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0FE89" w14:textId="035E58F1" w:rsidR="00075CF0" w:rsidRPr="00B910A3" w:rsidRDefault="00075CF0" w:rsidP="00E20B3B">
      <w:pPr>
        <w:pStyle w:val="Title"/>
        <w:spacing w:line="276" w:lineRule="auto"/>
        <w:jc w:val="both"/>
        <w:rPr>
          <w:lang w:val="en-GB"/>
        </w:rPr>
      </w:pPr>
      <w:bookmarkStart w:id="0" w:name="_GoBack"/>
      <w:bookmarkEnd w:id="0"/>
    </w:p>
    <w:p w14:paraId="5DDA33CB" w14:textId="77777777" w:rsidR="00C57BB2" w:rsidRPr="00E20B3B" w:rsidRDefault="00C57BB2" w:rsidP="00E20B3B">
      <w:pPr>
        <w:pStyle w:val="Title"/>
        <w:spacing w:line="276" w:lineRule="auto"/>
        <w:jc w:val="center"/>
        <w:rPr>
          <w:b/>
          <w:sz w:val="28"/>
          <w:szCs w:val="28"/>
          <w:lang w:val="en-GB"/>
        </w:rPr>
      </w:pPr>
    </w:p>
    <w:p w14:paraId="6B870CF2" w14:textId="77777777" w:rsidR="00290E4E" w:rsidRPr="00E20B3B" w:rsidRDefault="00290E4E" w:rsidP="00E20B3B">
      <w:pPr>
        <w:spacing w:line="276" w:lineRule="auto"/>
        <w:jc w:val="center"/>
        <w:rPr>
          <w:rFonts w:asciiTheme="majorHAnsi" w:hAnsiTheme="majorHAnsi" w:cs="Arial"/>
          <w:b/>
          <w:sz w:val="28"/>
          <w:szCs w:val="28"/>
          <w:lang w:val="en-GB"/>
        </w:rPr>
      </w:pPr>
      <w:r w:rsidRPr="00E20B3B">
        <w:rPr>
          <w:rFonts w:asciiTheme="majorHAnsi" w:hAnsiTheme="majorHAnsi" w:cs="Arial"/>
          <w:b/>
          <w:sz w:val="28"/>
          <w:szCs w:val="28"/>
          <w:lang w:val="en-GB"/>
        </w:rPr>
        <w:t>Republic of Suriname</w:t>
      </w:r>
    </w:p>
    <w:p w14:paraId="1701CAB7" w14:textId="77777777" w:rsidR="00C57BB2" w:rsidRPr="00B910A3" w:rsidRDefault="00C57BB2" w:rsidP="00E20B3B">
      <w:pPr>
        <w:pStyle w:val="Title"/>
        <w:spacing w:line="276" w:lineRule="auto"/>
        <w:jc w:val="center"/>
        <w:rPr>
          <w:b/>
          <w:lang w:val="en-GB"/>
        </w:rPr>
      </w:pPr>
    </w:p>
    <w:p w14:paraId="3CB63E99" w14:textId="3AB24989" w:rsidR="00900663" w:rsidRDefault="006C691D" w:rsidP="00E20B3B">
      <w:pPr>
        <w:pStyle w:val="Title"/>
        <w:spacing w:line="276" w:lineRule="auto"/>
        <w:jc w:val="center"/>
        <w:rPr>
          <w:b/>
          <w:sz w:val="72"/>
          <w:szCs w:val="72"/>
          <w:lang w:val="en-GB"/>
        </w:rPr>
      </w:pPr>
      <w:r w:rsidRPr="00B910A3">
        <w:rPr>
          <w:b/>
          <w:sz w:val="72"/>
          <w:szCs w:val="72"/>
          <w:lang w:val="en-GB"/>
        </w:rPr>
        <w:t xml:space="preserve">Suriname </w:t>
      </w:r>
      <w:r w:rsidR="00742005">
        <w:rPr>
          <w:b/>
          <w:sz w:val="72"/>
          <w:szCs w:val="72"/>
          <w:lang w:val="en-GB"/>
        </w:rPr>
        <w:t>Competitiveness</w:t>
      </w:r>
      <w:r w:rsidRPr="00B910A3">
        <w:rPr>
          <w:b/>
          <w:sz w:val="72"/>
          <w:szCs w:val="72"/>
          <w:lang w:val="en-GB"/>
        </w:rPr>
        <w:t xml:space="preserve"> and</w:t>
      </w:r>
      <w:r w:rsidR="00093180">
        <w:rPr>
          <w:b/>
          <w:sz w:val="72"/>
          <w:szCs w:val="72"/>
          <w:lang w:val="en-GB"/>
        </w:rPr>
        <w:t xml:space="preserve"> </w:t>
      </w:r>
      <w:r w:rsidRPr="00B910A3">
        <w:rPr>
          <w:b/>
          <w:sz w:val="72"/>
          <w:szCs w:val="72"/>
          <w:lang w:val="en-GB"/>
        </w:rPr>
        <w:t>Sector Diversification Project (</w:t>
      </w:r>
      <w:r w:rsidR="000E2D71">
        <w:rPr>
          <w:b/>
          <w:sz w:val="72"/>
          <w:szCs w:val="72"/>
          <w:lang w:val="en-GB"/>
        </w:rPr>
        <w:t>S</w:t>
      </w:r>
      <w:r w:rsidR="00742005">
        <w:rPr>
          <w:b/>
          <w:sz w:val="72"/>
          <w:szCs w:val="72"/>
          <w:lang w:val="en-GB"/>
        </w:rPr>
        <w:t>C</w:t>
      </w:r>
      <w:r w:rsidRPr="00B910A3">
        <w:rPr>
          <w:b/>
          <w:sz w:val="72"/>
          <w:szCs w:val="72"/>
          <w:lang w:val="en-GB"/>
        </w:rPr>
        <w:t>SD)</w:t>
      </w:r>
    </w:p>
    <w:p w14:paraId="6405D14A" w14:textId="77777777" w:rsidR="00290E4E" w:rsidRDefault="00290E4E" w:rsidP="00E20B3B">
      <w:pPr>
        <w:jc w:val="center"/>
        <w:rPr>
          <w:lang w:val="en-GB"/>
        </w:rPr>
      </w:pPr>
    </w:p>
    <w:p w14:paraId="76171D70" w14:textId="77777777" w:rsidR="00E20B3B" w:rsidRPr="00290E4E" w:rsidRDefault="00E20B3B" w:rsidP="00E20B3B">
      <w:pPr>
        <w:jc w:val="center"/>
        <w:rPr>
          <w:lang w:val="en-GB"/>
        </w:rPr>
      </w:pPr>
    </w:p>
    <w:p w14:paraId="0EC04588" w14:textId="77777777" w:rsidR="00290E4E" w:rsidRDefault="00DA3762" w:rsidP="00E20B3B">
      <w:pPr>
        <w:pStyle w:val="Title"/>
        <w:spacing w:line="276" w:lineRule="auto"/>
        <w:jc w:val="center"/>
        <w:rPr>
          <w:b/>
          <w:lang w:val="en-GB"/>
        </w:rPr>
      </w:pPr>
      <w:r w:rsidRPr="00B910A3">
        <w:rPr>
          <w:b/>
          <w:lang w:val="en-GB"/>
        </w:rPr>
        <w:t xml:space="preserve">Rapid Social </w:t>
      </w:r>
      <w:r w:rsidR="006C691D" w:rsidRPr="00B910A3">
        <w:rPr>
          <w:b/>
          <w:lang w:val="en-GB"/>
        </w:rPr>
        <w:t>Assessment</w:t>
      </w:r>
    </w:p>
    <w:p w14:paraId="648D6431" w14:textId="77777777" w:rsidR="00290E4E" w:rsidRDefault="00290E4E" w:rsidP="00E20B3B">
      <w:pPr>
        <w:pStyle w:val="Title"/>
        <w:spacing w:line="276" w:lineRule="auto"/>
        <w:jc w:val="center"/>
        <w:rPr>
          <w:b/>
          <w:lang w:val="en-GB"/>
        </w:rPr>
      </w:pPr>
    </w:p>
    <w:p w14:paraId="0ADDB28A" w14:textId="77777777" w:rsidR="00E20B3B" w:rsidRPr="00E20B3B" w:rsidRDefault="00E20B3B" w:rsidP="00E20B3B">
      <w:pPr>
        <w:rPr>
          <w:sz w:val="28"/>
          <w:szCs w:val="28"/>
          <w:lang w:val="en-GB"/>
        </w:rPr>
      </w:pPr>
    </w:p>
    <w:p w14:paraId="2D743756" w14:textId="01383672" w:rsidR="00290E4E" w:rsidRPr="00E20B3B" w:rsidRDefault="00290E4E" w:rsidP="00E20B3B">
      <w:pPr>
        <w:pStyle w:val="Title"/>
        <w:spacing w:line="276" w:lineRule="auto"/>
        <w:jc w:val="center"/>
        <w:rPr>
          <w:sz w:val="28"/>
          <w:szCs w:val="28"/>
        </w:rPr>
      </w:pPr>
      <w:r w:rsidRPr="00E20B3B">
        <w:rPr>
          <w:sz w:val="28"/>
          <w:szCs w:val="28"/>
        </w:rPr>
        <w:t>(P166187)</w:t>
      </w:r>
    </w:p>
    <w:p w14:paraId="5E7BA127" w14:textId="77777777" w:rsidR="00290E4E" w:rsidRPr="00E20B3B" w:rsidRDefault="00290E4E" w:rsidP="00E20B3B">
      <w:pPr>
        <w:pStyle w:val="NoSpacing"/>
        <w:jc w:val="center"/>
        <w:rPr>
          <w:sz w:val="28"/>
          <w:szCs w:val="28"/>
        </w:rPr>
      </w:pPr>
    </w:p>
    <w:p w14:paraId="47E236E0" w14:textId="6A4E1E36" w:rsidR="00290E4E" w:rsidRPr="00E20B3B" w:rsidRDefault="007A411F" w:rsidP="00E20B3B">
      <w:pPr>
        <w:spacing w:line="276" w:lineRule="auto"/>
        <w:jc w:val="center"/>
        <w:rPr>
          <w:sz w:val="28"/>
          <w:szCs w:val="28"/>
        </w:rPr>
      </w:pPr>
      <w:r>
        <w:rPr>
          <w:sz w:val="28"/>
          <w:szCs w:val="28"/>
          <w:lang w:val="en-GB"/>
        </w:rPr>
        <w:t>June</w:t>
      </w:r>
      <w:r w:rsidR="00290E4E" w:rsidRPr="00E20B3B">
        <w:rPr>
          <w:sz w:val="28"/>
          <w:szCs w:val="28"/>
        </w:rPr>
        <w:t xml:space="preserve"> 201</w:t>
      </w:r>
      <w:r w:rsidR="00900C4D">
        <w:rPr>
          <w:sz w:val="28"/>
          <w:szCs w:val="28"/>
        </w:rPr>
        <w:t>9</w:t>
      </w:r>
    </w:p>
    <w:p w14:paraId="4C6003D2" w14:textId="77777777" w:rsidR="00290E4E" w:rsidRPr="00B910A3" w:rsidRDefault="00290E4E" w:rsidP="00E20B3B">
      <w:pPr>
        <w:spacing w:line="276" w:lineRule="auto"/>
        <w:jc w:val="both"/>
        <w:rPr>
          <w:lang w:val="en-GB"/>
        </w:rPr>
        <w:sectPr w:rsidR="00290E4E" w:rsidRPr="00B910A3" w:rsidSect="00A9636D">
          <w:footerReference w:type="default" r:id="rId8"/>
          <w:pgSz w:w="12240" w:h="15840"/>
          <w:pgMar w:top="1417" w:right="1701" w:bottom="1417" w:left="1701" w:header="720" w:footer="720" w:gutter="0"/>
          <w:pgNumType w:fmt="lowerRoman"/>
          <w:cols w:space="720"/>
          <w:docGrid w:linePitch="360"/>
        </w:sectPr>
      </w:pPr>
    </w:p>
    <w:p w14:paraId="51827CE4" w14:textId="15FE1ADC" w:rsidR="000B58E7" w:rsidRPr="00B910A3" w:rsidRDefault="000B58E7" w:rsidP="00E20B3B">
      <w:pPr>
        <w:pStyle w:val="Heading1"/>
        <w:numPr>
          <w:ilvl w:val="0"/>
          <w:numId w:val="0"/>
        </w:numPr>
        <w:spacing w:line="276" w:lineRule="auto"/>
        <w:ind w:left="432" w:hanging="432"/>
        <w:jc w:val="both"/>
        <w:rPr>
          <w:lang w:val="en-GB"/>
        </w:rPr>
      </w:pPr>
      <w:bookmarkStart w:id="1" w:name="_Toc9948333"/>
      <w:r w:rsidRPr="00B910A3">
        <w:rPr>
          <w:lang w:val="en-GB"/>
        </w:rPr>
        <w:lastRenderedPageBreak/>
        <w:t>Abbreviations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557"/>
      </w:tblGrid>
      <w:tr w:rsidR="00FB484A" w:rsidRPr="00B910A3" w14:paraId="507E98BE" w14:textId="77777777" w:rsidTr="00CC37C6">
        <w:tc>
          <w:tcPr>
            <w:tcW w:w="1271" w:type="dxa"/>
          </w:tcPr>
          <w:p w14:paraId="75B14EF3" w14:textId="0656A5CE" w:rsidR="00FB484A" w:rsidRPr="00B910A3" w:rsidRDefault="00FB484A" w:rsidP="00E20B3B">
            <w:pPr>
              <w:pStyle w:val="NoSpacing"/>
              <w:spacing w:line="276" w:lineRule="auto"/>
              <w:jc w:val="both"/>
              <w:rPr>
                <w:rFonts w:cstheme="minorHAnsi"/>
                <w:lang w:val="en-GB"/>
              </w:rPr>
            </w:pPr>
            <w:r>
              <w:rPr>
                <w:rFonts w:cstheme="minorHAnsi"/>
                <w:lang w:val="en-GB"/>
              </w:rPr>
              <w:t>ABO</w:t>
            </w:r>
          </w:p>
        </w:tc>
        <w:tc>
          <w:tcPr>
            <w:tcW w:w="7557" w:type="dxa"/>
          </w:tcPr>
          <w:p w14:paraId="2E2EB265" w14:textId="176696BD" w:rsidR="00FB484A" w:rsidRPr="00B910A3" w:rsidRDefault="00FB484A" w:rsidP="00E20B3B">
            <w:pPr>
              <w:pStyle w:val="NoSpacing"/>
              <w:spacing w:line="276" w:lineRule="auto"/>
              <w:jc w:val="both"/>
              <w:rPr>
                <w:rFonts w:cstheme="minorHAnsi"/>
                <w:lang w:val="en-GB"/>
              </w:rPr>
            </w:pPr>
            <w:r>
              <w:rPr>
                <w:rFonts w:cstheme="minorHAnsi"/>
                <w:lang w:val="en-GB"/>
              </w:rPr>
              <w:t>Assistant Government Manager (</w:t>
            </w:r>
            <w:r w:rsidRPr="00FB484A">
              <w:rPr>
                <w:rFonts w:cstheme="minorHAnsi"/>
                <w:i/>
                <w:lang w:val="en-GB"/>
              </w:rPr>
              <w:t>Assistant – Bestuursopzichter</w:t>
            </w:r>
            <w:r>
              <w:rPr>
                <w:rFonts w:cstheme="minorHAnsi"/>
                <w:lang w:val="en-GB"/>
              </w:rPr>
              <w:t>)</w:t>
            </w:r>
          </w:p>
        </w:tc>
      </w:tr>
      <w:tr w:rsidR="00FB484A" w:rsidRPr="00B910A3" w14:paraId="3F30EB0E" w14:textId="77777777" w:rsidTr="00CC37C6">
        <w:tc>
          <w:tcPr>
            <w:tcW w:w="1271" w:type="dxa"/>
          </w:tcPr>
          <w:p w14:paraId="5D603E4F" w14:textId="7A2C4D90" w:rsidR="00FB484A" w:rsidRDefault="00FB484A" w:rsidP="00E20B3B">
            <w:pPr>
              <w:pStyle w:val="NoSpacing"/>
              <w:spacing w:line="276" w:lineRule="auto"/>
              <w:jc w:val="both"/>
              <w:rPr>
                <w:rFonts w:cstheme="minorHAnsi"/>
                <w:lang w:val="en-GB"/>
              </w:rPr>
            </w:pPr>
            <w:r w:rsidRPr="00B910A3">
              <w:rPr>
                <w:rFonts w:cstheme="minorHAnsi"/>
                <w:lang w:val="en-GB"/>
              </w:rPr>
              <w:t>AdeKUS</w:t>
            </w:r>
          </w:p>
        </w:tc>
        <w:tc>
          <w:tcPr>
            <w:tcW w:w="7557" w:type="dxa"/>
          </w:tcPr>
          <w:p w14:paraId="50434167" w14:textId="27AD3BC4" w:rsidR="00FB484A" w:rsidRDefault="00FB484A" w:rsidP="00E20B3B">
            <w:pPr>
              <w:pStyle w:val="NoSpacing"/>
              <w:spacing w:line="276" w:lineRule="auto"/>
              <w:jc w:val="both"/>
              <w:rPr>
                <w:rFonts w:cstheme="minorHAnsi"/>
                <w:lang w:val="en-GB"/>
              </w:rPr>
            </w:pPr>
            <w:r w:rsidRPr="00B910A3">
              <w:rPr>
                <w:rFonts w:cstheme="minorHAnsi"/>
                <w:lang w:val="en-GB"/>
              </w:rPr>
              <w:t>Anton de Kom University of Suriname</w:t>
            </w:r>
          </w:p>
        </w:tc>
      </w:tr>
      <w:tr w:rsidR="00FB484A" w:rsidRPr="00B910A3" w14:paraId="0F3E2248" w14:textId="77777777" w:rsidTr="00CC37C6">
        <w:tc>
          <w:tcPr>
            <w:tcW w:w="1271" w:type="dxa"/>
          </w:tcPr>
          <w:p w14:paraId="685F1CE5"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AoI</w:t>
            </w:r>
          </w:p>
        </w:tc>
        <w:tc>
          <w:tcPr>
            <w:tcW w:w="7557" w:type="dxa"/>
          </w:tcPr>
          <w:p w14:paraId="23E47A8C" w14:textId="110B289C" w:rsidR="00FB484A" w:rsidRPr="00B910A3" w:rsidRDefault="00FB484A" w:rsidP="00E20B3B">
            <w:pPr>
              <w:pStyle w:val="NoSpacing"/>
              <w:spacing w:line="276" w:lineRule="auto"/>
              <w:jc w:val="both"/>
              <w:rPr>
                <w:rFonts w:cstheme="minorHAnsi"/>
                <w:lang w:val="en-GB"/>
              </w:rPr>
            </w:pPr>
            <w:r>
              <w:rPr>
                <w:rFonts w:cstheme="minorHAnsi"/>
                <w:lang w:val="en-GB"/>
              </w:rPr>
              <w:t>Area of I</w:t>
            </w:r>
            <w:r w:rsidRPr="00B910A3">
              <w:rPr>
                <w:rFonts w:cstheme="minorHAnsi"/>
                <w:lang w:val="en-GB"/>
              </w:rPr>
              <w:t>nfluence</w:t>
            </w:r>
          </w:p>
        </w:tc>
      </w:tr>
      <w:tr w:rsidR="00FB484A" w:rsidRPr="00B910A3" w14:paraId="33789853" w14:textId="77777777" w:rsidTr="00CC37C6">
        <w:tc>
          <w:tcPr>
            <w:tcW w:w="1271" w:type="dxa"/>
          </w:tcPr>
          <w:p w14:paraId="4EB73E5A" w14:textId="217E2CDB" w:rsidR="00FB484A" w:rsidRPr="00B910A3" w:rsidRDefault="00FB484A" w:rsidP="00E20B3B">
            <w:pPr>
              <w:pStyle w:val="NoSpacing"/>
              <w:spacing w:line="276" w:lineRule="auto"/>
              <w:jc w:val="both"/>
              <w:rPr>
                <w:rFonts w:cstheme="minorHAnsi"/>
                <w:lang w:val="en-GB"/>
              </w:rPr>
            </w:pPr>
            <w:r>
              <w:rPr>
                <w:rFonts w:cstheme="minorHAnsi"/>
                <w:lang w:val="en-GB"/>
              </w:rPr>
              <w:t>BO</w:t>
            </w:r>
          </w:p>
        </w:tc>
        <w:tc>
          <w:tcPr>
            <w:tcW w:w="7557" w:type="dxa"/>
          </w:tcPr>
          <w:p w14:paraId="66DFD198" w14:textId="66D0F9B9" w:rsidR="00FB484A" w:rsidRPr="00B910A3" w:rsidRDefault="00FB484A" w:rsidP="00E20B3B">
            <w:pPr>
              <w:pStyle w:val="NoSpacing"/>
              <w:spacing w:line="276" w:lineRule="auto"/>
              <w:jc w:val="both"/>
              <w:rPr>
                <w:rFonts w:cstheme="minorHAnsi"/>
                <w:lang w:val="en-GB"/>
              </w:rPr>
            </w:pPr>
            <w:r>
              <w:rPr>
                <w:rFonts w:cstheme="minorHAnsi"/>
                <w:lang w:val="en-GB"/>
              </w:rPr>
              <w:t>Government manager (</w:t>
            </w:r>
            <w:r w:rsidRPr="00FB484A">
              <w:rPr>
                <w:rFonts w:cstheme="minorHAnsi"/>
                <w:i/>
                <w:lang w:val="en-GB"/>
              </w:rPr>
              <w:t>Bestuursopzichter</w:t>
            </w:r>
            <w:r>
              <w:rPr>
                <w:rFonts w:cstheme="minorHAnsi"/>
                <w:lang w:val="en-GB"/>
              </w:rPr>
              <w:t>)</w:t>
            </w:r>
          </w:p>
        </w:tc>
      </w:tr>
      <w:tr w:rsidR="00FB484A" w:rsidRPr="00B910A3" w14:paraId="1D7DA76D" w14:textId="77777777" w:rsidTr="00CC37C6">
        <w:tc>
          <w:tcPr>
            <w:tcW w:w="1271" w:type="dxa"/>
          </w:tcPr>
          <w:p w14:paraId="711EC3EA" w14:textId="2D302784" w:rsidR="00FB484A" w:rsidRPr="00B910A3" w:rsidRDefault="00FB484A" w:rsidP="00E20B3B">
            <w:pPr>
              <w:pStyle w:val="NoSpacing"/>
              <w:spacing w:line="276" w:lineRule="auto"/>
              <w:jc w:val="both"/>
              <w:rPr>
                <w:rFonts w:cstheme="minorHAnsi"/>
                <w:lang w:val="en-GB"/>
              </w:rPr>
            </w:pPr>
            <w:r>
              <w:rPr>
                <w:rFonts w:cstheme="minorHAnsi"/>
                <w:lang w:val="en-GB"/>
              </w:rPr>
              <w:t>CPS</w:t>
            </w:r>
          </w:p>
        </w:tc>
        <w:tc>
          <w:tcPr>
            <w:tcW w:w="7557" w:type="dxa"/>
          </w:tcPr>
          <w:p w14:paraId="444EC8E4" w14:textId="4746DB57" w:rsidR="00FB484A" w:rsidRPr="00B910A3" w:rsidRDefault="00FB484A" w:rsidP="00E20B3B">
            <w:pPr>
              <w:pStyle w:val="NoSpacing"/>
              <w:spacing w:line="276" w:lineRule="auto"/>
              <w:jc w:val="both"/>
              <w:rPr>
                <w:rFonts w:cstheme="minorHAnsi"/>
                <w:lang w:val="en-GB"/>
              </w:rPr>
            </w:pPr>
            <w:r>
              <w:rPr>
                <w:rFonts w:cstheme="minorHAnsi"/>
                <w:lang w:val="en-GB"/>
              </w:rPr>
              <w:t>Country Partnership Strategy</w:t>
            </w:r>
          </w:p>
        </w:tc>
      </w:tr>
      <w:tr w:rsidR="00FB484A" w:rsidRPr="00B910A3" w14:paraId="65B73109" w14:textId="77777777" w:rsidTr="00CC37C6">
        <w:tc>
          <w:tcPr>
            <w:tcW w:w="1271" w:type="dxa"/>
          </w:tcPr>
          <w:p w14:paraId="2A2C877F" w14:textId="7E8DBD8B" w:rsidR="00FB484A" w:rsidRDefault="00FB484A" w:rsidP="00E20B3B">
            <w:pPr>
              <w:pStyle w:val="NoSpacing"/>
              <w:spacing w:line="276" w:lineRule="auto"/>
              <w:jc w:val="both"/>
              <w:rPr>
                <w:rFonts w:cstheme="minorHAnsi"/>
                <w:lang w:val="en-GB"/>
              </w:rPr>
            </w:pPr>
            <w:r>
              <w:rPr>
                <w:rFonts w:cstheme="minorHAnsi"/>
                <w:lang w:val="en-GB"/>
              </w:rPr>
              <w:t>DC</w:t>
            </w:r>
          </w:p>
        </w:tc>
        <w:tc>
          <w:tcPr>
            <w:tcW w:w="7557" w:type="dxa"/>
          </w:tcPr>
          <w:p w14:paraId="0956E5B6" w14:textId="6F00A0B8" w:rsidR="00FB484A" w:rsidRDefault="00FB484A" w:rsidP="00E20B3B">
            <w:pPr>
              <w:pStyle w:val="NoSpacing"/>
              <w:spacing w:line="276" w:lineRule="auto"/>
              <w:jc w:val="both"/>
              <w:rPr>
                <w:rFonts w:cstheme="minorHAnsi"/>
                <w:lang w:val="en-GB"/>
              </w:rPr>
            </w:pPr>
            <w:r>
              <w:rPr>
                <w:rFonts w:cstheme="minorHAnsi"/>
                <w:lang w:val="en-GB"/>
              </w:rPr>
              <w:t>District Commissioner</w:t>
            </w:r>
          </w:p>
        </w:tc>
      </w:tr>
      <w:tr w:rsidR="00FB484A" w:rsidRPr="00B910A3" w14:paraId="4DBA6207" w14:textId="77777777" w:rsidTr="00CC37C6">
        <w:tc>
          <w:tcPr>
            <w:tcW w:w="1271" w:type="dxa"/>
          </w:tcPr>
          <w:p w14:paraId="79966D73"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DNA</w:t>
            </w:r>
          </w:p>
          <w:p w14:paraId="1F636F7D" w14:textId="3C26487D" w:rsidR="00FB484A" w:rsidRPr="00B910A3" w:rsidRDefault="00FB484A" w:rsidP="00E20B3B">
            <w:pPr>
              <w:pStyle w:val="NoSpacing"/>
              <w:spacing w:line="276" w:lineRule="auto"/>
              <w:jc w:val="both"/>
              <w:rPr>
                <w:rFonts w:cstheme="minorHAnsi"/>
                <w:lang w:val="en-GB"/>
              </w:rPr>
            </w:pPr>
            <w:r>
              <w:rPr>
                <w:rFonts w:cstheme="minorHAnsi"/>
                <w:lang w:val="en-GB"/>
              </w:rPr>
              <w:t>DR</w:t>
            </w:r>
          </w:p>
          <w:p w14:paraId="7FDDBC9F" w14:textId="0006E6BA" w:rsidR="00FB484A" w:rsidRPr="00B910A3" w:rsidRDefault="00FB484A" w:rsidP="00E20B3B">
            <w:pPr>
              <w:pStyle w:val="NoSpacing"/>
              <w:spacing w:line="276" w:lineRule="auto"/>
              <w:jc w:val="both"/>
              <w:rPr>
                <w:rFonts w:cstheme="minorHAnsi"/>
                <w:lang w:val="en-GB"/>
              </w:rPr>
            </w:pPr>
            <w:r w:rsidRPr="00B910A3">
              <w:rPr>
                <w:rFonts w:cstheme="minorHAnsi"/>
                <w:lang w:val="en-GB"/>
              </w:rPr>
              <w:t>EBS</w:t>
            </w:r>
          </w:p>
        </w:tc>
        <w:tc>
          <w:tcPr>
            <w:tcW w:w="7557" w:type="dxa"/>
          </w:tcPr>
          <w:p w14:paraId="6624AE2E" w14:textId="77777777" w:rsidR="00FB484A" w:rsidRPr="00B910A3" w:rsidRDefault="00FB484A" w:rsidP="00E20B3B">
            <w:pPr>
              <w:pStyle w:val="Default"/>
              <w:spacing w:line="276" w:lineRule="auto"/>
              <w:jc w:val="both"/>
              <w:rPr>
                <w:rFonts w:asciiTheme="minorHAnsi" w:hAnsiTheme="minorHAnsi" w:cstheme="minorHAnsi"/>
                <w:sz w:val="22"/>
                <w:szCs w:val="22"/>
                <w:lang w:val="en-GB"/>
              </w:rPr>
            </w:pPr>
            <w:r w:rsidRPr="00B910A3">
              <w:rPr>
                <w:rFonts w:asciiTheme="minorHAnsi" w:hAnsiTheme="minorHAnsi" w:cstheme="minorHAnsi"/>
                <w:sz w:val="22"/>
                <w:szCs w:val="22"/>
                <w:lang w:val="en-GB"/>
              </w:rPr>
              <w:t>The National Assemblee (</w:t>
            </w:r>
            <w:r w:rsidRPr="00B910A3">
              <w:rPr>
                <w:rFonts w:asciiTheme="minorHAnsi" w:hAnsiTheme="minorHAnsi" w:cstheme="minorHAnsi"/>
                <w:i/>
                <w:sz w:val="22"/>
                <w:szCs w:val="22"/>
                <w:lang w:val="en-GB"/>
              </w:rPr>
              <w:t>De Nationale Assemblee</w:t>
            </w:r>
            <w:r w:rsidRPr="00B910A3">
              <w:rPr>
                <w:rFonts w:asciiTheme="minorHAnsi" w:hAnsiTheme="minorHAnsi" w:cstheme="minorHAnsi"/>
                <w:sz w:val="22"/>
                <w:szCs w:val="22"/>
                <w:lang w:val="en-GB"/>
              </w:rPr>
              <w:t>)</w:t>
            </w:r>
          </w:p>
          <w:p w14:paraId="6A3F7474" w14:textId="1FE6C141" w:rsidR="00FB484A" w:rsidRPr="00B910A3" w:rsidRDefault="00FB484A" w:rsidP="00E20B3B">
            <w:pPr>
              <w:pStyle w:val="Default"/>
              <w:spacing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District Council (</w:t>
            </w:r>
            <w:r w:rsidRPr="00FB484A">
              <w:rPr>
                <w:rFonts w:asciiTheme="minorHAnsi" w:hAnsiTheme="minorHAnsi" w:cstheme="minorHAnsi"/>
                <w:i/>
                <w:sz w:val="22"/>
                <w:szCs w:val="22"/>
                <w:lang w:val="en-GB"/>
              </w:rPr>
              <w:t>Districtsraad</w:t>
            </w:r>
            <w:r>
              <w:rPr>
                <w:rFonts w:asciiTheme="minorHAnsi" w:hAnsiTheme="minorHAnsi" w:cstheme="minorHAnsi"/>
                <w:sz w:val="22"/>
                <w:szCs w:val="22"/>
                <w:lang w:val="en-GB"/>
              </w:rPr>
              <w:t>)</w:t>
            </w:r>
          </w:p>
          <w:p w14:paraId="789A2CEC" w14:textId="2C2CBE58" w:rsidR="00FB484A" w:rsidRPr="00B910A3" w:rsidRDefault="00FB484A" w:rsidP="00E20B3B">
            <w:pPr>
              <w:pStyle w:val="Default"/>
              <w:spacing w:line="276" w:lineRule="auto"/>
              <w:jc w:val="both"/>
              <w:rPr>
                <w:rFonts w:asciiTheme="minorHAnsi" w:hAnsiTheme="minorHAnsi" w:cstheme="minorHAnsi"/>
                <w:sz w:val="22"/>
                <w:szCs w:val="22"/>
                <w:lang w:val="en-GB"/>
              </w:rPr>
            </w:pPr>
            <w:r w:rsidRPr="00B910A3">
              <w:rPr>
                <w:rFonts w:asciiTheme="minorHAnsi" w:hAnsiTheme="minorHAnsi" w:cstheme="minorHAnsi"/>
                <w:sz w:val="22"/>
                <w:szCs w:val="22"/>
                <w:lang w:val="en-GB"/>
              </w:rPr>
              <w:t>Energy Company of Suriname (</w:t>
            </w:r>
            <w:r w:rsidRPr="00B910A3">
              <w:rPr>
                <w:rFonts w:asciiTheme="minorHAnsi" w:hAnsiTheme="minorHAnsi" w:cstheme="minorHAnsi"/>
                <w:i/>
                <w:sz w:val="22"/>
                <w:szCs w:val="22"/>
                <w:lang w:val="en-GB"/>
              </w:rPr>
              <w:t>Energie Bedrijven Suriname</w:t>
            </w:r>
            <w:r w:rsidRPr="00B910A3">
              <w:rPr>
                <w:rFonts w:asciiTheme="minorHAnsi" w:hAnsiTheme="minorHAnsi" w:cstheme="minorHAnsi"/>
                <w:sz w:val="22"/>
                <w:szCs w:val="22"/>
                <w:lang w:val="en-GB"/>
              </w:rPr>
              <w:t>)</w:t>
            </w:r>
          </w:p>
        </w:tc>
      </w:tr>
      <w:tr w:rsidR="00FB484A" w:rsidRPr="00B910A3" w14:paraId="245CBD15" w14:textId="77777777" w:rsidTr="00CC37C6">
        <w:tc>
          <w:tcPr>
            <w:tcW w:w="1271" w:type="dxa"/>
          </w:tcPr>
          <w:p w14:paraId="024F8FF9"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ESIA</w:t>
            </w:r>
          </w:p>
        </w:tc>
        <w:tc>
          <w:tcPr>
            <w:tcW w:w="7557" w:type="dxa"/>
          </w:tcPr>
          <w:p w14:paraId="4152E660"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Environmental and Social Impact Assessment</w:t>
            </w:r>
          </w:p>
        </w:tc>
      </w:tr>
      <w:tr w:rsidR="00FB484A" w:rsidRPr="00B910A3" w14:paraId="7CC4F7C4" w14:textId="77777777" w:rsidTr="00CC37C6">
        <w:tc>
          <w:tcPr>
            <w:tcW w:w="1271" w:type="dxa"/>
          </w:tcPr>
          <w:p w14:paraId="216ED4F1" w14:textId="2B622306" w:rsidR="00FB484A" w:rsidRPr="00B910A3" w:rsidRDefault="00FB484A" w:rsidP="00E20B3B">
            <w:pPr>
              <w:pStyle w:val="NoSpacing"/>
              <w:spacing w:line="276" w:lineRule="auto"/>
              <w:jc w:val="both"/>
              <w:rPr>
                <w:rFonts w:cstheme="minorHAnsi"/>
                <w:lang w:val="en-GB"/>
              </w:rPr>
            </w:pPr>
            <w:r w:rsidRPr="00B910A3">
              <w:rPr>
                <w:rFonts w:cstheme="minorHAnsi"/>
                <w:lang w:val="en-GB"/>
              </w:rPr>
              <w:t>ESMP</w:t>
            </w:r>
          </w:p>
        </w:tc>
        <w:tc>
          <w:tcPr>
            <w:tcW w:w="7557" w:type="dxa"/>
          </w:tcPr>
          <w:p w14:paraId="33EBEBE1" w14:textId="45EAD52F" w:rsidR="00FB484A" w:rsidRPr="00B910A3" w:rsidRDefault="00FB484A" w:rsidP="00E20B3B">
            <w:pPr>
              <w:pStyle w:val="NoSpacing"/>
              <w:spacing w:line="276" w:lineRule="auto"/>
              <w:jc w:val="both"/>
              <w:rPr>
                <w:rFonts w:cstheme="minorHAnsi"/>
                <w:lang w:val="en-GB"/>
              </w:rPr>
            </w:pPr>
            <w:r w:rsidRPr="00B910A3">
              <w:rPr>
                <w:rFonts w:cstheme="minorHAnsi"/>
                <w:lang w:val="en-GB"/>
              </w:rPr>
              <w:t>Environmental and Social Management Plan</w:t>
            </w:r>
          </w:p>
        </w:tc>
      </w:tr>
      <w:tr w:rsidR="00FB484A" w:rsidRPr="00B910A3" w14:paraId="196120B5" w14:textId="77777777" w:rsidTr="00CC37C6">
        <w:tc>
          <w:tcPr>
            <w:tcW w:w="1271" w:type="dxa"/>
          </w:tcPr>
          <w:p w14:paraId="14CE8EB2"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GoS</w:t>
            </w:r>
          </w:p>
        </w:tc>
        <w:tc>
          <w:tcPr>
            <w:tcW w:w="7557" w:type="dxa"/>
          </w:tcPr>
          <w:p w14:paraId="534501C1"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Government of Suriname</w:t>
            </w:r>
          </w:p>
        </w:tc>
      </w:tr>
      <w:tr w:rsidR="003C1D53" w:rsidRPr="00B910A3" w14:paraId="0DD41E76" w14:textId="77777777" w:rsidTr="00CC37C6">
        <w:tc>
          <w:tcPr>
            <w:tcW w:w="1271" w:type="dxa"/>
          </w:tcPr>
          <w:p w14:paraId="11B0A1AA" w14:textId="7DDB20F0" w:rsidR="003C1D53" w:rsidRPr="00B910A3" w:rsidRDefault="003C1D53" w:rsidP="00E20B3B">
            <w:pPr>
              <w:pStyle w:val="NoSpacing"/>
              <w:spacing w:line="276" w:lineRule="auto"/>
              <w:jc w:val="both"/>
              <w:rPr>
                <w:rFonts w:cstheme="minorHAnsi"/>
                <w:lang w:val="en-GB"/>
              </w:rPr>
            </w:pPr>
            <w:r>
              <w:rPr>
                <w:rFonts w:cstheme="minorHAnsi"/>
                <w:lang w:val="en-GB"/>
              </w:rPr>
              <w:t>IADB</w:t>
            </w:r>
          </w:p>
        </w:tc>
        <w:tc>
          <w:tcPr>
            <w:tcW w:w="7557" w:type="dxa"/>
          </w:tcPr>
          <w:p w14:paraId="4036B540" w14:textId="044257F9" w:rsidR="003C1D53" w:rsidRPr="00B910A3" w:rsidRDefault="003C1D53" w:rsidP="00E20B3B">
            <w:pPr>
              <w:pStyle w:val="NoSpacing"/>
              <w:spacing w:line="276" w:lineRule="auto"/>
              <w:jc w:val="both"/>
              <w:rPr>
                <w:rFonts w:cstheme="minorHAnsi"/>
                <w:lang w:val="en-GB"/>
              </w:rPr>
            </w:pPr>
            <w:r>
              <w:rPr>
                <w:rFonts w:cstheme="minorHAnsi"/>
                <w:lang w:val="en-GB"/>
              </w:rPr>
              <w:t>Inter-American Development Bank</w:t>
            </w:r>
          </w:p>
        </w:tc>
      </w:tr>
      <w:tr w:rsidR="00FB484A" w:rsidRPr="00B910A3" w14:paraId="18D0737F" w14:textId="77777777" w:rsidTr="00CC37C6">
        <w:tc>
          <w:tcPr>
            <w:tcW w:w="1271" w:type="dxa"/>
          </w:tcPr>
          <w:p w14:paraId="2CFC5CF5" w14:textId="2BE06325" w:rsidR="00FB484A" w:rsidRPr="00B910A3" w:rsidRDefault="00FB484A" w:rsidP="00E20B3B">
            <w:pPr>
              <w:pStyle w:val="NoSpacing"/>
              <w:spacing w:line="276" w:lineRule="auto"/>
              <w:jc w:val="both"/>
              <w:rPr>
                <w:rFonts w:cstheme="minorHAnsi"/>
                <w:lang w:val="en-GB"/>
              </w:rPr>
            </w:pPr>
            <w:r>
              <w:rPr>
                <w:rFonts w:cstheme="minorHAnsi"/>
                <w:lang w:val="en-GB"/>
              </w:rPr>
              <w:t>IACHR</w:t>
            </w:r>
          </w:p>
        </w:tc>
        <w:tc>
          <w:tcPr>
            <w:tcW w:w="7557" w:type="dxa"/>
          </w:tcPr>
          <w:p w14:paraId="6886DCC5" w14:textId="5CFAB0A1" w:rsidR="00FB484A" w:rsidRPr="00B910A3" w:rsidRDefault="00FB484A" w:rsidP="00E20B3B">
            <w:pPr>
              <w:pStyle w:val="NoSpacing"/>
              <w:spacing w:line="276" w:lineRule="auto"/>
              <w:jc w:val="both"/>
              <w:rPr>
                <w:rFonts w:cstheme="minorHAnsi"/>
                <w:lang w:val="en-GB"/>
              </w:rPr>
            </w:pPr>
            <w:r>
              <w:rPr>
                <w:rFonts w:cstheme="minorHAnsi"/>
                <w:lang w:val="en-GB"/>
              </w:rPr>
              <w:t>Inter-American Commission on Human Rights</w:t>
            </w:r>
          </w:p>
        </w:tc>
      </w:tr>
      <w:tr w:rsidR="00FB484A" w:rsidRPr="003C1B4A" w14:paraId="43840B75" w14:textId="77777777" w:rsidTr="00CC37C6">
        <w:tc>
          <w:tcPr>
            <w:tcW w:w="1271" w:type="dxa"/>
          </w:tcPr>
          <w:p w14:paraId="5A62D9B5" w14:textId="1246A916" w:rsidR="00FB484A" w:rsidRPr="00B910A3" w:rsidRDefault="00FB484A" w:rsidP="00E20B3B">
            <w:pPr>
              <w:pStyle w:val="NoSpacing"/>
              <w:spacing w:line="276" w:lineRule="auto"/>
              <w:jc w:val="both"/>
              <w:rPr>
                <w:rFonts w:cstheme="minorHAnsi"/>
                <w:lang w:val="en-GB"/>
              </w:rPr>
            </w:pPr>
            <w:r>
              <w:rPr>
                <w:rFonts w:cstheme="minorHAnsi"/>
                <w:lang w:val="en-GB"/>
              </w:rPr>
              <w:t>InvestSur</w:t>
            </w:r>
          </w:p>
        </w:tc>
        <w:tc>
          <w:tcPr>
            <w:tcW w:w="7557" w:type="dxa"/>
          </w:tcPr>
          <w:p w14:paraId="1D46E320" w14:textId="759D8AFF" w:rsidR="00FB484A" w:rsidRPr="003C1B4A" w:rsidRDefault="00FB484A" w:rsidP="00E20B3B">
            <w:pPr>
              <w:pStyle w:val="NoSpacing"/>
              <w:spacing w:line="276" w:lineRule="auto"/>
              <w:jc w:val="both"/>
              <w:rPr>
                <w:rFonts w:cstheme="minorHAnsi"/>
                <w:lang w:val="nl-NL"/>
              </w:rPr>
            </w:pPr>
            <w:r>
              <w:rPr>
                <w:rFonts w:cstheme="minorHAnsi"/>
                <w:lang w:val="nl-NL"/>
              </w:rPr>
              <w:t>Institute for the Promotion of Investments in Suriname (</w:t>
            </w:r>
            <w:r w:rsidRPr="003C1B4A">
              <w:rPr>
                <w:rFonts w:cstheme="minorHAnsi"/>
                <w:i/>
                <w:lang w:val="nl-NL"/>
              </w:rPr>
              <w:t>Instituut ter Bevordering van Investeringen in Suriname</w:t>
            </w:r>
            <w:r>
              <w:rPr>
                <w:rFonts w:cstheme="minorHAnsi"/>
                <w:lang w:val="nl-NL"/>
              </w:rPr>
              <w:t>)</w:t>
            </w:r>
          </w:p>
        </w:tc>
      </w:tr>
      <w:tr w:rsidR="00FB484A" w:rsidRPr="00B910A3" w14:paraId="4BC0B45B" w14:textId="77777777" w:rsidTr="00CC37C6">
        <w:tc>
          <w:tcPr>
            <w:tcW w:w="1271" w:type="dxa"/>
          </w:tcPr>
          <w:p w14:paraId="06BA098C" w14:textId="3AD3EC10" w:rsidR="00FB484A" w:rsidRPr="00B910A3" w:rsidRDefault="00FB484A" w:rsidP="00E20B3B">
            <w:pPr>
              <w:pStyle w:val="NoSpacing"/>
              <w:spacing w:line="276" w:lineRule="auto"/>
              <w:jc w:val="both"/>
              <w:rPr>
                <w:rFonts w:cstheme="minorHAnsi"/>
                <w:lang w:val="en-GB"/>
              </w:rPr>
            </w:pPr>
            <w:r w:rsidRPr="00B910A3">
              <w:rPr>
                <w:rFonts w:cstheme="minorHAnsi"/>
                <w:lang w:val="en-GB"/>
              </w:rPr>
              <w:t>ITPPF</w:t>
            </w:r>
          </w:p>
        </w:tc>
        <w:tc>
          <w:tcPr>
            <w:tcW w:w="7557" w:type="dxa"/>
          </w:tcPr>
          <w:p w14:paraId="2A0CE52D" w14:textId="647CE0D6" w:rsidR="00FB484A" w:rsidRPr="00B910A3" w:rsidRDefault="00FB484A" w:rsidP="00E20B3B">
            <w:pPr>
              <w:pStyle w:val="NoSpacing"/>
              <w:spacing w:line="276" w:lineRule="auto"/>
              <w:jc w:val="both"/>
              <w:rPr>
                <w:rFonts w:cstheme="minorHAnsi"/>
                <w:lang w:val="en-GB"/>
              </w:rPr>
            </w:pPr>
            <w:r w:rsidRPr="00B910A3">
              <w:rPr>
                <w:rFonts w:cstheme="minorHAnsi"/>
                <w:lang w:val="en-GB"/>
              </w:rPr>
              <w:t>Indigenous and Tribal Peoples P</w:t>
            </w:r>
            <w:r>
              <w:rPr>
                <w:rFonts w:cstheme="minorHAnsi"/>
                <w:lang w:val="en-GB"/>
              </w:rPr>
              <w:t>lanning</w:t>
            </w:r>
            <w:r w:rsidRPr="00B910A3">
              <w:rPr>
                <w:rFonts w:cstheme="minorHAnsi"/>
                <w:lang w:val="en-GB"/>
              </w:rPr>
              <w:t xml:space="preserve"> Framework</w:t>
            </w:r>
          </w:p>
        </w:tc>
      </w:tr>
      <w:tr w:rsidR="00FB484A" w:rsidRPr="00B910A3" w14:paraId="6ECD36B0" w14:textId="77777777" w:rsidTr="00CC37C6">
        <w:tc>
          <w:tcPr>
            <w:tcW w:w="1271" w:type="dxa"/>
          </w:tcPr>
          <w:p w14:paraId="4B6BC8F9" w14:textId="51B7E856" w:rsidR="00FB484A" w:rsidRPr="00B910A3" w:rsidRDefault="00FB484A" w:rsidP="00E20B3B">
            <w:pPr>
              <w:pStyle w:val="NoSpacing"/>
              <w:spacing w:line="276" w:lineRule="auto"/>
              <w:jc w:val="both"/>
              <w:rPr>
                <w:rFonts w:cstheme="minorHAnsi"/>
                <w:lang w:val="en-GB"/>
              </w:rPr>
            </w:pPr>
            <w:r w:rsidRPr="00B910A3">
              <w:rPr>
                <w:rFonts w:cstheme="minorHAnsi"/>
                <w:lang w:val="en-GB"/>
              </w:rPr>
              <w:t>Km</w:t>
            </w:r>
          </w:p>
        </w:tc>
        <w:tc>
          <w:tcPr>
            <w:tcW w:w="7557" w:type="dxa"/>
          </w:tcPr>
          <w:p w14:paraId="0109C4BD" w14:textId="6B99DA75" w:rsidR="00FB484A" w:rsidRPr="00B910A3" w:rsidRDefault="00FB484A" w:rsidP="00E20B3B">
            <w:pPr>
              <w:pStyle w:val="NoSpacing"/>
              <w:spacing w:line="276" w:lineRule="auto"/>
              <w:jc w:val="both"/>
              <w:rPr>
                <w:rFonts w:cstheme="minorHAnsi"/>
                <w:lang w:val="en-GB"/>
              </w:rPr>
            </w:pPr>
            <w:r w:rsidRPr="00B910A3">
              <w:rPr>
                <w:rFonts w:cstheme="minorHAnsi"/>
                <w:lang w:val="en-GB"/>
              </w:rPr>
              <w:t>Kilometre</w:t>
            </w:r>
          </w:p>
        </w:tc>
      </w:tr>
      <w:tr w:rsidR="00FB484A" w:rsidRPr="00B910A3" w14:paraId="0F1B5D26" w14:textId="77777777" w:rsidTr="00CC37C6">
        <w:tc>
          <w:tcPr>
            <w:tcW w:w="1271" w:type="dxa"/>
          </w:tcPr>
          <w:p w14:paraId="1A742E10" w14:textId="27D13D45" w:rsidR="00FB484A" w:rsidRPr="00B910A3" w:rsidRDefault="00FB484A" w:rsidP="00E20B3B">
            <w:pPr>
              <w:pStyle w:val="NoSpacing"/>
              <w:spacing w:line="276" w:lineRule="auto"/>
              <w:jc w:val="both"/>
              <w:rPr>
                <w:rFonts w:cstheme="minorHAnsi"/>
                <w:lang w:val="en-GB"/>
              </w:rPr>
            </w:pPr>
            <w:r w:rsidRPr="00B910A3">
              <w:rPr>
                <w:rFonts w:cstheme="minorHAnsi"/>
                <w:lang w:val="en-GB"/>
              </w:rPr>
              <w:t>LVV</w:t>
            </w:r>
          </w:p>
        </w:tc>
        <w:tc>
          <w:tcPr>
            <w:tcW w:w="7557" w:type="dxa"/>
          </w:tcPr>
          <w:p w14:paraId="7617EE3C" w14:textId="118C6CFE" w:rsidR="00FB484A" w:rsidRPr="00B910A3" w:rsidRDefault="00FB484A" w:rsidP="00E20B3B">
            <w:pPr>
              <w:pStyle w:val="NoSpacing"/>
              <w:spacing w:line="276" w:lineRule="auto"/>
              <w:jc w:val="both"/>
              <w:rPr>
                <w:rFonts w:cstheme="minorHAnsi"/>
                <w:lang w:val="en-GB"/>
              </w:rPr>
            </w:pPr>
            <w:r w:rsidRPr="00B910A3">
              <w:rPr>
                <w:rFonts w:cstheme="minorHAnsi"/>
                <w:lang w:val="en-GB"/>
              </w:rPr>
              <w:t>Agriculture, Animal Husbandry and Fishing, Ministry of (</w:t>
            </w:r>
            <w:r w:rsidRPr="00B910A3">
              <w:rPr>
                <w:rFonts w:cstheme="minorHAnsi"/>
                <w:i/>
                <w:lang w:val="en-GB"/>
              </w:rPr>
              <w:t>Landbouw, Veeteelt, Visserij</w:t>
            </w:r>
            <w:r w:rsidRPr="00B910A3">
              <w:rPr>
                <w:rFonts w:cstheme="minorHAnsi"/>
                <w:lang w:val="en-GB"/>
              </w:rPr>
              <w:t>)</w:t>
            </w:r>
          </w:p>
        </w:tc>
      </w:tr>
      <w:tr w:rsidR="00FB484A" w:rsidRPr="00B910A3" w14:paraId="7444E117" w14:textId="77777777" w:rsidTr="00CC37C6">
        <w:tc>
          <w:tcPr>
            <w:tcW w:w="1271" w:type="dxa"/>
          </w:tcPr>
          <w:p w14:paraId="176BE9A6" w14:textId="60AA1BC4" w:rsidR="00FB484A" w:rsidRPr="00B910A3" w:rsidRDefault="00FB484A" w:rsidP="00E20B3B">
            <w:pPr>
              <w:pStyle w:val="NoSpacing"/>
              <w:spacing w:line="276" w:lineRule="auto"/>
              <w:jc w:val="both"/>
              <w:rPr>
                <w:rFonts w:cstheme="minorHAnsi"/>
                <w:lang w:val="en-GB"/>
              </w:rPr>
            </w:pPr>
            <w:r w:rsidRPr="00B910A3">
              <w:rPr>
                <w:rFonts w:cstheme="minorHAnsi"/>
                <w:lang w:val="en-GB"/>
              </w:rPr>
              <w:t>MI-GLIS</w:t>
            </w:r>
          </w:p>
        </w:tc>
        <w:tc>
          <w:tcPr>
            <w:tcW w:w="7557" w:type="dxa"/>
          </w:tcPr>
          <w:p w14:paraId="21EF4C0A" w14:textId="17D6ABA7" w:rsidR="00FB484A" w:rsidRPr="00B910A3" w:rsidRDefault="00FB484A" w:rsidP="00E20B3B">
            <w:pPr>
              <w:pStyle w:val="NoSpacing"/>
              <w:spacing w:line="276" w:lineRule="auto"/>
              <w:jc w:val="both"/>
              <w:rPr>
                <w:rFonts w:cstheme="minorHAnsi"/>
                <w:lang w:val="en-GB"/>
              </w:rPr>
            </w:pPr>
            <w:r w:rsidRPr="00B910A3">
              <w:rPr>
                <w:rFonts w:cstheme="minorHAnsi"/>
                <w:lang w:val="en-GB"/>
              </w:rPr>
              <w:t>Management Institute for Land Registration and Land Information System</w:t>
            </w:r>
          </w:p>
        </w:tc>
      </w:tr>
      <w:tr w:rsidR="00FB484A" w:rsidRPr="00B910A3" w14:paraId="6191E764" w14:textId="77777777" w:rsidTr="00CC37C6">
        <w:tc>
          <w:tcPr>
            <w:tcW w:w="1271" w:type="dxa"/>
          </w:tcPr>
          <w:p w14:paraId="50E36CE1" w14:textId="1163D6E7" w:rsidR="00FB484A" w:rsidRPr="00B910A3" w:rsidRDefault="00FB484A" w:rsidP="00E20B3B">
            <w:pPr>
              <w:pStyle w:val="NoSpacing"/>
              <w:spacing w:line="276" w:lineRule="auto"/>
              <w:jc w:val="both"/>
              <w:rPr>
                <w:rFonts w:cstheme="minorHAnsi"/>
                <w:lang w:val="en-GB"/>
              </w:rPr>
            </w:pPr>
            <w:r>
              <w:rPr>
                <w:rFonts w:cstheme="minorHAnsi"/>
                <w:lang w:val="en-GB"/>
              </w:rPr>
              <w:t>MZ-PHC</w:t>
            </w:r>
          </w:p>
        </w:tc>
        <w:tc>
          <w:tcPr>
            <w:tcW w:w="7557" w:type="dxa"/>
          </w:tcPr>
          <w:p w14:paraId="3FD4CB8E" w14:textId="155AECEC" w:rsidR="00FB484A" w:rsidRPr="00B910A3" w:rsidRDefault="00FB484A" w:rsidP="00E20B3B">
            <w:pPr>
              <w:pStyle w:val="NoSpacing"/>
              <w:spacing w:line="276" w:lineRule="auto"/>
              <w:jc w:val="both"/>
              <w:rPr>
                <w:rFonts w:cstheme="minorHAnsi"/>
                <w:lang w:val="en-GB"/>
              </w:rPr>
            </w:pPr>
            <w:r>
              <w:rPr>
                <w:rFonts w:cstheme="minorHAnsi"/>
                <w:lang w:val="en-GB"/>
              </w:rPr>
              <w:t xml:space="preserve">Medical Mission Primary Health Care </w:t>
            </w:r>
          </w:p>
        </w:tc>
      </w:tr>
      <w:tr w:rsidR="00FB484A" w:rsidRPr="00B910A3" w14:paraId="054DB973" w14:textId="77777777" w:rsidTr="00CC37C6">
        <w:tc>
          <w:tcPr>
            <w:tcW w:w="1271" w:type="dxa"/>
          </w:tcPr>
          <w:p w14:paraId="2ADB13CE"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NGO</w:t>
            </w:r>
          </w:p>
        </w:tc>
        <w:tc>
          <w:tcPr>
            <w:tcW w:w="7557" w:type="dxa"/>
          </w:tcPr>
          <w:p w14:paraId="319391D0"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None Governmental Organisation</w:t>
            </w:r>
          </w:p>
        </w:tc>
      </w:tr>
      <w:tr w:rsidR="00FB484A" w:rsidRPr="00B910A3" w14:paraId="46D0E3FE" w14:textId="77777777" w:rsidTr="00CC37C6">
        <w:tc>
          <w:tcPr>
            <w:tcW w:w="1271" w:type="dxa"/>
          </w:tcPr>
          <w:p w14:paraId="69762CCB" w14:textId="56C7556C" w:rsidR="00FB484A" w:rsidRPr="00B910A3" w:rsidRDefault="00FB484A" w:rsidP="00E20B3B">
            <w:pPr>
              <w:pStyle w:val="NoSpacing"/>
              <w:spacing w:line="276" w:lineRule="auto"/>
              <w:jc w:val="both"/>
              <w:rPr>
                <w:rFonts w:cstheme="minorHAnsi"/>
                <w:lang w:val="en-GB"/>
              </w:rPr>
            </w:pPr>
            <w:r w:rsidRPr="00B910A3">
              <w:rPr>
                <w:rFonts w:cstheme="minorHAnsi"/>
                <w:lang w:val="en-GB"/>
              </w:rPr>
              <w:t>NH</w:t>
            </w:r>
          </w:p>
        </w:tc>
        <w:tc>
          <w:tcPr>
            <w:tcW w:w="7557" w:type="dxa"/>
          </w:tcPr>
          <w:p w14:paraId="75A14494" w14:textId="28D84734" w:rsidR="00FB484A" w:rsidRPr="00B910A3" w:rsidRDefault="00FB484A" w:rsidP="00E20B3B">
            <w:pPr>
              <w:pStyle w:val="NoSpacing"/>
              <w:spacing w:line="276" w:lineRule="auto"/>
              <w:jc w:val="both"/>
              <w:rPr>
                <w:rFonts w:cstheme="minorHAnsi"/>
                <w:lang w:val="en-GB"/>
              </w:rPr>
            </w:pPr>
            <w:r w:rsidRPr="00B910A3">
              <w:rPr>
                <w:rFonts w:cstheme="minorHAnsi"/>
                <w:lang w:val="en-GB"/>
              </w:rPr>
              <w:t>Natural resources, Ministry of (</w:t>
            </w:r>
            <w:r w:rsidRPr="00B910A3">
              <w:rPr>
                <w:rFonts w:cstheme="minorHAnsi"/>
                <w:i/>
                <w:lang w:val="en-GB"/>
              </w:rPr>
              <w:t>Natuurlijke Hulpbronnen</w:t>
            </w:r>
            <w:r w:rsidRPr="00B910A3">
              <w:rPr>
                <w:rFonts w:cstheme="minorHAnsi"/>
                <w:lang w:val="en-GB"/>
              </w:rPr>
              <w:t>)</w:t>
            </w:r>
          </w:p>
        </w:tc>
      </w:tr>
      <w:tr w:rsidR="00FB484A" w:rsidRPr="00B910A3" w14:paraId="38FCA2AC" w14:textId="77777777" w:rsidTr="00CC37C6">
        <w:tc>
          <w:tcPr>
            <w:tcW w:w="1271" w:type="dxa"/>
          </w:tcPr>
          <w:p w14:paraId="11D01EF0"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NIMOS</w:t>
            </w:r>
          </w:p>
        </w:tc>
        <w:tc>
          <w:tcPr>
            <w:tcW w:w="7557" w:type="dxa"/>
          </w:tcPr>
          <w:p w14:paraId="783F8C77"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National Institute for Environment and Development in Suriname (</w:t>
            </w:r>
            <w:r w:rsidRPr="00B910A3">
              <w:rPr>
                <w:rFonts w:cstheme="minorHAnsi"/>
                <w:i/>
                <w:lang w:val="en-GB"/>
              </w:rPr>
              <w:t>Nationaal Instituut voor Milieu en Ontwikkkeling Suriname</w:t>
            </w:r>
            <w:r w:rsidRPr="00B910A3">
              <w:rPr>
                <w:rFonts w:cstheme="minorHAnsi"/>
                <w:lang w:val="en-GB"/>
              </w:rPr>
              <w:t>)</w:t>
            </w:r>
          </w:p>
        </w:tc>
      </w:tr>
      <w:tr w:rsidR="0093749F" w:rsidRPr="00B910A3" w14:paraId="50BA6B90" w14:textId="77777777" w:rsidTr="00CC37C6">
        <w:tc>
          <w:tcPr>
            <w:tcW w:w="1271" w:type="dxa"/>
          </w:tcPr>
          <w:p w14:paraId="3E88D68E" w14:textId="5E115545" w:rsidR="0093749F" w:rsidRPr="00B910A3" w:rsidRDefault="0093749F" w:rsidP="00E20B3B">
            <w:pPr>
              <w:pStyle w:val="NoSpacing"/>
              <w:spacing w:line="276" w:lineRule="auto"/>
              <w:jc w:val="both"/>
              <w:rPr>
                <w:rFonts w:cstheme="minorHAnsi"/>
                <w:lang w:val="en-GB"/>
              </w:rPr>
            </w:pPr>
            <w:r>
              <w:rPr>
                <w:rFonts w:cstheme="minorHAnsi"/>
                <w:lang w:val="en-GB"/>
              </w:rPr>
              <w:t>OP</w:t>
            </w:r>
          </w:p>
        </w:tc>
        <w:tc>
          <w:tcPr>
            <w:tcW w:w="7557" w:type="dxa"/>
          </w:tcPr>
          <w:p w14:paraId="229BDEAE" w14:textId="090BD219" w:rsidR="0093749F" w:rsidRPr="00B910A3" w:rsidRDefault="0093749F" w:rsidP="00E20B3B">
            <w:pPr>
              <w:pStyle w:val="NoSpacing"/>
              <w:spacing w:line="276" w:lineRule="auto"/>
              <w:jc w:val="both"/>
              <w:rPr>
                <w:rFonts w:cstheme="minorHAnsi"/>
                <w:lang w:val="en-GB"/>
              </w:rPr>
            </w:pPr>
            <w:r>
              <w:rPr>
                <w:rFonts w:cstheme="minorHAnsi"/>
                <w:lang w:val="en-GB"/>
              </w:rPr>
              <w:t>Operational Policy</w:t>
            </w:r>
          </w:p>
        </w:tc>
      </w:tr>
      <w:tr w:rsidR="00FB484A" w:rsidRPr="00B910A3" w14:paraId="092A3379" w14:textId="77777777" w:rsidTr="00CC37C6">
        <w:tc>
          <w:tcPr>
            <w:tcW w:w="1271" w:type="dxa"/>
          </w:tcPr>
          <w:p w14:paraId="0C37B809"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OWTC</w:t>
            </w:r>
          </w:p>
        </w:tc>
        <w:tc>
          <w:tcPr>
            <w:tcW w:w="7557" w:type="dxa"/>
          </w:tcPr>
          <w:p w14:paraId="509BEEEF"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Public Works, Transportation and Communication, Ministry of (</w:t>
            </w:r>
            <w:r w:rsidRPr="00B910A3">
              <w:rPr>
                <w:rFonts w:cstheme="minorHAnsi"/>
                <w:i/>
                <w:lang w:val="en-GB"/>
              </w:rPr>
              <w:t>Openbare Werken, Transport en Communicatie</w:t>
            </w:r>
            <w:r w:rsidRPr="00B910A3">
              <w:rPr>
                <w:rFonts w:cstheme="minorHAnsi"/>
                <w:lang w:val="en-GB"/>
              </w:rPr>
              <w:t>)</w:t>
            </w:r>
          </w:p>
        </w:tc>
      </w:tr>
      <w:tr w:rsidR="00FB484A" w:rsidRPr="00B910A3" w14:paraId="0D7551D1" w14:textId="77777777" w:rsidTr="00CC37C6">
        <w:tc>
          <w:tcPr>
            <w:tcW w:w="1271" w:type="dxa"/>
          </w:tcPr>
          <w:p w14:paraId="33056AF8"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PAP</w:t>
            </w:r>
          </w:p>
        </w:tc>
        <w:tc>
          <w:tcPr>
            <w:tcW w:w="7557" w:type="dxa"/>
          </w:tcPr>
          <w:p w14:paraId="71E586E7"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Project-Affected Persons</w:t>
            </w:r>
          </w:p>
        </w:tc>
      </w:tr>
      <w:tr w:rsidR="00FB484A" w:rsidRPr="00B910A3" w14:paraId="576B2981" w14:textId="77777777" w:rsidTr="00CC37C6">
        <w:tc>
          <w:tcPr>
            <w:tcW w:w="1271" w:type="dxa"/>
          </w:tcPr>
          <w:p w14:paraId="68D0892D"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PIU</w:t>
            </w:r>
          </w:p>
        </w:tc>
        <w:tc>
          <w:tcPr>
            <w:tcW w:w="7557" w:type="dxa"/>
          </w:tcPr>
          <w:p w14:paraId="232B83C7"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 xml:space="preserve">Project Implementation Unit </w:t>
            </w:r>
          </w:p>
        </w:tc>
      </w:tr>
      <w:tr w:rsidR="00FB484A" w:rsidRPr="00B910A3" w14:paraId="0EDC4BE6" w14:textId="77777777" w:rsidTr="00CC37C6">
        <w:tc>
          <w:tcPr>
            <w:tcW w:w="1271" w:type="dxa"/>
          </w:tcPr>
          <w:p w14:paraId="19C3A7C7" w14:textId="3458647D" w:rsidR="00FB484A" w:rsidRPr="00B910A3" w:rsidRDefault="00FB484A" w:rsidP="00E20B3B">
            <w:pPr>
              <w:pStyle w:val="NoSpacing"/>
              <w:spacing w:line="276" w:lineRule="auto"/>
              <w:jc w:val="both"/>
              <w:rPr>
                <w:rFonts w:cstheme="minorHAnsi"/>
                <w:lang w:val="en-GB"/>
              </w:rPr>
            </w:pPr>
            <w:r w:rsidRPr="00B910A3">
              <w:rPr>
                <w:rFonts w:cstheme="minorHAnsi"/>
                <w:lang w:val="en-GB"/>
              </w:rPr>
              <w:t>RO</w:t>
            </w:r>
          </w:p>
        </w:tc>
        <w:tc>
          <w:tcPr>
            <w:tcW w:w="7557" w:type="dxa"/>
          </w:tcPr>
          <w:p w14:paraId="02082E13" w14:textId="7E32042B" w:rsidR="00FB484A" w:rsidRPr="00B910A3" w:rsidRDefault="00FB484A" w:rsidP="00E20B3B">
            <w:pPr>
              <w:pStyle w:val="NoSpacing"/>
              <w:spacing w:line="276" w:lineRule="auto"/>
              <w:jc w:val="both"/>
              <w:rPr>
                <w:rFonts w:cstheme="minorHAnsi"/>
                <w:lang w:val="en-GB"/>
              </w:rPr>
            </w:pPr>
            <w:r w:rsidRPr="00B910A3">
              <w:rPr>
                <w:rFonts w:cstheme="minorHAnsi"/>
                <w:lang w:val="en-GB"/>
              </w:rPr>
              <w:t>Regional Development (</w:t>
            </w:r>
            <w:r w:rsidRPr="00B910A3">
              <w:rPr>
                <w:rFonts w:cstheme="minorHAnsi"/>
                <w:i/>
                <w:lang w:val="en-GB"/>
              </w:rPr>
              <w:t>Regionale Ontwikkeling</w:t>
            </w:r>
            <w:r w:rsidRPr="00B910A3">
              <w:rPr>
                <w:rFonts w:cstheme="minorHAnsi"/>
                <w:lang w:val="en-GB"/>
              </w:rPr>
              <w:t>), Ministry off</w:t>
            </w:r>
          </w:p>
        </w:tc>
      </w:tr>
      <w:tr w:rsidR="00FB484A" w:rsidRPr="00B910A3" w14:paraId="73AD21AF" w14:textId="77777777" w:rsidTr="00CC37C6">
        <w:tc>
          <w:tcPr>
            <w:tcW w:w="1271" w:type="dxa"/>
          </w:tcPr>
          <w:p w14:paraId="5B83297E"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ROGB</w:t>
            </w:r>
          </w:p>
        </w:tc>
        <w:tc>
          <w:tcPr>
            <w:tcW w:w="7557" w:type="dxa"/>
          </w:tcPr>
          <w:p w14:paraId="51DBADF3"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Spatial Planning, Land and Forest management, Ministry of (</w:t>
            </w:r>
            <w:r w:rsidRPr="00B910A3">
              <w:rPr>
                <w:rFonts w:cstheme="minorHAnsi"/>
                <w:i/>
                <w:lang w:val="en-GB"/>
              </w:rPr>
              <w:t>Ruimtelijke Ordening, Grond- en Bosbeheer</w:t>
            </w:r>
            <w:r w:rsidRPr="00B910A3">
              <w:rPr>
                <w:rFonts w:cstheme="minorHAnsi"/>
                <w:lang w:val="en-GB"/>
              </w:rPr>
              <w:t>)</w:t>
            </w:r>
          </w:p>
        </w:tc>
      </w:tr>
      <w:tr w:rsidR="00FB484A" w:rsidRPr="00B910A3" w14:paraId="67FCBCFC" w14:textId="77777777" w:rsidTr="00CC37C6">
        <w:tc>
          <w:tcPr>
            <w:tcW w:w="1271" w:type="dxa"/>
          </w:tcPr>
          <w:p w14:paraId="444C2BA2" w14:textId="0C043DB6" w:rsidR="00FB484A" w:rsidRPr="00B910A3" w:rsidRDefault="00FB484A" w:rsidP="00E20B3B">
            <w:pPr>
              <w:pStyle w:val="NoSpacing"/>
              <w:spacing w:line="276" w:lineRule="auto"/>
              <w:jc w:val="both"/>
              <w:rPr>
                <w:rFonts w:cstheme="minorHAnsi"/>
                <w:lang w:val="en-GB"/>
              </w:rPr>
            </w:pPr>
            <w:r>
              <w:rPr>
                <w:rFonts w:cstheme="minorHAnsi"/>
                <w:lang w:val="en-GB"/>
              </w:rPr>
              <w:t>RR</w:t>
            </w:r>
          </w:p>
        </w:tc>
        <w:tc>
          <w:tcPr>
            <w:tcW w:w="7557" w:type="dxa"/>
          </w:tcPr>
          <w:p w14:paraId="3932ABFC" w14:textId="1CAD2C54" w:rsidR="00FB484A" w:rsidRPr="00B910A3" w:rsidRDefault="00FB484A" w:rsidP="00E20B3B">
            <w:pPr>
              <w:pStyle w:val="NoSpacing"/>
              <w:spacing w:line="276" w:lineRule="auto"/>
              <w:jc w:val="both"/>
              <w:rPr>
                <w:rFonts w:cstheme="minorHAnsi"/>
                <w:lang w:val="en-GB"/>
              </w:rPr>
            </w:pPr>
            <w:r>
              <w:rPr>
                <w:rFonts w:cstheme="minorHAnsi"/>
                <w:lang w:val="en-GB"/>
              </w:rPr>
              <w:t>Ressort Council (</w:t>
            </w:r>
            <w:r w:rsidRPr="00FB484A">
              <w:rPr>
                <w:rFonts w:cstheme="minorHAnsi"/>
                <w:i/>
                <w:lang w:val="en-GB"/>
              </w:rPr>
              <w:t>Ressort Raad</w:t>
            </w:r>
            <w:r>
              <w:rPr>
                <w:rFonts w:cstheme="minorHAnsi"/>
                <w:lang w:val="en-GB"/>
              </w:rPr>
              <w:t>)</w:t>
            </w:r>
          </w:p>
        </w:tc>
      </w:tr>
      <w:tr w:rsidR="00FB484A" w:rsidRPr="00B910A3" w14:paraId="083A396E" w14:textId="77777777" w:rsidTr="00CC37C6">
        <w:tc>
          <w:tcPr>
            <w:tcW w:w="1271" w:type="dxa"/>
          </w:tcPr>
          <w:p w14:paraId="53F231AE" w14:textId="5C56E80A" w:rsidR="00FB484A" w:rsidRPr="00B910A3" w:rsidRDefault="00FB484A" w:rsidP="00E20B3B">
            <w:pPr>
              <w:pStyle w:val="NoSpacing"/>
              <w:spacing w:line="276" w:lineRule="auto"/>
              <w:jc w:val="both"/>
              <w:rPr>
                <w:rFonts w:cstheme="minorHAnsi"/>
                <w:lang w:val="en-GB"/>
              </w:rPr>
            </w:pPr>
            <w:r w:rsidRPr="00B910A3">
              <w:rPr>
                <w:rFonts w:cstheme="minorHAnsi"/>
                <w:lang w:val="en-GB"/>
              </w:rPr>
              <w:t>RSA</w:t>
            </w:r>
          </w:p>
        </w:tc>
        <w:tc>
          <w:tcPr>
            <w:tcW w:w="7557" w:type="dxa"/>
          </w:tcPr>
          <w:p w14:paraId="0D68CAD6" w14:textId="16B04D1B" w:rsidR="00FB484A" w:rsidRPr="00B910A3" w:rsidRDefault="00FB484A" w:rsidP="00E20B3B">
            <w:pPr>
              <w:pStyle w:val="NoSpacing"/>
              <w:spacing w:line="276" w:lineRule="auto"/>
              <w:jc w:val="both"/>
              <w:rPr>
                <w:rFonts w:cstheme="minorHAnsi"/>
                <w:lang w:val="en-GB"/>
              </w:rPr>
            </w:pPr>
            <w:r w:rsidRPr="00B910A3">
              <w:rPr>
                <w:rFonts w:cstheme="minorHAnsi"/>
                <w:lang w:val="en-GB"/>
              </w:rPr>
              <w:t>Rapid Social Assessment</w:t>
            </w:r>
          </w:p>
        </w:tc>
      </w:tr>
      <w:tr w:rsidR="00474DCD" w:rsidRPr="00B910A3" w14:paraId="28BA85B1" w14:textId="77777777" w:rsidTr="00CC37C6">
        <w:tc>
          <w:tcPr>
            <w:tcW w:w="1271" w:type="dxa"/>
          </w:tcPr>
          <w:p w14:paraId="4EDB1CD3" w14:textId="280FFC3C" w:rsidR="00474DCD" w:rsidRPr="00B910A3" w:rsidRDefault="00474DCD" w:rsidP="00E20B3B">
            <w:pPr>
              <w:pStyle w:val="NoSpacing"/>
              <w:spacing w:line="276" w:lineRule="auto"/>
              <w:jc w:val="both"/>
              <w:rPr>
                <w:rFonts w:cstheme="minorHAnsi"/>
                <w:lang w:val="en-GB"/>
              </w:rPr>
            </w:pPr>
            <w:r>
              <w:rPr>
                <w:rFonts w:cstheme="minorHAnsi"/>
                <w:lang w:val="en-GB"/>
              </w:rPr>
              <w:t>SCSD</w:t>
            </w:r>
          </w:p>
        </w:tc>
        <w:tc>
          <w:tcPr>
            <w:tcW w:w="7557" w:type="dxa"/>
          </w:tcPr>
          <w:p w14:paraId="46EDB80C" w14:textId="0DF1E612" w:rsidR="00474DCD" w:rsidRPr="00B910A3" w:rsidRDefault="00474DCD" w:rsidP="00E20B3B">
            <w:pPr>
              <w:pStyle w:val="NoSpacing"/>
              <w:spacing w:line="276" w:lineRule="auto"/>
              <w:jc w:val="both"/>
              <w:rPr>
                <w:rFonts w:cstheme="minorHAnsi"/>
                <w:lang w:val="en-GB"/>
              </w:rPr>
            </w:pPr>
            <w:r>
              <w:rPr>
                <w:rFonts w:cstheme="minorHAnsi"/>
                <w:lang w:val="en-GB"/>
              </w:rPr>
              <w:t>Suriname Competitiveness and Sector Diversification</w:t>
            </w:r>
          </w:p>
        </w:tc>
      </w:tr>
      <w:tr w:rsidR="00FB484A" w:rsidRPr="00B910A3" w14:paraId="77CB2008" w14:textId="77777777" w:rsidTr="00CC37C6">
        <w:tc>
          <w:tcPr>
            <w:tcW w:w="1271" w:type="dxa"/>
          </w:tcPr>
          <w:p w14:paraId="46984D24" w14:textId="6DF0A179" w:rsidR="00FB484A" w:rsidRPr="00B910A3" w:rsidRDefault="00FB484A" w:rsidP="00E20B3B">
            <w:pPr>
              <w:pStyle w:val="NoSpacing"/>
              <w:spacing w:line="276" w:lineRule="auto"/>
              <w:jc w:val="both"/>
              <w:rPr>
                <w:rFonts w:cstheme="minorHAnsi"/>
                <w:lang w:val="en-GB"/>
              </w:rPr>
            </w:pPr>
            <w:r w:rsidRPr="00B910A3">
              <w:rPr>
                <w:rFonts w:cstheme="minorHAnsi"/>
                <w:lang w:val="en-GB"/>
              </w:rPr>
              <w:t>SME</w:t>
            </w:r>
          </w:p>
        </w:tc>
        <w:tc>
          <w:tcPr>
            <w:tcW w:w="7557" w:type="dxa"/>
          </w:tcPr>
          <w:p w14:paraId="5BD43A3D" w14:textId="1D3BAB5C" w:rsidR="00FB484A" w:rsidRPr="00B910A3" w:rsidRDefault="00FB484A" w:rsidP="00E20B3B">
            <w:pPr>
              <w:pStyle w:val="NoSpacing"/>
              <w:spacing w:line="276" w:lineRule="auto"/>
              <w:jc w:val="both"/>
              <w:rPr>
                <w:rFonts w:cstheme="minorHAnsi"/>
                <w:lang w:val="en-GB"/>
              </w:rPr>
            </w:pPr>
            <w:r w:rsidRPr="00B910A3">
              <w:rPr>
                <w:rFonts w:cstheme="minorHAnsi"/>
                <w:lang w:val="en-GB"/>
              </w:rPr>
              <w:t>Small and Medium scale Enterprises</w:t>
            </w:r>
          </w:p>
        </w:tc>
      </w:tr>
      <w:tr w:rsidR="00FB484A" w:rsidRPr="00B910A3" w14:paraId="028BE0F8" w14:textId="77777777" w:rsidTr="00CC37C6">
        <w:tc>
          <w:tcPr>
            <w:tcW w:w="1271" w:type="dxa"/>
          </w:tcPr>
          <w:p w14:paraId="3CB9E197"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lastRenderedPageBreak/>
              <w:t>SWM</w:t>
            </w:r>
          </w:p>
        </w:tc>
        <w:tc>
          <w:tcPr>
            <w:tcW w:w="7557" w:type="dxa"/>
          </w:tcPr>
          <w:p w14:paraId="42103346"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Suriname Water Company</w:t>
            </w:r>
          </w:p>
        </w:tc>
      </w:tr>
      <w:tr w:rsidR="00FB484A" w:rsidRPr="00B910A3" w14:paraId="3A4F3E5A" w14:textId="77777777" w:rsidTr="00CC37C6">
        <w:tc>
          <w:tcPr>
            <w:tcW w:w="1271" w:type="dxa"/>
          </w:tcPr>
          <w:p w14:paraId="7C0DD7AB" w14:textId="32BD159E" w:rsidR="00FB484A" w:rsidRPr="00B910A3" w:rsidRDefault="00FB484A" w:rsidP="00E20B3B">
            <w:pPr>
              <w:pStyle w:val="NoSpacing"/>
              <w:spacing w:line="276" w:lineRule="auto"/>
              <w:jc w:val="both"/>
              <w:rPr>
                <w:rFonts w:cstheme="minorHAnsi"/>
                <w:lang w:val="en-GB"/>
              </w:rPr>
            </w:pPr>
            <w:r>
              <w:rPr>
                <w:rFonts w:cstheme="minorHAnsi"/>
                <w:lang w:val="en-GB"/>
              </w:rPr>
              <w:t>VIDS</w:t>
            </w:r>
          </w:p>
        </w:tc>
        <w:tc>
          <w:tcPr>
            <w:tcW w:w="7557" w:type="dxa"/>
          </w:tcPr>
          <w:p w14:paraId="3A17B388" w14:textId="2C3B92B3" w:rsidR="00FB484A" w:rsidRPr="00B910A3" w:rsidRDefault="00FB484A" w:rsidP="00E20B3B">
            <w:pPr>
              <w:pStyle w:val="NoSpacing"/>
              <w:spacing w:line="276" w:lineRule="auto"/>
              <w:jc w:val="both"/>
              <w:rPr>
                <w:rFonts w:cstheme="minorHAnsi"/>
                <w:lang w:val="en-GB"/>
              </w:rPr>
            </w:pPr>
            <w:r w:rsidRPr="00CD09D7">
              <w:rPr>
                <w:rFonts w:cstheme="minorHAnsi"/>
                <w:lang w:val="en-GB"/>
              </w:rPr>
              <w:t>Association of Indigenous Village Leaders (</w:t>
            </w:r>
            <w:r w:rsidRPr="00CD09D7">
              <w:rPr>
                <w:rFonts w:cstheme="minorHAnsi"/>
                <w:i/>
                <w:lang w:val="en-GB"/>
              </w:rPr>
              <w:t>Vereniging van Inheemse Dorpshoofden</w:t>
            </w:r>
            <w:r w:rsidRPr="00CD09D7">
              <w:rPr>
                <w:rFonts w:cstheme="minorHAnsi"/>
                <w:lang w:val="en-GB"/>
              </w:rPr>
              <w:t xml:space="preserve"> </w:t>
            </w:r>
            <w:r w:rsidRPr="00CD09D7">
              <w:rPr>
                <w:rFonts w:cstheme="minorHAnsi"/>
                <w:i/>
                <w:lang w:val="en-GB"/>
              </w:rPr>
              <w:t>in Suriname</w:t>
            </w:r>
            <w:r>
              <w:rPr>
                <w:rFonts w:cstheme="minorHAnsi"/>
                <w:lang w:val="en-GB"/>
              </w:rPr>
              <w:t>)</w:t>
            </w:r>
          </w:p>
        </w:tc>
      </w:tr>
      <w:tr w:rsidR="00FB484A" w:rsidRPr="00B910A3" w14:paraId="47FFA297" w14:textId="77777777" w:rsidTr="00CC37C6">
        <w:tc>
          <w:tcPr>
            <w:tcW w:w="1271" w:type="dxa"/>
          </w:tcPr>
          <w:p w14:paraId="433EC725" w14:textId="4C0738C3" w:rsidR="00FB484A" w:rsidRDefault="00FB484A" w:rsidP="00E20B3B">
            <w:pPr>
              <w:pStyle w:val="NoSpacing"/>
              <w:spacing w:line="276" w:lineRule="auto"/>
              <w:jc w:val="both"/>
              <w:rPr>
                <w:rFonts w:cstheme="minorHAnsi"/>
                <w:lang w:val="en-GB"/>
              </w:rPr>
            </w:pPr>
            <w:r>
              <w:rPr>
                <w:rFonts w:cstheme="minorHAnsi"/>
                <w:lang w:val="en-GB"/>
              </w:rPr>
              <w:t>VSG</w:t>
            </w:r>
          </w:p>
        </w:tc>
        <w:tc>
          <w:tcPr>
            <w:tcW w:w="7557" w:type="dxa"/>
          </w:tcPr>
          <w:p w14:paraId="5A6AA317" w14:textId="07702E83" w:rsidR="00FB484A" w:rsidRPr="00B910A3" w:rsidRDefault="000115D9" w:rsidP="00E20B3B">
            <w:pPr>
              <w:pStyle w:val="NoSpacing"/>
              <w:spacing w:line="276" w:lineRule="auto"/>
              <w:jc w:val="both"/>
              <w:rPr>
                <w:rFonts w:cstheme="minorHAnsi"/>
                <w:lang w:val="en-GB"/>
              </w:rPr>
            </w:pPr>
            <w:r w:rsidRPr="000115D9">
              <w:rPr>
                <w:rFonts w:cstheme="minorHAnsi"/>
                <w:lang w:val="en-GB"/>
              </w:rPr>
              <w:t xml:space="preserve">Association of Saamaka Traditional Authorities </w:t>
            </w:r>
            <w:r w:rsidR="00FB484A" w:rsidRPr="00CD09D7">
              <w:rPr>
                <w:rFonts w:cstheme="minorHAnsi"/>
                <w:lang w:val="en-GB"/>
              </w:rPr>
              <w:t>(</w:t>
            </w:r>
            <w:r w:rsidR="00FB484A" w:rsidRPr="00CD09D7">
              <w:rPr>
                <w:rFonts w:cstheme="minorHAnsi"/>
                <w:i/>
                <w:lang w:val="en-GB"/>
              </w:rPr>
              <w:t>Vereniging van Saramaccaanse</w:t>
            </w:r>
            <w:r w:rsidR="00FB484A" w:rsidRPr="00CD09D7">
              <w:rPr>
                <w:rFonts w:cstheme="minorHAnsi"/>
                <w:lang w:val="en-GB"/>
              </w:rPr>
              <w:t xml:space="preserve"> </w:t>
            </w:r>
            <w:r w:rsidR="00FB484A" w:rsidRPr="00CD09D7">
              <w:rPr>
                <w:rFonts w:cstheme="minorHAnsi"/>
                <w:i/>
                <w:lang w:val="en-GB"/>
              </w:rPr>
              <w:t>Gezagsdragers</w:t>
            </w:r>
            <w:r w:rsidR="00FB484A" w:rsidRPr="00CD09D7">
              <w:rPr>
                <w:rFonts w:cstheme="minorHAnsi"/>
                <w:lang w:val="en-GB"/>
              </w:rPr>
              <w:t>)</w:t>
            </w:r>
          </w:p>
        </w:tc>
      </w:tr>
      <w:tr w:rsidR="00FB484A" w:rsidRPr="00B910A3" w14:paraId="0E28D941" w14:textId="77777777" w:rsidTr="00CC37C6">
        <w:tc>
          <w:tcPr>
            <w:tcW w:w="1271" w:type="dxa"/>
          </w:tcPr>
          <w:p w14:paraId="4B424A15"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WB</w:t>
            </w:r>
          </w:p>
        </w:tc>
        <w:tc>
          <w:tcPr>
            <w:tcW w:w="7557" w:type="dxa"/>
          </w:tcPr>
          <w:p w14:paraId="4920E61E" w14:textId="77777777" w:rsidR="00FB484A" w:rsidRPr="00B910A3" w:rsidRDefault="00FB484A" w:rsidP="00E20B3B">
            <w:pPr>
              <w:pStyle w:val="NoSpacing"/>
              <w:spacing w:line="276" w:lineRule="auto"/>
              <w:jc w:val="both"/>
              <w:rPr>
                <w:rFonts w:cstheme="minorHAnsi"/>
                <w:lang w:val="en-GB"/>
              </w:rPr>
            </w:pPr>
            <w:r w:rsidRPr="00B910A3">
              <w:rPr>
                <w:rFonts w:cstheme="minorHAnsi"/>
                <w:lang w:val="en-GB"/>
              </w:rPr>
              <w:t>World Bank</w:t>
            </w:r>
          </w:p>
        </w:tc>
      </w:tr>
      <w:tr w:rsidR="00FB484A" w:rsidRPr="00B910A3" w14:paraId="355941CF" w14:textId="77777777" w:rsidTr="00CC37C6">
        <w:tc>
          <w:tcPr>
            <w:tcW w:w="1271" w:type="dxa"/>
          </w:tcPr>
          <w:p w14:paraId="67139EF8" w14:textId="77777777" w:rsidR="00FB484A" w:rsidRPr="00B910A3" w:rsidRDefault="00FB484A" w:rsidP="00E20B3B">
            <w:pPr>
              <w:pStyle w:val="NoSpacing"/>
              <w:spacing w:line="276" w:lineRule="auto"/>
              <w:jc w:val="both"/>
              <w:rPr>
                <w:rFonts w:cstheme="minorHAnsi"/>
                <w:lang w:val="en-GB"/>
              </w:rPr>
            </w:pPr>
          </w:p>
        </w:tc>
        <w:tc>
          <w:tcPr>
            <w:tcW w:w="7557" w:type="dxa"/>
          </w:tcPr>
          <w:p w14:paraId="76C66D3A" w14:textId="77777777" w:rsidR="00FB484A" w:rsidRPr="00B910A3" w:rsidRDefault="00FB484A" w:rsidP="00E20B3B">
            <w:pPr>
              <w:pStyle w:val="NoSpacing"/>
              <w:spacing w:line="276" w:lineRule="auto"/>
              <w:jc w:val="both"/>
              <w:rPr>
                <w:rFonts w:cstheme="minorHAnsi"/>
                <w:lang w:val="en-GB"/>
              </w:rPr>
            </w:pPr>
          </w:p>
        </w:tc>
      </w:tr>
    </w:tbl>
    <w:p w14:paraId="089B2345" w14:textId="77777777" w:rsidR="000B58E7" w:rsidRPr="00B910A3" w:rsidRDefault="000B58E7" w:rsidP="00E20B3B">
      <w:pPr>
        <w:spacing w:line="276" w:lineRule="auto"/>
        <w:jc w:val="both"/>
        <w:rPr>
          <w:lang w:val="en-GB"/>
        </w:rPr>
      </w:pPr>
    </w:p>
    <w:p w14:paraId="645987A5" w14:textId="77777777" w:rsidR="009B1EAC" w:rsidRPr="00B910A3" w:rsidRDefault="009B1EAC" w:rsidP="00E20B3B">
      <w:pPr>
        <w:spacing w:line="276" w:lineRule="auto"/>
        <w:jc w:val="both"/>
        <w:rPr>
          <w:rFonts w:asciiTheme="majorHAnsi" w:eastAsiaTheme="majorEastAsia" w:hAnsiTheme="majorHAnsi" w:cstheme="majorBidi"/>
          <w:b/>
          <w:bCs/>
          <w:smallCaps/>
          <w:color w:val="000000" w:themeColor="text1"/>
          <w:sz w:val="36"/>
          <w:szCs w:val="36"/>
          <w:lang w:val="en-GB"/>
        </w:rPr>
      </w:pPr>
      <w:r w:rsidRPr="00B910A3">
        <w:rPr>
          <w:lang w:val="en-GB"/>
        </w:rPr>
        <w:br w:type="page"/>
      </w:r>
    </w:p>
    <w:p w14:paraId="42A4C284" w14:textId="615065AD" w:rsidR="000B58E7" w:rsidRPr="00B910A3" w:rsidRDefault="000B58E7" w:rsidP="00E20B3B">
      <w:pPr>
        <w:pStyle w:val="Heading1"/>
        <w:numPr>
          <w:ilvl w:val="0"/>
          <w:numId w:val="0"/>
        </w:numPr>
        <w:spacing w:line="276" w:lineRule="auto"/>
        <w:ind w:left="432" w:hanging="432"/>
        <w:jc w:val="both"/>
        <w:rPr>
          <w:lang w:val="en-GB"/>
        </w:rPr>
      </w:pPr>
      <w:bookmarkStart w:id="2" w:name="_Toc9948334"/>
      <w:r w:rsidRPr="00B910A3">
        <w:rPr>
          <w:lang w:val="en-GB"/>
        </w:rPr>
        <w:t>Glossary</w:t>
      </w:r>
      <w:r w:rsidR="009B1EAC" w:rsidRPr="00B910A3">
        <w:rPr>
          <w:lang w:val="en-GB"/>
        </w:rPr>
        <w:t xml:space="preserve"> of Terms</w:t>
      </w:r>
      <w:bookmarkEnd w:id="2"/>
    </w:p>
    <w:tbl>
      <w:tblPr>
        <w:tblStyle w:val="TableGrid"/>
        <w:tblW w:w="8931" w:type="dxa"/>
        <w:tblInd w:w="-14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4433"/>
        <w:gridCol w:w="1960"/>
      </w:tblGrid>
      <w:tr w:rsidR="009B1EAC" w:rsidRPr="00B910A3" w14:paraId="78FEAB1E" w14:textId="77777777" w:rsidTr="000301DA">
        <w:trPr>
          <w:gridAfter w:val="1"/>
          <w:wAfter w:w="1960" w:type="dxa"/>
        </w:trPr>
        <w:tc>
          <w:tcPr>
            <w:tcW w:w="2538" w:type="dxa"/>
            <w:tcBorders>
              <w:bottom w:val="single" w:sz="4" w:space="0" w:color="auto"/>
            </w:tcBorders>
          </w:tcPr>
          <w:p w14:paraId="3D6869DF" w14:textId="77777777" w:rsidR="009B1EAC" w:rsidRPr="00B910A3" w:rsidRDefault="009B1EAC" w:rsidP="00E20B3B">
            <w:pPr>
              <w:pStyle w:val="NoSpacing"/>
              <w:spacing w:line="276" w:lineRule="auto"/>
              <w:jc w:val="both"/>
              <w:rPr>
                <w:rFonts w:cstheme="minorHAnsi"/>
                <w:b/>
                <w:lang w:val="en-GB"/>
              </w:rPr>
            </w:pPr>
            <w:r w:rsidRPr="00B910A3">
              <w:rPr>
                <w:rFonts w:cstheme="minorHAnsi"/>
                <w:b/>
                <w:lang w:val="en-GB"/>
              </w:rPr>
              <w:t>Term</w:t>
            </w:r>
          </w:p>
        </w:tc>
        <w:tc>
          <w:tcPr>
            <w:tcW w:w="4433" w:type="dxa"/>
            <w:tcBorders>
              <w:bottom w:val="single" w:sz="4" w:space="0" w:color="auto"/>
            </w:tcBorders>
          </w:tcPr>
          <w:p w14:paraId="69B251F2" w14:textId="77777777" w:rsidR="009B1EAC" w:rsidRPr="00B910A3" w:rsidRDefault="009B1EAC" w:rsidP="00E20B3B">
            <w:pPr>
              <w:pStyle w:val="NoSpacing"/>
              <w:spacing w:line="276" w:lineRule="auto"/>
              <w:jc w:val="both"/>
              <w:rPr>
                <w:rFonts w:cstheme="minorHAnsi"/>
                <w:b/>
                <w:lang w:val="en-GB"/>
              </w:rPr>
            </w:pPr>
            <w:r w:rsidRPr="00B910A3">
              <w:rPr>
                <w:rFonts w:cstheme="minorHAnsi"/>
                <w:b/>
                <w:lang w:val="en-GB"/>
              </w:rPr>
              <w:t>Definition</w:t>
            </w:r>
          </w:p>
        </w:tc>
      </w:tr>
      <w:tr w:rsidR="000E576C" w:rsidRPr="00B910A3" w14:paraId="1EE5E554" w14:textId="77777777" w:rsidTr="000301DA">
        <w:tc>
          <w:tcPr>
            <w:tcW w:w="2538" w:type="dxa"/>
            <w:tcBorders>
              <w:top w:val="single" w:sz="4" w:space="0" w:color="auto"/>
              <w:bottom w:val="single" w:sz="4" w:space="0" w:color="auto"/>
            </w:tcBorders>
          </w:tcPr>
          <w:p w14:paraId="795BB285" w14:textId="1033E120" w:rsidR="000E576C" w:rsidRPr="00B910A3" w:rsidRDefault="000E576C" w:rsidP="00E20B3B">
            <w:pPr>
              <w:pStyle w:val="TableParagraph"/>
              <w:spacing w:line="276" w:lineRule="auto"/>
              <w:ind w:left="107"/>
              <w:jc w:val="both"/>
              <w:rPr>
                <w:rFonts w:asciiTheme="minorHAnsi" w:hAnsiTheme="minorHAnsi" w:cstheme="minorHAnsi"/>
                <w:lang w:val="en-GB"/>
              </w:rPr>
            </w:pPr>
            <w:r w:rsidRPr="00B910A3">
              <w:rPr>
                <w:rFonts w:asciiTheme="minorHAnsi" w:hAnsiTheme="minorHAnsi" w:cstheme="minorHAnsi"/>
                <w:lang w:val="en-GB"/>
              </w:rPr>
              <w:t>Area of Influence</w:t>
            </w:r>
          </w:p>
        </w:tc>
        <w:tc>
          <w:tcPr>
            <w:tcW w:w="6393" w:type="dxa"/>
            <w:gridSpan w:val="2"/>
            <w:tcBorders>
              <w:top w:val="single" w:sz="4" w:space="0" w:color="auto"/>
              <w:bottom w:val="single" w:sz="4" w:space="0" w:color="auto"/>
            </w:tcBorders>
          </w:tcPr>
          <w:p w14:paraId="4DDC7E4B" w14:textId="59ACB4EA" w:rsidR="000E576C" w:rsidRPr="00B910A3" w:rsidRDefault="00CA54D0" w:rsidP="00E20B3B">
            <w:pPr>
              <w:pStyle w:val="TableParagraph"/>
              <w:spacing w:before="39" w:line="276" w:lineRule="auto"/>
              <w:ind w:left="177" w:right="434"/>
              <w:jc w:val="both"/>
              <w:rPr>
                <w:rFonts w:asciiTheme="minorHAnsi" w:hAnsiTheme="minorHAnsi" w:cstheme="minorHAnsi"/>
                <w:lang w:val="en-GB"/>
              </w:rPr>
            </w:pPr>
            <w:r w:rsidRPr="00B910A3">
              <w:rPr>
                <w:rFonts w:asciiTheme="minorHAnsi" w:hAnsiTheme="minorHAnsi" w:cstheme="minorHAnsi"/>
                <w:lang w:val="en-GB"/>
              </w:rPr>
              <w:t xml:space="preserve">The area likely to be affected by the project, including all its ancillary aspects, such as power transmission corridors, pipelines, canals, tunnels, relocation and access roads, borrow and disposal areas, and construction camps, as well as unplanned developments induced by the project (e.g., spontaneous settlement, logging, or shifting agriculture along access roads). </w:t>
            </w:r>
          </w:p>
        </w:tc>
      </w:tr>
      <w:tr w:rsidR="0093749F" w:rsidRPr="00B910A3" w14:paraId="6AF2A9A9" w14:textId="77777777" w:rsidTr="000301DA">
        <w:tc>
          <w:tcPr>
            <w:tcW w:w="2538" w:type="dxa"/>
            <w:tcBorders>
              <w:top w:val="single" w:sz="4" w:space="0" w:color="auto"/>
              <w:bottom w:val="single" w:sz="4" w:space="0" w:color="auto"/>
            </w:tcBorders>
          </w:tcPr>
          <w:p w14:paraId="04E68A73" w14:textId="176BB826" w:rsidR="0093749F" w:rsidRPr="00B910A3" w:rsidRDefault="0093749F" w:rsidP="00E20B3B">
            <w:pPr>
              <w:pStyle w:val="TableParagraph"/>
              <w:spacing w:line="276" w:lineRule="auto"/>
              <w:ind w:left="107"/>
              <w:jc w:val="both"/>
              <w:rPr>
                <w:rFonts w:asciiTheme="minorHAnsi" w:hAnsiTheme="minorHAnsi" w:cstheme="minorHAnsi"/>
                <w:lang w:val="en-GB"/>
              </w:rPr>
            </w:pPr>
            <w:r>
              <w:rPr>
                <w:rFonts w:asciiTheme="minorHAnsi" w:hAnsiTheme="minorHAnsi" w:cstheme="minorHAnsi"/>
                <w:lang w:val="en-GB"/>
              </w:rPr>
              <w:t>Basia (SUR)</w:t>
            </w:r>
          </w:p>
        </w:tc>
        <w:tc>
          <w:tcPr>
            <w:tcW w:w="6393" w:type="dxa"/>
            <w:gridSpan w:val="2"/>
            <w:tcBorders>
              <w:top w:val="single" w:sz="4" w:space="0" w:color="auto"/>
              <w:bottom w:val="single" w:sz="4" w:space="0" w:color="auto"/>
            </w:tcBorders>
          </w:tcPr>
          <w:p w14:paraId="1B5A1C0C" w14:textId="7E6D368B" w:rsidR="0093749F" w:rsidRPr="00B910A3" w:rsidRDefault="0093749F" w:rsidP="00E20B3B">
            <w:pPr>
              <w:pStyle w:val="TableParagraph"/>
              <w:spacing w:before="39" w:line="276" w:lineRule="auto"/>
              <w:ind w:left="177" w:right="434"/>
              <w:jc w:val="both"/>
              <w:rPr>
                <w:rFonts w:asciiTheme="minorHAnsi" w:hAnsiTheme="minorHAnsi" w:cstheme="minorHAnsi"/>
                <w:lang w:val="en-GB"/>
              </w:rPr>
            </w:pPr>
            <w:r>
              <w:rPr>
                <w:rFonts w:asciiTheme="minorHAnsi" w:hAnsiTheme="minorHAnsi" w:cstheme="minorHAnsi"/>
                <w:lang w:val="en-GB"/>
              </w:rPr>
              <w:t xml:space="preserve">Also: </w:t>
            </w:r>
            <w:r w:rsidR="00685921">
              <w:rPr>
                <w:rFonts w:asciiTheme="minorHAnsi" w:hAnsiTheme="minorHAnsi" w:cstheme="minorHAnsi"/>
                <w:lang w:val="en-GB"/>
              </w:rPr>
              <w:t>Basia</w:t>
            </w:r>
            <w:r>
              <w:rPr>
                <w:rFonts w:asciiTheme="minorHAnsi" w:hAnsiTheme="minorHAnsi" w:cstheme="minorHAnsi"/>
                <w:lang w:val="en-GB"/>
              </w:rPr>
              <w:t xml:space="preserve">. Assistant to the </w:t>
            </w:r>
            <w:r w:rsidRPr="0093749F">
              <w:rPr>
                <w:rFonts w:asciiTheme="minorHAnsi" w:hAnsiTheme="minorHAnsi" w:cstheme="minorHAnsi"/>
                <w:i/>
                <w:lang w:val="en-GB"/>
              </w:rPr>
              <w:t>granman, kapitein</w:t>
            </w:r>
            <w:r>
              <w:rPr>
                <w:rFonts w:asciiTheme="minorHAnsi" w:hAnsiTheme="minorHAnsi" w:cstheme="minorHAnsi"/>
                <w:lang w:val="en-GB"/>
              </w:rPr>
              <w:t xml:space="preserve"> or </w:t>
            </w:r>
            <w:r w:rsidRPr="0093749F">
              <w:rPr>
                <w:rFonts w:asciiTheme="minorHAnsi" w:hAnsiTheme="minorHAnsi" w:cstheme="minorHAnsi"/>
                <w:i/>
                <w:lang w:val="en-GB"/>
              </w:rPr>
              <w:t>hoofdkapitein</w:t>
            </w:r>
            <w:r>
              <w:rPr>
                <w:rFonts w:asciiTheme="minorHAnsi" w:hAnsiTheme="minorHAnsi" w:cstheme="minorHAnsi"/>
                <w:i/>
                <w:lang w:val="en-GB"/>
              </w:rPr>
              <w:t xml:space="preserve">, </w:t>
            </w:r>
            <w:r>
              <w:rPr>
                <w:rFonts w:asciiTheme="minorHAnsi" w:hAnsiTheme="minorHAnsi" w:cstheme="minorHAnsi"/>
                <w:lang w:val="en-GB"/>
              </w:rPr>
              <w:t>responsible for administration and communication. Part of the traditional authority structures.</w:t>
            </w:r>
          </w:p>
        </w:tc>
      </w:tr>
      <w:tr w:rsidR="009B1EAC" w:rsidRPr="00B910A3" w14:paraId="6FF6568E" w14:textId="77777777" w:rsidTr="000301DA">
        <w:tc>
          <w:tcPr>
            <w:tcW w:w="2538" w:type="dxa"/>
            <w:tcBorders>
              <w:top w:val="single" w:sz="4" w:space="0" w:color="auto"/>
              <w:bottom w:val="single" w:sz="4" w:space="0" w:color="auto"/>
            </w:tcBorders>
          </w:tcPr>
          <w:p w14:paraId="2E8F8074" w14:textId="77777777" w:rsidR="009B1EAC" w:rsidRPr="00B910A3" w:rsidRDefault="009B1EAC" w:rsidP="00E20B3B">
            <w:pPr>
              <w:pStyle w:val="TableParagraph"/>
              <w:spacing w:line="276" w:lineRule="auto"/>
              <w:ind w:left="107"/>
              <w:jc w:val="both"/>
              <w:rPr>
                <w:rFonts w:asciiTheme="minorHAnsi" w:hAnsiTheme="minorHAnsi" w:cstheme="minorHAnsi"/>
                <w:lang w:val="en-GB"/>
              </w:rPr>
            </w:pPr>
            <w:r w:rsidRPr="00B910A3">
              <w:rPr>
                <w:rFonts w:asciiTheme="minorHAnsi" w:hAnsiTheme="minorHAnsi" w:cstheme="minorHAnsi"/>
                <w:lang w:val="en-GB"/>
              </w:rPr>
              <w:t>Community</w:t>
            </w:r>
          </w:p>
        </w:tc>
        <w:tc>
          <w:tcPr>
            <w:tcW w:w="6393" w:type="dxa"/>
            <w:gridSpan w:val="2"/>
            <w:tcBorders>
              <w:top w:val="single" w:sz="4" w:space="0" w:color="auto"/>
              <w:bottom w:val="single" w:sz="4" w:space="0" w:color="auto"/>
            </w:tcBorders>
          </w:tcPr>
          <w:p w14:paraId="523FADAB" w14:textId="77777777" w:rsidR="009B1EAC" w:rsidRPr="00B910A3" w:rsidRDefault="009B1EAC" w:rsidP="00E20B3B">
            <w:pPr>
              <w:pStyle w:val="TableParagraph"/>
              <w:spacing w:before="39" w:line="276" w:lineRule="auto"/>
              <w:ind w:left="177" w:right="434"/>
              <w:jc w:val="both"/>
              <w:rPr>
                <w:rFonts w:asciiTheme="minorHAnsi" w:hAnsiTheme="minorHAnsi" w:cstheme="minorHAnsi"/>
                <w:lang w:val="en-GB"/>
              </w:rPr>
            </w:pPr>
            <w:r w:rsidRPr="00B910A3">
              <w:rPr>
                <w:rFonts w:asciiTheme="minorHAnsi" w:hAnsiTheme="minorHAnsi" w:cstheme="minorHAnsi"/>
                <w:lang w:val="en-GB"/>
              </w:rPr>
              <w:t>Usually defined as a group of individuals broader than the household, who identify themselves as a common unit due to recognised social, religious, economic or traditional government ties, often through a shared locality.</w:t>
            </w:r>
          </w:p>
        </w:tc>
      </w:tr>
      <w:tr w:rsidR="000D4990" w:rsidRPr="00B910A3" w14:paraId="0DD04BD2" w14:textId="77777777" w:rsidTr="000301DA">
        <w:tc>
          <w:tcPr>
            <w:tcW w:w="2538" w:type="dxa"/>
            <w:tcBorders>
              <w:top w:val="single" w:sz="4" w:space="0" w:color="auto"/>
              <w:bottom w:val="single" w:sz="4" w:space="0" w:color="auto"/>
            </w:tcBorders>
          </w:tcPr>
          <w:p w14:paraId="34A78B6E" w14:textId="0AF96CDE" w:rsidR="000D4990" w:rsidRPr="00B910A3" w:rsidRDefault="000D4990" w:rsidP="00E20B3B">
            <w:pPr>
              <w:pStyle w:val="TableParagraph"/>
              <w:spacing w:line="276" w:lineRule="auto"/>
              <w:ind w:left="107"/>
              <w:jc w:val="both"/>
              <w:rPr>
                <w:rFonts w:asciiTheme="minorHAnsi" w:hAnsiTheme="minorHAnsi" w:cstheme="minorHAnsi"/>
                <w:lang w:val="en-GB"/>
              </w:rPr>
            </w:pPr>
            <w:r w:rsidRPr="00B910A3">
              <w:rPr>
                <w:rFonts w:asciiTheme="minorHAnsi" w:hAnsiTheme="minorHAnsi" w:cstheme="minorHAnsi"/>
                <w:lang w:val="en-GB"/>
              </w:rPr>
              <w:t>District</w:t>
            </w:r>
          </w:p>
        </w:tc>
        <w:tc>
          <w:tcPr>
            <w:tcW w:w="6393" w:type="dxa"/>
            <w:gridSpan w:val="2"/>
            <w:tcBorders>
              <w:top w:val="single" w:sz="4" w:space="0" w:color="auto"/>
              <w:bottom w:val="single" w:sz="4" w:space="0" w:color="auto"/>
            </w:tcBorders>
          </w:tcPr>
          <w:p w14:paraId="04F72BC0" w14:textId="77777777" w:rsidR="00096277" w:rsidRPr="00B910A3" w:rsidRDefault="000D4990" w:rsidP="00E20B3B">
            <w:pPr>
              <w:pStyle w:val="TableParagraph"/>
              <w:spacing w:before="39" w:line="276" w:lineRule="auto"/>
              <w:ind w:left="177" w:right="327"/>
              <w:jc w:val="both"/>
              <w:rPr>
                <w:rFonts w:asciiTheme="minorHAnsi" w:hAnsiTheme="minorHAnsi" w:cstheme="minorHAnsi"/>
                <w:lang w:val="en-GB"/>
              </w:rPr>
            </w:pPr>
            <w:r w:rsidRPr="00B910A3">
              <w:rPr>
                <w:rFonts w:asciiTheme="minorHAnsi" w:hAnsiTheme="minorHAnsi" w:cstheme="minorHAnsi"/>
                <w:lang w:val="en-GB"/>
              </w:rPr>
              <w:t>Administrative Unit, comparable with a province. Each district has its own district government with limited powers of decision-</w:t>
            </w:r>
          </w:p>
          <w:p w14:paraId="1A9CD627" w14:textId="0E2F6F3A" w:rsidR="000D4990" w:rsidRPr="00B910A3" w:rsidRDefault="000D4990" w:rsidP="00E20B3B">
            <w:pPr>
              <w:pStyle w:val="TableParagraph"/>
              <w:spacing w:before="39" w:line="276" w:lineRule="auto"/>
              <w:ind w:left="177" w:right="327"/>
              <w:jc w:val="both"/>
              <w:rPr>
                <w:rFonts w:asciiTheme="minorHAnsi" w:hAnsiTheme="minorHAnsi" w:cstheme="minorHAnsi"/>
                <w:lang w:val="en-GB"/>
              </w:rPr>
            </w:pPr>
            <w:r w:rsidRPr="00B910A3">
              <w:rPr>
                <w:rFonts w:asciiTheme="minorHAnsi" w:hAnsiTheme="minorHAnsi" w:cstheme="minorHAnsi"/>
                <w:lang w:val="en-GB"/>
              </w:rPr>
              <w:t xml:space="preserve">making, headed by a District Commissioner (DC). </w:t>
            </w:r>
          </w:p>
        </w:tc>
      </w:tr>
      <w:tr w:rsidR="00096277" w:rsidRPr="00B910A3" w14:paraId="644E0304" w14:textId="77777777" w:rsidTr="000301DA">
        <w:tc>
          <w:tcPr>
            <w:tcW w:w="2538" w:type="dxa"/>
            <w:tcBorders>
              <w:top w:val="single" w:sz="4" w:space="0" w:color="auto"/>
              <w:bottom w:val="single" w:sz="4" w:space="0" w:color="auto"/>
            </w:tcBorders>
          </w:tcPr>
          <w:p w14:paraId="4CCAC170" w14:textId="4948A941" w:rsidR="00096277" w:rsidRPr="00B910A3" w:rsidRDefault="00657590" w:rsidP="00E20B3B">
            <w:pPr>
              <w:pStyle w:val="TableParagraph"/>
              <w:spacing w:line="276" w:lineRule="auto"/>
              <w:ind w:left="107"/>
              <w:jc w:val="both"/>
              <w:rPr>
                <w:rFonts w:asciiTheme="minorHAnsi" w:hAnsiTheme="minorHAnsi" w:cstheme="minorHAnsi"/>
                <w:lang w:val="en-GB"/>
              </w:rPr>
            </w:pPr>
            <w:r w:rsidRPr="00B910A3">
              <w:rPr>
                <w:rFonts w:asciiTheme="minorHAnsi" w:hAnsiTheme="minorHAnsi" w:cstheme="minorHAnsi"/>
                <w:lang w:val="en-GB"/>
              </w:rPr>
              <w:t>Domain Land</w:t>
            </w:r>
          </w:p>
          <w:p w14:paraId="476B3A9E" w14:textId="196BB676" w:rsidR="00096277" w:rsidRPr="00B910A3" w:rsidRDefault="00096277" w:rsidP="00E20B3B">
            <w:pPr>
              <w:pStyle w:val="TableParagraph"/>
              <w:spacing w:line="276" w:lineRule="auto"/>
              <w:ind w:left="107"/>
              <w:jc w:val="both"/>
              <w:rPr>
                <w:rFonts w:asciiTheme="minorHAnsi" w:hAnsiTheme="minorHAnsi" w:cstheme="minorHAnsi"/>
                <w:lang w:val="en-GB"/>
              </w:rPr>
            </w:pPr>
            <w:r w:rsidRPr="00B910A3">
              <w:rPr>
                <w:rFonts w:asciiTheme="minorHAnsi" w:hAnsiTheme="minorHAnsi" w:cstheme="minorHAnsi"/>
                <w:lang w:val="en-GB"/>
              </w:rPr>
              <w:t xml:space="preserve">Dutch: </w:t>
            </w:r>
            <w:r w:rsidRPr="00B910A3">
              <w:rPr>
                <w:rFonts w:asciiTheme="minorHAnsi" w:hAnsiTheme="minorHAnsi" w:cstheme="minorHAnsi"/>
                <w:i/>
                <w:lang w:val="en-GB"/>
              </w:rPr>
              <w:t>domeingrond</w:t>
            </w:r>
          </w:p>
        </w:tc>
        <w:tc>
          <w:tcPr>
            <w:tcW w:w="6393" w:type="dxa"/>
            <w:gridSpan w:val="2"/>
            <w:tcBorders>
              <w:top w:val="single" w:sz="4" w:space="0" w:color="auto"/>
              <w:bottom w:val="single" w:sz="4" w:space="0" w:color="auto"/>
            </w:tcBorders>
          </w:tcPr>
          <w:p w14:paraId="77B48B39" w14:textId="627AC595" w:rsidR="00096277" w:rsidRPr="00B910A3" w:rsidRDefault="00657590" w:rsidP="00E20B3B">
            <w:pPr>
              <w:pStyle w:val="TableParagraph"/>
              <w:spacing w:before="39" w:line="276" w:lineRule="auto"/>
              <w:ind w:left="177" w:right="327"/>
              <w:jc w:val="both"/>
              <w:rPr>
                <w:rFonts w:asciiTheme="minorHAnsi" w:hAnsiTheme="minorHAnsi" w:cstheme="minorHAnsi"/>
                <w:lang w:val="en-GB"/>
              </w:rPr>
            </w:pPr>
            <w:r w:rsidRPr="00B910A3">
              <w:rPr>
                <w:rFonts w:asciiTheme="minorHAnsi" w:hAnsiTheme="minorHAnsi" w:cstheme="minorHAnsi"/>
                <w:lang w:val="en-GB"/>
              </w:rPr>
              <w:t xml:space="preserve">All land, to which third parties </w:t>
            </w:r>
            <w:r w:rsidR="00D605F2" w:rsidRPr="00B910A3">
              <w:rPr>
                <w:rFonts w:asciiTheme="minorHAnsi" w:hAnsiTheme="minorHAnsi" w:cstheme="minorHAnsi"/>
                <w:lang w:val="en-GB"/>
              </w:rPr>
              <w:t>cannot prove land tenure rights</w:t>
            </w:r>
            <w:r w:rsidRPr="00B910A3">
              <w:rPr>
                <w:rFonts w:asciiTheme="minorHAnsi" w:hAnsiTheme="minorHAnsi" w:cstheme="minorHAnsi"/>
                <w:lang w:val="en-GB"/>
              </w:rPr>
              <w:t xml:space="preserve"> is </w:t>
            </w:r>
            <w:r w:rsidR="00D605F2" w:rsidRPr="00B910A3">
              <w:rPr>
                <w:rFonts w:asciiTheme="minorHAnsi" w:hAnsiTheme="minorHAnsi" w:cstheme="minorHAnsi"/>
                <w:lang w:val="en-GB"/>
              </w:rPr>
              <w:t>domain land, that is, property of the state</w:t>
            </w:r>
            <w:r w:rsidRPr="00B910A3">
              <w:rPr>
                <w:rFonts w:asciiTheme="minorHAnsi" w:hAnsiTheme="minorHAnsi" w:cstheme="minorHAnsi"/>
                <w:lang w:val="en-GB"/>
              </w:rPr>
              <w:t xml:space="preserve">. </w:t>
            </w:r>
          </w:p>
        </w:tc>
      </w:tr>
      <w:tr w:rsidR="0093749F" w:rsidRPr="00B910A3" w14:paraId="35978CA0" w14:textId="77777777" w:rsidTr="000301DA">
        <w:tc>
          <w:tcPr>
            <w:tcW w:w="2538" w:type="dxa"/>
            <w:tcBorders>
              <w:top w:val="single" w:sz="4" w:space="0" w:color="auto"/>
              <w:bottom w:val="single" w:sz="4" w:space="0" w:color="auto"/>
            </w:tcBorders>
          </w:tcPr>
          <w:p w14:paraId="4D36C5ED" w14:textId="0A70479B" w:rsidR="0093749F" w:rsidRPr="0093749F" w:rsidRDefault="0093749F" w:rsidP="00E20B3B">
            <w:pPr>
              <w:pStyle w:val="TableParagraph"/>
              <w:spacing w:line="276" w:lineRule="auto"/>
              <w:ind w:left="107"/>
              <w:jc w:val="both"/>
              <w:rPr>
                <w:rFonts w:asciiTheme="minorHAnsi" w:hAnsiTheme="minorHAnsi" w:cstheme="minorHAnsi"/>
                <w:i/>
                <w:lang w:val="en-GB"/>
              </w:rPr>
            </w:pPr>
            <w:r w:rsidRPr="0093749F">
              <w:rPr>
                <w:rFonts w:asciiTheme="minorHAnsi" w:hAnsiTheme="minorHAnsi" w:cstheme="minorHAnsi"/>
                <w:i/>
                <w:lang w:val="en-GB"/>
              </w:rPr>
              <w:t>Granman</w:t>
            </w:r>
            <w:r w:rsidRPr="0093749F">
              <w:rPr>
                <w:rFonts w:asciiTheme="minorHAnsi" w:hAnsiTheme="minorHAnsi" w:cstheme="minorHAnsi"/>
                <w:lang w:val="en-GB"/>
              </w:rPr>
              <w:t xml:space="preserve"> (SUR)</w:t>
            </w:r>
          </w:p>
        </w:tc>
        <w:tc>
          <w:tcPr>
            <w:tcW w:w="6393" w:type="dxa"/>
            <w:gridSpan w:val="2"/>
            <w:tcBorders>
              <w:top w:val="single" w:sz="4" w:space="0" w:color="auto"/>
              <w:bottom w:val="single" w:sz="4" w:space="0" w:color="auto"/>
            </w:tcBorders>
          </w:tcPr>
          <w:p w14:paraId="4953F980" w14:textId="2DCCA13A" w:rsidR="0093749F" w:rsidRPr="00B910A3" w:rsidRDefault="0093749F" w:rsidP="00E20B3B">
            <w:pPr>
              <w:pStyle w:val="TableParagraph"/>
              <w:spacing w:before="39" w:line="276" w:lineRule="auto"/>
              <w:ind w:left="177" w:right="327"/>
              <w:jc w:val="both"/>
              <w:rPr>
                <w:rFonts w:asciiTheme="minorHAnsi" w:hAnsiTheme="minorHAnsi" w:cstheme="minorHAnsi"/>
                <w:lang w:val="en-GB"/>
              </w:rPr>
            </w:pPr>
            <w:r>
              <w:rPr>
                <w:rFonts w:asciiTheme="minorHAnsi" w:hAnsiTheme="minorHAnsi" w:cstheme="minorHAnsi"/>
                <w:lang w:val="en-GB"/>
              </w:rPr>
              <w:t xml:space="preserve">Also: </w:t>
            </w:r>
            <w:r w:rsidRPr="0093749F">
              <w:rPr>
                <w:rFonts w:asciiTheme="minorHAnsi" w:hAnsiTheme="minorHAnsi" w:cstheme="minorHAnsi"/>
                <w:i/>
                <w:lang w:val="en-GB"/>
              </w:rPr>
              <w:t>Gaanman</w:t>
            </w:r>
            <w:r>
              <w:rPr>
                <w:rFonts w:asciiTheme="minorHAnsi" w:hAnsiTheme="minorHAnsi" w:cstheme="minorHAnsi"/>
                <w:lang w:val="en-GB"/>
              </w:rPr>
              <w:t>. Highest authority figure of a Maroon or Indigenous ethnic group. Part of the traditional authority structures.</w:t>
            </w:r>
          </w:p>
        </w:tc>
      </w:tr>
      <w:tr w:rsidR="009B1EAC" w:rsidRPr="00B910A3" w14:paraId="7F7CAEE6" w14:textId="77777777" w:rsidTr="000301DA">
        <w:tc>
          <w:tcPr>
            <w:tcW w:w="2538" w:type="dxa"/>
            <w:tcBorders>
              <w:top w:val="single" w:sz="4" w:space="0" w:color="auto"/>
              <w:bottom w:val="single" w:sz="4" w:space="0" w:color="auto"/>
            </w:tcBorders>
          </w:tcPr>
          <w:p w14:paraId="1B9AC600" w14:textId="77777777" w:rsidR="009B1EAC" w:rsidRPr="00B910A3" w:rsidRDefault="009B1EAC" w:rsidP="00E20B3B">
            <w:pPr>
              <w:pStyle w:val="TableParagraph"/>
              <w:spacing w:before="39" w:line="276" w:lineRule="auto"/>
              <w:ind w:left="107" w:right="655"/>
              <w:jc w:val="both"/>
              <w:rPr>
                <w:rFonts w:asciiTheme="minorHAnsi" w:hAnsiTheme="minorHAnsi" w:cstheme="minorHAnsi"/>
                <w:lang w:val="en-GB"/>
              </w:rPr>
            </w:pPr>
            <w:r w:rsidRPr="00B910A3">
              <w:rPr>
                <w:rFonts w:asciiTheme="minorHAnsi" w:hAnsiTheme="minorHAnsi" w:cstheme="minorHAnsi"/>
                <w:lang w:val="en-GB"/>
              </w:rPr>
              <w:t>Grievance Mechanism</w:t>
            </w:r>
          </w:p>
        </w:tc>
        <w:tc>
          <w:tcPr>
            <w:tcW w:w="6393" w:type="dxa"/>
            <w:gridSpan w:val="2"/>
            <w:tcBorders>
              <w:top w:val="single" w:sz="4" w:space="0" w:color="auto"/>
              <w:bottom w:val="single" w:sz="4" w:space="0" w:color="auto"/>
            </w:tcBorders>
          </w:tcPr>
          <w:p w14:paraId="1BAAB8B5" w14:textId="772F93EC" w:rsidR="009B1EAC" w:rsidRPr="00B910A3" w:rsidRDefault="009B1EAC" w:rsidP="00E20B3B">
            <w:pPr>
              <w:pStyle w:val="TableParagraph"/>
              <w:spacing w:before="39" w:line="276" w:lineRule="auto"/>
              <w:ind w:left="177" w:right="317"/>
              <w:jc w:val="both"/>
              <w:rPr>
                <w:rFonts w:asciiTheme="minorHAnsi" w:hAnsiTheme="minorHAnsi" w:cstheme="minorHAnsi"/>
                <w:lang w:val="en-GB"/>
              </w:rPr>
            </w:pPr>
            <w:r w:rsidRPr="00B910A3">
              <w:rPr>
                <w:rFonts w:asciiTheme="minorHAnsi" w:hAnsiTheme="minorHAnsi" w:cstheme="minorHAnsi"/>
                <w:lang w:val="en-GB"/>
              </w:rPr>
              <w:t xml:space="preserve">This is a process by which </w:t>
            </w:r>
            <w:r w:rsidR="00964DE4" w:rsidRPr="00B910A3">
              <w:rPr>
                <w:rFonts w:asciiTheme="minorHAnsi" w:hAnsiTheme="minorHAnsi" w:cstheme="minorHAnsi"/>
                <w:lang w:val="en-GB"/>
              </w:rPr>
              <w:t xml:space="preserve">Project beneficiaries or </w:t>
            </w:r>
            <w:r w:rsidRPr="00B910A3">
              <w:rPr>
                <w:rFonts w:asciiTheme="minorHAnsi" w:hAnsiTheme="minorHAnsi" w:cstheme="minorHAnsi"/>
                <w:lang w:val="en-GB"/>
              </w:rPr>
              <w:t>Project Affected Pe</w:t>
            </w:r>
            <w:r w:rsidR="00F21E8C" w:rsidRPr="00B910A3">
              <w:rPr>
                <w:rFonts w:asciiTheme="minorHAnsi" w:hAnsiTheme="minorHAnsi" w:cstheme="minorHAnsi"/>
                <w:lang w:val="en-GB"/>
              </w:rPr>
              <w:t>rsons</w:t>
            </w:r>
            <w:r w:rsidRPr="00B910A3">
              <w:rPr>
                <w:rFonts w:asciiTheme="minorHAnsi" w:hAnsiTheme="minorHAnsi" w:cstheme="minorHAnsi"/>
                <w:lang w:val="en-GB"/>
              </w:rPr>
              <w:t xml:space="preserve"> can raise their concerns and grievances to Project authorities.</w:t>
            </w:r>
          </w:p>
        </w:tc>
      </w:tr>
      <w:tr w:rsidR="0093749F" w:rsidRPr="00B910A3" w14:paraId="170316C9" w14:textId="77777777" w:rsidTr="000301DA">
        <w:tc>
          <w:tcPr>
            <w:tcW w:w="2538" w:type="dxa"/>
            <w:tcBorders>
              <w:top w:val="single" w:sz="4" w:space="0" w:color="auto"/>
              <w:bottom w:val="single" w:sz="4" w:space="0" w:color="auto"/>
            </w:tcBorders>
          </w:tcPr>
          <w:p w14:paraId="60E9341E" w14:textId="0D40FC88" w:rsidR="0093749F" w:rsidRPr="0093749F" w:rsidRDefault="0093749F" w:rsidP="00E20B3B">
            <w:pPr>
              <w:pStyle w:val="TableParagraph"/>
              <w:spacing w:before="39" w:line="276" w:lineRule="auto"/>
              <w:ind w:left="107" w:right="655"/>
              <w:jc w:val="both"/>
              <w:rPr>
                <w:rFonts w:asciiTheme="minorHAnsi" w:hAnsiTheme="minorHAnsi" w:cstheme="minorHAnsi"/>
                <w:lang w:val="en-GB"/>
              </w:rPr>
            </w:pPr>
            <w:r w:rsidRPr="0093749F">
              <w:rPr>
                <w:rFonts w:asciiTheme="minorHAnsi" w:hAnsiTheme="minorHAnsi" w:cstheme="minorHAnsi"/>
                <w:i/>
                <w:lang w:val="en-GB"/>
              </w:rPr>
              <w:t>Hoofdkapitein</w:t>
            </w:r>
            <w:r>
              <w:rPr>
                <w:rFonts w:asciiTheme="minorHAnsi" w:hAnsiTheme="minorHAnsi" w:cstheme="minorHAnsi"/>
                <w:i/>
                <w:lang w:val="en-GB"/>
              </w:rPr>
              <w:t xml:space="preserve"> </w:t>
            </w:r>
            <w:r>
              <w:rPr>
                <w:rFonts w:asciiTheme="minorHAnsi" w:hAnsiTheme="minorHAnsi" w:cstheme="minorHAnsi"/>
                <w:lang w:val="en-GB"/>
              </w:rPr>
              <w:t>(SUR)</w:t>
            </w:r>
          </w:p>
        </w:tc>
        <w:tc>
          <w:tcPr>
            <w:tcW w:w="6393" w:type="dxa"/>
            <w:gridSpan w:val="2"/>
            <w:tcBorders>
              <w:top w:val="single" w:sz="4" w:space="0" w:color="auto"/>
              <w:bottom w:val="single" w:sz="4" w:space="0" w:color="auto"/>
            </w:tcBorders>
          </w:tcPr>
          <w:p w14:paraId="6D815E14" w14:textId="08554619" w:rsidR="0093749F" w:rsidRPr="00B910A3" w:rsidRDefault="0093749F" w:rsidP="00E20B3B">
            <w:pPr>
              <w:pStyle w:val="TableParagraph"/>
              <w:spacing w:before="39" w:line="276" w:lineRule="auto"/>
              <w:ind w:left="177" w:right="317"/>
              <w:jc w:val="both"/>
              <w:rPr>
                <w:rFonts w:asciiTheme="minorHAnsi" w:hAnsiTheme="minorHAnsi" w:cstheme="minorHAnsi"/>
                <w:lang w:val="en-GB"/>
              </w:rPr>
            </w:pPr>
            <w:r>
              <w:rPr>
                <w:rFonts w:asciiTheme="minorHAnsi" w:hAnsiTheme="minorHAnsi" w:cstheme="minorHAnsi"/>
                <w:lang w:val="en-GB"/>
              </w:rPr>
              <w:t xml:space="preserve">Also: </w:t>
            </w:r>
            <w:r w:rsidRPr="0093749F">
              <w:rPr>
                <w:rFonts w:asciiTheme="minorHAnsi" w:hAnsiTheme="minorHAnsi" w:cstheme="minorHAnsi"/>
                <w:i/>
                <w:lang w:val="en-GB"/>
              </w:rPr>
              <w:t>Ede-kabiten</w:t>
            </w:r>
            <w:r>
              <w:rPr>
                <w:rFonts w:asciiTheme="minorHAnsi" w:hAnsiTheme="minorHAnsi" w:cstheme="minorHAnsi"/>
                <w:lang w:val="en-GB"/>
              </w:rPr>
              <w:t>. Head of a clan or group of families. Part of the traditional authority structures.</w:t>
            </w:r>
          </w:p>
        </w:tc>
      </w:tr>
      <w:tr w:rsidR="009B1EAC" w:rsidRPr="00B910A3" w14:paraId="40A1E5A2" w14:textId="77777777" w:rsidTr="000301DA">
        <w:tc>
          <w:tcPr>
            <w:tcW w:w="2538" w:type="dxa"/>
            <w:tcBorders>
              <w:top w:val="single" w:sz="4" w:space="0" w:color="auto"/>
              <w:bottom w:val="single" w:sz="4" w:space="0" w:color="auto"/>
            </w:tcBorders>
          </w:tcPr>
          <w:p w14:paraId="6D4EA1C4" w14:textId="77777777" w:rsidR="009B1EAC" w:rsidRPr="00B910A3" w:rsidRDefault="009B1EAC" w:rsidP="00E20B3B">
            <w:pPr>
              <w:pStyle w:val="TableParagraph"/>
              <w:spacing w:line="276" w:lineRule="auto"/>
              <w:ind w:left="107"/>
              <w:jc w:val="both"/>
              <w:rPr>
                <w:rFonts w:asciiTheme="minorHAnsi" w:hAnsiTheme="minorHAnsi" w:cstheme="minorHAnsi"/>
                <w:lang w:val="en-GB"/>
              </w:rPr>
            </w:pPr>
            <w:r w:rsidRPr="00B910A3">
              <w:rPr>
                <w:rFonts w:asciiTheme="minorHAnsi" w:hAnsiTheme="minorHAnsi" w:cstheme="minorHAnsi"/>
                <w:lang w:val="en-GB"/>
              </w:rPr>
              <w:t>Household</w:t>
            </w:r>
          </w:p>
        </w:tc>
        <w:tc>
          <w:tcPr>
            <w:tcW w:w="6393" w:type="dxa"/>
            <w:gridSpan w:val="2"/>
            <w:tcBorders>
              <w:top w:val="single" w:sz="4" w:space="0" w:color="auto"/>
              <w:bottom w:val="single" w:sz="4" w:space="0" w:color="auto"/>
            </w:tcBorders>
          </w:tcPr>
          <w:p w14:paraId="7CA0D1E9" w14:textId="77777777" w:rsidR="009B1EAC" w:rsidRPr="00B910A3" w:rsidRDefault="009B1EAC" w:rsidP="00E20B3B">
            <w:pPr>
              <w:pStyle w:val="TableParagraph"/>
              <w:spacing w:before="39" w:line="276" w:lineRule="auto"/>
              <w:ind w:left="177" w:right="424"/>
              <w:jc w:val="both"/>
              <w:rPr>
                <w:rFonts w:asciiTheme="minorHAnsi" w:hAnsiTheme="minorHAnsi" w:cstheme="minorHAnsi"/>
                <w:lang w:val="en-GB"/>
              </w:rPr>
            </w:pPr>
            <w:r w:rsidRPr="00B910A3">
              <w:rPr>
                <w:rFonts w:asciiTheme="minorHAnsi" w:hAnsiTheme="minorHAnsi" w:cstheme="minorHAnsi"/>
                <w:lang w:val="en-GB"/>
              </w:rPr>
              <w:t>A group of persons living together, who share the same cooking and eating facilities, and form a basic socio-economic and decision-making unit. One or more households may occupy a house.</w:t>
            </w:r>
          </w:p>
        </w:tc>
      </w:tr>
      <w:tr w:rsidR="00D605F2" w:rsidRPr="00B910A3" w14:paraId="2D440425" w14:textId="77777777" w:rsidTr="000301DA">
        <w:tc>
          <w:tcPr>
            <w:tcW w:w="2538" w:type="dxa"/>
            <w:tcBorders>
              <w:top w:val="single" w:sz="4" w:space="0" w:color="auto"/>
              <w:bottom w:val="single" w:sz="4" w:space="0" w:color="auto"/>
            </w:tcBorders>
          </w:tcPr>
          <w:p w14:paraId="54CFF61E" w14:textId="255FC5CD" w:rsidR="00D605F2" w:rsidRPr="00B910A3" w:rsidRDefault="00D605F2" w:rsidP="00E20B3B">
            <w:pPr>
              <w:pStyle w:val="TableParagraph"/>
              <w:spacing w:line="276" w:lineRule="auto"/>
              <w:ind w:left="107"/>
              <w:jc w:val="both"/>
              <w:rPr>
                <w:rFonts w:asciiTheme="minorHAnsi" w:hAnsiTheme="minorHAnsi" w:cstheme="minorHAnsi"/>
                <w:lang w:val="en-GB"/>
              </w:rPr>
            </w:pPr>
            <w:r w:rsidRPr="00B910A3">
              <w:rPr>
                <w:rFonts w:asciiTheme="minorHAnsi" w:hAnsiTheme="minorHAnsi" w:cstheme="minorHAnsi"/>
                <w:lang w:val="en-GB"/>
              </w:rPr>
              <w:t>Indigenous Peoples</w:t>
            </w:r>
          </w:p>
        </w:tc>
        <w:tc>
          <w:tcPr>
            <w:tcW w:w="6393" w:type="dxa"/>
            <w:gridSpan w:val="2"/>
            <w:tcBorders>
              <w:top w:val="single" w:sz="4" w:space="0" w:color="auto"/>
              <w:bottom w:val="single" w:sz="4" w:space="0" w:color="auto"/>
            </w:tcBorders>
          </w:tcPr>
          <w:p w14:paraId="4921B5B0" w14:textId="05E4BB10" w:rsidR="00D605F2" w:rsidRPr="00B910A3" w:rsidRDefault="00D605F2" w:rsidP="00E20B3B">
            <w:pPr>
              <w:pStyle w:val="TableParagraph"/>
              <w:spacing w:before="39" w:line="276" w:lineRule="auto"/>
              <w:ind w:left="177" w:right="424"/>
              <w:jc w:val="both"/>
              <w:rPr>
                <w:rFonts w:asciiTheme="minorHAnsi" w:hAnsiTheme="minorHAnsi" w:cstheme="minorHAnsi"/>
                <w:lang w:val="en-GB"/>
              </w:rPr>
            </w:pPr>
            <w:r w:rsidRPr="00B910A3">
              <w:rPr>
                <w:rFonts w:asciiTheme="minorHAnsi" w:hAnsiTheme="minorHAnsi" w:cstheme="minorHAnsi"/>
                <w:lang w:val="en-GB"/>
              </w:rPr>
              <w:t xml:space="preserve">In this report, the term Indigenous Peoples is applied to the first, original inhabitants, who populated Suriname prior to colonial times. They are also referred to as Amerindians. </w:t>
            </w:r>
          </w:p>
        </w:tc>
      </w:tr>
      <w:tr w:rsidR="0093749F" w:rsidRPr="00B910A3" w14:paraId="51C9D025" w14:textId="77777777" w:rsidTr="000301DA">
        <w:tc>
          <w:tcPr>
            <w:tcW w:w="2538" w:type="dxa"/>
            <w:tcBorders>
              <w:top w:val="single" w:sz="4" w:space="0" w:color="auto"/>
              <w:bottom w:val="single" w:sz="4" w:space="0" w:color="auto"/>
            </w:tcBorders>
          </w:tcPr>
          <w:p w14:paraId="6AFFF7E7" w14:textId="39547E0D" w:rsidR="0093749F" w:rsidRPr="00B910A3" w:rsidRDefault="0093749F" w:rsidP="00E20B3B">
            <w:pPr>
              <w:pStyle w:val="TableParagraph"/>
              <w:spacing w:line="276" w:lineRule="auto"/>
              <w:ind w:left="107"/>
              <w:jc w:val="both"/>
              <w:rPr>
                <w:rFonts w:asciiTheme="minorHAnsi" w:hAnsiTheme="minorHAnsi" w:cstheme="minorHAnsi"/>
                <w:lang w:val="en-GB"/>
              </w:rPr>
            </w:pPr>
            <w:r w:rsidRPr="0093749F">
              <w:rPr>
                <w:rFonts w:asciiTheme="minorHAnsi" w:hAnsiTheme="minorHAnsi" w:cstheme="minorHAnsi"/>
                <w:i/>
                <w:lang w:val="en-GB"/>
              </w:rPr>
              <w:t>Kapitein</w:t>
            </w:r>
            <w:r>
              <w:rPr>
                <w:rFonts w:asciiTheme="minorHAnsi" w:hAnsiTheme="minorHAnsi" w:cstheme="minorHAnsi"/>
                <w:lang w:val="en-GB"/>
              </w:rPr>
              <w:t xml:space="preserve"> (SUR)</w:t>
            </w:r>
          </w:p>
        </w:tc>
        <w:tc>
          <w:tcPr>
            <w:tcW w:w="6393" w:type="dxa"/>
            <w:gridSpan w:val="2"/>
            <w:tcBorders>
              <w:top w:val="single" w:sz="4" w:space="0" w:color="auto"/>
              <w:bottom w:val="single" w:sz="4" w:space="0" w:color="auto"/>
            </w:tcBorders>
          </w:tcPr>
          <w:p w14:paraId="78D656B8" w14:textId="175EC235" w:rsidR="0093749F" w:rsidRPr="00B910A3" w:rsidRDefault="0093749F" w:rsidP="00E20B3B">
            <w:pPr>
              <w:pStyle w:val="TableParagraph"/>
              <w:spacing w:before="39" w:line="276" w:lineRule="auto"/>
              <w:ind w:left="177" w:right="424"/>
              <w:jc w:val="both"/>
              <w:rPr>
                <w:rFonts w:asciiTheme="minorHAnsi" w:hAnsiTheme="minorHAnsi" w:cstheme="minorHAnsi"/>
                <w:lang w:val="en-GB"/>
              </w:rPr>
            </w:pPr>
            <w:r>
              <w:rPr>
                <w:rFonts w:asciiTheme="minorHAnsi" w:hAnsiTheme="minorHAnsi" w:cstheme="minorHAnsi"/>
                <w:lang w:val="en-GB"/>
              </w:rPr>
              <w:t xml:space="preserve">Also: </w:t>
            </w:r>
            <w:r w:rsidRPr="0093749F">
              <w:rPr>
                <w:rFonts w:asciiTheme="minorHAnsi" w:hAnsiTheme="minorHAnsi" w:cstheme="minorHAnsi"/>
                <w:i/>
                <w:lang w:val="en-GB"/>
              </w:rPr>
              <w:t>Kabiten</w:t>
            </w:r>
            <w:r>
              <w:rPr>
                <w:rFonts w:asciiTheme="minorHAnsi" w:hAnsiTheme="minorHAnsi" w:cstheme="minorHAnsi"/>
                <w:lang w:val="en-GB"/>
              </w:rPr>
              <w:t>. Village head. Part of the traditional authority structures.</w:t>
            </w:r>
          </w:p>
        </w:tc>
      </w:tr>
      <w:tr w:rsidR="0093749F" w:rsidRPr="00B910A3" w14:paraId="69EB8CC2" w14:textId="77777777" w:rsidTr="000301DA">
        <w:tc>
          <w:tcPr>
            <w:tcW w:w="2538" w:type="dxa"/>
            <w:tcBorders>
              <w:top w:val="single" w:sz="4" w:space="0" w:color="auto"/>
              <w:bottom w:val="single" w:sz="4" w:space="0" w:color="auto"/>
            </w:tcBorders>
          </w:tcPr>
          <w:p w14:paraId="7D4553F9" w14:textId="5B41D17F" w:rsidR="0093749F" w:rsidRPr="0093749F" w:rsidRDefault="0093749F" w:rsidP="00E20B3B">
            <w:pPr>
              <w:pStyle w:val="TableParagraph"/>
              <w:spacing w:line="276" w:lineRule="auto"/>
              <w:ind w:left="107"/>
              <w:jc w:val="both"/>
              <w:rPr>
                <w:rFonts w:asciiTheme="minorHAnsi" w:hAnsiTheme="minorHAnsi" w:cstheme="minorHAnsi"/>
                <w:i/>
                <w:lang w:val="en-GB"/>
              </w:rPr>
            </w:pPr>
            <w:r w:rsidRPr="0093749F">
              <w:rPr>
                <w:rFonts w:asciiTheme="minorHAnsi" w:hAnsiTheme="minorHAnsi" w:cstheme="minorHAnsi"/>
                <w:i/>
                <w:lang w:val="en-GB"/>
              </w:rPr>
              <w:t>Krutu</w:t>
            </w:r>
          </w:p>
        </w:tc>
        <w:tc>
          <w:tcPr>
            <w:tcW w:w="6393" w:type="dxa"/>
            <w:gridSpan w:val="2"/>
            <w:tcBorders>
              <w:top w:val="single" w:sz="4" w:space="0" w:color="auto"/>
              <w:bottom w:val="single" w:sz="4" w:space="0" w:color="auto"/>
            </w:tcBorders>
          </w:tcPr>
          <w:p w14:paraId="67B37064" w14:textId="1C312E8C" w:rsidR="0093749F" w:rsidRPr="00B910A3" w:rsidRDefault="0093749F" w:rsidP="00E20B3B">
            <w:pPr>
              <w:pStyle w:val="TableParagraph"/>
              <w:spacing w:before="39" w:line="276" w:lineRule="auto"/>
              <w:ind w:left="177" w:right="424"/>
              <w:jc w:val="both"/>
              <w:rPr>
                <w:rFonts w:asciiTheme="minorHAnsi" w:hAnsiTheme="minorHAnsi" w:cstheme="minorHAnsi"/>
                <w:lang w:val="en-GB"/>
              </w:rPr>
            </w:pPr>
            <w:r>
              <w:rPr>
                <w:rFonts w:asciiTheme="minorHAnsi" w:hAnsiTheme="minorHAnsi" w:cstheme="minorHAnsi"/>
                <w:lang w:val="en-GB"/>
              </w:rPr>
              <w:t>Community meeting (Indigenous or Maroon); SUR</w:t>
            </w:r>
          </w:p>
        </w:tc>
      </w:tr>
      <w:tr w:rsidR="009B1EAC" w:rsidRPr="00B910A3" w14:paraId="5B08E230" w14:textId="77777777" w:rsidTr="000301DA">
        <w:tc>
          <w:tcPr>
            <w:tcW w:w="2538" w:type="dxa"/>
            <w:tcBorders>
              <w:top w:val="single" w:sz="4" w:space="0" w:color="auto"/>
              <w:bottom w:val="single" w:sz="4" w:space="0" w:color="auto"/>
            </w:tcBorders>
          </w:tcPr>
          <w:p w14:paraId="7C1D86D5" w14:textId="77777777" w:rsidR="009B1EAC" w:rsidRPr="00B910A3" w:rsidRDefault="009B1EAC" w:rsidP="00E20B3B">
            <w:pPr>
              <w:pStyle w:val="TableParagraph"/>
              <w:spacing w:line="276" w:lineRule="auto"/>
              <w:ind w:left="107"/>
              <w:jc w:val="both"/>
              <w:rPr>
                <w:rFonts w:asciiTheme="minorHAnsi" w:hAnsiTheme="minorHAnsi" w:cstheme="minorHAnsi"/>
                <w:lang w:val="en-GB"/>
              </w:rPr>
            </w:pPr>
            <w:r w:rsidRPr="00B910A3">
              <w:rPr>
                <w:rFonts w:asciiTheme="minorHAnsi" w:hAnsiTheme="minorHAnsi" w:cstheme="minorHAnsi"/>
                <w:lang w:val="en-GB"/>
              </w:rPr>
              <w:t>Livelihood</w:t>
            </w:r>
          </w:p>
        </w:tc>
        <w:tc>
          <w:tcPr>
            <w:tcW w:w="6393" w:type="dxa"/>
            <w:gridSpan w:val="2"/>
            <w:tcBorders>
              <w:top w:val="single" w:sz="4" w:space="0" w:color="auto"/>
              <w:bottom w:val="single" w:sz="4" w:space="0" w:color="auto"/>
            </w:tcBorders>
          </w:tcPr>
          <w:p w14:paraId="13CA82CE" w14:textId="77777777" w:rsidR="009B1EAC" w:rsidRPr="00B910A3" w:rsidRDefault="009B1EAC" w:rsidP="00E20B3B">
            <w:pPr>
              <w:pStyle w:val="TableParagraph"/>
              <w:spacing w:before="39" w:line="276" w:lineRule="auto"/>
              <w:ind w:left="177" w:right="317"/>
              <w:jc w:val="both"/>
              <w:rPr>
                <w:rFonts w:asciiTheme="minorHAnsi" w:hAnsiTheme="minorHAnsi" w:cstheme="minorHAnsi"/>
                <w:lang w:val="en-GB"/>
              </w:rPr>
            </w:pPr>
            <w:r w:rsidRPr="00B910A3">
              <w:rPr>
                <w:rFonts w:asciiTheme="minorHAnsi" w:hAnsiTheme="minorHAnsi" w:cstheme="minorHAnsi"/>
                <w:lang w:val="en-GB"/>
              </w:rPr>
              <w:t>The term ‘livelihood’ refers to the full range of means that individuals, families, and communities utilise to make a living, such as wage-based income, agriculture, fishing, foraging, other natural resource-based livelihoods, petty trade, and bartering.</w:t>
            </w:r>
          </w:p>
        </w:tc>
      </w:tr>
      <w:tr w:rsidR="00F21E8C" w:rsidRPr="00B910A3" w14:paraId="6326B4D1" w14:textId="77777777" w:rsidTr="000301DA">
        <w:tc>
          <w:tcPr>
            <w:tcW w:w="2538" w:type="dxa"/>
            <w:tcBorders>
              <w:top w:val="single" w:sz="4" w:space="0" w:color="auto"/>
              <w:bottom w:val="single" w:sz="4" w:space="0" w:color="auto"/>
            </w:tcBorders>
          </w:tcPr>
          <w:p w14:paraId="23E648CF" w14:textId="5EF3B381" w:rsidR="00F21E8C" w:rsidRPr="00B910A3" w:rsidRDefault="00F21E8C" w:rsidP="00E20B3B">
            <w:pPr>
              <w:pStyle w:val="TableParagraph"/>
              <w:spacing w:line="276" w:lineRule="auto"/>
              <w:ind w:left="107"/>
              <w:jc w:val="both"/>
              <w:rPr>
                <w:rFonts w:asciiTheme="minorHAnsi" w:hAnsiTheme="minorHAnsi" w:cstheme="minorHAnsi"/>
                <w:lang w:val="en-GB"/>
              </w:rPr>
            </w:pPr>
            <w:r w:rsidRPr="00B910A3">
              <w:rPr>
                <w:rFonts w:asciiTheme="minorHAnsi" w:hAnsiTheme="minorHAnsi" w:cstheme="minorHAnsi"/>
                <w:lang w:val="en-GB"/>
              </w:rPr>
              <w:t>Maroons</w:t>
            </w:r>
          </w:p>
        </w:tc>
        <w:tc>
          <w:tcPr>
            <w:tcW w:w="6393" w:type="dxa"/>
            <w:gridSpan w:val="2"/>
            <w:tcBorders>
              <w:top w:val="single" w:sz="4" w:space="0" w:color="auto"/>
              <w:bottom w:val="single" w:sz="4" w:space="0" w:color="auto"/>
            </w:tcBorders>
          </w:tcPr>
          <w:p w14:paraId="5483E64B" w14:textId="2145E3D9" w:rsidR="00F21E8C" w:rsidRPr="00B910A3" w:rsidRDefault="006670D9" w:rsidP="00E20B3B">
            <w:pPr>
              <w:pStyle w:val="TableParagraph"/>
              <w:spacing w:before="39" w:line="276" w:lineRule="auto"/>
              <w:ind w:left="177" w:right="317"/>
              <w:jc w:val="both"/>
              <w:rPr>
                <w:rFonts w:asciiTheme="minorHAnsi" w:hAnsiTheme="minorHAnsi" w:cstheme="minorHAnsi"/>
                <w:lang w:val="en-GB"/>
              </w:rPr>
            </w:pPr>
            <w:r w:rsidRPr="00B910A3">
              <w:rPr>
                <w:rFonts w:asciiTheme="minorHAnsi" w:hAnsiTheme="minorHAnsi" w:cstheme="minorHAnsi"/>
                <w:lang w:val="en-GB"/>
              </w:rPr>
              <w:t xml:space="preserve">Tribal people of African descent; the descendants of </w:t>
            </w:r>
            <w:r w:rsidR="00D605F2" w:rsidRPr="00B910A3">
              <w:rPr>
                <w:rFonts w:asciiTheme="minorHAnsi" w:hAnsiTheme="minorHAnsi" w:cstheme="minorHAnsi"/>
                <w:lang w:val="en-GB"/>
              </w:rPr>
              <w:t xml:space="preserve">persons who </w:t>
            </w:r>
            <w:r w:rsidRPr="00B910A3">
              <w:rPr>
                <w:rFonts w:asciiTheme="minorHAnsi" w:hAnsiTheme="minorHAnsi" w:cstheme="minorHAnsi"/>
                <w:lang w:val="en-GB"/>
              </w:rPr>
              <w:t>escaped slavery</w:t>
            </w:r>
            <w:r w:rsidR="00D605F2" w:rsidRPr="00B910A3">
              <w:rPr>
                <w:rFonts w:asciiTheme="minorHAnsi" w:hAnsiTheme="minorHAnsi" w:cstheme="minorHAnsi"/>
                <w:lang w:val="en-GB"/>
              </w:rPr>
              <w:t xml:space="preserve">, </w:t>
            </w:r>
            <w:r w:rsidRPr="00B910A3">
              <w:rPr>
                <w:rFonts w:asciiTheme="minorHAnsi" w:hAnsiTheme="minorHAnsi" w:cstheme="minorHAnsi"/>
                <w:lang w:val="en-GB"/>
              </w:rPr>
              <w:t>and</w:t>
            </w:r>
            <w:r w:rsidR="00880384" w:rsidRPr="00B910A3">
              <w:rPr>
                <w:rFonts w:asciiTheme="minorHAnsi" w:hAnsiTheme="minorHAnsi" w:cstheme="minorHAnsi"/>
                <w:lang w:val="en-GB"/>
              </w:rPr>
              <w:t xml:space="preserve"> established independent </w:t>
            </w:r>
            <w:r w:rsidR="00D605F2" w:rsidRPr="00B910A3">
              <w:rPr>
                <w:rFonts w:asciiTheme="minorHAnsi" w:hAnsiTheme="minorHAnsi" w:cstheme="minorHAnsi"/>
                <w:lang w:val="en-GB"/>
              </w:rPr>
              <w:t xml:space="preserve">tribal </w:t>
            </w:r>
            <w:r w:rsidR="00880384" w:rsidRPr="00B910A3">
              <w:rPr>
                <w:rFonts w:asciiTheme="minorHAnsi" w:hAnsiTheme="minorHAnsi" w:cstheme="minorHAnsi"/>
                <w:lang w:val="en-GB"/>
              </w:rPr>
              <w:t xml:space="preserve">communities in the forested interior of Suriname. </w:t>
            </w:r>
          </w:p>
        </w:tc>
      </w:tr>
      <w:tr w:rsidR="009B1EAC" w:rsidRPr="00B910A3" w14:paraId="0FF3A9B8" w14:textId="77777777" w:rsidTr="00D605F2">
        <w:tc>
          <w:tcPr>
            <w:tcW w:w="2538" w:type="dxa"/>
            <w:tcBorders>
              <w:top w:val="single" w:sz="4" w:space="0" w:color="auto"/>
              <w:bottom w:val="single" w:sz="4" w:space="0" w:color="auto"/>
            </w:tcBorders>
            <w:vAlign w:val="center"/>
          </w:tcPr>
          <w:p w14:paraId="2537B4E3" w14:textId="76EC8E51" w:rsidR="009B1EAC" w:rsidRPr="00B910A3" w:rsidRDefault="009B1EAC" w:rsidP="00E20B3B">
            <w:pPr>
              <w:pStyle w:val="TableParagraph"/>
              <w:spacing w:before="39" w:line="276" w:lineRule="auto"/>
              <w:ind w:left="107" w:right="371"/>
              <w:jc w:val="both"/>
              <w:rPr>
                <w:rFonts w:asciiTheme="minorHAnsi" w:hAnsiTheme="minorHAnsi" w:cstheme="minorHAnsi"/>
                <w:lang w:val="en-GB"/>
              </w:rPr>
            </w:pPr>
            <w:r w:rsidRPr="00B910A3">
              <w:rPr>
                <w:rFonts w:asciiTheme="minorHAnsi" w:hAnsiTheme="minorHAnsi" w:cstheme="minorHAnsi"/>
                <w:lang w:val="en-GB"/>
              </w:rPr>
              <w:t>Project Affected Persons</w:t>
            </w:r>
          </w:p>
        </w:tc>
        <w:tc>
          <w:tcPr>
            <w:tcW w:w="6393" w:type="dxa"/>
            <w:gridSpan w:val="2"/>
            <w:tcBorders>
              <w:top w:val="single" w:sz="4" w:space="0" w:color="auto"/>
              <w:bottom w:val="single" w:sz="4" w:space="0" w:color="auto"/>
            </w:tcBorders>
          </w:tcPr>
          <w:p w14:paraId="6523229C" w14:textId="45BE21FA" w:rsidR="009B1EAC" w:rsidRPr="00B910A3" w:rsidRDefault="009B1EAC" w:rsidP="00E20B3B">
            <w:pPr>
              <w:pStyle w:val="TableParagraph"/>
              <w:spacing w:before="39" w:line="276" w:lineRule="auto"/>
              <w:ind w:left="177" w:right="317"/>
              <w:jc w:val="both"/>
              <w:rPr>
                <w:rFonts w:asciiTheme="minorHAnsi" w:hAnsiTheme="minorHAnsi" w:cstheme="minorHAnsi"/>
                <w:lang w:val="en-GB"/>
              </w:rPr>
            </w:pPr>
            <w:r w:rsidRPr="00B910A3">
              <w:rPr>
                <w:rFonts w:asciiTheme="minorHAnsi" w:hAnsiTheme="minorHAnsi" w:cstheme="minorHAnsi"/>
                <w:lang w:val="en-GB"/>
              </w:rPr>
              <w:t>A person who has been affected due to loss of land, house, assets, livelihood or a combination of these due to project activities</w:t>
            </w:r>
          </w:p>
        </w:tc>
      </w:tr>
      <w:tr w:rsidR="000D4990" w:rsidRPr="00B910A3" w14:paraId="51AFC011" w14:textId="77777777" w:rsidTr="000301DA">
        <w:tc>
          <w:tcPr>
            <w:tcW w:w="2538" w:type="dxa"/>
            <w:tcBorders>
              <w:top w:val="single" w:sz="4" w:space="0" w:color="auto"/>
              <w:bottom w:val="single" w:sz="4" w:space="0" w:color="auto"/>
            </w:tcBorders>
          </w:tcPr>
          <w:p w14:paraId="717F268B" w14:textId="5E682F61" w:rsidR="000D4990" w:rsidRPr="00B910A3" w:rsidRDefault="000D4990" w:rsidP="00E20B3B">
            <w:pPr>
              <w:pStyle w:val="TableParagraph"/>
              <w:spacing w:before="39" w:line="276" w:lineRule="auto"/>
              <w:ind w:right="199"/>
              <w:jc w:val="both"/>
              <w:rPr>
                <w:rFonts w:asciiTheme="minorHAnsi" w:hAnsiTheme="minorHAnsi" w:cstheme="minorHAnsi"/>
                <w:lang w:val="en-GB"/>
              </w:rPr>
            </w:pPr>
            <w:r w:rsidRPr="00B910A3">
              <w:rPr>
                <w:rFonts w:asciiTheme="minorHAnsi" w:hAnsiTheme="minorHAnsi" w:cstheme="minorHAnsi"/>
                <w:lang w:val="en-GB"/>
              </w:rPr>
              <w:t>Ressort</w:t>
            </w:r>
          </w:p>
        </w:tc>
        <w:tc>
          <w:tcPr>
            <w:tcW w:w="6393" w:type="dxa"/>
            <w:gridSpan w:val="2"/>
            <w:tcBorders>
              <w:top w:val="single" w:sz="4" w:space="0" w:color="auto"/>
              <w:bottom w:val="single" w:sz="4" w:space="0" w:color="auto"/>
            </w:tcBorders>
          </w:tcPr>
          <w:p w14:paraId="35F6A1F3" w14:textId="7458C203" w:rsidR="000D4990" w:rsidRPr="00B910A3" w:rsidRDefault="000D4990" w:rsidP="00E20B3B">
            <w:pPr>
              <w:pStyle w:val="TableParagraph"/>
              <w:spacing w:before="39" w:line="276" w:lineRule="auto"/>
              <w:ind w:left="180" w:right="317"/>
              <w:jc w:val="both"/>
              <w:rPr>
                <w:rFonts w:asciiTheme="minorHAnsi" w:hAnsiTheme="minorHAnsi" w:cstheme="minorHAnsi"/>
                <w:lang w:val="en-GB"/>
              </w:rPr>
            </w:pPr>
            <w:r w:rsidRPr="00B910A3">
              <w:rPr>
                <w:rFonts w:asciiTheme="minorHAnsi" w:hAnsiTheme="minorHAnsi" w:cstheme="minorHAnsi"/>
                <w:lang w:val="en-GB"/>
              </w:rPr>
              <w:t>Administrative unit, subsection of a District.</w:t>
            </w:r>
          </w:p>
        </w:tc>
      </w:tr>
      <w:tr w:rsidR="009B1EAC" w:rsidRPr="00B910A3" w14:paraId="5199F01F" w14:textId="77777777" w:rsidTr="000301DA">
        <w:tc>
          <w:tcPr>
            <w:tcW w:w="2538" w:type="dxa"/>
            <w:tcBorders>
              <w:top w:val="single" w:sz="4" w:space="0" w:color="auto"/>
              <w:bottom w:val="single" w:sz="4" w:space="0" w:color="auto"/>
            </w:tcBorders>
          </w:tcPr>
          <w:p w14:paraId="3312564B" w14:textId="77777777" w:rsidR="009B1EAC" w:rsidRPr="00B910A3" w:rsidRDefault="009B1EAC" w:rsidP="00E20B3B">
            <w:pPr>
              <w:pStyle w:val="TableParagraph"/>
              <w:spacing w:line="276" w:lineRule="auto"/>
              <w:jc w:val="both"/>
              <w:rPr>
                <w:rFonts w:asciiTheme="minorHAnsi" w:hAnsiTheme="minorHAnsi" w:cstheme="minorHAnsi"/>
                <w:lang w:val="en-GB"/>
              </w:rPr>
            </w:pPr>
            <w:r w:rsidRPr="00B910A3">
              <w:rPr>
                <w:rFonts w:asciiTheme="minorHAnsi" w:hAnsiTheme="minorHAnsi" w:cstheme="minorHAnsi"/>
                <w:lang w:val="en-GB"/>
              </w:rPr>
              <w:t>Stakeholders</w:t>
            </w:r>
          </w:p>
        </w:tc>
        <w:tc>
          <w:tcPr>
            <w:tcW w:w="6393" w:type="dxa"/>
            <w:gridSpan w:val="2"/>
            <w:tcBorders>
              <w:top w:val="single" w:sz="4" w:space="0" w:color="auto"/>
              <w:bottom w:val="single" w:sz="4" w:space="0" w:color="auto"/>
            </w:tcBorders>
          </w:tcPr>
          <w:p w14:paraId="61854AF8" w14:textId="77777777" w:rsidR="009B1EAC" w:rsidRPr="00B910A3" w:rsidRDefault="009B1EAC" w:rsidP="00E20B3B">
            <w:pPr>
              <w:pStyle w:val="TableParagraph"/>
              <w:spacing w:before="39" w:line="276" w:lineRule="auto"/>
              <w:ind w:left="180" w:right="317"/>
              <w:jc w:val="both"/>
              <w:rPr>
                <w:rFonts w:asciiTheme="minorHAnsi" w:hAnsiTheme="minorHAnsi" w:cstheme="minorHAnsi"/>
                <w:lang w:val="en-GB"/>
              </w:rPr>
            </w:pPr>
            <w:r w:rsidRPr="00B910A3">
              <w:rPr>
                <w:rFonts w:asciiTheme="minorHAnsi" w:hAnsiTheme="minorHAnsi" w:cstheme="minorHAnsi"/>
                <w:lang w:val="en-GB"/>
              </w:rPr>
              <w:t>All individuals, groups, organisations, and institutions interested in and potentially affected by a Project or having the ability to influence a Project.</w:t>
            </w:r>
          </w:p>
        </w:tc>
      </w:tr>
      <w:tr w:rsidR="009B1EAC" w:rsidRPr="00B910A3" w14:paraId="22590CD9" w14:textId="77777777" w:rsidTr="000301DA">
        <w:tc>
          <w:tcPr>
            <w:tcW w:w="2538" w:type="dxa"/>
            <w:tcBorders>
              <w:top w:val="single" w:sz="4" w:space="0" w:color="auto"/>
              <w:bottom w:val="single" w:sz="4" w:space="0" w:color="auto"/>
            </w:tcBorders>
          </w:tcPr>
          <w:p w14:paraId="199DC1E9" w14:textId="77777777" w:rsidR="009B1EAC" w:rsidRPr="00B910A3" w:rsidRDefault="009B1EAC" w:rsidP="00E20B3B">
            <w:pPr>
              <w:pStyle w:val="TableParagraph"/>
              <w:spacing w:line="276" w:lineRule="auto"/>
              <w:jc w:val="both"/>
              <w:rPr>
                <w:rFonts w:asciiTheme="minorHAnsi" w:hAnsiTheme="minorHAnsi" w:cstheme="minorHAnsi"/>
                <w:lang w:val="en-GB"/>
              </w:rPr>
            </w:pPr>
            <w:r w:rsidRPr="00B910A3">
              <w:rPr>
                <w:rFonts w:asciiTheme="minorHAnsi" w:hAnsiTheme="minorHAnsi" w:cstheme="minorHAnsi"/>
                <w:lang w:val="en-GB"/>
              </w:rPr>
              <w:t>Vulnerable People</w:t>
            </w:r>
          </w:p>
        </w:tc>
        <w:tc>
          <w:tcPr>
            <w:tcW w:w="6393" w:type="dxa"/>
            <w:gridSpan w:val="2"/>
            <w:tcBorders>
              <w:top w:val="single" w:sz="4" w:space="0" w:color="auto"/>
              <w:bottom w:val="single" w:sz="4" w:space="0" w:color="auto"/>
            </w:tcBorders>
          </w:tcPr>
          <w:p w14:paraId="5424C9A8" w14:textId="3A676B54" w:rsidR="009B1EAC" w:rsidRPr="00B910A3" w:rsidRDefault="009B1EAC" w:rsidP="00E20B3B">
            <w:pPr>
              <w:pStyle w:val="TableParagraph"/>
              <w:spacing w:before="39" w:line="276" w:lineRule="auto"/>
              <w:ind w:left="180" w:right="317"/>
              <w:jc w:val="both"/>
              <w:rPr>
                <w:rFonts w:asciiTheme="minorHAnsi" w:hAnsiTheme="minorHAnsi" w:cstheme="minorHAnsi"/>
                <w:lang w:val="en-GB"/>
              </w:rPr>
            </w:pPr>
            <w:r w:rsidRPr="00B910A3">
              <w:rPr>
                <w:rFonts w:asciiTheme="minorHAnsi" w:hAnsiTheme="minorHAnsi" w:cstheme="minorHAnsi"/>
                <w:lang w:val="en-GB"/>
              </w:rPr>
              <w:t xml:space="preserve">Distinct groups of people who might suffer disproportionately from </w:t>
            </w:r>
            <w:r w:rsidR="00964DE4" w:rsidRPr="00B910A3">
              <w:rPr>
                <w:rFonts w:asciiTheme="minorHAnsi" w:hAnsiTheme="minorHAnsi" w:cstheme="minorHAnsi"/>
                <w:lang w:val="en-GB"/>
              </w:rPr>
              <w:t xml:space="preserve">project impacts such as people below the poverty line, the landless, the elderly or disabled, women and children, indigenous peoples, ethnic minorities, </w:t>
            </w:r>
            <w:r w:rsidRPr="00B910A3">
              <w:rPr>
                <w:rFonts w:asciiTheme="minorHAnsi" w:hAnsiTheme="minorHAnsi" w:cstheme="minorHAnsi"/>
                <w:lang w:val="en-GB"/>
              </w:rPr>
              <w:t xml:space="preserve">resettlement effects. </w:t>
            </w:r>
          </w:p>
        </w:tc>
      </w:tr>
    </w:tbl>
    <w:p w14:paraId="5B76E28A" w14:textId="22BE9934" w:rsidR="009B1EAC" w:rsidRPr="00B910A3" w:rsidRDefault="009B1EAC" w:rsidP="00E20B3B">
      <w:pPr>
        <w:spacing w:before="888" w:line="276" w:lineRule="auto"/>
        <w:jc w:val="both"/>
        <w:rPr>
          <w:rFonts w:ascii="Cambria" w:hAnsi="Cambria" w:cs="Arial"/>
          <w:b/>
          <w:sz w:val="28"/>
          <w:szCs w:val="28"/>
          <w:lang w:val="en-GB"/>
        </w:rPr>
        <w:sectPr w:rsidR="009B1EAC" w:rsidRPr="00B910A3" w:rsidSect="005340F4">
          <w:footerReference w:type="default" r:id="rId9"/>
          <w:pgSz w:w="12240" w:h="15840"/>
          <w:pgMar w:top="1417" w:right="1701" w:bottom="1417" w:left="1701" w:header="720" w:footer="720" w:gutter="0"/>
          <w:pgNumType w:fmt="lowerRoman" w:start="1"/>
          <w:cols w:space="720"/>
          <w:docGrid w:linePitch="360"/>
        </w:sectPr>
      </w:pPr>
    </w:p>
    <w:p w14:paraId="77696D93" w14:textId="58E76920" w:rsidR="004626BA" w:rsidRPr="00B910A3" w:rsidRDefault="004626BA" w:rsidP="00E20B3B">
      <w:pPr>
        <w:pStyle w:val="Caption"/>
        <w:spacing w:line="276" w:lineRule="auto"/>
        <w:jc w:val="both"/>
        <w:rPr>
          <w:lang w:val="en-GB"/>
        </w:rPr>
      </w:pPr>
      <w:r w:rsidRPr="00B910A3">
        <w:rPr>
          <w:noProof/>
        </w:rPr>
        <mc:AlternateContent>
          <mc:Choice Requires="wpg">
            <w:drawing>
              <wp:anchor distT="0" distB="0" distL="114300" distR="114300" simplePos="0" relativeHeight="251663360" behindDoc="0" locked="0" layoutInCell="1" allowOverlap="1" wp14:anchorId="0EB736A2" wp14:editId="4F787D12">
                <wp:simplePos x="0" y="0"/>
                <wp:positionH relativeFrom="margin">
                  <wp:posOffset>-160020</wp:posOffset>
                </wp:positionH>
                <wp:positionV relativeFrom="paragraph">
                  <wp:posOffset>-388620</wp:posOffset>
                </wp:positionV>
                <wp:extent cx="6417945" cy="8453755"/>
                <wp:effectExtent l="0" t="0" r="1905" b="4445"/>
                <wp:wrapNone/>
                <wp:docPr id="55" name="Group 55"/>
                <wp:cNvGraphicFramePr/>
                <a:graphic xmlns:a="http://schemas.openxmlformats.org/drawingml/2006/main">
                  <a:graphicData uri="http://schemas.microsoft.com/office/word/2010/wordprocessingGroup">
                    <wpg:wgp>
                      <wpg:cNvGrpSpPr/>
                      <wpg:grpSpPr>
                        <a:xfrm>
                          <a:off x="0" y="0"/>
                          <a:ext cx="6417945" cy="8453755"/>
                          <a:chOff x="53340" y="0"/>
                          <a:chExt cx="6417945" cy="8453755"/>
                        </a:xfrm>
                      </wpg:grpSpPr>
                      <pic:pic xmlns:pic="http://schemas.openxmlformats.org/drawingml/2006/picture">
                        <pic:nvPicPr>
                          <pic:cNvPr id="27" name="Picture 18" descr="large_detailed_location_map_of_suriname_1"/>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3581400" y="0"/>
                            <a:ext cx="2889885" cy="2886075"/>
                          </a:xfrm>
                          <a:prstGeom prst="rect">
                            <a:avLst/>
                          </a:prstGeom>
                          <a:noFill/>
                        </pic:spPr>
                      </pic:pic>
                      <pic:pic xmlns:pic="http://schemas.openxmlformats.org/drawingml/2006/picture">
                        <pic:nvPicPr>
                          <pic:cNvPr id="28" name="Picture 9" descr="surinam-karta[1]"/>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53340" y="2948940"/>
                            <a:ext cx="4944745" cy="5504815"/>
                          </a:xfrm>
                          <a:prstGeom prst="rect">
                            <a:avLst/>
                          </a:prstGeom>
                          <a:noFill/>
                        </pic:spPr>
                      </pic:pic>
                      <wps:wsp>
                        <wps:cNvPr id="32" name="Curved Connector 32"/>
                        <wps:cNvCnPr>
                          <a:cxnSpLocks noChangeShapeType="1"/>
                        </wps:cNvCnPr>
                        <wps:spPr bwMode="auto">
                          <a:xfrm rot="10800000" flipV="1">
                            <a:off x="2522220" y="861060"/>
                            <a:ext cx="2560320" cy="2232660"/>
                          </a:xfrm>
                          <a:prstGeom prst="curvedConnector3">
                            <a:avLst>
                              <a:gd name="adj1" fmla="val 102381"/>
                            </a:avLst>
                          </a:prstGeom>
                          <a:noFill/>
                          <a:ln w="31750">
                            <a:solidFill>
                              <a:schemeClr val="bg2">
                                <a:lumMod val="50000"/>
                              </a:schemeClr>
                            </a:solidFill>
                            <a:round/>
                            <a:headEnd/>
                            <a:tailEnd type="triangle" w="lg" len="lg"/>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c="http://schemas.openxmlformats.org/drawingml/2006/chart" xmlns:pic="http://schemas.openxmlformats.org/drawingml/2006/picture">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AC97DFB" id="Group 55" o:spid="_x0000_s1026" style="position:absolute;margin-left:-12.6pt;margin-top:-30.6pt;width:505.35pt;height:665.65pt;z-index:251663360;mso-position-horizontal-relative:margin;mso-width-relative:margin;mso-height-relative:margin" coordorigin="533" coordsize="64179,84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2GpxfBAAASwwAAA4AAABkcnMvZTJvRG9jLnhtbOxXW2sjNxR+L/Q/&#10;iHl3PFd7PMRZ0rETCts2NNu+lGJkjebSaCQhyZdQ9r/3SJqx6yTLLgt9WKghti5H5/6dc3L97tgz&#10;tKdKd4Ivg+gqDBDlRFQdb5bBbx/uJnmAtMG8wkxwugyeqQ7e3Xz/3fVBFjQWrWAVVQiYcF0c5DJo&#10;jZHFdKpJS3usr4SkHC5roXpsYKuaaaXwAbj3bBqH4Wx6EKqSShCqNZyu/GVw4/jXNSXml7rW1CC2&#10;DEA3476V+97a7+nNNS4ahWXbkUEN/BVa9LjjIPTEaoUNRjvVvWLVd0QJLWpzRUQ/FXXdEepsAGui&#10;8IU190rspLOlKQ6NPLkJXPvCT1/Nlvy8f1Coq5ZBlgWI4x5i5MQi2INzDrIpgOZeyUf5oIaDxu+s&#10;vcda9fYXLEFH59bnk1vp0SACh7M0mi9SYE/gLk+zZO5544K0EB37LkuSFMJzfkva9WdeT0fhU6vj&#10;SSXZkQL+Bl/B6pWvPp9T8MrsFA0GJv0X8eixetrJCYRVYtNtO9aZZ5eiEECrFN8/dORB+c3Z7fF8&#10;dDtcW6koAshUVBPIUoZVQzcVNbhjtNowQYC14Jsey42oNxoyzIZsE9lQWSGWr5eCrRfeC/KkERdl&#10;i3lDb7UEPABKLfX0ktxtL1Tcsk7edYzZ6Nr14AzQ6kXuveFPn9crQXY95cYDVVHmlNdtJ3WAVEH7&#10;LYW8Uz9WEaQGFAkDuQdmU+qhBOnzXhsr3iaSA9PfcX4bhov4h0mZheUkDefrye0inU/m4Xqehmke&#10;lVH50QIxSoudpmA/ZivZDbrD6Svt30TOUGM8Jh22rcecIuOvUw2OrGusjlqRX8G7QAdro6ghrV3W&#10;4MHhHIhPF87dZw/bWGjAF9oefhIVuAHvjLBmvMRXkuVRGl4gZURZnOeLPB9QBptZOHcIPuEEMkJp&#10;c09Fj+wCPA/6OiF4D9Z4C0cSK5sLG/8xV6x+Q9qAuj7dYPHtAA1g5evbwwC0xQlnA5AmT1gZ/Ef0&#10;57cNp9gF9X/4vIbPuc3EizRfQMtxeB0hlC7SdD42qiyz9eQ/hdBBwtCjx8oKuy+rTnbkeWtceGyx&#10;pBB7y/bcYJJ4zPtyp/a0QqXgHJAvFIIrsH8gL7nFN/TkI3+Ul43DMf7wLKEw+d5x8cRuPl28kBK2&#10;5YR5aD8BqqFe/m75WFnD1BBnMXx8VctnUTh7EZc4m4WJvbcDRBwn8cxTfLq0EWfqydLESXNlzopt&#10;qqES4Oov6D11z2Dm22OGojBOcm8iLgZyEPJmUcQF4+iwDJJonoWOvxasq8aW6SZYWjKFgPEy2DYe&#10;lWzXQ4X3Z5nziK+7J3LXXy44wRDIK5enLcXVeljbkQDWyLiwGNVBh2cwsoBGrAkQozCOw8JzZ9ya&#10;/VZFWISLdb7O00kaz9bQUKtqcntXppPZHZi1SlZluYo+DlzG9zBw+Yj73NmK6tmNhu4c8hlMsCMZ&#10;TKzOmGG6tiPxv/eO6vw/wM0/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NHPAyHhAAAADAEAAA8AAABkcnMvZG93bnJldi54bWxMj8FKw0AQhu+C77CM4K3dJJLaxmxK&#10;KeqpCLaC9LbNTpPQ7GzIbpP07R1PevuH+fjnm3w92VYM2PvGkYJ4HoFAKp1pqFLwdXibLUH4oMno&#10;1hEquKGHdXF/l+vMuJE+cdiHSnAJ+UwrqEPoMil9WaPVfu46JN6dXW914LGvpOn1yOW2lUkULaTV&#10;DfGFWne4rbG87K9Wwfuox81T/DrsLuft7XhIP753MSr1+DBtXkAEnMIfDL/6rA4FO53clYwXrYJZ&#10;kiaMcljEHJhYLdMUxInR5DmKQRa5/P9E8QMAAP//AwBQSwMECgAAAAAAAAAhADRBILrOUwAAzlMA&#10;ABUAAABkcnMvbWVkaWEvaW1hZ2UxLmpwZWf/2P/gABBKRklGAAEBAQCWAJYAAP/bAEMACAYGBwYF&#10;CAcHBwkJCAoMFA0MCwsMGRITDxQdGh8eHRocHCAkLicgIiwjHBwoNyksMDE0NDQfJzk9ODI8LjM0&#10;Mv/bAEMBCQkJDAsMGA0NGDIhHCEyMjIyMjIyMjIyMjIyMjIyMjIyMjIyMjIyMjIyMjIyMjIyMjIy&#10;MjIyMjIyMjIyMjIyMv/AABEIAdoB2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qXupWWnRh7y5ihB6b25b6DqfwoAt0Vyt143thkWNrLcNnGW+Qf1P6VnHW9SvcvcalDYQsc&#10;LFCmXP8AM/yrRU5MV0dy7rGjO7BVUZJJwBWTN4m0iKRoxeLNIpwUgBkOfw+lYENlokjeZe3zTt1/&#10;e7nP68D8BXRaXHp0kR+xIRGOM7duf8aTiluFyEeIGldVt9Kv5c4OTGEwPxNU7zxBqVvFvktrC0DD&#10;C+dcFyG/3VAyPxFWdS1m0065aA2xlcAHnGPzrlr69N9dGcxJHkYCr0q4QT6CbNI+Ir52ydVso1Zc&#10;ARWztg+uTTopNZ1CHbDrOQDnesO1j/47WEOT3460542jYBwQ3XBrTkXQVzoPNuLV0S51+XJ64QHH&#10;/jtWG0ffCZl1jVn3fNlZeD9MCuXzHtbhs9gD0/SpoNSu7KF1gmKqQcqRkGk6fYLnYNZzlQBqeoL9&#10;EX/4moPsOoxMzw61dHIxie3DAfkKp2HiDU3USSWTTxEZDIhX9eldHZ3Iu7ZZgu0nquc4PpWUk47l&#10;bnLzzeJ7ZGC3cMmTkO8IyPYDikHibWoGzcWNs6MwAwWTA78nOT+VdjTSinqoP1FLmXVBYyF1i+VN&#10;0+iXIyCR5LrIPb0NA8Taajbbh5bVs4xcRMn64xWp9mh/55KPoMU1rSJ12sCQexPFK8Q1C1vLW9i8&#10;y1uIp4/70Thh+lT1iXXhfT7hi6p5Up/jQbT+YxVVtM1iw5tNTkKqMATDzE/EHkfnRZPZgdLRXPjW&#10;dWs0BvtJMyYJMto24e3yn/Grlj4i0vUJPKiuQk//ADxlGx/wB6/hScWh3NSijNFIAooooAKKKKAC&#10;iiigAooooAKKKKACiiigAooooAKKKKACiiigAooooAKKKKACiiigAooooAKKKKACiiigAooooAKK&#10;KxtT8S2OmuYdxnuv+eMXJH1PQU0m9gNknFYmo+KdOsWaKN/tVwDgxQEHafc9BXKX2qapq/FxKY4T&#10;/wAu9vwD/vHqf5e1V0tliQKSkSjovf8AIVrGl/MS5Gnca5rWqy+TbYtY2OAsPLn6sen4YrKubNYr&#10;t1k/eTKcMzPvOe/NSq8aFSDI208Y+WpPtFnvLzQsCfuqhJ3H8+K1SUdkSVQC0iwwxgyHoOn4mkER&#10;jPz5LnqT/npXR6ZLFb2j3i2NvFED/rpWJZj7VKl5b61dfZ7gKYSeHwEOe2Oc0Ob7DsczViDULu2i&#10;aOGd0Vuw/p6VpXEGlJNJbW8c00g4WRX+VTVH7HCrfvr+AY6iMFj/ACxTumIqyOznc5JZuSSck0oZ&#10;2BVc7SecDFOLxRsfLTeM8NJ/hSrLLK4RdgycfdAA/SmA6FIwpeViqg5BUck/Wn/aDbSBoo4/mGQ7&#10;LuP68fpXS2nhm2wsl1K1wxHIBwv+NaB0i1S2aK3QQE9HUZYfTNZOpEqzMzTLiyktSbpkd+pDRKpH&#10;0A61febTUh2xojlgcBE3Ee59Klt9ItIV+ZDM/d5TuJq15MccTCONUyp+6MVk5K4zLvtOvL+3WKK7&#10;WKAoB5ezr+NVYNK1izRY7e+TZnkFeF/Ough/1EZ/2R/Kn0c7WgWK1rJO+5JoWQpgbyRh/cVZooqB&#10;hRRRQAUUUUAQmMod0PHqnY/4Gq1xp9hqcZFzaxydjuXkH61fqKSMhvMjHzjqP7wppgY50e/sX36X&#10;qL7B/wAu91+8Qj0B6inDxA1pMsWrWUlnu4Ew+eIn/eHT8a2Y3EiBh39e1DoroVdQynqCMinfuAkU&#10;0U8YkhkSSM9GRgQfxFPrCn8PLDKbjSLh9PnzkqgzG/8AvIePypqeIJbGbyNcgFqScJcR5aJvx/h/&#10;Gi19hG/RTY5EljWSN1dGGQynIIp1SMKKKKACiiigAooooAKKKKACiiigAooooAKKKKACiiigAooo&#10;oAKKKKACiiigAooooAKKKKACqWo6pZ6Vbma6lC/3VHLOfQDvWLrXi2O1c2unBLi5Bw7H7kf+J9v1&#10;rlzLLLO1zPIZrlusr849lHQD6VpCm3qxNmnqOu6hqqFATYWbdRn9449yOn4fnWaqW8CgRJuP+10p&#10;pJJySSfU0V0KKWxFyVpJDFyw2k/dUAAVFRRTAQkAEntTYQDIskgJUkcDsv8AjTX+d9nYct/QVLTA&#10;v6nqZvvLjjjENtEPkjH8zUVpei0VtttDI5/ikBNVaKmytYLk817cTk75ML/dQBV/IUxbeRoXlxhE&#10;xkkdc9MVFXWeGLWYRyNLH+6cAruHX0xz/SlJ8quC1E0fw4ELTXyJICP3ag5/E1vw2lvbrtihRB7C&#10;p6K5pScty0goooqRhQeRiiigCK25tYT/ALA/lUtRWv8Ax6xf7oqWhgFFFFABRRRQAUUUUAFFFFAE&#10;DjyX80fcP3x6e9TjpRjNQxZjcwnoOUPt6fhQBNUU8EVxGY5o1kQ9VYZFS0UAYDaJc6ZI0+hzCNTy&#10;9pKcxv8ATup+lWdP123u5fs1wrWl6DgwS8E/7p/iH0rVqnqOl2uqW5huYg3dW/iU+oPaqvfcC7RX&#10;MR32o+HWWLU995p+QqXajLxj/b7ntz1+tdFBcQ3UKzQSLJGwyrKcg0mrAS0UUUgCiiigAooooAKK&#10;KKACiiigAooooAKKKKACiiigAooooAKKKKACiiqOoavY6Wqm7nWNmUsq9WYDGcDv1A/EUAWpp4ra&#10;F5ppFjiQbmdjgAVwmt+JbnU3e0sC8Fr0L5w8g9f9lf1PtVfWtWutXuQrq0UAwUtm7f7T+p9B2qpF&#10;F2BHqWJrohStrIhvsMigSFAFA9Kko70tbCCiikpALTWYKpY9AKdUb/NIqenzH+lMBY1IXn7zHJ+t&#10;PqVLW4kXckErL6hTio1jkffsjd9n3tqk4/KlcBOO5q7YaVd6iw8pMR55kboP8aq2TRPfQLLG7Rlw&#10;GGMZFeipmKNY4rbaijAXIAFRUm47DSuULLw7Y2uGdPOkH8T9PyrWACjAGAOwqLNwf4Yl/wCBE/0p&#10;ds56yoPon/165m29yyWiovLk7zN+Cijym7zOfypAS0VF5PrJJ+dHkL/fk/77NAEtFReQv9+T/vs0&#10;eQv96T/vs0AFr/x7R/7tS1UtoF+zJ88nT++am8hf78n/AH2abAloqLycdJJP++qPKbtK4/KkBLRU&#10;Xlydpm/ECjZOOkqn6p/9egCWioc3A7RN+JH+NHmSjrD/AN8tn/CiwE1FRece8Ug/DNH2iMfeJX/e&#10;BFFgJaimUldy/fXlff2p6yI/3HVvoc06gBqMHQMOhGadUMf7uVo/4T8y/wBR/n1qagBKKWkoAq3k&#10;czxfudjEDmKQZVx6GuONxJoc7XWlDbAXJubB+gPGSp9f84Nd3WDrukifddxg52/vVUcnHRh7itIN&#10;bMTL+lazZ6zb+daSZIxvjbG9M9MitCvLd1xYXq3drMYpRyWQZDDryO4Pcf1ru9F1631dCmPLuUUF&#10;4yeo/vKe6+9E6fLqtgTua9FFFZjCiiigAooooAKKKKACiiigAooooAKKKKACiiigAoornfF/i6y8&#10;I6YtxOjT3c7eXaWkZ+ed/Qeg9T2oAg8aeNLbwnZRokX2vVrrK2dkh+aRvU+ijua4q103UbKb+1de&#10;uTd+IrtBnPCWydQqjtjP+c1teEvCtxFdXHi7xKouNbuhuEagkQL/AAxoD2qK4hu5b24muU2zMxLb&#10;2AC/7INb04q+pLZVRQoOSSx5J9T706n+XtGWkjA9mB/lTTOiYEKeYe7Ff8ityRKWnMo3F9yhD0VT&#10;k/8A1qbJDGVVwCQRghjnmgCMzJuwGyfReTV6z0u/1BA9vbExk43uwUVt6F4ehlto7q6GVcZSIcDH&#10;qa6mONIkCRqFVRgADAFYzqpaIaicaPCOoNEWa5gR+yKCf1/+tWjpHhuK2Z5bhluC3QsOmPT2rfnY&#10;pCxX7x4X6npTkUIiqOgGKzdSTRVkMW2hXH7teOmRmnhQq4VQB6AU6isxnnV9HLDqU29PLcOXCkY7&#10;8YFehQsWgjYggsoJB7VTutItby7iuZFPmIQTj+LHQGrNwsxjHkOqsGBOVzkdxWk5KSQkrEivuZhg&#10;/KcU6kxkg+lLWYwooooAKKKKACiiigCG1/491/H+dTVDa/8AHuv1P86moe4BRRRQAUUUUAFFFFAB&#10;RRRQAxoY3+9Gp+opv2dB90sv0Y1LRQBUnjmjCypLnYckOueO/TH+RUoeUfeiDe6t/jUrAFSD0NR2&#10;5zFtPVDtP4UwD7Qi/fDJ7sOPz6U8MrDKkEHuDTqiaCInO0A+q8GkBJRUJjlX/Vy5Ho4z+tL5rL/r&#10;IiB6r83/ANegDL1Tw/b3kBMCrFMMlSOh9jXO29ld20iLIrwtHuaC4T5vLI6g+qnnI/Gu5WRJFyjB&#10;h7GuJudauoNWuJIVEQLYaM8hscZPvW1NyehLsdBo2sveSyWN9D9n1GEZdB92Rezoe4/lWzXDTavD&#10;K0WN9tIp/wBGuFOfLbujDup5/wAiuk0bWBqSSRSx+Vdw481OqnPRlPcGolBrUaZq0UUVAwooooAK&#10;KKKACiiigAooooAKKKKACiiorm5htLaS5uJVihiUu7ucBQOpNAGd4k8RWHhbQ59V1FysMQwqqMtI&#10;x6KB3JNcR4M0DUfEWqf8Jl4qj/0uQf6FZnlLWPsAPX1Pc1n6TDP8UfFa+Ib5Hj8N6cxXT7d+PNPe&#10;Rh6nt6CvUHdiixWwCA/KrY6D1A9qpaCCa4jjDzysFhhBP+8R1rl3LSeHri+KK01zIfncbigz0A7V&#10;09xE9tZsLWDzpSNo3n17n2rN0KEyaJc20kXIkdGCnG447VcWkrgzihEuBuy7erH+lSYp80T287xS&#10;KVdDggnOKbXSQFXtMtHv7lbVVTHLFmz8o/CqNdV4RgURXFx/ESE+g61E3aNwW50cMSwQRxIMKihR&#10;+FPoorkNCKTmWJPct+X/AOupa5XUfErQ388VrGpMeI/MbkZ74H5flVvw89/eBru6uWaIkhE4wT3N&#10;W4NK7Fc3JH8tC2C2B0AyTVBWvrglJGFqxXcoRdxA92PGfatKipTGc42j6yXLLqhJPuac1/qulMkd&#10;5CLuNhxJEDkfWuhqreXNpEhjuZ1jDDoWwSPw5qua+6FYpWviOwuZRHuaIkZzJgD860xKHQPEUcE9&#10;Q3FUrbTdLaMSQW0LKejYz/Oknml3tappkkkWMBgyqp/Wk0m9ANHcPUfnRmuLbQ9RWVIAGHmOW37u&#10;FHua1rHS9V09iI7uKRCclZASKpwS6hc36KhmNwsa+SiO/cM20U6EymPMyqr+inIrMZJRRRQBDa/8&#10;e6/U/wAzU1Q2v/Huv1P86moYBRRRQAUUUUAFFFFABRRRQAUUUUAFQr8ty47OA349P8KmqGb5ZIn/&#10;ANrafof/AK+KAJqKKKAEprLkg7iMHPHenUUAQvGpYu4AAXJYHBriPETQHUA9rIJcr+8PTn69zXW6&#10;3K8OkXDxyBGC8H+lcLFvZTyhC4+Vz1+h7VvSXUmRHCiTLIkwZEK8hhj8vf0xUVtcTW90skEzJcQN&#10;ww4Dj3Hof89KtXcBkQTFTtP3lP8ACf8ACs2ZJIiJo8vs6qepXuK30ZJ6bpOqQ6tZLPH8jj5ZIifm&#10;RvQ1frzTS9TexukvLZiQBiaLH+tT/wCKHUflXo1vcRXVvHPA4eORQysO4Nck4crLTuS0UUVAwooo&#10;oAKKKKACiiigAooooAK8o8b6nP418Sr4J0qXGnwMsmrXEZ69xCCPzP5V03xF8XHwxoHlWfz6xft9&#10;nsYl5O8/xH2Xr+VM+Hvg2PwroaecTLqFx+9uJX5Znbkk+9Ul1YHQ6bpkGn2EFrFEI4IVCpEOg9z7&#10;1bi+dml9eF+n/wBelmOVEYPLnH4d6lAAGAMAdBSbAGBKkA4OOD6VmaLa3Fkk9vKAY1fKSd3zySa1&#10;KKL6WA5bxZaRKIbpQBIx2tjvXM10/iq0upXjnUb4EGNqjlT61zbo6qDJkN0CsCOK6afwkPcZW94W&#10;vBBeyW8jAJKuQSe4/wDrVg0lVJXVhI9Nknihi8ySRUTruJ4rDv8AxJB9nZLBmlmbIB2kBfeuTLTS&#10;lIndsKPlV2wB+fSlysNvJ5hUZXdgDLeo/Cs1SS3K5hbK0aaZBJnEsu0AEZJzXoVlaR2NolvF91e/&#10;rXFaNc2unxRT3McjyICUUYxuPU1em8WXDnbb26JnpuO40VFKTsgVkdfRXJ2XiG9+0xx3LQuruFwB&#10;83J9q6ysZRcdxp3CmsisQWUHHTIp1FSMQADoMUtFFABRRRQAUUUUAFMVGEruZGIbGFOML9KfRQBD&#10;a/8AHuv1P8zU1Q23+oH1P8zU1DAKKKKACiiigAooooAKKKKACiiigAqKcZgb1AyPwqWkIyMGgAU5&#10;UH1FLUVucwKO6/Kfw4qWgBKKWkoAwfFe86bGqKSDJzge1clAAZGDEBdp3Z9K9FubaO7t3hlGVYfi&#10;PcV560skM7I6hijEfOOfz610UnpYmRArsuNrHjpUrwFoROgG08soPI/+tUNSRk7CFOGT5h/WtWSZ&#10;6p5cxRSVI+aMj07j6A10fhrWfsF2LSfi3uHwMYxHIe/+636GsS7jDx+fEPmjO7aO3r+BFIvlyJhv&#10;mjcc49PUUSSkrMFoerUVheGtVe9tHtrh911bYVm/56Kfuv8Aj/Ot2uNqzszQKKKKQBRRRQAUUUUA&#10;FRzzx21vJPM4SKNS7sx4UDkmpK80+KuqXd89h4J0tsXWrnN0y9Y7YH5v++jx+dCVwM/wfFL4/wDG&#10;t14zvoiNOtibfS4mHRAeX+rHJ/SvWKz9F0q30XSLXT7ZAsUCBQB9KvSNsjZu4HFU+yAanzzO/wDd&#10;+Qf1/wA+1TCo4k8uNV64HJ9TUlSAUUUUAFQ3FnbXahbiFJAOm4dKnooAyJPDemP0hZP91zUlnoNh&#10;ZvvWLzHHIaTnFadFVzS7isijfaVaago86Mbh0ccEVzV94WuyzlZo5EdscnaeT+VdnUU3JjHq4pxn&#10;JbA1c5IeHbx97TxxxqqnBViT04wBWOxaFQIxgEYLbeSe/wBK9Krntft4rcrcRW6vJOfKdezZ6fjW&#10;kKjbsxNGP4atRcasrsMrCN/49q7muK0S/Gm6gYJIHRZDtfJyVPbtXabht3ZGOuamrfmHHYWisqXx&#10;BYRSsnmM4X7zouVH41bj1C0ltWuUnQwr95s4xWfKxj7m8t7RQ1xMsYY4G49axLrxTCVMdmjNJnG+&#10;QYUD1rD1y/TUNQ8yIsYlXau7+lUogpjZQSJW4HHBHp9a2jSVrsls6O31uGzs/tEktxcXE2TsbheP&#10;TsBUVv4tkT5ZrcOM9Q/IH5Vl3epJdafa2ot1Qwj74PWqFWqae6Fc759e01Bk3Sn2AJqxFqNnPD5q&#10;XMZQdSWxivOaCpGCVIz0yKn2KDmO8XX7F7kW8bO8hOBtHB/Grgu1N4Lby5N2zeW2/KPbPrXnUa5Y&#10;EuqAHOSa0tM1VtPvyTLNNbtnKjqx7HBpOkug+Y7a2/1I+p/malrN0vU7W9j2RyYkBJMbcMOTWlWL&#10;VmUFFFFIAooooAKKKKACiiigAooooAKKKKAIYvleVf8Aaz+Y/wAc1NUQ4uX91B/nUtDARjgZwT9K&#10;KWkoAK4nxPbrDqu9AQJUDN6Z6V21cX4lnuhqmGDRxhcR4PDD1rWl8QpbGHQjbHDehqVgsse9RiRf&#10;vqO49R/WoSCpwQQfQ10kDmzDMcdP5g1XVFjZ0TPl53KD/CD2/PNWH+aEN3T5T9O1VmYRyJIfuZ2O&#10;P9k/4HBoQFu1vJLG5ivoQWltzhlH8cZ6j/PtXpUE8VzbxzwuHikXcrA8EV5c26GTsfT0IrpvCN+Y&#10;5ZdNdj5bDzbbJ6D+JfwPP4msasbrmRUWdfRRRXOUFFFFABRRRQBDd3UNjZz3dw4SGCNpJHJ4VQMk&#10;/lXmXw2tJ/EGs6p451BT5l/Jss1b/lnAOFA/Dn8asfFu+mv4dL8HWTstzrEwM+w9LdTls/U4Fdzp&#10;enw6XpltYwKFjgjCAD2qlorgXhUcnzSRx++5voP/AK+KkFMT5p5D6AL/AF/rSAlpaSlpAFFFFAC0&#10;UUUAFFFFABUUn+uhHuT+lS1E3N1GPRGP8qEBLSEA9RmlooAzNS0ePUJI5C/luoIyF6g1j33h+9gj&#10;za3MsyFQrRluTz/Kuroq1NoVila2MEeni3+zpGHX5068+/rXHalbzaWz2hJ2SncW7Ng8YHau+rjv&#10;Fr51GJP7sf8AM1VJtyE9jApyMUkVwASpzg02iugkk/cf9NfpxR5WeUdSp7swBqOigCcbYISSqtK/&#10;3GzkKO5+tQZJ6k/nUkvSNh93aAP6/rTUXe4XIGe5oAVJGjSRVPEi7W47ZB/pToSIlM2CxDYAzwPr&#10;SCBiCQyFQMlgen4daVHSEkqSzEY5HH/16AI7Cc200c65yjkgA47niuyg8VaX9lEt9dw2TZCnzpAo&#10;z7E9a4w4I8xeA7MQMdOTXnnjbUb1786dKipaoVkj+XluMZz36mplBS3BOx72PFnh1umvaZ/4Fp/j&#10;WpDPDcwrNBKksTjKujBlYexFfIvGckZ9vWvcdJ1OSztYH0+Ty7do1KRj7u3HAxWbo9mVzHptFZul&#10;atHqMaAjbNs3MuOOuOK0qxaadmUFFFFIAooooAKKKKACiiigCI8XQ90P8x/jUtQyHFxD77l/r/Sp&#10;qACkpaSgArI8QW7TWIcRJIIzuYMcYHrWvSEDBzTTs7gecyhECTxAqc8gHK/n/SmyzPv+YIynlSy5&#10;4Na+u2X9mzPNGBsuCQMcBehxisbekke18IynIIHBrri7q5mIhiLEZ2bhhgen4GqkieZGyHjcMZqa&#10;VNhGGDAjII70iRvKQFBPbJ6D8e1UAy2c3FuqPgSdvYjqKV55IZUktmHmW7B4Cem4dvoeQfrTFieK&#10;aUoQwVg25egJ/wDrg0TACU7eFPzAemaLJgen2F5Hf2EF3ECElQMAeo9qs1yHg3UW3zadIRtx5sJz&#10;z/tL+Bwfx9q6+uOUeV2NEFFFFSAUhIAyeg60tch8TNel8P8AgW/uLViL24AtbbHXzJDtBHuASfwo&#10;A5fwWW8W/ELW/F0o3WsDfYrD02JwWH1OTXqArnPA+hp4e8IafYKuHWINIfVj1rox0qn2AkqK2/1W&#10;49XJb8+n6UspxA59jT0G1QPQYpAOpaSlpAFFFFAC0UUUAFFFFABUPW8+kf8AM/8A1qmqEf8AH4T/&#10;ANMx/M0ATUUUUAFFFFADXdY0LuwVQMkk4AriPEWoQ314og2tHGMbwPvH/CtDXdchlja0t3fBJWU7&#10;eMegz71zRjA582Lb2JcD9Otb04W1ZLY2ih8RjLFcdiDkGo/Oj9SfoCa3JJKesErYwh56E8VAZl7K&#10;5/4AamuJwTsEEmVONxABI/SlqBNNFtgBBX5DtZVbIBPfPvUC7ty7cls8YpiTyIflibnqDtwf1qwf&#10;tLIAsMKepWVAT+tGwDZ1QN8udx5YZyB+NR0jpOnWEEequCP0pm6T/nmP++qYEqqXiVlGQCVIHY5N&#10;Zuv6BHrOnmKR44rhPmhduqn0OOgNWoXlCsVTHzN0b3p+6T/nn/48KLAcja+ALdrOM3d1PHckfOIi&#10;rKpz29ePeuzhgtreKOKNiIo1CqoXsOgqLe//ADyP4MKPMbvE/wCn+NAGrpF8LTV455G2xtlH9AD/&#10;AIcV3qOsiB0YMp5BByDXnOm2Uuoz7ER1ReXcocKK7LS77T47RbeGUhYiVG8cn3rCquxUTWoqIXEJ&#10;/wCWi/nThLGejqfxrAofRSZB6GloAKKKKACiiigCGbiWA/7ZH/jpqaoZ/vQn0k/oRU1ABSUtJQAU&#10;UUUAV7u1jvLZ4ZVBVhjkdD6159NAkdzJbfMHRiu4ngke1ekVy/iLS2+0LfQoNn/LXHbHetaUrOxL&#10;RzaIZo2jA+dfmGTjPYikdWghMZBVnb5ufT/9dTIoll8xF2IQwfGSB/niqwcMmyQtgcqeuK6CSBSR&#10;dRhSR5gKcevUfyI/GkdizEscmpr1Y/3eMLjYwdOh9cj86mm2RpJyHkVlEoI69elO4ENjeNp93Hdo&#10;CTAwcgDJK9GA98fyr1KORZY1kQgqwBBHcGvKdvl3Cc7o2PB9QeDXc+ELz7Ro32dsCS0cwkZ7dVP5&#10;H9DWNaPUqJv0UUVzlBXmPjWQeIfiV4e8NJ80VkDqF0OwP3UB/Jj+VenV5d4DX+2vGnijxM+WWS6+&#10;yW5PaOP5Rj8QaqO9xM9IUAAAcAdKcOlNFOFIYk/+rC/3nUfrUtQy8ywD/bJ/8dNTUALS0lLSAKKK&#10;KAFoprOqDLMFHuaj88H7iO/0H9TQBNRUOZ27Ig/76NHklvvyufYHb/KgCRpEQZdgo9ziq4nj+1Pg&#10;lvkX7oJ7mlms4ZYHjChSw+9jJHvT0G25YZz8i/zNPQA86Rj8sDfViAP8aX9+f+ea/malopAReXKe&#10;s2P91R/WqOqzpYWLzu8zMflXDY5PTpitOqWqWMeoWTQSOUAO7cO2KaeuoHnJjV2LMNzE5JY5JoEa&#10;DgIv4CrVykX2547f/Vg7VJPXHU0zekZ/d8t/fP8AQV2XMxSxiCLwSAQw7YPakMRbDRAsp/MexqOl&#10;UgZyCcjscUAO8mT+4T9OaWX7kQP3tvJ/Hin20eZA5IUDlS3TPaklKCUhh5hAAJDUAQ05onVFdlIV&#10;uh7GmnrUkc7RRyIArJIMEMP1+tADFZlOVJB9qnji+1KwQATqM7QPvjvj3qIqgiVxJ85JBTHT3zT4&#10;Lj7NKsqIGcDjeMgH1oAqw/cP++38zUyoxIIUH2JoS6kbzGZYmZ3YkmNfU+1N780wLoskmMxhuIl8&#10;tQxDMcH2B71SxgdfwpQxClR0OM0lICzbPIkMpjuhDgcpkgv9MUlskIPnTSjahBKAHLewqvRiiwGx&#10;/wAJHfrcsyyK0O4kIUGMenrW3YeIbK7G2dBDJkDBGQc+lcZUtrKsF3HK6llRskDvUOmmhps9G+zw&#10;n/lmv4Ck+zJ/C0i/RzXIf8JTffavM2p5X/PLH9eua04/F1sf9ZbSr/ukGsXTkiro3fKkHSdv+BAG&#10;jE4/iRvqCKhstRttQj328mcdVPBH1FW6h3QyEyTL1h3f7jf44pRcL/Erp/vKalopAV5ZY3CbXUne&#10;vf3qxUFzGjIm5FPzr1HvS/Z1X7jOn0bj8jxTAloqLbMvR1b2YY/lSea6/wCsiYe6/MP8f0pATUVG&#10;s0bnCsM+nen0AFNZQylWAIIwQadSUwOF1bTjpd8QpItpQdh7AkdD9KyWG0MjAhwa9FvrOG/tmgmX&#10;Knoe4PqK5yfwpK5dluk3E8Aqa6IVFbUho5uSIzwrGPvsjBfr2/rTyVmAmOQksQZiO2cf/WqW9tJ7&#10;B0SZdsikgEdCOoI/Oq8R36fwc7crn6H/AOxrXzEQpLtBVlDITyD1HuPeug8L3ItvETQ7z5V1Hlcj&#10;7xHI/TdXNmrKTvDDbXSk+ZazBlweoBDY/mPxpTV1YEerUUyKRZYlkQ5VwGH0NPriNDF8Xaz/AMI9&#10;4R1bVgQHtbV3jz3fHyj88VgfDTSzpPgTTYXXEsiea/1bmq/xflMnhaz0lf8AmJ6hDbsPVc7m/Ra6&#10;6yhFvZwwgYCIFx+FUthFoU4UwU8UhiHm4j9lb+lS1CP+Pkf7h/mKe8qIQCcseijkmgCSkZ1RdzMA&#10;Peov3sn/AEzX82P+FPSFFbdjL/3m5NIBvnM3+qjZvc8CjZK335MeyD+tTUUARpBGh3Bct/ePJ/Op&#10;aKKACiiigAqEf8fh/wCuY/nU1Q9Lwe8f8j/9egCaiiigArC8UGdNPR42IjDjzF9R2z7Zrdqte2UN&#10;/bmGdSVzng4waqLs7gzz3zVIdtmJGGMg8c9airQ1bS30u62ZLQvyjn+R96z66001dGYU+MARvIVB&#10;IIAyO5z/AIUypJOERV+5jIPqe9ADGZnbcxJPvSUUUAFFFFABRRRQBHF9w/7zfzNSVHF90/7zfzNS&#10;U2IKKKKQwooooAKKKKACiiigCW3uJrSdZoHKOvcV3Wl6tDqNurblWXo0ZPIP+FcBSVM4KQ07HqNF&#10;Ynhe6e401kkYs0T7QSe3UVt1ytWdiyKf/lkPWQf41LUM/wDrIP8Arp/7KamoASiiikA140kGHUMP&#10;cVH5JX/VyMvsTkfrU1JQBDvlQ/Om4f3k/wAKVZUc4Vvm9DwfyqSmSRpIMOobHTPamAGmGmFJF+4+&#10;f9l+f1pvnAHEgKE+vT86YEV1aW92qrcQpIFORuHSqcNjaNbzQG3i2eYwwFA6n/69aTVUt/vTj0lP&#10;8hTTdhHB6nZGwv5IOSoOUJ7imJsNhIGBzu4x+FdL4l02a68q4gQuyKVcDrjt/WucaUNKsO3GGKE+&#10;oPArqjLmRDO88K3QufDtqdxLRAxNnrlTj+WK2a5HwU32dr6zZlLbkmwPdQD/ACH+TXW1yTVpNFrY&#10;838bsNQ+JfhHSuCIFmvJF54HCqfT+9XdrXn4zffHa/kIbbYaZFEMnIy5ZuPSu/Wn0AlFKzrGu5jg&#10;fzqIyYbYg3Pjp2H1p0ceDuY7n/vHt9PSkMaPMkuh1jTYf948j8qspGsedo5PU9zUQ/4+R/uH+Yqe&#10;kAtLSUUgFooooAKWkpaACiiigAqJuLqM+qsP5f4VLUUnE0J9yP0oAlooooAKKKKAKWq2K6hYSQkD&#10;fjKH0avPSCrFWGCDgivT64vxNpzW959qRf3Ux5x2b/69bUpdCZIw6kjdBGySBiCQQR2qOitySZIo&#10;/MIMgYYONvU8VBmnKxRty9R7VMkhdGUKm8fMDsHPrQBGqfKGdtqnpxkn6UMqeWrJu6kHdimsxY7m&#10;JJ9TTkwyFCQpzlSelADKKe0MiruK5Udwcj9KZQBHF90/7zfzNSVHF9w/7zfzNSU2IKKKKQwooooA&#10;KKKKACiiigAoorT0XSW1O6y+Rbofnb19qG0ldgbnhO3eOylmdSBK3y57gd66GmoixoqIAFUYAHan&#10;Vxyd3c0RDL/r4P8AeJ/Q1LUbc3KeyN/MVJSAKKKKACkopKACmmnUw0wENRsAQQRkHqDTzTDTArtG&#10;0f8Aqm4/uN0/+tVe2lDTXKn5X8zO09furVw9apxqsjXG4Z/e8e3yiqQic1wurQ/ZdccYwGYP+fWu&#10;0LtFxIcp2f0+v+Nclr8Ty6rKduGAXZ/tDH860pbikTeDpvJ14wlgPNiZeSBkjB/HjNegV5rpYe11&#10;zT7olgr3AQBRnIcY/mf0r0qorfFcI7HmXhMC4+JPjK82kYuUh5/2UX/E13bOd3lofmIyT/dHrXBf&#10;D4kal4tuGJdn1idRk8nDYA/Su9jTYvJyxOWPqaTGTRoEXC/iT1NSioxTxUjEPFzH7qw/lU9VpOJY&#10;D/tkf+OmrApALS0lLSAWiiigApaSigBaKKKACopusZ9HFS1Fcf6sH0YH9aEBLRRRQAUUUUAFQ3Vt&#10;Hd27wSjKOMGpqKAPM7mLyLmWHO7y3K5xjODUddnrXh8Xz/aLYhZ/4gejf/Xrk7mzubN9lxCyH1I4&#10;P411xmpIzasQU+PgSN6Lj8+KZV+O1t5tNZobj/SV+aSJ+MgZ6GqbAoUUUUAKpKNuU4PtUi+XK4Uo&#10;VY91PH5VFTkbZIrehoAhh+4f95v5mpKdDAG+WOWNsuQvOM80wUALRRRQAUUUUAFFFFABRRRQBoad&#10;o9zqQDx4EW/YzE9OM13NpaxWdukEK4RR+fvWd4Zi8vRkP99mb+n9K2K5qkm3YtIKKKKzGRdbo+yf&#10;1qSok5uJT6YFS0AFFFJQAUlLSUAIaYacaYTTAQ0wmnGo2piGmqtv/wAtveU1ZNVbXmJmH8Ujkf8A&#10;fRpoCY1wWr3EkWtzHkRBwoXPTHFd4a4zXbR/7ZnZQMFBKcntj/61a0txSKj3WJY3y6qkqnKnkbdu&#10;cfXB/OvUxyM15Hu8qORNisQ7MhPtjivWIGZ7eN2wGZATj6Uq62CJ5Z8J0JsNVJ6HUp2J9/MYD+te&#10;jiuC+FgA0LUD66jP/wCjGrvRUMZItPFRCpBUgJN9xW/uup/WpxUEozA/0qVTkA+ooGSUtJRSAWlp&#10;KWkAUUUUALRSUtABUVwC1tIAMnacVLQelACKwZQw6EZpait/9QgP8Ix+XFS0AFFFFABRRRQAUySK&#10;OVCkiK6nqGGRT6KAOb1TwxE0bS2IKSDny88H6elc00TRW7Kw2ybssp64/wD116TXB60hh16cKAd7&#10;Dg9DkVvSk3oyWjMCsVZgMheT7UlOY7XdUJCk4+ozTa2JCikqVgke0FCzYBOTwM0AQW7FArDqGJH5&#10;1M6qNrL91hkA9qjhaJohuQryeVPv6GpZwFmZAcqnyg+o9aHuBHRRRQAUUUUAFFIamuJUldWSIR4Q&#10;AgHqQOtAEVIaWtDRrFNQ1JIZMmMAswHcChuyuB2mlReTpVqmMERgn8eauUigKoUDAAwBS1xt3ZoF&#10;JS008DNICOA7vMb1c/px/Spaitxi3T3G4/jzUtDAKSiigBKDRTTTAQ0w040w0AITUZpzGmGmIazB&#10;QWPQcmqtln7BAW+8UDH6nn+tOvmK2c204YoQPqeBUgUIoVeFUYAqugCGuc8TZiNvcRghx8u4Hpjm&#10;uiNYniNylrHhQxLEFT3Herh8QnscjdFgsbjBKckeuRk/z/SvVLG4abT7aUqAXiViB2yBXlMz72Zs&#10;YBHA9K9R0z/kFWf/AFwT/wBBFVX2QonBfCxg2haiPTUZ/wD0Y1d6K4f4fti58TQ7duzV7jC4xj52&#10;P9a7cVkyh4qQVEKepqQJeox6022OYFB6r8p/Dj+lKKbFxJIvvu/OgZYFLTBT6QC0UlLSAWiiigAp&#10;aSigBaKKKAIoOPMX0c/41LUKHF1Iv95Qw/kf6VNQwCiiigAooooAKKKKACuG8TMDrb7eoRc/Wu5r&#10;z3WSzaxdFuu+taPxEyKsilpFZRnzORj17/rR5QzhZVJ6YPHNOhdkidj9zBC5HcjHFQV0Ek4gAkVZ&#10;JEU8ZU5z/Ko5CTKxYYYscg9qRmZ2LMSWPJJp+5ZFAdsMOAx7j0NAFaH/AFQ+p/nVqRA7ZV0IwAOf&#10;aoI42WBWPKknkcjrS0wHEFSQRgikqVl8wblZThORnngVFSAKKKVtgClWJJHzAjGDQA6IoGJdQwxw&#10;Dn+lM4qSKCabHlQyPk4+VSea2YvCl48aM0sSE9VOcik5JbhYwupwBknoK7fQNJ+wW/nSj/SJByP7&#10;o9KpaZ4YMchkvjllYFBG3H4101Y1J30RSQUUUlYlBUc5xC5/2TUlQz8iNP7zj9Of6UICVRhQPQUt&#10;FJQAUlFFMANMNKTTDQAhppNKaYxpgNJpppTTDTEV7s5WNP70qj8uf6VKagky9/Ev8MaM5+p4H/s1&#10;TGmA01z/AIqyLO3YHBEnB/Ct81zHixzutUzxhjj8qun8Qnsc7MP3rgD8BXqWmo66VZqysGECAgjp&#10;8orzGcKFWaNizEEsB2PavWrYk2sJIOSi5z9KdfoETzvwqzQ+NvF9qzAn7b5gx2DIprtRXERH7F8Z&#10;9YhJG28soJ1GMdAyn6/dFdtWfRDJBThUYpwpASimk7bhT2dSv4jn/GhTRN/q939whv8AP4UgJxTw&#10;ajBpwNIY+lpKKAFpaSikAtFFFABS0lFAET8TxN65X+v9KmqK4O2MP/cYE/TvUtABRRRQAUUUUAFF&#10;FFABXAa/tOt3O31GfrgV39ecXbG61KZgfvyHn2zW1HdsmRFNkspJ42DHt/k1HT5HDlQq4VRge4z3&#10;plbkhRRRQAy1ZljULznII9eamlCiQheMcHB4z3xTbF440WSRWYDIADYPfnNS/wCjs2EjmGeg3g/0&#10;oe4BboH3AnbnCg4zyTUNWC6xOv8AsHKoDxn3NV6ACtvQdE+3MLi4H+jqeF/vn/CsSu88PeZ/Ylv5&#10;nodv0ycVFSTUdBrc0Y4o4oxHGgRF4CgYAp9FFcpYUUUlABRRRQAVC3zXKD+6pP51NUMZ3TSt6EKP&#10;w/8A10AS0UUlABSE0Gmk0wENNJpTTCaYATUZNKxphoEIaaaUmopZBFE8jfdUEmmBFD801w/+0EH4&#10;D/EmpDUdsjR2yK/+sI3P/vHk/rUhqgGmuP8AFFwJNQSJf+WSYP1PNdRfXS2dlLO38C8D1PavPZJG&#10;lkaR2JZjkk1rSjrcmRLCpPlKGCs8mAx6AkgD9TXr46V5XpcQm1bTYSFIaVPvjg4YsR+QNeqVFd6o&#10;cTzvxiq2HxL8M6n0+0W81o53f3WVxx+LV14rmfilDt0fS9SwcWOoxOxHZXzGT9PmroLWXzrWKT+8&#10;ozUL4R9SwKeDUdOBpASA07gjB6HrUYp4NIBYCfKCsfmT5T74qYVWU7Lgjs4yPqP8/pU4oYyQGnVG&#10;KeDSAWlpKKQDqKSloAKKKKAGuoeNkPRhg0kLF4UJ645+tDSIv3nUfU1BDcKDJGiu5VuNq9jz1PFM&#10;C3RUO+Y9Igv+83+FLic/xRj8CaQEtFQ+VIes7D/dUCl+zr/E0jfVzQBLkDrTTIg6uv50z7PEP4Af&#10;rzThFGOiL+VADWmiII85ASOzCvNi6RyXEe/cygjIBOeea9MZQUIHGRjivNsFEmHO4NtP05/rW9Hq&#10;TIrecvo//ftv8KPN9I5P++akorcgj83/AKZyf980eaf+ecn5VKrMjBlOCOhoUAt8x46mgZGQ0EUS&#10;tE4JTf09eR+mKmJaGHd5Um5h1wPlB/xpkLNcmMyNktwfYf8A6qf5x855MA7icqelICv5yjqkg/4A&#10;aXzk/wBsfVD/AIVYwsuSg2uOSo6H6f4VqaHpTXjm5ZA0aNhVboW68+wobSV2Fivo2nJqU7GSXy4Y&#10;/vHpk+gruYTbxRLFE6BEGAA3QUtvAsEIQYJJyxxjJPU1IUQ9VB/CuWc+ZlpWFDKehB/GiozDEf8A&#10;lmv5Un2ePsCv+6xFQMloqHyWH3ZpB7Eg/wA6XbMBxIrfVaAJaKi3TD+BW+jYpPPx9+KRf+A5/lmi&#10;wErHAJ7CooBiFT3PzH8eajmuIzCVV13OQo59eKnGMDHSmAtFFNJoACaYTSmmmgBCaYTSk0wmmIQ0&#10;0mlNMNMBDVa7O4Rw95HAP0HJ/l+tWDVZf3l5I/aNdg+p5P8ASmgJjTTS000Ac54qucRQ2wP3iXb6&#10;DpXLgFiFHUnArW1ubztYnjLcABFz0BFZkfyOzEY2An8egrrgrRIe50vhq1Y67Z5OPIidjjHzdR/N&#10;v0Fd/XGeCIt0s82DiKJYwT6klj/Suyrkqv3i47GF400c6/4M1fTE/wBbPbOIjjpIBlf/AB4CsTwT&#10;qY1TwtY3OfmaJSw9Djn9c13NeZeEMaVrWuaCcL9kvHMa9P3cnzrj25x+FKHVAztxSimg06mA8GnC&#10;owaeKQBL/q9w6od1TqQQCDkHpUQNNg+XdF/cPH07f59qQFkU4UwGgsFXLEADuaQyUGlqv5xb/VIW&#10;9zwKdsdx88hA9E4/XrQBI0iJ95gPqaZ5xY4jidvc/KP1pyRRx/dQD37mn0AR4mbqyL9BmjyAx+d3&#10;f2LYH5CpaKVwEWNF+6ij6CoyNt0D/fXB/D/9Zqaobj5UWT+4wY/Tv+lMCaiiikAUtJRQAtFJRQAt&#10;ed3Cr/adzEp+V3ZR9c8frXfXU629rLM3SNC35CvOo2LPI+fn2ls+/etqK3ZMiKiiityQoopM0ASa&#10;bE8wARSSsbNgfSkSRo1ZVwNwwcgZ/wDrVFaSPFHDJGxVwoIIPIruLC1stXsIbi4hhlmxh2UbeffF&#10;TOXLqwSucppsLT6hEixGQ5ztzx+PtXfWkBt7dUZgz9WYLgE/Skt7G1tCTb28cZIwSo5NWKwnPmLS&#10;sFFFFZjCiiigAoopKACiikoAhkUSTxqQDtBbkfh/jSm3j6qCh/2CRSRfM8kh7nav0H/181ITTAiK&#10;yr0l3f7y/wCFNMkq/ei3D1Q5/Q1KaaTTAYJoycbsH0PBpSaRwrDDKCPQioDFt/1bsntnI/KgRITT&#10;TUZeVPvpuX+8n+FAlR+FbJHUdxTsA4mm5oppNADJpRFEznoozio7eMxQKrHLnLOfVjyaZPmWeOEf&#10;dH7yT6DoPz/lU1V0ACaaaCeagupfItZpf7iFv0oQjgr6Xzr64k/vSEj86SQHZux9/biolUu6r6nr&#10;VsOJbdRgs5fbEnXJPA/nXXsiDvfB9oLfQUkI+e4dpW/9BH/jqit+oLO3W0sobdcYiQJwPQVPXA3d&#10;3NQrzrxTANI+I+l6ouEi1W3azlOMfvYzujJ9Tgt/3zXotcp8RNJl1Pwhcy2ilr6wIvbYAcl4/mK/&#10;iuR+NEXZgaEb70VvUVIDWRoGpR6npNtdxNmOeMSqfr1H5/zrWFaNCH04UwUtSBJTJWETLMSAF4Yn&#10;pg00zYOxRvf09PrR5Icfvjv9uw/CgCUSPJxGuB3dh/Id6kWJdwZyXYdC3b6CoYGO0oxyyHBJ7+hq&#10;wDSAeKcDTAaXNIZIDS0wGnA0ALS0lFAC0jAMpU9CMGlopAMgJMK56jg/hxUlQplLiRezfOP5H+n5&#10;1NQwCiiigAooooAxfE9w8OlbFXKyttZs9O9cYn+pkH0P4f5xXda/Gj6Lcb/4RuH1zxXDL8sDMOrH&#10;b9B1rppfCRLcjooorUQUUnau70/SbFrC1ke1jdzGpLMo54qZzUQSucJZQy3EUSQxs7FRwoz2r0DR&#10;dPOnaesbf6xvmf2PpVmyjSOzhVFVRsXhRjtVisKlRy0LSsFFFFZDCiikoAWkoooAKSiigApkriON&#10;n9BTiaglO6SNO2dx/D/6+KYD0GyNV9BzS5pM0maADNNJoJphNMQE02imk0wAmonjSTG4cjoR1H40&#10;800mgCI+bH0PmL3B4P8A9egTIQxzjaMkHginmqd4gnZIB1blmHVV7/n0/OqQDrYMytO4w0pyB6L2&#10;H5c/jUxNRb2i4k5Xs4HT61JQwENYfiW98iyWBD88xwf93vW2a4fWLhr7V3CchT5afhWlNXZLKICp&#10;CWLfO3CjHbua2PDFl9t8RWwIPl2y+a3bkcj9SKxWKvKAD8g4z7DvXd+B7AxWU+oSAb7htqDH3VX/&#10;ABOfyFaVZWiKO51lFFFcRoFIQCCD0NLRQB5l4cV9C13VvDbqQLSX7TaA/wAdvJk8fQ7l/wCA12YO&#10;Rkd6574gQnSrvTPFUMefscgt7xl6+Q5xk+ysQfYE1s2sgZAFOVIDIfVTWq1Qi0KazM7GNDjH3m9P&#10;/r02RyqgL95jhafGoRQo/P1pAPRVRcKMVIDUdOpAJJiNxL0A4Y+3/wBapwai4Iweh6imwttJiPVe&#10;nuO1AFoGnA1CDTwaQEmaXNMBp2aBjwadmo80oNIB9FNBp1AEUx2NHJ2VsH6Hj/CpqY6h0ZT0IxTY&#10;WLRDP3hwfqKAJaKSlpALRSUUAZ2uxrNpbRNL5ZdlVSRxnPANcffWb2DzQSKMblKt69eldtqNiNQt&#10;fIaRkG4NuUc8VyOtQyHVblAGcsQ68dfXHrW9J9CZGTQelFFbknZ2MOk3y2+bdGnMQY5QjOMA/Xmt&#10;sKscYVQAqjAA7CqunWcVlZxxRA4xkknJJqy/EbH2NccndlobbcWsI/2B/Kpc1FDxBH/uj+VSVIwo&#10;opKAFopKKACijNNJpgOzTSaQmkzQAZqFPmlkk7Z2r9B/9f8AlTpZCkZIGW6KPU9qRBsRVznA6+tM&#10;B5NNJpCaYTQIUmmmkpCaYATTc0E02gAppNKTTTTARmCqWJwAMk1WtwzBp34eTkD+6vYf1+pon/fz&#10;Lb5+QfNJj07D8T+gqamAGq5zByOYu4/u/T2qYmmmgRXvZzDZyyJgtt+XnuelcRbJ8rys2CRtB789&#10;T/n1ra8RXgtzDaLyrneQOw9P5n8K5uR8/NjCKMD2ropx0JZZigZrn7NEu+dzsUHsScKP6n6V6zY2&#10;iWNjDax/diQKD6+9cN4J04z3xu3A2wcnPXzGHA/Bf/Qq9BrCtK8rFRQUUUViUFFFFAEF7aQ39jcW&#10;dwoeGeNo3UjggjBrzzwjdXFvFdaDeljqGjy+Sd3WWPGVb6FSD9a9KrhvHMEuk39j4qtoyy25Fvfh&#10;Rz5DHhz/ALrHn2JPaqg9bCZtIweYsDkBQB+PP+FTVQs5ULOUIMUrBozn/ZHFXgatgPBp1R04GkA/&#10;NNkDHDoPnXkD19RRS5pAPRw6hh0NPBqsD5UuM/I549j/APXqfNAEgNOBqLNOBpASg0uajBp2aBj8&#10;0uaZmlzSAfmo1wlww7SDP4j/AOtinZqOYHZuX7yHcP8AP0oAsUUxW3KCOhGaXNADqKTNGaAI7idb&#10;aFpX+6vXFcbqEwudXaWBjJCQASOnPY/jXauFKncAR6EZrhr6FFv7hrbecIZHBXG0n0/OtaVrkyMv&#10;NdP4WhspYZWdUe4DdGHQdsVy+RWjpGnXGoXP7ljHGh+eT09vrW01eJK3O/psv+qf/dNKOAB1xTZf&#10;9U/+6a5DQWP/AFSf7o/lTqZGf3Sf7o/lTs0ALRTc0maAHZpM03NGaAFzSZpM0maAFzSZppNMdwil&#10;mOABkmmA1m33AXsg3H6npTyahiz5e5hhnO4j0p+aYgJpM0E00mgAJptFITQAU3NBNJTAM1DPMIYi&#10;5BJ6Ko6sT0FSE1VjJuJvOP8Aq0yIx6+rf0H/ANemgHwR+VH82DIx3O3qf88fhTzSmmk0CAmo3dUU&#10;szBVHJJPSnVz/ie6aO2it1IAkJLeuBVRV3YGc9q12b27mnHTPyfQdKbax7rhGaMugUSBBzvOcKv4&#10;moVwZFBRnyfuL1b2rr/Cuku99G0igx2oDyvnIaYjhR7KDn6muiclCJKV2dZoun/2bpkcDEGZiZJW&#10;H8Tnk/4fhWhRRXBuaBRRRQAUUUUAFRXNvFd20tvOgeKVCjqehBGCKlooA840CKbRdRvPC97IWMGJ&#10;LKYn/Ww/wn/eX7p9xnvXURSFhhhhl4Iqv4x0GXUrOLUdPyuq6eTLbkf8tF/ijPsw/IgGqulapDrG&#10;mwajaNuDL86/zH1BrVO6Fsa9Lmo0cMoYHIPQ0+gB4NLTM0uaQDmAZSrDIPWkic5Mb/eXv6j1paZI&#10;hbDKcOv3T/SgCcGnVBHIHXI4PQj0NSZpASA04NUeaWkBIDTs1FmlDUAS5ozTAaXNAxsPyFoj0U5X&#10;6H/OKmzVeU7GWUfw8N9DUoNAD80ZpuaM0gFfLIyhiCRgEHkVyms2PkFTJLy8eC4wGYg9D/ntXV5q&#10;hqsJmt12ojMrZw4O3GOf0q4OzEzgipDFe4OK73RrAadYiPdl3+dz2zjtXMDTQ5aRwZMLvKRj5zzg&#10;cZx710Wh3kdxYiNS4aMkbHbLAZ45rSo7rQSNbNRXDhLeRmIACnJJp+agvESazmSQZUqcjPWsUUSR&#10;SxsihHVuB0OakzVeG3igHyLyT949fp9KmzQAuaM03NJmgB2aTNNzSbqBDs0hNMJpM0AOLVBKd7rF&#10;1z8zfQf/AF6kJwMk8VDEcgyHq5yPp2/z70wJs0hNNJpM0AKTSUlJmmAZpM0maTNAC5puaCarzzFA&#10;FQBpX4QHp9T7CmA2dvPk+zKTjGZSOw9M+p/l+FTcAAAAAcACmRRiGPbksScsx6se5pxNMQE03NFI&#10;aAAmqV/Zpe20ke1PMK4V2XOKtE1DK+T5YOOMs390U1uBhw6ZHYRBkxLdyN5MJPQueOPYetd3pOnJ&#10;penR2yncw+aRz/Ex5J/Osbw/Zi8uTqrj9yg8uzXHG3u/49B7fWumqKkm3YaQUUUVmMKKKKACiiig&#10;AooooAK4PWrZvCviA6rEgGj6jIFugvSGc8B8dg3c/wB765rvKgvbSC/sprS6jEkEyFHQ9waadmBh&#10;bhGfMUgxPycdvf6VYBrntONxoGpHQNQlaSM5axuXH+tj/uk/3lyAfXr3rZB8g7f+WZ+6f7vt9K1J&#10;LOadUYNOBqRjgadmmClzQA1wUbzEGf7y+o/xqVWDKGByCMim5qM/uWLD/Vnlh/dPrQBYzS5pgNLS&#10;AkzRTM0uaAH5pc0zNLmgBxwwIPIPBpsLkKUY5ZDjPqOxozUcnyOso6fdb6etAFnNLmos0ZpAS5pr&#10;qsiMjqGVhgg9CKbmjNAEEljG0cccW2JE6Kq/lWQvh5zJvS4e2ZSSpjH/ANet7JozVKTQWG28ckMI&#10;SSdpmH8bAA/pTrg/6PJ/umjNRTn9w/0pdQLGaTdTM0UgHbqTNNzRmgBc0maTNJmmAx5WSaNPKZlf&#10;jeP4T71Jmm5prMFUknAHJNADJW3lYv73Lf7tSVFFkgyMMF+cHsO1PJpgLSZpCaTNACk0maSkJoAX&#10;NNJpCaZJIsaF3OFHWmAksqxR72yecADqT6Co4I2BMsuPOcc4OQo/uj2psaNJJ58wwR/q0P8AAP8A&#10;E/8A1qmJpiAmkzSUhNACmmE0E0yRwi5PfgD1NADZJNowOWPCiq62r6leDTY8mPh7yX0Xsv1b9BST&#10;SSRlEiUSXtwdkMfbPXn0A6k10uk6XHpdp5SsXlc75pW6yOepNEnZAXURY0VEACqMADsKdRRWJQUU&#10;UUAFFFFABRRRQAUUUUAFFFFAGZruiwa5pxtpG8uVTvgnUZaGQdGH+eQSK5zSr+eSSbTNTjEeo23y&#10;yL/DKvZ19VP+ehrtqxPEGg/2tHFcW8nkajbEtbzdueqt6qcfh1qoytoxNFYHyTtY5jJ4Y9vY1Pms&#10;zTtRW9E1vMojvLdvLuISfun+oNW8mHrkx/qv/wBatLCLOaXNMBB5FLmkMfmlpuaXNICPPkH/AKZf&#10;+g//AFqnzTOvBqLPke8X/oP/ANamBZzS0wHjg0uaQDqXNMzTDOgO0Hc3ooyaAJ80HDAgjg8EVBvl&#10;PSMD/eb/AAo2SN9+Uj2QY/xosBJCxAMbHLJxk9x2NK08SH5pEHsWqvLBGMS7SxXrkk5HeplCAAoq&#10;gdiooAX7Qh+6Hb/dQml80npE/wCOBRmlzSATzJO0J/FhRvl/55L/AN9//Wpc0ZoAbmfsIh9SajnM&#10;/kt/qunvUuaiuWVbdyzAADqTTQD8z/8ATL9aN0/dYz+JFQx39vO7rDJ5pX72wZH59KsUAN3y/wDP&#10;Jfwf/wCtSeZJ3iP4EU/NJmgBnnY6xyD/AIDn+VJ9ohzguFPo3H86fmkJyMHmgB24EZByPaopD5ji&#10;P+Ect/QUyRIlUtsGe2OCTTEgZF4lcOeWOcgn8aYFnNJmoszL1CP9OKTz1U4cMh/2hx+fSiwEuaTN&#10;JuBGQc0maAFzSZpKjllSJC7nCjvQIWSRY0Z3OFUZJNQIrTyCWVSqg5jjPb3Pv/KkVGmcSzLgDlIz&#10;29z7/wAqnzT2AM0lFNJoAUmmk0majkkCDuSeAB1NADncIuT9APU1WmmW2ia5uMkjhUXkknoo9Sac&#10;7pBE9zcyBVQZJPRR7Vd0bTHu54dWvFZMLm2t2GPLB/iYf3iPyptpICxoWly25e/vdpvJlwFA4hj4&#10;Oz9Mk+tbdFFYt3dygooopAFFFFABRRRQAUUUUAFFFFABRRRQAUUUUAYGv+HzfyJqGnskGqQjCSHh&#10;ZV/uP7eh7fmKz9P1A3atHPC9vdx8S28gwyn+o966+sjW9F/tJUnt5Rb30PMU2Mgj+63qpq4y6MTR&#10;Rw0ZzGMr3T/CpUcOuVORVC1vWa4ks7pPJvIjh0PRh/eU9watMnO9Dtb9D9asRPmlzUKS5O1htb09&#10;fpUmaVgH5paZmkZwi7mOBQMTmHJUZj7qOq/T/ClWfzRmEBl/vHp/9emhWkIaQYHZP8fWlKFW3RcE&#10;9VPQ/wCBoAcIt3MjFz6dAPwqVcKMAAD0FRpIHHHBHUHqKfmgB2aXNMzS5pAOzUaHy5PLx8p5T+op&#10;2abIu9cZweoPoaAJc0VDG+5eRhhwwp9FgH5ozTM1FcXUNrH5k8gRScZPrRYAvLyGytmmmYhRxx1J&#10;rjpbifW7yO35SEsPlBJwO5Oepqz4keITxxpK7ty7AtkDPSsuwnkt76F4l3MXC7c9cmt4Rsrkt6nf&#10;wwQ267YUVBgDgdcdKkzTc0ZrAoXNGabRmgBc0ZpuahkYyN5Snj+M+g9KYCr+9fzP4V4T396lzTeg&#10;wOMUZoAXNIaTNJmgQwwp1XKH1U4pu6RB8w8wDuvB/KpM1XluDv8AKiAeTuM8L7k00A57qNUDA7iT&#10;hVUfMT6YpiRM8nmz4LD7qDon+J96atqoYyMxM56yDr9B7e1SK53bHwG7EdDT9AJM0maTNJmkApNN&#10;zSE4Gc1DvaXiM4X+/wCv0pgOeXDbFG5/T0+tMYx28TzzyBQoy7t0A9qHeG0h3udq5wMDLMfQepNW&#10;9N0dr54b/U4mUId8Fo3RPRnHdvbtSbSAbpelvqMsd/qEW2BPmtrZh+TuPX0Hb6101FFZN3KCiiik&#10;AUUUUAFFFFABRRRQAUUUUAFFFFABRRRQAUUUUAFFFFAFDVNJttVhVZgyyRndFKhwyN6g/wBOlc75&#10;9xp1ytnqgVWbiK5XhJvb2PtXY1BdWkF7bPb3MSyROMMrVUZWFYwiquuCMik3PH1y6+vcf41XuNPv&#10;tEwYvNvbDnPeSEf+zD9eKlt7mK5iEsMgdD3BrT0ETq4cZU5FMT94/mHkA4QdvrTHTOWUlXx1FMt5&#10;CkEe4fLsGGXp0/SgC5mjNMDAjIOQehFLmkAOgcgglWHRhSCUqdsmAezdjTs0HBGCAQexoAfmlzVf&#10;DxD5PmX+6TyPoaesiv0PI6g9RRYCXNGaZmq1/PPb2jSW0PnSD+H+tCVwuWJAVbzEGWAwQP4hT1YM&#10;oYHIPSuSXxLfQNIlxCjP2BG3bVU+JL+OYyAp5Z6pt4B9a09lIOY7iuV1/TpVm82FZnixlhksq/rV&#10;F/EGoydJwo/2VFU0vLmNmKTyLu64Y4NXCnKLuJu5GXZzlmLYGBk9qu6M4XVoMgHc20Z7Vn5q/pEl&#10;tHfpLcy7NjDZxwTnvWktiTvM0ZqMMGUMpBB5BFLmuQsdmkzSZpkkmwdyx6Ad6LAEkhGFUZc9P8aV&#10;FCLjr3J9TTEXYC7n5j1P+e1VZdWsIZCj3KbgM8c07X2AvZozWVL4g0+NAwmL5/hRTmooPEljKSHL&#10;xc8bx1/KnyS7BdGzmmO6opZ2AUdSTVBNWguXMdl/pMgPzbeFT/eP+TU6wFnEk7eYw6Doq/Qf1NFr&#10;bgG+W4yI8xRf3/4m+g7fU1LHGkSBEXCinZppNADs1HIu9cdCOQfQ0uaY8ip948noO5pAKj70DfmP&#10;Q015Qp2jLN/dHWoY/MdpR/q038evQflUyoqDCjHc/wD16YDPLLkGUg46KOn/ANem3FyISsSRtNcy&#10;f6qCMjc5/HgD3NNie51KUw6WqMFOJLpxmOP6f3j7Diuh0zR7fTA7pmW4k/1s8nLv+Pp7UpSsFipp&#10;eiNHMt9qJWW8H+rVfuQDHRfU+9blFFZN3KCiiikAUUUUAFFFFABRRRQAUUUUAFFFFABRRRQAUUUU&#10;AFFFFABRRRQAUUUUAFYmo+H0mle7sJfsl23LEDKSf7w/qK26KabWwHHC9ktpRb6lAbWbOFY8xv8A&#10;7rf0qzGQjeX2PK/SujuLaC7gaG4hSWJuquMiubu/D15ZkNpUvmwAktbTNyvpsbt9D+daKSe4rDjG&#10;M7kJRj1x3/CgO6cOuR/eX/CqMOrRC6azuwbe6XrHLwSOxrRzVCFSRXGVYH+lOzUTRqx3EfMO44NN&#10;xKv3WDj0br+dICxmmOiuQTkMOjDqKj87b99GX3xkU9XVxlWDD1BzQBk3HiO2tS6EPMy8fKuDn3zW&#10;a3imaUZSJVIyAVc/qMVU12Nk1WVjGUV/mHv71llATu6N6iuiMI2uS2y9d3816q+esZdRjzAuGP1q&#10;rUWXTqNw9R1pVkVjgHn0PWtErCEz5R/2P/Qf/rVLTajyYj3Kf+g//WoAmqOT+H3YU4HIpknWP/e/&#10;oaANKw1a6084jfdHnmNun/1q3F8VW3y7oJRkfNjHH+NcpTGfB2qMt6VLhFhc6+48VWUQXy45ZSew&#10;GP51lz+I7qUExosTH+IHJA9BWIqbTuY5Y9TTiwAyTwKSpxQ7snmu7m4/108j+zMcVDUH2gN/qlL+&#10;46fnSbZH/wBY+B/dTj9auwh7TIrbRlm/uqMmm7ZJB+8O0f3VP8zTkVUXaqhR6ClpgWLO7l0999sw&#10;TjGAOMfSur0vWV1A+UYysqrlj2P0rimkVTgnn071o6Nqc1pOY4bUSmUgc5BqJwuhpnb5qNplU7c5&#10;b0HJqNFeRA0pYEjlRxipFVUXCgAegrmKG/vX6/Iv5n/61IQkIyBlm49SxqO8vrexi8y4kVAegJ5N&#10;OttO1TUXV9v2O3PWWQZkI9EXt9T+VG24DGuI7XZEd0lxIciKMZZifb0q5baDc6iu/VT5UDci0ibk&#10;j/bbv9BxWxpukWelo32dCZH/ANZM53O/1NX6zc+w7DIYY7eJYoY1jjQYVFGAB7Cn0UVAwooooAKK&#10;KKACiiigAooooAKKKKACiiigAooooAKKKKACiiigAooooAKKKKACiiigAooooAKKKKAKl/pllqcP&#10;l3lukoH3SRyv0PUVz9x4bvrFg2k3Rkh6G3uG5H0b+h/OuroqlJrYLHD/ANqNbSrBqED2szZ2iTgN&#10;j0PQ/nV1bmM4y2M9N3Ga6eaCK4QpNEkiH+F1BFYlx4Vtsl7C4msnP8KHdGfqp/pirU09xWIc0wxx&#10;s2doDeo4NQSaZq1nndaRXaD+O3fYx/4Cf8aqJqVvv8uSaa1l6eXcx7T+oqlrsIl1DS0v4dnmlXH3&#10;XZQ2P8/WuQvLK7sJCssWUzhZBwGrsXvUhK+ZcQ4YZBIIB/HpUgkW5jxiGZD6PkH9KuMnETRwPm46&#10;ow/DNNMkL8MV/wCBcVqa1p8lndb4oCIH5BB4U+lZRZ+hj/WuhNNXRIuDjKP+B5FO8xh95D/wE5qL&#10;bn/liv50hQ/3VX/gRpgODgH92R7oeD+FK0gYx4P8XPtwagKGTgHd/u9PzJqJ9PRnXfJJk5+65AHF&#10;Owi28wxneqr/AH2PH4UiSrj90jvnvjr+JqAWwh55/wB7r/8AXqUKSMja3uGNKwx585+6xj/vo/4U&#10;0xxA5kbcf9tqNnrED/wKlHHSHH0xQA7zUP3SW/3Rmjex6I348Um9/wDnmfzFG5/7n60AH7w91Ufn&#10;Rs9WY/jRmQ9FX86cIp3OMgZ6ALk0AAVV4UAfSpoFnZ8Qb9x7qcfrWjYeE9VvsMLeVE/vTHyx+XX9&#10;K66w8HmJFF3etsHWG3URg/Vup/Ssp1ooaizEsr2SxhSC7cyzNxHEgLSH+v6VrQadrOo7WKpp8BPJ&#10;kG6Uj2HQfj+VdJZaZZaeuLW2jjz1YD5j9T1NW65ZVLvQuxmWWg6fZSrOsPm3C/8ALeY7n/Pt+Fad&#10;FFZt3GFFFFABRRRQAUUUUAFFFFABRRRQAUUUUAFFFFABRRRQAUUUUAFFFFABRRRQAUUUUAFFFFAB&#10;RRRQAUUUUAFFFFABRRRQAUUUUAFRywRTrtmjSRfR1BqSigDFn8K6RNuK27Qs3UwyMv6Zx+lYkvgI&#10;pza6i2f+mqc/muPftXa0VanJbMVkeeXPhTxBCh8icTjsqzYPXjrgfrWNc6BrsUhMthMxLY3Kpkz/&#10;AN8549zXrfairVeSFyo8Ua1ugoZ1kRScAmMrk+nzUwwbX2spLjqGOT+Ve3YB6iozbwsxcwxlj1Yq&#10;M1axL7C5TxfocHgjtUZyZl44AP8ASvYn0+yaZnazty5PLGJcn9KP7Psv+fO3/wC/S/4VSr+Qcp5B&#10;TWiH3iNue+cV6+2m2B62VsfrEv8AhVpbS28tV+zxbQAANgwBQ8R5BynjKWtyzbEDOxGQu3JI/CrU&#10;Gj6tcbfK0+dwwJB8tgOPcgD9a9iCgdABjpgUVDxD7D5TzG28G6zPgvbpCDj/AFkgzz7DPStO38A3&#10;BANxeRJ6hFLH+ld3S1DrTY+VHOWngrSbfJl865OePMfAH4Lj9c1tW2n2dn/x7W0UWe6IAas0Vm5N&#10;7jCiiikAUUUUAFFFFABRRRQAUUUUAFFFFABRRRQAUUUUAFFFFABRRRQAUUUUAf/ZUEsDBAoAAAAA&#10;AAAAIQB0JJzD7H4GAOx+BgAVAAAAZHJzL21lZGlhL2ltYWdlMi5qcGVn/9j/4AAQSkZJRgABAgEA&#10;lgCWAAD/4SGgRXhpZgAATU0AKgAAAAgABwESAAMAAAABAAEAAAEaAAUAAAABAAAAYgEbAAUAAAAB&#10;AAAAagEoAAMAAAABAAIAAAExAAIAAAAcAAAAcgEyAAIAAAAUAAAAjodpAAQAAAABAAAApAAAANAA&#10;FuNgAAAnEAAW42AAACcQQWRvYmUgUGhvdG9zaG9wIENTMyBXaW5kb3dzADIwMTA6MDE6MTkgMTE6&#10;MzU6MjMAAAAAA6ABAAMAAAAB//8AAKACAAQAAAABAAACWKADAAQAAAABAAACnAAAAAAAAAAGAQMA&#10;AwAAAAEABgAAARoABQAAAAEAAAEeARsABQAAAAEAAAEmASgAAwAAAAEAAgAAAgEABAAAAAEAAAEu&#10;AgIABAAAAAEAACBqAAAAAAAAAEgAAAABAAAASAAAAAH/2P/gABBKRklGAAECAABIAEgAAP/tAAxB&#10;ZG9iZV9DTQAC/+4ADkFkb2JlAGSAAAAAAf/bAIQADAgICAkIDAkJDBELCgsRFQ8MDA8VGBMTFRMT&#10;GBEMDAwMDAwRDAwMDAwMDAwMDAwMDAwMDAwMDAwMDAwMDAwMDAENCwsNDg0QDg4QFA4ODhQUDg4O&#10;DhQRDAwMDAwREQwMDAwMDBEMDAwMDAwMDAwMDAwMDAwMDAwMDAwMDAwMDAwM/8AAEQgAoACQAwEi&#10;AAIRAQMRAf/dAAQACf/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GGhVe3Cotra0NFZaIY5giAPzdv5zEcEkAkQTyJBjySEwE6JMTYNFbKMZDhkLBci7Eya&#10;dXNLm/vs1H/kmqvuHE6rfkpnsY/6bGv/AKwB/KrEeaP6Ub8Q1J8iP0JV4SF/i4MphDRDQAJOg05M&#10;lXuo4dddfr0t2QQ1zBxrw5qym5NbnOaxtlm0wXVMdY2Z2lvqUh7dzXex7VPHLAxErEb09R4WpkxT&#10;hMwriO/p9WieVUd1ENfa30XllTg1r4IDwGXWW2Vy33MrfjPp9v8AOvU35bGT6ld7Nuh3UWjvt59P&#10;ai+pBjdr8U6xL5ZD6epYbj80T9fSgb1BjrDV6Vm9traXwAWhzh73B0t3V1O9j01Ocyx1f6JzH5G0&#10;ax+4LPe/27tldlf0f+F/0FisbyZ1mNDrwmNkAknTvrKNHujiHb8Wu3qM2PY6pwAsFTSD+c51lcW7&#10;wxlTv0XrNbvs/RW0/wClTN6pS7Z+iuHqOtaJZrFI3veWz9F/0Gfn+onPUqAS0+sHNB3NNNsgRuII&#10;9NEqy67gSx59pLXB/sILYlpbZtd7dyZ7uMb5YfWUV3DL/Ny/5zOm71am2bXV7p9j43CCW67dzfzU&#10;+m7dA3RE94mYUfVYTAe0u8Nwn8qrftPC3bS9zXaiHV2Ay0w7/Bozy44VxzjGxYs1fiqGHLkv28cp&#10;0aPDGUuHwbkppUaybdvp+7dBHbkbvztu32py14n2u0MHQ6FOhkxzFwnGX90iSp4cuP58c4f3oyiu&#10;NSB46Kh0rJGVTfY73GrNy62E9mix3p7f+s2MVxxc1rnRJaC6PGBKDTLA9od6rZc9jw4ncC6xmnqf&#10;zf6St7Nr/wD1IiaEoi9707rYgmEiBYiY2e3E/wD/0PRUhwEkhwEUKSSTPe1jS95hreSkprZj95ZS&#10;AQBa0l3mxvrbf/Paok4+FFGNiXUtYS6t2LVNe559SwRWfzn/AM621uxW8gu9RworB9Le4ydofc72&#10;7d3u27dv6R6B63UfzcVh55tHP7v0Fm87lJzREJD9XGvnjCsh+b/m8HEy4MYMZ8YvjPb9CPy/87ja&#10;zrMi/NANDm4/pPOTZbU4Wb4H2b7PZPpNZs3+t+erDamNbtE7CZLZkGefaf3lZrNjq2mxgbYR7mAy&#10;Af3Q785Uyy19bfStNUTEAOMfmtdu/cUeLLOd3KuEgXxGQ14v7zPjwYgSPbjLiF6xjbm5vTcajF32&#10;uovvNrv0+btrlthL/s/qVM2+xrWsq3/uJYLG0tssa/Fb6RDnDDeTEjZvs0Hp/R2LQGPlbm7stz2g&#10;gua6tnuH7rtPzv5KHkPqblMaxoLzAdAGk6/56sjmMsYSiJ8YMZWD8tdv1nyMPNctg4fcMOGVgRo8&#10;Pq6aQ+Zo/tjaydjTx7W3jk8/4Pb7VPHezJybBaMWxlm04rWgutI27sj7RZYz03/pP5r0v8Grlrnh&#10;rYcQS9gBHxn/AKlU82qynDs3Zt1ZLCGbywSeR/gvVc5VIGMgOGPCZy4ALMt/0/l/Q/vNORERLoIj&#10;itweq14PULi0134tW5supa1jvZ7NPzf5S2vUDJLOoFtbgC31C2yCSPcLbfdtf9D03/Q/wa5m62yr&#10;0v0xLnvMh+2bAG7nV+o7b6Xu/wAItHE6oBVWy6uxmwlu6t9B0IMb69znv+j7Ni0swjKERASj7fp4&#10;RLiuNf1l/K/GcM5wjkhHFi9v05Mk+P8Am5cFGPDi4f0/33YwGevk1uOYzIY0w7bXXGsOaxz2/vK9&#10;dfZXlPrZ9mkaBll+2wteJ1qgfS921tj/APttYFPWqmxXXXa4k7vUugHTzY3b7V0b8avqfTQzJDqn&#10;ZVQ320uDbW7gHTVkbfY7/wA4T8BnEESjp0vr/i8Lajn5bPKUcExOcKlKhP03t65tE42BVj1ZD8Hp&#10;9VNTh6d3qDYxxcxo9J7q2e/dX9D2fQQiMZlgA6jh2b3iprGbatdpcXuf61v0Gt/9J/6Na1zbKXBt&#10;OCbaWs5Y6tjdPb6bqrXV7trVLCbV+0HNrpA9APY552ukEMdVY0+5zd3+jd+kVmEzE3EmNXIj9H/C&#10;YebwicAJiF8UY8f+U1/zfp/w3//R9G/jwPgkGugaKjmdJws+6vJt9VtrGBjHVuLIEmxhLXNd7mOe&#10;/wD9HV/oqvTq/wDNTohA9lw8hc8aFvoFn9R2M1mNt/0Vdf8Ahq/WRU7CFa17nVtb+8XSQS0FrT6e&#10;+P8AhHIbbsHCrqxHXCv0WNYxtjpdsaNrN7v6g/P+mmd1Pp7axZ9oYQRLQJLp/wCLHvSEgDuPqslK&#10;OoMhpvr2aV/UsfC2Nyt7HWBzydpcSQSbdjGDfb7/APQ1quz6wYlu4Y7LLC3Ul7XViD4eo33KlZdd&#10;btF1hs9PdsJ1jcZfsLvf7lBzjGsu8li5YY5ZJGPEeI36j1l8yvveQRAFRodnQ/bFs/zLY8Nxn8iA&#10;3OsaCKwA3iHHdBHh9H/MVXbI9xmeQNAgfbsVhcyx7anMeWbYceD7Toz89PjD24yA3lWg/qn/AKSw&#10;cznkQRL5evo4vU235mQ3bNjyXvDBB7un3f2YVLPsJawh5A3O9RzTLvaIcJ/e92xFc9r7MV7Ic1xc&#10;8HWNux2u32/vN/nEGzptT9DfkBsl2wPbG4ne53ur3dk/BIRlEyJrivx9PT/nNfmePJilHiJlXp4p&#10;Hh/rNA5WQSJsfsaZbXudtHk3VDNjmnc0PcXGIaN7tePb+ctDI6a3aX0EggTsd3j91y1eg9Mppqbl&#10;WgPvcdARPpwT9D/hHfvK7DPCQMxvrptL1Obg+G8zmzjFKVRriOS+KPAP3f8AvHHo6Be9jXW35LXE&#10;T6VuE4t1OxrbbGsY7d7vzEXqPSMDAxGPrYfXc8Br4aAIbuPuY3+UtQYgLnubkYrhbLXjddqC4uc3&#10;Y3M2b937jWIuPa2wendZVeHsIDWsc3c6XF2+i4vbt27PT/66jDikJEAkabDSPzS9R/RdvN8N5SOL&#10;2oiGLJMSiJzrilxe3j4oQ4vXP1fo/I4XSsOu2rIvyy1zBNeOxpc1+8j6T/zdrGu3Lfo6s5ga2ysF&#10;rRG5mhgCG+w+1ZlOEcMbXj9M4S93lJjb+61Eh7iG1tL7HENYwQCXHRrQX7Wf5yrZeZnx8GM1REdv&#10;nl1avJQyctEAAQmR+s+XX93j4nSx+n4dw2YQcRG17rbLXsaxw2PZ6Fr3ssds/wAE9uxa+Li04lLa&#10;aRDRye5MfnIW9mF+gx8LIsYI99TGEOMfSe99te5/770Wm91jC99FuPtJ9loG4iN25raXXf1f31oW&#10;eEDTYcVfpS/l8reJlI8Uzr0A+SH90f8ASf/S9FCodYuyqsRpolrXGLbWmC0fmNH5zfUd+er4VLq1&#10;7asB7SJdf+jYPj7nO/sNCbk+SWpjofUN4rMnyno8+5znOLnEuc4y5xMknzJUXF+gYBrILz+bp7Xb&#10;P8J7vzE6bfWJ97RGh9w0P3rJBo8RHETqPP8Afa/ghDcwkj16iRyPRM/+f0ZzmtBc4hrRqS4wAP5T&#10;imeNN3duoPl/5koX2NqY57gXA6NZGhJPEIyIgBP9Hv8ApRP/AH/7i7FA5Z+2NZdAP0/5R+fi/wDX&#10;bD9o9PiRk1HkQHiZHIRqMqq+fs1zboifTduiePofBQpY+BbcSbn6uE6CPosa3+StHGaBWHgkl493&#10;hITI2RxEVGhw/wDSP6K/JGAIhEkzBl7kj8unpjwxamJiZGdnQC2tlTHkEkukOLWm1+3/AMBq/wCM&#10;RcvBycYbXFodYD6b2+8CPzix2z95WLGWOfW5lpq9Nwf7WVvO4AtZY312WNbZW19mz/jFn39DruIc&#10;LGVWtduD20UiAI2MEM9mzZu/lqf9V7Q1qYP+Ks4PHXy9NIzXmFoHr1gwQ4+jIJPgPWU8R2XiWG31&#10;w9slzmBhbLj/ACjbZ7P+D2+z8xTLXt0eZMAgxBIjl38t30kon2+PKYDKGl67mv3f0tVolLeJrt/e&#10;/RbHUcfHqLLagGGwCKhXT6ehFji8mo3+/wBv83aqNRyRa0VE+pMNdMSTpt3QrF46lmue6gUWV0u2&#10;1bQ/cWa/nfQ7f+Bp8LDz30kubVFjmkh+9hAadzXVkf6/6NdDy08WHliSYykTw5NeL1SO3D/Ugs5v&#10;Hm5rmwIWMcQZYiNNMfzcMo/vZf8AuFWV21+24/pCS4tJBMGPdu/lIvSXRn4xsge/bLo5Ic1v/TQH&#10;Ekw4hxaA0ubwY036/vJMY617a2EB73BrSTADiYaXH+ssLJk9znfcsa5AAIemEgDGETUv7rLYhAwE&#10;bqiJTPHkBhfp44/vf3Xb/wCcnRfVFPru9Vx2tb6T9SLHYvt9v0fXqsYlV9Y+iXNZZVlB1b3trZZs&#10;eGmx/wBGiSz+e/er/MUb+n9astsP2vGdUbC+pltAdtaDvrr27Dtb/gXe/wD4f1fWt/Rxx+m9crya&#10;7bs/GvANYu/VWsfYxgcLq97P5v7Vv+1f8Bl/zf6vYtNsv//T9FC57q2QL81zWk7KB6Q10LgZtc3+&#10;17P+troI9RhDH7S9pDXjkbh7Xj+r9JchWRsbEERoRwq/OSrFVfOQL/d4fV/zmHMTcR01PnX/AKMy&#10;Qn4uK9xc+ip73alzq2En+s4t3IqQ8VnA9ezEj9OprdgJY1ziRyQD4D91v7rEITbk1+oDX6bNxpdq&#10;Q8lzWS9pdW72+9We/kVWrtYTc8jVzyzcdNGwGqPMa9RIO3AK7f5Ph/8AQG5yhnP0QjK6l7mQHaWT&#10;0+5xen9D9/J/k/1Xs/rU5MatMlxgTqFfj0K2j6TWmHmNY/OcAqeKxpex9jg1rdWtcQCdfpbSrhto&#10;Ij1WQdJ3Dk+zx/ecpoihGMh6j6skd/UenE1pUZTlE3AEwxzrh4oR2l/hLsc4NmzR512j80Hhn9lN&#10;a7ax0GHOENnTt9I/yWKsx+SYJux4b7S08iNPc4P+m1TsGQanOusqePbtNbSDO5v5xc/2oQiROQJi&#10;eGXCAOLdlzcPtxlHQzjxn90eEf7rTvZc7JdZj2Nra8CW2Mc/RgLK+Latn0voJmtzAWl91REjc1tT&#10;gf5W15udt/zEVpmXePHwCZzoLBBO5wENExP5zv5CGMky4t957fowGn/RYst6QO8QMZ78X6Uf+p8X&#10;t/4CfAwsay9w2Fo2yfTe+saO3DSlzG+7c9aVb6WerRBFVDBL3FzgQ7dubvfuf7VSwc01YfqPw8ho&#10;3w9xbXyTsb/ht21v9VRysx+RDdWMA1ZMgmVOJcEI2dfm4d+IHo34Zo4cI4jxzkOMD++eJpmwgCPa&#10;4ctOqRLm1H0Ya/msv4mZa523+Up7jugeHP8Ar8UN9BdqLrGO3F+5paSJGzaN7HN2fnKtHHKEvcM7&#10;lQMI18v9YtU58UsYxDHwCJucgb9z+p+jL9Lh4sk8nBjeoqyeqW1ssOJR72h2mQ4fS1+j9mdt9nu+&#10;kp1WZ7rGi/Hqqr1lzLzYRoY9noVfnfy1S+r7tuJ6dmVbk2b9gZds/RgbnVtq9NlfssZ/X+hs/wAG&#10;tRzmjUmAJJPkAVtgiQEhtIcQ+qoSuIP2+b//1PRHNbY3a6YJmQYIIO5rmn95rlkdV6c1uP8AbGho&#10;taR9o2Da1+47Rbs/Ns+jv/fWwEHJxxkU7CJ0I2klocD9Jhc36H8l/wCY9KUROEoH5ZfyDHkgCLq5&#10;Ael5dJF6rXV02t2Ta/bhiZstIa5rhAdTYG/n7nM2PZ7FUbkuLmtfj317o9zgzaP6z2WOWTPDkgeE&#10;jbsbv/umCx5eadRxcFodvgNqBO1je5nUuToLa7fVc8WWsa4yWh0N0/daq2TeAF2Tp4N3k5cIzGRA&#10;hwjiEjrP92MR+k3swB20nFGVBgj2S0DVrm+r7fpIIAFbg3poBLR7T6QDi0iGkifo7nPZ7UqWFxDT&#10;bduiZ38n4bUU49oLXNyLJA2+4Nc06zuc3a33f1UjKdk7d/nrh/wWSMMMoxAlxdBpAEzHzaTjxNcN&#10;qJcB0z6BBAIpnVo9rfd5Irnl2E4U4t1VbNu5grADG7vc79G87f3lL9ba6P0dw5P+Dd93uYmsuD6w&#10;0SzeAbROkD3ekSDtf71LjnxzkZRuEo8JlGUtJcP6P9b+qx5scMGONS9cTxRjKMPV6v0qj8sUEk8S&#10;0Dtp/wBKfoqDn49m6s2NJa79IN20gj836TXKYbuGpkfDT+y1M6ih5DrKmWOGgc9rXH/OeC5SyMY6&#10;DsRQH/TP/ctGBN8RvisSjLi2I1uP/fI20YoPqsc5xrl8NtseJ/4ltjmO/qbFKvKpteGMFm4/vVWN&#10;Gkz73saxRJ+zuLKMT2mCXVGmsH4tc+p25qmSLhtc0w0scCTpIiyWljv8H9H+umCJO91+90j/AHl1&#10;jqdu3zf4MWQ91m4cNHPxUkzWhrY/HzKdCcgZabAcMf7sVsRQ13OpXx86im1twsre3hzfUADm6OMO&#10;a4e9u31K3/4Oxi6bEyftFYsbuLdx2veA13f2Paz6L2/m/v1emuWFVI/wVen8hv8A5FWOgerh5bMT&#10;FHp499pfa1xL5J3ve5jrPcx2391XOTzEfqj8v6N/oyl/3Ml8ZcMhv6jRAf/V9Dmx2gGz+U6Cf+2x&#10;/wB/cmAviJZH75B3f9tCGbv+uf8AW1NIcBG/BFeJcnr2NY6huU57Xij9Gay2NzbC1vdz27/U2/mr&#10;Durusa1rLjQQ9rnOYA4vaPp0u3/RZb/J966nqWM/JwrKqxutEPrHEuYd23+23cxcy5+3WDMwQdCC&#10;PpBwP0XKh8QPBw5CBVUZkXqNvT/L/wAbYfZlPNwQBMp1Qv5j+l6pIqqhUZYbHDbAFlj3iPAby/3N&#10;2ogc4n6On4pMP5vMCR8D4pPaXCRO4cKtlmBchDj0uNSPrifll/hRW4cfFMQnk9rXhkZD+bl8tS+X&#10;9NNjtc65uuoknwAARMj7YXtNBYWCTa1zXOO1oLnPZ6bmu9n+v77M85rGPLfUayxnMmDx/K9v0XK1&#10;jdTsqsZY3bY5hkFpiR9Fw9u780qr95xnJAzB9uwZcQ9PD/cdPFyGbHCdUZ6gCJHF/jp89mdbhV5O&#10;M7Hrw2EuA2O/SCw1sr+jfY71/wCc3esqW9zne1vHimz8l1l77qAWYpPqPxpn3Bu31WAfo/UT02Vm&#10;sEGQ73A+IhPz8wMucDFLhxgcFj9OQPDUP3f6qPugw8vLJkxe7mJ4qIl+rgY/NkEOHi4OFJ8fmh3C&#10;ww2uw19nODQ466Njf/KU9pOrhPfbGgSc2GGBEa8eHuU8BESiCbNgf1f5RcoylRIAGh6f9yjYzIZq&#10;+5tjQD7RUGSfzfc17kUKDrRuEDQKJscTI0j+Kr5Oaxgam5fpUNW7i+G8zOjwCESPTKRjw7cQ0j6v&#10;Uk3N11+jymDiTPDBxOklNXWCATqeUgd7t3blp5047/ve5OxCeQcUqhEDi0/5nEs5j2cMpY8d5J2Y&#10;GU64Y16Z8Ef0pfP6/wD2KweM7cfTdQGEnbvbZI19oO1+1y1egUvty33WBu3HADC2dXvaWu+l+5tu&#10;WeWCD3JHJ1/8xV7o17qs2tjQ3bkAMdOkQHPZ6f8Aa9u1XOW4BkjeutDSvVXpa8T6hYFWPzf/1vRG&#10;taAAAABoAOwCQAgJwovfsa2Gl7nGGtGknz/dY389yKDoygLB69ibMgXyIyddsQQ5gY0u/leoj5nW&#10;bG/oMcRcx22y4iBuadr2V02B+5jv33rIfbZa8ufY6123Rz3Fx/O+juVPm8mOWPJj+fT1cPyx1/e/&#10;eYveqcDA1ISEoyPSQ/6SJhgTqdIA7T23IrSCARwUBrtp1Eg6OHiERh2lwJk+Hc+Dx/WZ9P8AlrN5&#10;XIMuGv8AKYhGJr9KHyxLP8T5c4eZMv8AJ5zKcT2n82SKnUVuMkA/EA/lQ3YOO4D27S2dpb7SJ/d2&#10;QjQTySPIKLi1ukmT4E/xQljwwuUiI+Iutf5foLcfM85kIhjlKZ6RqJPp/vR/9KNZ1eVS6QfWZI0M&#10;B/8AZfo139pKkCrI9EACt4c9nf3fnsj933b0Y2HsInvyUK6i66l5paS6mLA8AkNIP50fQ3fRVWMs&#10;fvR9v1RBEpX6PlO/+A64jzE+XnHOBCcomEeD9Z88eH+t8399k6jE191uuoIutH+b+k9nKdzKvQ9N&#10;jntBdune5zhGv85YX+z2pDXWIJ5Hh/JULN8fow02TJ3do/8AMk4czOfpJI0uUukf3v8AF/eWD4dh&#10;xGMxZMZDhEjuY/L/AHuL55R4VrLgxrXFpe5+jWtGpP8A31Myp5f6t2rwPawQWsB/d/ed/LRMPCts&#10;uLKAb77B7nHTQa8/Qrrar1fRepPbY59Xotra50vIlxbrtqa3du3R/OIDFOZlLFjM4SMv1nq2/Sj+&#10;j8rY44wEY5JcEogejSvD/wBBajTuHuPtGkGY+Gn0kYCPj3KrCIEcdlMPeIEwAjDnIxHBUuDprxTl&#10;LqZf960+Z+Fzyy9yM4CeoMeH28cY/oiPBxfp8XHOfz8f6H82le6Bpzz8gj4DHOzMdlbWvO8e0/RI&#10;APq7v6te9Uw8kST7p/8AOf8ANarfRvUd1OhrPzCXu/qw5th/zHK7gzROfDjj1rJI9j+hFz5cjkji&#10;yZZfoZBjjEfpQvhnkjf/ADX/1/RQs/qN19NNmTU5rHNIpa5wO4AiXmj831H2fnv/AMHUtALE6+wt&#10;xKt2hORYWjQktc0n/VqZnye3hyz3MYEjp0UMZyThjB4eOQjxfu36XJsuc60vmXEkud4lx3OchVOD&#10;R4xqB4mS2UxmDHPZJvGnHb4LmBnn6spNyMtP6spRlH/unYPJ4uCOACo8I4z+lkEMkMmsv70f/HEb&#10;sgtc4ehe7aeWsBB15a7f7lKvLcYPoXDbOrmRp5nd7VMAuMNBJiYAnQcnRJri3Vpg+ITcGb2pifCS&#10;Npa/PEj1BfzfLe/iOPS94Ej5JDYpg8locWwCAYmSJ/eaP3UOwDcSDM6/+clMXgbYMOb9FOC086Hu&#10;OAfP+S9Ws88WW8ekP0sU5fzWSPn/AJOX8pudymDPyxGapTBvHnxQH67F6uka/XY/TD5PX+4s1r3u&#10;DWNL3HhrRJPwaF0vRcF+HjvdYQbMja4hpkBoHsbP530nblzGIMr7dS031MY63R7mOZtH02Oe/wBa&#10;v6MbPZ/OPXYMJrsOgDbCA4ARDjoHt/r/AEXq18J5SMSc0744kwj2jpr0ZPiHNkmOKNcE4iZP6XzS&#10;4f8AooMnovTsgtOw07RBFMMBH8pu1yTOh9KYI9Ev/rPcf+pLVeSWn92wEknFA3qbiK/xWr7+Xpkk&#10;K0+YryYDRo0aAdtE3B0SS7/JTMTTv6VhPovZVRUyy4GHlvD/AMx38j3f6Nc9m9NycEMN4AbYSGuY&#10;6WyPzXaD3LrUzmte0te0OaeWuAIP9lypczyGPLH0/qpAeng+T/Dh+k2cHNzxn1D3Ad+L5/8ABn+i&#10;8To0T/qSV0PQcJuNinPtcN17ZLjo1lY8Xf8ACObu/wC21Yt6H0y2zeayyfpMrdtaf7Ou3+wrDMeH&#10;MdaRa6uBUNu1jA0Q306pc1tn/C/9t+nWouQ5CWCc55KlL9GYN6f9yv5vmo5YxjC4xHzRIrX/ALp/&#10;/9Dv7srExGtF9zagdGBxMkTt49z9v7z1m9fycV2GyllrLLTYHbWODiGgPlx2F21D610/PuuOU0C1&#10;gitlVYcXhup3Obt93vPv2onSujYzsZl2XVNjpIaXSwt/MftrP/flQy5s+aWXlo4eESjwjLMmMeGX&#10;pMvTCX+A28eLFjGPPLKDUgTjjHilxR9XD6px/wAJwCQSByZ48vNa3Q+mMyXHKyG7qGGK2nh7h9Iu&#10;/err/wCrW2/BwXtDX41Tmt4GxoiPgEZrWtaGtAa1ohrQIAHgAFFy/wAKEJwlkkJxhrw/vT7yX5ef&#10;MoyEAYyn+l+7DwYVUUUuc6mplTnfSLGhpP8AmqlkdCwLy9zQ6mx5J3MOgP8AxR9nuWgmaWuEtIcJ&#10;IkGRIJBWhPBiyR4ZwjKI2FbeTUhlyQlxRkQe9/m5lH1ewmVubkF173abgSwD+o1p+l/XRW9C6W1m&#10;01Oef33Pdu/6Ja3/AKKvpJkeT5aIAGKFD96PH/01x5nMSSckrPY8P/Rcez6tUEO9LIe0n6Ie0OEf&#10;uu27XOVrp+HmY9LKL3MeKXD03tJJ9MD21lrmt9zfo7v9GryYOaXOaCC5sbgDqJ1buH8pHFyuHFIy&#10;xx4LFSAJ4Zf4K3LmnlERkPFwm4mhxD/CXVXqPUaOm0MvvZY9j7W0xUNxBcHO3uaXN9jditJwSNQS&#10;D5KdjcYfWnp+1pdj5bHO2gsdVBaXGxuw+/3WVelW62tnvZ9rxf8AhPS0sTJpzMevKpJNdrQ4A/SH&#10;71dgBO2yt3tsYrHqP/eP3lRLwXkF0vgEidYmN39VJKkkkkkKTOAOh4Mg6nuCnTEtDmgkAuJDQTqY&#10;BPt/eSU//9n/7SbGUGhvdG9zaG9wIDMuMAA4QklNBAQAAAAAABwcAgAAAgAAHAIFABBTVFMgc3Vy&#10;aW5hbWUuY2RyOEJJTQQlAAAAAAAQz2VHSO+WjpDjgZgI8gifrjhCSU0ELwAAAAAASlhNAQBIAAAA&#10;SAAAAAAAAAAAAAAA0AIAAEACAAAAAAAAAAAAABgDAABkAgAAAAHAAwAAsAQAAAEADycBAG4AYQBt&#10;AGUALgBqAHAAOEJJTQPtAAAAAAAQAJYAAAABAAEAlgAAAAEAAThCSU0EJgAAAAAADgAAAAAAAAAA&#10;AAA/gAAAOEJJTQQNAAAAAAAEAAAAHjhCSU0EGQAAAAAABAAAAB44QklNA/MAAAAAAAkAAAAAAAAA&#10;AAEAOEJJTQQKAAAAAAABAAA4QklNJxAAAAAAAAoAAQAAAAAAAAACOEJJTQP1AAAAAABIAC9mZgAB&#10;AGxmZgAGAAAAAAABAC9mZgABAKGZmgAGAAAAAAABADIAAAABAFoAAAAGAAAAAAABADUAAAABAC0A&#10;AAAGAAAAAAABOEJJTQP4AAAAAABwAAD/////////////////////////////A+gAAAAA////////&#10;/////////////////////wPoAAAAAP////////////////////////////8D6AAAAAD/////////&#10;////////////////////A+gAADhCSU0ECAAAAAAAEAAAAAEAAAJAAAACQAAAAAA4QklNBB4AAAAA&#10;AAQAAAAAOEJJTQQaAAAAAANFAAAABgAAAAAAAAAAAAACnAAAAlgAAAAIAHMAdQByAGkAbgBhAG0A&#10;ZQAAAAEAAAAAAAAAAAAAAAAAAAAAAAAAAQAAAAAAAAAAAAACWAAAApwAAAAAAAAAAAAAAAAAAAAA&#10;AQAAAAAAAAAAAAAAAAAAAAAAAAAQAAAAAQAAAAAAAG51bGwAAAACAAAABmJvdW5kc09iamMAAAAB&#10;AAAAAAAAUmN0MQAAAAQAAAAAVG9wIGxvbmcAAAAAAAAAAExlZnRsb25nAAAAAAAAAABCdG9tbG9u&#10;ZwAAApwAAAAAUmdodGxvbmcAAAJY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KcAAAAAFJnaHRsb25nAAACW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EQAAAAAAAQEAOEJJTQQUAAAAAAAEAAAAAjhC&#10;SU0EDAAAAAAghgAAAAEAAACQAAAAoAAAAbAAAQ4AAAAgagAYAAH/2P/gABBKRklGAAECAABIAEgA&#10;AP/tAAxBZG9iZV9DTQAC/+4ADkFkb2JlAGSAAAAAAf/bAIQADAgICAkIDAkJDBELCgsRFQ8MDA8V&#10;GBMTFRMTGBEMDAwMDAwRDAwMDAwMDAwMDAwMDAwMDAwMDAwMDAwMDAwMDAENCwsNDg0QDg4QFA4O&#10;DhQUDg4ODhQRDAwMDAwREQwMDAwMDBEMDAwMDAwMDAwMDAwMDAwMDAwMDAwMDAwMDAwM/8AAEQgA&#10;oACQAwEiAAIRAQMRAf/dAAQACf/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GGhVe3Cotra0NFZaIY5giAPzdv5zEcEkAkQTyJBjySEwE6JMTYNFbKMZDhk&#10;LBci7EyadXNLm/vs1H/kmqvuHE6rfkpnsY/6bGv/AKwB/KrEeaP6Ub8Q1J8iP0JV4SF/i4MphDRD&#10;QAJOg05MlXuo4dddfr0t2QQ1zBxrw5qym5NbnOaxtlm0wXVMdY2Z2lvqUh7dzXex7VPHLAxErEb0&#10;9R4WpkxThMwriO/p9WieVUd1ENfa30XllTg1r4IDwGXWW2Vy33MrfjPp9v8AOvU35bGT6ld7Nuh3&#10;UWjvt59Pai+pBjdr8U6xL5ZD6epYbj80T9fSgb1BjrDV6Vm9traXwAWhzh73B0t3V1O9j01Ocyx1&#10;f6JzH5G0ax+4LPe/27tldlf0f+F/0FisbyZ1mNDrwmNkAknTvrKNHujiHb8Wu3qM2PY6pwAsFTSD&#10;+c51lcW7wxlTv0XrNbvs/RW0/wClTN6pS7Z+iuHqOtaJZrFI3veWz9F/0Gfn+onPUqAS0+sHNB3N&#10;NNsgRuII9NEqy67gSx59pLXB/sILYlpbZtd7dyZ7uMb5YfWUV3DL/Ny/5zOm71am2bXV7p9j43CC&#10;W67dzfzU+m7dA3RE94mYUfVYTAe0u8Nwn8qrftPC3bS9zXaiHV2Ay0w7/Bozy44VxzjGxYs1fiqG&#10;HLkv28cp0aPDGUuHwbkppUaybdvp+7dBHbkbvztu32py14n2u0MHQ6FOhkxzFwnGX90iSp4cuP58&#10;c4f3oyiuNSB46Kh0rJGVTfY73GrNy62E9mix3p7f+s2MVxxc1rnRJaC6PGBKDTLA9od6rZc9jw4n&#10;cC6xmnqfzf6St7Nr/wD1IiaEoi9707rYgmEiBYiY2e3E/wD/0PRUhwEkhwEUKSSTPe1jS95hreSk&#10;prZj95ZSAQBa0l3mxvrbf/Paok4+FFGNiXUtYS6t2LVNe559SwRWfzn/AM621uxW8gu9RworB9Le&#10;4ydofc727d3u27dv6R6B63UfzcVh55tHP7v0Fm87lJzREJD9XGvnjCsh+b/m8HEy4MYMZ8YvjPb9&#10;CPy/87jazrMi/NANDm4/pPOTZbU4Wb4H2b7PZPpNZs3+t+erDamNbtE7CZLZkGefaf3lZrNjq2mx&#10;gbYR7mAyAf3Q785Uyy19bfStNUTEAOMfmtdu/cUeLLOd3KuEgXxGQ14v7zPjwYgSPbjLiF6xjbm5&#10;vTcajF32uovvNrv0+btrlthL/s/qVM2+xrWsq3/uJYLG0tssa/Fb6RDnDDeTEjZvs0Hp/R2LQGPl&#10;bm7stz2ggua6tnuH7rtPzv5KHkPqblMaxoLzAdAGk6/56sjmMsYSiJ8YMZWD8tdv1nyMPNctg4fc&#10;MOGVgRo8Pq6aQ+Zo/tjaydjTx7W3jk8/4Pb7VPHezJybBaMWxlm04rWgutI27sj7RZYz03/pP5r0&#10;v8GrlrnhrYcQS9gBHxn/AKlU82qynDs3Zt1ZLCGbywSeR/gvVc5VIGMgOGPCZy4ALMt/0/l/Q/vN&#10;ORERLoIjitweq14PULi0134tW5supa1jvZ7NPzf5S2vUDJLOoFtbgC31C2yCSPcLbfdtf9D03/Q/&#10;wa5m62yr0v0xLnvMh+2bAG7nV+o7b6Xu/wAItHE6oBVWy6uxmwlu6t9B0IMb69znv+j7Ni0swjKE&#10;RASj7fp4RLiuNf1l/K/GcM5wjkhHFi9v05Mk+P8Am5cFGPDi4f0/33YwGevk1uOYzIY0w7bXXGsO&#10;axz2/vK9dfZXlPrZ9mkaBll+2wteJ1qgfS921tj/APttYFPWqmxXXXa4k7vUugHTzY3b7V0b8avq&#10;fTQzJDqnZVQ320uDbW7gHTVkbfY7/wA4T8BnEESjp0vr/i8Lajn5bPKUcExOcKlKhP03t65tE42B&#10;Vj1ZD8Hp9VNTh6d3qDYxxcxo9J7q2e/dX9D2fQQiMZlgA6jh2b3iprGbatdpcXuf61v0Gt/9J/6N&#10;a1zbKXBtOCbaWs5Y6tjdPb6bqrXV7trVLCbV+0HNrpA9APY552ukEMdVY0+5zd3+jd+kVmEzE3Em&#10;NXIj9H/CYebwicAJiF8UY8f+U1/zfp/w3//R9G/jwPgkGugaKjmdJws+6vJt9VtrGBjHVuLIEmxh&#10;LXNd7mOe/wD9HV/oqvTq/wDNTohA9lw8hc8aFvoFn9R2M1mNt/0Vdf8Ahq/WRU7CFa17nVtb+8XS&#10;QS0FrT6e+P8AhHIbbsHCrqxHXCv0WNYxtjpdsaNrN7v6g/P+mmd1Pp7axZ9oYQRLQJLp/wCLHvSE&#10;gDuPqslKOoMhpvr2aV/UsfC2Nyt7HWBzydpcSQSbdjGDfb7/APQ1quz6wYlu4Y7LLC3Ul7XViD4e&#10;o33KlZddbtF1hs9PdsJ1jcZfsLvf7lBzjGsu8li5YY5ZJGPEeI36j1l8yvveQRAFRodnQ/bFs/zL&#10;Y8Nxn8iA3OsaCKwA3iHHdBHh9H/MVXbI9xmeQNAgfbsVhcyx7anMeWbYceD7Toz89PjD24yA3lWg&#10;/qn/AKSwcznkQRL5evo4vU235mQ3bNjyXvDBB7un3f2YVLPsJawh5A3O9RzTLvaIcJ/e92xFc9r7&#10;MV7Ic1xc8HWNux2u32/vN/nEGzptT9DfkBsl2wPbG4ne53ur3dk/BIRlEyJrivx9PT/nNfmePJil&#10;HiJlXp4pHh/rNA5WQSJsfsaZbXudtHk3VDNjmnc0PcXGIaN7tePb+ctDI6a3aX0EggTsd3j91y1e&#10;g9MppqblWgPvcdARPpwT9D/hHfvK7DPCQMxvrptL1Obg+G8zmzjFKVRriOS+KPAP3f8AvHHo6Be9&#10;jXW35LXET6VuE4t1OxrbbGsY7d7vzEXqPSMDAxGPrYfXc8Br4aAIbuPuY3+UtQYgLnubkYrhbLXj&#10;ddqC4uc3Y3M2b937jWIuPa2wendZVeHsIDWsc3c6XF2+i4vbt27PT/66jDikJEAkabDSPzS9R/Rd&#10;vN8N5SOL2oiGLJMSiJzrilxe3j4oQ4vXP1fo/I4XSsOu2rIvyy1zBNeOxpc1+8j6T/zdrGu3Lfo6&#10;s5ga2ysFrRG5mhgCG+w+1ZlOEcMbXj9M4S93lJjb+61Eh7iG1tL7HENYwQCXHRrQX7Wf5yrZeZnx&#10;8GM1REdvnl1avJQyctEAAQmR+s+XX93j4nSx+n4dw2YQcRG17rbLXsaxw2PZ6Fr3ssds/wAE9uxa&#10;+Li04lLaaRDRye5MfnIW9mF+gx8LIsYI99TGEOMfSe99te5/770Wm91jC99FuPtJ9loG4iN25raX&#10;Xf1f31oWeEDTYcVfpS/l8reJlI8Uzr0A+SH90f8ASf/S9FCodYuyqsRpolrXGLbWmC0fmNH5zfUd&#10;+er4VLq17asB7SJdf+jYPj7nO/sNCbk+SWpjofUN4rMnyno8+5znOLnEuc4y5xMknzJUXF+gYBrI&#10;Lz+bp7XbP8J7vzE6bfWJ97RGh9w0P3rJBo8RHETqPP8Afa/ghDcwkj16iRyPRM/+f0ZzmtBc4hrR&#10;qS4wAP5TimeNN3duoPl/5koX2NqY57gXA6NZGhJPEIyIgBP9Hv8ApRP/AH/7i7FA5Z+2NZdAP0/5&#10;R+fi/wDXbD9o9PiRk1HkQHiZHIRqMqq+fs1zboifTduiePofBQpY+BbcSbn6uE6CPosa3+StHGaB&#10;WHgkl493hITI2RxEVGhw/wDSP6K/JGAIhEkzBl7kj8unpjwxamJiZGdnQC2tlTHkEkukOLWm1+3/&#10;AMBq/wCMRcvBycYbXFodYD6b2+8CPzix2z95WLGWOfW5lpq9Nwf7WVvO4AtZY312WNbZW19mz/jF&#10;n39DruIcLGVWtduD20UiAI2MEM9mzZu/lqf9V7Q1qYP+Ks4PHXy9NIzXmFoHr1gwQ4+jIJPgPWU8&#10;R2XiWG31w9slzmBhbLj/ACjbZ7P+D2+z8xTLXt0eZMAgxBIjl38t30kon2+PKYDKGl67mv3f0tVo&#10;lLeJrt/e/RbHUcfHqLLagGGwCKhXT6ehFji8mo3+/wBv83aqNRyRa0VE+pMNdMSTpt3QrF46lmue&#10;6gUWV0u21bQ/cWa/nfQ7f+Bp8LDz30kubVFjmkh+9hAadzXVkf6/6NdDy08WHliSYykTw5NeL1SO&#10;3D/Ugs5vHm5rmwIWMcQZYiNNMfzcMo/vZf8AuFWV21+24/pCS4tJBMGPdu/lIvSXRn4xsge/bLo5&#10;Ic1v/TQHEkw4hxaA0ubwY036/vJMY617a2EB73BrSTADiYaXH+ssLJk9znfcsa5AAIemEgDGETUv&#10;7rLYhAwEbqiJTPHkBhfp44/vf3Xb/wCcnRfVFPru9Vx2tb6T9SLHYvt9v0fXqsYlV9Y+iXNZZVlB&#10;1b3trZZseGmx/wBGiSz+e/er/MUb+n9astsP2vGdUbC+pltAdtaDvrr27Dtb/gXe/wD4f1fWt/Rx&#10;x+m9crya7bs/GvANYu/VWsfYxgcLq97P5v7Vv+1f8Bl/zf6vYtNsv//T9FC57q2QL81zWk7KB6Q1&#10;0LgZtc3+17P+troI9RhDH7S9pDXjkbh7Xj+r9JchWRsbEERoRwq/OSrFVfOQL/d4fV/zmHMTcR01&#10;PnX/AKMyQn4uK9xc+ip73alzq2En+s4t3IqQ8VnA9ezEj9OprdgJY1ziRyQD4D91v7rEITbk1+oD&#10;X6bNxpdqQ8lzWS9pdW72+9We/kVWrtYTc8jVzyzcdNGwGqPMa9RIO3AK7f5Ph/8AQG5yhnP0QjK6&#10;l7mQHaWT0+5xen9D9/J/k/1Xs/rU5MatMlxgTqFfj0K2j6TWmHmNY/OcAqeKxpex9jg1rdWtcQCd&#10;fpbSrhtoIj1WQdJ3Dk+zx/ecpoihGMh6j6skd/UenE1pUZTlE3AEwxzrh4oR2l/hLsc4NmzR512j&#10;80Hhn9lNa7ax0GHOENnTt9I/yWKsx+SYJux4b7S08iNPc4P+m1TsGQanOusqePbtNbSDO5v5xc/2&#10;oQiROQJieGXCAOLdlzcPtxlHQzjxn90eEf7rTvZc7JdZj2Nra8CW2Mc/RgLK+Latn0voJmtzAWl9&#10;1REjc1tTgf5W15udt/zEVpmXePHwCZzoLBBO5wENExP5zv5CGMky4t957fowGn/RYst6QO8QMZ78&#10;X6Uf+p8Xt/4CfAwsay9w2Fo2yfTe+saO3DSlzG+7c9aVb6WerRBFVDBL3FzgQ7dubvfuf7VSwc01&#10;YfqPw8ho3w9xbXyTsb/ht21v9VRysx+RDdWMA1ZMgmVOJcEI2dfm4d+IHo34Zo4cI4jxzkOMD++e&#10;JpmwgCPa4ctOqRLm1H0Ya/msv4mZa523+Up7jugeHP8Ar8UN9BdqLrGO3F+5paSJGzaN7HN2fnKt&#10;HHKEvcM7lQMI18v9YtU58UsYxDHwCJucgb9z+p+jL9Lh4sk8nBjeoqyeqW1ssOJR72h2mQ4fS1+j&#10;9mdt9nu+kp1WZ7rGi/Hqqr1lzLzYRoY9noVfnfy1S+r7tuJ6dmVbk2b9gZds/RgbnVtq9NlfssZ/&#10;X+hs/wAGtRzmjUmAJJPkAVtgiQEhtIcQ+qoSuIP2+b//1PRHNbY3a6YJmQYIIO5rmn95rlkdV6c1&#10;uP8AbGhotaR9o2Da1+47Rbs/Ns+jv/fWwEHJxxkU7CJ0I2klocD9Jhc36H8l/wCY9KUROEoH5Zfy&#10;DHkgCLq5Ael5dJF6rXV02t2Ta/bhiZstIa5rhAdTYG/n7nM2PZ7FUbkuLmtfj317o9zgzaP6z2WO&#10;WTPDkgeEjbsbv/umCx5eadRxcFodvgNqBO1je5nUuToLa7fVc8WWsa4yWh0N0/daq2TeAF2Tp4N3&#10;k5cIzGRAhwjiEjrP92MR+k3swB20nFGVBgj2S0DVrm+r7fpIIAFbg3poBLR7T6QDi0iGkifo7nPZ&#10;7UqWFxDTbduiZ38n4bUU49oLXNyLJA2+4Nc06zuc3a33f1UjKdk7d/nrh/wWSMMMoxAlxdBpAEzH&#10;zaTjxNcNqJcB0z6BBAIpnVo9rfd5Irnl2E4U4t1VbNu5grADG7vc79G87f3lL9ba6P0dw5P+Dd93&#10;uYmsuD6w0SzeAbROkD3ekSDtf71LjnxzkZRuEo8JlGUtJcP6P9b+qx5scMGONS9cTxRjKMPV6v0q&#10;j8sUEk8S0Dtp/wBKfoqDn49m6s2NJa79IN20gj836TXKYbuGpkfDT+y1M6ih5DrKmWOGgc9rXH/O&#10;eC5SyMY6DsRQH/TP/ctGBN8RvisSjLi2I1uP/fI20YoPqsc5xrl8NtseJ/4ltjmO/qbFKvKpteGM&#10;Fm4/vVWNGkz73saxRJ+zuLKMT2mCXVGmsH4tc+p25qmSLhtc0w0scCTpIiyWljv8H9H+umCJO91+&#10;90j/AHl1jqdu3zf4MWQ91m4cNHPxUkzWhrY/HzKdCcgZabAcMf7sVsRQ13OpXx86im1twsre3hzf&#10;UADm6OMOa4e9u31K3/4Oxi6bEyftFYsbuLdx2veA13f2Paz6L2/m/v1emuWFVI/wVen8hv8A5FWO&#10;gerh5bMTFHp499pfa1xL5J3ve5jrPcx2391XOTzEfqj8v6N/oyl/3Ml8ZcMhv6jRAf/V9Dmx2gGz&#10;+U6Cf+2x/wB/cmAviJZH75B3f9tCGbv+uf8AW1NIcBG/BFeJcnr2NY6huU57Xij9Gay2NzbC1vdz&#10;27/U2/mrDurusa1rLjQQ9rnOYA4vaPp0u3/RZb/J966nqWM/JwrKqxutEPrHEuYd23+23cxcy5+3&#10;WDMwQdCCPpBwP0XKh8QPBw5CBVUZkXqNvT/L/wAbYfZlPNwQBMp1Qv5j+l6pIqqhUZYbHDbAFlj3&#10;iPAby/3N2ogc4n6On4pMP5vMCR8D4pPaXCRO4cKtlmBchDj0uNSPrifll/hRW4cfFMQnk9rXhkZD&#10;+bl8tS+X9NNjtc65uuoknwAARMj7YXtNBYWCTa1zXOO1oLnPZ6bmu9n+v77M85rGPLfUayxnMmDx&#10;/K9v0XK1jdTsqsZY3bY5hkFpiR9Fw9u780qr95xnJAzB9uwZcQ9PD/cdPFyGbHCdUZ6gCJHF/jp8&#10;9mdbhV5OM7Hrw2EuA2O/SCw1sr+jfY71/wCc3esqW9zne1vHimz8l1l77qAWYpPqPxpn3Bu31WAf&#10;o/UT02VmsEGQ73A+IhPz8wMucDFLhxgcFj9OQPDUP3f6qPugw8vLJkxe7mJ4qIl+rgY/NkEOHi4O&#10;FJ8fmh3Cww2uw19nODQ466Njf/KU9pOrhPfbGgSc2GGBEa8eHuU8BESiCbNgf1f5RcoylRIAGh6f&#10;9yjYzIZq+5tjQD7RUGSfzfc17kUKDrRuEDQKJscTI0j+Kr5Oaxgam5fpUNW7i+G8zOjwCESPTKRj&#10;w7cQ0j6vUk3N11+jymDiTPDBxOklNXWCATqeUgd7t3blp5047/ve5OxCeQcUqhEDi0/5nEs5j2cM&#10;pY8d5J2YGU64Y16Z8Ef0pfP6/wD2KweM7cfTdQGEnbvbZI19oO1+1y1egUvty33WBu3HADC2dXva&#10;Wu+l+5tuWeWCD3JHJ1/8xV7o17qs2tjQ3bkAMdOkQHPZ6f8Aa9u1XOW4BkjeutDSvVXpa8T6hYFW&#10;Pzf/1vRGtaAAAABoAOwCQAgJwovfsa2Gl7nGGtGknz/dY389yKDoygLB69ibMgXyIyddsQQ5gY0u&#10;/leoj5nWbG/oMcRcx22y4iBuadr2V02B+5jv33rIfbZa8ufY6123Rz3Fx/O+juVPm8mOWPJj+fT1&#10;cPyx1/e/eYveqcDA1ISEoyPSQ/6SJhgTqdIA7T23IrSCARwUBrtp1Eg6OHiERh2lwJk+Hc+Dx/WZ&#10;9P8AlrN5XIMuGv8AKYhGJr9KHyxLP8T5c4eZMv8AJ5zKcT2n82SKnUVuMkA/EA/lQ3YOO4D27S2d&#10;pb7SJ/d2QjQTySPIKLi1ukmT4E/xQljwwuUiI+Iutf5foLcfM85kIhjlKZ6RqJPp/vR/9KNZ1eVS&#10;6QfWZI0MB/8AZfo139pKkCrI9EACt4c9nf3fnsj933b0Y2HsInvyUK6i66l5paS6mLA8AkNIP50f&#10;Q3fRVWMsfvR9v1RBEpX6PlO/+A64jzE+XnHOBCcomEeD9Z88eH+t8399k6jE191uuoIutH+b+k9n&#10;KdzKvQ9NjntBdune5zhGv85YX+z2pDXWIJ5Hh/JULN8fow02TJ3do/8AMk4czOfpJI0uUukf3v8A&#10;F/eWD4dhxGMxZMZDhEjuY/L/AHuL55R4VrLgxrXFpe5+jWtGpP8A31Myp5f6t2rwPawQWsB/d/ed&#10;/LRMPCtsuLKAb77B7nHTQa8/Qrrar1fRepPbY59Xotra50vIlxbrtqa3du3R/OIDFOZlLFjM4SMv&#10;1nq2/Sj+j8rY44wEY5JcEogejSvD/wBBajTuHuPtGkGY+Gn0kYCPj3KrCIEcdlMPeIEwAjDnIxHB&#10;UuDprxTlLqZf960+Z+Fzyy9yM4CeoMeH28cY/oiPBxfp8XHOfz8f6H82le6Bpzz8gj4DHOzMdlbW&#10;vO8e0/RIAPq7v6te9Uw8kST7p/8AOf8ANarfRvUd1OhrPzCXu/qw5th/zHK7gzROfDjj1rJI9j+h&#10;Fz5cjkjiyZZfoZBjjEfpQvhnkjf/ADX/1/RQs/qN19NNmTU5rHNIpa5wO4AiXmj831H2fnv/AMHU&#10;tALE6+wtxKt2hORYWjQktc0n/VqZnye3hyz3MYEjp0UMZyThjB4eOQjxfu36XJsuc60vmXEkud4l&#10;x3OchVODR4xqB4mS2UxmDHPZJvGnHb4LmBnn6spNyMtP6spRlH/unYPJ4uCOACo8I4z+lkEMkMms&#10;v70f/HEbsgtc4ehe7aeWsBB15a7f7lKvLcYPoXDbOrmRp5nd7VMAuMNBJiYAnQcnRJri3Vpg+ITc&#10;Gb2pifCSNpa/PEj1BfzfLe/iOPS94Ej5JDYpg8locWwCAYmSJ/eaP3UOwDcSDM6/+clMXgbYMOb9&#10;FOC086HuOAfP+S9Ws88WW8ekP0sU5fzWSPn/AJOX8pudymDPyxGapTBvHnxQH67F6uka/XY/TD5P&#10;X+4s1r3uDWNL3HhrRJPwaF0vRcF+HjvdYQbMja4hpkBoHsbP530nblzGIMr7dS031MY63R7mOZtH&#10;02Oe/wBav6MbPZ/OPXYMJrsOgDbCA4ARDjoHt/r/AEXq18J5SMSc0744kwj2jpr0ZPiHNkmOKNcE&#10;4iZP6XzS4f8AooMnovTsgtOw07RBFMMBH8pu1yTOh9KYI9Ev/rPcf+pLVeSWn92wEknFA3qbiK/x&#10;Wr7+XpkkK0+YryYDRo0aAdtE3B0SS7/JTMTTv6VhPovZVRUyy4GHlvD/AMx38j3f6Nc9m9NycEMN&#10;4AbYSGuY6WyPzXaD3LrUzmte0te0OaeWuAIP9lypczyGPLH0/qpAeng+T/Dh+k2cHNzxn1D3Ad+L&#10;5/8ABn+i8To0T/qSV0PQcJuNinPtcN17ZLjo1lY8Xf8ACObu/wC21Yt6H0y2zeayyfpMrdtaf7Ou&#10;3+wrDMeHMdaRa6uBUNu1jA0Q306pc1tn/C/9t+nWouQ5CWCc55KlL9GYN6f9yv5vmo5YxjC4xHzR&#10;IrX/ALp//9Dv7srExGtF9zagdGBxMkTt49z9v7z1m9fycV2GyllrLLTYHbWODiGgPlx2F21D610/&#10;PuuOU0C1gitlVYcXhup3Obt93vPv2onSujYzsZl2XVNjpIaXSwt/MftrP/flQy5s+aWXlo4eESjw&#10;jLMmMeGXpMvTCX+A28eLFjGPPLKDUgTjjHilxR9XD6px/wAJwCQSByZ48vNa3Q+mMyXHKyG7qGGK&#10;2nh7h9Iu/err/wCrW2/BwXtDX41Tmt4GxoiPgEZrWtaGtAa1ohrQIAHgAFFy/wAKEJwlkkJxhrw/&#10;vT7yX5efMoyEAYyn+l+7DwYVUUUuc6mplTnfSLGhpP8AmqlkdCwLy9zQ6mx5J3MOgP8AxR9nuWgm&#10;aWuEtIcJIkGRIJBWhPBiyR4ZwjKI2FbeTUhlyQlxRkQe9/m5lH1ewmVubkF173abgSwD+o1p+l/X&#10;RW9C6W1m01Oef33Pdu/6Ja3/AKKvpJkeT5aIAGKFD96PH/01x5nMSSckrPY8P/Rcez6tUEO9LIe0&#10;n6Ie0OEfuu27XOVrp+HmY9LKL3MeKXD03tJJ9MD21lrmt9zfo7v9GryYOaXOaCC5sbgDqJ1buH8p&#10;HFyuHFIyxx4LFSAJ4Zf4K3LmnlERkPFwm4mhxD/CXVXqPUaOm0MvvZY9j7W0xUNxBcHO3uaXN9jd&#10;itJwSNQSD5KdjcYfWnp+1pdj5bHO2gsdVBaXGxuw+/3WVelW62tnvZ9rxf8AhPS0sTJpzMevKpJN&#10;drQ4A/SH71dgBO2yt3tsYrHqP/eP3lRLwXkF0vgEidYmN39VJKkkkkkKTOAOh4Mg6nuCnTEtDmgk&#10;AuJDQTqYBPt/eSU//9k4QklNBCEAAAAAAFUAAAABAQAAAA8AQQBkAG8AYgBlACAAUABoAG8AdABv&#10;AHMAaABvAHAAAAATAEEAZABvAGIAZQAgAFAAaABvAHQAbwBzAGgAbwBwACAAQwBTADMAAAABADhC&#10;SU0EBgAAAAAABwAIAAAAAQEA/+EQC2h0dHA6Ly9ucy5hZG9iZS5jb20veGFwLzEuMC8APD94cGFj&#10;a2V0IGJlZ2luPSLvu78iIGlkPSJXNU0wTXBDZWhpSHpyZVN6TlRjemtjOWQiPz4gPHg6eG1wbWV0&#10;YSB4bWxuczp4PSJhZG9iZTpuczptZXRhLyIgeDp4bXB0az0iQWRvYmUgWE1QIENvcmUgNC4xLWMw&#10;MzYgNDYuMjc2NzIwLCBNb24gRmViIDE5IDIwMDcgMjI6NDA6MDg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c3RS&#10;ZWY9Imh0dHA6Ly9ucy5hZG9iZS5jb20veGFwLzEuMC9zVHlwZS9SZXNvdXJjZVJlZiMiIHhtbG5z&#10;OnBob3Rvc2hvcD0iaHR0cDovL25zLmFkb2JlLmNvbS9waG90b3Nob3AvMS4wLyIgeG1sbnM6dGlm&#10;Zj0iaHR0cDovL25zLmFkb2JlLmNvbS90aWZmLzEuMC8iIHhtbG5zOmV4aWY9Imh0dHA6Ly9ucy5h&#10;ZG9iZS5jb20vZXhpZi8xLjAvIiBkYzpmb3JtYXQ9ImltYWdlL2pwZWciIHhhcDpDcmVhdG9yVG9v&#10;bD0iQWRvYmUgUGhvdG9zaG9wIENTMyBXaW5kb3dzIiB4YXA6Q3JlYXRlRGF0ZT0iMjAxMC0wMS0x&#10;OVQxMTozNToyMy0wMzowMCIgeGFwOk1vZGlmeURhdGU9IjIwMTAtMDEtMTlUMTE6MzU6MjMtMDM6&#10;MDAiIHhhcDpNZXRhZGF0YURhdGU9IjIwMTAtMDEtMTlUMTE6MzU6MjMtMDM6MDAiIHhhcE1NOkRv&#10;Y3VtZW50SUQ9InV1aWQ6NDQ5Q0ZDQTkwNzA1REYxMUIwM0M5MDZGRTMzOEE4RUQiIHhhcE1NOklu&#10;c3RhbmNlSUQ9InV1aWQ6NDU5Q0ZDQTkwNzA1REYxMUIwM0M5MDZGRTMzOEE4RUQiIHBob3Rvc2hv&#10;cDpDb2xvck1vZGU9IjMiIHBob3Rvc2hvcDpIaXN0b3J5PSIiIHRpZmY6T3JpZW50YXRpb249IjEi&#10;IHRpZmY6WFJlc29sdXRpb249IjE1MDAwMDAvMTAwMDAiIHRpZmY6WVJlc29sdXRpb249IjE1MDAw&#10;MDAvMTAwMDAiIHRpZmY6UmVzb2x1dGlvblVuaXQ9IjIiIHRpZmY6TmF0aXZlRGlnZXN0PSIyNTYs&#10;MjU3LDI1OCwyNTksMjYyLDI3NCwyNzcsMjg0LDUzMCw1MzEsMjgyLDI4MywyOTYsMzAxLDMxOCwz&#10;MTksNTI5LDUzMiwzMDYsMjcwLDI3MSwyNzIsMzA1LDMxNSwzMzQzMjsyNEJFREFBOEVGOTU1NUQ0&#10;ODY2NDcwMDNFQTBBMEUwMCIgZXhpZjpQaXhlbFhEaW1lbnNpb249IjYwMCIgZXhpZjpQaXhlbFlE&#10;aW1lbnNpb249IjY2OCIgZXhpZjpDb2xvclNwYWNlPSItM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tDMkU0MkZBQ0M0OUEyOTYwMzhG&#10;N0ExQzk4RTMxQTc0NCI+IDxkYzp0aXRsZT4gPHJkZjpBbHQ+IDxyZGY6bGkgeG1sOmxhbmc9Ingt&#10;ZGVmYXVsdCI+U1RTIHN1cmluYW1lLmNkcjwvcmRmOmxpPiA8L3JkZjpBbHQ+IDwvZGM6dGl0bGU+&#10;IDx4YXBNTTpEZXJpdmVkRnJvbSBzdFJlZjppbnN0YW5jZUlEPSJ1dWlkOjQxOUNGQ0E5MDcwNURG&#10;MTFCMDNDOTA2RkUzMzhBOEVEIiBzdFJlZjpkb2N1bWVudElEPSJ1dWlkOjAxNjE0RjgwMDcwNURG&#10;MTE5MTcxOEEzNDJFQ0UxOEU3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QEBAQEBAQEBAQEBAQEBAgICAgICAgICAgIDAwMDAwMDAwMDAQEBAQEB&#10;AQEBAQECAgECAgMDAwMDAwMDAwMDAwMDAwMDAwMDAwMDAwMDAwMDAwMDAwMDAwMDAwMDAwMDAwMD&#10;AwP/wAARCAKcAlgDAREAAhEBAxEB/90ABABL/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dA9qBwHTfXve+tV697916vXvfuvV6Jdu34+drZ35M7W7Zh+Q27cL17SbswO5ZencVSblO&#10;BydDs7ab4qTEZLIx7hGGxlNl6+ukmmg+1WnyBkMjo88QDXWFnjnlBWiFa1YA9xI7V4tw7qfDgmgP&#10;TT3CRz20BV9cgelFJXtAPcwFE49tSNRqBWmBz7G6hwm+ElyFIY8NuVU/byUaf5NXlR6IctAgvL9L&#10;CZf3UH11D0+x9yb7h7pyq6Wk4Nzslcxk90deJiY8PUoe0/0TnqJ/cb2h2TnlJdwtStnzKBiYDslp&#10;wW4UfF6CRe9fPUBp6JBuTbmd2lk5cVnqCWhqk9UZN3gqob2WooqhR4qmnb/VKbj6MAePeUGy71tP&#10;MNkm4bVcrLAePkyn+F14qw9D9oJGesH+ZOW975S3OTad+sGguhkeaOv8cbjtdT6jhwYA46T5lP8A&#10;j/t7ezeg9OiGvXRkY/639Dc+90Hp16vXWs2/p/re/Upw60dXlw64lj/U/wC9f717914V8+uOofW9&#10;/wDY39+6311rH9f979+61QenXXk/oCf9j/yP37A68dI40661n+n/ABPv3VSw8uuizH8gf6w9+69r&#10;HXRufqT/ALf37qur5ddXA/I/2JHv1D14lj5dda1/5EPfqH061luJ646/9p/3n/jXvdOtVrxPXWtv&#10;6D/ef+K+9hR59b7fn0XbM9NZrM920PY+R7C3KNtRV2ByVJsTFS52jxYn2jgq+lpYcrXQ55aGChrc&#10;3kUrJaeKlSLJeHxVCuLsSltoklv5dwkvP0A0RCVYEaAwotHA0sx1SDTQgAH16P05hgt9og2mHbQL&#10;pknVpSI2BEjIatWMsGVVKxNrBUsxU4ABh/8AYn2b06D5Ynrrj+n+8e/db1N69eJA+vH+29+p1Usf&#10;PriXUfkf77/Ye/UHp1XV17Wv+Pv1B6dW64l/6D/ef+I9+oPTrRr5dcdbfjj/AFv+N+946rQny66u&#10;T9Sf9v791ui0oeuuPfs9e7euuPe6n161jriWA/H+9f71e/v3XsenXXkH++/3x97Ck+XXtR66Lf0J&#10;/wBsLf71f37SeFOtV8+uBfg6v8PqTf8A2IHHu2jrVRWlc9cfJ/Qi39ADc/7E+9hB1UuoNCc9cdf+&#10;B/2J/wCR+7aB1XxV+fSF7L2rlN97E3NtDC7gn2rktwUEePgz9K1elVjlNZTTVDwS4qvxmRhknpoX&#10;i1xTxsvk/IuCi3G0lvLG5tYbgxO601CtRkE/CVPAUwRx6Mdn3GDbt0sr+4tBPFE9TGdNGwQK6gym&#10;hIOVPD8+kp0ZsHN9cbIlwue7CyHZtfkdxZncA3PkIqiBmp8kaaOKhpqWora5aKkpzSM6wQGOmhaR&#10;kijVFF6bZttztcM1teXkk8/isxZ66s0wcmnCtBQCtAKdX3vfLTe7m3vNu26K0tBAiBI6aaqWqwOl&#10;Sa1pVgWNKsSehiJJ+p9mNB6dEutvXrjcf1H+3Hv1Bx61U+vXRZR/j/re99eqfXrjrH9P99/tvfvz&#10;63U+vXg4/pYf7e/v3Wqn166Ln8E/7ED/AIp71QenXuugxH5/2/vfWuuPv3Xuve/V6910WH9f9tz/&#10;AL173U+vXuutY/xPvWfXr3XHyf4f7z/xr3sAnh17rouf8B73ob061qHr10WP9f8Abf8AGveghqcd&#10;a1DriW/JP+39uqlOJ60W+XSb3jhq/ce0tzbexeWkwORzuCymHo83C1Wk2KnyVHLSLXwy4+roa+Ga&#10;nEpZJIJopons6MGUe095btcWlzBFIUlkRlDCtRUUqKEEEeoII4jpZt93HZ39ndzwCWGKVXKGlHCk&#10;HSdQZSDTIIIIwRToMei+tdwdZYLOU249+ZrftTn8nj8lS1WbgyNNV4mlocLSYlaD7fJZfLy0/lNJ&#10;5HijdIVb1BdTuSi2naLjahdRXN/9Q7OCDmgAULQVZsGlcUHyqT0Y79v1rv72E9ntP0caREFe3UxZ&#10;y1W0quRWlSCaYJoB0Nxcf765/wCKf737N6Dog661/wBPr/rW/wCJPvdB6de661H68k/4nj/be/UH&#10;p17rosT+bf63++v71QenXuurn+p/2/vdPl17rosPyf8AeeffutFlHE9cS4/HPv3VfEX1668n+H+8&#10;/wDGvfuq+LnC9dFz/Qf7Hn37r2pzwTrjqP4/3oD37r1JDSrddFv6t/vNvfuvFf4pOuJcD8/7b/fW&#10;97qT59V/SHmT1x8n+H+9D3qp9evak8k69rJ/H+8+9gE8OveLTgvRHPmL2+/WG/8A4GYZar7ZO0Pm&#10;ntTZGQBYqsuIrer+0KOfUOdarlcrQrb+rg/UD2FOZtyO33nJ8VaC43VIz9hilB/mV6HvJO0/vfbf&#10;cOcpU2mxSSr8mE8BH/GVb9nR4TqvYk8cexboPUflyfPouO6OpN4ZvubEb9pO5Mtt3baZHaWQq+u6&#10;Giqp4tw47ZKSTVGHlyEuXWPE47JZKsE9YKOGIVoKJVLMIk9kk2yX1xuR3JN1ljtVkhLRKO1gmrta&#10;rY1Ma9oGqlHDUHQnteZtstNlXZpeX7eXcHiuQs7ka0aXSNaAL3FFx3klagxlKnoxlx/Uf7f/AI37&#10;PdJ9egt1/9DdA9qRwHTR4nrr37r3Xvfuvde9+6903VOv+JYnSMro0ZTyGkMP8IH7FP4/42rnzFyb&#10;/Z+P6S69XFvb8dPp7upirVKaq+JxP9nTH/NSv4dNOkk2r6uwoJ9NJK6aeF8K08aua/760/i1avLp&#10;x9sdK+k/uba2C3fjHxWfoI62ma7Qv/m6qjmIsKiiqVHkp5l/qPSw4YEcezbZd83Tl69TcNoujHOM&#10;EcVcfwuvBl/mOIIPQf5l5W2Lm/bH2rf7BZ7Y5U8Hjb+ONxlGHyweDAjHRIexumtw7JM2RoBLntuA&#10;lhkIIj95QITwuVpY76FUcedLxH86Dx7yb5P9ydp5mEVldabTeaf2bHskPrE54n+g3d6auPWE/uJ7&#10;Nb/yUZtxsA19y0DXxVX9SIeQnjHAeXiLVD56OHQL6yRcWsfoRz/xUe5J4dQzrHlw66u39T71XrWv&#10;5ddEj8n/AG5Hv3WixPAddalH5/23P+9e90Pp17uPHrrWP6f8R79Q9aNfXroufwB/vP8Axr36nWse&#10;vXtZ/wBY/wCFrf7z7tQde7fn1xuT+T71Qder8uuve+vVPr17/effutVPXHUP6j/b+906rq661r/W&#10;/wDrf74e/dbr10XH4H/Ef8V9+p1vqFOz/dUTLHVlVWt1vFKq0keqKIJ99CXVpmcg+EgNoYMTa/Li&#10;aSkoJWvbxGTk/CfL+l6inTLg+LBQPTuyD2jA+IVzX8PGhr1J1t/X/eB/xT231fPXr/4/7z791ao9&#10;euJIH1P+9+/deqD1xLKP6n/YH8/7b37quOujIB/h/r8f8V59+69U9deQ/wCv/T+n+3/P+8e7aT6d&#10;e1H164mRvzYf48f8VPvYQnrVeuOs8m5+v4P/ABv3vR5Z60SBxPXEsP6E3/3315920rTquseWeui5&#10;/pz/AIm//Ee/BB69VMo8h11rb/Af77/X92xw6qZDTC9dXb+p/wBhx/vXv3DHVdb0rXHXEn+p/wBv&#10;/wAb976rqY+Z66uB/wAiNv8Ab2t791oEg1rnrrWL25/1/wAe/deJJNTx66L82AH+vfj6e/da66Dm&#10;4FhyR/h9fpzfj36nr1scR1CoZmmo6eU1ElSXjJNQ9M1E8vrYampGVWpyALabD6X/AD7cmUJK6hQu&#10;eAOqn5+fTULl4omL6jTiV01z/DinUq5/rf8A1+fbfTvXXv3Wuvf8TwPfvy6910TpNjcH+hBB/wB5&#10;9+p14Z4dcdY/offuvddFz/Qf73/xT3bQ3p16o6462/qP94/4n34qR1rUOutR/qf9v7sqcc9a1fLr&#10;jqX+o/2/u+hfTrWo9d+9FF61qPr1w8g/of8Aff7H37R8/wCQ69U9dax+L/7b/jY936117yf4f7z7&#10;917riXJ/w/1vfuvddXP++4P+3+vv3Xuur2N725/N/wDebfX37160TTj1DoiVo6YOlXG4hUNHXSpP&#10;Wof9TVTI7pJMPyQxB9uSkGWQqVIr+EUX8h6dMwkLDEG1A0/Eat/tiK1P59SC4/A/33+8+2+r+Ivz&#10;668n++v791ov5gHrouT/AIf61/8Ae/fuvVkbgKddXJFiT7917S54v1xuP6gf7Ee/daKKPibriWA/&#10;xP8Avvz9PfutVjHlXrrX/h/vPvYyadb1qOCddaz/AEHvehvTrXin0661Mf8AD/W960mtOql2Pn10&#10;f6k+7hPU9VJJ49dXH++uR/t/p7toX06111qUfn/bc+9BB59e64l/6D3enp1rrrWf6D/ef+K+/de6&#10;10P56PcknXfe38rqjhqvAdvfIap7arVDaBHT7Z3d1ZjIZZebeOeGprE540qwPB9wb7v7n9DvHt6o&#10;ami9Mx+xHiH+VusnPu/bINz5e92pGSvi7YLcfbJHcMf2EKf2dbGdVpWpnVW1os0oRgbhk1nSwP5D&#10;LY+50PE04V6xhVu1a8adN8szCrpI/MyiSOrJgFMZEn8YgszVQGmlMGq4UkeXV+dPuyrWORtINCM1&#10;4cfLzr/L8+m2kpLEociobFK1pT8X4afzr8upGoD68f7H3SnTmr5df//R3QPanpo8T117917r3v3X&#10;uve/de6bKqGR8rhp1pa2aOnTLCWqgrxT0NEZ6emSMZHHmVDk2rGQrTkI/wBs6s3p1XKiJ1W2vUMq&#10;BmMdFK1ZqE10NTs08XyNYIGadI542a92+QQSMqiWrK+lE1KoAkSo8TXSiGjeGQTjVUuftP0s6979&#10;17r3HIIBBBBBFwQRYgg8EEfUfQ+/UyD59e8iPIin/F9F+390Bt/crT5LbLxbazLlpJIEjJwldKbk&#10;mWli9VDK5+rwjTc3KHk+5X5U91932UR2W9I17toAAYn9ZB8nPxgfwvn0YdQHz57CcvcyGfcuW2Tb&#10;d5apKgf4tI39KMZiJ82jFPMoeie7q2RujZdV9vuPE1FErMVgrl/yjG1duAaavjBgckc6SVcflR7y&#10;H2HmXY+ZIfF2e/SRgKsh7ZU/0yHuH2iq+hPWInNPJfM/JlybfmDaXgQmiyjuhf8A0kq9pr6GjDzU&#10;dJPj2fdBTUfXr309760WPr1x1r/Uf73/AL1791WvXta/4n/ff429+6tx64l/6D/W59+60euJdv8A&#10;D/bf8Vv791XPXWo/1/3n/inv3WxgddFv6n/Wv79+XW6j1643X+o/2/v2eq9vXEuv+v8A77/G3v3X&#10;senXvJ/Qf77/AHn3sAngOvaj1Dmu1XQyeBn8S1o+4FU0YpvLFEtmpQQtZ9xpsCb+LTcW1e3VBEcq&#10;6qVpila0J8/w0/nw6YkqZYW0VpqzWmmoH4fxV/4zSvn1KL3/AKf7c/8AEEe6Ba+fTxPr1j1j+t/9&#10;cX/3u/vejqmtfXrxk/Av/sLD/eve9Ap8+teIvr1wLD62uf8AE/7z/r+9heqmUeQ66LG/+x+lhx7t&#10;Tqpk9Bnrr/H3vqutj59dX/qf9uffutaj9vXRYD+h/wBb/kfv3WuPVGv8wT5Q961m8OyH+N2/NwbI&#10;6w+CMPXu8PkXuXa1Uacdh9gb03ztXHjpaeri1LUYfaXX9VW5HMQg2FRIInsyr7hfnrmLenu9xOwX&#10;0kO27IIpLt0NPFlkkQfTk+YSIs8g9TQ+XWS3tXyZy1Ft+zjm/a4rjeuZjPFYRyCvgQQwyt9WAeDS&#10;zhI4j6DUME9XbV+biTDVm4cfj67NQDDz57H4vBxR1mTy8P2DZOjx2GgklghqshkY9MVMrSIjyuoL&#10;KDcTG8oWFp0RnUJqAXJbFQFGASeAzk0z1jfHbk3SWk0qxt4gRmckKp1aSzmhIVeLUBIANB1Xz/L6&#10;+TPZ/wAn4u/99732f2JgNnVPcG4YOnKrc2E21i9qYzr3btQ20YNjYepwmUrazL73wmcw9bPuKeZJ&#10;IRVTIsNRKgCoBeQ+Ytx5lG+315aTx2pu28AuqKixKfDEa6SS0isrGUmo1GisQMSt7rcn7LyWeVtr&#10;23cLSW/Xb0N2I3kaVp5B4pmYOoCwujoIFBB0glkU5Kv+Ne/979ofJ/515av3XnK/q7rTsPrnovrr&#10;aU9XK+2sRn9nbHhzHZmbxNDzBHk8ruDOww1My3ZxAAfqAFfLt7eblzJztM907bZbXENtEhPYrRxh&#10;pmUepZgCfOnRdzjtm27LyV7ZQR2Ma71eWlxezy0/UaOWYpbozcdKohZR5V6575+dO2Nubr7O21sD&#10;or5Dd9UHSNRNQdyb26h2ft+v2XsHMUNAmWy+AfKbn3VtufdOdwOKbz11NiIa1qaxRjr49+vud7O1&#10;utxtrPZr+9SzNJ5IEQxxsACy1d0LsoyyxhqcOPVds9s728sdmvN05m2na5dyAa0hupZBNOjNpR9M&#10;cUgjR2wjSlA3EY6NP172ZsztTrbafbmysz/FNg732pRb2wGamp5qMzbfrqI16VNVR1CpPRz00Kss&#10;0TjVHJGy82v7E9huNlue32u62cuqwmiEitw7CK1IOQR5g8COgTu2z7jse8X+w7lb6N0tpzC6VBpI&#10;p00BGCCeBGCCD0QnGfzSunc1sDbvcOJ6d+RVb0nk9x43au5u402Pg4th7BzGY3Wu0MbBm6yp3TDk&#10;c9HJkJ6d55cJTZKGkWpjjlcVGuFANH7l7TNY2+6xbRuB2dpAj3Hhr4cTM/hjUS4LZIqYw4XUASGq&#10;olCb2U5gtt1u+X5+YNoXmNIWljtPGczzokXisUAjKodIYKJmjLaSyjTRiYb5sfILKfGD41dodwYL&#10;bWa3NndvYGto8C2Ix9Dksft7cGWpKmh25urdcORraCP+6GJz8tN954/NNJ5EjSJy9gIOcd9m5a5d&#10;3LdoLd5Jo0IXSAQjsCEd6kditTVxJqAAa9BP255Vg515x2Xl+5vI4baWUF9TMrSRqQ0kURUN+qyB&#10;tFaAUJLCnU3onszc9H8U9odm934nfW291bU6tqtxdof6RsZhcVu6syO0cJU5HdW5ajEYWtqsRR0O&#10;ekoJ6vHQLJFajkhVo4T6Fvsu4XK8r2u5bzHPHdRWpebxVUSExqS76VJUBqFkGO0ioHANczbPZSc9&#10;X+y8tz2s1jPfCO28BnaILK4WKMO4DkpqCyMQe8MQW4nv467wwtJ8ZNodqbg7H3xuHaed2ll+4qzf&#10;3ddZi4904zZ+43rt4xjcMuJnqsTjcTtjAzrFTQQySLT0cKJdmBHtRtFxBHscO5y3zvZvGbgySsDp&#10;jesmSCwCopoACaAU6S8xWdzLzVc7Jb7XFHuMcy2ghgUgPLHSLClVJkkcVYlV1Ma06B3Z38w3rndm&#10;4+q6Wv6i+QGwut+9dzRbO6W7z37sfFYPrPsTceQiqJ9uUVCItxVm7sFDu+KldsVPk8bSRVi6SpCt&#10;cEVpz7t11c7YjbVfQbfeyCO3uZYwsMrkEoBRzIokAOguihuhRuHtRu9jZ748W/7VdbxtcJmvLKCZ&#10;nuLeNSBITWMROYqjxVjkYpmuRTo+xJub/UcG/wCLex4EJ6izV6dVl743R3L8tPk52h8der+1t0dC&#10;9DfG+l2vQd49h9cGipO1uxuzt5Ys53H9a7P3JkKSui2bt/b+D0y5GtgiapllbQCVKBY3vLjeOaeZ&#10;Ny5e2zc5bHY9uCC5lioJ5ppF1CGNyD4aIuXYDUTj06mTbbTl3kPkvZObt72ODdOaN4aVrKC41G2t&#10;7aFtDXEsalTM8j4jRjpAFeNas0sHafwr+Svxu2fB3f2p3b8evlDuvPdTV21u7s/BvbefWHZNFt6o&#10;3LtvdG097mgx+VqdvZpKOWnraCoDpHy6m+gq0Y9z5N5k5es/31c3uwbnK0BS4YSSQzBS6PHJQEo1&#10;CGU4HEeXShZdl9x+TecNwblqy23mzZIEuhLZoYYbm3Mgjkjlh1MokQkMjrQngfOp0O+/kbsT494r&#10;as25sduzdu7ew9xjZ/WXWHXmE/vJ2F2Luj7Zq2bGbbw7VVFSrT46iQzVlbVVFPR0cVmkkGpQRlvv&#10;MFjy/Fam5jlluriTw4YYk1yyvSulFqBQDLMxCqOJz1HHK3KO682z3y2U0EFhaQ+Lc3Nw/hwW8VaB&#10;pHoTVjhEVWdzhQaHpl6E+T+2O98z2Rss7F7I6k7R6jq8BB2B1b2th8Vi914Wg3XRVGQ2tn6efAZr&#10;cGAzGAz1NSS+GopauQB4yrAcEt7DzLb77NuVmbG4tNztGUSwzqodRICUYFGdWVgDQqx4dKeaeS77&#10;le22fcv3nZ3+yX6uYLm1dmidoiFkQiRI5EdCRVWQYII8+kV2B80dt7X7B3t1n13073l8idz9VUNL&#10;XdunpTbGByuF6zauojk6TC53Nbm3LtmiyW7psWpqTh8aayvSK2qMMdPtFuHOVta397tu37Te7hdW&#10;oBn+nRCsJYVCMzugaQjPhpqanEVx0Y7T7dXt7tW2b1u/MW2bRY3zFbX6yR1e4odJdEjjkZYg3b4s&#10;mhCeBpnow3VnaOyu6eudn9rdd5cZnZG+cJBnsBkp4JaCY0crSxVFPkaKsCT4zI4yrp5aerglAaCe&#10;F1b9N/Yi2vc7Pedus912+bXZToGQ0pjgQQcqQQQwPAgjoI75su5ct7xuGxbvB4e5WshR1BDCvEFS&#10;MMrAhlYfEpBHHoluW/mS9aY7C5/sih6Y+Rm4vjttbcNRtzcHyawuxcO3U1G9Bmf7v5XPUUFfuii3&#10;zm9oYvMkQy5OkxMlMTcoWA9gyb3H2yOKe/TaNwk5fik0PeLEvgCjaWYAuJWjVsF1Qr6dSPb+zu9T&#10;XNrs8vMe0Q83TwiSPbnnf6o6k8RUYrG0KSsmRE0obyNOjmdpdn7X6i6r3z3FueSpm2fsDZeV33ln&#10;xiRS1tZhcVjmyfjxcVVLSwzVuQi0pTpI8YaSRQSt/Yy3Pc7Xadrvt4uiTZ28LStTiVVdWK0yfKpG&#10;SOo62TZr3f8Afdr5esQo3C7uVgXUSFV2bTVqAkKpqWIBoAePRT9pfzBOvN17o6Vxb9Rd+bW2P8hM&#10;pj9tdU9x7u2XisN1zufeGSwMufptt0vk3FJusCaGmmigyLY1cdVyRF4JpICJSFbTn7bru62WE7Vf&#10;xWe4MEguJI1WF5GQuEHf4maEB9ARqEqSM9DncPand7Cx5lnHMG1T7ntCNJdWkUzvcRQq4jMh/T8L&#10;BILR+J4iggOqt29Hw1/4H2Ouor8UenXXk/oP+J9+69rY8E64lyf99b/inv3W/wBQ+g66LH8n/bn3&#10;7rRVjxfrrVb8/wC9n3sdaoo/FnqFQjxUVNEYGpikSKac1LVhhIv+2atyXqNN/wBZNz7vMdUsjatV&#10;TxpSv5eX2dMwaEhjXwtJA4atVPlq8/t8+pWv/af95/417pRvTp3xB5L10XP4AH+9/wDFPfqHrXiN&#10;5dcbsfz72EJ+zqpdj59dXH5P+8+7BP2dVqevXH9R/tx73oHl16vXEsB/j/vX+397C+vXuva/zcD/&#10;AAsT/vNwPe6AcOtdda/9f/WsLf8AFfe+vdcSx/rb/W49+p6der1x1f4n3unWqjr2o/1P+39+p1rV&#10;1x1j+o/2/v1OvauuJkH9f9sP+K+/daqeuvJ/QH/b2/4r7916p9etLn/hSbv2eq+XvRO06SfxzbB6&#10;GxudjMbHVS5HdW/t2VisbW0zeDBU7g/6kr7xU9+bwnmfZ7ZT3Q2Yb7C8jn/n0dZ2fdY25V5K5hvX&#10;Wq3O4sn2rHDGP2Vcj9vW4n13udN6dd9e7yhdWh3fsLZe6o2jbUpTcW2cXmBpa5uB95b6+8orG4F3&#10;Y2V0DiWGN/8AekDf5esINztTY7nuViw7oLmWP/eJGX/J0pZGf7qlXyVYQx1RZI0VqNyog0mrkKl4&#10;5EufCAQGJa97D2tUAxyYXiOPHz4fL+L8uixyfFiy1KNw+Hy+I+R/h9c9SfdOnev/0t0D2p6aPE9d&#10;e/de697917r3v3XumyqhD5XCzmkglNOmXArHrXgqKHz09MhWmoQpTJCt0aZCxH24QML6vaiKTTbX&#10;sfisNRj7QtQ1CeLfg08QB8ZNPLpFPGGvdul8BWKCXvLlWTUqiipwk18Gr8AAI49OftP0t697917r&#10;3v3Xuve/de6wVVJS11PLR11NT1tJOuialq4Y6inlU/2ZIZleNx/rj27BNNazJcW0zx3CmoZGKsPs&#10;III6YurW1vbeW0vbaOa1cUZHVXRh81YEH9nQBbs+OWzs2Zanb89VtWte7CKnBrsQzn+tBPIstOpP&#10;/HKVVH4X3Kuxe8PMW2hIN2iS/th5t2TAf6cCjf7ZSfn1BHNP3d+Tt5MlzsM0m13pzpT9S3J/5pMQ&#10;yD/SOAPJei67j6C7HwLSSU2Mh3HRJcipwUwmmKj8vjp/DWqbfhVk/wBf3Lm0e6nKG6BFmu2s7g/h&#10;nFBX5SLVP2lesfeYfYj3D2IySW+3JuNoPx2zBmp6mJtMgPyUMPmegeraOrx0zU2Qo6ugqUJDU9bT&#10;zUkwI+oMVQkb/wC8e5Btrm3vIhNaXEcsJ/EjBh+1SR1EN5aXW3TNb7haSwXANCsiMjfsYA9RNYH/&#10;ABv/AH309vU6T6h5ddFzf6j6fj1c/wBPx73Q0rTr2o9cdZ/qx/1goH/FfewtevE9cS3+JHH9fr/j&#10;73pPn1WvXEvb8k/6x92CDz6qZF9euOsf0PvegevVTKvl11r/ANp92AA60ZCPIddam/qffgKdU8Vv&#10;l1BmRWrsfIYqV2iSv0yyylKuASRQqwoYgpWZZgtpiSuhQpF7+3VP6Uw1NQ6cAYNCfiPlT8Pqa9Mt&#10;Vp4GYKaBsk0YVA+Eedfxegp1M49t9XqTxPXHWv8Aif8Aff429+611xL/ANP95/5H7917r2vj62P+&#10;Avx/sffuvddF78C4/wAb/wDFPfuvdcbk/n6e/de669+690X/AOUXau9emejd8726y2FuTs3s9aKH&#10;AdabM2xgcluCqyO+txzDFbercrTY2mqWods4Orn++yNVNop4qanYO6l19kXMm6Xm0bNe3m3WMlzu&#10;VNMMaKWJkftUsADRFJ1OxwFGTnoVclbHt3MPMu2bbvO6Q2ey6i9xNI6oFhjGpwpYisjgaI1FWLMK&#10;A0PVaFf/ACwt9bZ+IfbewP8AZqO/crvHsTr/AHzvns/r7CSbCn6/7I7r3Bt587uCCsgm2VV7ty2P&#10;zW6aKGmQjI/dPFGnidCVAjl/bW8g5W3Oy/rJfPezwSSyxL4RiluHQs/GMyEM40/HqIpQjqY4venb&#10;Lzn7Yd1/qRtSbdaXUMNvO/jCe3s45NEZBEwiVkjJY/p6QSdQOT1YF0/u3sOX4Rdf7tqNn7mpu2aH&#10;4x4+qbYuVxVdid2jsLb3XD0cG36jD5OOkyFLmKvcOMWOOOVEkZpFNvUPY82m63A8m2N0bSUbqu2g&#10;+GVKyeKkVNJU0IYsKUNDnqKuYLHaR7kbrYJuELbE29MPGVlaLwJLipkDqSpUIxJIJGD0HH8tNaba&#10;/wAIelMJUbX35t3N7I27kqTfuH3zsnPbK3HU9gNW1W698y0WFzlJT5LJ0FTnM3LDSVqRmOsMZ8d9&#10;NvZf7dILfkzZ4Ht545oYyJFkjaNzLUySEKwBILMQrAUby6N/eNmvPcnmS5S9tZra5mUwPDMk0Ygo&#10;IoQzoSqsEQFkJqlc8euP8uDZu7trfGobn7A27l9r9id1ds9y947vwO58dX4XO43I9gb7ys2GoM5j&#10;sjDT5DHVEG3MdQqY5UV44ioIFre7e3thdW3Ln1V/bvFf3l1cXMiuCrAyytpDA5B0BeIrTrXu/ue3&#10;3vOJstqvI59p26xtLOJ42V0ZYIVDsjKSrAyM+QaE16qn3zl+796fH3vuPf8Ah/5hO8/mtOO0qXI9&#10;UbDpuw+vvjxsehlzGRx2ByuFj2XRYPae+tnU+02p5qeniq8nlM7UEwmF0ZyIvvZN6vNh3v66Lfpu&#10;cj4waCMSxWsYLMEK+GFjkQJQgapHlONNCSJy22LlvbuauVjtdxynbe3A+mK3Uxgnv5mCKzo5mLyw&#10;SmXUpYrHFCvdqBA6tc37g9xdH/y3Mxs/rDa+5M9vDZfxNoNj7O2tt7B5Kv3PW7qyewqHa8ENJgqC&#10;mlyn8QhzGXeeWNYjJBodnA0MRKd9bT7L7dS22220sl5DtYjjRFJcuYwgooFahmJIpUUNeB6gra7u&#10;05m94LfcN6vYYtvud9aaWWR1WMRLO0pJdiF0lECg1o1QBxHQEd0dB57E/F34A/D/AGntPNV+Bm7c&#10;+OGG7VqcJhsjWYnbmzur8f8A6Rd+ZbdVZR0z0mJocxu7GIhlrGjWesmC6i5Psk3jYbiHlrkPlK1t&#10;XaE3dos5VSVSOEeLKzkCihnXi1KsfXoTct812k/Ovupz/fX8a3QsNwe2DuoeSW5b6eBIgTV2SJia&#10;IDRFrw6FD+aDBuHN/HXb238Zs/fG7dq7i+QXSI7Yp+vdr5bee4MT1Pg95Rbt3XkItr4OCqy2Vpmb&#10;A09OY4Y3JkmQGwNwZe5aXEvL9vBFZzS2sl/b+OIkaRlgWQPI2hasw7QKD1HRJ7KS2lvzdd3U+4W0&#10;F9DtN59KbiVYY3unh8KJTI5CIe9mqSMKaZ6Wnz7yG8d0fCjt/F9WbU3bmt2dt7S27sHbe38Rt3KV&#10;O5MbRdqZnB4LIVeTwdJBPkMUm3ttZaplr/KoFCImExUKxC3nt7y55L3eLa7SV7q7iSJFVDrUTMqk&#10;lRldKMxatAtM06LfaqOwsvcnl+bfb63isLC4knkkeRRGxtkd1CuSFbxJEUJT46jSCSOm35c9Jbuz&#10;38vjs3oDqDDZLJbjoultvbI2ztda6IZfP4vZsu3Y8htmmrQ4gmr8/t7Bz08K6gJ2lWMkaz7d512S&#10;6ueSt42PZ0V5xaJGip2h1j0AonDLIpABpUmnn017acyWdn7ncvc08xTNFaNuEk0ry9xjabxSsj0J&#10;qEkdWJzpAr5dQeqPknnO5d9dSdedSfHfe2J6k2ltdazuLfXefXG5utYOt8lgcFTY3ZuwutMVuKio&#10;33Rv2nysTR1NRTxvQ0NHGXWXUwHtLtPMM+8X21WG08vzJtUMdbiS5heEQlFAjihVwNcuriQCirkN&#10;0u33k625d2zft23/AJutpN/nm02kFlcR3BuFdy009w0ZPhQFcqrEO7mhWnR9tR/qf9ufY86i3qqi&#10;m3Puf4O/Jr5Nbk3x1T2pvr4+fKHeO3O3tt9n9R7JyfZFbsDf1Jtim21uvZG/tr7eWfcdHj656GOp&#10;x1dHDJAVOi1y+iLluLnknmXmS4vdqup+X9zmSdJoI2mMUoQI8cqJVwDpBRgCPL1pOT2Vj7l8l8mW&#10;e2b5Y2vNmyW8lpJbXcy26zwGQyRTQSyUjLLqKyISG8/SrvtfHdk/M35QdQd8bj6y3x078afjCu5t&#10;xdS4ztPENtbsbuTt3deLGD/vtVbIqJZMltTZW0sMW+y+9CVFVUG4WzMI3rWLcuceZ9p3y52yaz5b&#10;2zW0AnXRNcTuunxDGcxxxr8OrLHyzhNf3Oze3PJO/wDK9nvdruHOW9+HHdNbP4tvaWsTa/BEwoss&#10;0r/HoqqritQNTr8nanJdXfNL4yfJXdmy9/bw6U2Z1F3P1zkcp13srN9h5LrnsXelViarFbhym1dt&#10;U9fnhjdw4Kjkx4roaeQQyDQ5UMD7d5mMu2c5ctcx3VlPNs0NpcQloo2laGWQqVdkQM1HUFdQUgHB&#10;oD0m5K8DffbnnXk3b9ytLfmS43CzuFW4mS3W4t4Q4eNZZCqao3Ik0FhUZFadGc+NnY3Yva+M3j2T&#10;2D02OnMJmd5S0fVWI3BQTY7tjcXV+Igiixe5+1MVUFmwGTzFa88lBjC2uloiPKqu/Im5c3Dcd0jv&#10;Nxv9n+jgeakCuKTvCoGl51PwMxqVT8K8QCegTzntez7DNt2zbTzEdyuY7YG6eNg1rHcuTqjtmH9o&#10;qCgkkpRnrQkDqmrB7DyPTOd+S2zt9bO/mCZr5Fbv7/7T331rifjxvLsvaXT3d+J31lBkNhbnn3lt&#10;lRsvbCY+jljpM5VZOeOoooKcAK2kIIdi2+fZp+ZbO9tN+fmCa/mlhW0eZLe5WRqxuZEpGlBRZGch&#10;kA88DrIq63aLmO15L3Ha9x5Sj5Qt9ptoLh7+G3lu7J4F0zxCGT9aXUQXgWNSrluIqSbZNhdY7z+P&#10;Xwvfr3pralFQ9rbS6l3pltobOrN0Vm+sbD25n6bObulw39687Dj6nc1J/fnMSpFNUxxLUekNZDf3&#10;K1htl5y/yadv2a1Vd0itJGjjLmUCdg0mnW1C48VjQkCv2dQLuu9bfzb7jjd+Y79m2G43CFZZhEIG&#10;NpGUi1+EhYRnwEBIWpXNM9Uv9j7Y3N3f0N1nsvG0X8xbs3tLeu/Om9vfJTI9oUPZm1OoesqTK7ux&#10;LdjUbdZUGNwezs9QwVazR08OOo8jRY+gT7yoljKIWhzcbW63vY9ss4l5hudynnt0vDOJkgh1SL4v&#10;6ICRsAagBUdVXvZhQVyN2e/s+Weat63KeXk+y2O2tbuTbltmtpbu5KxP9OfqWZ5UYjSWMjxvI58N&#10;FNTS2r+Y3tjdW9/jLU9L9e7cz+eqO4uz+nupcnDtvFV2X/gHXuT31iKveGdy7UUM4xu3sVtjByJU&#10;VcxSCPyKHb1WMr+4ltdXvLT7Nt9vI7Xl1bwNoUtpiMqmR2oDpRUU1Y4FRXj1AXs9e7dtfOqcybrf&#10;QxLt1ld3SmRlXXOsDiJEqRqkaVwVVasaGgx1E7x2Nnd3/Mf4LbRw21s0Op+kcd273Fls9SYesXZ2&#10;IzeC2nRdd9Xbbmy8dOcVT5dP4jUTU1GzibwRFlXSSRre7Ge85w5GtIbV/wB02S3FwzBT4asqCKFC&#10;1NIbJKrxoK9Ocsbpabd7de6G4XF9H+/tze0tFjLr4zpJKbi5kCk6inaoZ6adRoTXo+mv+g9jog9R&#10;X4voOui5P+Hv1D1QyMfPrhz9fe9B8+tF2OCevEgfU+7hF6rU9euBY82uPp9f6/n3rTT7OvCp4HPU&#10;DHBIqCkjWGlgCQIohoZTPRxgf2KaZgjSQj8EgX9vzZlkYlixPFhQn7R5Hpm3AWCJQqABeCmqj7D5&#10;jqYXP4t/tjf/AIp7p0710X4+lj/UH36g9M9e643P9f8AeffuvVHr11f3vrVR11f36nWtXy66Lj+o&#10;/wB79+p17UeuJcf1J/1v98PfutVPr1xMn9B/t/futddaz/gPe+vdcdTf1P8AvX+9e/de66vf6n37&#10;r3XVx/Ue9de69ce90Pp17rrUP6/7wfe6N/CevdaPX84/qztv5NfzFvkXVdZbUrt0YzpHZ/VWy8xL&#10;R8hK6n6fr+xxg8cnqavzlVicPmapKWK8jijlsNVgcRfdPbNz3/nrfTt9sZI7OKGNqeogMukerFVk&#10;IUZOk9Z/+xm87Lyp7X8rpu96sM24T3Eq19DciDW3ogZolLHA1jy4bWn8uXeD75+BPxA3JJL56io6&#10;D2DiauYtqaSu2pjf7o1zsfwxq8E9/wDH3klyJP8AW8mcr3DHJsowftQaD/NesOvdCz/d/uPzxaha&#10;KNymYD5SN4g/k46OFLr+8o2CVbKsdWGkjlVaSMsINIq4i4eWR7HwkKwQhr2vyMFVRFIKrkjB4+fA&#10;+Xz9cdR7JXxoTRqUbge0cPiHmf4fTPr1M1H+v/Ee6BV8l6fr8+v/090D2p6aPE9de/de697917r3&#10;v3XumqrEJy+DLjEGZY814DWPbMgGmpfN/AUsdcZUD77kWi8ftVCX+lvgPG0VjrpH6fE08X0P++/6&#10;WrpDcCM3+2Fhb+IBNp1n9b4Vr4A8xT+29F09OvtL0u697917r3v3Xuve/de697917r3v3Xuu/fuP&#10;XuoOQxmNy0Jp8rjqHJwEWMOQpKesjsfrZaiOTT/sLe1Fpd3dhIJbG7lhl9UdkP8AxkjpHf7dt26w&#10;m33Tb4LmD+GWNZB+xwafl0F2X6I6ty5Zm20uMle5MuFravHWY/2hAsklID/07t7G+3+5/O23hQN4&#10;M6DymRZP+NEBv+NdRnuvsh7Z7sWY8ui2lP4reR4v+MglP+MU6DXKfFbb02o4bdeaoGP6Y6+ko8lE&#10;t/wXgOPlIH+xPsY2PvlvEdBuGxW0o9Y2eM/sOsdR1uf3Ydgm1Ns/NF5A3kJY45l/avhN/h6QGR+L&#10;O8INRxm49vZFedKTjIY6U8cX1QVcQJ/4MfYqtPfHYJaC92i8hPmV8OQf8eQ/y6Ae4fdi5ti1HbuY&#10;rC4XyDeLCT/xmRf5noO8x0X2jhleSTbE2RhQEmXC1NLlPSPz4KeX7s/1/wA3/r+xbt/ufyTuLKib&#10;2sMh8plaL+bDT/xrqPd39kfczZ1d35ae4hHnbuk3/GVbX/xjoKaqmqqGd6WupKqiqozaSmrIJKWo&#10;Q/T1wzrHIv8AsR7HUE8N1Es9tMkkB4MjBlP2FSR1F11aXVjO9re2skNyvFJFZGH2qwBH7Oo5cD+v&#10;++/2Pt3pP1x8n+H+8/8AGvfuvdcdTf19+oR17qFO6/fY8M1EHKV/jWdL1zWih8n8PYEaFUWNRwbp&#10;p9upXwpvi01Xh8PE/F/z7869NOQJoB2au7j8XAV0en9L5U6me2uneuiQPqQPfuvdcdS/1/3v37r3&#10;XWsfgE+/AE8OvddFz/T/AG5/5F73pb069UevXRZv+RD/AJH79TquoevXHUf6n/ff7H3fQSBkde1e&#10;g68HIJ0sQeQSCQbfQ3sb+7BKeeetFq+XXRYDn6f4j+v+HHHv2jNQetVPr1xMgYlixJJvc3Jv/W/1&#10;v73p8zx615U67aXUdTOzMLWJJLcfTk/097p8+vDAoBjrG0hJJuST+WNyf9f8/wC8+90xTr3XIzzF&#10;VXyPpT9A1NZf+Ci9h71Th1XQuTTJ64B2B1A2bnkcHngm455v72MdboKUIx11rYAjUQD9QDYEf0IH&#10;1Hvw69Qfn1xWXQQVcqw+hUsD/tx73w6qWQihII66ElmuGYE/2h/j9b/k3/PvX+HrXiL8+oVADDRU&#10;8RgamKR28DVJrGi9THS1WzMZjzfVc/X27MQZXIfVnjTTX8vLpmFisUaeEVxwJ1Uz/F5/b1MeaR7a&#10;3ZtIsNTFrD+gJvYe2ySeJPTgVvwqB1juf6n3rrel/Nuu0leM6kd0a36kZla3+uvPvYLDgeqlFOGa&#10;vXBpdRLMxZjySbkk/wCJP19+JrxPW/0hinXkmZDqjZ0Yf2kYof8AbqQfe1r+HqpMZFCnXAuSSSCS&#10;Tckm5J/xJ+vv1G9OveJQUAoOvCWUKUDsEPLIGIU/663sfexqII8uqVzWgr1w/wBjf/b+9hR69eqf&#10;XrIZZWtqkdrDSNTsbLa1hc8C3uxBNM/z61jNAP2dYRJpvpZhcWNrjj8g/Tg+/BQK9e695OLXNibk&#10;EkAn8GwB5HvdPn1rzrTPXHyf4f7z/wAa976910XuP6f439+oPIde646j/W/+vz/vd/fuvVHr11q/&#10;2H+sAP8Aere9061qHXr8/wDG+f8Akfv1Otavl0346SM0FGY3omQwIUbHIUoCpvY0iXbTB/QXPt2Y&#10;ETSA6q1/F8X5/Ppm3YGCIqUIp+D4f9r8upfkH+P++/2Ptrp2p9euvJ/h/vPv3WuutZ/w97691x1N&#10;/U/71/vXv3Xuuvfuvde9+6910WA4/wCIPv1CeA6911qH9f8Ae+f96t7tob06911qH+P/ABHveg+v&#10;Xq9dayeNP+H1/wCIsfe/DHmevV643t9OP99/jf3sIB1rrrj3ag9OtFgOJ661L/Ue99a1r69eDA8A&#10;E3NrAG5J+g4B5Pv1OqGVfTohu+Omdt9U9i9N5/DUr1W4u6/n3L2rvzMVVIoqMrlsp0f25h8PiGDe&#10;TVhtr7YxdNQUsTEjQkkhAaZ/YLvNot9tvtrliUme83ozSMRks1vOqr9iIAqj7T5nqRNv5gut52vf&#10;baZ6Wthy19PCoOFVbu2Zm/00kjM7H1IHBR0ZXpLpzbPx+69perdkRS0my8RuXfOZ2riZIvHFtzEb&#10;z3jmt5JtagsSGxW3qrOy01J9CtMkakcXIh2faINksV260Ui0WSRkX+FZHZ9A+SliF+VOglzBzDec&#10;ybm+73zBr+SKJZG4l2iiSLxD/ScIGb+kSfPoTpjeqpJPCziOOrUzrUGNYfIILK1Ne1QZtPDEHx6f&#10;9q9m4r4ci6qEkYpx4+flT+fRAwYyRnSTQHNaUrTy86/yp8+s3kP4Fv8AXcf8QPdKerdXIHmev//U&#10;3QPanpo8T117917r3v3Xuve/de6aauRFzGCiapx0Tyx5ox0tTTGXJVgipaVnbE1XkUUSUgbVVDS3&#10;mjZBxp5VQqxtb5vCkKgx9waiLVm/tFp3auCZGkgnNekFw6rf7YhnhVmE1FZayPRVJ8Jq9gWtZcHW&#10;pUYp07e0vS/r3v3Xuve/de697917r3v3Xuve/de697917r3v3Xuve/de697917r3v3Xuu/fiAePX&#10;uk7uTaW2930bUO5MNRZaEqVR6iICqp7/ANulrY9FVSuPwUcezbZ993jl+4W52bcZbeQHIU9rfJkN&#10;VYfIg9EHMXK3LvNlo1lzFtEN1DSgLr3r80kFHQ/NWHRGO3eia7YsU24dvS1OX2qrXqllXyZPBBzZ&#10;WrDGqrV47UQPuFVShNpAP1HJfkL3PtuZ3j2nd0S33wjtpiOanHRX4JPPQag/hPl1hR7reyF7yTFL&#10;v/L8kl3ywD3hszW1eBkIFHirjxQAVNNYp3Euuv8AoD/vv9v7lmh9OoB661n8Af77/Y+/EEcR1osB&#10;59QppytZQxGoWMzLWkU5pjI9T4ooWJjqQQtL9vquwP8AndQA+nt5ErHMxWoGnNeFSeI86/y6ZeQC&#10;aBRJSurFK1oB5/hp5+taeXUm5P1/3v3UR+vTur5ddXt/yIn/AHr3bw161qPXtS/776/7b3oR0PHr&#10;VT69cdf+tb8c/wDEAE+3AAOtVPXEufwR/sL/APEi3v3Xuvazb+h/r/vh7917rjqJ+v8AvQ/4p791&#10;7r1z/rf6wA/3r37r3XEn8k+/daJA4nriXX/kXv3VfEX1661j+h9+60ZR5Drryf0Hv3WvEJ4L11rb&#10;+v8Avv8Ae/fuvfqnyp11c/1Pv3WtDcWbHXAsB9T/AMT791oqnm9euvIP8Txb37rdYh5deD88ah/i&#10;P+I5+vvdD6de8Ra4XqBj7JQ0qRx0cKLFZYqCQzUaAu5tTylU8iXN76RyT7dnqZnqWJrxYUP5jy6T&#10;276YI1RUVacFNVH2HzHUu7f1/wB5900Hpwux8z16/wCC31/F/ewmMnPVST10ePftHXuugwtf/e+P&#10;+K+9hAOvddax/h/vP/RvuwFOtdda/wDC/wDvH/En3ug9OvdcdZ/rf/eP96I9+69UevXWo/6/+vz/&#10;AL3731qo6439+p1rV11qH9R/t/fqde1dcTIP6/7Yf8V9+69U9dGQf0P+x/3x9+611x1n8Af77/be&#10;99a661t/X/eB7917rokn6n37r3XX/E+/Dz68SBk9Q6CUTUVLMKhKoSQowqY6c0kc97/uJTMS0Ab/&#10;AFJ+ntyVSJZF0aSDwrWnyr5/b01AweCJw4YFeIGkH508vs6k6v8AAW/rf/iACfbdD6Hp3rxf+n+3&#10;P/FPdtBp17rrWf6f8U97Cep6114sfxx/tv8AinvegevW69cTzyfdgq+nWuve90HDy60WA4kV66JA&#10;/P0+vv3VTIo646v6Akf1A976qZR5Drovb8f7fj/ePfuteKTwHXEyEf0+l/of8fewCeA614jHrH5b&#10;/k/7wP8AifftJHHqhqeJ68HJH5t+bn36g9etY9eui31IYfQ/kHn+v+v792+fXsdNuTx1DmsbkcNl&#10;6SDJYnL0FZi8pjqyMTUmQxuQp5KSuoaqJvTLTVdLM0bqeGViPdJEimjkikiDRMpBB4EEUIPyIwen&#10;YZpYJYp4HKTIwZWGCrKagj5ggEfPquvu/wCGfxeod0fGKDBfG/q+Ckr/AJF4nH7lTHbNgME+2z1V&#10;2vUSU2W8Ksq4r+KUtIxMmlPMkfN7AgPeOU+XUueXVg2C2CtfgPSMUK+DMaN/RqF44rTqUeXufeb5&#10;LLm9rnmq8LrtTNHqlNRJ9RbgFf6WktwzQno5/W3SHTvTkmYm6o6y2Z13LuCOhizsm08NBiWy8eMa&#10;qfHpXmE/vrRPWzGMH9Jlb+vsWbfs+1bUZTtm3RQGSmrQoXVStK040qafb0Ad15h33fRAu87vPdCI&#10;nR4jltOqmrTXhWgr9g6EiYqa2iZo6QukVaFlkk01cQdafWKWLSfJHJpHlNxpAX634NlJ8OUValVx&#10;5HjxPy8vXPRE39tCdKVo2Se4cK6R5g/i9MdZ9af1/wB7/wCKe6aT6dO0PX//1duLqPvTrfvDbmS3&#10;Z17lqquwWN3nu/YjVeUx8uHkrc5sh4hnZsdSVT/cz4r7eojqKed1jM9LIsoQIykrVhmZSwhagCk4&#10;8nwp+xqinr0ke5t0ZVadAzFwBXiUBLj7UAJYeVM9CaMviynkGRozH4cdU6xOmn7fLy+DFz3vbxZC&#10;b0Qt9JG4Htz6S5rp+nfVqcUp5xirj7UGWHkOPTX19lp1/Vx6dMbV1D4ZTpjb7JDhD+I8Ouf8Sx2v&#10;x/e0vk8tfBo8yavNi11ZKK17+SgXmUfVB9fevprjTq8FtNFNaeT/AAH/AG34fXq31lpq0/Upqq4p&#10;UcY8yD7U/EPLz64DLYsqHGQpCpix0wbzpYw5eUwYqQG/6MjMCkJ+kjcD3v6W5rp8B61ccPOMVcfa&#10;gy3oOPVfr7Kmr6uOlIz8Q4SnTEfskOE/iPDqDUZmhXJ4mBMxFGs53HHJRpTCoirpMJBA1es2QCMM&#10;W+DYlmUspmLFedNg7FaTG3u3NoSV8Ehi1ColJ00Svf4vAGh00r59JptwtheWEQ3BQG+oBQLqDmEL&#10;r1Sf6GYckio11pmnU8ZbGEAjIUhDLjXBE6WKZh/HiWBvyuSkGmE/7sPA9s/S3IJBgavf5f77FZP9&#10;4GW9PPpUL6zIBF1HQiM8RwlNIv8AnIcJ/EeHXf8AFMb/AMr9J9civ+eT9WINsoPr9cef89/qPz79&#10;9Ncf74b8Hl/vz4P97/D6+XXvrbP/AJSk/wBE8x/oX9r/AM4/x/w+fXX8Vxh5FfSH/i3f7vT/AJe5&#10;04r8/wDLxbiH/Vn6e/fTXH++G/H5f77+P/ePxenn1762zP8AxKT/AEPzH+i/2X/OT8H8Xl145XGC&#10;5OQpAAMkSTOlgMO2jLE8/TGvxN/xzP19++muTwgb8Hl/vzKf72Ph9fLr311mK1uo/wDRPxD/AEI0&#10;l/5xnD/w+fXP+IUH0+8pr2oD/nV/5ejFMb+f+U9haL/Vn6e9eBN/vpvxeX8Hx/7z+L08+rfV2v8A&#10;ykJ+DzH+iYj/AN7Pw+vl17+I0HP+WU3C17n95P04txHkm+v0oHNpf9Qfr799PP8A75b8Pl/H8H+9&#10;fh9evfV2v/KQnBzxHCM0k/3g4b08+vfxGg+n3lNfVQrbypfVk/8Ai3L9frXf7q/1f49++nn/AN8t&#10;+Ly/g+P/AHn8Xp176u1rT6hK1Qcf9+f2f+9/h9fLro5LHhdZraULor5NXmS3jxUniyb3vbTQS+mY&#10;/wBg8H376eetPBatVHDzcVQf7YZX1HDrX1lrTV9QlKOeI4RGkh/2hw3oePXL+IUOrT95T6vJRRaf&#10;Kt/LkRqoI7X/AF1i8xj+3+PevAmpXwmpRjw8k+M/7Xz9Ot/VW2rT9QmqqDj5yfAPtf8AD6+XXE5P&#10;HBS5rqUKI6+UsZksIsXJ4clITf8ARQS+mU/2G4Pu301xUDwWrVRw83FUH2sMr6jrX1loAWNymmjn&#10;iOEZpIfsQ4b0PHrl9/Q6in3dPrE1HTlfKuoT5BFkoYSL38lWjAxj6sDx7r4E1NXhNpox4eSYY/Yp&#10;4+nVvqrYHSZ01akXj5uKoPtcfD6+XXA5THBDIa6lEaw1tSzmZNIp8bKIchMTewiopjplP0RuD7t9&#10;NcFgvgNq1KOHm4qg+1hlfUdU+tswpc3KaArtWo+GM0kP2IcMfI8eshrqISGI1dOJRPS0xjMq6xUV&#10;0fmo4Ct7iWqiOpB9WHI918GbTq8JtOljw8lNGP2KcH06ubm3DFDOuvUq0rnU4qg+1hlR5jqPLkMR&#10;NTzLPVUMtJLR5CaoSaSJ6eXH0T/a5R5la6PS0zv45r+lSbH24kF2kqNFHIs6ugUioYO3clCMhjxX&#10;z8x01Jc7fLDKk0sT2zRyFg1CrRr2S6gcFFrpeuBWh6rM7q2TRdeb1qMfjp4f4LlvHX4aMya3pFq/&#10;3DiJDcsZaYsDFfl4HQ88+8yfbfmefmvlyK5u0P7ygPhymmGK8JR8nHxeQcMOFOucnvFyRbch84T2&#10;Vg4/ct0BLbitSgbjCfnGfh8zGUPGvQQmvpNOvzxaPFNPqMihfDTuI55b3I8cMh0sfoD7kDw5K00G&#10;tQPzOQPzHUU+NFTV4g00J4+QwT9gPHqNNWxito4funQu9RA0EcQeGadqeKeCOpqNDGllWNtcK6lM&#10;tz+q3FhExikbwxihrXIFSCQPMVwfTpt5U8aBPFIqSKAVBNAQGP4TTKio1Z406zffU+kv9zFoEUk5&#10;bWthDC/jllJ/1EcnpY/QH3rwpK08M1qBw8yKgfmMjq/jw01eKtKE8fIGhP5HB67NRDq0GZNYmWn0&#10;6xqE8kQmSG17+R4TqA+pXn3XQ9K6TSlfyrSv2Vx1bxI601itafmRWn20z9nWM1tGE8hqYdHheo16&#10;xpEEb+OSYn/jmknBP0B928KStNBrWn58afb1UzwgV8VaUJ4+QwT9gPXM1MAfx+VfJ5hT6L+rztF5&#10;xDb/AI6GD12+unn3rw3pq0GlK/lWlf2460Z4gdOsatVPzpWn20z9nWI19IE1+eLQITUli66ft1fx&#10;tNe5/bV+Cfpf3vwpK00Gtafnxp9vVDdQ6dQcaaV4+XCv2V67+7iL+MSxh/MKfRqGrzmLziG3/HQw&#10;+q3108+66GpXSaUr+VaV/bjrfjVNARXVSlfOlafbTP2dYvvqbQJPuYdBh+5D610mn1+PzBhwYvIb&#10;X+l/e/CkrTQa1p+fp1UzKRqMyhdOrj5VpX7K9c/uYdfj86eTzmm0axq+4ERnMNr38ghGu3108+9a&#10;HpXSaUr+VaV+yuOrVWoUzjVWlK+dK0+2mfs6wmvo9Hk+5h0eFajXrXSYHfxrNe9vG0npB+l+PdvC&#10;krTwzWtOHnxp9vVfEt6ajKCKV+VK0r9leuf3UGvx+RdfmNNo1DV51i87Q2vfyCH1W+unn3XQ9K6T&#10;SlfyrSv7cdb8SAGg+KtPzpWn20z9nWL7+k0iQTw6DEk4fyLpMEr+KOW//HN5PSD9CfdvCkrTwzWt&#10;OHmMkfb1r6qELUMtKA1r5E0B/M9cvuoi+gSxh/M1Po1Lq88cXmeK318ixeoj6hefevDeldBpSv5c&#10;K/t619QK6dY1Vp+YFafbTPWP72mK+T7mLR4op9XkXT4Z38cMt728criyn6E+7iCStCprUj8xxH5d&#10;UNwhGrxRSgPHyOAfsJ4dd/cU+rR549flkg06xq80Ufllit9fJHF6iPqF597MLU1aTSgP5HAP2de8&#10;RSaFhqqR+YyR+Q64fe0mkP8AcwlTFDOGDixhqH8cEob6aJnFlP0J9+8B60KGtSKfMcR+Xn1rxY6V&#10;1ilAePkcA/mcDrl91T6gglQuZJIguoX8sKeSWK176405Yfge7CNgKhMUB4eR4ft694iV06xqqR+Y&#10;yR+Q64CupSAwniKlIJQyyrzFUv46eRT9NM8nCH6MfdjHJkaDWpH5jj+zz60JYsHxBSgPHyJoD+Z4&#10;dQsdV05oqVY6nGuCJoVOM0pQtJAZHnSkQM1liUEsLmxBPu80biWSqOOB7vizwqfn0zbyRGGILJGR&#10;kdmFqKk6R8vP8+pP3lMVDfcxFSlPICJAQY6t/HTOOeVqH4Q/2j9PdPDkrTQa1I/Mcf2efTvjRUr4&#10;gpQHj5Nw/b5dd/cwFtIljLa5o9IYX8lMNVQlv9VCouw/A+vv3hv/AAny/nw/b5de8aPhrFakfmOP&#10;7PPrj93TW1eeLTpp3vrW2irfx0rf8FqH4Q/2j9Pe/DetNBrny9Mn9nn1rx4iKhxSgPH+L4f2+Xr1&#10;0aymBt54r3nW2sfqpheoX6/WAfq/1PvXhvx0ny/nw/b5de8ZOGsef8uP7PPrj97S2B88dtNO36wB&#10;pq20Up5IuKhhZP8AVH6e9+G/8B8/5cf2efWvFSn9oKY8/wCLh+3y66+8p728sZN6gAaxe9KbVIt/&#10;WA/r/wBT+fftDj8J8v58P2+XXvET+Mefn/Dx/Z59cfvYCOJ4eRTkHWPpVm1L+f8AlIPCf6r8e/aH&#10;/hPn/Lj+zz614sf8Y8v+NfD+3y64mrg/NRH/AMpH9tR/wENqr6H/AJRz+v8A1P59+0P/AAny/nw/&#10;b5de8SP+Mef/ABnj+zz66+6pz/u+I804/WPrVG1MPr9ag/o/1X49+8N/4D5/y4/s8+veJH/GPLz/&#10;AIvh/b5evXX3VMOfPFYCoJOscCkbTVH/AKp24f8A1J+vv3hyfwHy/nw/b5da8WL/AH4PP/jPxfs8&#10;/TrxqqYfWaPhoFPqH6qq32y/689/R/qvx794bnOg+f8ALj+zz634sf8AGPLz/i4ft8uuvvKQAk1E&#10;VgtQ5OsWC0raKlv9anY2f/Un6+9iKU8Iz5fz4ft8uteNFSviClD5/wAPxfs8/Tro1lPcr5o9WqFL&#10;a1/VUi9OCL31Tj9I/PvYhc5Ixn+XH9nn1vxY601itR5+vD9vl1xNbTWv54QAk8pbyLbx0rBKl/rw&#10;sDmzn+yfr7t4D1oQfL+fD9vl1rxoqV8QUoTx/hwf2Hj1ilyFBAU89ZSU7S1NLRxeeoii8tZXFRRU&#10;sfkdQ9TWsw8Ua3dybKD7pJ4UCCSd1SMmgLEKKk0AqaCpOAOJOAK9Va4gRlV5kDFgoBIBLN8Kj1Le&#10;QGT5dMDb52mIzONwUE1OMfufLGopWmq6f+GbKdY931gnpIZovDtqRgtbY3gbhhf2GLjnfky1fw5+&#10;Z7EPR8CVWP6fxjtr3Dhp+JiDpBp0ybyAoZQ5MPhTSagrEaLf+3eoBGmH/RDXt8+ueK3PgasU9Gme&#10;gqK8x4QNDXWx+Tmk3Fi3zmBEuPnjpZI6rNYWNquniCBpKdWdV0gn2aWfMfLu6TtDte9Wcz9pCxzI&#10;2GUsunuq1VBOKkUNaEGlYruEGOCSc/UUjw6lHJlTxYqoQpBkjBkQAVZAWAoCen372k0lvuYdIjml&#10;1axbxU7+Ookv9NEMnpY/QH2fC2uDkQPSoHA8TkftHVmv7NSQblKgE8RwGCePkePXf3dOG0eVNQlj&#10;g06lv5pUEkUdr31yRkMB9SPdTBMBXwmpSvA8OH+Hr31sFdIlWtQOI4kVA/MdYjX0oUv9xAEEUsxY&#10;uLCGB/HNKTe2iKThj9AffvBmrTwmrUDh5ngPz60LyIiolSlCePkME/kePXI1cOsp5kDiVIdFxfzS&#10;RiVIv+DvGdQH1I910ORXTilfyGK9bM1TTWK1p+ZFQPtpn7OsTV1MFMn3EZURST6hIoXwxP45Zb3t&#10;4434J+gPuwikJppNa0/M8B+fVPGQiplGmhPHyGCfsB65fcxFtBlQN5VgKF/V52j8yxEf8dGi9QH1&#10;K8+9aKCtDwr+XCvW9aV06xqrT86Vp9tM9YzWU3jMgqYdHhao1eRdPgRxG8twR+2r8E/QH3vw2Bp4&#10;ZrWn5+nWvFipq1ilK8fLhX7K9eFRHr8flQyGUU+jUNRmMXmEWkH/ADhh9Vvrp596o1NQTFK/lWlf&#10;2463rSunUNVafnStPtpn7OsX3lLpEnng0eLz6ta6fCH8Zlve2gScX/rx73plrp0mtafn6da8aOlf&#10;EFKV/KtK/ZXrL9zFq8fkj1mX7fSD6vOYvN4bX/znh9Vvrp5910uRqoaUr+VaV+yuPt694iV06hqr&#10;T86Vp9tM/Z1gNbSBdf3MOjxCfV5F0+Ev4xLe/wDmy/F/pf3vwpK00Gtafnxp9vWvGipXxBSlePlW&#10;lfsrjrkaqAP4/KhfymDSCNXnEXnMNr38gh9Vvrp59+8N6V04pX8q0r+3HW9aE6dY1Vp+dK0+2mfs&#10;6xff0ujyCaMp4VqNetdPhdyiS3uR42cWB+hPuwhkrTSa1p+fp9vXvFipq8VdNK8fLhX7K9F4+XW8&#10;89sr4s/Indmz89V7b3dtnqHfuT25nsVOsOVwefx+36qro8hjpWWRYcjQECaMlW0lQ1jb2Hubprqw&#10;5U5kv7ORo7qGwmkRxxVlRtLD7G4H16F3INnY7pz3ydtW4RJNY3G6W8UkbcHVpF1IR814/LoVvnP0&#10;Bl/5d2S2xvPZndHb/Z/xz73623fsM53uXfkXYW4Ol/knQbY3Nuzp3N0G5pMdjp6TYnd2MoK7CpDO&#10;skMO5sXjVibVXsnvHn219xuYpN2v9l5l3Cac3MMiwPJSsdxGhbQDQfEPL+MJ/F1ln7z+z3KEGxbV&#10;zHyVtFtbmzuIXuY4alZrSaREMpFT/Zt+IUBjZ/4egb2r15X9QdhfDukh7p7s7Ko/kZ/LWwXyI39i&#10;u3Owm3zRUXbk+5uk1rcltSnfHUA25CaHfGQjelj1IImTgaQSdeyXNPM/MO8b1Bv27T3MEdkkiiSl&#10;ATKq6hQDiDSvQe+8nyPyRyly7y5dcrbDaWd3JubwyGKtWCwM+hqseFA1MHz6MLJV0gq6JzVY7mmq&#10;J0EpU1jwTGCNJqF9Xpp2ewlNiGun9PeSgjk8OUeG/wAQGOFRXDD19PTPWHDzwGWFvEj+EkV+Ig0o&#10;VPp/F646Sm/+yto9Z4nH5rddZVxUmU3NitoUEWNopMjV1Gdy7SmCnMETIsMFLTU8tRUzSMkcEETM&#10;xvZSVbluNttMEVzelhG8iIKKWJZzRcemCSTgAE9Huy7Vfb/dT2e2qhmjhkkbUwUBYwC2fNshVUAk&#10;sQPUj//W3KsLgMDtujkx23MHh9vY+WtrslLQYLGUOIopcllKl6zJZCSlx8FPA9dkauRpJ5Svklc3&#10;Yk+1GkdNkmvTt79pHWqnrr37T1uvXfv2kdaqemyqdxk8RGHyapImVLx0sCPipPHT07Ic1O0bPTvG&#10;WJpArJ5JC4Oq1goiUG2vCViqDHQsaOKk18MVoa/6JUGgocV6RzOwvdvUNMAwlqFUGI0VaeMaEqR/&#10;oVCNTaga06cvafSOltT13z/vv8Pp79pHWq9euf6+/aR16vXXvWkdbqeve9061U9e9+Cgder13c/7&#10;3/vP1/2/v2kder1178VB69Xrv36nXq9e9+oOvVPr1737SB16vXvftI691737SOt16979pHXqnoo/&#10;y4oEfbmzsrp/dpM5X48yW/3VXY8VPjJ/p5Mff3PHsNclN35gsS36clsklPmj6a/skp1iv96iyR+X&#10;+Ut0p+pFeyRV/oyRa6ftir0RPXewAJPA/wASTYDgA3JPvJgkAEkgKASa4AAySfQDjXy6wn16iAqk&#10;knh8zgD51/2OmzPpk8Hkdpz5qpptkbUr8lVUW5d87sLY3b20sdWUEtPjM5U0dZHF/eGcbiekhioo&#10;3VpVlk5FriJOdvdfbNm5Z3Hd+Tt12fdbi3kVJwl7DI9urhkSbw4ncuFmMYkQ6aofiHEG93y1vm33&#10;2zrzNa3Gy7LOzrJeXcUkMMSshCPSVVEzmUoEjU1arU+VX22evPmHtqDp+k35vXv7fmK3Vs3cPaWH&#10;3Hg6SuxWHE9D3T1btnc3T3YDY2hG4cfuLDVWTyNTjPvZVap2pXRKjh6CtL4vSe53uBMyyf1wuVCF&#10;e1dAWoJc/hJZXPaysTRRpFAeszF9j+Srm8vdya+IZ1skeGIQiBJbWKQTyQhkcql8SPqIySVdQUKN&#10;QgUdh9lfIGfPTZfs+XcuxthUm7t34rfTQ9d7m3JXdU7l35tnvWTZfX2cjo9uVb1qbF3psnatJjOP&#10;u6n+MMtYpp62gmBjD7v+41tQpzOZWHikeJFC1TLpoaBV7Yc+CooF4NqGOiS/+7TyZIP91vMO5xy+&#10;HcFQZYpFZ5TH4UnetdFqPE8OIGjg97sVNcey93/PXLdqdXbBrdm0U22N+Vfx9wmV3lk+n9yY2PbF&#10;T3JsvAdn1ubrKimyENE9NtXZO3d40eY88dLHjNwQ42mcA1GlhBa+/fPFu2q5+huIBoFDFochMSHU&#10;rU1y4I7dKZKrQU6L7j7t2xxz3M9tzZMbASR6Y3CGQRxJIlzV1ADyTTNA8J0qscYlUhqgjF8gtofP&#10;LrftHvzMYPbu4d/dYzb2+O/XdHgutK/JTVeya/O7i2RlNp742auUo6KtnwW88bW1uD328GvH4ieo&#10;gqJmEMVS5UW/vxvM9xuNxf2DRxToCkcMuIzDIrKEZwCGnjDrLwXUVIFKgle1ez24W+w7db7ntG3z&#10;b1aQ7nMJIpBS6BEy2tpIkoUiZgYpYpf7OKRZI2ajIwB/cfbfy6j6wrdtybH39tvfcuC65TZ3XtF1&#10;t2Rl977zTdc8earN6f6YIq/LRbSwmC3VSvtvK1FdTVFHRQ+mR2kqIdIoT3stLrapImvGt7kLEioU&#10;Ys7udTk3IkbwxG3YxZCvhnUC1aKyvtXHY79t1xectzvYzSL4kweBooWlDxrB9IigymNQJXdCiiRk&#10;IbSrdS6v5m/IKm3Ht2nyG0MDhaWq2hPuHN4vcGyNz4CaXI47I9g4ntKLDzSzVkv93ukNy7dosUcl&#10;dqDJXWqnmijyFIEFEHu9a3clvLDu+3eAYBI4ZghqRKZaAtULAVVQxw472IDrQHy8icm2203d/cbl&#10;MkALukplQKLaN7eOKd9apRblpH11p4Mn6IBeJ6sm5vkv8puvqqaFaPbO6svmMftPMZTccm0d10+2&#10;H3bXdN7F3fhOrsFteLObgfb824stuGtpS9JqrqtsazJC1U0g9m8nNXMdsziJoJ5mEZZwrFPEa3il&#10;SBUDvoMhdqae5gtQCxPSnb+VvbzelOi9eGKGSRBEtxA0yx/VzRtcSyaY9emNI5AHogWUd3h6T1bZ&#10;TPUS01NNUU5pqiWnp5Kil1GT7WplgSSal1lEZzBIxW5VSdN7D6e5gVHKqWjIY0qPQ04cPLqBnFHd&#10;UOpAxANOIBwflUUNP8PWUk/XS30vwpsBe2q/0tfj3fQeND1Tu/LrgW/P5+lifV9bci39fftPWjXr&#10;ryH+n5v9fz/sR71pHHr3rjrrWf8AYf0/5Fb3ag69Xrjq/wB99ffqfLr2rrrUfp79T5da19dFv8eP&#10;8f6+9061qJ64lwPqfr/vPv3VdR68JBcfU/Tgcf7Yn6H348Djr1SfPqDQ1BmoqeTzJU647+dIGpUl&#10;s7AMtMxLQgWtY/0v7dmXRK40lc8Ca0/Pz6ZgbXDG2vVUcQNNc+nl9nUrW39fbfTvRHPl12Vito7v&#10;6V212D2FvvrPpTOwdlZ/s/P9Zybwot25fJ7ax22oOuNiVW4OvKHIb42ht7dWRzmQqXqqD7SXIVeK&#10;goFqV85ilAHO/Mu07FcbRBvm9mz2yRJpJPDZhNJoCCNFEdZgjFmJZAKlAuqhII35PtTdW/MLbVtk&#10;N/zXFHC0Fs6pKywvIVuLlbdzpl8I+EhLKyRCYyMO3UpaNxfKH5NdP7az8VBsze+bxvWG381o2l8g&#10;est1Y75B5fYUvR9Z2NsTv3sTM4iupsFFgMt2huPb2w8djoKSfKZqvWaGoljy8rwwRFL79Wdk6W21&#10;xz3lmmuNXmRVkaiHw5WfWA1ZSF0hNRiRpHYO4AmSw9kLzfr2N73aPomlkdpZIZkW3ieOZEMFvCys&#10;7pPCJZUn8QRxuVUJ4QqXLH/J/wCXtRu2j6/eu6Hr9z1NHh8n1s+I6t7VqI/lLkM72n1p1xFsrqiC&#10;Xc8UG2IKTIVW+o6TO11RNBlKbarZBIEo46iZQ4v3ieavDhaTYLBWGnXVpPiJq6ijUFAKIwyxYEhS&#10;KFZa/d8ia1e73ab6F5Y7dVie7jcwTOZhOryiELMyJ9O8KIF8R2li1jsbrj118qflV2dm1p5838fu&#10;sdv5DNbyy2YyOR2bu7d+R6j2LsLZvcG+t9YfcVJBvHDUe5t89f4br7F0OaiafGHH7izlLTSwmGph&#10;sju/vG81CWR4rPaooNb6QdbMVNFjBYuoJVySSF7qUA6TS+x/KFndwNf882q2KW9xIQLiPXPEghSO&#10;4BKaYI452kFwF8ZFj8OkmvX0mMr8wfk/Wbj2vsjCZbYGL3zuXr7r7b8+2cl1nWq+G763R131Pn8H&#10;PUzR7yrctBsjs3sHtKGhxsNZQ0Yk25QZCuo6iWSgmk9lFz94nm5o6jdtrhUhO4Kh/smJmYanKjWo&#10;KyVqIuC6WoejC5+7/wAjKtpG3uFNG811bopDW7F9bPL4KDQFD3FtG3hMSTq71UghC+b9+T/yA60q&#10;afI5LuXq7dWzc3ujvChp92UnTldtjHbJ6+2Z8j6/oXbfau6BlN91dPU0S0O1M3lI8Y9TRJHLJhxU&#10;1k8FZK4TL94rm2WdI4t928y+I58MJGxbxYw0cQAOqkVQ8R+OQV1mQdJz7I+2c89k1lz7ekP9VL4Q&#10;aCUzRxQL4kcZjgDqLSWSJnfSzOC8TCoqtgXVWX39vXp7r/PVm5partvcGF6jpt4bSpursjSYjZFb&#10;ubH1+5crvfPVGSyOIq/7vbq2cKCY0dGKmXbmRrftZmnZCfYG5h++zPynbTT3u/7PdEINCRx63kaF&#10;j4wUxyaDJKf06VVUYEqtAQI/332c8TfNy2Xkbfb6+nhvLG2bXZho7Xx4jPJdXE48FZrZogAr2yt4&#10;LsquGJ6MNtzaueqsHj3z+S28NzLSoM9TbfknrsLSV8jyE09DUzOKx6dEAAaVFZmBsLewXt/95/YW&#10;9z4XMXs3dmzLHTLBdrG7r/F4E8NAc8BOw9TnAws/ux78+0WMl9zXaR76YwZo0ikaBZM1WOXUHZQK&#10;CrRgk1NKdSJ9q5WPSY3pKkMSIzHUojSEaiVRZfHrYaTwCSLH+nubuV/7xX7u2+lY95be9lnxX6my&#10;Msa19ZLR5yBniyL8ga9BjdPu7+4diC1mlneIP99TaG/3mURj9jHphqqSpomK1kL09jpJewQE2IUy&#10;AlASGFhe5BH9feV3IXux7Z+59s917fc8bduyIKssEoMqD1eB9Myjyq0YFcVr1Fe+8q8ycsSJFzBs&#10;dzaFvhLodLf6VxVD+TdQWnp1lSFp4VnksI4GljWaT+miJmEj3/wB9yJQ56D9aqXCNoHnTA/Prp6i&#10;mjsJJooyzeNRJNEhaTgGNQzgs9yOOTz78ASaivVaufhjPrwPD8uptIKWaqipZ6mOCao8n20DPGk9&#10;W0I1Tx06OwaVok9TBVJA54945feY93OcfZjka05o5T5Wt79JbnwJp5mcx2Zdf0ZHijAMiyMCgJkR&#10;VfSratYHWWn3OvYjkL7w3uRf8m88c5Xe2eBZ/UwwWyJ4t+Eak0SXEmpYGiQrIQIpHdNZSnhseq9/&#10;nD3uOp+2/jRtav8AO3U8eRzvYvedNhqL7reFRSrV47ZHQlBtKtgX+K47cWc7sykENL9tJG1ZJEaZ&#10;iRKB75hSe6vup7rQ71u3NXOFxcX8ckf0UOoQ2UUi1lmf6aMLDSKAEh3V3SurVUHrrNzt9037tmxb&#10;JsPt7b+28EXLck0dze3CNI26NJBIgsWj3DUbpHe7KqUikjjkWsZUBhQEeuf5t3yf29tjbGP39QdX&#10;yZneO7O9MhvGHEYDD4Ot67wnZGT7dyXXeA21UYjZQxFfQ9Q7I6mqty5KvnkqqvPwzMKjymKNpBPc&#10;cybnS7jshGRHGmhzEKytpgErMBIukySzBIlAARvj1CoEM3f3Zdnnudsbb+a59q2yb94i4t4oLaSS&#10;M3a3BtZIZ3gOk2Zge8m1CQXa0jamnWyexf8AMg3XthaLK9u7I2j2b2VN1Vt7Pb73Sm+8jg8ZW92d&#10;adQbMaCcUWS2hDtHZeJo8523jdq1uRozUyQVeTepDSwao/YR5s2/d+Zt13CSLmJorH64iNbePTF4&#10;LSyIrIEdZJCI4XlQOFJVSuCa9S37T+1/tJ7XvHzKPb5L7nS4sbKW4udymNxMl9t9iIUmRJo3gspW&#10;+saGeS1pVp2OUAUDDL8/t0VG+U2ou2+r6DM4nI702FlM9Xdpw0vxsqNwUOd35W43fNf2XW7BG7U2&#10;9QbM6M3RHSmlhSOtyvkpfHLoSohD9pDzTt1p9RZc779HAVjkVI5rkXIXTGDGsK3Ij1GS4hJqe1KN&#10;UV0mdL2Tknd7xYdw9t+W5ZwZImea2tDaFy0pErzPaGUKIracCgFZNSEGgZRX6M+bFT3R8gafpiPr&#10;na9JiqnZm+txNubb27shuNsfkOs5th4Tdvnes2ngMZlNuz743hUYfH1FM/klfGtUaWSRlhtuvMPu&#10;TsmzHeo/dTmETiWNdLXdwlRMJGSlLhireGgdgcDXp8gTXZeT/aDmLmAbBL7K8qm2aCR9S2Fo9GgM&#10;SvxtUVk8WRo0ZTU6C1KGinmyme2jhqyix2ZyuExtdkAGo6Ssmp4J5kMqwLKEaxigeoYRrI+lDIdI&#10;N+Pd+WucPvK71t+5bzypzVzfd7XZk+NLDc3ckaMELlTVyruIwXMahnEY1lQuek/OPIX3QOXN22jl&#10;7nfknkOx3q/UfTwXFnYwyyKXEYcUjVkjMrCNZXKRtKfDDl+3p3fG0bEg0yg8/pLoR/ySR7WbT96v&#10;7we0lDB7n3s6DyuEt7gf9VYmP86/PpDvf3Ivuq76ri69mtut5Dxa1kubRgf+bM6AEfZT5U6VGwev&#10;KXee4sniqmslx1DS7cXJU9RTTU0lb/E/4tDRtE9FUEyzUH2kwYuoUJKAC3rUe8t/Yr723udzhc73&#10;Zc22+2XYtYonVkhNu5DMytq8Nyh4cQgp6dYw+6/9257CWWz224cob1zDte4y3Zj0mZLu3CeEXBAm&#10;hDhg4pp8YVWpAwT0o818e91Umt8LksXmogTpikZ8ZWEfhdE3mpma3/N0e8vdq98uW7oIm7WFzaS+&#10;ZAE0f7Vo4H+0PWDXN/3BfdDaWlm5P5j2zeLUZVHLWc5Hppk8SEn/AJvAf5AirNp7moqmro2xM1RV&#10;UBIrYMbNTZeajKtob7uPEz1j02l+D5Atjx9fcmWfNnLN7DDPFvESxSfCZKwhq57fFVNXrivWMG9e&#10;y/ursF3eWW4cj3z3FuSJRbhLzw6Gh1/SNNozg69NDg0OOk5MlVTnTUQTU7C40zwSwsP68Sqp9iCK&#10;S3nGqCdJB6qwb/jpPUd3Vjebe5jv7KaCStKSxvGa+lHVT1g8pPAYXH9DyP8AXsb+3tFMlekYeJjQ&#10;SAn7R16596oOrdvr13cn6296oOqVA+fXr/1tb3vr2rrosP6j/Yc+/U+XWtR6Kx84nH+ya/KT/wAQ&#10;V2IPoLf8WGp9hbnkf8grm0/9I64/6tt0OfbEk+5HIX/S3tf+ry9HT+bXaNb3B/MS79/lx/JjcVXU&#10;/Bb5Z/Gn4/dGYWqiSkjyHx6+WHYsvbW5emez9uVxpVkpKje24dnJjqaSWVlj3VRYFfTHLIGwStto&#10;vpNlu+Ybav01rcxxORUMhkVmR6jgCV018mI9euot7v8AtcXMVhylegfV31nNNGGoVkWFlWWOh4kK&#10;4eh4qG9OoHy+6zg6T+YHwz6bo8zUbhpepv5Xe4usqbcFXSRUNXnKfYXcXx92tBmKmhgkngo6nJx4&#10;oTPEjukbOVBIAPuaPu8ivMXMf/PAv/V5escfvbmnKPKH/S0f/tHfpJSykVdJH5lTyR1Z8PgZ3l8a&#10;wXdKgcU4i1eoH/Oahb6e8tVT9ORivAjNeHHy86/yp8+sCHkAliGulQ2KcaU4Hyp/Ovy6wZHF4rLx&#10;QU+Xx2PysFNW0uRpoMnRU1dDT5Chk81FXwR1UcqQ1tHL6opVAeNuQR7Ymht5gqzRo6hgwDAMAV4E&#10;A8CPI8R5dKoLm4t2d7ad43ZSpKsVJVhRlJBBKkcQcHzHX//X3QPanpo8T117917r3v3Xuve/de6b&#10;alHbKYiRYsm6RR5XyS0tSsWKh8lPTqn8ZpTKj1jylSKQqj+GQOTp1XKiJgLe8UtEGJSgZauaE18N&#10;qdoH+iZGoaeNMI5kY3lg4SYqolqVYCMVVaeKtQXJ/wBCoDpbUTSuXL2n6Wde9+691737r3Xvfuvd&#10;e9+691737r3Xvfuvde9+691737r3Xvfuvde9+691737r3Xvfuvde9+690VX5byquxdtRE2eTdqOo&#10;45WLD5IP9eeDKvubPYtCeZd4cDtFgR+2WOn+DrGb70kqpyXy7GT3tuoI+xYJa/8AHh0VvpLBpmt8&#10;0lVVRJJQYKF8lUhwTH5mIp6MMLG7LJIZB+bx39gH+8F9yZOQ/u/7hsdheNDvnMl5HYxlGKv9Ov69&#10;4wIIIUxIsLU8p6efQL+5jyN/XP3ltN0ubVZNr2O1ku21Cq+Of0bUZxqEjNKtfOGvl1oh/IPHfOPL&#10;/OjubB5eg+UeR/mMZT5ZqvUVLTYzdFfsmo6vpt7GXZ391ailgl2zSdLwbXYtPZ0xbY4p5r061NsS&#10;/bjmHlzlHk/Z9+5a3nZtv5EttqhkkcLGLs3Sqxk76F1nWTSXRsyk6aMdI66s80bH7Lcz+0++bDzb&#10;y7zBuPv3c75KkIZwdnj2wiDSJYCQkqyL44VwDNBMsciFIyx631m6B7A2O75bpvsOu2blKld35uvw&#10;RrKqv2hV7+31iaSjzW6cxhaoy0u6pcbkKRaigSoeKOFlHDamuHOT/vke03M1gbb3b5Jvdp5oAmP7&#10;y2hVlt7iWWlLi6sJJEdZAw1FIJWiJL6UjBCjBrmz7kfuBylf3G6+wvP6w7c73UosL530JPdKFeVm&#10;0ul0U0q0XjrGUZRqLnUxGbpPtncu767dmxt9Pgsd2J17JQ0c+PxW46SvzW4NtDGY+ll3/X7fo44X&#10;2tj87uJKtYaYa4ljVArEfWe5v3ZKm23+ybot5y/uFlDeWU+Eee1mXslkhqWgfWsiPE/cjKQT1H3J&#10;nMO+3e580cmc6WVtac8bHc+BcQxzJI8ioiK12UQARxzS6jGBVNBUqaHoemeZbq7yjUCdLFhdZGWQ&#10;kg/USMoJ/qRf21pHUgkFcFadcVeQFdLuCoZVsSCA9wwFvw1+f6+/aB1oDyHn0Rrd3yN7TwB3ZkKX&#10;A1lTsp++cptbbG6KDKbYmmOzersI+X7JxFHtaaN8zk8hlhsXcEMeQl1LTiojdSohHsqkupkLnR+n&#10;4pUEEcFHdjjnS2f83WP+9e5PNW2tvN1FtTNsZ5hkt4LhHty30thF4l7EsBHiu0n0l4omaoTWrAgI&#10;Ok3nPlFujdmxt2ySdV9bV9XQ7N3znM8259zR57Z8W0cBtraGWOOqFixGVky+Sn3Luyixz0VR9vQT&#10;zRio8ixqypR7wyRSVt0PaxNTVaAA/nkgZxX5dFe4e6u57zsG8SvyZtMtxHY3cspnmE1sLeKC2kMZ&#10;pFIZJGnuI4TE+iF2Hi6goIULc92HsbJSZOl3X0j1/V7nxO9NpkbsxO432pkM93NtveeyenqHdecT&#10;CUUtXj9vZvI56sWhRqWoEeMpLSRMsyGPQ3SeyrNBK8MyTI4eOR428ZGWNZKoagipCtQkLjAPSjkz&#10;c9s37nfbtol9p9n3Pmj6wxxGkJNzucartonlhfRGIn8ad7fXUxRwB1R5DEvSTzGI2BLtOrjxPWtP&#10;tnC4XAp1zl83t/t3fKyxtlt9dhb2qqvZ8Ndia6WqnG0+v58q2Vrmjr4sRkYqOAgFHU9i5x5ptrbw&#10;LXmK/it1hMFFupgAjSNIyrk0qVL6sOAaAgdRPc7LyhcbG/0fJcFtYw262kk0V/dFqyXV5dF7cPCz&#10;O301o1wbiYrMLadIY8aSBE6W2tsXd3YWC2pu7b+Jqc2cZiey6/cGE7N3FU0M29qLZe2sXmcRidvQ&#10;QthaDbtBX7shglwlfLE8ta0VfCtXHINBhFz5zpdXUbXHNl/44lE+pbiRR4oQJUKpChQDTwz2E9+k&#10;k16E3IXLHJ+78yWGy7xy/ZteG3jvHmjvJHU3K20CyxRxaTGkKSXCo1tMyuZNE8fjI1FFj/ZWtv1+&#10;JWDqHvPIf5Pgqfa2EGdrML2dRLm8Dutqrc+fy1bDV02WzufbHSS4ieATQw0LLGzIJEKsNNn94vcX&#10;ZoEt7bmIXMCQiNBcos1NMmouXxI7kVjJdmolABVQehFP7Ccq7jaaeTOeJFZYBBGXkjvV8WKfVPLI&#10;wYPLLo1W7ICqxEKxXUpUsmU+OXdWPyE38Mquv9x4mTcG7ngT73L4PMUW06XELU7Ip5lqqaegyG6c&#10;vmkekryrQUVLGyTKzjUBJW3/AHlN4SQDdeVbaSEyuSYZXRhHp/TUBwwZ9eHYlV0nAqMhq/8AYDnS&#10;C4lO3bpYXFobi4Khi8ciwLGGtQ1RpaeWSsctNMUYKuCw1ABNg8Jv3K5CpxVTs6GKoxWGoKnPZHC7&#10;s21ujAYvdUk0tNnNgrk8ZWiSp3PtaphZK5PCiJ6SCQykn9l97D2tTcbfaeZ7ifabt4FcvIpmhWQk&#10;hotcIdhppUSPGisPQ9N8n/dx98Oe7HcNx5X5GF9Z2iATyQXlpJGtyDpms0Yyp4tzbNidFHZg1oy1&#10;IxvPA93SfKPtjKLNuil6+6w2N1Xn8fhKzsvtLZOJbLS7Z3xmspDg9j7Yw8+y+x2yuQxVImQhyVZD&#10;xpj+j8yDs/M+38577um58pczW247HbW8Dj6e9fSDolZgIYQVkJZVDrLppwPHpdvfKN9yBynsWzc8&#10;coXW1cy3t3dRsbnbotWnxIEQtc3BV4QquxiaAODlhw6LfuP5Q/KbY1LR11Vg8BmstuzaWxN31udn&#10;2duug2Vh8xl+pIN94rrHF7art21DYvI57LZN8bPU0082QqZcbIY6N6yWOJa3HNPNViiyNbI80sUc&#10;hYxyLGrGDxFgVDIdJdiULAl20GiFyFCmz5G5D3SSSKO7mitoLieFUE0TTOiXZge5aVYhrVEUSqrK&#10;I1EgrII1LET6v5IfIbGV8NXm8ZtHAbb3Ln95Yx8lUda7vyKdJYHZXd+zOuKvd27Hg3Aku+qSp21u&#10;eesdBDioonpVqLmlWoKmknMvMcT+JNBElvI8or4Mh+mWK5jhLyHWPFBSQtwjAK6q6NVCOPkzk6eJ&#10;o7We4mvoIoWCi5hX615rKa5EMVY/0CJYlStZSQ+iniFKl8b5M/JIdef3Qp8pVZfI53qzeOUwm8MZ&#10;sbeKb0k3Ca3f2Zxm7a9sllMbmdvbYT+DUdLQtSUuVp46aVKKqmp62WAkPf1n5lG3fSLKXkktJCsg&#10;ik8XXWVlkOplZI+1VXSJFC0R2WQr0LhyTyV++P3i0CxwxX8KvE08PgiPTAjRLpVkklOt2cO0TFgZ&#10;Y1eJW6G3ePyL7n2PvWPAbr3HtHbkVF2O/U2W7Rr+vd4SbH/gtRn6DIQ7zp+vqbdctK2ajxdcaVZF&#10;r5U007yM4h8iKd3/ADHve33ZhuZ4U03BgMxhk8MqWBEgi8Smqh011EYJJ01ADG2cn8tbrtpu9vsr&#10;iYvZC7W1W4h8fWI2Uwm4MQIQsuogxg9wABbSSejp/ce6N2dWbA3NvbHx4zdud2xj8ln6OGnqKOBK&#10;+oV2+4p6GrH3lBTV9PoqI6aa89OkoikJdWJkTb5Lu4sbS4vYEjunjBdUJKAkfhqSaEdwBJIrQ5HU&#10;Rbtb2Nnum42m2XUk1hHMyxvIAHKg8HChVLKaqSoCtp1KKEdCrsfaW5u383lsHsnPYHb+J27LBS7h&#10;35U1WD3BHgd10maxDybAyWy5Mpj81Hktw7fqJ3pqv/Mq4AXUwOmAPdT3rblq9uuWOUvCk32LT4tw&#10;dMkdtIHBaB4WALSNH56qLqHEinR7yPyLu3uDe3MW3blBabVbkLLdFopSk6yR/wCKvbeIkoaaJnKS&#10;fDUUFTWhk03B0Z8dYWx/WGDl7H7QfE76zW2aChzEWd3jl8bJvOgj3rteHtLKRVWNwdFiM3WqTiqq&#10;tRo1pSojZ1ucGOd/cTZthWTe+cuYGecyEAyu80gMsjOUQd7ImosQoARQDQCnWTu1WXI3I9Np5B5f&#10;G782fT3c0CI6STyRrcRrdQ/vCQGKMRSMtYJJQ40EaSwqQ77GrN+dz4/JbX7GzmMi68mz+4aiHY+A&#10;xiPTZrCfdYfK9cZTclfmTkanH9h9b7jxKZiir8XJHFHlY4ZkH7CXw/5q+8/vt48kPKO2JaW5ApJM&#10;A8ldR1DSCUKslFBwy1Y8dNJFj5P5q3aed+YeajbWJkvYxBYAxGS0uYljt/GnfVLHd21ZH8S3YRmQ&#10;rQFVymF6x2W+eyu7MnjajcO7s/TdZ0+4d2bkymSzW4NwP07SZKk60rszX1dU33mS2kMzWy005UP9&#10;xWTStd5GJhXdvdH3B3oFb/mq7MNZOxXKKBLTUtFp20AVaklFFFIzU8g9vOUore1trnb2u0hltZVN&#10;zLJORPZxrHBc0diouAqKXlVVaRgGfUQOlFBtbbFNGsMG3MDFEiZWJIxiKAqkWdqPvM5CganbTDmq&#10;v92rQeipk9UgY8+wnNvG8XDa591uXaqGplc5jxGfi4oMIeK+VOja35U5WtIxFbct7fHHSYUFvDSl&#10;w2q4A7PhnbumHCU5cN05pQ0MYIjoqKME0rMEpKZAxoYzDQMdMQuaGElID/ulPSlhx7RGedhRpnIo&#10;3Fm4Oav5/jOW/iOWqejFNs2yJtUe3W6sdGRHGCfCGmI1C8YlGmM/gXC0HRV/kH1FmOzd+9C02J2/&#10;s6twGAk7hqNxVe99hw782ViXzW0sLR4dsrtgZvbiz1mTro5FppPPZZFfUpvf3kP7K+5G1+3/ACd7&#10;wT328bnBvN4NmW2Tb787dfTCG7necQ3XgXJVI4yplXw8qVoRSnXmsrRfDSO0hCUbGhaUY1bAH4ia&#10;t/EcmvQCbT6g72657P2LvnFUNbuzY/Ts22fj3QxZfJ5eLsTdvT1TQGh31vPH7UjiqNsNgZOwtww5&#10;umaSuFfDidtxRRrIttUx8x+5ftFzxyDzdynuN3Ft3NvM63XMchhihO22e8rJ4lhZSXZK3X1A263e&#10;xlCwfTvebnJI7I1dLoWRStB2L2gfLzoOHHP5dIXrPp7vfpbD7I3TjNiQZPeNT8cd27Q2rDsfY+M2&#10;hl9tds7jyOEgpqL5BV8GYyVVvbF4uHx5HH5gmFaaekrfND5JoG9i3nz3N9ovdPc+a+Xr/m54OWI+&#10;eLO8u2v7+W8hutntop2Z+XY2giSwllbVbXNl3mWOa08KXRFMOqKkigELnT9mfn/n6j1nQ/yE2dt7&#10;r/rGh21Plz0X3OO8OtNy7Ozeay+28hSjq3emYqNn1uZ3LDh8vNWZTtLGVFLUQ1FOsCpumBUJjS6P&#10;Wvu/7L8z73znz7d76lsObuVv3DulrewQQ3Mb/vaxhW9SC1aaFUi2mWOWN45DITtUzPSRqN4xyKFW&#10;lQpr/I/5f8PWVei/kFv/AAvZPX2T2xNg2737kTu7sDObyzeZxW28LRwdXbUr8Ts2izW2Yczloa3b&#10;/Y2RoqWCGlgMLna84ZhGxZrQe8fs/wAhb5yDz9svM5muOTeWf3HtkW3xRPeSyfva7SW+aK4a3jKT&#10;7dDNNI8smtf3pCVUyKFWksH1MUlvPEHicmoYVU1FKEZHnTh/I9FK7kqe4c7vvftZvvYWFpcwmzOm&#10;Nvboxcm1sfWb7Ws2lT1o33WdRbwrcgsO1NzZGtlqMpiqnwSRyx1dHcxso09PvYD3bj3XkXa7vcOc&#10;Bvu13G7bj9Jf6gsgsDIpsEvEWNRJNAjG2umPf4kLsxc1JknafuW2HN3txY83e3Jv9s3ODb2uI7Rm&#10;LWO4Xkl1dxXC6deswxwQW2iAUVnMijSH6SHcXa2zpN2ZN9x4zctLQ5HP/IfcNCMt1ZhuzJYaHsGh&#10;60pNo1sOHze6MLRY/JB9sV5++Exko3jsqHykgdbx94P2x5Su02nfOYI7XdPpbaUJI6wqyPJOjaZC&#10;SHMZSsiKC1GTSGJoCXlP+7P+9lfbQl/y3yjFuO1xSQWjT2dzcR9+3o80pdI7V5khuFu41gEqokhj&#10;mErReEC5Q5P5s/w9ylBvOj3yZMzu/I9f7K231xv1qvceSz3WGe2nsbF4SjbEZOpwpyeHWj3/AEdR&#10;mqnIUk4rKszhpBOy6PYSPv5yxv8AcSbbecvV5HkkvIbz6lk8SSJWYxypZCORbq3vIaKieKs0T9sk&#10;Sga+gxJ91O15Eh2TeeVvvObdD7g2l3bX0VnZWF8tnO91cF7q2udyAi+kvduUiFhJayWEsSara5Oo&#10;qNj3rjunpntfq7a3ceHz2299bXyu16bNUm+Y8CdWVpdr0y7jq8hTY/LY2mz1G2Jq6WTJLTGBZaSU&#10;eVVDDV75q8+/daaxtNy519uPcfZpfbN55xCb66NlcRPGH8azdZIxHNNEqsnaVeVV+A+eant596rm&#10;C75q2P2i92/Ynma297JbewlMe2WablaXFruLxfuzcY5YptVvaXrTQsjyVijkcAyKcKu8djenM7X4&#10;/J4/b3W+Ryh27RR43Ixbc2vU5JNp5VKifHw0lYtC9XDt7Jx1szRRqy00wmksDqe8Z779333s2Dl+&#10;438bWu4bCkYuJH26/gv9ETfDcPFbTPKsZ0/2pjoNOSNJpI+y/ea9ht35qg5U3G6vNj5oa8l29E3r&#10;abzaQ15AdM1glxe28UDXMRaj24l1DUMHWKsuV6H6b3Nh8djs71Zs+GKnr9l5R4I8JiKOvnm6/wAn&#10;i8vtPGZjJ4ynhqM3hMTV4SkU0E8ktDNTwLA8bQjR7iq73zd33Xc7mw3ZrhS0o8SFGWKkoKu6RaQI&#10;dQZqdqMpJIoc9TNt/Lmwx7Js9ruezpaSCOE+FPKjzAwlWjSSbWfqNBRQe91YAA1GOlnV7J66XCwY&#10;Ku2PsZtvQRYempcDPtHb8uFhh29US1e34KbDtjXoY4cDVVEktEqRBaSSRmiCMzEm3IvJPuJ7k7vc&#10;2PIW0X25bnFG8krRPQRq1AzSzu6Rx68LR5A0hoBq6Ifcv3G9p/aDYbTcvczmDbtp2aaRIoVmTU0r&#10;rUokFvFHJLL4eW/TiZYxViV49OON2ztGiymT3NhttbYoc9nXMua3FjMDiKLOZmV1p43fL5iko4sl&#10;kZHjpYlJnlckRID+lbEfM2z80cp7jLy1zft97YblbGht7kPGycaFUftKmpKulUapIJr0JeS+Y+S+&#10;etph5w5C3bb902e7FRdWbJKrnFQ7p3K4oAySaXUijKCKdJXP7OyktXu/J4mfD18e6MMtPlMBmsU1&#10;Q+RqMZhavH4vEwZmLJ0X8PxFXPIryxvFIUkaRkdPKxElcp+4uxQ2PtxsvMFpuNpNse4mS0v7O6Ea&#10;28dzeRT3V21m9tMLi8iRWjikSWMPGsKSpIIEVod569peZLrdfdzmLlW/2i/g5j2lYr3bL+yMzXUt&#10;nt81rZWKX6XlubSxnkZZZopYZWSVriSCWI3MjIHuUzHbtDjahEmytLLTYjdObp6jI7Zx2QylWcdg&#10;cTjaHH1NPtpjjKN5ty5SoraWnVpak0dGokMnqUzBsXLv3e903qykmtrCaGbcdsspI7fcri3tYvqL&#10;66uJ7iOTcgLqYJtttb2d1cMsduLu7cxLDRXEC8y82fep2bl3cIoLzc7a4t9p3ncIpbvaLW5vJ/pd&#10;tsrS2tZYtoJs4Gk3e8utwsrZGmujYWEaztOS8ZHLqqbtZd/p/CJt3jFy1OWosh/BMZt2aDIU9Nkd&#10;gx4bI5r+91ROmI21U00eWmlagVZ7+mMiRgXF3sFD7ffvnfXtp7FZf6r2ztA7SHw7iW6vpJo1ltVQ&#10;y3dsDaQIs+sOrlnYRxhVE/uFuHu/+47O0G3bs4fnWRVvIUtQ0lnBZ2MMLSW+4tIIdtvmN7dTS2Zj&#10;eN4UjiVpZ9bGv63xvb9Nv7sLK76mmG0qxmG0cU+VoK+mhng3JnXhloVpZ5pqKhk2wceoMkVI7Sax&#10;LC0ieaXJPmm65Jl5b5as+XkX98oP8YkEboxBghBDFgA7ifxjhpAF0lHCtoSN/bXaveK29wPcTdue&#10;5pByjOf8QgM0UqIy3l0VaLw2Zo4jZfSCrpbsX8QSwmRPGmCzbHRu+9pRV+cxeYw+X3bkth5/H0eT&#10;L4miTa2/t+bqGS3vkqeox236Cs3Xh46arFRSHKz1NRTy4/woAtSSgv3b3A5d3p7ewu7GeHZYtxhd&#10;o6SP9RZ2dvotUZXmdbeUspST6dER1m1saxd0S8r+xfPvKUV9vu073Y3nNt1sN3DHPqgjFjuu6X3j&#10;blMjw2kUl/bqria3+ulmlhe08FABcnw13Wb+yOwspuiLd23qLbvTmzJdvYHEbrz6wpNkaaPbuOgh&#10;ptrYXFQZPKboyOU3BVmGzQ0cFNDSt4/KzMsYet+XbfmC02h9j3SS554vhNNJbwFqIxmdi1xLI0cc&#10;CRwrrw0ru0g1aAAWHd9z3e8i7nzVDztyzb2PsxsrWlpBfXipqmQWcKqljbQpPNfTT3cnhUaK3iij&#10;gYx+KzMsYo4mi6/3th6TO4/C4HK4zICcQzTYKnp5hJTVE1JWU1VTVVHBWUlZR1lPJFNFKqyRyIys&#10;AR7DdxufN3Lt7Nt8283sF3FSoW4cijKGVlKuVZWUqyspIZSCD0P7Hk/2e9wtmtd9h5H2S+2u51Ua&#10;Tb4VeqO0ciSK8KSpJHIrxyRuFZHVlYAjqrn+YDvLeXUvYXUHVvQ+1tvz9g/JDqX5FbV6rxlVh5Zs&#10;RiO6dmy9U5rEdobnrKZJ5qXZXUXWuV3JncjSMFpMl9pFTMryywqDO390efrIosXMcrihxIscmfWr&#10;oT/PqJedfuxexN7c29vb+2tlBd3MUoT6d57ekg0EORFKoCIpdiAKNTTxI6r02T8xN153B7C7Rmlc&#10;7Z7Z6S62znUe1dzrRbYxmdylZ4dsbk7R3bNjtj5bcMNLvXceweyM5iqCLJ4bHw7e2xRMOchriENl&#10;7584wTpNeRWtxb6KaCnh1P8AHqTOrjj4fl1C25fc09otz2wfui63Tb7ucLJFL43jUBwQ0cqkFGKy&#10;sO5X0oDrAegMJ2z2x2Xt/wCOPwV+SGzcOtTX/Kzc+09sUfTdPR/xTIbj3d3H0t2FuDp7adJn3oXm&#10;pMTlOwsVh5JsgFoXpsbM71BEccw9jBPfxZRZO+xvC4Zi4V1kV6xuI1FVVl/V0MSM6QR8jGm4fcUv&#10;7DbYr6y51gvI70QJCJIZIJYneRHdqpJLHJqgWRFDhQHZSaAFgRTZ/wAwvk3iMBsvdHYMVFuSj2pJ&#10;231Dut8ViMVtrb/cPfnT2+G2DvfLUlVRbP3NmsN17j9/9hbH2xQnGRUaz5KsrpHmcU7L7MNn93Rd&#10;LYG53SJp0hKujKIvGn76GvhuVQlokVYyDXxGY6VFY/5q+7FvOz/viS25ZuRt73jeFPG5uRbwRtFH&#10;IoAmjLup8Z3klUodUEad7kA5uzNwy/OX4hb2oc/Twdcp27i+4eqHym3phuWjhpMLufcnXR3rt2LI&#10;mhetoayqwslRDTTuLFTGZWWzmUrWb+vHKN/HMggjvI7i3LRnWANTw+ItaVBoSAT+ZGesdb+H/Wx9&#10;wdqkt3NzNt8lpdhJR4TFikc/hSAVoRUKzKPyBqOhF3t1Bv3u/M987s+Sncidqb0712V1pseo3JtD&#10;rjF9QNsal6jbctfsDcO1aHD7k3O8e79u7m3F/FqbIGoR4a2jgKKAvsO8s+1e1cv7JzFsEt9Jd2e5&#10;KA+tFUrpUgFaE5BIYE8Co6F/Onvpv3NvM3KHNVvtUNhuWzuzR+HI7h9bKzB9QXtYKUYCtVY9LZ8f&#10;39vvuLB92fIz5A0fd+7Np9LZHpDbH8L6b2/1PFTYLM7w2vvXM5zNHB7p3DHnM7ksntOmBKxUkEYZ&#10;9CC4UW5C9r7PkS+v7613iW5e4gERDoqUAYPUFSa8KU6r7p+9u4+6W2bVtd7y9b2UdrcmYNHK8hYl&#10;DHpIZRQAGtR0IUs5FXSoJZl1x1RMSRa6aQoISGqJtBMDx6v2xqXXdvrp4lJUrHISBgjzyOPAedfP&#10;BpjhXqDpGpLENbCobFKqeHE+RHlkVzxp1n83+IH+wP8AxN/ejGPI9Oavl1//0Nz/ANqemuve/de6&#10;97917r3v3Xum2phL5TETijaYU6ZUGsGQenWg89PToA+OVhHlDXaNClgfttGoW1+34nC294nihSxT&#10;t0g66E/j4pprXB760PDpJNGWvLCT6csEEvfrKhNSqMx1pLrpQEg+HTUPi6cvbHSvr3v3Xuve/de6&#10;97917r3v3Xuve/de697917r3v3Xuve/de697917r3v3Xuve/de697917r3v3XuiTfMLLKBsTBhwG&#10;H8azMq/kKfs6CByPyCVlt/rH3kV7BWTE8zbkVx+jEPt7nb/n3rD77125JTkvZtXf/jE5H+8RrX/j&#10;f7D1g6O21/B9ojKVCFa3cUq1xJFnWgjDRY+Mgi4DoWlH+Evvkb/eGe7K+4HvlLylttxr2DlWA2S0&#10;NVa8ciS+fjQlHEdvX/hB8j1mx9yX24bkv2lTma+g0bzzFKLo1GVtUBS0XOaMmucfKYenQrVaO2Tx&#10;MngjlEMWTjFTJXSQzUiTxU+qKno1UpWR1RS0lyPEFBF7+8IrScrtW8wfVSIJGgPhiMMkmlnNXlJr&#10;EY61QAHxSxU009ZX3Vukm77TcGyjdkWX9QyFWjqEHbHQiTXShJI0UBFa9Onsp6N+gQ7B6H2pv3M0&#10;+4nrs3tzOxV+3clPlNt182Kqq+q2nXHJbfavnpGhqKuHG1jF1gkdqdifVGx95W+033suaPbPk625&#10;B3XkzaOYuV7W48a1W88aKe1OtpDFHc27o72zSM7m3kDJqd6UDUGKfvB90jkb3a5pHOy79ueyc0OY&#10;DPLZOii4Nqa27yoy5eLABDBSANSMRXoGdjb5oPjvvntLrTM5Df8Au7EtgKztjYe08ds7I7l3TmKl&#10;qxJuw5MXueau/wB/NmctlsvTtSYZPEKOngcx/q0+809u9wNj5g9vOUfdGa2sNs27coJjcQWouHt7&#10;K6iu5Y3ilnmeVld0MUixyMixxMun9MqesHDtNz7L+6XuP7RrLvu8w29sNy2+H6Txr27RkR72SCRS&#10;ouneaULHbxjsEbU7iV6MI+8O2s7lWpsDsXD7V2/Sbplx1Xn95Zk1eTzWzanaH39DuvauCw0cjUGY&#10;o92VMdJPjcv4rxQSEOCwIgjmb703JW3xyR8uWk243OlirU8KLUG0hWZu4VFXqquNNBxOMkdj9m/e&#10;Df8AcES42Wy2XZEv/DklupvGuJbNrTxVurWCCoSVLllhe2u2jNEkOqlD0n49s980GNpZqXsvYud3&#10;DDtvauN+zzfWFLjtrjdcO4Zqnfm9qWLCZNMvT1e69s1stFDQpKtPTzATMz+R19xvZfez3Vbxvr+V&#10;oDt2t6aHIkCaewZAXXqrrbgVNFQFasI7n7rXPNttUMu2+6FlPzAtjaxlbjbY0tPqxcM1/eDwZRMv&#10;1Fs5ijt1YJHIviM7CRlCB2r8rOjpt0bv6s3BVdVYPL7L/wBI8268ZszeWwt77e2H17tXI0S0+U7X&#10;iwM8U3X9bu4ZDV/CaqjkIqo3jkbWVvkvyn7p8t80WdhNJb3G3yXOkRrcxNEkjOpbRBI6qs5FGBKY&#10;NKjBHUI8wbPu3IUt9Yc48nxWexxncGN1b+HcWENhayIEmv5ERVsnvBIHS1dXJYMCSR1l7NydX2Xg&#10;984fZ+08xt/Y2OGcpN/bwxNBJs/sncOY2hS7czmx63qmpfBZXD702lmIppaZq6U8wIyU+m6lgD7l&#10;++Ox7FPb8tct3MN1vtxNGjSDTJDEpmCOHZX/ALQBWoprQ6SRTqQ/Z72i3z3Z512yA2lzy/yGL9oL&#10;zcNU+17hLJFHBJZz7dPHF+tYSrKYnuhKh8MSLEyjJ5jYc0GUlydFvvf1J9xvDc+8qvGLnKapwdZW&#10;bn26225MPLi6zGzwR7WwtOfuMdj4jHBS1JLAMjFPZVH7jc1xmv1yN/pkU58zQADIwRSg8gDnrJaf&#10;7nvtQ96b20vd8tVbcbq8aGO9JhY3Vt9MLYxyRvptLX+2tYEKiOWupnjJj6YYun8VVnGLu3cO4t80&#10;uLwWw8ZHRbgOJhgqc111mJc1t3etXLhMZiq6bdMdS0aO/mFKYIUjEIUW9sbjz5zFuVu9rLcqkTcd&#10;CgEqOArnh6/FwzgdM8r/AHOPabYNz2vdN2l3He3tLOwjSO+lRozdbfOZ4dxIgjhY3ZbQjDX9P4aB&#10;BAATV0yHUXXldFKKfbdHgap8RvDCU+V2q0u2MvjKPf8AKs+8XxNfhXo5cdXbgqV8tRUR2neW7ark&#10;3I7Tfd4sZBJb7lMGx+M8AKUyeBGCP9jqSuZPu+ezPM9pPa3nt9t1vI1tewrLaRLaTQruL+JePDJb&#10;iMxzTyfqNMv6mss2ruasuppO4cXBXY3ZvacsWNzVbj6MybrxUGdyewtr4/Zs+3o4+v6lVhNTuF81&#10;HTZJ6nMNWrLMj6h621DzbfdXeLaJ4twiWc6MNhW1cB8gOBODkfPqBubfuh7pJPKvt17kzbdt11dR&#10;q6XkX1X0FklmYCNubEj3RnCXHiXkkqFi1f6VS385bvzu74SfA+m3V8d8wmzN3b37m2DsPtHvfGbV&#10;wor9g4nfEWVk3l3BUYahx38Ip9yblzmMpqRqsQFoZsh+yVnMLqj5Mt7fm3mu9uN7Q3MiwSzJCWI8&#10;aRaFYq+QoSacKDIpUdT1t/KW0+1vJfKXJ+x3tvtm3T39rDf7ktrFHRpykd7u08Fuio88rL40xVas&#10;zUB1aT0Ub+RL8w/kX312z8ouhe0e88z8uenOsdobH3rs3u7dlLT5LMYHde5siaHI9fVm64lli3JS&#10;5SjE9XTpLNO1McfIImVC6Ka822x2bbuXeZ9u26XYuZJJZFaKCR4m0plZV0lXQ8OFCagnyPUhczct&#10;cm7T7i85+23LvPtpz57cW8Fu8d88EUkTSSx1kt2I8SGbQSRrUsuCoowZRsQZzr3A11NWS4+h+xyR&#10;p6l6U0VVJRQS1ZjZ4I50CzQJDLUAayIyQCT7G3J33sPevlIwwy8zjdNuWgMd9GJzp86TApOMespH&#10;y6xo9xfuUewnOtruFzt3Jg2nf2jcxyWErWqGXSdAeGktvpLU1UgBoT59FL23tvt2s2xPkIotkb93&#10;FtfH43Cb427szdFNidx0Ha7ZKGbPbKx1Bm5KfEVVDtTZOSp8nU1qVrKVSZFUFfeavJv3qjuG2Wl1&#10;vvLqzBrdSXtX0s0pfIMMtAiLEanvZiynGlu3iruvtDzzsUm8bTdSbbe8ybSwtr62hnRZY9wDq09r&#10;HrPhSJBbPHcPMshWmscVp1DqNyQUlamPyjZPEzVmZ3bicRLlKSqpcfuR9j01PW7mzO3MjaSgzO26&#10;GhqEnGSjk+1lg9aOVBIyB5f93Pb/AJklWDb+Yo47lpJFVJwYXfwlDu6h6Dw9NSHJAOlqZB6AF5az&#10;7dKkV9ZyRB5p443ZT4c30wUzPDIKpJCisGEynw2U6gSOu6rH4XPphK6spcfmIsRlKPce3auRY62G&#10;gy9LT1MFBmsVUIzxx1cNJXzLHNG1xHM1jZj7kExW93HbzlVkiBEkbYZa0Ol0YVB7WNGB4HHHr1ve&#10;PEkxtLkiKeMoxU9skbEEqSDRlJVSRwNB1JomIo4PJ96XKEscgVauJLsSapkJUyH/AA/FvauT+0em&#10;nj+Hh+XSWF6Qoul60/F8X+2p5/5Os2NwmxkfIyV2zcbW5DMZjb+cr6yli+3q8nl9qTyVm166vanM&#10;b1lbgayZ5KWRrtGzk88e+fv3n/uoc4e5vOcnuPyZ7s2vLm3/ALvWO9iuzLHbho6qboSRkImuPQsp&#10;kAIdNauCx6mP235x5J2HbrnZ9+9vF3HcZ72GdZYVXxZJIG1W4kGGd4JCzREE4Ygg0HQk4Xx4qnmp&#10;du7JXEUlVX12VqYqdKTF09RksnUGsyORnRYo/NW5CqcyTSsC8jm5JPvnbzN7Ae0ey3D3HPP3zeXr&#10;u+VQpWxs73dJ6JgKDFIy9vAVYAeZ4nrJfYOcOYY7d7TlT2QvLOykleUiSSCzjaSVtckjAopLyMdT&#10;tQljknp7E+4X/Tj8XAP+b1dNKf8AbQwgX9gSTln7pW3HTce7fOu6MOP0mx2lqp/0rXd8x+wso+zo&#10;UrunuzcgGPlLZbUH/ft7NKR9ohgH8j1waPckosKvEUt/zHS1M7C/9PM6gkf63tVY719znZ5RJNyF&#10;7gb3T8NxuO3WKN/phawyOP8Aay9MT2XvDeLpTftgsq+aW9xOw+wyuq/tX/N1gXFZ3Vrk3JJcf2Y8&#10;fT6P9YBja3sR3vvZ915bM2O1fc8tilMSz79uHjelS8a8fsIFc06L4eSvc8y+Pde78ob+GOxt9H2A&#10;Mf8AOes5o8/YquapSCR63xaeUL/yDL4yf9gfYbt+fvups8d5efd135bkZMEXMkptmPkKyWn1Gk+Y&#10;Dg0wD0Yy7B7qhXhh9w7AxkYd9tXxB8+2Xw6/avUVsVuGMiWkz0tXU3GmlqaZBTzm4/aCxlihf6Dj&#10;/Y+x5t/vX90/mIf1Y5w+6xBsfLc3Z+8ds3C4m3K0rgT/AKyqLgoaMyMxBz2PwJFc8l+623f7tNp9&#10;0nvdxTu+nureNLaWmSlUJ8OowGABGO4cemPCdj4LOz5mjxGS25uSu23Ufablpdm7t25uqr27VhmQ&#10;02ex2IyVXXYWp1oR4qlY3BBFrj2RXP3dfazmPcrey9svvI7U012f8Vg36wv9lkmrTSiXUsLWkjmo&#10;FVKKx4UrTo0/r5zls1p9TzZ7X30cKiry2UsN0gA4t4YZZAvn+IgcelxQV9Lkqdaqjk8kLErcgqyu&#10;v6kdDyrr/T3AHuX7Zc6e0XN19yRz9tP0fMECo+kOskckUgrHNDKhKyROAdLDNQVYKwIA65Z5m2Xm&#10;/aYN72G78bb3JWpBVlZfiR1OVdfMehBBIIPUz2Auj/r3v3Xuqcu/ZfN3Z2YxqJKgpuV4AZXV/CKf&#10;HY6n+1j0vJohp/FpVTYj8qPp77e/dPtRafd/9vQHLeJDPLxBpruZjQUJoAfI0INagHrrb7IRiP2e&#10;9tlFqsX+6tWooI165ZX8RqqtWfVUsKqcUZhnqv75HUKg4DIqP3Jsfm8c1vqwgWKpiFvqSGqWt/W/&#10;uPPvWbdGl/yPvCj9V0ngY+oR45F/Z4jftPXSv7o25SybR7i7HxjTwp1H9KSOWNqf6bw1/Z1QD1hl&#10;q0fF7ePT8Hxu7q3V2HUYbsTFx53AdKZHP0VFXbrqsvJt+apzUNHJlKVYknX1+PUmg6A1vZGnJPM/&#10;NfPFvzBy1dC72i3ltmkjgeSRlCBahkiVlBfSdIJGr9vXNSz+8f7PeyX3R+YfZT3d9vtx2n3M3Sw3&#10;6G0vL7bba2ikkupZzC8V1ePDOywCaMSPGjGGoAr212nvgh8VN4QfBjrrZWa3T2RtzMbm6h2rvVaP&#10;Cx/3Sh2ruObYdThYNlmpzEP8TkzuVNR4M3H4kggSJoJNLtqJb7xb1ytyd7Ycze2UfOMu7c175vEO&#10;5SWsGkWe06akpM7As95IhRZIk0iNlBcLp/UDXsF7k8z87+/v3fvfyf2R2TZOQeQuTo+Vfq91WS43&#10;fmSMNbO99HaxMkVttVlLHJLt002ua48XxIS64hWG29wT/wAt2l2F19v3E4bf2ze2drdg9ib87Joo&#10;XwVb09l+u8J13gqKk3bUSfxI7k6wyO799UGKTKqaR8AKn7mWB6Z5nhx19rzzXslzdcwcl81XO2cx&#10;Ws8Ai8BmRpjJ4hZDRtMmlI2YRSK6yjUtKkA5Hffs93/bf7xm97PZc4+2S3nKBt9whdLyRJ7aO3jm&#10;jMF2kRhElncTtOBdSwyVRhC/iURmUfumfm/0T2duPr3qamxG6cR2/uzDbfmrNgijmykG3MpkKbcN&#10;Zmseudesg+/x22cVtt8rNVCJWODyGNqzGDWpGs/cx++f3hdpn3Xddu52totjinc+JDt232guAClH&#10;mgW2bvlLaCjM36iyLXsJ65tcp/dk+6lvNnsuzbt7b3U3MM1tGPCn3XdL02pIkJjt7l7taRxKniB0&#10;RT4TxPTvA6l9l/NrrLpr5A53pzceKM+K2x1Hnd+5/dOOzVNkNx0+9cTtXN9l0nWeJ2VPHDPX1mW6&#10;t21W5OKrFXGv3TU1JoLTiRAlzZ7l+8Pu7ynYrvfMiRbYbtFFraW8djby96w/VXBtgglZJnVAJAwU&#10;anUCmR1yH7NewfsRztuMnLnKMk28CxkY3t9dTbldwURp/o7UXjOYEeCNnJiKFzoRy2rCZzn8wfpb&#10;bkucqd27A7z2i2Ir58XV0OT2rtejJrMRnsttvdNTVZSl37UbexmP2xmMV4KmprKylp5pqmnjpnnl&#10;lCDIDb+ZfdfbPYL23i2XbrHmHdfHvZWv9wso9zjsbKN44rSC3MsckqHWWYNNGdIwv6agjFfdeSPZ&#10;He/vSe7k/MW7X/Kuyi326Fds2vcJdnl3LcZY5Z725uhDLFDIPDVUKwTDWe5v1WIZpk/mO9HYasz1&#10;BuTb/Y21M1tzI9jR5CkxOPwe8I22/s3cvY2B2zmpjjty/cSP2FH1fkpaOOCGohoZPFHWzQJNDNIH&#10;Y/cHnq8sL3Zvfj26sua+Xpjbm2WeL90y2NwyqJFt57e0TSB4mh0LKzGNjHqCyIBZJ7Se2Njuu3cw&#10;/di92L/kfmy3W6W7e0n/AH5DuVsrMYmu7a6vpNZPhCSORVdUWZRIELxSFQ1Xz7x1Hl1ov9DnZFHi&#10;48DvXVmN2S7M2lLW9i7N3d1bs6s66oI6rd1TiY8jjMl2ai5Stq6yko6V6RxTvVjWUAW4e2P3fN73&#10;yO85e533m1226iiddtW1SaSGadSyW67hNIqNA2iUrcyQsyqqBkdnXqY+UvdH71VjtsHLvNnIfLlx&#10;u1vdSxPvTXcscU1rbtSW8faLaNpRdKHhBtIrmNHd3PiwxxuwGDrT5i9I5DMbc3hXUfyMydHl9t4u&#10;WLeGy9n4fBdfbf27urGdD7k3IclW1m96bddTDtEd47SXKTLi1qWeqeOkWoFNPpyR5R5f9svbiMty&#10;RyKh3Z4Qkl3fyPdysKqxVY6pbqA4wwiBK4KjqMt1u/db3EWWz9xveHdF5UkulnWz2S3i2qIlAVie&#10;e6BmvyBFcp4luk/hrKWdZJT3C2Gt6kwVRO6V2b3vU06M0U2Mn3flJ6CUo5DLKGc1EiFhz+4Lj3Is&#10;PuJu1rH/AIts2zx3Q4SrZQiRacNONAIrx016Ir/7sfJO73Afc+c+crnaiO60k3y9e3kHo4J8VgfM&#10;eKOmBut9xbTkrK3rXcclFTzZGGvXZuV0Hb0iWjStgFXJHV1sbVCJ6WGhrkXfgH2ZnnnZeZFsrXnn&#10;l9ZZ1hMbX0JK3K8Sj+GumN9JIqpwVrSlaEJj7v3O/tnNvm7+wfuLNY2Ul4l1HsN2iSbXIexZ4Gnf&#10;xLiETIrESr3q2nUTQMG7IbrweeqqjYfc+Bx23JWlx2Uw7LmK5cdWSIz+GpoM/RNRVGOyFPLqUOks&#10;ZKO6MQCys9Fypue32UHNntxuk242gEkc9IFEsXCqyW7GQPGy0PwtkBgOBCR/ejYd25gvvaX7zvKl&#10;lyzu5Nvc2LfWSvZ3QJIV4dwjEJguI3BWokjqrNGxB1K6t2V1w+0a5ayn3Tkv4RBSz4vC7Iw1LjML&#10;15hcAZ2nxVNj8BFT1dU+WphIZJ8k1YZ6yWRy1otESBTfeZ03q38GTaYvrWcSS3UrPLeSzUpIzzFl&#10;Xw2pRIBHoiVVpV9TtOPI/ts3KF8t9a813P7mSFoLbbLZILbaLa01F4EhtVWRzOgJeS8NwZbh3ctS&#10;Lw4kESfHY6qqqWvqaChqa6ghraehraijpp6yhgySRRZKCiqpYnqKSHJRQRrUJGyrOsahwwUABTqU&#10;mRGKsVBYVofSvH9tOmGs2JsXI0EeJyOyNmZDFQw4imixdftXb9ZjYqbb8ss+36aLH1OOlpI6fBT1&#10;Ej0UaoEpHkZoghZidUHy6ba3gdQjRKVAGKCmMjy8vL06d0weEjgxNKmGxCUu35KebAUyYygWnwM1&#10;JTS0VJNg4FpxFiJaSinkhianEbRwuyKQrEH1B1bwoqINAovDAx5Y9PTHTbV7L2XX0M2Lr9nbSrsZ&#10;U0+To6nG1m2cHVY6ppM1XplczSVFDPQSUk1NmMrClVVxshWpqUWWUNIAw1QcMdVMEBBUxqVNfIeZ&#10;qf2nJ9T0GfcOf6e6V6pzG8d8bWx6bJ2v/DqKg23tTZ9NkczmM/unPUeC2xs/Y218PT08mQ3XvTd2&#10;cp6GgpKfxfcV1Wpd0UvIpptu97vskni7TulxbOP99uyj/eQdJ+wg9A7nHkzkLmbbJIuc+Udv3GyU&#10;UCzW8cr1Y0Cxtp8RWZjRdLA1PHon2R7B+PVJidx5TuTG79+HGSwG4qHb7YruOq2tXYvOS5Pbk27I&#10;8ntHPbI3J2DtTc+Jw2EpKl829HlL7dakmGSWlRVkaTto98ebbAKm5RW95CMd6+G/+9x0BPzKGnn1&#10;iNzj9yf2T31bm42ebdOWb7VQKsi3FuSRXEczSHSB8QS4XSAa049Fs7C+QfTHXmfyeKym9YVxOK7X&#10;fqCq3PWtiqLGR59KrL0pzn2dNmclm59lM21s7oykdK8Erbfr40vLEqNJe3e/vLM2ldz2u7tnrQld&#10;EqfM1BVqf7TrFrmr7jvP20yzNy3zdtW5WokKL4viWkpOaAqwmjzpYavEC1VvTpeUGfx2Xzucx+Lq&#10;4MpS7Zq8dj5s5t/Pbd3FtbLS57Z+2N70UlNX4HK5K5GB3TQyxrOsEhWoWVVaCWKV5Y5c5m2jmuwu&#10;r/ZZvEs0lEeplKksFDEKD3ADUA2oCp+Goz1i57ie2/NvtfvtjsPOVmsG6y23jBI5Umj8NmKozSRl&#10;o2LaSyBGYqCNYVjp6UNwPqp/26j2ffb0Ca04nr//0dz/ANqemuve/de697917r3v3XummrRGzGDd&#10;qfGSPFHmhHUVVQY8pTeSlpQ4w9MI2FWlSFC1ZLL4o1Q+q9gqhLC1vwJJQCY6hRVGoWp4hr20/wBD&#10;wdRrwp0huFU3+2OYoSwE1GZqSLVVr4S0OoNwlyNKhTmvTt7S9Luve/de697917r3v3Xuve/de697&#10;917r3v3Xuve/de697917r3v3Xuve/de697917rv/AA/Pv3Xug4xfYtLWdjbn63ymJr9u5XF0uPye&#10;1KnLLIlP2Jg3x9NPn83taZIDQ1FJtnK1S0NXD9w1bFIPJLDFE8TyH1zsMsXL+3cw211HcW0rMk4T&#10;JtZNREUcwrqDTIviI2kRlTpV2cMFC1nzRDPzVu/Kl5ZS2t5CiSWzSVC3sJRWmmtzTQy28jCGRdZl&#10;VhqeNEZGYlndUr9i99rteldnpcSMdt2V47sIYaKJ8lnZQQQAYnqJE/4MoHuVb3na19ivu4c1e5l6&#10;q/WxW0txAjf6JdTEW9jHnjqk8Nj/AENR6xS5u2Cf3p+8nsvt9ZsxsklhtZWXOiCFTcXr/IqpkUf0&#10;go6M9T08VLBDTwIsUEEUcMMSCyRxRIEjRR+FVAAPfzd319ebne3m5bjcNNuFxM8ssjGrPJIxeR2P&#10;qzMSfmeu1VnaWu32drYWUKxWUEaxxouFREUKigeQVQAPkOmuuEX8XwpdcSZRHlfC1WVGXUGGm8v8&#10;HBBLRlbfdWIsmj2vsjN+5t8CNeeCWt9Qj/3GPe+n6r0YGv0/9PXw6L7sRfvnZi4s/FCzaTJT6gdq&#10;1+nxWnDxqeWivT0Bxx9P99b/AGHsm6OKjrq49+630x5zbWC3LTfaZzG0uRhUlovOn71M5+slLUJp&#10;qKaT/akZT7HvIHuh7g+1u6tvPt9zZebXevQSCF/0plH4J4HDQTp5aZY3Hy6B3Ont9yV7h7cu186c&#10;t2u4WimqGRf1Im/ihlUrLC39KJ1b59BRX4ncPWVVRZPbc2f3PtBpWhzm26md8tW4qBrFMhhnkvVs&#10;kJvqiJbj6k31Jl1y/wA2+2X3rtr33lP3PseWuUfe9IVl2nfIIl26z3GVTR7HdY0P0yvKKGO4AQ1J&#10;KAFPDlxk3vlnn/7uG5bPzJ7e3e/cy+07yGPcdpmka+ubGM5W6253/XZY8h4CWFANRo2uNl7mzk/Z&#10;/Rncux+ouxcTs7tTePU/Ye1uvM9XZA4as2zvrP7Ry2K2vlZVqPBXUMuMzdXDIZFUvCV1ryo9wbdf&#10;d695vbvf9r3TnP2j3mblq1u4pJpra3a9tJoEkVnaO5tRNBJG6A6W1gMD5dTJt3vl7Tc5bfcWvL/u&#10;LtibvLEyrBPMtrcpIVwrW9x4UyujEVXRWo8+tI3+WP8Ay3Pmttb5zfE4Vvw47Z+PFd0FvrK5T5T9&#10;67+hnh697I2G8NZT7o2xQZipqJ8F2jD2PSSvRxU9E9bFpqw3NMjzpkN7oe53JcnJfOrHn6z3FNwg&#10;Vdvs4iBPbTAgo7JQPbmAjUS+g1WmHIUyXv8Ace3HM3t/7Q8n8u+ysu1857as6b5uc0niwbtHIKFN&#10;JLLMstdR1KBCD4aao+4b7G6op4Nm7ip8LT46Oph2xmIcRSVjfaYiKaLE1KUFPVGGSl+2xqSKiyaH&#10;j8cV7FbXGAe2yBt0sJXct/jMZJrUnvUk1zk/nnoW8uw2VtuuxQSI0e3JcwKREo1LGHUERJQjUFwi&#10;6SK0GkjHQdxNriic6bvHG50tqS7IGOhhwy88H8j3l8eJ+3oVuNLuvkCR/Prn711Xr3v3Xuve/de6&#10;ZNybZ23vPAZjae8dvYPdm1dw0E+Lz+2dzYmgz2385jKkaajH5fDZSnqsdkqKYAaopo3Q2HHHu8Ms&#10;1vMlxbzMk6GqspKspHmCKEHpueCC5hkt7mFZIGFGVgGUj0IOCPl0kerOmuoejNsnZnSvV3X3Um0W&#10;rZslJtrrfaGB2bhZ8lOqrNkaqgwFDQwVdfIiBTNKHkKgLewA9qL7cL/c5/qdxvZZ56U1SOzmnpVi&#10;TT5dJrHbdv2uH6fbbGKCCtdMaKgr60UAV9T59CUBqIW4GogXJsBc2uT+APaM8OlvWtr2NgfkNub5&#10;F9l9ubS607I3DvKXvb5PRYrHTdW/JHBz7Q60XqXKfHHqCXJbi3FlqDobdXWO7c3Hj81U43b+NfcU&#10;8dd98tbHT0lQ4mKxu9vtNpsrE7ikVuLa3NVmhOqQyCeaip+skipqj1OwTGgqSwHWPO/8mbbzHv43&#10;jd+T7a/3K3vbqSEzWbM0Ra2ayV1kkXw2WVNIkCAu8ZXOlG6DjcPf3cNbgd9Jtaesrto9ddU7Cqe3&#10;9kba6uej2P1jt/rjsDuPcnVXU21d9isqqXfvX2+tl9IpjKzJpUVVBujKblgp2qXgq0oYz/brmTbz&#10;bxC7P68pSPxJNfigrFrLRnMeh5ifDAQpGjgrgsYa5n+7/wC23Mb7td2vLY2+4G329tM1ivholnbt&#10;c6LNY3V7bwJ4/EimZIybjxI6y0oirrPbg+bG2MXLl9mbW7Q3jvLc9RSwbW7EqPjJuXrnGboj29s/&#10;pjBVXWKdOUmy9wYXrXZmyuxNxZ9aOsyWI27VZXbGAnMeb1xLPWDblD3n5m5R3z97bTzNHDCsIje1&#10;eZJ7cRBpClFaRUJESRqpiYtGzAaKMwAMP3JvaEWt+83KF9LvV1RFuke7gKRxLCkUUVspaCBYalat&#10;AniRxMfE82Pf0Rsv5Sbg7MzP9+K2rfrnKddbp3tgsFnOun2XFtSsru9d4bY6v2fRbnrIv7xZ7dB6&#10;j2yuVz8WWIlifJURSOFSTLkLyx99baoN0lj5/iV7BmEYmsI1ZFbRG7S+AxEqxAs8WHlZiuoAUIMQ&#10;84/3fu7T7JE/tjI0e6RjxDDuUzCR0LSKIvqEDQGY6UkzHCqBirMQylTPYMT4HeLYTK0sMFalI0c0&#10;ZlEtXj6ioj+7oJZVhLwQ0OQo6efTK7rdlVUDamsBPv38xz+6v3etn5i9quZYtx5Jtt7gXc4rfxDM&#10;5lXw7NJItIcCOeRdULoGaSSFlDaB1DXtR7a757Ve4G57L7p8r3m084S2Dy7ebgRC2mgidlvJLefU&#10;VmdaIFaBnVY1uPEZCoDIHuTvXJbN3LsLYexotmS7j3rQ9g7kr90dgT7kj2PtLZnWGIxmU3PlJ6Ta&#10;dJUbg3NmaibOUcFLQ0bxel5Z3k0w+N+eOzfdH95pdom3ve+QtyQC28WKwt2tTukq6kBdrOSUS28a&#10;I4cmaPxXFAkR7mWbLX3K5EuXu6cwxm3hmihaUBvAM0xcRos5XwmqY2BYMVUgAsCR0EW2PnPhtwY3&#10;bVFQde7g37u/LptzFVk/Uc9BuHrup3xu/du79obU2dt7cu76/ZWWly24Jti5OteOuoqSPD0tJKtf&#10;PHJGPIv2v7ufLGzzXd57xe4txyvtLWct1awGx+p3OWCAqsr3FvHMEtPDkbwwruzymjIiq6Ert03b&#10;e5i8fJ20298Y5vDleec28SDw0l1KVjlMy6ZE7oyQSwC6iG0xa354bLlxmbyuO29vmigwONyNNW5X&#10;LbQgG1cJv+n2TvPesXXW73j3Eu6YtwwU2wMrTVQx9FPSQVVMENURLCzm+5e3nsbs1vJy7sW17vvt&#10;5esmncru7jsJ7eHxoYfqtv263iuLeaLVcRO4vrnxJojpjjhYM6pLLavcq9uLe+3Tc9ssY4zX6S3V&#10;rgTCoB8W5l8MpWo0eEo0k6m1jt6WGN+b3XmTr4MHTbD7XqdwZfNVm1NkYyl2/t7/AIybvDD7+p+s&#10;twYHZM1Ru2GOnOH3bUgPPmjiad6MNPHI6o1oe5p9kOYuVp/Fm3mwm5feJriK9BnSCSy0yPHdgNDq&#10;ZJFidSkXiyRzKYZFDUqKttuV3GAydsd1GFE8RYM9u7RrII5dP4tLKQVqGBBGD0mB/Mb+PIqFpqiH&#10;ftFLDt3JZvM09Zg8LHldu5HHbe3Xuhtp5bbi7lfcj56bEbOqj5qWkqcTBUTUsE9ZFJUIvss/1nub&#10;ihdHtGUzKiEO+mRWkii8VJPD8PQHmXDMsrKHZI2VCejP6K4pUaeNPPOQK1pSmft+XTj3PuzsH5Pf&#10;D/5UbV+O1HvPrXvR9hbv692vjd3tjNr7nxO9M3sbCbqwUVLl8LncxisbNujaO6aYUdbHWhqGorAJ&#10;vDLC6qh2bbdu5M545NvOaJra85d+ojndodUkbRJM8T1V0Rm8OWJtSlKOFqupWBLYUQzwmShjrWoz&#10;ipHp6jPWsv8AymPi58ktlfN3oneuyvjB318dcF0zsve+H+Wm5uz8TuTam2uy3rttVuPptrY05sLT&#10;70rcru4R1kApUtEqxz6FSmjkOa3Mt1yBz7bryPzv7q7Sm08wbraxWdzGI5zt0byitxIqsoiVUIjL&#10;SMEBY620lwJ3+8b7ieyt57Ye3cnsp7WX1pzztGxsN28S41jcr1REfEhpJKaalnk1hIGKSJCsP6ak&#10;7hW3clPHFKtFQSV8TyyZDKzQgwCnqKogmkoYJQv3L0yr6hcFubfi4n+9X7Tcu7ru2zXXP/uTa8r7&#10;3bWMOycuWd2Rdvf2O2qyrum8XluzDb49wlYi2laN441MZnIBfw+cPtXzZuNpaXkWwctS7pYyzvfb&#10;jND+iIJ7kgm1s4ZAPqGt1H6iBgzENozp1P7bswCuIzX+smxT7eq1If6Ovh1Kw/ItcH3jJYfcm+8/&#10;uVn+8bT2slawPwSfWbeElB+F4XN3pljfHhuhZXqNJNR1Jdx73e2FrL4E3NKCYDuXwbiqU4hx4VUZ&#10;fxK1CvmB0mM92PiqbGxVG3JafPz1VWtIamnnVMZiaYfeCvzOQrZE8D0+K+xkVoo9bvUBIm0Bi6m/&#10;tP8Acu95uePcHbOWubeTdy2TlNJS19uEiIIo7eNiJRbzanhmnYqY41QuFerOAqt0IN69w+Tdk2jc&#10;72536Bt8S11We3BZGvb26lEJtLRbRdNxELj6iKQyyiNRbFpYvFcJG1ae7Oy9oVW5dwVlH15tjcH8&#10;SytXXVu4Mya/73OZCok11mSWGCZIqKmqZ9TRRJwsZA4HHvsfyztXI3t7y/tvJHJfKsP9Wtvj8OFp&#10;pJZJXFSzSM5atXcs/HzoABRRnz7ffdy+8NvfJvKe5+4H3qObOX+YBZRBdq2qOyjs9thC/oWVXiLT&#10;ywRaUnlcVaUNljV2DjPVvVe7PtBufpPbFelC8rUq024dzUPjadY1mYLTVihmcRL9bgAcey/mfYPb&#10;3nVLKPmv2/tbuO2ZjGPHuU0lwoemiReIVeNeGOJ6mvlT26+9V7d/vFvb77+HNlpNdKglNxs+yXWo&#10;RligrJBUadR4EE1z5AGT6PzXUWPwMG0MDiZuvMZWZ41WVwGGyebnqa6vnlphQ1VdmY3bJz4GrWDw&#10;VR1DwftxsUhd2MX+81tvHJvsddcu/d45afbfqNwJ3KKzMsl79M6EGSFqtM6u4SOYoTJFHRUCozt1&#10;j1c+1/uNun3urL3a++l7nf1922x5cWPYN33WCztdqhvIXLPZ3VmCLK1u4FeS6sBIFgvZdcpMl1FF&#10;F0eEtquQQQSW1KQVYsSxYFfSdTEm/wCSb++SBUqzKwIcE1B4g1yD51rxrmvHroErB1Rw1VKgg8QV&#10;oNJB8xSmmmKUpjpH7m692LveUybx2jgNzs+1d3bFkGbx0ORjm2bv+LF0+99sTQVAeCfC7qp8JSJW&#10;wOpWZaZAfp7UwX15ZrS1unjHipJ2mn6kWoxvj8SFm0nyqekd3tlhfNqvLRJSYpIu4A/pzaRKlDxV&#10;9C6l4Ggr0HWK+OfQUT0mapeouuKbL/ZrAmYwWHjpZlhO2tp7NK0OUpWgrVhfaew8NjtSuGajxsER&#10;JVSCIN63/f23LcYp913Bv1iSLonxidbyfrKajxNcjuf6TE8T0F+XOV+Wl2baJrbZ9rX/ABdQrWSj&#10;6cDw44v8XYAHw/DijRSKdqAcB0p9y9L9R7yxe4cJuvrnam4MTuzd8W/9zUOUxq1EWc3tBi6TBQ7o&#10;yD61mly8WDoIaJZAwtSRiEDx+n2T2+77paSQTW1/KksUXhoQaaYyS2gf0dRLU/iNePR/c7Bs15Dc&#10;QXe2xSQyzeK4Kg6pAoUOfPUFULX+EBeHTJuj459Db2SePdnU2zM6Kmpy9ZO1bjpPNJU7gyNTls/I&#10;ainqIKgDOZCtnesUOEqVnkjkDRyOjLLLmfmPbV0WG+XUKUAokjBaKoUAqMGigAVBpQeY6L9w5L5T&#10;3Zg+58u2c8gYsGeJGYFmLsQxGoVYkmhzU+RPScy/xQ+OddUVeXj6U6//AIxUTZqrmlTDCKKtm3CM&#10;kM2tRRRTR4+X74ZqtKAxWppKyoeDxPPKzzV7Ee6tly7zpZ7R7mXsl37a7nF9HeLMzSLbBgVgvYxk&#10;pLaOQwkQa1jLkVIHWOn3nPZLcuavbq/372dso7D3g2acX+3vAqRNdsjBrjbpSABJDexgqYXPhvKs&#10;asNJPUnO/GT48b6yee3Tmeq9pybv3PTQx5jc1NTVFFuOCugmwVXBkqOqpqmF8VnKXI7Yx0xq4Ejq&#10;JpKGEyvIFsQTzrtHPPtnv1zsM91drs8Fw/0VyBqt7u31P4FxbzANFPHLE2tdDMq62FFIIEle1fNf&#10;t17rbHtPOFpY7dNzE8ELbjYuKXFndqIjc2l5asVnt3jnj8JxIiM4VSGYFWJ0+muhegq7rDBUNJ0/&#10;11TY+iosjtKWHFYSKmxdcmHOx9uZh4sdEwixcNbUdQYGN6NC8cAwdIiMUiX3mVyBv93zVyhs2+7h&#10;aCK6njOoA1DFGKeIPQOV1aTkfZ0CucuUtn5d5iv9rsbERWWlZEjIzFHOqSxxaiauFjEQDmhYBSQC&#10;OjcFmZmZiWZiWZj9WZjdmP8AiSfYz6JQKcOiG/JP5F7s6L+RfQkVbmcZjvj/AFOwuxNxd7x1mNpJ&#10;Kuho23b19sPZe76bNSL93i6Pbe6t5U0dXGjeKaCsJcfthhI/KnKtlzHyrzKY4HfmYXMCWdGNCfDm&#10;mliKcGMkcTFScgoKcegPzFv93su/bKGmVdkMEr3FQMDXFHG+rioR5AGHAhs8OiWZ/wCYnftZ1DT0&#10;GcxdLnO36nuTuveOW2ri+pctvmXEdA9YYzbu6KDqiqw21MDnMhhM7uufeWO2sm46mOEU9YtRO86v&#10;GCJH2vlDZNt5hF5tV/LbbSljaRpL9WINV7Ozxm41SSIsiR+E9wbcatSaU0EMeo25lnTmzlyfZ+at&#10;gtdweWe5LwyWguNNqiqxgAEbtFI4kSETjSVer6gygiXun5G9/Yes3fL072Tuur6+ot+fHva3Te6q&#10;7ZXUFf0HQYbujY+wt3YSj7t3jna9Oy9v0tdJu/7dshSRtSwtLT08cizuqAyfZeRd4u47zmHllYd2&#10;ntrya6ijuLhbozWskkcptIFj8BwTEz6CyvTUxUqpJj3lbavdXkHlba+VOXOfoL3Z9vuY4LaW6s1d&#10;Porj9S2Wa48fxUkgimiiBMUsTaAmpdahFVur5H/JHbm3cn3J/pp27V5PH/IHL9Rx/Gqj66wMuPGG&#10;w/cZ6f8A4PksqaM77h7KzUTpmaJhWRxsZoYxRyU+py/s3t97e739RZJyze221rZR3H7xkuxSslut&#10;xRVP6bIikrIQpC6WqwNOgbzb7we9HI26ct8vz84bLu/OF7FcD6C322fxQ8BmX6hyjaY7d5o1hihY&#10;ieVXDIxYdMMPzn7+w2Lk3DuePHpQdW7f3V8d+2MbLtvHwV2a+Y+YouyKjq3IURhCPiMZXVux8NRv&#10;jAqwyTbsg1CyKQQ33tjyot8+37ddeN9XKl7bSLIxVdrR4VuFauHYLLJIJAT225INSQJu5V9zeb94&#10;2ODd992STbbmGP6aaCZFDtevD4kTBaho11hYWicKySyEEEKrMYOq+RXZe1+k/lqud7B25X9y9J79&#10;rtt7TZsbt+krZ8Ht7H9KY3N5tdsxxRR5HHHdO96tDO8LLHJWwxXBEY9g1OVtovOYeSTb7XKuw7hb&#10;B5RqcgO7XTIniGulvDiU6QchGbzJ6kBuYtwg2bmRpL+Nt0tZyqHSoJRVgDNoxUF5CKkcWA9OkWfl&#10;z3Nt7eOO6+3tV4ejquwPlXvvBdMbtpMJTLj939ObM352Rs3ePWWTiaF6al7C66n21j6tqlNM+Rwt&#10;fFULeSCrIX/1I2C5sJt029JGS22WF7qMsaxXUsMEsVwprUwziR1CmoSVCpwydJf607vBex2F46Az&#10;7lIsDhRR4I5ZY3hOKeLFoVieLRsrDKv1L6c2x3D8vOldrJ3Puf5HbQbP7T6c7p2h2Dkdu/F3GbVw&#10;vbWzd1bM7Q2PvLrql2LV5/deShxG5MLFUxY3ctBHRVmKaSGqRZ2UKH/cHbeXNqvL7btl/d4eG+eO&#10;kL3zToiFgBL9SqwcQAxiZjr+Hsqel3L3733/AG21k3aS+VZLeKVXdbRY/EBSRWj8ItJxFQsqgFMM&#10;NVOmPd/8o3rzfOI3RR53u/flHkuydx9hbj7Wm2jsLrDZW1d2VHYW0tmbKq3wXXm28JQ7W2bmcLt/&#10;ZphpcqEyGRf+OZd5pJJq1ZYI18Jc9xyfQf4PLo2k5ThljdXvHDSMxk0hFB1Kq4ULQEBaBst3OSSW&#10;qGp/5X+Nz3b2Si2N8hfkB1M+3cFms3mN5Yfr7Yc0WcynasnedJkU2HvnKU0tPidw4ai7z3U8ghoj&#10;PjKmvpKmORirxyhzdbyaG6FtHrEXh1JoRUk40ODWoyGFPPrFz3g5k3/bue35M2mbcrTY12kS3E3g&#10;NAs8txNJ4f0G5RSq4khXxVuoljBRZUo9XqJ26PibsT4bZnaOA67yWUqtmdl1+7mjG5sxuLL7jh3N&#10;jaTFR4LAUdPTQrtGg2jtXrnB0ONp6iZUyVXJSq80kjH3On3cuavoua915evbtFXc4UMSsJWd54Ax&#10;IjIrDEnhamkLBS7BAGNNPXOj70Vtfzc5ctc3Xt2ZFvrU2p1STswkt1DKEjH+LxQ+F3EjS7zMxNRS&#10;mQsoFyQAPqSfp7zVoTwHWNxJ/Eev/9Lc/wDanprr3v3Xuve/de697917ppq2iGYwau+JWZkzXgSr&#10;jLZeQLTUpmODk1DxJGhBreDqiKfS3tTCH+lviFl0Ax10n9MZanijzr/ofo2r16QzmMX+2BmgEhE1&#10;Aw/VPatfBPkAP7bjVdPDp29pul3Xvfuvde9+691737r3Xvfuvde9+691737r3Xvfuvde9+691737&#10;r3Xvfuvde9+690iux81jdv7G3Nksy+4IMV/CauhyNdtWH7jcOKo8pE2NqM1ioEkSokqcNFVGqHgE&#10;tQoiLRRSOAhN9gs7i+3rbbe0EDXXiqyLMaROyHWI3JBAEhGju0r3UZlFSCDmm/tNs5d3e7vmuVs/&#10;BZHe3GqaNZB4bSxioYtEGMnYGcaSUR2AUgr8T+vsVsjro5HbHZ2M7U2xvKeLO7ZzW38dPidrPTiX&#10;JCXJ4/FTZnNQ0WYzVZVMuTFM1LT6qWKMU8bROXF/ufvtzvO/+BufLcm2bjZqYpo5WDzA0SiM4jjL&#10;RxqoMOsO1HZjIwYAAD2W5Ys+XuVjc7RzdDvO0X7Ca3lhRo7cgGSsiRmWUJLKzET+GY0rGiiJSjEl&#10;r6QmmyPZm7a/JWnyclHmKueocXkFZUZ6mFWyD+z5GkIP+At7iX+8taSw+797d2O3ztHtb8w2yNGP&#10;hdE2+6eLV6hCuoD+I18ugd9xNv3n76c/7hucSy7oNouZPEPxLI99brKV9NWog/IUGK9G+98OOutn&#10;TPVzLFmcGPuMekjLk3SlqaYy19X4oqZmOPqRKgpUp73nGl/IrKOLcnFlG7bNvsi2tyyK1uC6Pphj&#10;1O9BOmk+IXpSE6l0MGPdqoCW9dP3vtELXVujOk9EZKzPRVqYX1DQErWQaW1Ar8NM0a5n4p/KI7iz&#10;lHiMHuyLbGI7Dzfwj2wqbneOmrvhL3DubcPZW8u6VjXKwmOr2ZUblxOEp5CBkIE2/IIrqwPvICDn&#10;Xk36W2e4uYDeSWibvJ+nkbtaxpbxWnwnEojlmYZQmcaqHoJNtW6LLLohkCGU23xVH08h1M/xV1KC&#10;iCgr+maccsua7w+ZnWlPl813rm+6+oOncvm8AJaxF6eoex8JnINt/IDIT7J6zze78DtrY1VjKPI7&#10;d2g+Shgp5KObFxStj56hZK2T2pt+XOQN3aC35bttvv8Afo43x/jRgdDJZKJrhInkmDFZLoRlmDCQ&#10;qJUQiMdUkvt4gWV7uSSKzZ1rmLWGpMSqkgKaFYycUIB0k1Y9PW292fzRd4Y5ctTVu/6KPdXWGz8l&#10;hcrjNm7OlxEe2twdb9S1mM3Pjf4vjafEY/txN75LPTZKkda11VJ4paGKhSkmCe8sPZqwl8B47VjD&#10;eSq6tLLq8RJ7kNG2lizW3grCI2GgGqsspkLr07DPzNONYdwWhUghU+EpHQ5FA+suWBqBntACnoa5&#10;uv8A5ny9uy7eh3X3Bj9myZjJbHrO6aDHdaJ2Ll+rtt7w+W2c2clfuWo2vU0LzyQVOykNWmMjkeOq&#10;jYIkk9Q3sOjc/b4bF9U1jYPfeGswtGa48BbiSLbElpGJAaVF2dJkIBUipCqOlUVtvjyxxSSOoPa0&#10;gEerSDcEcQf+FjA8/Useil7j7m+ae7tzUvVuLzW4c98npNl7h/vh1acF0rV9cYXEYb479X7jarTH&#10;LR1G9tu90U299x5WZhWPDip8rNBBFrpRQq8zcnb/AG/t6kXMnK/NN/tPKsN1GYLi3vNxilZ2v7hA&#10;pQSC1lszFHGCAjP4QYuNRloAeZuWNq5xE+28zcsbduU0sNHSe2tpaDwUJOtkMqSBmqpV1Ac4IUJ0&#10;MnXvUvzVqvHm8zuLvrHYfbOa6wn2btOU4XCQ7v2vm/k7Lt7fEPYlHk6I7oq63AdAGWs9ZwtYsJgq&#10;5YFqk0sOeYPvf71fS2K3a8pXm4eDcC5nl2ewnkllSwMsTO5gKP4l6wj7CUOnQCR39ADbfuy8k2cd&#10;4tgN9trKSSMxxxbrfxJChlCMsKrcDwwsa6hqBYajw+EWh7pNX1tVzQfx7cH9yN1YjK4VspW1s2Tq&#10;Nm5+SkmjxeVpq2rlSWGCUyXs8qIsiaiwA4DexWdh97H235oG3cpbDt/3hOVpV3CGPbbWLb/37tND&#10;9XCbaELFJeWbKJY2RdTIwSncT1r943v3ZvdHke53Tfd23L2Q32aK1n/eFxLepte4LKht2M8oeVLS&#10;8UtFKrFgrAuK6QvThj9Qx+PDzNUOKCiD1L+MvUv9tFqqHMTyxa529Z0O63PDEWJDAYOAw4HPWfV1&#10;T6q6pGEHiv2itF7j2ioBoOAqAacQOHUv3vpP1737r3Xvfuvde9+691737r3XveuvdBfjO9emcz2F&#10;WdS4jt/rjJ9p4uor6Su64oN8bfqd8UVbiaSOuylHLtiHItmI63F0EyzVEIi8sELa3VV59rX23cUt&#10;Vvn2+ZbJgCJCjBCCaA6qUoTgZycDpCm57ZJdNYx7hA14Kgxh1L4FSCta4GTjAyenvDdU9b7cxm4M&#10;Ht7rLYeBwu5sm+a3XhcLsjbmLxO481JLFUPltx42hxcFFmMm00KP56pJJNSK17gH23JeXkrxSy3k&#10;rSItFJdiVHopJJA+Qx1uOw26KOSKK0iWOQ6mAVQGPqaDJPrx6WlVVrQ09VkK6pFJR0tLUV9dW1Uv&#10;hp6eipImqaqsqqiUrHHTU0CNJJIx0qgJJt7TBC/Yo1McAepPSsvHGNTMFQcTig/zdMu2KqjyG2sF&#10;lMY1BLh8rjaXJYmpxOQXL4esx2QiWsoq3F5ZAIclQ1tJMk0cyXV0cEEi3sz3lnbdb8yzyyyeJQvJ&#10;H4UhIAB1x1OggilK+VfPoo5eEabLtqRW8MKCOoSKXxo1BJI0y0BcEGoag446AX5AY+k+/wCvsrkK&#10;IPiIs/TrlMia2Sjho6ukyuGnwENTDT01TPWLX1E86CykAJ42KJIzrNHtHzfv3L/IP3grLl/c5LTd&#10;Y+Wf3pazIRqgvNtuImjlRWVl1+HK4DUqpCkEEAjGz703J8G+2vtlvMduk+4jdrnaJLcwrI1zt+8b&#10;Zei8TW0sQjWJrOGQVcAFmkVZHRYpCw97bm6b3TuuLqvenV/Ym/ch1su1t612e63FRjs71Su9nyO3&#10;8Pn8LW7Y3ftrs2oSsx0VUuS/u7TV6Q48N90pA0DGj245b91IbCD3g2T3Rs9l3jdbq8htpr27nSfc&#10;biyVJrlGuXgmtIpNboITuF1bmaZgsRIOrrFtrXb2sTtTbfA+1mMKYTGjQ6PJfCI00HkNOPLpNTYn&#10;4k4LKdt9GUex8li5+qNjYHs7c9RgqvctBUTnrmfK9g0tds3flLuaHcdX2fsmv32cnX1UdVBXibcU&#10;TzVEvncRppOWPejmLaeQ/dXct8jul5q3uTb4XuZFlm8a9cWokvoHiZUsr1raaKFmEiyfRT6Y18Nd&#10;ayKVLZEt4EVIY0oqKqhFWgGlVAChQAAFAoAAB0xbRpPinmMTV7EzfRO4+scDXdZP3nDR78FBHQbj&#10;2Ns/aVTsbJbqXJbV7D3dMclitqb9kgrBXyU9XVnJPO3mn8kiLuY+QPdDami3raOfNs364TmBNif9&#10;3tcGS33G6laeG2aO7sLOqTS2jGNoBLGngBCY0KBnBeSltWtgwWtTThUHy+dD0HW+aL4x9ibA6Gym&#10;zqLc/VeV7q7MzW0Ov83UbTnrsjsjfb79HY26sV2DiKrdVBktnVWW3/g4g9bjq6LIUtbPAtNUQxye&#10;qfeWpfdHaNu90PZ/3R2vbeZOUuRtqXchNbXSreW9jcCMO+w3DQNbX8E0DmWS1u4VRo0ncOrKykHX&#10;OxTwb7LzVsG4G33a4VVuInqba78ONoojOq96vEporpWooHjegomtsY34ZdZ9fdg47dGz96b0f495&#10;ROg965Wj/vFP/pY3Tl8LlqCvqsdtHE7moMDu7O4nBdgZajjrqmH77HUKVMUEzCmRyd86fdv5+5s/&#10;qXzv7J87QS8ocx2cW5mDdTaWe4bLC5BhluyizabG5uLWNUkh7DcNAs0YEocs7Rznvy7rHy/zht0F&#10;rvUyySQPbF5baVI27kWSRFaOZQFdomJ1KdQNaoDpVnZ3XXWeaz1B1x1zvfsLJ57bW3+5N9nqrGUG&#10;dSh2vWbfo9r7S3PkpM9uTDpXV+c2xsxIsbjMYKnIVtPjmkWAkhpMOtm9rOZuadttdw5p5t2fYLJN&#10;zn2i0/es0sBmvoZPEuraMQW0/hpby3K/U3VyYbaB51VpeIQaNMcA1ag8vIE1/wAtadO9Z8ldtnLV&#10;1Jhtldrbw25tzIbXw28N77b2mKzAbLy+7qHDZPHYvKYutydDvOtrcXjdw0M+XTHYqsOIjqR9zoZJ&#10;Vj1b+xW+nbbSfdua+Xtt3u+gu5rKwurzRcX0NnJNFJLFKkUlikcsltcR2bXN3CLxoj4GpXjZ9eKK&#10;mgNBTPp/l/ljpXbb7l2RujtTsHpzEyZL+93W9Fi6/OST0CwYLIjIR0klfT7dyizuMvW7YkydFHlk&#10;EafZy10CksXOkO8we2fN+ye33Jfuju5ifl7fZJIoP1WkuYhCXWI3MbCsMdysU7WRLMJUgmIChRXU&#10;ehC0aKFAzQAAVPE48yePQhZU0tDj8rlGp0MlLi8hVSSxUsc9UyU1HNMyxrqheeTSh0p5E1njUL3A&#10;cseaOZkt9p2Qcz7guxQXMTx2/wBVOLeNhIrB1h8Tw1KkVqqihyKHq238u7dum92ka7ZaHcbyZIDI&#10;yRozeKwjo83huwU6qMxVwFyVYDSaGfkTkO2MdvuvxXXOU3DTbRlwuOyEmCx+RkpMRp2pQUucxG3P&#10;4bNUvHHFvuGtShmW7KVhOtr+o/TRb3m0Wv122XdwYrL9KOOMFwngzwxrrCg0024HiqONW/Ea1yq9&#10;h+RDzF7V+0XuJa8oWG4c+Qx7hc3G4SW9pLeDc7DdL55E+qaJZTJfyH6UyDTSOIaREoUAur0vdjRV&#10;CefM00GZpMPgKWrhqKaryO3snj8jhslXbpkx0kCRCgrjU5SmcmaQS0sNKhjQAsWhJyeGjPhxM8Ly&#10;SFSCqyoySIsIcGupaQuO0aXaQ6j5ZKSW/u6yTL413HDdxwWyOro8ttLHLBLJeGIqB4cmu7iJLvrh&#10;S3XQuSZsJ7UmrmqNy0e6aTDNmKhc9RbWqTNW/wAPiym444JNsyUsqZD+G1EiUExEJWrFA4XgiQe2&#10;n/q0sITb5bZrwRDw2mWi6ikRImBGnUB4i93Z4gr/AAnpVEfcea8M+/2u4xbT9S31Edm+p/DE10FN&#10;qUIk8JiLdyEIm+mYLxDjpVbTruz6LeeEzMtPuGj2xDQ023o4srkaBtx0WQpaAZin3pkIMXTrSiok&#10;yRagmninN103i4LlFdvssFhKbG7iTfY5vqEkhDqg79HgxszahRaSqpXjXu/D0Y22380b5uJ2/mnY&#10;Jbv27vbA7dc2l8YZmkRofFa5uoUTwnEjlrWVlc40nwwRr6t16X7YxuV2vUybmzVDjvsKmlpz92tJ&#10;jqHEM8FLSLQ+dXijSjyFUj1NMzoqR+SSJpDoQHm796L2T3WHe7r3T5M2R5uXr9gb+K3j1GzvTQNI&#10;YowWFveH9VXVdCTGRGK1SoZ9ut9tfbjf7L7vXM9+67jbwyybBd3Uzu277UryS+AZpRRtw2ZGWyuI&#10;mlMtxapa3UcZDTFTCR5TFOJ3TKY50pYZqiqK11IRTU1MA1TU1DeYrBT06kGSRrIl+SPeHt/sW+bZ&#10;Lb2+57JeW1xM2mNJYJY2dqgURXRS5qyiigmrAcSOpo23fdk3q3lvNn3mzu7OMKXkgnimRA4ZkLPG&#10;zKodUdlLEagjEVCmiLwPZfW+V2zk9x43sbr/ACuA2xGq7m3DiNyYMbewLCMS6spUpkZaXCRSROGQ&#10;TyKGUgqSCPYl5i5H5123meLY77kne7XeL2Q/TW1zBO13NmlEBiVrhwRRjGmDxAp0Q8sc08t3vK9t&#10;ulpzRtN1t1vAvi3Fq8cdquK6gokdYUIyqs5xkE16cMX2H17m6LDZPDb92ZlcduPLybf2/XY/c+Eq&#10;6bOZ+GKWebA4iaGudMjm4YKeR3o4S9QqIzFAAT7Kr/k7m/a7rcrHcuVNyt7yytxcXCSW0yNBbsQq&#10;zzAoDHAWZQJnpGSQAxJHR3bcxbBew2lzZ75Zy29xKYomWaNhJKASYoyG75AASUWrgAmmOp0m8dnQ&#10;5U4Kbd214s4uWo8A2Fl3BiI8uueyWOfL47BnGvWCtGZyGIjaqgpdHnmplMqKUBb2lTlvmSSwG6x8&#10;vX7bWbd5/GFvMYvAjkEMk/iBNHgxzERPLXQkpEbMGNOnn3raEufon3S2F54qxeGZYw/iOhkSPRq1&#10;eI6AuqU1MgLAFRXqBmux+udsmtO5Owdj7f8A4ZkaXEZIZ3d23sT/AA/L1tAcrRYquGQyNP8AZ5Kr&#10;xY+5ip5NMslP+4qlPV7V7ZyXznvf037m5Q3W78eFpo/AtLiXxIkk8J5Y/DjbXGkv6TSLVFk7CQ2O&#10;k97zHy/twm/eO+2Vv4cgjfxJ4k0SMutUbUw0uyd6qaMU7gKZ6zU2c25n6DF7p2vm8PuGgq5ilBlt&#10;vZGizOPy8KTvS1kNJkMZNU0tYKd0YMUdhG8ZBsQfc+e0tvztfbb7j+y3Nu23kPJj7VNcyi+DwRbH&#10;ewobiyvj9QEFr9RIq2zoNDXKTjSrsBXE37wsXJHLnMHtP7+8q3Vr/roW++W9pClkBLdcxbdcyC23&#10;HbAtuGe8NvA7XkTsHW1e3qzRqxPRjui480m583DROkG0afES1mTplqF0Tbry+TialnjxqyfsVE1D&#10;R1MtTVFAZz41DMQ9r/dvbf7k7077lJ/Vu3RVEBOpPHk7tS1ymlVJbSQGLCoJ6yG90ztg2rbmnUvv&#10;z3GiN9ORaxRkMDJTuUO8axx1OjvNACtTS+8q+oP6RO7evOu96x1b772ZtHdMFTt+u2tXturC4vKw&#10;TbVyOUxGcyO36s5OGWJsHW5rAUNXNTv+y9TRwyEao1IXWe6bntxU7fuM0BWUSDw3ZKSKrIrihFHC&#10;O6huIVmFaE9Irvbtvvam9s4pQUKHWqt2EqxU1B7SyqSOFVB8us2G2LsPbm5s3uvb+1Nr4TeG6Ipn&#10;3Fn8Vi8fRbgz8E1ca+ofKV0Ea1tdBNk3M0hclGnOo+q3us+5bjdWlvY3V/LJZQ00IzEolBpGlSaC&#10;gwKcBjq0VhYwXEt1BaxJdSfEwUBmzU1Iyc5Pz6ZKHpnqLGbU3DsTHdY7DoNk7upY6HdO0aXa2Ih2&#10;5uKihoocZBSZnDpSihyFNBjqeOCNJEKxxRoq2CqApk33e5b213KXeLltwgaschkYuhJLEo1aqSxJ&#10;NDkkk8emV2fao7aeyTboFs5BR0CKEYU0gMtKGgwPljoKN2dIdebc7ex3yCxnT+0tzbujo6LGZrK0&#10;u2sdPvHGS0MC0GN3fgqhoGkqc3QYpRRvKf8AKxShVSVVBAH3L2/yb5ync8gX/MbWOmZprd5HK28u&#10;od9rOfwIzd8Z+AOSGU46x69yNp5k5A9xdt95eW+V7jf9ils1sdzsIFD3dsiyaotz2+P/AEWRB+lc&#10;wghnjCsrCjEP+DbprduXy+05+rqHGVW5d1UfatfRbp2Jj8dDuvfm358TU0W+qmGoik/iO78NNgqK&#10;WGulBqYzRxMr3jFke88r83bBtdvv39YILmxhj+k1Wt0ZvAjkDjwTppoikDuCqnSS5BHd0s5E99vb&#10;zn7nGTkJOU952nf7iNryGPdNuNkLzwCpklhDsxeWLSrVYA6VqpqlOlZneiOlNz5ei3BuLqbr3N5z&#10;Hbsqd90WXye1cTV5GHedYuJWs3N91JTGWbL1f8AoDLLIX1vQ07EFoYyoRtuY+YbOCS2td8uo7d4R&#10;CVWRgpiGqkdK/CNb0A4a2HBjWdZdj2aeSOafa4HlWXxASikhzpq/D4jpXJ/hX0HXLceA6YxVR19g&#10;t14Tr6iqct2VX13V2KzeNxEc1b25l8ZuzcuUrdnQVMJY74ymH/jdbPLT2qZoDVyMSDJ7SJuu6RNM&#10;0e4zh5YRC9HYa4l06Ymoe5FCJpU4GlaDA6vPabWn0yXFvAAJi8epVxKQ7My14OQXJIyQWJ8+gw6T&#10;wHw5xuZ23lvjxiei6TO732nu2v2nX9V023RW7m2Ps3cuO2vvauwc2BDCt2xt3ds1Lj62WP8AyaKu&#10;aOK+uw9q9y5l5i3qJbbdd8urq31atMkjONQqNWTxFTn5npDtljy1ZyRzbRaWkczowBiCglFYBgCv&#10;4Q1AfKtOjO18/wDDqKWvqIqgwxI5VYKeWeoqpQrGOjoaaJWlrq+qdfHDBGGkmkIRQWIHskd1jRpH&#10;NEAr+z/L6DzOOjHc9zs9nsLvcr+XRawRs7eZIUV0qoyztwRACzsQoBJHQQ9QVtDuLtHcu7cnHicR&#10;urePWW0c3sbaVRX7tx3ZcPT0dcI6rLdh9b5x48Ztirg3/VS0cNVS04eZQI3lcKAAHc3I3C6a/SIr&#10;AVVUJ1BtPHvVsKwNcAcOPXOjfeZv9cnnfc/c1NmFttFxYW1rt7ObqO6e0C+O631pMxgt7hbl5Ahg&#10;QM8WnxGbt6BL5j76ps9m8b0ri6imapxsVFuDfk+Lzu4cJvXbDTVeKzG0sVBS0lEmLyuC3jDQyCti&#10;ed5PHEnoS4LTb7D8oSc28yXty25TQbdtphllEMjRStIS5hGtRXw+1xIoIDqxUmnHEn7x3OdnPJa8&#10;gWFxE12FWa6KSypcQKWjkhQKoEckVyF/UUszUUdqmhYfehOjNhbVq9v0XZ6YPIdvby21md77c68z&#10;phlr8bszb1VgaLNZqm27UXaubEVm6sYlfUvG8dFJkIIuGe5Hfuf7tbnum53Oy8r7g9vssLFWliOl&#10;53GGIcZWIHChSNfxEkEATT7JewmzbPs1rzLzxtMV1zFdIHSCZQ8drGwqgMZqrTsKM5YHw66FAIYn&#10;/9Pc/wDanprr3v3Xuve/de697917psqptGVw0H3kcP3CZcijagkqJK/wU9M5aLIKfHjBQ69Thgfu&#10;Q4Ufp9qIkrb3r+EW0mPu1ABakjKcX1UoKfARU8ekc0mm92+L6hV1iXs0Fi+lVOJOEeitSD/aVoOH&#10;Tn7T9LOve/de697917r3v3Xuve/de697917r3v3Xuve/de697917r3v3Xuve/de697917opHyN7B&#10;oqHM7c2BJjc7l4Kptu5DNLh+v9kdrR43I7kz1Zjevieutz09Tm9z5TJZXbWQjjGMVTQ04kqpXUIj&#10;pKPIGxTT2l/vq3EETqJVj8S6uLIukUSvdf43CRHCiJNET41fEYrEoNSDCXupzPBb3+18tNa3M8Tm&#10;B5fCsrTcRG88zJZf4jcK0txI8kEwXwAPBQPM5GlSpkNiNlW2ltmTN08tJl5MXSTV9JUYDHbVqqSe&#10;UtL9rV7bw+WzuLwlXTxsqS09PW1MUcgNpD+I+3pbUbpuS2Uga1EjBWErzAgY1LLIkbyKTUh2jQkU&#10;qOpW5ca8Oy7O+4RMl6YVLq0KW7KTnS0EUk0cTKKBkSWRQa0Y9ET6vxq0HcvasEVvFj6zOUi24ULP&#10;uVpYlsR+Egt/sPcb/wB5Duwm+7/7IW0jfq3e7JL8z4O3OrH9sw/aOot+5XtS2nv/AO9bRj9G2tZ4&#10;vs8XcAyj9kR/Z0Z73xc66jdNVZMyZLFQirliWdMiWpFoWnhqzFFAytNXCNloDTFtSgsvmLEC+ng0&#10;tIVfa93mNojtG0FJDKEaPUzghYqgzeJSjEA+EFDGmrJXczOm6bXCLt1V1lrGIiyyaQtC0tCItFag&#10;EjxCaCunp19lfRp1EraChyVO1JkaKjyFK7Ru9LX0tPW0zvC6ywu1PUxyws8UqhlJW6sARY+3I5ZY&#10;XEkMjJIPNSQc8cj16o6JINLqCvUv/X5P9fbfVvs4de9+631EShoo6ybIpR0aZCpgipajIJSwLXT0&#10;sDF4KWesWMVM1NA7EpGzFFJuAPbhlkaNYTI3hKSQtTpBPEgcAT5nqnhoH8QINfr1L9t9X6iV2Po8&#10;rSz43IUdNX0NdG1LVUVZDHUU1VDMNDwTQzK0ckcgNiCCPZjtG8bty/udlvexbpcWW8Wz64p4JGil&#10;iccGSRCGU0JGDkEg1BI6Q7lt+3brYXO3btZRXO3SrR45UV0YAg9ysCDQgEVGCARkdFa6urcXPtuo&#10;xeClM2B2tnc3tPAs0lZLIuE29Xy43GU8kuQklrJmoqenEGuRiXEWq9iPee/PGzPY2PtnzBNGFu9/&#10;5U27cpgF0r9RMjRzso4DxHi8ZqduuVtIAoAl9suZ9232590Nn3yQtuWx82X9kSzIz+GwhvIg3hgI&#10;NC3ZjRQKrHGivVwxIj+wH1KPXvfuvde9+691737r3Xvfuvdc4yokQvfQHUvbk6Aw1WHF/T70evGt&#10;DTj1TpuT+Xz3Jl+i9w5WHt/fNN8jsh2r273dhNrYbe+1dv8AWuzt4d1dl56bf0my90Yfr3F7vTd1&#10;b0PuXI7ax2Ty2SrqShq6+SoSKBhDLTj6Lmvbk3KGM2EZ2kQRQsxRmkdYoxo1qZCmkTKsjKqgsFoS&#10;cgx1LyluL7ZNKt/IN1M8syorKqI0shL6GEYfX4LPGpYsFLVAGCGfCfCv5U4nA47cWX3NmN0bl2Nm&#10;Oo8h1v1vF8it54PDYTbEvyN3L2p3dsoZqhpaLb9dWSdZSYja2MqstR5OKnof4hTUsqwPTsHJOYtk&#10;kleFIVSCVZRJJ4CElvAWOF6EkgeJrkYKVq2liCa9Nx8u77HAs5nZ5ojEY4/HcAKbhpJUwAG/T0Rq&#10;WDUXUoIBB6xZT4cfOrc+G3Pjcx2zRYaPsfrmu3zvejwfb++ZZKP5NZvsHuRKPa+1siaWikxHSexN&#10;g9s02T/yUUrZfL7VxVKaSKmRgNpzByzC0bR2OrwpQiaokzbrHFVn41ld4iprXSsjnUWoeqvy9zPO&#10;W8S+0+LCXfTNJidnl7VwAI0SQEUoS0aCgWo6VHx32H3J8c+++3exOzMnU5nYe5ev8pj9mbE2j2hU&#10;bzosxk4+085m6bca7fylXNTbWxW3Orsfj6XCxyTPWeJsnAsUUMMSexxe8q3PO2x7vvUF9a7fte23&#10;cKXN/vEsViqzTxIsVs8zVL3Er63KhaaFRy1Seo/s+eNh9ud65Z2nfriRpt3ilW1tdqhnv1McczK1&#10;0kSBUjs43e3tvFaRdNxOI6UIobzeHYknZ0/X9Lgtv5D+Bf3hoMhlxUY+hyheOZaeagrmrDHU0WOx&#10;WLejrTPKWV5pIY1iuzqPbm98ucuezHtx7o79v3uryvuG9bvy3cbbYWO23sd9PNJfNErSsFWkcUKK&#10;7MxzUAgg6axJ7j+89p7pm35I2LkrmHaLjaN1N/c326RNtkUY2+K5j+jgjSc3Fze3z3VoIogNEcUs&#10;hnrGkpUF+7vjXne392T5f+9eyaXFVVNt2LFZPOdeNkO0+qKzDVgqMjlemeyMFn9uZPB1GfVFkeDJ&#10;LXU1NWAzIrI7QnGP2n99do9tOXItt/q7u0m4xyXJmit9y8Pad3SdNMUW97ZcW9zFOtuSVWS2MEsk&#10;BETsrKsvUPtESeIp9mR9h6S9f8MoaiN9x0nZW4YO1M1n+3cpvTdlZU53I7Y3DjO68FnttbuwtJsG&#10;XPLhMGsWHqsQtPUU9pdeApi5YEhT+z+9FLBImx3PIlk3t7a2ezRWNmi28d1bS7HcW91ZzvuAt/Hn&#10;1TJeGSOSqadwnCaSATrwMVDd+f5/6v5dQqj4NbUxdHXbf68y+J6+2d2B19sTrru/AYPbAhn3zjdl&#10;ZrE19Vlds5ilyNNX7Jyu8cNBXYzKCJpoJ4ayOfR9zTiR1cH3teYr+5tN5502243rmbZt53DctiuJ&#10;7rUthLfQTRpFdQvE0d9FZTtBdWmoJJG8Lw6vAmKJowYopoCM/PqZm/hXQ1lbuemwPYObx218vltx&#10;732/jc62X3juDavZ24ti0+1595U26c7m6jI5BYNyYPEZtIJuRU0ciCQLNdUu1/epu7W02CfeOTLS&#10;bmC2trawuJYPBsra72q2v2u1sntLeBYoy1tPeWBkTBimRyhMdGt9OSx0HHGnz9f8HUXGfB/FJkcf&#10;Tbk39nMptWkyVBvHIYjCtldnZ3Ndm0XWeM69/vlX7mwWZp62NKirqM5lJKWNVV58wEZisP7gl2f7&#10;6G5ct7jb8x7DyParvKK9mTM6XNv+5Jd0mv59rSCSKlJLf6OwE2vUkdqXUBpewt3fZf3rt15trS6J&#10;JE7GKqxSUUMcmlgQSjhXoRQ06j9W/H3s7r7E1dP1X27gcNkP7n0XUmXrN57FyG6qii2tsfM7rn6l&#10;ze35aXdeGZt47C2ru6bEu1camhyS0lPNLEjK4eX/AL4V57ccse4Gyf1r5Dvdy5G3qQ81bStnfR2R&#10;DbtHajdrC9V7W4ra3N1ZxXIeDwp4vGlVHIYaAT7Yc5z857HdveQiLe9vuDaXIGVaWMCsqUAoJMnT&#10;+HhkU6FGj6R7T2xkdy0ewe6o8Ltbf+5MDvHemUzWz48z2nDuWkxG3cPvHI7U3LBlsftajk7Eh21H&#10;NVmtw9UKCpqql6ZdLxpHiVc+6/t7v9jsNzzj7Vtdcw7NY3FlYxQXpg2k2rzXM1lFd2rQyXbjbWum&#10;SEQXkX1EUUCTmqu7ySY3BOl8HJxn8vt6Z9j/ABSptjbs2F2TQb83DWdj4fdPYWf7Gy+Qr87Wbb3/&#10;AEHazV1ZvfD47Z9Xm58Rs4TZmPE1VJNTK7xnDwrIJNRIMubfvEXHN3LnOHIt5yfZRcj3W37db7bD&#10;HHbpc7fJtAjSxmlvUgWa90wG7imSUgN9bKyFKAHSw6SrBu6pr868ejKZneW1tv1VLQ5rNUtBUVom&#10;8McgqHAWADzGeop4Jqeh0XteZ4+SALkj3EHKvtr7gc/RXj8mck7pusEOJHtreSREJFaM4GgMRkKW&#10;qfTpy9mttp2y53zdtzsbHboNBZ7q6traus0Qok8sbzBiP9CRxQGpAB6qd+QWX2mm9IpqTO4SauqY&#10;K9Jkocm1d58TQVki7fytTJNJLUwVtfiHUTRTt51khYsOR77pcl843Mnt37at7kSQ7Z7h/uWKO9tp&#10;ZozKDbVhjnlVGYRvPDGkrRsQ6knUATTrJf7mHvJ7W8r8t+7XL03utsEPtrt3MUD2Fxd7ht9osd3u&#10;sKTbjtsCNNGs0FpuLFbe4t0+neO4QK2CegCbceHDSotYJXhYLIsEVRKQxvYBli8bXta4YgG17X9m&#10;U/PnKduZUbeY3kQ0IQO5rnAopU8PI0BpU56yL51++r90v2/2qw3nmT7w3Kv0d1E0sItL2PcJZEUo&#10;rEQ2H1MqnvBVZERnAcxhtD0Yq3dck0AXHwPRyuf89XxwzvEoex00kNQyNI6cjXIAv5U/T2CN490z&#10;Na6OXrB47pj8dwqkKK5IjVzViMrVqL+JTw65/e/P99R7IcjSXG0+w/KVzzvuykqLu6+o2vawTGSs&#10;iB4xuNyI5aK8RgshIlWjuOHTRLuPMa45RWiNIy+uEUdM8c4kK6VclQ6GO3pIP5N7+1vIvNnM3MXM&#10;EWySQ21wZlZgGYWyp4as7M0qwzyadIIKIupjTNAeueNt/fSfezD3Ul1sXKM1w0ZWGlldRxwltIZ2&#10;iS90zt21TxtQjZnKUDaenDE7y3dQV8VXhM7ksfWSeOniXEgUk0shZF8bGkBnqlqJB/mWLRsTbSeP&#10;ZZzNzL7jcscy3G1HeHtLxfDKLagqSsiq8a6iizsWDANHIqktVTHw6iT7wX95x94v7x/t3b+1/NWz&#10;cs2O3fX/AFLz2FjILyUgv4MKyXNxcpAkYdQJLWOG5kMa65yGdXO03X/bPaHTW7tsbhgiyW/qrbk1&#10;XjY8pSDCU1XhaytxNXJ15nM/S/aUa1O+qTFS09UjRVEdNSy3n0MU9091vd7buUbf2w2f3d3AXPuF&#10;BvCXylIFe62iyltpoFuZvDKg3QkkS5jt9JcrEpIVxG3WfP8AddezH3gNz5P9xvcfc702/t7u9i+3&#10;rbySxxfvW5tpoJ0ieHw2JhgAmhkuwYTHJcfT65lN1Ej5unbu7+yJ8HvnE/HGTBUGzNy9R7izOE3Q&#10;djYDf3cGL2bV7tmqtnw4PFZXIbXGF2BNn6bK4b+JVtOlbkqYxRpFHol94rbXuvLnI771ynf+8SXF&#10;1uNpu9tDLate3W37PJeJaBLs3MsaXLTX6wSWt4baGQw20gd2kfWnXXsWW8807fs2/wBvyO4htZLC&#10;WQXCW9rebilu09YjbqxjRbYypPAs0iB5kKqFGl+g77H6K7L7S3pVdmbc67q+vI33/gt87UwGYqtu&#10;0Oeot49X9Tb3p9u9hblx2Fy2RxWKrt47zrMVhvFHPUVZoKZJanSp0oKuS/dTknkTlmDkneecY94c&#10;bTPY3U8K3DwPabnutk1xt9tJNFHLKlnZpdXmpkji+okaOHUwqxfzByRzJzNu8vMe37A9gDfx3MEU&#10;jRLItxZ2VyIrqVY3dEae4aG30hmfwkDSaRhUXk/jH3TuDO5PfFXtMY3fG4exdofIGWqTNYmWHC9p&#10;YTqzsWtxuGSqSs1S0e2N01WF2w0igxy0oLrqh1t7E1l74e2m0bVY8rW/MBn5Xs9mu9gCGGUGba5t&#10;025JJipTD3Nqt7uYUkMshCnTJpHRTce2vON9e3G8y7T4e83G4QboW8RCI72Oyu2SPVqqVhmNvZlh&#10;UFKsKpU9Tx0R3VR7iPYGR2pvGiz27+4MB2/vSXr5+uNw7lxOU3D0xvrBZ7F4ql39Uy7ZyFJs/LZ2&#10;g2+zSoS9NTeWnFgGCM+63tnc7OOUbPmDbZdq27l2faLIbgNxt7aWK33mxngllawUXMb3kUE9+Aho&#10;JJPDlNSQX15H5xgv/wB+z7XdpfXW7xX9wbU2ks0by7fcxSogumMLrA8sVqSwqUTUgpQ9WFdeY7K/&#10;3O23LkU3XQ5vHwV9NKN/Y/aFFuOo11tQfuMxjtgyLtWmknjIMZoioMWkuust7hBfc7Ztjh9wfbzd&#10;tnstx9uN+u7O5m/dNxcxyQy2qqYzaXW4xyzSIuRJDdxupevhyIKEreZ/ZveeaOYfbn3Z5W5jn2r3&#10;U5asr61tv3nbRXNpPBe1EyXlpZSwLG7YMdxaTI4WgkjkHaBDx2ay+OyNEKXNZrb2Up5jVr/BcnVU&#10;2NyiQga0yNIC1FlaPQLGGqicpc6CpOopbrY985T5f3f3K9neb57j20S5hhnMpiivbO4mFIoL+zJK&#10;OxyIrm3EkEqZrGwZFMuUfdcX/M9h7Ne9HJ1pY+7d3ZXE0CxRSXW27hbW39rebVfsoktygKma1uWh&#10;uoXIUiZDG7Hk2Lmqrcmytp7grYZ6eszW3sVk6qGpp0pKhKirpI5ZfNSx/t00juSxjXhL2H095c8t&#10;39zunLuxbneqBeXFnFI4GBrdAzUHkKnA8uifmXbYNn5i33abaRXt7a7ljUqxZSquQKMcsAMajk0r&#10;0DPzC67y/bnxa746twOIq8/luweu8ttOmwuPq4qCuyceZmpKSupKStmqaSKlqJMc82mQyx6SLgg2&#10;9nDiqOBxI6CG9Wz3m1X1rGhZpIytBgmuDnHl1WVjukfmvh+zcR2jnsP2R5dubAwvxm3PkusNzbVk&#10;7Czfx36j7Q6/hTdfXBzWTjoaHsbuqjiy+45GbxZCHGGSnSSGtWBA0ocOrMDpwDTjQenzp0E2sN9j&#10;lNyEfxFi8GqsKmON1oy1OGl7nP4gtQCGp1mqsX/Nakq60jK9gQVZ6z3BT7JhpKfrfI032M3WPZke&#10;Gi7HyEO6MZtyn77h33Jt1pZ6fF10bV8UJppPsmyKmtJfKv8Aq/y9OFOagWJdw3gtp+Dhoems6gBL&#10;q0VIU5pQ6dXST797S+R3SlduPYdT3r3Rl9M+4aboyTbW+uo8t2Znuwch/su9JRQdlrU0dNVbm2PR&#10;Zzce66Glw1HSvl4ZpX00hiioaiDbMV1BmNfLhxxx+VK/n0n3G53WycwC+lK6m8OjIXLERU1cKjUW&#10;AUDVx7fgINl1FhPlZS9iHePcdP2bUY/ZONqshvqPd9TsvJ7ZyPY1b2NnaGtl+OVFtKWbNwdVQdTS&#10;08klPWJFreKlBjNeK5mHnJV4hG/8s3MypButkY1LlVjF1G3iWx1GiqGYeHqJABepx1Efu5sXMUd3&#10;yL7ppZXM95ylvKXc6Rp4kslhcA224rbxxgySeHAwn8IAs6wgBTJqBOvR917YesjgzWN3Htahr5/F&#10;gs3uHE1NFiczHfQJY59Bai1vewmC+nkkcgGd17X8wx20ku23VluFzClZ4baZZJoDxIZPx0HExls4&#10;APnravvZ+3c26W9nzVse+8ubRezaNvv9zspbezvlrQOstD4Gpq6VnC9tGZlyABfzj+P3ZfyM2F1R&#10;tzqrf2M6wze0O+dp7z3HvitmqoclhesK/ZXY3WXaU+zJaWGZF7AfYfZNd/A3mKU8GREU7uoiF42K&#10;PKyRxqTITgAEn0oAMk9ZB7/ay3VrbvHex28UUod5GYKFjKsrkMcBtDnSSaA0NcdU6ZP+XT2vi9n5&#10;vqDqDsDpeoyVZvLvPZ3U+3qDem4drYTqH4/RZHsXcnxg2ZjM7/czc2Bz+R23vftTO7k3TQiiauly&#10;qYZ6CpjfEpUexHc8i822eztvt3sVxFti5LONJVCe1yhPiBCTlygWtM9Y/bf7n+2G6c1j265e9wNq&#10;ueZppJkhjhkdou3W0dulysbWzzrqaRoVkaViF0AeGCRW3z/Ln+Rna+b3FNUb4rU3Bt3c+Y/vjNvn&#10;f+6sTF30mQ7b6Z3J1rsHrvem44dy4HEYbB9EdZVlNWSnAVEKbszWQWSOojqpaxIy3W8he4a0nQ6I&#10;2BOoChalVZTXNKj0oRXqNfdjmKx33m++5I37bLj6PZ76B2+sgXwLq6MRntJ7KVptUwtwYwV8JNM6&#10;SFfE1BlRm9fjn271pUfx+q+UW2dy5yo+OkvWu3+stob43fuSn27id15LvJ8J2ttfeGytq4Os3TP8&#10;d+3+458XtvCTBMRT4Wiev+1Sqocd9u7tdjuO+vPDse03F5NGglZYIzI2gukWrStaguQGK1IyT2hj&#10;1CPNHvn7X8qqv7135JZ3VbhVt1+pkljaZbcsmgtGw1q3ikSal0uTgGof7V/l5d990989/wAPUfY2&#10;5+s8JIm+6voyXcXdlblNxz9WQf3VwUHUdfl5do7kz+2MTmNebySZb+IZVabL5qDImnM61F8hNv2L&#10;mf269r9w3Ddra427eby4aHQJULES6o6SCNTpVYleSP8AVbuZSArBqRfyPzNsPvH7j7TbTbSrxWvj&#10;XEiXKrIwFrcF4pIZUfw3SZnhQIIVMduPDctSrWgdNfy3/kztLuroPtDePZuKk676uydRHmOgabsX&#10;N5LAybS7A7O7N7G3Ht+DdGE2Xsieej6ezVD19lcJgqanptsZ3JUeRhq6YU1Pjm9weEIoCMdZu1rU&#10;1yev/9Tc/wDanprr3v3Xuve/de697917psqpHXK4aJamvjSZMsZKanoRPj6oxU1O0bZSuMTnHNSl&#10;i1MA6fcOzL6tNgoiUG2vXMcZYGOjFqOtSa6Fr3huD4OkAHFekUzsL7b0E0oRhLVVTVG1FWniPQ+G&#10;V4xiq62LDNMOftP0t697917r3v3Xuve/de697917r3v3Xuve/de697917r3v3Xuve/de697917r3&#10;v3Xug53p1D1h2LV0eS3tsbb+fzGNjWLF7gnpGo9z4lI2meIYnc+Mlodw4wQSVEjRiCpQIzsRYsbn&#10;+z808ybBDNbbPvc8FpIavEDqhc4rrhcNE9QADqQ1AAOAOgtv/JHKHNM8F3zBy7a3N/EAI5yum4jA&#10;qR4dxGUmjoSSNEgAJJGSel40tJiaFppnMVBiqIyyyTSyStFRY+m1u8s8zvLKyU8JLO7FmPLEkk+y&#10;RUmu7hYol1XE0gAAAFWdqAADAqTwAAHADoRSTW+32klxM+m0t4izEkmiRrUksxJNFXJJJPEmvRBe&#10;h5ZM/kux96TIVOf3Izwkj6JJNWZN4wT9Qi5CMf4afeO3957vMVjf+xvtzBLX93bTcXMgr+KVobaM&#10;n0JFtKfmDjoJ/cItJN3PvL7hzxEfvLdo4kPyUS3DgetPqYx8iOjH++VPXRDpprHZcnilDZMK6ZHU&#10;lLDG+MfTFAV/iszRO8Ei3/yYK6a21A6rCxraIp2vd3KWpZWgoXYicVZ6/TqGAcGn6+pW0roI0k1J&#10;VdOw3XakD3QUrLUIoMBoFp47FSykf6FpZdTaga0w7eyro1697917r3v3Xuve/de697917r3v3Xuu&#10;jfixsQb3H1H+sRax9+690VvcWJynWO8MtmY6KCo6z3XUR11XW08jNk9s7rrKmoNctRjYadUfb9ZA&#10;Vkjmi4pxG6y+oo0mfftPznH79cn8p+0e4ypD7scuWD2+yszBYt2sELTfu12Y0TcLcFjZNULcoGga&#10;koRjCu4y2HsNvvMvudG88nIPMG4pNv0Wgudrn8KK3j3qJwWeS0mKrFusD1khkaK8t6wCeKNcxukq&#10;JLE6yRSIskciMHSSNwGR0ZSQyspuCPqPYUmhmt5pre4heO4jYq6MCrIymjKymhVlIIYEAggg9ZO2&#10;9xb3lvb3lpOktpKivG6MGR0cBldGBIZWUgqwJBBBHQRdp9q1WwK/Y21ttbMr+wuwuycnmqHaO1KX&#10;M47bNCaPbGIbObn3BuHc+WjqKPB4PCUBiVmWGpqJ6mphhiiYuSow5R5Qh5jt+YN33XfI9s5a2qKJ&#10;7m4aJ531TyeFBDDBGQ0ssr6iAWRERHd3AUAku+b4+1Pt9naWLXW6XTsIowwQURdTu7tUKqigwGYs&#10;ygKa4DN/kVvmvyeC2Rtn487wyHbVTt3N7t3fsHcW8dpbRoNlbcw26q7ZdFk5N7VJyWJ3HFvjOY2o&#10;O3TRw6K+jgeonakVSPYrX2y5ftrTcN/3b3MsYuTFuora2vIba5uXup5bdLpoxarokgNrE6fW+K1Y&#10;ZHWOMTEg9Ezc27i8ltYWnLMzb2YnklheRIxEiO0YYydyv4rKTDpHegLMYwOgnzHz927BT5XJ4Drx&#10;a7D7a6wxXZe6Yt39qbE623bj2qM/2NtjcGyMJtLchkfde8tpZzq/J0lVDS1YglqjDHFIfKrEZWP3&#10;cd0kks7TceZTHfXe7SWNubbb7u+t3pDZTw3UtxBQW9tcRX8EkbSRllj1s6jQQCS79z7eLVJb7Xqg&#10;jtFnkEk0cUi1knjeJUbDyxvburDUF1UAYg16EDOfLaSjo97by2705vLdPUXVQoV7U7AXN7fwWV2z&#10;K23MLu3c8eG6/wAq4zm6T13gM/BLnAs1I8MqTw061M0Dp7De3+zKzz7DsW5872NnzrvGv932fhTT&#10;Rzjx5baAy3kY8K3+tmhdbSqyBlMckpiSRT0bXPPLRi/vbTYp5tjs6fUTalVo/wBNZZNMROp/BRwZ&#10;cqQQyoHZSOsuC+ZOxc/md27bpduZ6n3DtH5B7L6MnxVbPRwNmsVv3f69c7f7c2/UMnjyex5M/BWQ&#10;yog+4hqqCanfS5jL03D2P5h26x2bdJdztn2y95aut2EiBj4UlnZ/WzbdMOMd2ITEyk9jRzJItVDB&#10;ax+4O3yy7hbiylF1b7lHalTQaklmEKXCHg0ZfUMGoZGUgGlQ+x/zq/vFXbZotrdXYJn3D1r172Q4&#10;37331z1hUQU3Y2Y3niMXhcTSbkpJJ9zV1A+ypmqZKWyKaiFLamFxNc/d7/ddvu0+8c3XAFtut7Y/&#10;4ptF7fgtZRWssksjQMBAji6UIJMnRI1aDorHuU88tjFZbRHWazgn/WuYoSBO8qqqhq6yPCNaYyB5&#10;9WAf64sfyP6H8j/YH3jdWvDh1KvXh9R/r+9N8LfZ14cR0S/N1MFN3NS1a5OCklqaXD1eQqKOkqsf&#10;i85iajb2UwuFMIr6t4Keip8xCU/ZcqtbGE0iSUlskfcHbNu3X7kvPVjstvN/WHaOcLW93KB28WeK&#10;Fx4EM0rKF1xBGCiTTpU6gaFSeucnvM3Mie+/KF/v1jBe8m7tyPPYbFcxKEhW7ttwjv8Ac4reFRI6&#10;3LJrZoJG1tayCfUYkCqMJLEnUTcE31Xvf83vze498vgqrXSoFfToMqQVUj4aY+zyp1x92631737r&#10;3XvfuvdBv2xtms3RsnLU2IbJRbgx0TZXAz4bLTYPLLWUyMKmmoMpFNAlLPksa89OpmLU2uRTKpQH&#10;3NP3f+eNs5E9z+X73mJbJ+ULyQWt8l5ape2hhlI8OWe1dHaVLa5WG4YQhbnRG6wOsjA9Rz7q8tXn&#10;M3Je6W+0tcrv1upntmt52tpxIg70inVlCNNCZIR4hMOp1MqlAegMou0c/sf4t9o78xNHR7p3f1Rs&#10;/fGXotqo9TVzUeUwWBkzFDgtwzUtHj5K+WCq11FQ1MrM1GQqzSSAytKv3heR9ng+8Ry/BJt81tyn&#10;vz2U31Mi+FBfRPOYZbq0jE08kNs8aJCEdkcTJKywW6NHCgd9id1ud55DjsJ9xjbc7O4kt3RDrltG&#10;0qywzOY4kknVmZw6qyaGjDSSsrSMXjavyR7K643xs/qmHcux/krme0cBsHIYXJUn93esKHae8t97&#10;xpdr0LZrObRpt201ZsLddBWTZLEl6Koyyw4irTy1KtGyzf8AfL9rb7feYI/dW45sF7yJ+7ovpbm0&#10;UzRQWEFudFr9JVFspEuI5I0DShLgyVbTPHMOlfszd7M2wX+yJy9Ps29Wt9cC4hnLPJPIP1HlWSTS&#10;0zqhQSlRpj1LQBGWrxVfzG8TQ7VGYqeoc424xsGg7Tl2xS7np6qGPrrJUVBgaXeAzMODfXif9Mlf&#10;/dd9NMZFET1YUkfbe8OU9nbiW+NvHzBF9H9W1qJDGQTcKzOYdBfD/SL9SO6mRHX8fU1CyJagkGnV&#10;StPP0/3nP8unCL58ZWjG48tuXpiLb+zeqMfjsx3vuiq39MkmycJke0txdXjcG2duV2y8fmdxYign&#10;28+SrVyi4GroqQSpJD5YrO0faqCU2dvZcxmbcb92SxiEApM62sdz4ckizMkbsJBGnh+OjvpKtpbG&#10;vpAwAWXufC444B41xxoKV6r37u+W22c9hU35vTbO+YIDPmJcz19ld2nDZzbOfwVPicpv7bKUOJ2L&#10;n6HOZjY/95qChbK5GXGUkgeJGZCg83R72r3q5f235N5K3/l2+n5a2oyW1te2U8dptlxFHKGM7RtB&#10;M0t/Ish8SmslvB1NGpkK4ufeA+637Ze4nuB/Wz3B9xdy5bju9us0hsEVbsy3M1nciyks7eaSGaK3&#10;3S4tkdF1SRQq11LG7J4MXRSs13Vna7OYOl2BgsM2I3DvrPYvb9FuDeFHBuHJ7fwMm8sdUy7nxVFi&#10;aqo2tW/fbcjnWWBK1LfssUkYgGt1a7el1eiyaU2Cu3hl1UPoLdhfSdOvSRqAwDWlQB1zIi9lOTrC&#10;35tueYt/3QR7ftUM7yR7ezRQyXR2+a3WCczpDen6e7MciO1tR6zRh4lBKw6r7AyfYUW6MhW0NDjq&#10;ChyW3UwVJBWNV18OOzmxdr7paLLftRxGqiqs46rJGdDqLADRqZJNEsWgA5INfyJGP2dR97q+321+&#10;3kvK232V9Pc389tdm5dowkTTW253tjqg7i2hktlJRxqUmpPfpVEfIH5ObF+PCbVos9ht4b03hvip&#10;rINpbB6/w6ZvdWZhxqxPk8glLLUUsUNBRCZQWLM7sSERgrlWz4aRS3FxPHFaxirO7BVWuBUnAz0M&#10;/u5/db92fvR8zXPK/tZtH1F5DpDHRNKTI6syQxQ20U080rKjuVSOiIpd2UUqquje89i/ITY43xsV&#10;8rT0tPk63b+ewW4aFcduPa+4scsT1+EzlAs1RFFVwJOjqySPG6MCDcMqrrKefbtwsLy3YtIjo6GO&#10;R0LiopokiIkXUMBoyGFe01p0B/eH2d549iud77kLn+wWHe4RqBTXokTW0epdapIpV0eOSOREkjdS&#10;rKMEme6v3yvXm66XccuFoM8sEM1P9nUFI56ZZil63H1GiVKTIwhbI+gjSzDi9xO374tOQ+ZNp5+s&#10;OS9yubNkZbie+M3hyzy0IksXukNwrIqMvizl2k7u2IEdBPljfU5b3iHdHsFuFVSCG4jVTujah0uP&#10;I0OCRTNRaR0b2vRdhRVT4xnixUlXNBDia6joaPJYXLRUwrq5JKqmq/HmKHKwsZ43ERnSUSa20WCY&#10;mfee9ueU932vc/f7kvcr2Nb/AHlYNwsboq7xXM8bSCaCXWWaJ9IAio2ip0lETQPp6/uxvvoye9nL&#10;u1+xG6cqrDuHLW0P9PfRll8W0t3iSKC5t0iaFJY1moLsTRLOqhXia5ZnkLh2N3V2rs/fe69oY7c2&#10;VeDrDcdN8it1PlMXjmyNf8ZIsJs6myezahUx8fg/382SzpSaNRVgYjQGtz7Tcr+2XIPMPLuz8wXe&#10;xWayb5aPy9ai2mlNvHzKZ7xo7yImVi4+misao7GIm71EeXWbt5zpzTtdzNtkW63rDbpE3ac3cUa3&#10;L7QIoA8EyrGoR/Fe5yqhwLeg9Svemu583VbtEvZW+6ekwu/utdv782Rjc6+LxlLR1PYnZHbNbszE&#10;UVSlNTFqj/RtgcfGolkYSfbs1y5JIL9yvbTbIOXinJXKrybntO93FheyQCWV3Xb9u2pLyV1LNRf3&#10;lPcMSijT4irQKAALOUOcL2XdQ3Me9hbO/wBuiubdJNCKpuru+a3RTQZ+kiiA1E10k8SeiwU3yf7u&#10;231v2Dv7cm7J8ps6XonrOmotxJi8cMp1t27vPq6r3Rtfe0709CtNU7W35nJUoJzNG8NHkHonAEE0&#10;umcpvY32v3rnXlDlLZeX1t+ZF5r3Jnt/Fk8Lcdps9zS1urJQz6lurCAGdNLB5oBcqSZY46xmnuXz&#10;ntvL++75uO6NLtLbHaBZdCa7S+nsmmhuCQukw3MhWJtQKpKYSBodqGR6l3F2bu3trdlZmt1djVW2&#10;MF27u7bdNSQb76lx+xYcVhqGkWhxFXseo29/pHrwtTUaWaGrDSSsrq3jUj3DHuFs3I/L3t/y/bbZ&#10;sGzJvl1y7aXLM1ju0l8ZZpH1zJfLcfu5O1agPCQqAqRrIPUh8q7jzHuvNm6yXu6bg22wbrPEqi4s&#10;ltgkajTG1uYvqmyc6XBLEGuno8zfU+8WR1OQ4dNM9zmcYI7Mwpa4zhuQlMxhAdeOJDMAP9a/ueeV&#10;PAT7u3vD+9maOxl33ZhZslNUt+i3TPDIOPgLZtJKT+GUR6akkdYu89/VSfez9gV2JFl3KLlvmBtw&#10;WQHRBtcjWSx3ER4C5fcFhgAFdcLSB6AKehm2p3BuPbGKOLy+Gx+5KHGqsGClx1ZUYnMfw2Glm+2x&#10;2SOSbJUmRyCTpFBHUiSASq5aRFZfWbcofeBn2fadt2Xd+Xmumt41iSSKQI7qoCoGRlILUxVSKmmK&#10;k9TPvvt3tG8331+37nLZ3ExLTCRFli8QsNUkfh+G8aFSztHpfSRpViD2mjweSfM4XEZiTG5HDSZX&#10;F0GSkw+XhWny2KkrqWKpfG5OBHkSHIULSmKZQxCyKRf3lvaTtdWlrcvbvE8kasUf40LAHS39Ja0P&#10;zHUI7jaLt+439gl5DcJBM8YliOqKUIxUSRsQCUempCQKqR06e1HSLosXzV293Xuv4hfJjbPxur6r&#10;F995/pTf2J6mraCtjxmUj3lWYOphx8WGykskMeLztZG0kFBUs6CnrJI5NS6dQq9Sj0+KmOive472&#10;XadwTbmpfGFglMHVQ0ofInyPkc9aYv8AJC+PfyN2z/MV6A3D1l0T8lOlcL1/tjflH87dydu4Tdu2&#10;9p7oeq2xlaOmwOQbdEP2eb3VkN9Tx1NBFAsFShKTiNRDPKAdy3bc0w7lvUm/XkMlg09bdUWhSPOG&#10;wM00ihLGoY6qEdLOYp/Z69tfZ6L2f5L3vauZ7PanTmOa9kZobq80oA0QaSQE+KJXBjS3URvEvhak&#10;dut9f2M+lIJBqDnpObv25S7v23mdu1pQRZShnp45pIxL9pVGM/aVqKeRJSzhXBFjxYeznlzerjlv&#10;fds3u1r4lvKrFQaa0r3oT6OtRnGegN7m8jbd7m8h808j7sVFvuNpJGrsofwZip8GdQfxQyaXBFGw&#10;QCK9BJh9mby3ZmcX/pWxGGfCbRxM2Px9LSVz1lDujKzPTRrnKuiWQLHFT0dL/m5lH7jmy24Ehbjz&#10;Lyzy3td8Pb3c7obpuNyJJHeMJJaQqGPgJJSpZnfLxn4VGa8caeV/az3S9yuaeX/+CO5Y2puU+Wdt&#10;e2t4Ybhp7fdryRolF/NAGoqRww4inX+1kJCUwon5/Y23c/t2XbUtDBjqAtHNRPiIKfHz4qup2D0u&#10;QxrQRKtPV07qCGA9QupuD7A20c1b3s+9R74l4093QrIJmaRZo2w8coYnUjDiDwORnrIHnL2i5G50&#10;5HuOQbjZ4rHZ6o8DWUcdtJZ3EZDQ3NqY0AimiYAhgO4VRqqT0DA+KXV9TX1mXzk+7M/mshuXHbzr&#10;clX7iq0eTd2JxkmGx25IaaDTT0uYpcVM0CzoA5jYgk39rW5rtI9wfctv5J2K3nM6TClr4mmWNSqO&#10;pkdgpCk4UKpOWUkA9Y/H7i/tJuV1e7rzdzFzPvO/3NylzNcz7gyPJcRx+Ek+mKNVEix9gfLacauh&#10;A2N0d1X14kEW1tnYqjFPqWmeeBKtqRJZnnkSjSZTBSLJPK7t40Us7liSSfbe4878yXtim2R3iWm1&#10;oCBBaRpbRZJY1WELWrEsQSQSSaVJPUo+2/3XPYv2vuIrnlfkO2a/Vu2a6Ju5UqakRGbUkVSSaxor&#10;VJNekX8QBTy9tdp1ayY2nLw18FLRNRH7yaCTP1U8gxs8bpFQU1GkMfnQofKGQDToN5l97DLHyLyJ&#10;buJXIWMs2rtDCBAPEBqXZiW0muDqrWvXOL7v5trj3k95byHwIka7uhHGI6HQb6ZqRaaLGiBU1Lp7&#10;hpAA0mtjXvGHrM3r/9Xc/wDanprr3v3Xuve/de697917puqfJ/E8Tp/ivjCZTy/aGIYkHwU/i/jQ&#10;f95n1X+z0fSXXq4t7eip4F3XwtVUpqr4nE18Pyp/vyvlpp0km1fWWFPH00krpp4XwrTxq5r/AL60&#10;/i1VxTpx9s9K+ve/de697917r3v3Xuve/de697917r3v3Xuve/de697917r3v3Xuve/de697917r&#10;3v3Xuiw/KXsim2lsSfatLUD+8G9YZKJYo2tJR4BHX+LV8pHMaVKr9tH/AKsyPb9B9zB7Mcpzb9zN&#10;FvMsNds29g1SMPOR+kg9Sv8AaH0ov8Q6x4+8dz7b8r8lz8uW8/8Au73ZDGADmO2BHjSH0DAeEvrq&#10;Yj4T0lemcA+3+vcHDMhjqsjG+ZqkIsyyZJvNCrD8MlH4lP8AQj3xw++v7iRe5P3kPcHcrK4Em0bb&#10;Km2W5BqpjsR4UjL8nuTO4PmGr59Zq/dO5Hk5D9iuS7K6gMe5X8bX8wPEPdnxEB+aweChHkVp0AG/&#10;Pm5sHr7f3yB61zO2dxf3o6K64xPZlGjS0dLjez8RU4Ogzm4MVs7JTD7ePcOzqfL0TV9JP+6Karjq&#10;EDRByhDyt92rmrmzlX2n5z27erP9yc0bxLtzkB2k22VZnhglu4x3G3u2imEEqdviRPExD6Q0tX/O&#10;tnYX++7dLayfUWcAlHACUaQzBDw1JVdSnNGVhUVIzz/KGfcm622Z1t1buXe/ZeJ3R3FhV2k288Fs&#10;/Af3X6oz+B2luHfGf3Fk0nx9PR5DPZ6jpcVR+CarknlckJHHLIu4PZOHZuWrjmHnLnrb9s5NubLZ&#10;pvqTZT3d0bnc4bi6gsrWGKj6o4IJZb2XxI4vDVFGt2RCivOZJpt5sLfbtqu576OS7UqsqpAEhKIz&#10;zgtVizMBAAjkNrJ0KC3TPW/ODBUm6KXrF+qd+U3eO4dudZZbZHR+WrNvYvf+5Mrv879fOY6shetq&#10;MZt7AdX0PX9TW53PTTy4xKGeGSBpnmhilVW33aN0uNkn51Xnran9srS83GK83qJJ5bG3isfoRDIp&#10;CLJPPuT30cNlYoi3BmSRJRGsckiPyc8QpcJt37tlG8SRxNHASgkZpDKGUjUQqxCItI9SgFKFiVDQ&#10;sJ82Jc5ujsDDwda7ciw/XWZ7fw2Xqm7662bfNY/TdJuKbO1eL6lKpvWopsnUbckFLqjVvtpBUuBG&#10;G9qdy+7dHtmycqbhLzleNuG8W+0zRL+49xFkg3drcQLLutTZq0S3C+LRiPEUwqS5HTcXO7SX19bf&#10;u9BFbvOrHxk8Q+BrqRF8VCUxwop1NQdJCl/mI4WHbNduDP8AVpidemKXvDEUeyu2uv8AslKjbcu4&#10;th7cqMLuao288VRsXc0VR2DSSQw19P4awU9UkMrSQOoEE/3Rtyk3m12naueNSnmNtmle82q/24rc&#10;C3vrhZrZbgFb22K2Equ8EmuLXA0iBJVJSwe4aPbzXE220paC4ASRX7dcaFWpQo1ZVIqNLANpYlad&#10;Cr1v8s6rsrtnN9cYzYG2KDF4LsbsrryqzVZ3t1u+83m6zzedwGSzUfT0R/vwaHI12CaSFNOtaSVZ&#10;29APsC84+w8HJvIW284XnNV9Le3Wz7dfrCmybgLMLuMME8cJ3Y/4lrjScK5rQyqYl7iOjTb+bX3H&#10;eptrjsYxGlxNEWMya/0WdS3hfFQlceYBBPRyfeO/Q1679+6910Tb37rw6Cnsne3WNJtLcWM3nmaO&#10;uw+TxeSxOUw2GqJMrnK+nnEFBW0WOx+EebJtkoXyEXCBXgZ1kYooLCTPbP2591+eN/26T2r5T3a+&#10;3u2nSWKa0hkpBJGwdJDcUEUOhgGDPIoFOPRNzDzXypyL9Nc89cxbVtFm5X/kqSQwwyI6uaPHcf20&#10;MqRyqUEcgmUNGquTpIRdWUuQo9uPBKMouEWtlbag3ANO4ht91VqP+NoAFSvIJMgFgZCxX0Ffeenv&#10;5udpvHMXLV/f/Rf65TbPAvMP0TrLZndkqsjRSr2SStGEN2YtUa3GpVdyrMY8+7DtG87JylzTYKlw&#10;vtqN7uH5dW5R4p12qSjhRDJ+rFZLOZf3as4S4Nn4bSxx6ggau1OqansCu2Nujbm88j152D1tlsvk&#10;to7socNi9y0gpNyYh8Fufb24dtZhoqLOYDO44xl41mpqiGppoJopkZCGAHKHN8XLdvzBtO6bFFuf&#10;Le6wxpc27SyQNqgkEsE0M8VWimieoBKyIyPIjowbE7b5sb7q+33dpfNbbpaOzRSBQ4o66XR0bDIw&#10;ocFWDKrKwIyGMPxs3Zhq/E7y2r8gd9Y7tpcLuHbm8exNx7c2zvWn3rg9wborN5Q46TZWTFLg9sUu&#10;y8/kJztyLHPFBi6WeSCSOqSRrit/dHZ763vdj3j2326XkwzwzW1lBNPatayw262pcXUeqWdrqFEF&#10;60wZ55EWRWhZRQlPKN/E1vfWfMtwu9+G6SzSKkglR5DLp8MgKgidm8AJRUVipDgnpNRfBPps7f3V&#10;t7Jvlc6dx9fbM2fRbmzFPiKnfG1t07O3X2Jv6Ptrbm6loY6zGdg5bfvYs+YnlgWCmWrpYgsfiLR+&#10;zV/vCc8jctn3K1ENv9LuV1ctBEZFtbi3ubeyszt09vrKyWcdpZJbIrl3Mcjktro3SYe22wtbXltM&#10;XkMlrFEsjU8WOSKSeb6lHoCJmmnMpIoutRRaY6cs18U8rmaLe23G7v3dQbF7hNHW95bUodq7TSXf&#10;2enwGK23vjL7f3BJE+Q66j7RxmHjXOU1IlVGWkmejNJJKz+0tj7wWdjPsO6DkCyk5h2TUm03D3Fw&#10;RZwrNJPaRTQghL02DysbWSQxmios4mVAvV5uSJ5UvLRd/mTbL0A3capGPFbQscpRgKxCdVAlUagK&#10;sY/DJJ6lZv4d9f5rMdb7j/jeexu4ese+s13dhcrjEpKZ8jQ5/sAdj5DqvOwAGLJbGG4aWimgD3qK&#10;eooIZ4yJPJrasPe3mSwsuats+gtpds3flyLapY5CzBHhs/ok3CI8Uu/BaVWp2OkzxsCunTa89v8A&#10;bbuTbJzdSpc2u4Pcqy0BZXmM7QOKUaLXpI8wyKwIINUttz4a1WxanC1Gxe2YMf8Awzrbr7raqG7u&#10;n9h9gyVlH1zlN65TEZeiqM3NBJgq6sffNSlQlPeNvDCwsy+zfdPfGHmGK+i5h5NaUS7reXy/Tbld&#10;2YVr2O1jljdYgRKii0QoX7hqccD0jh9v5bGS1fbt60eHaQQHxIY5aiBpWVhWmknxWDUxgcOjvKGC&#10;qHbW4VQ76QutwoDPpHC62F7D6fT3ARpU0FFqaD0Hp+XUkjgK8euX+8/7x7q3wnPl1scR0E2/KTYe&#10;d6/mpexsrSjE1mMyDrlsnQRUmRifxS0kmRx+EqaOqM1ZRCrBWE0s669LGMkg+5E5auOdtp5tvRyB&#10;ttx+8tBSS2tkN/FJAyjxIZ4wssd1buD3rKrRmuaEAgC3cfKO68t7LNzzuVo1gLiJ47q8lG0ulwrl&#10;opYbky2ku33A0EJLBNBLpDAPpZlJedpZHLwbiweHx27ZNy7WSnmhlqq7DS0smVphhqf+GVlFFKZc&#10;lt96asgVGgqX0uXk1KHeKw6+877B8l7F93flv3sj9tn5R9wrjdYre6soWkFnKs3igTLbSPJ9LrEa&#10;ypGjLp1ujKRoI5lDnDl9Pe33U9stk5ph5m5Yt7VbrbtxWeFp7eRbhXurS4nhWK33bSk8kbXUMZak&#10;MEkbrGlypG73zT6F/Xvfuvde9+690HXamPyOU2dVY/HUeYrlrMhi4crFt6PHzZ5MA1WpzM2Hp8pJ&#10;HQ1GQWjUqiNrLBjpVmsPcy+wm77LsPuRYbzvO5bdavbWd09o24NcJYNfiEizS8ktVaeO3MxDO66Q&#10;Cq65EQk9R57o2G47pyhc7ft9ndzrNcQLOtqImuhamQfUNbrORG8ojBCqakhjpVmoOkz0NQVlBsiO&#10;GurZXnRqOmqMBPjdy407Wq6bG00dbh3p91VVRWvJJI/lkMKQ0RZj4U0ckcfex3Xbd390Z7na9sjW&#10;1cTSJfpcbbcjdYZbmVobwSbXFHCFCgxRrO016FUfVSeJVQG/YuxvLDkuOG8vnMymNGtWhvITYyJC&#10;gkg03rtISWOtjGsdvqJ8FdGTNl6s612oMXJs7r/Y+0qx94YvORrtramAwS1ebilc/wAWnixePpkm&#10;yVFTySNHUEGWAFtDKGIIl+7f7i80SbV74cnc0XtxuPtZc8lbncbhFcM00dvNbwaduuI3kJMMzXjw&#10;28YUjxGkGCyKVXe6O2R3F5yNvdrcPHzZFvFtBburEM8MslbmEivdF4KtI4IoAucE1XbbN2a1NNRH&#10;aO1jRVGCn2tNSHbuHNLNtepqZayo21NTmjMMu3qirnkleiZTTPK7OULEn3iQm5bmDHI24T+Msglr&#10;4j1EoAAkBrUSAAAP8QAABp1LRJ1VDtSteP8AP7fnx6i4nrvr7DYo7cxGxNlYnb0+MTAT4PHbWwdD&#10;hZ8F93WV38GqcZTUCUdRiPvsjUTmndGiM08r6dcjku3G8bvcz/WT7pcyXgfWHaV2cPQLrDFiwbSq&#10;rqBrRVFaAdUkaTS7F2JoT6nh9vHqlH5V4zHbg31Hj8zsPEUmAxlfm8xhKTKbTxNPHUZ7MV88e58+&#10;Ifs3pmyuQqKZIZ5lLSSRwoWJuPfYiy3a4uPa72P22zRo+WrflSxNuyiiTTPCv1kpZe15ROrRSHLA&#10;x0bJPXG/753M/uJsP3ivcfbZOab6OFJ41SW3vLho54DBDLAFl1q7xxRNHHHG+IQuhVUY6LjBt3b1&#10;LW1GSptv4SmyNZPFVVeQgxNBDXVNVDBJTRVNRVx061EtRHTzPGrsxYI7C9mNy3U9AC5p9vWIc/Mf&#10;MN1ZW+23W/Xsu3QoUjiaeVokRmV2RIyxVULqrFQACyqaVUUk0eKxeOknmx+Mx9BLVR0kVTLRUVNS&#10;yVEVBCaehineCONpo6KnPjhDXEaelbDj34kniSek15u26bjHBDuG5XE8MTSMiySPIEaVtcrKGJCm&#10;R++Qihdu5qnPRTvk38c8/wBsbm6w7K657Ko+r+1eu5svgdv5bNYYZ/bucxe64WStweRoDdo6p/HI&#10;YJAkgfyMhXUUdEG6Ls91YPtW+qGsLqREALFCZK6kCsCCGquM5OM1oeg/93V97T3n+6fz3zpzx7Q8&#10;nXe8SbZtU+7XhtUjkmsbO1j+lvLySKZJI5bNYbpVuwyjwUIn1KsbnrrovYexPiFszKYHsLtfGZje&#10;/Yu6Nx9lb23XlIv4TSZnNSHH0eYqqDHQGrTE4TCLNAkskzRqsk2p/GGVFXxBPBhg26PRBbosaBTU&#10;poFFFa11Cn249eom+8r7p+7n3w/dnd/dXcuSr76qcKVQoDI/1sk12szHTCskl47SyRLAmgxqFiDB&#10;dRN1EWcJKh8sEiJLHJE8bwyRyr5IpUdCVeGSFlZSCQQbi49zZzDuHIG58psdqn2qHmMxRhvEgvjc&#10;+GkMLPEsjI9ubt7tZtd0WBeAomtQWHWI8mlS0bDTKCQQQQQRggg8CDUH04Ho4vxs39s/rOLGZ3fN&#10;bSYfDZzsan2TR57ISyRUeI3PuTb7Uu3IKoraKJc9KJqVZJbqjHi1yfePXu1se8bv7CzzbVC8ttbc&#10;zRyzqgLMALJ0QkAYFXdqnjpoOuyf9zH7jbTyV7380cubtLHDDzPtM1olxJJDFDDLaGLcEWWSUin1&#10;IgaKFVZTJceHH3FlU2EYDJdcbqy24cNjpNv57dWLxCbU3vSTpQZjP02K80w/uxumuWOoWqpRPknL&#10;Ukk0kd6gnT+5c4bbrfb5aTI0e4Om3LeG5t/pzJDbCftH1FrF2GJqIoDhEcaFFRpHX0m8vrs13YQQ&#10;rAXvvo1ilFw0c9yYjUiK5mVpBKO9iQHdG1E5Bqe48D1N2Tgq+GPb+w987cjnqdk5KnkweGzeJjm6&#10;/wA3XYqo2vUwVFHNTqNnbipaiAUxXTR1KOFCm/vVpzNzjy9fQXthzHuVluQd7hJI7iaKQPcoviTB&#10;lcNrnj0+I9dUi6dRIA6MDtHLm+2s0D7XZ3dlQQspijkSkDsBEVKkUicMFXgjVoAen2uwGyKfGZWj&#10;ymG2jS4bMUNHQZykyWPwtPicnjMbTJj8fRZaCqiSjrKHHUqpBBHKrRxRgIgAsPaGPft/W6sr6Her&#10;0X1rI8kMizS+JDJI2uSSNw2qN5HJd2UhnclmJJr0ZjYLSdZbBdljdboLGYhCCJgidsZjCnxAkanS&#10;tDpQGgCg9BnlF+NGD3HFu3Kw9KY/dz5KOug3LPTbNXcjZcRRNFXplY4myf3whdCs2vXoIOq3sSQ8&#10;w+591s45dg3vfpNgaPwhbCa6NuY2z4fhavD0GtdGnTmtM9R3uW/+zOyXe673vHMHKlnuNgj3NxNN&#10;c7fFNAsTPHJNI7yLIpR4pI2J7hJG0fxKVHKv+SPR+PnNPL2HiqmXwtUf7jKPMZWMxgkWE+Px1RT+&#10;VmUgIXDH+ntFb8h85XJAj5cucivcugftcrn5ceov3376/wB0blqwm3DdfvHcoeDHciArBuEV1L4h&#10;AOILUzzNEAw1TqhgWvdIKGgc5/5b9NhJGxuQ3XUZDHSyCjqKXbU0FNVt45GKq2TqKFajHzmMKS2g&#10;hmVhaxIlLkPlrnXl6W/2/euWLe/5KvigvbGecIswjJKTQSRFnt7yHU309ymV1sjq8Luhw899f7wn&#10;7k262PLW+cp+/t1B7l2ULzbbuG2bVf3D2Rn8JJbTcoLm2t4rmzuF0vd2JZ6rBrjeO7igqmdyfMmH&#10;bCjHnZNfJvChfF5KJayfBybfbVPRZegjyEXkyfmgq8ayCpREJUuyxsHVXAn372M3Dkv3FuX2K5Ub&#10;NZXkM1vHeEPOYmWOZFnMKmFm0tTVGaGgNAagBp/75T7vPLNtY7HzlypzHu+/rt4F7Ps9vHbWUk8l&#10;rq1WJ3C6gvY0Mjqv+MQK0R1NomjAV7m+ouz8H3N1xtXszb1PV0eM3VQyVX8PrwPvcZX0tVUUGVxl&#10;SykpNJQZKlljEinTKqhxbVYZP2d1HfW0d1GCFauDSoINCDTGD1kr7Ye4Gye6nt/yp7h8uJKuzbra&#10;JPGsiMjrWoZCHVNWhwyiRV8OQDXEWjZWIj+1PQ7697917rK800qqskssioLIryM6oP6KGJCj/W97&#10;qTxPWgACSAKnrF711voN873F1RtjP7i2ruPsbZuE3NtHZuJ7F3Tt/JZ6ipszt7YWez1TtbC7xy+O&#10;aT7qj27ldyUUtDBVMvjkqYygN/eiaV+Qr/k6SSX1pDI0MtyiyqgYgsAQpJANONCQc/Lp8w2+tnbj&#10;g2nVYDcmJzNLvvFZLObNq8bUfd0u5cNh46SXKZPE1MSGCopKGOvhZ21DiVbX97BrTpxLmCTwtEqn&#10;WKrQ8QPMft6VxVh9VI4Dcgj0klQ3/BSwtf6X9+6f6Zc9uDCbWxc+c3HlaHCYaklooavKZKdKWhpZ&#10;MjX02LoRUVMhEcC1OQrYogzEKGkFyBz7T3V3bWMD3N3OsdupALMaKNTBRUnAqxAz69GO1bTum+38&#10;O1bLt8t1uciuyRRqWdhHG0r6VGWKxo7kCpopoCcdO4kRZpoS8YmpGQVUOtDNTFk8qioiBMkBeL1K&#10;GALLyOPbxyXjH9oMEeYJ4VHlXy6Qx1Cw3BUiBshqHSwU9xU8GA4GlaHBz0Uz4c7wxmK7U3Fg6/LV&#10;VLWb/arosBi1xr1dPnMlho85uSsM+W06MbLisRTyyquoNVGW1jpuMqffTZrm45P2K8t7VGi29VaV&#10;9YUxo4hhWkfFxJIVUn8Gnjnrhz92fmWzg9y+c7O6v3SbeJ5RBHoLrNJG9zctqlpSNo4QzAVrJqpQ&#10;0xaJ7xK6z26//9bc/wDanprr3v3Xuve/de697917ptqYXfJ4mdaWrlSBMoJKuKv+3o6IzQU6RrW4&#10;/wAyfxNqwqVhOh/tmRm9Oq5ficLb3aGVAzFO0rVmoT8L07NPFsjWCBmnSSaNmu7CQQuyoJKsH0ql&#10;QoGuOo8TXSiGjeGQT21y5e2OlfXvfuvde9+691737r3Xvfuvde9+691737r3Xvfuvde9+691737r&#10;3XYBJsAST9AOT79wyevAE4Az0HO3O2uvt2bmyuz8HuGOo3DinyQ+zqKLI4+HNQ4WvkxOcrtpZCvp&#10;KbHbwxuBzML0VfUYyWqjo6tDHKUNrn+4cr79te3Wu7Xu3lbCUJ3BkYxmRQ8azqrFoGljIkiWYIZE&#10;OpajoLbVzryxvW7XuxbdugfdITJ2MjoJRE5jme2d1VLqOGUGKZ7dpFikBRyppVy39vrDdd7arNx5&#10;nyTCMrS4zGU3qr83lqgMKLFUEQDPJPUyDkgERoGY8D23y/sV1zFuK2FvKkUCo0k00hCxW8CCsk0r&#10;sQqoi1JLEAmgrnrXOXNu28lbHPvO4I8shYRwQRgtNc3D4ighUAszu3oDQVamOq/6Prff3a28pt89&#10;mIcVR1lVDUSY2V/8sagp2vSYWiogzHG46GIBCZSspBZtJdi3sJe9P36vaT2n5L3DkH2L3Ab5zn4E&#10;kKXcSn6G1lcFXu3uGAF3OpJeNIA0WsLqlCLpMO+3X3UvdX3e53g9wfem0O1ctvMkr2sh/wAamiQ1&#10;jtI4QSbaCgCO0xWXSWIjLsWBu40WNQiKqooCoqgKqqosqqo4AAH0HvhzJJJK7yyyM8rMWZialmJq&#10;SSckk1JPmT11nRI4kSKJAsSgAACgAGAABgADAHp0THvD4Sdf970PbsO5NzbkxGU7P3P19vDFbhwU&#10;dFT5nr3N7C2hDsVjt+odSK7Hbu2v9zQ5alqgYaqkrJYiLaGXIr2z+8rzZ7XXPIEmzbNZ3Fjsllf2&#10;ktvOXaG/hvrs3v8AjCj4JLW58Oa1ljo8UsKOD8QIM3vkqy3v96NPdSpLcSRurKQDGyII+3GQ6VVw&#10;1QVZh545VvxVyWC3jBv/AKt7SzWxOwqjdPdGYq911O2dt7tw77a7jzm3t05rY+V2ZlZKOPMUWN3F&#10;tukq8XWxVVPUUc8LeUTRTSRM7Z++1nufK1/ylzxyZbbnymLLZYks1nuLaY3OzxXNtDexX0Qdrd2t&#10;7iWO5haN47hHUJ4ckSSBDfcpXA3nb9x2y5kjvA94xm1DSiXJjdo2hx4wZkUo2oGIqTkOwLZV/BnZ&#10;9eM1mq/sXfmV7QqdsdQY7a3dWZ/hGT7S2TvDp3Pb83Pid94ncE1Ggnk3BmewKpMjhmjTDS4xBQCA&#10;Up0K9B95zmG1/d222nKO1QckJe7tJc7PD4se23lpu0FjbS2UsAc6RBFYRG3uwzXa3JN2ZTONRUyc&#10;j2s3izy7hM+5eDAqTsQZUeBpXDhiM6jIQyU0FKoFCEr1NwnxIzmDn39SQduY6TbHY2Z7azedxrdL&#10;7FTdEE/cUeffcUGM7BFW24aSnoq3cMr0gIdkhRYGLJc+0+5+/m27nFypPLyDMN62e22qGCT98Xxt&#10;mXaTALdpLDR9O7OkCiXgC5MoAanW4uULiOa+P70Bt7h5mYeEoYGbUWo9aijNUccAA1HTNuD4D9b1&#10;u36nbm0NwV3XFDuTpbavS/ZcO09t7cpKPsqm2FW7eyGxt9Z/HRU9NSw7821Nh6mFK2MFqiiyc0E2&#10;tY4DGYbT96fnG23aHd+YNpi3i5s+ZLneNuN1cXDvtzXyXEd7ZQSFmZrG4WaNjC1BHNbRyx6S8odq&#10;bkHbzbm3tbhoVe1WGXSFAl0FTHIwpTWlGAb+FypFAmkQ+u/jfnutt+5jc2I7NxVZtjN9kdj9jVm2&#10;K3p7ZP8AeMT9l7hzu6MthYuzYqhdzJRUOUzjLBJ4zIaaJYWupJ9hLm73h2vnHlbb9lv+S5496ttn&#10;2/b0uU3a9+n07dbwW0Ux20r9MXeKEF1qF8RjIMgdGFhy1c7fuk17FuKm3e4llKGJdX6rO5XXxoGb&#10;GK0AB6NV7gzoXdd+/de6iV9KtdRVdC89TTJWU09I9TRyGGrp0qYnhaallCsYqiJX1I1jpYA2PtRa&#10;XL2d3a3kaI0kMiyAONSEowYBlOGUkUYeYqOquiyJJGy1VlIIqRWuOIoR+RB9COiZbA2vs7bNYm1s&#10;jsrFbT3zikeSpx2qCvpq8LNPHDn8LWx3pqmny8EH3SXjhqo45LSRqyn31O5h91feX3D9souedm5w&#10;Zvae6l8Ge221YrOLbrlqarG9trZIniFSPBkcvBcxlGVy7FBAfJvt/wDdz5c91xytecvvd+7kVsJ7&#10;TcN6a5vbrdLZFUm8srm+kmSSSBiY7qGIrJaTpIqKYQkrDf7xzUAAAcOsuCakk9e92611737r3Xvf&#10;uvde9+691737r3Xvfuvde9+6917gcmwABZi3ChVF2Zj+FUC5P4HurcDTj/q4fPrY4jqvneed21uf&#10;M1u5Nt5nOZekzFLSrPX5+CpopvvsVAMMVxVFUUND4sZUU1BHMssQaGpeV5EOlrnolyptFhyZ91j3&#10;h2D3Ov8Ab+VP36J5bBxLourhTbwtCI4K/VyRPNEqRrkvHJJ2qhDNxt++LzTac3e+3tZacqbnNv11&#10;y7tgtL+IeHLDbTNeXE7iaaJjafWKlwy3SoAYDDDG7NKGSNAtTNX0tVSHH5DMvNGvhxWJE75SrqI5&#10;4Gp3x5p5YZqWelqWjcVQeJaQ2laSMLqGPP3R902fZOXvd3nH3m3XV7DwbWtpc2l27TQXl/M6SQwW&#10;1u7ESXaRK5VoQJE8VCWVTqUBblac1XHO/IFn7X3sO2+4a3plj3BtEUNlbCORZpL2RkdDayJrR7eV&#10;JRdqr26QTu4iY4uMirIcdQw5GYVFfHSwJVzadPknWNQ+q01QGdTwzh2EjAtfm3vmxvc+1XW9bvdb&#10;FYva7HJdStbwu/iPFA0jGGN3oNbJGVUt5kVzxOSBrUBnV3AAZlGlXcKA7omlNCO+p0j0L4asI6dv&#10;U72Wda697917oJ+5czk8ZtA0GAnyUW5txV0WL29FiGkSurKungnzNZSxzUs8OSp0lxmNmVno1nqw&#10;SBFFIx0+8gfu18tbHvnuN+9ebrWxk5I2a0a63BrsK0EMUjx2cMrJLG9tIUurmEhLxobQgM088SLq&#10;6in3g3ncdt5S+h2Ge5XmTcJ1gtVgqJJJEVriRFZGWZQ0MMgLW4knqQIonY06UWyazKwbIwldu7JL&#10;LXGhNTU1tW8iSJST1EsmOir5KjHYeV6+ChkijnZ6SmZ5gxKAk3DnPPLFpzP7w77yr7Q8qXE4mvPB&#10;trO0j8VpZ44lFy1tHDcXoEDzJLLCq3VwkcBWkxQCh1yru13tnIm1bvzvvEaypb+JLPMxTRGzkwrM&#10;0kVuTKsbIkhMMTNIDWMMc88Wf4zuGuzId58bj6eGiwrtHJHTtNNHqyFTAsioZG/sawLEGwPub/dD&#10;V7M/dz5F9ljZ29j7k8w7jc7lzJGssUt2sFrNo2mzumid/BWlbgWrMGDIHdQzGoQ5Wpzp7j79zqJp&#10;J+Wtut47bbWKukJklTVdzRBwus8I/FAoQ2lSaDpZ+8Mupr67sSL2Nr2vY2v/AE/1/futVFaVz1WZ&#10;8zexdovUDbGNxtLksrVNmKfKVLHyU5raT7fENkXWWBZabKYCuxrQU8tPIVm0SJIdClX6e/drtOcO&#10;VvZW2l5l5me75U34XEu2bQ8aPFZqsvhNuqzsPFgllmjlWG3gYRSqHmm+IKee/wB/H3A5K2OzPtdu&#10;ft3b3fuRc2Vjcx7lIxjl222fXcxRRpE5W5+sguQ7C4SOSA6CuoUBrg9yR1yh697917oGO61wkeAx&#10;s24exMXsPHzZ7FUyy7l3DhdvbeeUNI8taZsnJRz1WSoILtHHHMWJYWUDn3HXuDyfufNtnZW227jc&#10;RsLiOqLp8NVDVaVgFEhZBlAHALUFPMdpf7mb78Pt/wDcw91vc7mbnP7tmy84M/Je9mK6Sz3K73+e&#10;eS1WO12K3ZLibbLbbt0uNEN/NcbVI6W3jOZZAogkR28ugqPsnB4WFt4vjYKDrLduzcTldlZLNUFH&#10;lJt15PbeXotw5L+F5ikpdzYKriwbR5LGVTVFLkYql7OoIYC3lXb5+XtksNonETPbgLqRSocLXvKt&#10;qKyPXU/c3eSa5p1iz95b74O2+6v3m/d33y5f5Y3j6Xmrmi03iWw5gayvbrazBbzQy7Pa3CW0apb7&#10;e0oh2a7htbGa0tLe2ie1DREuEGR+Jm8I8vPlYNwbK3R/Ht4U2Ty+H3DgsydrRYqb+8tfMcth03DB&#10;JmKLa9Rk4aHC00bmano0jBcIjRkSfUpSlGFB5EV8vOnnxPUZWX3gOXZNui2+XaNzsfpNuaOKa3nh&#10;+qMo+mjHhTG3YQvcrG895Iy6JJi5ClmDhdYX437twtTiKWu3dsjsLaWDqaWqO0ux9qbhy2P3mRuf&#10;am662Dfoot00xrIkyO2j9q9GYZY/KrSNJpZXOdk5kbZbiV3sEudum0ie2kJ8KZUOpQaUZSrUZWUg&#10;hgPLHW9n+8hsu1zbncw8n3trPuC6LkWl1BEqIkF1BELSttrjYC4V3LMe6MhNIYaVH2L8NOxtt4+g&#10;x2J75ydTtreWM2/u6jhqsdX0+Kzcn936zDVL53H43LCnGUwOUmSqo2g0vBPSQnyamMgW+4fJW0bH&#10;v237mkEN3YbjZLc2tx4Sxs0Uw70KLhGR9SMBXFDXPU3Q/fm9x/b/AGm35b2e83dOSL8wXscK33ia&#10;Hhmhmt1Qzxuf0hD9NKjExvC1DGVAj6EnpvafZPVVdvGav7d3JvCm3dVT5J5a6ry9LmcfWz7h3DmJ&#10;aWDJLlJHqMHXJnDU1FPN5JGzD1VX5GNUyrG8nL3Lz0I2O2qKcY1YCihRQEECigKKUAUAcAOo090v&#10;v4/eB9yNs5Xsbb3L5l2htst2t/8AFNylgW4ifw5Xe5+nEMk1yboSyePI7Fo3RGAePW7LN2LuaTcG&#10;aoHNPX4fA73qMFWYyTa+anjptsUkNJXZTcFXu2SrkwsE+PikeodJIzrMYW2plPudrf2x5Pt+Wtkm&#10;hs/p7+92RbmOQXdquu9kd0htU28Ri4dZnVIw6tgsXrRSOmOY/wCsnOezbFzPzj7kcy3/ADjunLkd&#10;5HfXnMP1E8u4O09va2KWExe+kSU/4ujpJRFldgfDV1LJiu4cnl9t1dTRNiosyu6dq0UMGLx1bnhD&#10;tfeMhbFscPRVMVXW5ygiilp6iGNwBURcAAgexFuXtDtmz8w2lrdLdHZjtd9IxmljtdV5t4pMBPIj&#10;Rx2shKSwuyk+C4qSQT0Rb17CbRsnN1la7iL6TY32bcpXe5niszJuO1rS5/xqWNo4rOZ2jnhlkUkw&#10;SjUxYE9Z6ntfNU20K3KiXCzZCp3dNtzauQytDW7cocpHjqIV2clymFrK6fIYmoxslLU0YV3UvN4m&#10;0qrcsW/tZs9zzbZ7W0d6u3xbSt3exQSx3ckJlk8K2WC4jjWKdZg8NxVVYLH4q6mZcJLT2P5evOet&#10;u2ZoNxTa4diS/wBxgtpob+a3aeXwbRba7ihSC5SdZbe6JRGCQ+MutmTtGnB5ii3Fg8Vnsc+uhzGN&#10;pcjTEkXWOqgWXxPb6SQMSj/0ZT7hjmLY9w5c3Xddj3OFkvLaWSM1BAbw2ZNak8UYqSCKj516x15m&#10;5f3DlPmTfOWN2TTuNhdywSehaJyupfVXADKfNSD0Y3dO3f789v7L27jJZIp99wdWYqKRaY1EtHU7&#10;hx2Cw/nejMkJnNL5hOya01IDyPYw92ZIZebYLm3rpu9t2xgKZDS2kK0Ix55pXgRnqbfb32pvffX3&#10;39uPa/ZrlILjf5LRHkdvDEMK2wlupCxV6NHbQyyINDamCgKSadbMvXXX+2uq9kbc692hRmi29tag&#10;/h9DG0ss8s0jzzVdfX1NRO7zT1WSyFRLUSszEl5D+AB7atLSGxt47W3WkS19TUklmOSTUsSePn19&#10;X2wbNtvLXL3LvK+yxGPY9q261sbVCFBS2s4I7e3U6FRSwijXWwVdT6noCx6WntT0a9e9+691737r&#10;3XvfuvdVc9v/AMuvc/Z3ZXY3c9H31U4XsXs3dOdwufo6zalNkNhJ8ea7bW08DgOq6bFU81Hug7j2&#10;9kuv8LmlykmVfHPlY6t0x8X3TMrZjqSdWT/g9Ogtc8vTXFzc3gv6TSsQRp7fDIA0ca1BVWBrTUGN&#10;O7AVbL/lQ5TDzbfody9odfz7Ix9Zs6m3X1zs7YO7MFtDs3D7V7F2lvnK57feNyW+snT5PsTsLG4C&#10;bE5ysWNKSopBSqYnjjeM1ENPxf6v8/SaDlZ0KLJcJ4IK6kVSFcK6sSw1GrOAVY+lMY6En4+/y799&#10;dIfI/YvdFR3PtrcO09g7V3PsjE7Qodk5TC5r+5uY2im29vbQfNvna5anBbNq6WGppEqDLCqKsUVP&#10;TtEJpdrEVYHUCB0psOX57PcYLs3YaGNSoAWh0kUC11GoWlRX7ABSvRifnV0bv3v749752P15vTdO&#10;Cz2QxMVJS7Qw392otvb9qajNYkQ4zeFZl8JXZijw1CA1S70NXSsqw3ZZLaSAfc7lrdOaeU9z23ad&#10;ymiuXjAESeGI5yXWiyl0Z1RfiJRl4ZB6y9+6n7qcpe0XvHypzVzjyvYXe1Q3Bdrub6k3Fgqwy1ls&#10;0hnjheeQkRKs8UoJegKVqC/9H7F391Bs7HfEPAbl2zvfeGV3rkkz/bW3k3DBlt5vuF1qa192rnKj&#10;JV/94sPEjU1TUQVtRE+OpYYohC4kQZF/d89n09tOSLjm/wBw5Ibi2sy9zAQHD3FaMtxcrKWPiaqR&#10;wKWZWUI5CgAHmJ/eZffht/vH+8sftl936C92y53KGHb9wjZ4Gg23wwUfbdrltVjUW5TVcXriKOWO&#10;VpoFaQszg6XVfX2fqN6YPatFhn3J8aa7Gwbs27uRKLFY+GbcONx1LU0u8Jc7SJj+wtr9pYTemPko&#10;HoJn8a0lRMsbRLTNDILucOZ7OTar/ebq9Ft7lJIYJoSzuVhdyDbCJtdpPYyWziUSqKmRVLBzIHXC&#10;P285Jv7ffNr5csdtN57NSQrdQXISKMPcRxqy3jTII7623KG7jaAwOdIikkVDGsJjewgm5JP1Jufx&#10;9f8AAcD3j31lsTUk9f/X3QPakcB00eJ669+691737r3XvfuvdNVXTiTL4Sp+zppjSpmQK2WseGqo&#10;PuaWlQrRUQQx5AV3j0TFiv26oGF9XtTDJptb6PxmUOY+0LVX0lj3N+HTWq0rqJIPDpDPFrv9tm+n&#10;RtAm7y5DJqVRRE4PrpRyfgABHHp19pul3Xvfuvde9+691737r3Xvfuvde9+691737r3Xvfuvde9+&#10;691737r3QHdr72SmrINjbeyJrt6yYiTdh2ltTeGK2z23HhqCtpYod27Kxu4TFtvdVHh6gymqx1fI&#10;KauKrCwYF0Ix5Z2hpIn3q/t9GzCUQePPA81iZGViYLh4qywtIKaJYxrjBLihoeo95z5gWKePl3bL&#10;rxOYDCbn6a2uY4NyESOoW5tUnpBcLEdRkgmYJMQIzqGpemrojamTwo3Tks3tqlxcmYrcVn8bmsdQ&#10;1+1sRuiTOY2Wpyu436nyc9UOp+wp5ZfttzQUTLS5OqRJ15LKqnnbc7a8/dlvZ7i0qwo8TxuyzSQi&#10;NwqRC9QL9bagDXaNIC8KEofIlF7c7Nd2A3i63DaUhaeSOaOVEe3juDLGWknO3SFv3deknRfpERHc&#10;SBZB5gB3vHJ1G5vkkcJXMWxXX20I63D0T8wLl8xHQvV5Mobqagw1wjViNSrGLe4I+9nuVzyh90JT&#10;tMhjuuZ+YobS6dSQzWkK3EvgVGdDvbprX4WBYNxp0Ye1yrzf97ZrHdFD7dyxsD3NrGcqLm4MCNPT&#10;hrCTlVbiulaUOehV98YeujnXvfuvde9+690y1yI2XwrNDjXdI8r456moMeSg1w04YYyARt9wk1gK&#10;g6l0KFPN/ZzZO67NvkYnuljZreqIlYHo70+oeo0FcmAUbWxcYpkmu0jO87K7QWrOFmoztSZaqlfB&#10;XSdQb/RTqXSApzXD17Jujnr3v3Xuve/de697917r3v3Xuve/de697917onfduXbdm/sPtHbW3M0N&#10;6dfVdLmqbdTV38MxEdHm8bTVNVSeArPFnMSwaFanyrF4qlF8Ll1kRujv3LOTIOXuVubfeT3B5+hs&#10;PZa9+o2a82tVea43aY2+uNEiHZHJbtIs8Ev9orIxBjjLOcWvvFb5zDum6co+1HthyZHunvHcRwb3&#10;ZXzCNI9ijtNwMDXUtyxWSP6hYp7eSBNcVxbzaJopGaEKK0BlMMJm8RmMUZlMBYweQoDJ4S3qMWu+&#10;m/NvcaXQt1urpbTxPpBK4TxABJoDHR4gGA+mmsDAatMdZq2LXb2Nk9+YTfNChk8IkxeIVGvwi3cY&#10;9VdBbJWlc9ZfbPSnr3v3Xuve/de697917r3v3Xuve/de697917orfefYlSJRsrA1MEdPHLIm8J2j&#10;WaWoVqaCfHYbHzwzt9m0dVJ5a12CTp4UiUFZXYTvyRstr7bckH7w/N1tDPYw3Ettslk66zfbsqN4&#10;c0q/ClpYuGncsaySQhAtDU4Vfel98rbbk3T2E5Se8Tn3crKCW9vI2MUe27ZM58dKka5ru/twIIlj&#10;rFHb3MkryeIEQFUgLmGEyipWQrdlrJRPVAl2v5pQ8gkc/wDBjxYe8UuceYN25s5p3zmXmDeV3Her&#10;ydpZbkBgsrtQsyK4UolcBNKqtKKoFOsJtj2+02nZ7DbLCxNtZQxhUiJBKKMAMQSGNPOpJ8zXqLtr&#10;fuUpd+1WJw8NfRrt2XB0lTkT9nLgc1VbjgqK2uxGXSrjUUFFhMVSR1lRXJUQPAmpQSSI5MyeTuX/&#10;AG69x/uj3kXupytuVjtfKl/O22Xu0iSW6vr6/JBje1KSRyyuyxxNIwCLDGvdFTvQcr7jvO3+7G4c&#10;r8lX+zbnfb3sout1ivmMI2aGxn0WgguIpFle+uUeWSHb/CnWVbi3aSJhKksJi63t3Gwmphx+Hrsh&#10;UUslTSLLVzR7foMnW0sdnbDvkEnr6nGy1QaNKh6dAVGtQ6EMYm9u/wC719+ee9hj37djt3LYlr4N&#10;vubSpdyLSocwRRyGJSe0CUq/no056FnNvvd7U8nb3t+03XM/18M6xyO+3CK+FtHI57JnE0EEl1HF&#10;plkgt5pQCfCeSOUMir7bW4abc2MjyEFPPRzL44shjakxSVOLrXhSc0VRNTtJSTuscisHid0ZSLG9&#10;wMW/dT2o549mOb73kj3A2g2m8xKHVgdcM8LfBPbyjtkiahFRQqwKOquCBIG1b7y9zHaR7rytvUe4&#10;bJKzCKZVeJmCMVOuCULNA4INY5VVqUZdSMjs/wDuOejLoqXdtIuW39tbakcteKjcdJSvKGwWTyOP&#10;pxT1b0tLNNUQYerxkVDTeSV5JZxXmiqJlkeGnjkWoTP37sN7Ly97R8+e4E9vafR7JcSqp+utraeT&#10;xIhLKqpJeRXLTyBY0jjhawF7bwPDHcXk0LWcmLHvJarvPPvK/KlvJO11uUSHSLWaeNdEhjQkpbyR&#10;CNCXZnkF0beWRXeK3jkW4QW8hlKDHxbN23vLce2Ya1AtTlaqXIUuIxuQbDxKlLFTx5WvMnkq5JoX&#10;aIySN9TcqQfYE9tbyHlXlf7wvvnyNa3loJ412LZUdlkvYbnenEl7IjQIgZrSwjnRZo400+PHhWJB&#10;kzeth33epuR+T97sWurfb4m3PdZ4oJRaJbWAdInuGfWsEUk4BfxpNIMEvcQhIx5TvfpbDSNDku1N&#10;iQTJEJjTxbioK2cQkgBxBj5KqUqSeAFv/T6e8abLkHnfcH02XKG5SO3dXwJBWvmWZQCT6k1PQ/3X&#10;mjlfYto/fu8807Va7MLs2niyXlqqi4UEmGhl1B1Cmo06RgE1IBDfMfMToDFxVhpt41GbqqVZ1ips&#10;Vt7Pyx1dTFFI8UMdZUY6loxHNMgj8hcIpYEm3sXWHsX7p7gdKcrtBmlZpIowPnQvUgeoFPn1HO7/&#10;AHiPYLl6bYP317u7ObO+SKXVaSNftDDJLEhaeOzSZ4JY0l8VraULcCOOT9LUhXooHbPe3cOJz81f&#10;hMbk4cX/AAWkMu4BNuHJYSRMnSJX1UePnx9bR4A0eNasaniqDG05WIFnva3VXe/ZH209tbDZtg2z&#10;2I2fcbWy2228bdb21mvTdzyRI81x4viC30eKzKlBRQNI0gAdYDe7f3vvfSz5i5ksORN6MPt7+8Gm&#10;tJUsYQGiQgQSLI0TyIrxKjzQtK0bStIXXu0glO5dz5nd+Yqc5n6z7zJVZYySCKKniRTJJKY6engR&#10;IoYzLK7kKPU7szEsxJJNy3S43S4jluFhjSOJIoooY0ghhhjFEihhiVY4okqdKIoFSSakknBTmjmn&#10;mHnTervmLmjd577ep9OuaZ2kdgihEBZiTREUIorhQAMAdMPtB0Huve/de6qo+b/Vm8cr3p192hlu&#10;k9zfIzqDH9b5bZ42HtYTZCs2rvasyk9Uc9UYOAtNLBlqOWGP7pUZYzHqZleCEMk3W13PcNpez2Xe&#10;BY7j4yt4hFaoOK18s0PzppOCeu1v90b95f7qXsLufOEX3j+U7Hc4J/qHEN1Mlsk+uCJLaRZpCsTN&#10;ask6eC7qyfU/UQq8i06E745bc7L6C+JO0dtb2ytZs3flbuzNvsnZTfwTcmXo6bcldUVe2euHn3AZ&#10;sfSfbL5K2tqGNsbTeRntodfZu9JrgZ8QBBqb4akAVag9fIeuOsOPd/dvbj3v+9FzrzFyXyvFde3C&#10;2oku5zLdRQwRW9BNfa7fRPOVUpa26kBr2bwwBqkU9DLXd75XY0tPtncdLit8ZzF4Stjzm5Nv1j4y&#10;hye7qDYOS7AmoaOljw8uDoKCaioPt0H3r1YV0naARt7qLcSVdCVUngc0FdNTmv8AKnQAsvYfaeeY&#10;rjmbly6uti2S6vozbWd1GJ5IbCXdYdpWWRzcLcyyrJL4rf4ssBKvAk5kXrluTvTc9JTbgw9JtrBY&#10;fdW2pohnair3RHWYulpZdwbSxUMm3kqcLSS7jr5YN0oZaeRKQQlSFd2eMHy2yHSxclDwx8ic5wMd&#10;V5a9iuWLy55f3m65kvrzlXckJtVjsjHO7i1v52F3ouZFtIlaxYJKjT+IGqyIqSlRTzvyfym79p9U&#10;7dxnWlTS1q/xSh21X5rN1uJp6rAZPKbvlM2Vjr9sxz02XxA2XM3hpBX0U3nWMVSyxToso8+38t/y&#10;zyBaXQmMlnBdqJpARJKjXAIDoQNLKQR2s60pRgwZQIua/Yqx2zlTlu433nhDbbbZXTXDW0CXBaVZ&#10;bELHAEuVVoXa+VfFkeKRFQuYNLx1wdQ72rd+bcq8tXO7yQVWDhRpIaKElMlsTZ+5ZCFoYoYiDU56&#10;Qm4JBJAsgUCKZoxE4UcKH/CR/k6g/wB4OSbLkPmO02mxRRG8VyxAaRsw7puFmMyszfBar50IoTVy&#10;xK6l23hJqDO4yShVqDctVWVudphPVKuRqshHBDWyyus4kjFTDTIrLGUUqLWsTc2i5j3qG/2Pc474&#10;i+22KOO2fShMSRFmjABUg6GdmUuGaprWoFAdDzjzJBufLe8xbmRue0QxRWcmiMmCOFneJVBQq3hs&#10;7MrOGYMa1qBTqu21gslkqDL1uOjmyOMSkjoqkS1EJhjoa5MlRIYoJooJUpK6MSRh1YISQOGYHdjz&#10;Jvm27dfbRZbgybdclzIlEbUZYzDIdTKWUvGdDlSNQAJyqkb23nLmbaNo3HYtu3Z49pu2kaWPSjBm&#10;mhMEp1OjOpkhYo5RlLAKTVlUjqm2vgaPO1G5qbHRw5uqaoeatSaqs01ZBRUtXUrSGc0MVXV0+OgS&#10;WZI1lkWMBmPN93PM2+3exwct3O4s+yxBAsZVMLG0jxoZNPiGON5pWSNnKKXJVRilrvnXmi+5ateU&#10;Lvdnk5ehCBIisdQkTzSRRmXR4zRRyXEzxxNIY0aRiqjFFT1/tnFHcm3NsUlIKPF5Tc9LHPBHLOYf&#10;9zWYFRkWRZXcRxzTVUjBEKqhaygCw9zzZbZcc78p8mXO/cy2V+Xura00ywWguLeP6qCI20U8ciXn&#10;iGNi7CeJ45EErKwIDtcbhuPN3MO1T77em4upWtoGdgoYxxLHBGCVC6mWJFXU1WbTVmZqkmT6enz2&#10;5Plv1/U4OkauyZ7hw0tHRxzGmWHEYTORyVCpIjxtFTYnbeOkfSpv4odNj9DCXN+53W7c87zfqlZX&#10;3N1RQdIWOOQxoq8KLHEgAX0Wmesp/uZbZLzb99b2ljMrR28W+yXDssIn8OCyhmnA0FGVV0wrEJGA&#10;EOpZNSlQRs5m1zp/Tc2/HFzbj8ez/r6iVrQVFD11791vr3v3XumjObgwO2MdNmNzZ3Cbbw9M0S1O&#10;X3Dl8dg8VTvO4jhSfJZSppKKF5pCFQM4LsbC596r1SWWOFC8rhU9SaDqVQ5LHZRWbF5CgyaJDSVD&#10;Pja2lyCLT5CmSsx87NRyzKsGQo5FmgcnTNCwdCykH36vXldX+Ag/7IqP2jPWSnraSrpqetpaulqa&#10;KsEZpK2nqYJ6OrEzBIftKqKR6ep8rnSmhm1HgXPv1eth1IVgRpPUsqwv6W4Fz6TwP6njge99X6Jl&#10;8l/nJ0f8WNwbCw/Yu5MdO25svkcdujFbfrYM3vbZeOXb1blsJuOt2bQSS5WfDZTJ0iULMyxsrVMc&#10;i6lDe475y9zOWuSLra7fd7xD40jLIqEPNCvhlkkaFe4ozAJwFCwIqOsk/Y/7q/un7+7RzZuXJmyT&#10;othbxyWstwjQWV7J9QkU9sl44ESzRRO04ALAiJ0NGI6e+zu/jSbKwSYLGZjbO7N6YKjzD4ncEdJT&#10;7i2XhcvAKilOapaGrr6bH7krKKRWWnE0jUuslyHUA5SeynILc7iz5r3rb5YeXUoywygB5pOIRwCQ&#10;ETBlAJz+nx105P8A35PvBR+xr737Rcj8yWl97jSl4Zby0Zngs4KlHnhd0RmlmIZbVii0QG5A0mLW&#10;Wj45YyLfG7my0km2GrFxs8uxdkbxyyriu5IMpksxtvcG08rLEyVGzd0VlHiqupxEknmq0ZFmmiSB&#10;nDZG+6u7nZ9m/dsKXIgMoF1c26d+3+Gkc0MyKRS4hV3jScDSlCUVi9KcpPYvYDzDzH++7qSya68F&#10;msrO7k7N28aSWCe3kcHVa3Dokslsza5NQEsiCMtquT2TsDb/AF1R43AbUotzwYVq/deedMjujI52&#10;mx+R3NV0+VyNPkZszk63I1v3FfJI1GA06QP5jqXyXbCLet+v+Ypri/3Wa2a98OCLshSIukKlEKCN&#10;FVaKAJMKXGjB00HS7lzlbauUrez2vY7a9XbvFuZiJLiSZY5Lh1kkWQzSPI+pyxiy4RvEOoa6kRPZ&#10;D0LOv//Q3QPanprrr37r3Xvfuvde9+69001YiOYwZdcQZljzXgasNsygNNS+b+Aix1RutvvuRaIR&#10;+1UOv6W+CmbRWOun+zOWp4vz/wB9/wBLV0huNH1+2Flt/EpNpL/2o7Vr4HqD/o39HT07e0vS7r3v&#10;3Xuve/de697917r3v3Xuve/de697917r3v3Xuve/de6978evdFQ3Zt/cXY/cVVtvd+2tpbn6qoqj&#10;F0+LhyGy9g7+xsUFHh0yO4kzmcTdGN7E643bPnfJDRhqKrxksCxh08kje5M2u+sOX+Uotw2rcbq2&#10;5ndXLlLi5tXJaTREY4zC9rdwCOjPSRJlYsQ2lR1C+9bZunNXPM2075tNlecmRvGsYe1s7xAFiDzi&#10;aYXEd9Y3Jm1LFWKS3ZAgZdTHo0lbW0OLoqivyFXSY7H0MBmqaysmipKOkp4hzJNNK0cUMSDgfQfg&#10;e44t4Li6nitbWF5bqRqKqgszMfIAVJP/ABZ6mC7u7Pb7We9vrmOCxhTU7uwREUebMaAAf7HRJNs5&#10;en7C7n3/ANkYOGU7TGLx21MPk5InhXMz0ApRVVtOsgDNCPtbj6EI6XsSQII/vAN/sOVvaT2o9mbu&#10;9jbnV9zk3W6gVgzWsHhSxwiWhOhpWmbQD8QjdhVaEhv7qlvLzx70+6Xu/tdrIOS12+Ha7adlKrdS&#10;o8byvHUDUqCIVPlrQHuqAOPvkt10J697917r3v3XumauaIZbDIz4pZnjyhhSqS+VkCw03l/hD6gU&#10;jQEfc8HUmj6ezmySY7PvjpHdmENb6jGf8XFXfT9SKZJNfp8ijh+Neia7eEbzsyO9oJis2kSCs5oq&#10;V8A1wBjxsGq6eHTz7Jujnr3v3Xuve/de697917r3v3Xuve/de64t+PxyPp72OvDHl0SefdE9Z2zu&#10;7Mb0ymC2rHjHr9mYrCq2WSqyW3qWodsdka6rypp6dZauVnqRJTQRRFXCDyqgnk6w+2/tdvdp91Hl&#10;Dbvb3lXc+bL3fN0Tfpby1UNa7Vcwp9K+3CNS00tyEjK3KuqAFlZNY0jrDzcfcrkSy+9BvW486+4F&#10;hylt+zbC2yfR7g8aXe8LelL07gkihYbexSR41tNU9xMTFJ430zO8UYc7E3ZlMGcNtnb+96Pe1ZX5&#10;vdtPV4mvoqU47bWN2/k6GkEsO4sVUrQpR1ENYzwRSM1SwSxjLB29j/m+22P3H9w/dse5vIc23R7T&#10;t9tfJvG1/pTM24QLLY7XuW1lJll3MOWgd4zbzKkLSXVBRukHJt5zx7Vcge03+tRzHby7dul/+7hs&#10;+9TSXEFx9HLPHue97PuUj288G1COFLnRS7sTJcxx2DnWsRNqrpIqvGyujC6ujBlYf1DKSCP9b3hU&#10;ySRMYpo2SUcQQQQfmDkddCI5YZ0Wa3mWSBhVWUhlYeoIqCPs65e9dX6APfffGCwByuI2oKfcW58Z&#10;Uz42rSqiyVLhMVkoRzHWVYpoBllilVo5o6KYtE9gzDmxTf7za2FE/tJ6/CCKj7Tmn2ceov8Acn3f&#10;5Q9rxYxbq/7w3iYhvo7SeAzJF+J53/VFoTVTGk0ZkkFSIwBXoKJvkZv0wUwgw2zkqlNN9481Pm5K&#10;aUKjCs+1iTKxS05mkKmLXJL4wCG13uCYczvU1sl0/wCmNfl5f5OoLh+93aC8uzce3UjbeVfwlW/A&#10;kUkjw/Ec2bI4VahwqIXJBUoBQypfkfvA1cLQ7f2wlCIqsVEMpy8tY8zNP/D2gqVrIoIooEMQmVon&#10;MpVipj1AL4czv52Q/wB6P+bqkH3u4RaSLc+3jNf1TSy3wWMABfFBQ2jMSx1mMhwEBUMH0ktzi+SO&#10;7RV1BqNtbXfHlqf7NIJsxHXIoK/dirnkqJaaZnGrxFIowhI1arG+zzO1B/iQ1f6f/Y6dl+91Ymzt&#10;RB7ezDcQH8QtfIYic+H4aCzV1ANPE1SPqzp04omc13t2Nnca9ClTitq1EnlV8jtSmlNYqeanlppK&#10;aXcD5eOmmRIpI5f23WVJeAhUH2zccy3LAC2gVPWvd+XADon5j+9vu0k9q/JPJ1vZxIVL/XyfXFzR&#10;wyaYo7OMIaqykgurJ8RB6D3JZGXNVeQzFVDTRZDJVcFbk6iBZFOUya0NFRVWWqYWdqeKtr/tBJKl&#10;OkNPrPpjUkk5i2VrPz/9xDm6+3UpC3K3NizWjMaLKJ0gjngQnizNdOwA/EKetMIPdv3Pvee/vHbB&#10;zHebZDb31/y5DZTxwaig+ladopQGqwQKFRQ7SMsaqDI9AektHJFj8d56mI0sFDST1NRF5nqzDDTL&#10;LPKBOA0k5EaE8XP4HvCnc3bcN4umguvqXmlULIIhD4hYKoPgigTONI9K8T0Z2CLb2ECTBbZEQ6tc&#10;oZYwCSS0zkLpUdzO7BVFdRCgkV34Huzfu28puPKY+vopm3TX1GTydNWY+Ooonq5mcQVMFO3iaCan&#10;pdEQ5AZI1DhiPfT32l505q9oOXbbYOWruIWngoJI5Iw6GULRpVFQQ5NamtGFNQNB1x890Pei75i9&#10;2PcPm/lOKW25bv8AcXNpb3Mn1LwWsX6VqpkLuNawotRG5hUkrGPCVAE3R1ma7E3vhY9w5yuqa3PZ&#10;vH4+bJTSl5KSOsq4oSaSPiGnSFX/AG40VUU249r7S63fn7nPaI9/3ueS9vr2KJpmYkoJHC/pjCoF&#10;B7VUBQaY6iOCe+5m36xXcr52muJ0QuTlQzAdo4ClcAAAfZ0Ke+u4M3tDcVHg+tcxuLb1NslMttps&#10;lUZqqr67ca/xBZKxcukrmnqsclXTXp4mF4rkoY76RLW++3/JnvFzbY8v3XLP1XLnJkd1DHLdh7u5&#10;nklLRvR8sFQgyxJonCMok+llVSgn3Z/vE+4Ptcm58k8g73NFyW9xH9ZbTESreS28oIk8QjxraSim&#10;DxrOWCY27vF4nhtoEPKfKb5AZlpnqOzc7RrUM7Gnw8GHwsEKOHHhg/huLpalYwr/ANuR2uBzx7wq&#10;u/u++0PLu9btY7dy6bq0guGjRrpzK9IyVNdMjRtQgjUpKvQOAtdIPuY/vv8Av5vtptNna7vt+2Pa&#10;wGN5bO0jSa6YvG/jXDSmZfGBjopgSBFR5UCaZGHQKZfcm49xZBq3PbhzubrCqhqvL5vJ5KrIRHiC&#10;mesq5pgFVioAOkISoAUke8qIOVOVeWfYWHa9r5ansYZiqSRiGT6aYz3EdypfU0ls8MiKJlBjimjm&#10;WBxr1hzF+/8A3hve3mLmo8+X/uXukXN1VK3VpILB4ysDWy+ELFbdIv8AF5HhPhKmpHYNXUeljlWy&#10;UXWm3aapoGlx2Z3RmM5/F5ozODVY2jpMFTY5akhxFJDFBI+gkMUKaeB7Ctytztntxy7t8W2LHtl3&#10;uVzciZUouuJEtliDAUUgK7suGYFTSg6Ce6b/AM03PKtuu4bpez219eSzSySTSv4jqTRZCXOo+I80&#10;pD1JeVnGWYkPAzBdAYhQdWkEhb/S9vpe3sF8cnqPiATqI7vXrr37rfS92J2Fldj5eCpBqsrg5Keq&#10;octtuWsqExmTx9ZC8FRTSQfvQxNaTWj+M2Yf0J9yx7Y71umz3M97Dvlm22x/oz7deXgtYbq3nR1f&#10;wzM3gkxkCoA1qSrCq16E3LnMt7sN4kwJlsaMskDOQkiMCCCMjzqDQ0PTnuTtXqvY/X2aFTtzMNsr&#10;G0m6t4b2rKqixVdurH01FjWmxY2tVJVUizz4JKUkCWSnjqg7JIFDFgY7bv8AyM9hY8i7dscp2m8u&#10;rmS6mnWFrmFmSlr9JMjdwtdFSSUE6syso1V6HfKcW082bzy/7d7BttDvF94Re406klmokBSRasFi&#10;PcTp7wSpQ16Kjhe8+t8q0lNXZ6l2vlY925XZBw24shhDVS7hw38JNZBRZDb+Xz+3MnRA52jRaulr&#10;pqUz1CQGQTnx+4hurK5s7m4tZkrLE7K1KEVVipyKg5B4EimQSM9FnMPtBzzsF5c26bU19bxWi3LT&#10;WySlBC7TKGZZo4ZketvM3hvEshjjaZVMNJDnoO9umcrDPUY3s3aNfBTUH8TmlpciZUWhNRDSRzxl&#10;Yv8AKGnqKmJYo49cswljaNWV0YsGGUGhjNa9ILr2q9ybGSGK95J3CKWSXwlDR0OvSzlTU9ulVYsz&#10;UVCjh2VlYCNje/un8pkM3jaffuBimwdFRZOWaprEhpsjia7DY7OR5PDzXb+IU8dJlI0eNQKhZldP&#10;GdJPvZhlABKHP/FdP3vtJ7iWNntl7NypdNHdSPEAqEtHKk0kBjmH+hsXiYqx/TKFW191OlrGmyOx&#10;8FjMqKbbm9du1RkrcTVVdBRZjHtIjTUU81MldTyCCpieOSGQFUljZWjcAhh7pV42IqVbogjvOcOQ&#10;t2v7K2v9w2je0AjmWKWS3lp2yKrmJlLIarIuSjAq61FD12Nl7LpDFNBs3asTxU/2UUkW3sRE8NH4&#10;pYPtY5Eow0dMYJ3j0CylHK2sbe5A9u+Trfnnc9z2253p7aWG2MqKoV5JTqAOhHdNYTDOqEylTqVd&#10;KuyuNzrzpdrLFcc47q6NJ4jBru4YNJqVvEIMlC+pVbUe7UoatQCJ1ZtjbWSeOoyO3MDkJoKpslFN&#10;XYfHVUsFdJHBFJWpLUU0jxVbxU0SGUEORGgv6VsBL2J7G5vbUzq5hkeMshqj6GK6kONSNSqnzUjp&#10;HYcy8z2Aa02vmHcIEljEBSGeZA8epiIiqMNSanchKFau9B3NUa+y9o7Q21hes8XjtubZpc1Pg6rd&#10;O4snj8Pi4avL7gyc8sU1ZWZCCmjnymRxsMs1PJKzvJCJmRiNbAzD7vR2GzWft7yrC4/e9vtjT3ep&#10;lafxbmQMFuGXLSIFK92VFBjqT+f4eedt5Q5Eh3GLeU2KKxESzSLci1pOUuEt45XAiI0xpIsSsQVR&#10;HVaKpAHbc2th9qxZSHDxzxpmMxPm63zzia1XNS0WPigpUVIoaPHUGNx1PTU0EahIYIVUXsSYZZ2f&#10;SWPAU6jTmTmreOa5drm3iSNns7NLaPSunsV5JWZySzSTSzTSzTSuxaSSRmNMAKL3XoOde9+691Px&#10;eLyObyeOwuHoqnJ5fL1kGOxeNoomnrchX1UgipqOkgX1TVE8hCoo5J91ZwoFfiJoB5k+QHqT5AZ6&#10;W7dtt/u99abZtlpJPuE8ipHGgLM7MQFUAVJJJA6MV1t8WPkbu7+B7x2L1zlcxBDW4atpNMtPRtBk&#10;vJSZSHH5ZMjJTSYSqjxM0NfeoWOGajmieJ5DLGrTtudtb8j8s7Q9xstrLzjaSQXMTTNHa3lui3QI&#10;WJIUZL0akkimE13NJbkOphiaOgm7lL2C919+Xbt55e5aedFljZWqF0ONMipIG0mM+GUmBkCq0Toy&#10;M2tAxzvgNtPG4b5Q9lVGfoc1g8zHtfPDaeD3Dt+qx8grqzccEu4IJKivgRI8zh6PHv8AaxR/uVFF&#10;JLUKRGCDGV7fbNLztLeWVxIljuf1M9nHKhRn/VBlSpwZLcllKqTqQiUdpHXWb+7D9qZ+WOYfeznz&#10;mPkwwX1z9La7beTuizRxeNd/vSCC3J8bQ0yWkc11pER8NYVYtK6i6kexD118HXvfuvde9+690UL5&#10;r9Lby716l2xtTY2Px+XzG3e6OquxqrE5DcOA2v8AxPB7JzVRX5ajx+a3XsXsvbFLlXhnDQCvwdfT&#10;OVKlFYq61YVxTzH7P2H/AAH7OiXfbK4vrRI7YL4qyo2aAdpr5hh+RGeGOIqNzHxX+c/x82z1nsXa&#10;cu9t6QZeLau2Nu43ojsXsHbOK663Bht09SrRb07F3Ts/am28Vual23sKl3FjZ6PNUeD2tlxVVlZF&#10;HQt9rQBnSwAGfy/4r7egs+2b3YJawRFnB0qBG7AKQyUZmVQDRQwowVGqSApoOhXk+CHzrlrGo6vt&#10;rD5DAYHKdO7p2fR1XdnYC4zbu7ut9zbDrcdkNmbexO38PgMHj9uU+NzeQmpK6irGyNZLCiVZjqpk&#10;ptlXPn/PpUdj3skq10DGDGy1kagZWWmkAAACjEgg1NM0JoKuyviP81afMUW4c/3LubAQbah2NV7K&#10;2XF8nu2N/UVBu7E71+Os3Z2492ZrL4nFf37xPZO2tj77qqTD5Snq8fiP7yikihiMpaltpOTU+XnX&#10;OK/lxx8+n4Np3wMkkt4QFZSF8WRhho9RJPxagr4aqjWQAK9pqPmhsLpDfNHsOXszauD3fkdqbmyO&#10;6sBtPIY6kkgz8k23M1tykG7qtFjybbTxEuX+8FKsqrV1tNEp9KuQIeXfY3bveXedpO/beG5b2658&#10;Wdio/VJjZFtw1KknXr0g0WgZvIMn9xvv880/ck5M5xX275ieL3N5m2sWljEsrVtFFzFPJuBiqUQL&#10;4PgiRl1yB3ijOXdC+de7Vx2y9t7M31PhqDfmz8Xu19lLtKuz2YyDUs2Cw8OWosNubJmSvrccchiY&#10;2hwVNVyOK+SmjpUWUyQwyZhuu37Dtp9sOUpp9ris9sUwSZkMcDSGMC3aZmeUQsQJ5AzGCNtZZRGz&#10;Jw43HeeaPcnm2++8R7qi05g3ret+ka+jCJbC4vREszvdRWcUcFs90oZoIhGi3c40CN2mVHu421sP&#10;bm1s9uvcm26apww34+Hyu4MBAsFJgpNwY6i+wG5o8RFCq0G5chiVp6SvkjcJOlHCWTyKzvhVuO+7&#10;luthtW3bjKsxsBIkUpq0oidtfgmQnuhVy8kQIqpkeh0kKOiOz8sbRsm575u+zwvbjczFJPAoVITP&#10;Gmj6gRBf07h4tEUxU6XEUdV1qWZRVNOz5fEVIojMtNT5dGr/AOINAKE1KUIWI40MEyJrzCQHIJpv&#10;Hcf5w+y9JAtpdx+NpLNGdOgHVTVnX+DTXgPjrn4ejaWJnv7GUW2pUSUa9ZGjVooPD4Sa6Uqf7PTj&#10;4unT2n6W9f/R3QPanprrr37r3Xvfuvde9+69001cypmMHAaqgiaoTNFKSopGmyFd9vS0rs2MqxIq&#10;US0YfVUhlbzIygW03KqFC1rfuIpCFMdWDAItS3xrTu1cEyNJBOa4QTyBb/bIzPEpcTdrKTI+lVP6&#10;bVogStZKg61KgUp07e0vS/r3v3Xuve/de697917r3v3Xuve/de697917r3v3Xuve/de65ISHUj6h&#10;gRZdRuCLWX+0f8Pz70wqrD5dbU0ZT516Jj8dOrdsUm+9wdqQbR35sTeWWxGUotw7Y3ptLC09PR5n&#10;dG4lyuefE9l43F0p7ApYKjExRR6aiUUylnk/cmNpa5/5l3KTZLDlh91sb7aYpUaKa3nkJaOGLRFr&#10;tHc/SsQ5Y1VdZoF7U6gX2s5O2iHmTc+ck2Tctu36eCRJ7e6tolVZbifxJvDv441+tVWjVRR20Aln&#10;75D0juwt6YrszfVViN/5io2d1ztvJmjwO18xHkMC++MlSuVlz2UnqoaeOTGLICtPGH4SxuCWJjf3&#10;Z3T3l9rPb61HsD7eXW+8/wC52jSXe7W0cd4mz25wILeFWZ3vGHcWMbIgFdLnSqotsvfbv3V9w7q0&#10;95+cY9j9uNsuxFabZctJZtu068bm4ldUUWqntjQOGYeadxYecbSUFFRU1Li4KWmx8MSLRwUUccVL&#10;HBbVH4EiAjEbA3BHBvf3wq37dd83vetz3bmbcLq65gnmZriW5d3uHlrRvFaQl9YIoQ2VppoAKDqh&#10;su3bPtG07dt3L1nb2+xxRKII4FRIVjpVfDVAE0kGoK4Na5r1P9lHRn1737r3XvfuvdNNZNoyeJh+&#10;7SLzpkj9oaKSd6zwxQNqStUiOh+11XIYHzarD9J9mtpB4m1bxP8ARs/htB+oJQoi1M4oYjmbxKUB&#10;H9lpLH4h0VXU+jddqh+sCa1l/T8IsZNKrkSg0i0VqQQfErQcOnb2VdGvWOSRYVDyssSEgB5WWNCW&#10;bSoDuVUszGwF7k8fX3sAsaAVPXgNWrTkgEmmaACpJ+QGSfIZ6DHK929S4eiq6+p7A2zVw0bVKTR4&#10;TIR7jrGmo2plqqaCg2+MnWVNZA1XFqhRGl9f6bBrGcWy7rM6othICafECozWhq1ABjicdJ92vLDY&#10;LqGz5h3O0225kCkLeTxWp0vr0OfqHjojeG9HNF7aVqQCF+d+WfXWOhpJMHit07qkqZaUSRUtBBgx&#10;R01RCs0lTVPuKox8galB0PAkbzeUadIHq9mkHKW5SFhM8cQFeJ1VPoNFePkeHUdX3vP7V7bNfW9z&#10;zikkkKPT6aC4uVldGKiOOREWIhyNSyGUR6O4MeHSGl+YTDJaYevWfDfbVJaok3QsWV+9R5xRolCu&#10;EmojR1EaxmRzULJCXaySaRqMByafCzuAEtRjR20xXOoGvGmKH1HQIH3l+QvClB2XefqBKgUiO20G&#10;MhdbNW5DrIp1BUCurgKS6ajpcqP5gYaSorkrthZ2lpY541x09NmsXWTVlOUmMs1VTNFSLQSxukai&#10;MSThhITqGmxbfk64AUpexlvPtYUOOHGv7B9melv/AAR3tuYLJhHuwuGQmVTaxUjeq0VGF0fFBBc6&#10;tKU0AaTqBE+n+YOz3xhq6vY+9abIKjscNTy7Zr5WK1EUSJDXvmqGgdpIXaW7NGAEKk6iB7abk6+8&#10;TSl5CU/i7x5VyNJPy8+juP369pZdyFmnMl0liSB9RJY3CoAVYktHF48wCsAhojElgwBUE9NGW7p+&#10;OOcz1BubObCr8luOtjocVUZir2bQ1lbj6KNKSsgOWqFyLpUUmLqn8YaL7mSN4X8YMWlnFOwbv7p8&#10;p7duG0crc87jtu03FTLDa309vFMSaGqRuilmCjJAJFAT5Bm790PZDmqOOPmDeNruE24yS231thNI&#10;wesqEWrS2UjRtKpZ9BaJSJVLgSFgofd19g9MbzwlJhNo7fypzcMBakzGPoMts/E7Zxxq56mpWBqK&#10;qx9JNl6yuqGlEAp5o5jdqm6hVOXn3HF9yLPnDne/ufdO/wBg9sNrsv3zvngSRPNfLanTFFrlWR1a&#10;UsyvKKkoDHTU6EQN96P3G9ob3kjaN6g2Ll7m/wBxJZ22rabe9ilna1+piUSXTxSRRl7a2jhjWJTK&#10;hjlZDBpCzVDba/du9Nr4KDD0mE2kVo1q/toJpM7URvJUSxTRvV133FNK5DmYuIqeJP3FCqBGS4F9&#10;0fefcvdH3A5h56v9qjhF7KNES9pihjURwpUChZYlUOxBLPqPmAFntT71cp+zXKvKPtzyvyhf3nJm&#10;3QKJp7m7Rb+4nkMkl3MirFJbwJLM9YICZRFGulpHL1R03h3rurc2GosXi4YtoSvJC+4KnHTplJMp&#10;S/aMtXiKGavo4mxtBU1jWkk0SVElMNCtEzFvcf3XMjywvHbQFJGxqJrT7Kefz8uh7zT97KK52bdr&#10;Dk7lOe23W5jeOK6uZ1LWgZqCaFIAoe5Ef9m7uscMh1hJSq0BP8Ac2VVVQSTZVAUAXubAD2F/t49Y&#10;ZuzySSzSuWmdizMSSzMxqzMTksxJJJJJJqeuve+q9e9+6910GjLPGJIzKio7xB1MqJIWEbvGDrRJ&#10;CjBSQAxU2vY+/ZwaGh69+XUiEIWAdbg8f4A34J+n+t7yH+6/F7QX/uvtXL/vNy+19sG6BbW2bxJU&#10;igvZJEELzrE6M8UmYctSNnVypAJUAe5Dc1QctXN9ylfiG9t6ySDSpZ4VUlwhYMAy/Fw7gCAa0B5S&#10;SHUIwNCo5sE/qDa/P1Ps3+8l7l8yXe8br7JW/L218v8At/yxulzFFtu3BxbyTxyOv1VxI/6k8rqd&#10;SlwAmsmhfu6S+33LthHZ23OMl/cX2+bjbRu1xOQZFRgD4aKvaig4IFa0GQMdBh2W0dP1NvQ/sUsf&#10;91clEPsai0EYqFMFqeoKE6WMtvpckkcfX3C+zqL73E2dLy4uJBJuUOp7hdEzUZD+otW0tilKnFPX&#10;oVXG5bzy/wApb7vHK+3RTb5ZbPfzQRRRG6j1x2lw1Vj1xGRY1DSHvXTpL0YLpatBz6mJ49TEi1gO&#10;Tfj8Ae8+MDrggowoBxT7ejCbWxG0eutl4PszeOJyGW3LX5s1Oztv/fNjIGpcWUmhzFTGsTTS0wqk&#10;DamurAxgA6r+8j/bvlDl/Ytq5L5r5i22a45t3XdkTbbZpvAiCqy6LqUadRjVv1M11jQqKS4rKGy2&#10;GzctbJt/M292bzbrLcVtoi+gUShEhAFSuoVzgjTQZr0X/I19RmMrkMrVaRPka+syM4iBMKzVtRJU&#10;TJHqBvF5JSBzcW/PtTzvd7Xyzy9vptLK2G77sVeUS1hu9U7NMkrW0V401lcWpXWEuY5I3jnqkkRl&#10;ktzH97ctdXN3duAJZpGcgYyxLGmailfPy6w+8Z+kHWAnTNyFVTyDcAm4sT+q9yf8Pc/QW8fMXs5O&#10;1puW43e5WKIkkIWWRY/ClMiRhRa+GlukJeViLoyEpEzppiRVeADR4Jr0JGz+xMptSmrMNUUdFuLa&#10;eUbVltrZhTJQVDkKpqqSVf38bkEVRpmisbgEg2Fo65S593Llm1u9mubSHceU7o1nsp6mJjw8SJh3&#10;QzAcJE8wCQaCgg2Pmi72eKaxkhS52ab+0gkyjf0lPFH9GX5VBoOk1uE7efJSS7YTKQ4qZFljo8v9&#10;u9ZQSuW8tF91TyMldBCQPHMVjd1PqUEEkO74dibcJZOWxdLtTgMqXGkyRE8Yy6EiVV/DJRSw+JQw&#10;JJVuh2trtn2hZVs2FdMlNSE8V1A96jyYhSRgioqWP2UdF3WOX9P1IAIv9SLf1YAg2HuTvae9S15l&#10;uITtEN7LcWkkaRs8McjMStFge4hngEr/AAgSKocVVZFYgM5GTXhXHUXIbDx3aeOqOtcvLVrit/RL&#10;tHIz0E8NNWpQ510oKmWkqKiCpp4qhIpiUaSORAR6lYXBJDZXO5e4a7cNnO3XVxvCx/SsNBti84Bi&#10;YMq6THUgjQoBFAoFF6E/I+7bhsPOvKu+bSsf7ztNxgliEgJTxEkUrrAKkrXiAwPoQegY7A+IHVqd&#10;jbjyVbLu58rFu/L12TqslBs/HyZyl/iWCq6SjrcJjdm4vbuBokk2tRTI+IosdO6+TXK4lY+2+d5J&#10;bbnHmu28J41S/nAEi6HA8RqMVAQDUDqFFC0I0gCnUy8we/8Az5bbnvm0W1lbQ2Gpo4Yyt1rh/wBy&#10;F8UO1yZpXkS6l7bh5oRWPw4lCKOucfwlxm+paPL7coe3chFjNobe2hSz7LozkqNsbtNcDjca+Tlx&#10;G1a99xQquLpopqGuepxuuV2FOjSk+wRJv1jbozSXkOkEk9wJ45oK+p8hXqTOQ9h+9nzTeJy7yp93&#10;/dNxvb7cZrukm036r4l6tzOxSWZ4oLQMrzSR3KNDMURR47rGB0Me2f5QvaeVxNFhcXszurH7erZK&#10;OSgiyed2ft+gxOXGEo8NFuyqirsfjMmn+/cJo6inljloJonmjakL6rF03OO1xlCJdbE/hVjg5yTi&#10;mftqKfLrJXlX7qP37udL++3e+9oeW9ovIEk1y7ndQwPPEJ5ZTZxxC9nkJ+pXxo5BEkqnwZVuRGVY&#10;z9/fEn5BfEqm6q62xfW2ey2HzNZvelwlZjqnG9htnS8lRvHcEqYDYUcObjn2qlfPW6Eo4UNIDGgI&#10;B9xTzt7k7zYbltcmxbZIyHxFYOupJO1SCEjcyVipq8iRqHnUdcfuSf3JftX94Tkj3/3z763vRsVj&#10;zXdNy9cWbbBLcWt7sv0cs1pLFJuO92i7fLFvVu8dm6UuhFdRw3ZctGqPYr198GcO9f8AxPsjsHL1&#10;GyEw1RuKj3LtzbFVtyn3NtlqOjfEZ/D1WQh3RjUrK3IV6wVWEqhj8pQyAWjmQsVyf2PdJeavbflf&#10;lrlWLa905lvnSNAkcQuIrydpHlM3iNbXdsYYUDRTp9Zt0kKvFMscyqeue/Nv92/7C+2Hunzt/rmf&#10;1s2n252CS+uLmG5mi8N7aC4g+m+i3CztbxLxXDtt9xayz2W5PJJFfWoMJ0A5Wzfip1pT7fixuyun&#10;cdSQ1iQJJ2D2/JBuTdUsCySS/wARxWCmhqKXHVjxzsI2SOlTTp9J0qwLLay9vPbrfIbz3C5zHMm7&#10;2D6xtu2x67Q3EZJRLu8kEcLIj/GkMUldNGJFVOQ/JHstBPtF3J91z7t9h7b2W6xtEOYd3kkk3mGz&#10;nSOOVtsgmlvtwt3miQFJJby3ozvIiqzlujE5XpLrXfHU1F17uTGYzL4RMLPHRbhmxdJj8pjK6qhm&#10;NRufE1FZTVNRgMiZZXlZ15UEggiw9xJz3zbvPNHPm/8ANu6IsO7T3TNoVldYVACrCjigZI4wEBHx&#10;AVOSesveX/ZPkC9+79Z+wW5W77r7c3W2LBOrrJG10+oyC8MZYNHdC4P1MLV1QyhQp0jSdaKvpvs6&#10;+uo/JFMKOurKQTU7F6edaWqmp1qKdyAXp6lYxJGfqUYX59jW0mkntbeaWIpK6AlTmhIqRX5cOvkZ&#10;9zeWdi5K9xue+T+WOaI975c2vd7u1tdwjRo0vYIJ3jiuRG4DJ4qKHK5AYkKzLRi11s8lLRVtVDTS&#10;Vs1LR1dVDRQnTNWzU1PJNFRwnS1pauRBGpsfUw49qRkgdA62iSe5toJJ1ijkkVS7cEDMAXPDCA6j&#10;8h0R7G/IrOYnB4XcUu+9tb8rt0bfoshnsRk9v1O09ldWbonwO4d2PtN92YPFZDKT5eWlwUmGp8HW&#10;xVWZlyZhmZ4llEDrDACzLoKgHGakjArSvzrUYp1lFe+zm17hum5bRHyre7Va2N48cEsc63V7ulss&#10;9vaC7+lnljiWENOt497C0VmlsJI1V2jMq2J/y6e9qbfHa+KyO8OvaCh2dufeeM2DS5p6ZN2TbKpM&#10;dn9z1e+juPVtfI1G1uyK7bvW+Xp8PT4qSPKrAz1Ebxs1M5MOX9o3fcd+sY9kgaXdIXWSJWEWgvHS&#10;USVkOgLHpq5kolMNUYOTnsR93zk/kG23/nvne9kutvjsIo0kmtU+mka8VGSbb5Y3kumki1IgdI0f&#10;XMAhOk9bM+1ts7F6X2vvrvA7p2bu3bdNtI7n2h2lu2lJ3RiMLTbepcJj9u53eGKp5Y6/ZVHQYrH0&#10;kD0tDT10cYkSoSaUGRhx7ic8btuNhHsm42c+03Nm8i3dmsjJYtMJXmNx4DVeKd5pZHm1PLHlWhKL&#10;RBkdyjyvsHKke5c4wbzZX+3TQxvabjOga7iiaOO3SCS4Siy2yIkMcQSOKWgZJdb1c1kbYTJw0ODz&#10;uRkWl3WuYO+JKvFZjNZKHD7sytZPl6uo27l8xV1OYGOgqa6SOBZJCrUjeJlMbMhBSczwb97h81fd&#10;W3OaKOOHl6N9ruInLmx5otrR9xnntpn7wl08skDphGSJY9AViOgTtO+7tyBcSe9vtpul9ZJc7ncR&#10;yK8rSSXGwz3Agt7e511EnhRRQypqBaGTS6P4kSydG52v8qN+Y2VabdeDwG6sckVJHFX416jbu4i6&#10;+KOrnr4ytdga13UNKPBFRgsdGgD1DFHl77z++2sUEPM/L8N064eSJjDISPVSGj1VwaaQfl10g2r7&#10;yNj+77NN45em/ewaUyvFIvgOnc0IhQqJI2HZG/iPKCAZddT4fQqUny12RPip6yp2lvygykSTmPBS&#10;Uu3amaqkiMIjjgylLuKTEolT5bo8skdlRtSggBpUg+8r7dyQGSeHcIpqfB4Iap9Awen5mg6k5fer&#10;2u+phgfmsC2YIWmFtdsqag5YFDAszGPQA4WIrWSPQzqWZRV6r7Yw/adBk6iioXwuSw81GmQwVZk6&#10;CvydNBXU5kpa6VKE+iiqKmGeCKQgLI9O5Xj3Ivt77hbT7i7Xe7ptVvLAILgxNHIUMgwGVyEJAVwT&#10;pr/CfToZcq8zbXzlssnMOxC4baBfT2yvLEYyzQ6GBpqcAvFJFLo1FkEgVqkE9Cr7H3Qg697917r3&#10;v3XugL7r732p05haievqqaq3C9LNPQ4YuztGkcMs7V2Rjg1VIpoYYmkEUamecKdC2DMsme3HtfvX&#10;uFfp4Mbw7GjgST045poir2s5JAqexK1Y1opxd+8l96Lkz7v2xyxTSxXvP00Ja2sQ1dI0kie70d0c&#10;C0LBB+rPQrEKanUunX2xd0bsiT5Gbwgqd41UmCq+2OvsdFSJm8JPV9XbyTDby2Hn6WnoaumiqN27&#10;VlkXCUqOw8pc8vGF9znzHzHs2xIPa/lkrY2STLYXT6vDlAvbcyQXUTFlYiGcKbqQgEinBWr1zG2H&#10;l/m3n3crn3+9xZpN43y4t33Syj0ia3LbbdiK5sJo1RkTxrYsthApKqanLrTqzzrHqrbfWlPO232r&#10;NNXSDG0KVEZov4ftKm3Bn9y7T21UY+ORqeafZw3PUUVPVOq1P2ixxOSIl94scy80blzLJGNwCVR9&#10;bU7tc7RRQzzByKgXHgpI6A6PELMB3HrNjkzkfZ+TYpTtJk0yR+GgYaPDtVnnuLW3ZAdJa0+pkhjk&#10;IEnhBI2+AdCn7DPQ26aaqONszh5WgxryxU2ZWKoqJymVp1lSgEqYun0EVFPUBAKpiy+MLH9dXClG&#10;YWl2gkkClo6gDsNNVC58iM6BQ1q3CnSGZEbcNvcxQl1SWjM1JVqEqI1p3K1B4pqNICca4dvabpd1&#10;/9LdA9qemjxPXXv3Xuve/de697917ptqZmTJ4iAVcsS1CZUvSJQGoirvt6emdWnyAjYYw0ZfUgLL&#10;9yWKi+m3tREga3vH8IEqU7tVCtSRhK9+rgTQ6KVxXpHNIVvLCITlQ4l7AmoPpVSNUlP09FagEjxC&#10;aZp05e0/Szr3v3Xuve/de697917r3v3Xuve/de697917r3v3Xuve/de6QHYmdosfi8dtqem3DWV/&#10;ZWUk68w8W1npKfMU9VnMLmKnIZqKur6qjpMbBtvAY6syEk5dpB9sFijllZI2PNhs5p7m43BJIFg2&#10;6IXUhm1GMiORAkZVQzOZpXjiC0A76syoGYBrmfcYLaztdqkiunud2mNlELcqsqtLFKzyh3ZVjEEK&#10;SzF6lh4YCK7lVIVfG3ZOI2Xj+wqHGZKOaqod5xbQzuHothUXWuKxGU2ThKGhhrIds43NZ6gqspur&#10;C5GkyVVlYp0GSSeBjDCyNGBL7g7xdbxPsM9xbkRPaGeN2uWu3dLiRmKmZ44mCQyI8SQlT4RVwHcE&#10;MQZ7UbBY7Ba8z21pdBp478Ws0SWa2EcUlpEiBhbpLMjSXETxzyXCuPHDxkxxlSoFzsvZ2O7A2PuP&#10;bOUpo6r7zF1j42SRFeahy0FPJLjqykdgzwTRVSJypGpCVNwSPYf5S3275Y5i2neLKYxmOZNYBoHj&#10;LAOrDzBUnjwNCMgHoU8/crWHOvKO+8v7jAsgltpPCJALRzKpMToTlWDgcOIqpqCR0T7rLetHtnqb&#10;Y7Zz+JV+SrYMjSYvE4jH1mZzOQix+RrIwlJQUkclRJFRUiIHc6Y410gsLgHAr7w3sNzd7wffF97O&#10;X/azZrcW1vcW1zeTzzR2tnbNcWtu0kk87kIpmnaQqiBpZW1lYzRiBl7Ge8HL/tp92H2k3Pn2+uZL&#10;+4huILW3ghluru4WC5nVVhhjDOywwhAztpjjXSGcVUFA9ofKLDU2Oq8B1zLW1G6KnGx/c5uox3ho&#10;doy5GmqdCePIQTU+S3VjHWN3onienhWQGVy1omxW5n9nebfbnnDduUPcDbha7pYy6XQMHWZSA0cs&#10;Mi0EltMh1RTL8Y4AEMFmTd/vB8m23I/KvO3Ks1tu0+7q0lvaO7K0SwyCOX94xRsk1sNaywiLWlw8&#10;kTEBYaTMXrZHffY+189ia3MbqzG6cCs8Me5sZmUpMnX5bGx0z05lxtU38P8A4dnKdiJY2R4qeeS6&#10;zIwYMiS/5e265t5I4LZIp6HQVJABrWjDNVPA1qR5H1izkr7xe923MG5S8+QR3ey3x7fARbcbfI0g&#10;YSwRxIfEt1FVltnEjmMAwukq95jMl85fjPT5Tee2sR2Ritybx68x+FyW9tpY5zQ5LatPuShrq7b8&#10;m46vOjFYrEU2UFAyLM07xozoW9LAkORci8zvFZXUu2SR2VyzLFIRVZChAcIFqWK1yAPX06yU3v3G&#10;5H5dsNo3Pc+ZLdrS+jWSEW7C6maMsgLGCAs8TBX1+Fc+BIVVwF1DT0CW6fmpmsi9DDtQbQ2ZWrhq&#10;ncVUmYzeO3kq7eOsDPVkMEmBgp8RHAI3grvL9m0hlUmVQrexXtvIsC7bu015AJ9MsCK9WikRyzVS&#10;FKnxWfhMuhmjUIw0aswnv/3l9jsuYrVeXuWtw3DZ08dV8crZpcHw4vDaVY47qWHw38SkYuFaZSvc&#10;jBlAYbj+T27MvU0ldXdxYzA00UEdZDRYXcW29v4qros46wYypqQs33GQpKlqlYqGR52WVmXQzyaW&#10;9vW3KlpEromzSSPUirI7EFcsOFARQ6hQU86CvUcXv3iPc27tbyytFsLWObT3x2avMmjJ8KWczNGW&#10;IrJpArkDSpK9Iyvra3J19VlMlX5HI5OuSljra7I5CtrqmpSh8X2ayyVU8t1pmgRktYB1Dfq59rYo&#10;ooUWOKJFjFaAKBSvHgPOv+TqOt59xuf+YrWCw3znPcrnboi5SFp3ESGXV4mmNCqDUGZT2/CSgomO&#10;oiKsahI1WNAAAiKEQAXsAqgKAL+3Tnj0DG73aRzqkJqSckn1JOSft65XP9feqD069Qdev7316g9O&#10;ve/deoOvXP8AU+/de67FzwLk/wCx/wB9+feiQoJPDr3oKdSKewY6iLFWBueDyPqD7zM+43vXJW1+&#10;6fNlt7g7vt1ryrfcs3UEqXzxpa3H61s5hk8UiNuxZHCschTpFeoi95bPd7nlzbJNitLiXcodxjdT&#10;CGMkfZINS6e4dxC1HCorjrFMul2tYKeV/wAVP0t/h7ir7yXJNtyP7vczW+zbbbW/Jm4lL/aTbD/F&#10;ZduuUDQPbnhoBDIwrh1byI6E/t7vMm88rbc13cSPu9vqguvE/tFnjJDiT58CPkR1i9wT0Nuve/de&#10;697917rsC/v3XuiJv2n17lvmrXbFw2f7R2R2djsbtrZe5Fgrtn5nrTs3FYTB7q7Fxe2szsfJ1GT3&#10;RterpMRWZabH7jpabGNVESxeeaMRoR9+6Nyh5GTcJ7e0n2pmeVKiRZ4GZo4WdZVCxyAsIw8DM+nB&#10;0qano3NvOu0iZkje3JLDDB0JIQkMKA501U1pjA6PkoUDW1wFIsBxqI/F/wAe509ivajl+y5N3L7y&#10;3uduMsXIHL25RC1soQPqN2v4XR47ZZGNIofGMaSOAzkCWmhY2YwpzpzRfzbvb+3nLkCtvl/bt4sz&#10;HstYGDBpCoyz6NRUEgA6a1JA6x3LSX5uWvx9eT+P8b+8bOcOZ9x515p5o5x3fQN03W+uLuUD4Vee&#10;RpCq+eldWkedAOpE2jbYNn2zbdptK/T20KRL6kIoUE/M0qfmeg77E8M3Ve9AwpqmE7RzL/5BCGpZ&#10;PHTTSKaaFmIssiAgX/UL+zTbC9p7gbS1zb3SyJuUGpLk65x3piU0XU1PkMU6TfQX29ct7ntmy7vB&#10;aX11tl5FHcRzNaQxl7adSwmRZHhTSWVmVXJqy0o2CJdZYzEV25azJbggNbh9q4TLbrrcfqv/ABM4&#10;iNGpqBif1RVFZLH5OLFAb8E++nftptez3+/3d/zBbePsu2WE97LD/v8A8ADREf6LyMuv+iCDgnrh&#10;pydbWM25Nd7hHrsrK3e4ZP4/CAKp9hYrUelQcdJ7fW+dwb7zkuez9T5qiT9qmp4lKUWPpFZmjoqO&#10;AX0RJe5/tuxuST7GfLkC+7W675uHNF7Ei2tkFt7WGkX08KOgVLckiK3jjBoJZlkhbTILhrcMlwjP&#10;MPMW682brdbvvNyZLuQk/IVNaD8zUk8TUk5r0lUAC8DSG9RX8An+n9Afcd88Xu4XO/3Fnue7puNx&#10;Y/4sLrQqyzpGe0zOCxmkjH6WtpJe1AiyyRqjEPOTWla065ewh1XrFJpuLnTcEFibKdNiFYcX5/xH&#10;uWPbu45gaxvk2ewXcGs7lJEtUiR71fqUeCe4s5GSTwCqpFHLIIZtJeJtCldYcSpr5/4euasWUMRy&#10;b/ggEX4IB5F/YL5u2ay5f5gvto2+5MltEseC6SNE7RI8lu8kX6cklu7NC8kfYzISAOAqwCsQOHXL&#10;2G+q9e9+690h9/7wGydvVGd/hVVnKv8AiWBweJwlHNTUs2Wzm583j9u4KjatrD9nQU1RlcpGJp3D&#10;CCFXfS5ARshOVts2PlzkODmGa7SS73AhUkW9Nk/ieJourKGSJPHjmtrdY7mWS5c2j+LGi28qnxeh&#10;Vyjy6eZ94h2s38drB4E88szhmEUFtBJcTvoTvkZYom0IKa3KqSoJYILK99Y/ZFNWpv8A25mNp7tw&#10;9LV5KqxGImm3XhqSlWpno9r5SfeuIx0FDhMfvTMUxo8bJkIKKo+7R1eJFQSNBErSS3kt3b3EpJlL&#10;K7tWWtdQZmwWkXBZ1/FkU4AX7Z7WX/MV3Zz8m75Be7JNNGkc8gFpOZAqyXMaWkshkllsomE9wLd5&#10;kERVkkZm0qbbZPyr6I3H2H0xk+1qjK5TDbMq9jp3DnarD1tHURVHYcGbqOucDj6OnoWyXYlQu7cJ&#10;BhhTUNPNU5Oqq1jiSSKZHYYe83MF5v208jWjTfV83DbGa6vCojMiM2qKOoC+IYI+0zsKEs5rRc9I&#10;fuZfdgi579yuXfcf3b8G65I5YjEoYBJRuO5STgbfZzxhWpDFGr3koYmSRkSAAs70uvrf5jHxF2hu&#10;ik2Hnt55zr/JPuPcm1Y4dydcbr2dhKOr2nuifYedrlqKzFUlM+3KPf8AR1OA+/pUmpTlKSoj1eOC&#10;SVcZE2LcWi8SKFWQKD2sp+IagKA8dNGpg0I9eu+d3zntst0y7jfzNcM7AtKJCSVbQSWcZHiApqqR&#10;qBzg9N3Wv8yf4v8AcPZfXfWfXm58puHKdo0W4RtIJhcpDmq/cW3m2fk6rCHazUT5SOhGwt5QblqM&#10;q7JQ0GIic1LRzXiW0+w7hbQTzzR0EdK5FKHVmtaV1KVpxJ4Y6T2nN203t3aWltKS0wOnBqSNJppp&#10;Wmhg5NKBeJBx0MVR8nehYe9KzpzLZykXuXamSwOD2vhoMfUZ3NZxOwdvUOdq59qS4emr2paOhpqI&#10;xZt5ngShWk11DLEy3Bb71tf7yfbXlA3FCqqACzN4igkpSuBSj1IpTOD1k1b+xvuy3tba+5Vhtbn2&#10;1v4Z57qZpFgggO33EkCi7EzRhndn12QUSGYylYgXVqNnT+1cPX5Tf9PH2bN2RtfN0MHkxtVX7uao&#10;FVW1rzTZ16POV9TjaUzzUxaCsxoWOqZy40qsY95ae5PN2/bNDyJukXIS8v8ANe33LFZ0jsipVI9I&#10;t9dvGssgCvplguyzRqAh1FnI5bezvt9ytzLce6Oxz+57818hbpZor20k25B9UspY3fh3U7wwsXj1&#10;QXViFSZz4q6BHGOl/DLv3aO+dsbfl3FDu/bW45cgkcWUpYYtw4mkxtL9xPVT1lKkSVUMJZE8rA+R&#10;m0lVZgfaa5tvannz2x505stOUZeXuc9mS3LG2ld9vu5LiXw0iSKUu0TuA7+GpGgKWDMilQosrr35&#10;9p/e3215BvfcKHm7235jlu1RL2GOPdrCC0g8aSaS4gWNZ44yY08Z1PiswRkSR1clt+aXyKp+sepx&#10;sTAZysbsrsHDJSpNNTwUuZwe1auX7fL5vKUFqd8VW5mjWopKE+EjyiR9I8d/cM2mzm+3y7VI4Yba&#10;GYFlifxYwAahEcsxZWoe6rYrmtOg/wDfT+9NtP3c/YyOB4rncPcPmvbb2y2xJle1kQtAYbjdJxHE&#10;oT6Bp4mSAGF5bl4gn6cc5SiSwHCqqqOFVQFVQOAqqOFVRwB+B7koCgp18sTMzszuxZyakk1JJ4kn&#10;zJ4k+fXve+tddNIYlaTVp0FpywUtaRLSebSoJaRXQNcAtcC3NvfiHbtRGaQ4AAJJJwAAMkk4AGSc&#10;Drap4jKnr2/kcU+yhIpwoetgLp/YWOw/RfUPx86/2xtWi2Ods4qv7B29iNuZvbMeS35u2podzYTN&#10;ZvwTVe9us492bfhOTxG54fuqObMqaWuihXVTrN3Im2W3Je2zc1blcNHzAC0lvMgCqY1Ro7oxw3FI&#10;ryaKdlgvtun8KdICZrck6X67BbHaXm6cncocjWkUdxYy2cB3AOkySTXcoiktpLiQE3dis1rGJbPc&#10;EEkBuEEE8cSgxB7+T3YG0sLtuk+L3WGfzZyOPzMFV2bkNvbnomzWzqQVkG8P7vb+TI0U9Xkl7TfI&#10;TipjpnhkSMktpjbQY/j5n2ubedx9xufty+n5a2eSGe7eAxJWaBA9jt0MTVLvdmBYFijDOsVZHIQM&#10;/Us83Pfcm8ubRyfyjsck827R39pBJOVkRTJGY7u6nSQFpkiW9kmWfwza/WxrDq8WMxKVqT0qbW/s&#10;gACw5IAAA+gHvD32O33cec/vK23uRvDlHiutz369YcI4be3ubuVa+nwwr61AHp0Sc52Nrs/txJy5&#10;ZoCrRW1jCPVnkjiU/wCFz9h67P1/P9PeMpk8ctOVoXYtT01GtPyr1JaqEAQGoAp+zHXrn+vv3W+n&#10;bAZ7MbWzEO4duZKqw2bhgNIMhRGISzUDVENVJjaxJo5Ya3GT1ECM8EishK3Fjz7PuXeaOYeUr/8A&#10;eXLu6y2t0RRtJBVx6OhBRx8mB9RQ9Czljnnmvk4zLy9vEsNpK4eSEktA7hHjWR4SdDSIjuI5CNSV&#10;wejH7T+V26MTRLFvzb8G8GgLGTJ7UhpsDmZojNAqt/A6+tfDVVRBTmR38dTSCZwqoik+8mOVvvPz&#10;CWC15y2JTCaAz2xIYf0mhaob/aOtPJT1lFy194rlrfN7tLHmTZxsVhNpU3CyzXcETaH1PIoiNwI3&#10;k8MAIsphQu7GTSB0dLbG6tv7yxUWa21k6fK0EtwzQtaekmVtEtLX0rWnoqunlukkbgFXBAv9feVO&#10;x7/s3Mu3QbtsW4R3O3yDDIeB81ZfiRhwKsAR6dTvY7hY7pZ2+47Zdx3G3yiqSRmqMCKgg4IJFGCs&#10;FcKQSor0EW7u3ok3VVbQw00uPxWBrMBTdgb7ip0ro9spn85jtv0OMxNM5Wilz+QymUgpo5ap0pqa&#10;R2dwVhktO3LPtx4mxQczb0NctykrWVlUo1yYo3laSVh3CBURnKxgySKAAVLrXCb3s+9RJs3OW4+1&#10;/t9SOeweBN23cqsqbebiaOBbe1iP6cl60kqReJORBBIzFkfwn0uu0vitj8puztfbvZmy8nktr5+L&#10;ccI3VnsriK/LxZb+9evY+c6r3XQzf3ywdRHsiW2X++RJYMvTL4meKWRSu3j3ZvLfZuUrvlneoob6&#10;2MJFtDG8cXh+BS5ivbdgLeQfUisHhkh4HOsB1UjG/ZfY213Pmj3Ah572C5u7XcPqS99dTRzXLTG6&#10;raT7deBjeRN9Gf8AGvGCtHdRr4ZaN2Une21tvA7OxFPgdr4qhwOIppqupioMZTx0dMKzIVc2QyNa&#10;YYFjiFVkcjUy1EzgDXNKzfU+4R3Lcb/eLuS/3S6ee8YKpdyWbSihEWpqdKIqoo8lUDy6yV2faNs5&#10;f2+La9lsY7bb0ZmCRqEXW7GSR6KANUkjM7kAVdmPn09+0XRl1737r3TTVSRDM4aJp8Sk0lNmWhgq&#10;odWZnWNKDzPh5/IvhpoA6/eDS2tWi5FuVSK5s7xgkpQNHUg/pgktTxBTJOfDyKUfjXpBM0Y3Hb0a&#10;SASFJaKwrK1AlTEa4VajxcGoKcKZdvaXpf1//9PdA9qRwHTR4nrDUVFNR01TWVlTT0dHR089ZWVl&#10;ZPFS0dHSUsTz1VXV1VQ8cFLS0sEbSSSSMqRopZiACffuvAV6Jn1t/Mc+A3cXaEXSnVfzB6C372vU&#10;1k+Oodi7c37j6vL5bI0+vy4/BTSLDi9w11o2Kw0NRUySBSUVre6614V6uY3AqVNOjCbV7p6l3xvL&#10;tHrvZ/Ye2Nyb76RrcRju39p4quafNdc1+exs2YwtJummaJBQTZTFU0lRCAz6okJ4+nu1RnPVdLYN&#10;MHoIcL80/idu9uicptT5E7EzuJ+Qm8N7dd9KVWDyy1OC7X33s/7am3JtTEVMlCJqrO7eqm0pEphH&#10;mLhiwAs9EU+nu2IiJqlCxOsZNfDFaGv+iVBoKEU6SzCQXlkoM4WklQoBiPatPGJBKkf6FQjU2oGt&#10;B0JO6fkN0Vsjtvr7oTeHbWxttd19sUNbk+s+rsvmoqXeW+MdjvvhWVm3sUVLVcMJxdSASyl2gkCB&#10;ipHtjUAaV6VaWIJpgdS853v0vtnt3ZfQW4u0Nm4PuzsfAZXdOwOrspl46TeG8tvYP7z+MZbb2NlU&#10;DI0+P/h85kVH8loXIUhTbdRWlc9e0mhamOp2ze4+quw97dmda7F3/trde/8ApjLYbA9sbQw1a1Tn&#10;Ovs1uGgfKYLGbmpTEgoqvK45DNCoZ9UYvce/VBqBx68VIAJGD0ydU/IjojvXK9jYPprtvYvZuY6h&#10;3Q2yu0cbs7NRZar2Hu1JchA2A3FFGq/aV/nxNUgtrQvTyKGJQgaBBrQ9eKlQCRx6GT3vrXXvfuvd&#10;e9+691737r3XvfuvdJbeGytr7+w4wW7cUuVx0ddR5WlCVmQxldjctjnaSgy+IzGIq6DMYbK0TO3j&#10;qaWeGZVdl1aWYEy2rd9y2O7+u2q68K4KMjdquro+GR43Vo5EbFUdWUkA0qB0T75sGz8y2I23e7IT&#10;WgkWRaM8bxyIapLFLEySxSJU6ZI3VgCRWhIPPaOztt7EwwwO1cb/AAzGmtrsnOJK3I5Sur8pk5jU&#10;ZHK5bL5iryGXy+UrpvVLUVU8sz2ALWVQNbpu2471dm+3O58S40KgoqoqogoiIiKscaKPhRFVRk0q&#10;Set7JsW08uWA23ZrTwbTxHkNWeR3kkOp5JJZWeWWRzlnkdmOBWgACnBAIJAYAglT9GH5B/wPsuIq&#10;CK06OAaEEio6Lj1D1dvDr/fO7J8xVYyt2fDjajG9e1NM8a5Kjx+U3DPnK2hrKcRJNBNDdI2fUyyL&#10;GgBIHAt3+TkO4tb7euXNtmt+cd7vYbreCxZo5p7a0W0heOrFVXQGbQoFHd2Yam6h/wBv+VueOW+Y&#10;b6036/t7jkzbrOW32cppEsMNxeNdyxyAKG1AlVLkmqoiqaDBMfm/17TbFz8XZeJxVfU4rdENZLlM&#10;XhKFqytfclAqTVaY+hiaPzVGZpnEwjBXVMkpuLn3CP3huRv9cf2iPONrFr5w5NVRKwFXn2aZ6EN5&#10;sbCc61J+GCSQcAOgzu/K6bN7ubJt9puNjt2wc4TmMzXcwtrK03NAKyzzEMsMVzFRnbSf1EJAJNOq&#10;Yui/k3uDsztPc/WWY2zDttdvZjeNTFV7refEbuyeJoMggxW2YdtRwfaQ7jw1NWK2Qc1MhSmjDCIs&#10;zOObLLQA166vfe//ALv/AJJ+7/8Ad49vfvA8tc+S7++97ZscckG0CO82a1vLi2b6zdH3VpPGbbL+&#10;WBl21Baxh7qV0NwsaJEwf9kfBmuzVfmd97Q7GrMj2ZvHsJNx9gQdi0Tbl6w3Xtqr7f697CgwU3X8&#10;2Sjx9BR7ExfXuPp6KGCVGycVGYZXi+5eRJG2zn5LeODb73bVXa4bbRCYTonjcW80JcTadRMrTOzE&#10;jsLagDpAPL6Dd1jVIZbcC3VKLow4bQy11cSWLEknhWuadJnJ/wAtzBZHD1m2W7Qqo6DI1Em4xl6D&#10;r3GY3cVHuoYrE42XAHceM3JR19N0ZMuNVqfZ0PjFOToSvVUQ+ziz9z5ooLy6O1WxnXwkCyTOzNH4&#10;kjF4UKFPqhq/XuXqWXQfDJJ6Zk3+Vb2xkFrKaCQEB/0qUBBlUjMuaRyZzqqM9cMn/LS2vV9c5HY9&#10;B2NBjcpnMgkub3TJ19TZOtfDPsrem1Zts4qorN1HdOLwdDk96zZWhgGYdFqIFiqRUxPKGRxe6N2m&#10;5x38m2F4o17I/GKjV4sUniMBH4bOViEbnwwaEsukgdKl3+UTrK0FVUYGqgrqU1PbpJIWh7fmKY6s&#10;lweNGFwWCwv3D1ZwuExGG+8kQRyVf8Kx1Nj/ALuSMM+iSp+31sNTWLWufr7jGeXx7i4n06fEkZqe&#10;mpiaflWnRE7a3d6UqSf2npz9tdV697917r3v3Xuve/de65KpY2AJP+AJ/wB6B91Z1QanYAfPrYBP&#10;AEnpmz1VQ02Cz9RWMZaSjxNe+Qipp0jqUpzRO8iLJf8AyaZ4H1IzW03DfS3sa8g7Tvm5c9+39jsy&#10;rFu97u1qto80bPC0v1KqjFKfrRrKumRFqGo0ZINaBzme+2625b5nuL5i9lb2UxnWNwsgTwSzANX9&#10;NyhqrHhUNwp0nuuszFm8G9VHX5SvSGojph/FKrG5AxBKWCWMU2TxtDQCuglgnRi0yCdXJDgH6yj7&#10;+csP7b+5O1R7lynssSrS7eG2gvLWK5C3TiSO6sry5ujanxIZYdFvIbZoSHhZ1IIB3tnvK80cq3U1&#10;tvN9LnwVeaSCZoqwqUaGeCGETAo6PqlQTK9VcKeIgTtqOr/VKtvxb/C39B7kz77dlut/z3yP7i3W&#10;512PmXl61ubCwcBJtrtkijraNEoCCISSM0ci5kJkDAFMovZua2h2Xedgjtv8d26/ljnnGUuZCzUl&#10;DHJbSoDKfhAWnHqP7wv6mDr3v3Xuve/de6hZLKY7CY+sy+Xq46DF42nkrMhWyrI8VJSQjVNPIkKv&#10;KyxryQoJ93jhluJEghQtM5ooFKkngM462FLkIoqx8vXor/TcW+tw9s7+3zmaTpzeHW1QmZp+t+xs&#10;LvLbPYPae2al88EyPX6bh2/svCrB15VUitVw0FVWz5DD1SmjeWrhKPAKt7bb7bZ9usIHvYd0BUzQ&#10;tHJDbuNHbNoeVqzA9pdVCSr3gI1Qy+7MKW0EKmVLjGtSpVDjDULHu8qgUYZweJrKqqp6SlmqqqaO&#10;npaWKWoqZ5WCRQQQoZJZpHPCRxopJP4HvIbnXf23j7nfsxtOwsf3ZtPMm4w7og/Deyh7ixeT+hLb&#10;yy+ExwXRlGV6iTlnY7u495uYrVLV5953K0tVsUUanlUssLxRjiX8YICBnuX16LDsH5UbN7C7SzfV&#10;e2KGr3JkqDNVX8Pz+FanTbc20KLGUVXW7grK3ITwVSz4/ITyUZggglaeQIyaUZiuJbrpQtWmOurH&#10;vJ/d0+6fsj93rk/7xnuDuttsWwXu1w/U7bfCQ7om9T3c8MG2wQW8ckRjubaOO+W4nniW3iMscuqR&#10;ESQTu18tJjOpt01sMsVTUVOIXGwzFTj0kbLVkONeSOPyRPG8VPUuyopLMyfQ39yDyxtrXHuXs1gt&#10;k0CpfoxjaXxiixgSsDKPjwtaj1p5dcuecNy2nb/a7nzdt73FxYQ8u7i3ix23ia5mtZo7VPAaKVFS&#10;W7eCB3lTw4ldpXZdIYFNwmNg642ZmN07lKjM772zkcHtLbltVS2MyYjWr3Bk04FNSrEq+Bf1OSOB&#10;cW61cpcuNyfy5c7nvRUcycz2TWO22ZIB8O5Kq95ck0EUKijJqyRnicccNtsk5Y2K73XdD/j+4Wjw&#10;28PnokoGlf0WlNI4n/AAQBdg1wQdOoG90I5K6TbSTe39D7E9/vmze33Ll7tFiZYb+FJBaSw+Gqbp&#10;HKngw3wuYxIlzHEQZ1KPDeWkv6LNLEziIBEqikf6j8/9XDqT7xc6T9e9+691737zr59e6978MCg4&#10;de6970SBxPXusTszAiO4IP8AhdgpsStyOA39fcyco7FsPK+6bZuvPMFtdbLcWSOQ6TtBBLcRi4to&#10;5ikTeI1xbrIqvCJRAxY1EsYo4oCkF+FOmjce2sHvDCV23dy46LKYjJxRRVlG8lRAWaCogrKWenqq&#10;SWnraKsoq6mjnp54ZI5oJ41kjZXUERve7mIDvG17Fd3A5YmvPFjjl06iIy6wPIBqUSrG5VipyCQ1&#10;RgGOy73ufLu52u8bLeNb7hAxKOArUDKyMrK4ZHR0ZkkjdWR0ZkdSpI6GT4y/y3tg99ZxazJbRqo9&#10;oUUs0+ZyuQ3PvKprN5VjZNq81O7a6pzUtRu6mx+RDPSyV71cy1PFI0CxM6n+02Oy7JsR5+9wpJV5&#10;VLmOztYSEutyuENWWIsKQ2cQxPcAdxbRGdQz0e+6t7Ue53vvcR2Nlu0g3nxVdtVtZx7TtO1G1aAT&#10;K9somhvbmVvDh2+y+jNLV2vvHjmZY7ltg/ywvhXsShytLTdLYvPT5+AUebmzmZ3ZkaGspkjyYjo6&#10;PCVO4ajE4ymhlzdZUJ4IlmFXUvUNI09pBBHNXO8/MO6tebbtkW17YgpFbRSSyrGK1qZJ3kkZ2OWN&#10;VQ/hRRWv0D8g+1O08l8v2u1bjeLuu5rCkUly1raWQaOMMIoktrGG3gjhhDv4SlZJRrYvK5NehXyX&#10;wq+MObq9pVmX6qo8pU7N/jyYs125N51KZODc27a3f2aot4xSbiaPf2Prd75Goy32+bFfFHXTySIq&#10;l2uF13bcEEgW5oHpXC+S6Rpx29oA7aYFOh0/L+zytCZLMEx1pVmNdTl21d3fVyWo9RUkgZ6b9q/B&#10;j4qbKbAS7e6lo4K/amSoMttrMV+6N75vP4GtxVVtuoxgxeeze5chl6OjoYNo4+iSmSYU/wDDIGoW&#10;Q0k08Mm5d33CcSCS4qjghhRQCDWtQBQ11EnHHPEA9ettg2eykt5ba00zQurI2pyyMpUqVYsSNOhQ&#10;KHAGngSCh8L8Cuodp9+bk+QexopNg718u3qzYOF2FVLtXbmD+xws+O3cm4cNFR5Chz1B2JkK2Rci&#10;jU5SOnC+HRMzP7BdlypssO+fvSQyQxl0xBpBVAKS0VqI5cE4ai8Mg1PWXnMn3tvdffvZay9odw+m&#10;3mwEF2txLuoe4a4meUSbfouEIntht6ohieMtIWLl1eNVTowHVmPgxuTzdLjIdv0eEWfKUFNQ4XtH&#10;eG746TIY7M1EVfSJtHc2OpqXbElNUGVZRSSaEZQgQoVYT97j30u4WG03O4yX0m7aIpHkn2iysi8U&#10;sCtG5vbWV3uwy6ChmXUwJcsH1L1zd9nNtg2rdd/stpi22HYRJPCkVrzBuW5LHNBdOs0Y22+gjisC&#10;j+IJBbPpUgIEKaXDxsNW3DuDdu+qtvIGydZtDbkbX0UWBwNU0NXJEL2D5XLK8kp+pEaj6D2ae6Dx&#10;8p8q8he2G3jTosot13AjjNfX0QeIN5lbW1KRxg4GtmAqa9B/2Njn5+5991/fDd31h9yuNh2hDlbf&#10;a9rmMc7Jmge9vlklmPEiKNeCgdE8+aHxby/b228F2H15hsjlOysBQ0OIymFrZaGDPbp22sszxCoq&#10;J546WfObdlndoIFaNZop5hqLiMe48sN5Ta91vkZIWtJJcmCvhjyDRhslKYoc0yKkUMH/AH3/ALnN&#10;/wDem9veVd75V3mS09z+WrG4+kj3FjS+t5P1pNvleOsdvdyTKZLe4YGEysYZjGkvjw0mZPF5LDV9&#10;Xi8vQVmMyVBM1PWUFfTTUlZSyqWGiemqEjmiLaSV1KNQ5Fxz7kSGeK4jSWGRXjYVBBBB/Z180XNX&#10;KfNHI2/bhyvzny9ebVzHaOUmtrqF4J42HEPHIqsPLypQgg56ge3eg91yinSnnglc1YWGeGaQ4+oF&#10;LXpHHKju9FUlJBTVYVf2pCrBHsSDb3Ivt5yK3N297XFubta7DLN4YmcaEmlAqtvFJI0UTyM2nXH4&#10;8Upi1mImRQOllgyw3lpPIzCNZFJKmjYNe0kEBvQ0NDmh6ugpPkZ11kOndsZ/q7sSjxHe0mVo9lps&#10;bclfnjJh/wC9WEnpe0qTA5jFUcubze08wJ/7x46KoqYcdQ7jivFPDJrp2MucecrO4v8AmLlfbp7W&#10;fl9Swe5mSeN5IbFRcrKVK9u429pHLt4utIM6kLMz0EnXV72z9x/bDetr5c3eLmKc8yxiSOTbo5it&#10;xquLZ4ZoIJ/7U2Nzey212SWZbSbxJYRrUwlE0FBHjaaGlSpyOQlip6SmmyuZr6jLZzJChpYqKmqM&#10;xma15a/KViUsCR+WZ2bQoUekADldzr7hcy+4F5bXG9X8h2y2XTaW1f0rWLgqKuNUgTSsk76ppSKu&#10;5wBkNsfL9psUGlZHuNydVE1zKdU07LXLseCglikSBYogaRoo6kt+qIWv+5z9PqFJH1+p49yn7H3l&#10;vtvI/wB5vcI/+S0vJIhh/iEV1uVlb3bLTgBE4DHyB9K0DXOsUlxvftxbt/uGd41v6ao7aZ4gftYG&#10;g9R1zP1947jhw6kEcOuve+t9e9+6913f37r3U/C1uew2coc3tCPJneMST4/B/wADQvma6WvienGI&#10;pYReOvateXTHDMHj8zKwCsAwyV+6byNv/P3vDs22bbvUu3ctWim83W4VtMcdjCR4iyVBSs5IhTUC&#10;V1M65TpPvHvLzz7Q8sbqeR94u03HcZEihsov1I7u6P8AZE27BkkdKVDaQ9AI9WliCdboPa+6M9jO&#10;vc71dn6De/WvYkNTQd/YTcOKoDR0mUqdSb22v2PgMvPQbpo81S4rIsmJmpvOBV041wmmrJJ367+4&#10;+97XBfcwWfMu3Sbfv+2sp2h4XfUY1/3Gms5Yw8DRl0BnV9P6bdr+LCqCK/aLlzfb3b+V915P3mPd&#10;uWt7Mg5gS4jQr48hP1tvuEMxS6WZY5WFq6a/1Uq0fg3DyNZvjcfSYjHUGKoEljocXRUuOoY5qipr&#10;Jo6OigSmpY5auslnq6p44I1BklkeRyLsxJJ94wXE8t3cXF3cEGeV2diFCgsxLEhVAVRUnCgAeQA6&#10;zXtLWCwtLWxtVYWsMaxoCzOQiKFUFnLMxCgAsxLHiSTnqZ7a6Ude9+691737r3TXUzacviIPvI4h&#10;NT5dzQtQGeWu8CUJ8seR/Tj1ofJdkP8AwI8gA/R7UIlbS6fwSdLR92qgWpbBT8eqmD+Cn9LpFLJp&#10;v7GL6gLqSU6NFS+kJkSf6Horkf6JqH8PTp7T9Lev/9TdA9qRwHTR49VF/wA91uyk/lSfLNur2zK5&#10;Mbf2cN4nb7Trlv8ARO2/9tL2gKdqa04pztMziqtx9mZtf7ev3V/hPTsFPFWvVSvz17a+IHSnx8+C&#10;+8ujPiD8B++/i5t9ugs51dvHFd+f6KfkZtvuGpyEVFbEbY6pSk7G3RjsAqQV+flyVYyfxW4rYtcS&#10;n22SAFoOnFDlmBYhujv/ABH7V6361/me/wA9PC9mb92h1/lcnmOhuw6CHfG5MLtU5XaOO6ZzS5bP&#10;4z+OVtCcjQ49slTNM8IcKtTEf7Y92B7nr6dVZSUhIHVR/wAKIXHSP/CdN5PtaePMfzHPldksW1bT&#10;SCoyOOqN5yrFkMTVNHogof22MzllEqAW1W9uwsotbpS8QYmPDKS5oTXw2oQoHGSpGoEAVp0nuVY3&#10;9owjmKKklSrARrVVp4qVBfVwiIB0MGJpWpAL5j957s+THyL+Xf8AMI6w6m+U+794/HTvbqLGfBvt&#10;/rfqjPbl+PW1uqfiXuHMt3DUdgb/AKOuhpcMu+KiWbJSeOkrEgjc+Zo1mZgnJqSRXpco0qqEihGf&#10;XPDo+/8AMCwe7/5jfzZ+Cfdfw63lVbX7eH8tDdPzM+NVfjp4tNV2b152fSbpoeusjKW0p/EpqjIY&#10;GZdQU1oWOW8LSqdt3EH5dUQ6FYMMaqdJf4X/AMy2HBdcfzz/AOYjV7an2Fvrclb8dm291/k1MVXi&#10;/kLnuuc71hjdqU1Ox+4khx/aEMs8cTD7gUFM3kVXVwPA4dutsn9ilfXoKf5Um9Z/gf8ANz4n4PcH&#10;VHyk6l2p81OkqToX5K7l+SPVma632zvH5mDcO4uwtqbz66y2WyNdBncRkJ8tDhw0go6kR1bTNABM&#10;1tKaEHr0g1o2QSDinp1u5kEEgggjgg8EH+hB+hHt/pJ117917r3v3Xuve/de697917r3v3Xuve/d&#10;e6Sm+9zJszZe6t2SBH/u/gcjk4o5P0S1UFO32UL/AO0zVjRoR+Q3s65b2d+YOYtk2NCQbu6jjJHE&#10;KzDUfyWp/LoN848wR8qcp8ycyyKCLGylmAPAsqnQp+TPpH59VqdJfKvdmE3qabszcVdnNpZ+pkWv&#10;qa7/ACiTbdZPIWiyePEcflhxkMjaZqZLosPqRQyAEl2b3U5Q92vdLnj2k5e5Pt9o3fbJbiPaZUkO&#10;rcxYs0dzBcq3YLiRUe4tmQ1IRo5CWOrrGjk/nfm7ka22bmXnnmifcuXNy0G9Eig/QPcd0U8BUavA&#10;RmEc0fwhSHjUaaESvl/3B19uXaGI2ZtnNY3c+UbO0mbqqzFyfd0WKpKSirIkQV0Y+3err2rApjRm&#10;KRqS9jp9yGl9sntBy1zdzh7uD6Ll652q6sorOWi3O5STroMEFuTrcUqGkKiNK6mYKCelXvVzftHu&#10;Bbcvcme39/DuO9R7lDdyXEJLwWccQYh3mHYGcsOwEsQCCKkDqszH4DCYoVX8OxdHTGtzeT3JVSCC&#10;N5ps9mZnnyWVaaQPKK2qaQqXBBEYCCygD3xSAAFAtF8gTWg8hXFaDiaZ49SrvnOvN3Mjbed85iur&#10;gWu0Wu1xKZGVE2+yRY7WzCKQngRBQwjIIMhaVtUjFi7e7dBjrEULVFMwjkYItReVZzHFFqRABNBq&#10;AqTKRZTZvGQTxf2thlVNv3OI3Mas5hohj1PJpZyfDl0nwglayDUvighe7TQJZlJurN/CchRJ3B6K&#10;tQvxJXv1cFwdBBOK9ZfaLpV1737r3XvfuvddgX9+68TTqNVVtHjxA1dVU9ItVUw0VN9xIsZqKuob&#10;TBTQKTqmnkI4VQTYE/QEgz2nY965ga+TY9qnu2tbaS4m8JCwit4hWWaUjEcSYDO5UAlVB1MoKG+3&#10;Pb9sW2bcb2OBZpkij1sF1yOaJGgOWdvJVqaAngCQi832DQ4WmoJmx1TWSV2RzdB4aeQDwrt+uNFk&#10;ZmlkgCtIGsUjIRWubyADUZt5J+73vvOu5cwWUfMNtZwWO3bbdeJMlfEO6231NpGI0kLBCNSySqZH&#10;WilYHZjGsecw+6G38v2u2XD7ZNcS3N1dw6I2ppFlL4U7amWhYYKodKnNZFA1GJ2BhNwZuqoKHCy+&#10;OJ8JuMyGaoydNRpkI3xJxrmTG1lIseSkSScUsk/lhicFzG2m3s1+7/zr7eck7Xvu+c62viXab3tG&#10;gRRWU1w1o634vF03lvcF7JWS3a9itfAuJ4ysKXMWvV0i9zdg5o5ivNt27YJisDbffatb3CRCdTbe&#10;AawSxBbghpRbvN4kUbAu0T6adS8ltB9wxZRK+qrsbHkaTCSUckVRHNk8ZWw42bHZmCqC6qGrhrqR&#10;kimUFklOphYhGBTy37wQe3t1yxLsO02O5T7dd7klwkkTR2V7bSXkd5t0kJNLqCS1nWSe3YhJYV8O&#10;JtaPMhXbtyHLzTBu6bjfXFpHdwWjRMrhriCVIHgukkpWGRZoiscgBZJDqcaWCMF7DFHH6Yo44o9T&#10;OUiRY11MSWbQgVdcjG5P1J5PtZ92r2xi94PdGBebLiWTk3ZLN9y3R2ZnZrOzAK2wZiT+swWJVqNM&#10;Qk000jpd7h8xf1R5ZcbVEi7teTC3tlUBQJpiayUFB2AlyfNtNePXJjcn+nH/ABr/AHj3Hvu77n7x&#10;7xe4G+8+bx2JcuEtoR8FrZx1W2toxwCxx01U+KRnY5bo/wCVOWrTlPY7HZbTJjFZH/FJK2ZJGPmW&#10;bh6KAPLrh7jboR9e9+691737r3QT95Z/fG2OrN0ZvrmPJtu+lk23BQ1WF2pNvvMYfG5LduBxe6Nx&#10;4rZdOGm3TkNr7Ura7Iw0IV/O9KFKOLqTfYbewut2tYNzK/REOSGkESsyxu0aNKcRiSQKhfFA3Ece&#10;lNokMlxGk5HhEHidIJCkgFvIFgBXyr0Anw03RH2Jh94dhZfD9OYbfte+I2/vCl2B15uPrvsfz4io&#10;zP2+T7qxO5aHDVtBuTdMHjydLjEpGjxUc8kP3dWSWjEHO9qdsnstthnvX25dTxmaZJoaMFqtqyFg&#10;UjyjOWrIQG0J5q91j8B4oFeU24qV1MGTNMRkVBA+EtXODQdGM7V7NxnUW2sfvLP0ksu2hu/ae3dz&#10;ZSOojp49p4fdOYiwX97q4SRyGpxuIyVZTCeJNLmOYuCApvlL7abNbbV9zX3j3C9ijfc+at9trLbo&#10;nH9pJtqC5kkhFD+oimcBxShXSTkAwpuENxv/ALycr7XZSEDbNsnuJafi8UFViORQOAuDUfLzFceL&#10;+WfR1NW13dGS6E3NHveukxu59zI1VSVe/wDZW8W/vbtfC9dYmLE49RNUVW0dhfxyrR56emlx+VR2&#10;E7lUONcntre/UPaRbzCwLkJJpIjeMLETLUmoUPL4QADEyIwNBkZ7bn94f323H2v5X9jIvcW5t/af&#10;bdom20bYjlrK8hnvZNwluLyGXWktwLidUgn0iW1WCJbdoiGLCh3h8xuhqqkGyqndO8J5Ns9g0lN2&#10;PRUWxM9XZeHbGDo8/k8zuCXHYulnn/u9ixhJXqJRGssTwIrxqZIvJL3sdyF4Xuxs19zFBbWnLBoz&#10;GCQ3ESxu0Mbqj1dm/TkJBBapJCntIGAnvjst7uvsvf7K9jbzyb5f7ZZR3F5cJaNA730dxqRHCrJc&#10;zpbG0SIFeyd5KMASpXu0/lp1vm977wyGVqd00GM25k8jhJK2XZe5U2/gMRgszmdrYovkfsTBFjMx&#10;m9uV1HQTi8ddXU0yxm2ljmT7l7vufMfPG/3d/F4Zina3ihqKQwwEpHEorTCjU1MFmY9cy+a/aX3H&#10;3fmCXVa2JuZGCW9ut7b+KUWOOXw0i1gl4beaG4uE4xRzK7DJAmbI31t/sLE1Ga26MolPS17Yusps&#10;5hq/AZWkq1oaDKRJU43JQw1UcdVjMpTVMLEaXhnU8G4AKlur76SDbJbuQ7fHI0iRayY1dwFd1Wul&#10;WbSoYgAtpFa06iXmjlXd+UNwi2zeDAZpIvFRoJo54mXXJESskZZSVlikjcVqHRhwoSsirAAkEA/Q&#10;kcH/AFj9D7R1Hr0G6gkgEVHXXv3W+ve/de697917rEW1sUAsVN/V+lrcEG3I+tx7mzaNgHIey7dz&#10;vebgLnbdytPAkFq0a3dmbkCSKSAykpMH8Ga2nK6ChFxESvbIzwUqqv5H049TKOlarqqWkjaJJqyq&#10;pKNJZiUiEtXURUsbTMiO4Tyyi5Ck2/HuNrzdb/f7ux2S3upY9kN4Us7aSV5IrUXEtERa1NF1gFgt&#10;Tk0qTURcmcsX/O3Nexcp7ZFK93fXAjURqruFyzsqPJErFIwz6WljB001Dj1ZZ1j/AC6Nybheiy+8&#10;dy0FPtirWOpp4aSnqaWuyWNmR9LSqlbNUQ+dWVl0NTkrf1erhfzGvtf7fb3u20cwcxXXMG5WU7RN&#10;aWULWsJdNSvHPeyuWADUDm3jdgQyhqmo6wew3927zFzPF7b+49vM1ltzwW974u7C0nhlkDwzQywb&#10;XCkzXFqyq/8Ai+4zQiZJI2kAUNHJbd1919trrPbVFtfa9FHSUNJFCjuscUT1DQxLDEWSFUiihgiQ&#10;JFGoCxoLDm5MH8/c/bz7hbxFue6RQ29nbwrBa2sC6Le0tk+CGFPIDizHudsnyA7a+1HtPy37Rcu3&#10;Oy7FJPc7jeXL3V/fXBDXd/eSnVLc3DgAVYkhI1ASNe1RUszET+WGyPk9nu/Nkbl66l3tlvjltzYu&#10;wKnvDrPYWdyG2N7dsJRdx5KpyO3eutz0efxQ2/nduYOqps3maONIKvdmFoP4LHXUq1DrKT7ZLt6W&#10;ciThBelm0MwBCVTiwoagmqqeCE6iDTo+32De33OGW1Mh2pUTxEQkM9HyEOoaSo7mGDIo8PUoJqVn&#10;s3cP81SuxGL2ZjsLvbcM29eotw1e78vR7L2NtHE4Dd27th9w1+OweGzWzaKm3Jtys6833jdpYyOo&#10;OWjyMkFZLKaSrSR6unX28fLwZpWZAFlAAqxJCsgJIbB1KXNKUqKVHAlN3NzjpjtlEjtJAxY0VQGZ&#10;JSACvcNDiNalqkGtG+JRv6o7J/mMVvyB6P252f15nKPrj7epwvyAyi7P2VS9fvmf7u9qzZXc+wM9&#10;i6erz67Uod9YjbtJgZKnJx19XhayKWsxzSy1FVGjubfZBZXclvMPG4x5bVSqUDA4rpLFqCgYUDcA&#10;TGxvOZ23Xb4Lu2YW1CJu1NGrTLVkIq2kOEC1bUUNWWtWGP5mbT+ced+QHUc/QObxNLiV2r2ZDfYU&#10;820d1U2yTUbOl3Tit37q3rPmNkjN5yVKWPb80NPC9PXq0igaS6xDzHBzNLutgdqkUR+HJ8HY2iqa&#10;g7PVNRxoIAo1ft66dfdp5g+6xtPtD7hRe7m13D7gdw21v8fUXdq17pvBay2drZCG98GAGVr9HkcS&#10;QEIxNQpOfT4bceB3xtHLbZ2RTUGIyEeBXcNbnNqbRh3JQ47JY1KPLwbn7Lm3tUbjze8aWsjSWoMO&#10;PqkrpR4/K+vzLk9tO58v7x7ZXu0b/wAx367lb2jC2tn3C9npLCQ8IXb1s2tUh0Fo2ke9UxnVMBQC&#10;NuPvOGy81bB79x8wcrcq7JNs93uYN7fWu0bdZxPDcF0uJF3Nr+K+MhkCTxW8e1UePw7VtJJkjesV&#10;TdnbXfNbR27tnG1FHPuLLZXD7wy2TiTE0WNzdW9e6VOKg1ZKrrqOpnkGgWVja/p+o53u69mOdBy7&#10;z9zbzndw36bVaW15tNrbMbua5s4ltwY7l6W8cM0ccZ1tqZRUAauEQcsbd95P20k5y9p/b/242+fa&#10;Jt/vr3b9/vrxFsbez3Gdrplmsoq3c1zbzSyqI10o9ASdOWl7aO6Nk5namH3TuSuztNvCiraOOHJx&#10;0nmwe4cZBHXJTU9XTNKamkrqPyp65ZG8kanUbn2Tc0Rcme4fLPOnMXJPJUO0XfL1xBI5hlldbuwu&#10;XMJkkSUAJNBMI2JjRFKSMNI0joQ8jTe5Ps9z57bcp+5vuXdcwbbzfa3MCLcw28bbfutnEtysUMkO&#10;ovb3Nv46BZZJHEkUba+5qO/YHSHUfacz1e/+v9ubjyb0kePOcqKIU24koYpo546WHcFC1NmIYleI&#10;KNMwIjLICFZgYEtrq4tJDLbTMkh8waV+0cCPtr1kP7ie23t/7t8vJyp7mcnbfvewRuzxxXcKyGF2&#10;VkMlvLQTW7kMe6GSMlqMasoIpL+ZHx165+PmXwNLszflbl8nuWTIZKXY+aippctt3AFxHj65Mnj4&#10;IYZ8e9aktPGKtUqprAqZRHK4nj2ZtIed9+vrLmO/WPabC3N1Oyq3ivEropRVShoAxlnkTvgtY5pl&#10;jkMdOuB395B9zf2Y+7vtPIfP3tXdXO1w71eyWn7nmuDdhzbxNLcX1rNPJ9YkERa2hljkFyglnBFz&#10;HUQ9EqSMlhITyRfmyiwX9RvbQNI9V+Bb3KHN3ONtZ7Dee3u1WMP7ojkrrZzJJARMZ5LbxFPhXSwX&#10;Hi/TXoy1tM40hpHI5PM2PDUf5fy+eeHr0c/4+dX/AGcWO7HyktQtTV0dUMFjvG9OkNDWhYWyFYsi&#10;iSaesijJpxwiQSByC7emEvdDnLYPaj28vI5bw3HuhzPtM1vbWYqq7ftt4pilvryor49zCHFjDj9O&#10;X6hqgL10v+737Gb5yNebvbcz7LbR7vrs2vJZBHNNay27/WLt9nKkjJG5Z7UbsxQTwT20lgGCmdXN&#10;aTc++cYFAB1mznz49YpyVjBF7h47W/rqH/Ee8n/ui2tjufutvWybwR+4L7lHf4rsEdpgG3Sykn/S&#10;PGkgJ4MqkZA6jL3YlmtuWLO8tP8Ac6HdbF4vXX9Qqin2hmU+oJ6zN9Tzf3i5CSYYieJUf4OpOIoW&#10;A4VPXH271rr3v3XuuQH5uAB9b/QD83/wHvaJJI8cUUbPM7BVVQWZmY0VVAyWYkBQMk4HVWZUVmdg&#10;EAJJJoABkknyAGSfIZ6OX0D8UaftPaGR3tvDJbk2oanxSdU5rbmRrcNn8Hm8dUCan7BpJqSopJZo&#10;6ari8NPA7CKrgM2ogNG468eyO0T/AHbOSrLl47da3HPm7lbnfo5kWRFhZCINnbUGAMMTmS4ZalLl&#10;yBXQR0Cdl9s4veZ77nDeNwvLHZbcGPY5beR4pkmR6vuqlWUkGRRHCjELLCGJI1K3R9+keqE6q2xV&#10;UtfVpmN3bhyNVmd3Z7yLVGuyNRU1VSaejr5cfQZSbCRVdZUVNLDWmoqaV62WMzygByf8681NzTuk&#10;UsEPg7RbxrHBFTTpQKoqyh3QSFVRHaPQjiNGCIagTx7b8ipyPss0F1OLjf7uZpbqeurXIzM2lHMa&#10;SmEM8kkaTGSSMzSIZXADEZfYP6kPr3v3Xuve/de697917punldcpjIlqK9I5YMm0lNDRpLjqkxLR&#10;mOTIVxgd6Gem1k0yLJGJy7ghtAs+qqba4YxxkhkoS1HFS1Qi1owP4yQdNBSlcpJXYXtnGJZQjLJV&#10;QgMbUCUMj0JQrX9MBl11aobThx9sdK+v/9Xc/wDakdNdYKqlpK+lqqCvpaWvoK6lqKKuoa6nhrKK&#10;uoqyF6eroq2jqUlp6ujq6eRo5YpFaORGKsCCR7917ojGyP5Xn8ujrbsiLt7Yvws+Pe2+xqbItmKH&#10;ctHsOjnOKyzS+cZPC4XIS1m3MJXQzeuKSko4WgbmPT7qEUGtOrmRyKFjTpXfIP8Al+fCT5Xbqxm+&#10;vkf8YOpO4N6YehgxVBu3dmAmG4hi6V2ko8bW5bEVuMrctRUTu3giq3nSAMwjCqSDsqDxHWld1wrE&#10;Dpcbg+LPx2z8XSOFyPRPXlVgegDlZOlqSkxsGDx3Tks+Fgwt9jYjEtQRUL5DGA07NCAYlXW12bV7&#10;fiKrbXcXigainbprqoSfj4pprXHx1p5dI5lc3thKIS2kS1fWV0alUZj4S66UBI/TpUUr0r+s+h+m&#10;emOpoeh+qOs9o7B6YgoNxYtOs9vY77faT47d8ldLuqkqMbNJP93FuF8nUGr8rOZvMwY2NgwAAKUx&#10;0rLEnUTnpC9WfDr4s9H5nYO4eouitg9fZzqzZm5+uut8pt2grKer2TsPemfm3VuzaW3XqK6pFDg8&#10;9uSokrp4QCDUOzLpuR79pHkOra2NanHSZzHwG+FWfrN6V2Z+MfUmQqOx+0du927+Eu35Epd4dt7T&#10;kys22+wc/QQVkVBX7iw8+drZIZGj8flqpHZGZifetIrWnXvEfFGPQx9y9F9O/IfFbawneXXO2e0c&#10;Xs3emI7G2lSbspZqsbZ37gDMcLu3Bz09RS1WOzeN+4fxTRyLbVyDxaxAPHrQYjgehYZmdmdyWZmL&#10;Mx+rMxuSf8ST791Xrj7917r3v3Xuve/de697917r3v3Xuve/de6Iv83ew6zCbd2/17j3MX97BPmM&#10;3KP1SYnFVUMdFQr+RHU5MGSS3JECr9CfZxc872/s/wC3fOfvAbdZt8sjHY7ZG2UO4XisFlkHmkEQ&#10;aUj8VCvEgjHT31vLvfrzlb2utZDHZbkHu75x8X0ls66Yl+cs1Kn+gPKvVYGo3uCQb3vexv8A1/r7&#10;5J22+b3Z72nMtpus8PMS3RuVuY3KTLcFzIZldSCr6yWqCONOHVXsrSWyO3TWqPYGPwzGwDIUpp0k&#10;HBFMZ68WJ/J/2/tVzNzVzPzpu02/c4cw3m57y+DNcyvK9P4VLk6F/oIAo8h01tu17bs9qtjtVhDb&#10;2i8EjUKv2kACp+Zqfn1x9kPS/r3v3XusDJqqqSTxRv4hVfutKUkh8kca2ihA0zia1mJI0AA/n2YW&#10;82ja93g+rkQSNB+mIwySaHc1kkrWIx1rGAD4hYqaaekc8eu8sJPARtAl7ixDJqVR2rwfVSjVI0AA&#10;jj1n9l/Szr3v3XuumZEVpJHSOONWeSSRgkaIouzu7EKiqOSSQB7vFFNPLFBbwvJcOwVURSzMxNAq&#10;qoLMxOAACSeA6pJJHFG8srqsSipZiAABxJJIAA8yTQdIdt0Vcm5sjtJ6SWjkkxb1WIzdLTVVdRyD&#10;JII8NUyzRJJDTlZoaoSa7RmSBQGGtQZ0i9rdnt/bHl33cg3eK9gj3VYL/bJpoba4U2bF9xhRHZZJ&#10;gY5LJohETMIrmVmjPgSMkbSc5X83N+68kSWL28jWZktruOOSaIicAWsjMoKpRkuA+ukZeJAHHiKG&#10;w7X2xmKbGUEe5shJU5HG7gXN0rR1kuSEbLjGx89OKqsjEy0lZLUTyhLl4xIBqvey33T90eTdz5m3&#10;+49suX0tuXNy5fbbJ1a2Sz1hr0XcUpgt3MZnt44raAyUVJTEW8IKEJY5N5N3+02jbYubtzaXdLTc&#10;xdxkStPpItzC6eJKuoRys80gTLIHA11LUWKYjFopQUNNKv8AEqjLotTClSIclVStPPV0/wBwJft5&#10;mlckFNOm5tb2dcq+1/PfNPJFr7n8z+7m0co8p3VsNptZr65uLeTcbeyUQm3SCxieW4giVRG7Sqys&#10;U7gwUN1bct95f2veJeWtt5Rud13SKc3kiRRRyC3mnYv4uudgscjkllCEFa4pWnThc/1/oTe9/wCv&#10;59pOX/aX2i2G13DmD3b96tul2mJ9FvZcvSJuG4Xp/i/URI7KGlKtcqH4jStBVXfc081X0kFhytyf&#10;cLdMKyTX6mCCEenaS0z/ACjJXzqc9YamppqKnmq62eClpaeMy1FTVSpBTwRC2qWeaRlSKNb8sSAP&#10;e2sPus7xBvEmw2XuJBJZWMtw3ivtDxnw6Kiu4UtH4srxxKwVgGde09K9vtfdu73Datqgg2e93C9u&#10;UgiigjvGmd3qdMUa1MjBVZtAyQpp1IdHj/UCt/oCCOOQbX/ofbPKX3gz7Zci848l+1vJyWN7v8Zi&#10;vdzvLj6y9aDQyCGBI4ba3gVVkeh0SnU7PlghVJuPJEfNG9bVvHMW8fUQ2LBobeFPChD1Da5CXkkc&#10;khTTUooAOBNcfvG9VCqFAwB1I+Tk8eve7da697917r3v3Xum/L1VfQYjL1+Kxc2cylBislXYzCU8&#10;0dNUZrJUdDPU0GHgqJQ0VPNlKuJIEkYFUaQEgge3IUjkmhjllEcTOoZiKhVJALEeYUZp8utgKWUO&#10;2lSRU+grk/lx6Lp8Xe/t4d+7a3Lld69dZDYWZ2vl4cJOZ8XvbD4/ITSS5QTUFNj+wtubZ3JSZLBR&#10;0UTVkZiqKcCthZJtbSQxCPm7l6y5cuLaOx3JbiGWMuKNEzCgWhLQu6EPU6TUHtaq0AZlu42MNlLE&#10;kNwHRhXipI4Z7Cwoa4zXBx5kcN9bF2j2hszcvXu/8FR7n2Vu7HSYfcu368zLR5bGSyxTPSTvTTQV&#10;CIZoUa8bo4ZQQR7yK9/dwu+Sdj+7Tyfy3uEke17dydbbpGwxqvt2klnupyOBbtWJSRUIpU+fUTe3&#10;E80+88+cysNG6vvL24PEpFaqscSj5UJYjgS1eg+zvxt6N3NLuubMdeYueffOfk3RumemrczjJ8pu&#10;KTY9J1uMwZ8XkqOajrYNmUENHE1OYvCyedAs5Mpxph5n3+1S1EG5OFt4vDjFFbSnimfTRlIIMpLH&#10;VWtdJ7cdSrHf3kXhBZ8INK1oQBq1UyOGrJr9nDHRX+zf5a/x77IxVFT4M716rqjTz47J1m385XZX&#10;IV+36pcxHNt4ncWRyRwlEiZ2qMcVC8VIfOfPBUDSFkmw94eaeXd23WSI7beeIRpaOMpCpCr3Q6BG&#10;xBKqW1gsWXBAHTaX43nZNk2TmWC5utgtdzi3AWzyJE73MJVVedxFMHdY0KRNTXbiSR4mV3Y9CBvb&#10;4NdJ7525hMLl8JSPksPj5cUNxac/FNlaSqzm4dzVw3DiKDdWPxe4pRnd0VtXRvWrO2MqamWSlMZd&#10;QmYW3feGsfcr2J9wN93vly1tvcvlG3s3WdVfw76G7vPAAZvEDrM7v+orB1GnXGQGKxwHvXIGw2vO&#10;nL+1PNvf9W9xklEUsN7ZLuVo8FvbhdN1PtFyhRorYR3OiCI3UZSN9HhEzKLZPxB6x2ZPUvDUZeto&#10;6ytGQrcWsi0NFXVcWLx2DpZqyZJKjJH7fEYmmh0wzwo5iDEXLXxB3n315z3OMRWMdvZChBZAXfNe&#10;DSVC8cELWua9V2D7tntPtsTTcy7Pccxb2iwrb3F/MwS1VJmuZVitLQW9vMJ7iSRmF6t0qwyNDoav&#10;iAWa7pTq6tpammTaVDjnqUjU1uMaemrkaEN4nWcyyBiGa7hgwlsA+ocewZY+4/PNjei+j5kuZJNV&#10;Ssja42+RjPbT7KU4ih6kHfPbP255k5bsOUt55C2eTY7SN0gWO0gt5oVkYM/hXcEcdyGqO0vLIEqd&#10;K56Knvv4/wC6tpwPkcNJNvDFIwEr47Humapld5AJKnD07VBmghjVfJLTFvU1/Eign3kJyh737Luw&#10;hs+ZEFjuJoNeTA59dWTGfk/b/TpjrC/3R+5LuVzvW67l7HyrLsRjkmj22/vIFvIljjjZoYbuVbWC&#10;9d3M300WmK4aONUbxp2GsCHikjd0kRkeN3ikVgVZJYmKSRsD+mSN1IYfUEWPPucY5Y5kSWKRXiYV&#10;BBBBB8wRgj59YB3tje7bdTWO42ctvfR01Ryo0ci1AYakcBlqCCKgVBBGD1HlLBRa45F2HGkDkkmx&#10;sD9L/T3KHtXtWz7pv96N2SKZ4rOQwWzospuJ3KxqEgaaDxzCrPOYUlWeQR6YA0ukdMxgFjX06yIv&#10;6b/qcohOm7MzssaLZAxZmdwoAuSSAB7CnMO4ePezbXt0so2CC5cW1sJZ5Yo2kYK3gLOFkXxXFQHQ&#10;SgEJIWcFmNth2DfOa982zlrlra5r3fb2ZYoLeJS0ksjcFVfXiSTQKASxABPVgHSvwS7Y3Nltvbi3&#10;VTUO3dtCXH5Rkqpi2Qd4aiKqijlppYljkp08YLeLy+Q2Csou/s7iXk/253u23Hnfme0ud0sCsw2y&#10;x1XM5uomDpb3U4T6SBVdQJtMsrqKqFDDrpn93n+7590eZk5Y53tpdxsLxrzUl1JGLGyjs3jZReQT&#10;NcputzMQ4aOBdugt30lHuZIpCRebjqGHF46gxtMW+3x1FS0MBa2oxUkCQRlrWGoqlz/j7xf3jdLn&#10;fN33ber0j6y8uZZ3pw1yuztT5AsafLr6JuXNjsuV+Xdg5Z2yo27brKC1irSvhwRLElaYqVUE0xXh&#10;1M9l3Rx1Vj8kfnT2N0D8ksjs+TbmCynS2026Qg3bUf3agmz2jtvH9gTVNRBu9+1sVksfmoMnteip&#10;cXQ02zc1SVD1TGtraOENPAIrHaLe8sBLrYXTa9Ocdmny0EEUJJJcEUwCcEG7rzLe7durQCJDt6eE&#10;GOnP6mv8XiA1qoAAjYGuWUVKo/f381WbZ20oc5X9A7k29knzOw8dLgYN17a7Q3g1bmKDpzsbc+3q&#10;DrbZNTSbtydZP0521TthshBrparcwFCY2h8VRUuw8uCR9K3qlaNmhVca1B1Ngd6ZB/DnjUBNcc7P&#10;BEGbbGWT9PHxtVvDdlCrknwpO2lavQEaSpZcVn80LaCSYkYzqeozNNuzNbZ2VsmtpO4+rxS5ff8A&#10;uGi6Xys2Pzc4rJE2vsDGYvvPFld1yGox1XU0tTCkYaShasaHL0lCTcAaQxbtaoUaxX5sTGe3GKej&#10;aXzzrBqCJZFtWhVOpQC7+GaV4BR4o7gTkUI7k1t1F/NW2ZlKKCuw/Su7slDX7oXq3F0kXYHXwy1f&#10;3LBj9r5Wu25/DUrJpY+sRR7ri+y30rSYfJSR6YYtM1O8tjy5KtdV0oIXWcNiPIB4fHjKcR64I6qO&#10;doJCDHt8hNdAyuZaKSvGmjOJAaHyFCCS6dv/ADzodx7ox+Sreq5Y9pTZmp6933t7dW/9mVmW2z3T&#10;hOr+2EwOM2thqnM4uiyXXNJma+Goqd2Tx0VBBVxfcFozT6BM3IvOcPJ2wRWVrYSjfYpSyXMEgg8S&#10;zlu7G4uElbwHl8d1tBbL3tH9NNJG0LV7sdPdD29ufcLmqbcr3dIDyxPbhZbO6ha58LcINv3S0tJI&#10;ENzHB9LE+4G8esazfWW8MqTppGk72Z+ffVfW/Re1Oyd7VdFi81S9i1vVO6NjVO8cBujeNUev+xsn&#10;1P2RvHaFRgJGp9/YfEZLAz5KCtgigiraUFSsM94lxt523yx2S+u7udIY1uJxKsKGmiKdtemND3aY&#10;lcAA/hWlTjroz92P2E589+Ej2Dlm0v5VstsuEO4TRs1u17ZwkQxXdzQRRveyRlNVdQeRXKBdVBX2&#10;vvnF9wbe+Ou8ts7eze3MBuHcWQz22aXOQ/aV1btTE4qseDPQ0rTT1kGHzcemWk+6EVTJTOkjxx+Q&#10;L7n/ANsd5iuOSvvD7+00z2E+xwwo8saxSSyXF7GsTtGC2gtpdglSdIr1g995z233Lkr3o+6h7YXz&#10;7eeaNr5omnuY7C4e7t7T6LbJpbu2W5aOMTmAvHFNIqmMSFkVm0k9GuFiwv8AS4vxf82+n59wMcA+&#10;vWRgFWoetcv5hYHteDvbfef7J29lsVS53cNaNm1VRNJksJW7Po3EG3YsVllaegVYqTmSkWSOSnnM&#10;l4lB95axb5yxtvIHLG38sXFs+5xRjTcxBVuA7AyXcjOhhvLeXVM1rLbXaXFtNAI5rOZVDA/Mb/eW&#10;8p+50HvtufuHznt25Ly3uKRQWjTRH6a18BHjFlbXEY+lmV4oRehoT4jC4b6tEu1nXpX9J9O7al27&#10;jN57ipUzdbmaeOux1DWWlxVDRGfy0VQlE8cYnrp0jSRnm1+O+hLC5aA/dj3StPauy2TYeVbKC59w&#10;b+wju5rm4VJoNtgnOu1itbZ18J72WIJPJPcLIsCOiRR6mZwMvYz2D2/ZOWobbnPk+1h5igu3eeWW&#10;L/H2le3Eb2byGeeGGzt1lkXTbJFLdSuZLllaGKKM0dlFlRQqgAKqgKqgCwCgcAD8e8IN33jduYNz&#10;vt737c57zebqQvNPM7SSyOfxO7Ek4oB5KAFAAAHWW9nZ2m32sFlY2yQ2ka6URAFVR6AD9p8yak5P&#10;XvZd0o6xTHmBP9XMD/ySrNz/ALEe8ifYaN7Llv7xvNUT6bjb+RLiFG4Ubcby0siQf4vDeQD1DEZr&#10;1HnPTCbcvb3a3FY7je43I9RbwyzAH5agp/Z1mP1946gUAHl1IYr59de99e6796PXuh2+OPVFP292&#10;dBhM1HK+0cBjn3DudIHeFq6BJkpsfh2nSzRR5OudRIVIYwRyWINiOjX3Vvb3kbYvaoe+99Yvd+5B&#10;3q4sdtE2lra0MCRMbyKGlJLhFdtEkhZYn0mNQw1dR6Nu3Tn/AN0E9vZ5fD5GttvS8vvDqsk6szIl&#10;s8gNUjlcDWqUZow4LU6usp6eno6eno6SCGlpKSCGlpKWmjWGnpaanjWKCnp4UASKGGJAqqBYKAPc&#10;pSSSzSyzzyM87sWZmJLMzGpYk5JJJJJyT1mBBBBawQWtrCsdtGioiKAqoqgBVVRgKoAAAwAAOs3u&#10;nTvXvfuvde9+691737r3XvfuvdNlQH/i2JIXLmMU+W8jUrxDDKxWi8f8ZjY+aSpbn7PQLKwl1fUe&#10;1CafpboExatSU1V8T8VfDPCn+/K/0aefSOUMb6xIE+jRLXSR4P4KeKOJbj4NMA66+XTn7T9LOv/W&#10;3QCCDyCLi4uLXB+hH+B9qemvXrr37r3Xvfuvde9+6901VccbZfCSNDjHliTMiGaqqGjytOJaamWU&#10;YanEbLVJOqgVZLL441Qi97e1MLMLW+UPKFJjqFFUNGaniGvaRnw8GrE8KdIZ1Q3+2sY4S6iWhZqS&#10;rVVr4S07g1P1cjSoU5rh19pul3Xvfuvde9+691737r3Xvfuvde9+r5de6978DXr3XIKzX0qzW+tg&#10;T/vQ96LKvE062FZsKpPXXvYNcjrRFOPXXv3XuvEhVd2IVI1LyOxCpGi8s7uxCoijkk8Ae/cSqgVY&#10;mgHmfs68aBWYkBQKknAAHEk+QHqeie90YLqX5Dmu2rt3e+AbtHZdFVVGFkhrQaWpje81ZhJKg6aL&#10;JUrywjyNTPJJRykORpLqRVvft9ebryTecue4XK97/rf7vIjF0Wk9rcR1EF7CMsksWo0SVRHcRlom&#10;+IEQFzZfcke4G8tByfzhYf65WzRP4Q11imjbMtpI3wSxuVGpoWZ7eTS/DUpqbdSjFWABUlSAQQCp&#10;IIBBIaxH1/PvlT7oe325+1XuBzR7e7xeRXF9tlx4Zli+CVGRZYpApyheJ0Z42OqNiUNaVIc5a363&#10;5m2Pbt9tYmjiuErobirAlWWvBgGUgMMMKEceuHsB9HvXvfuvde9+691gcL93SEil1havQZT/AJUA&#10;Y49f2Y/KkW83+06fZjbmX91bwFN14Wq31BP7A976fqPmDX6f+nr6RThPrbAsIddJaav7T4Vr4Xy/&#10;37/R09Z/Zd0t65BS3Cgk/gD6n/Af4+6syoNTsAvmTwHzPy69kkAAkn06D/I1P96qZqGm8tRg8xMl&#10;BLULQaq7a24MXPDWxUe4cLUxpJLjaqel01CTAabhG/alDjIXlvbP9avdE3zdBFbc77PC10kRutNt&#10;ve030Ulu9xtO4wsyJeQRz6rV7ctrCtMh+qtXgeLN2vP66WbbdZs8vLt+4hZxDWXb723dZVjvbWQB&#10;mgkeOkyy001VGHgzLIquxWPfH0lPFUVCV1bFFPHJkPt1py0VRVSVf2lNGHmkpsfTGQJDCZH0RxqC&#10;SRf3EHN3McPMG7X91te2vY7LNJG8doJWmrJDAlv48j6Y0nvJtLSXFwIozJNLIwRVbT0Odk2p9ssb&#10;aK8uluL+NXDTaAh0vI0nhqtXMcEZIWKIuwVEQVYivTlx/t/+K+8yd++677Te2EEW+e5fvVbSTbds&#10;1vd7jsUIWHdJbu5h8SCztZNThYZZCFMxiaSNFZ2UAgiKbH3L5q5kdrLl3k+RUnu5Ire9arWyxRvp&#10;eaVaAllUEhNQVmIAOCD17iL3q93eQPcDkH2Z5K5G5Kvtqi5ZtLmJzdXCXBP1Do5jjlQIZl8RWkaW&#10;SKJyWCiMAEkWcm8qb7sW+c3bxve8QXTbjLGyiOMxgeGCAzKa6DpIUKrMKCuonrwP9SbfX3AGz7Pu&#10;XMG67fsezWjT7rdyrFFGKDU7cKliFVQKs7sQqIGdyFUkDu8u7awtZ727lCWsSlmY+QHyFSTXAABJ&#10;JAAJI6BT5D7W3jvDqPfGE2bm5MVX1m2M3TzYyHb9DnajdUE9BJH/AHdp2rJ4WxUmSJ8QqIQ0kZfU&#10;Pp7kfmT+qXJvLUvKXK/NSbzzBuEqNulzBG6WMUdu2uCys5ZAsl0PH/Wubnw0hlaKBYAyoXbJT7hv&#10;uFyJyR96v2f9wveb29WXlfbt+sZLKefdJrBtqm8dS+83Udskkc62sYDpZTMFYCRZCGkAVn+OXXfY&#10;PW2z8hhuza6LcG6aqupa6Xda7ky24ajKURx8ENLiKqPMxRS4k7Z8bU6R05elmVvKp1M/uJyQxx1K&#10;P37fe32U99/dDZuafYHZpdk9u7ezmgTZ22qz2yK0n+pkea9haydkvBuupbl5LgJdwsv08i+GkXRg&#10;wL+9cOsIyadeIINj9ffga9eBrnrwFzYf763Pv3Dr3Xjx7317oGPkVjd+ZjontbEdYY7MZTfuX2dk&#10;MVtuj29UrR5/7nJSU9FW1eEnfcO0R/Fsbip6ipp4xlMc08sSxLURM4cHfLUu3QcwbRNu0qJt6Thn&#10;LiqUWpAYaJO1mAUnw3oDUqQKdKrFoEvbVrhgIQ4Jrwx64bBNBwP2dMPxjg3HTdV0w3NVbqqK85/N&#10;U9LQ7vquz3yeHoaB4KCLGRYzuSCTsHblFDLTSMmPq8lnaeEuWpcnVU7xlZH2bkfb+eeZ93lvd6t9&#10;p5L2uxS63K/WKOYQQNKkKmOKy7Lq5nlljhgVEg1u1ZkiCSHoi5w30bO1sthYi63W5cR28KNGglk0&#10;NIS0gPhqiIpZ30g6RTRrIHRhACoN+Sef8B/gD+fZz94L3M5R9x995MteQ9qvIOU+XNgttptpbsp9&#10;VdR2xcieZIyUjLazpQMxGSaVCqFuQuW925fst3l3u5ik3TcL+S6kWKvhRNIANCFstSmWIHlThU9r&#10;+of64/F/z/T3AbcDjy6HnWCmUpTwoYpYSqWMU033MqHUxtJPqfyt/jc8e1+6SrPuN5MlzFMjPUPH&#10;H4MbYGUi0roHlTSMgnzqUlgjR2cCNE6MB8LvrYZOC9TqPzqfTy6yOdIV7XCtc/8ABSLN9Pc7fd6s&#10;LHnDc+fPaK8u0gvObNlNvYSOQEG6Wc0d9YRsTgC4eF7epp3SqOJAIK9wJ5tot9j5rijZ4tqvBJOo&#10;yfppUaGdgPWMOsn2KeshtxY3FhyPp7gK6tLuwu7uw3C2eC/gleOWNxpeOSNirowPBkYFWHkR0PIZ&#10;oriKOeCRXgdQysDUMrAFWB9CCCOuPtjpzrsEg3BII+hBtb3qg68QDxHQX736h2XvuSStyFHJjs41&#10;OKZM7i28NVoV9afd0hvQ5EoWbSZoy6hjpYexrypz/wAy8nyr+7LwvYV7oJCWiI86CtUPzQj5g9An&#10;3F9u+UPdLl1+Xub9jt5iJmmiukiijv4ZjEYgVvhGbloTSMyW0kjQSeFH2oRqBA9+bIz2wc2+GzSw&#10;xs5nmxtZC6ijy+OWZooK2lMpYozBbSQOfLE4INxpZuivsRz57ac0cvbjvHOWxM0LTxQM5EzrazaJ&#10;ZDEGglhkWWVVDwSBXDAEMqqrk8sPff2FvfaHnCTbNiuLzeOTJ7ZLi1vTbNFIVEcJuoriJDIsclnP&#10;MIZJEd4HrHIj/qaFMd8QeoMP2j2FRS5HcmAoanBZKlq6DA5ErNU5CWlSOsWremdXD6JQTRoAuuem&#10;Ys4ACMMeULbZ9i2HmT3Q3aGa/wD3TKUhsYBG0qPLGwhv7ou1YraGVl0SRrIwmQFiMVnX7mnsxsXu&#10;Dzf7fTbFz8LHnq8nv45TcCW3t7aOIwo9raPE2u+v7uxln8SJ/Ds/prtYtT3AbTsPf63AHAH0sB9B&#10;x9Le8Pc8WNW8z6nzP59fUfRR2ooCDAAwABgCgwABinl173vrXXvfuvdInKdadbZzc9PvbN9d7CzW&#10;9KPHviaTeGX2btvJ7qpMVJDU00mMpdxV2MnzFPj3p62aMwpMIykzrps7AurcTrEYVncQk10gkCvr&#10;StK9J3s7SSZbmS1ja4AoGKgsBnFaVpk4+fWYde9fjNnco2FskbkOMxGFO4v7pbf/AI8cNt+spcjg&#10;cQcx/Dv4icXg8hQQT0dP5PDSzQRvEqtGhHvHn0eH4z+HUmlTSpwTT1IJB9evfSWgk8UW0fi0ArpF&#10;aA1ArStAQCB5HPSL3T8d+iN6Y+uxm5OoOua6jyjbXGWWPZ+BoZsxR7L3Tj967bw2ZqqCgpqnLbdo&#10;Nz4uGqONqHkoZmUrJE6Myl2O+vIiGS5eorTJNNQKkivA0NKjPTEu1bZOGWWxjKtpr2gVCsHUGnFQ&#10;wB0nB9MnpWw9ZdaU+Qhy1P1xsCnytPgcVtWnylPsvbUORp9r4Kqpa7B7agrosWtVDt7C1tDBNSUS&#10;sKamlhjeNFZFIbNxcEFTO+nUTTUeJwTx4muT59Piysw4dbWMOFCg6RXSpBC1pwBAIHAUr015nr3p&#10;mGvGf3FsPqqLKNiMnt5c3nNpbOXItgMxJkJMzglyVfjvu3w2Wly1U1VShzBUNVTGRWMj6jHarDmD&#10;eZDabJY3t3KCCUgSWUgjgSIw1CKYJ9OiXft15Q5bjW+5n3XbdvhZSokupYYAQa1UNKy1Bqagcan1&#10;6SnYnx96e7g6ywnV2U2ttmLrbH5TaeSx2E2xhsJQYqPD7WztJnotu4QY2lip8Ng8xLR/b1K0Qi10&#10;0siCxcn2Qb9szXjXG3b3bSJcpKPESVSsgZGBKOHAda0owNDQn16lv2e92d79sd0tudfbXeYw0lhc&#10;xW8sEuq3pdQPALiMRt4UrQhzJCTqRZVRvw06Zestl7Q2NvPFbM2biMfgNr7c2HX57buEw2QyVftu&#10;iq94bhBzv91UylXWS0GEhahQR0sLLTwNO/jRAxHudbvb12P2N3Cew+o/3a84NHc+MSZo1s7TxII5&#10;qklWkkuJZQvDswMDrEG9503j3K+9ls0/N1xaT7hsftvG9pLBHFHDcNe3wt7iePwo41lMMFpBbtMy&#10;tIVf9RiT0Mu8MtSY7GQY+pXMPPuyvj2hjUwKx/xVa7NUtYGrKaeeaCnoxiqCnnq3ndwI0gJAZ9KN&#10;G3K223V9uE19btaiHbITeym5J8ExwOlEdVVmfxpGjhWNVOtpACVXUyypzzvNlte0W+2Xa35uN6uR&#10;tsAswv1Aluo5ayI7siRC3hSW5eV2ARISVDvpRqvflf1ZHTfHjM5CizT1rbB7Zw2PqNtYbBV21aCL&#10;IS4j+5tRVS7ezGXypfNbkGUo8h5KI/bVfkjmijtJK7S5zjv91zNzXyazbXOtxeWRaKRrmG8luUvJ&#10;S8cKzQww60tZFktoYpVe4hcSQyNRFVebH3gPYkcyfdg5/wCT9s3Owmay532NZq2N1t1vtZtJk226&#10;v5IpJ7g263dtuKX24XMUsNnPbeHdRgSNqdbbo2ZRbAouvMLTDwpluucHlqemEDJHG9DT0NDlUSZV&#10;Wl1RVNTEfDGAYo5EJvr4xH+81aJ/ru83brbCllLeyQIAAAgs9NqiinaB4USUC0GCR0KOY/a2flT2&#10;v9o+ebYPJYbrtcC3cju0jncZYfrGkcyFpj9VFKZA8rF3kimqaqekr7x+6jHr3v3XuuLIrGNjfVGx&#10;ZbfTlSvP+39jDlznfeOV9h595c25ITt/MdhDaXWsEssUN3DdoYiCAr+JCFJII0MwArQgn3HZLTc9&#10;w2Lcbgt4+3zvLFQihZ4niIbGRpcmmMgeWOuXsH9HHXvfuvdR6yoakpKqqSlnrnpqeadKKlanWpq3&#10;iRnWnp2q56alWaYjSpkkRAT6mA59m2w7HuPM2+7Ny3tEXibruF3FbwrUDVLM6xoKsVUVZhlmUDzY&#10;DPVlexjYSbpukNjti5luJRK0UEYy8siwRzTska1ZhDDLIQKJG7UBk/y2Pk72/W/JnfHTW59hp15s&#10;ncW8qupm3tvXb+czGaeeg2lRZnafRGH3DgZv9H+EzWWjy0uZiqaypqJpqA+CBHkeFjnhy7zNzHyv&#10;zDD7Cy7JLt3KfL17cpGbtEe6NxMkUs0E01q72njSza50bW5SEiBWcqp6698xfck+7xyJ9z7kf70/&#10;t57iW/NvufzJyvtrXQ2e4NttlxDBeXdu3McdjukMW9NaRx+HY3EKW8CNep9XKIY/FXq735G9q5Dp&#10;DpXe3amKxOPztftRtoiDFZWoqKTH1Q3Jv3auz6hqmppP8oiFJS7hedNP1kiUH0k+5iJoKnrAXosP&#10;yV/mSdMfGLuDOdNbp2Z2TvDOYPa7Z+bI7DGx8tSzZafaW498YbZn2Vbu/G5Kg3BnNubYnkgkrYqO&#10;kaSSKztEzypRnANKdWAFM9I3JfzT+p8DPuaHc3Tvce2x11ndybG7cqMplOl4KTrHs3b1D3nko9hZ&#10;Wqk7Tjp9wvm6H4+Z16fNYlqvBRGajWeqiaWUQa8QenW9I6Ceq/nMdXUFNuTc9b0b2lFsnb21qqYj&#10;+Ndcwb3r+xdudhd2bQ33sqg23X7vo/4lQ7bwHSVdl4qylaaSpjl0tDCkbyD3ifLrWkHqJuz+bjT4&#10;HrveG6I+nsnisvFn+6KjqTIZ+XG5PZfauxOpZ89T1VW0W1d4129tl7nopThI8hHksfFDLJXT/wAP&#10;jq0i1L4OacOthR0eD4ofLvbHy1g3JuHZWGymG2jR7L6p3ptxdw0EGP3JWYvses7Px8dTm6OlzuXX&#10;D1MlR1vIwxNVDRZfEa2p8lDHWCSCnsp1VPWmxTo1tRE7ZTGTClq5EhgyivVxV3hoqQzLRhI6zH+V&#10;f4hLV+MiF9D/AG5RzddfKlXAtrhPEQFmTtK1ZqaqlWp2ha9wqNdRx09IpUY3tnIIZCqrJVg9EWoS&#10;geOo8QtTsND4dGyNWXIAk2AJPJsBc2HJNh+APbHSvr//19tXpPrbenWe2s/h939j1PYeUznY+6d7&#10;JmMhSZOSfH4fcdZFWf3Wgmy2cydT9rRzLI1MVMcFBFKKaGFooUYrAYwgBiJfSRXV5k9rU08FGCte&#10;7jVekrrOzllnUJqU00VOkDuWurixyGp28NLcehcMOR0FRkKfyfb1kayfw06RVSyhqCpMf34JioYb&#10;o8WofcN6tcf6fdw8GoH6dtOpTTX+EDuWunixyGp2cNLcem/Du9JH1SatDivh/iJ7Gpr4IMFa/qHO&#10;pOHWQx1nkuKuHxfcU7+M0R1imjhC1VN5fu7GSpm9ay6f2l9Oh/1e6hotNDEdWk51eZODTTwAwVr3&#10;HNV4dW0XGqvjro1KaaM6QKMtdXFjkNTtHbpbj1j8OR8WkZCnEv21XH5f4YSv3UsoajqfF9+P2qOE&#10;FHi1fvk6tcdtJtrg1V+nbTqU0150gdwro4schqdvCjceq+Hd6KfVpr0MK+HjUT2NTXwUYK17z3al&#10;4dNlYs4z2B1ZDBqGlyskVLWY7Xm5qSLHUi1lNgqr71fCTPaWsl8bWgKR6DbX7UQFfor+lvOSAgLK&#10;9IgxdtJlXTnHbGtR3Bmr+HpHcCT957XW6thVpSFeP9YoI1DrC2vGe6V9JohVNP4unPw5HxlRkKcS&#10;/bVCCQ4y6irkm10tSYvvxeGmg9DQ6h5W9WtP0+0+uDVU27adSmmv8IHctdHEnIanaMaTx6V+Hd6a&#10;fVrr0MK+HjUTVWpr4KuCte451Lw6y+Or8hb7uIRfdRSCP7P1ijWnCS0fl+6/z0tTeQT6fQp0eNv1&#10;+6ao9NPCOvSRXV+KtQ1NPALjTXJ7tQ4dOaJ9dfHXR4gNNGdAWhSuriW7tdMDt0n4usPgyXiK/wAR&#10;pvL9rLGJf4WdArGm1QVZh/iHMMMHoaHV+4fVrX9PtzXBqr9O2jUDTX+GmVro4k5DUwMaTx6p4d3o&#10;I+rTXoIr4eNZNQ1PE4AYKV7jnUOHWYx1flLCqiEP3aSiE0ZL/ZCmEclH5vuheZ6r90T6LKv7fjP6&#10;/beqPRQxHXopXV+KtdVNPAL26a5Pdq/D1cpPrqJ18PWDTRnRpoUrq4lu7XTA7NJ+LoAO6O+8F01R&#10;JR11dHnd41uLeXG7eoaFYmSWSZxT5rLytXSLjsVpQxrBd5pypZDa9hHY7RtibJunOfNO5xbRyHYO&#10;DcXk7kjh/uPAgTXPcOxARUFSSFoT1FfP/udbclS2mw2ituXO13DWC0iQKck0uJ3LlYLcAEEMSzUL&#10;KaDFeG7flh3fubINUUm6htHHipEtNidr0UNJHFTqvogmyFR9zX1snkGoyO2lh6fGBz7xl3H74fJ+&#10;zbq1tyb7OW+5bAnaZ92uZhdT5y6w29ILUMtQqfrOpIZnJGnqMtwm90eYl+pv/cOTapS1Vg26FFij&#10;FMI0s2qacg0JYlFNCAgBr0qcD81e5cTQikyf909zTJT+KOvyeCno6zzgi1RP/CMlQ0866bgoY1Yn&#10;nX+PY2s/vSfdv3eH6rd+TOatmvuLQ2slrewnHwxyStE6ivAsgoOI61a80e/G1R/S/vXYN2jC0Wa4&#10;hmt5R/SdYG0NjiBknNegs398ge2OxMklblN11eIooJtdHg9tSVmExdJF4wAoWlrfuKqq8o1med5X&#10;t6QAOfYEvvvsHYLq4tvbP2q2uPa9NBPuxa9vJTqB1yCMxQxIV1KIIuBYMZWK0Jbvew8385SxXfNv&#10;Pt7G6tVbfbibS2iFOC9zSSOGofFlYk00hADUDD1980OwNq4OLB7px9FvY0dItPQZqpmnoc2HWXUr&#10;5OcmshyiRwftrqVJvozyOeCcbf8Aeq9p+Y2N7zZydumw7qzVkXbvCvbJ8cYo5pLae3JOSuqZBwWg&#10;4CnZOY/cvlnb02pruz321jTTHNcs9vdjP+jOqzRzgL2glY3IyzMRlWZf54bplVxgdi4KgZqp5FfL&#10;5CtynipGpTGlLoo1xYkmjq7S+YkBk/b8Y/X7UXP3k/YmyjLQ2XNO4zBMKsNnZqz1rUu9xcsqle0g&#10;Rkg9wJ+Ho0uefvcy5qtjsmyWdXJ1SzXFyVTTQKFjjtwzB+/UWAI7NI+LosW/e8u2eyUkp9z7yqWx&#10;zoo/gmJphh8H5Nd2eTH0U6fdI0fpCzvKV+uo/T2B7j73/NN5uO37L7YcjWXL7XN2kK3Ck7jujLKR&#10;GojluIjFHKHbUPAt1LGiDT8XQD37Zt95itrm4565zuL+0SIubZALOxBSrEvFC4aRSBT9aV6fESeH&#10;QTfuAraVQqyl1UREERGMqsYby8OsnqL25Hp0j6+3fvRe8XPWwe5ze3Gwc47ktlydJ4VvepeSfW3N&#10;9LHE97e3k4qZJJGLwC2UpBbqoVV7SpBntpyhs99y4OYb3arbxd2Gt4TCohjgUsIYYU4KqgB/FNXk&#10;Jyc1646ZtNjOhbxxrq+348oYmWXQZ/0yLwEv6Tzc/T3h1uO7Nu+53u77r9Tc39zcSSyyS3DSSyFx&#10;Ua5WjLNIHqzSkfqDt0pSvUtW9m9pbQ2lq0UcMcaqqrGFVdJzpUNQKRgIPh46jw65WfVfyJp8jnT4&#10;TfxlLJHq8n6kf1FreocWH19l2u38PSLZ/E8NRXxMaw1WfTo+Fl7QmrtPdqb4elGifVXxho1E00/h&#10;pha6uIOS1O4YoOPXHTLpH7yahHGCft+DKrXlk0+bhZU4C39B5u309u+LY+IT9E/h+I5p4udBWiJX&#10;wuMbdzPT9QduhOPVfDutIH1K6tKiuj8QPc1NfBhgLXt46m4ddgOCCZFK65GK+Gx8bLaOPV5f1Rvy&#10;Wt6hxYfX20XtihAtnEmhRXxMawau+nRwde0JXsPdqb4erBLjVUzjRqJpp/CR2iuripyWp3DFBx6j&#10;OZRUUcZq6VXeKUBHoi0s7wrG08tO/wBwBAmhhqU3+o5Nreza3Fo+3bxcLtFy0CSxkstyBHGshcRJ&#10;KvhVkbUDocaRUMCq1r0hm+oW6sImvoRIyNQGKrMVCl2Q6+wUI1LniO40p1JtJe/kQDXIxHh5KMpE&#10;UYPl4MTclrev6WX6+yvXa6CPpm16EFfExqBq7U0cHGAlf0z3an4FdouAwPjLp1Mfh8iO0V1cVOSa&#10;d3Ci8em/KYuLMYytxNbPJ9tX0qUtQ9KZqOpX1Xmmp6mnqUmp5HsDGVb9thc6xx7EPK3NU/J3M2zc&#10;17JYx/vOwummiWcR3EJxSOOWGWFo5UWpEoZaTKSoERo4Kt52Vd+2m/2XcbhvpLmERuYy8TjNXZHS&#10;QMjHGgg/pkVJcVXpP7S2gm22rJ2lhnyVURS1GSjfIvJk8bSA/wAJkr6Wrrp6SmydOJGWVoAEkA9I&#10;RTpUfe73vHL7kQ7VYrBNb8tWimeKzdbNUsby4I+vW1ngtop5rOYorQJcsZYiT4jTyKZZAxyRyInK&#10;b3ty0qS7tMfDedTOWuIIv9xmmjkleNLiPUwkaIBHAGgRqdCq1UmK3NQA1ohqEH9pGvUHT5vpOhso&#10;/wB1nm7fT3lF7/8Au/v3tb7k2vt43Iewbj7UWO17bPtu23lpGYBC1pDJbXSyxpFdx3SXQlM8gnpc&#10;UMUkagEkCci8p2nM3Lsu/Lvl9b80TXM6XFxFKwfWJXWWMqzNE0TRFBGpSseHVicDmFkFh5l0gzcG&#10;D8P/AJkX8v1iP6j/AG/6L7ww9wuf929z+c9/595riEnMO4yxvIUbRGmhVQpEmglY/DVY4lLExAVZ&#10;pTUmX9h2C35b2ix2Pa307fbqwUMKsdRJBZtWWDEsxpR60AQde0yn/dsdwIbnwG10a85t5r2qF4Uf&#10;7r+t2+nsHGWyBqbR9NZD/a+TD9IV8P8A0I5Y/wCi8KR8ejfw7nA+oWtE/B5g9/4vxjAH4OPfw642&#10;kZwBMlg0pYiGwUN/mFv5bkwn9X+r/wBp95Ocr8jXHtd7X86+6vPO3ttm67vtA27YLWeQJeXT3xSL&#10;cNwjtygljtksfHSKZ1ADT9hlFC0bblvY5l5l2fljZbkXNra3ZuL6VErDEIQWt4GfVpaUzaCyAmoT&#10;uC5ogO26fdFV1X2RS7Qqtxx7qqdjbgp9vTbKjxUe8YMzJiqqKGp2oc5X0WHO4hK4ehSongiFQqqZ&#10;VJDrjns0u0R7vtb3liv0QuKsJZW8LQSPDEmiItoj/wBEKgmVfwp1J1skv1Nu008Zj1x11IdJANZN&#10;VGJo4wKV0ce/qtbY9Z8wdm1GB/huL7yg2M2U3ZiK2rrNj7n31W0+36vP9Hy1m/cd1t29ubdnZWG3&#10;DjMHJuVMRhcnnMtTVFXT1s9J5oJoaQyjftyDei5MsVkb/RbsALmOIF0S6DwtPbwRwMkziEtIkUbQ&#10;qUR9TKZOhDLHZyhy11b+NQngFyRJoUuhVCFOjWwVS4pXQanoSsb2D89Bjsfnc3tOsoY66up8RmsB&#10;ieq8Bls1tbbcWI6iyFT2Rh8e2Ukl3BvKUZvct9uSyz0f3tG1HEsj0wEpXJZe2XiS28DFiqyMrtdu&#10;qSSM1wsULHwhoij0wFpgA0iMHJjDVCdrbbSxRL1T8BBNQCQX1oTqwHoul6VQGp1VwGWz+xf5gtDH&#10;tzaFNsbf32s+PFFWby3v1fQ1ldS1OY3CmWl3lWRVDVUK1dLj8lPTfwqpywTHpTiA0JSOKrmNbyx9&#10;rZGubxpYdQeMiKK7IBEcemSIEIDSVlDrIsZ01rrkJKqoltdsPiS/XRVq9FWo/wBIvxfgpkgfqE11&#10;IaqF/Pvj5yVG86TaGX2TnsztWCto6Gr3Ph9ixbUir4MF3HS0cW8q3J4yqjjgO4thY77maioMiqhK&#10;hteM+0JqCWi09uFsWvIZVS8KSEI1z4lDJbExxhWj/wBAmbSWdCZdOJkfs6Z+m27wjIt6gkOntOf9&#10;D71y34mPaxHZ/Exx1ZjKsmtws0ZF6gKft/rrcmnawmAtAnBH+7P9p+nuLlks+0myfTWPHi+Sikor&#10;4f8Aopypp+lwpJx6DwjudP8AuQtaN+DzPwH4vwDBH4+NU4dFg+XFHsvM9Q1W199do1HVdJuXM0UG&#10;EzlJS7nqPvM3icdk8umPyNPs6RNwy4SGKjfIVMkEtMKQUSSvLpQhhVybNLBvC3VhsJvJYopNamSM&#10;UDsqoy+ImjUlQmk6vG1EDRXBlti3qXglhVZdOmoKjC4DULNTU5NFJHbWlG6X3RuFyO3+muvcfW73&#10;h39VQ4Bqw7xhzW4d2UecTM19Xl6CfG7k3ZXVe5s1hsbRV6UtLNXyvVz00MZkYMD7nz2BXbOcvdvm&#10;n2um2h7ba+ctqudsMZZIzFcQw/VW0jJHEI0k+utI3qg0wh5FCyA16jT3Wmudv2uPmmFlS42i9S4C&#10;+GFOhmEMikK1B+jI+pRQO1CCvDoXrSE6vKpUtEwHhv8Athf3Uv5RzK3INvR9LN7xhvbU7Zd3u13+&#10;3PHuVs80MqmT4ZkcpkaP9CKlWWv6hFdScOhtA7XMUNzb3StbSBHU6eKFQTnV+OtQfwcKNx68FlsA&#10;JkDaZRq+3vZ2cGB9Jm5ECcFb/uHm6/T2wZLKpJsnKakNPF/CFIlWvh8ZGyr0/SHbpk+LpwR3VP8A&#10;cldWls6PMnsNNfBBgivfxqvDqPSRPHTQKPBAi6CKeHVURRxjV5IY6kupl8j+oOVGi9rH6+zDeLm3&#10;n3G+lb6iaVtVZZKROzmmiRoQrBNC9pjDHxKB9SV09JbCGaK0t0Xwo4xTsSrqoFdShyQW1HuDUGn4&#10;dLUr1n0zFSvmjuUlW5prjyO37Umnz8rEnpK39f1uv09o476GyuIr+1hminglilRkn0uhi7iUcR1V&#10;zIA6SAViIA0vx6fe2mmjeGWZGR0dSDHVTqwKrqyAtVZfx1rVeHXCHXpP7i6Vn4Uw3IhUWeLV5f1O&#10;9yGt6RxY/X3kR96iOyPuft28vYlN63jlXZ9wvirhVbcbyyjeefSEAGuivIg/tJHeTWtdPQA9sPqB&#10;y3cWiXINlabpdwQgrUi3hmZUjqW8qkK34VAXSaV65FZtJHnjDaJAG+248jMDFJp8/wCmJOCt/Web&#10;j6e8dRLY6wxsZDH4iHT42dAFHTV4XF27g9Owduh/i6kHw7vTT6ldelhXRjUT2tTXwUYK17uOpeHX&#10;Oz6iRIgTyKQnhufGEs8evycs8nqD29I4sfr7aD2/hhTbN4vhsK+JjWWqr6dHwqvaUqdR79a/D1Yp&#10;PrJEw0awaafw0oVrq4k5DUwO3SePXHTLpI88erxuob7c2Epa6S6fPyqLwUv6jzcfT274tj4gY2Mn&#10;h+Ipp42dAFHTV4XxMe4SU7B26G49U8O60kfUrr0MK6PxE9rU18AMFa546hw6Cfs6j+7qMOlbsPC7&#10;zxsUnmM+UxVdkKihkMqKtHQS4+KpmpKiedEfyOqxsWUNZUdxk/8Ad6j2S62HnKzn937/AJb3KYBR&#10;ax3FilrdaY2b6u6g3AxwzJDE0sYSIm4jCu0ZaSaKFou593rmbl/e9i3PYeWhdURla5j+sS4jR2Ct&#10;axzWR8VVmYIziT9CQlFkULG8gEWjweOxOTpc9iMdhMdn8X5ZcdmKPCUVLW0tUakVnmhng0TRxSSr&#10;eSMPaQkkn8e4x9ouf5eVPcnk3eLiK8uNqe/jgubdrh5RNY3a/SXVsVKjxGkjlZkYgEMFGgtRhIW8&#10;HerPlrd7LYd1WymVYriMxRrCv1VgyTWMzhCARbtDGqqahVGCAKdWnbSz6bt2/h9x0dZTSU+Shpqq&#10;aCKEOadvtBFX4t5RUG1TT5IMTIVuFGjR/a95H898qXHInNnMPKG42cq3VlNJErMSutfEJhuApUVS&#10;SHTRQaEnXr/D11S9rOfLX3T5B5S9wNo3CB7LcbeKZ0RQ3hSeEFubVmD4liuQ9WIBCro0Z19Pnir/&#10;AB2+9p/L9uU8n2B0/dGXUKjx/e/5sRenxauT6tX49hfxLPXq+kfw9daeJnRShWvh8dWddMDGnz6G&#10;/g7j4en6+LxfCIr4OPErUPp8X4Qvbork92scOs2io13+4j8f3Pk8f2x1fafb6PtvL5/879z+55dP&#10;6fRo/te6a7fRTwG8Tw6V1Y16q66afh09uivHv1fh6f0XPi6vqU8Lxa6fDz4einh11/F4nf4lPh/T&#10;0fj6Jd2v82Nh9Q9zw9H5rAb0z2bgx/Th3JurbdP1zJg9rZLvfe2a2T1zTTbZznZuC7K3ZW5HIYGa&#10;Wrpdu4TMtjqEpUzsqNb2cW22w3MH1iwaYfEkIUyNqKRoGZdQhKAioIditfhC+fQavd8msroba1wH&#10;uRFEGdYk0rJNIURtBuBIwOkgxor6R3l806WmO+aXxOy+WpsVivkt0/kaqsr8rHS09JuOkmingw1F&#10;WtX06ZNZv4eNNRjKow1JcR1j0s9PTiWWCUImbbLpYWLbXMHEYFa/jLV16dNaaSF0VwSHLUOnpYm+&#10;7dJcKq75bGMzMdIA/swlNGvxKavEBcSUowBjCVBfp4zPyp+OW3qCurc58i+n8ZBja1du5Csqdy4j&#10;xUe5ko9nZeTHzwx5SR0yEuK7F2+yUd/Kf41RaSz1MSNtbJ3lXRs85QsWA1GpjoQFr4fEMrEvTIBG&#10;kUJ69LukMML+JzDaCQIELaBQSjSxbT4vArIgEdagsp1nUB047V+SvQ2/dybR2dsnu/rvce6Ow8I2&#10;6tjYDEZKKrym4tuVGLzNXSS49BJzWiPb9fWCCUJWvTY+pIp9EEsiUNo1ujTXO1ymOLSrnUQNQcFj&#10;TTwZDo01wzBtfBerLucN06wWm+W4mmDvH2gkI0bCMV8SmpZAZS2k6lVk0ChfogmdbOS5TIR53JVF&#10;flaWqqaOsqK7zVMv3tNVSxVUgM9Q7JG7qQIwQF/r+PfdDlqDYrXZNrblvbIbTZ5beOSOOFFiXw3j&#10;VkBCKASARVjUnz9evl350ueaL/mbfF5x3q43DmGC7mhmluJHmcyxyskhDSMxCllOlQQAOFOHQhbG&#10;7k3t19jqjD4ifGVeMmqJKiClytHPU/w95U0t9i8NbTmPXKA7Bg0bN9FBJJiX3L+717e+6m9WvMO+&#10;x3dvvCIqSSW0iR/UIvwiYPHICVFVV10vpwWYBQs9+y/3uPd72K5bv+UuVJdvu+XpZWkiivYpJRaO&#10;47zbFJotKu1HeN9cZerBVZnLJ5u2OwMjlMXuc7r/ANymPpfFjajHY2moaCnhmkR6qGnx0doTj6tY&#10;lDQya+VuWY+z+09jParbeW905Oj5QR9lu5FecSyyyyySICI5WmZtazR6m0yRlKVIAAx0E9w+8776&#10;b1znsnuJN7gypzNt8bJatBDDDBDFIymWBLdEEbW8uhNcUokDaVZiWAPRzet88e9NlV9NvaiomfE5&#10;+FXkxX8QxdUs1NSQ1uIymLyFFkoclgs1QVb6xU00qsQCqhAx988verki3+77z/ty8kbjcNa3u2mR&#10;RceFMAryPFPBPG8JhubeRF0+HLGRkFixUV69fdo9zr372vtVvX+udtNot/te8LE7Wnj27MyQxz2t&#10;1byxzieyu4pG1eNBKD2lUCK5Ac94dTY2q68yGw6SiqM9DurP7dq8vWZipyeXyH8ZgzWMr6reWTy2&#10;Sy1VkZ5MZTYeA00ZkKwGnijXVH6PYG5W50sr/nzaeb+a2ghtdkgkuLaCNI4YibVWlsbKCGCKONS1&#10;2wd3oPE1SO41VJljnb283bZPavmP2/8Ab9bm4vuaJo7G+uZ2ku5hHuJW23Tcbue8lneRE25WiiQ6&#10;vBKQJEQAmhu7zwZze3sVtXB1NDVbxp6qTLbV2zY0suSw+OpfDkqN5xP4aQQ4xHaCepKU0lWkaHT+&#10;pYj5m5G33nrk7mfmeLa5WtLGSKSa6Zwsf1U0n9mCyjXJPrIESEtGP1GJUdGfuPYckb3Dy57JX/NE&#10;FlzFuEc0u1W8ds00yLYWshhZ1VmaG0BUQT3JALrJ4cSlxpJIAJCotPGbpCA/2xALK15ZNBmuBOnA&#10;W/7Z5u3094ls9okrB7CRQJJKqZcgEUjQnw/iibLNT9T4dMfHrnhc2W52U9xZXpMV/C3hyI0ZDJLG&#10;xWZWUtUGoKaOMbA1LcOuVnvfypbXIdPh5KMP2k1eX6xNyWt6xxZfr7a12uin0r69CCvifiB/Uamj&#10;g4wq1/TOdT8Om9Fxqr466asaafIjtFdX4TkmndwovHrrTLb/ADyatMIJ+341o153A81gJ14C/wC6&#10;zzdvp7v4llqJFm+nXIaeL+FhSJa+HxjbuZqfqjt0x8eqhLqlPqFrRc6PMHvNNXBxgCvZxq3DrsCS&#10;9zIttUp0+HnQw/ZW/l+sJ+pt6/6L7qZLXTQWratKCvifiH9oaaOEgwor+nxq/VtFxWvjrpq2NPkf&#10;hFdX4fM/i9F66Cy2F5kvphB/yf8AtI152t5vpOvCi/7Z5u30928Sz1EizfTqkx4vkwpEK+HxiOWN&#10;P1eFI+PVfDuqD/GFrRPweYPefi4OMAfg41fh1Gr/ACJRVTeaP/N1IF4dP+cXTTrfy8GEn1H/AHZ/&#10;Rfc5fdk2Ycx/eC9odrtLFzKN6tJmOvUFS0JuLiRl0CqssRYLUeHw1SdAf3MvH27kDm+5luFC/RTI&#10;O2lTKPDjUHVxBYAmnd6L1en0hgsfiOrNnz7do8ZhIt0bf2dufNxUuHWnkyufkwOHpcxmMqVqkNZk&#10;spQ42ngjlcXpkhS3kVQo6H82wWttzjzlpth4su7XckjBvjkaQhXPaastFqTXUAF7aV6yZ5J3beN6&#10;9u/bA3u6SSW9jy5t9rapIpP01rHHrNvENQ0RM0sjKoACPI8h8QuelnvDZOA7C2vnNkb9wu2d67L3&#10;PRZDGbj2luvbNDn9uZ7GVM0U9Bjsxh8nNUY/JUlDLAjyJLGy1LorWiIHsgLQkZgP4fx+nx/h/F+H&#10;+D+l0JNFzX/cleL/AIPX4Px/g/F/vz+h0CdD8NfixjKrH12P+OPx9pK3E0dBQYurg6Y2Wk+Oo4Xy&#10;n8Sgon+0Jp1yMObrI4ytmpo6qVbyo5U+H0//ACjn8X4/Udn4fwH4v4/6HXtN153K/g/B6H9T8f4x&#10;hf8AffHv4dIjfPwD+NXZHduD763nsbF5vd2Bod4Uke36rE4eTrzL1e86fftJlc3uPaclDI2ay2Qp&#10;+zc4cor1a0WbqK41NZTvUpHKuv0CQTA34fx+nx/h/F5fwf0uvaboA0uV/H/ofr/Z/j/0MYb/AH5x&#10;7OHSzqfhd8UazH0GKq/jV8earGYtDFj6Go6X2VPDSQ5DJVWY3RHEZKNmtujKV9RUVNyfJNUzPP8A&#10;cmaXV79DzgNe78fr8H4fw/i/j/o9b03Na/UrTs/B6fH+P8f4f99/0+nXHfEz424c7hbE9A9D4192&#10;EvuY0XTuzKdc/PSU9dRbfnyyRUirXHC47J1MDB7mpWd7mO5B2Db4/wAXNKr+P0Hf+H8Z4H8HCj9a&#10;0XVCPqlrR/8AQ/Mn9M/H/oYww/0TjVOHQmbU6z2VsOv3Nk9kbR2Rs2v3plqLN7wrdrbMxGArN1ZW&#10;KpyVdkMjuGpxZpZMvkq+vzVbOlRPrkgmq5nPlaWQt7VDTEJrRvxeZ+E/D+Hz/j9V69oua/7krSqY&#10;0eQ+MV1/j8jT9P0fp9qqOtfKYmbyY2SWCj3LGldLG8VZRyVrUBoPs8cKopXQRRR6Kq7qW0IwMesr&#10;7VRzQra3aaZArPCdIIKsF1atT6e0kmqYNKkd1K9IZoLhr6wk1wl1juBrIIdC+jRoj1UdQBplqwrp&#10;VgU1U6DPu/rPevaO1sJt3anZNR13PQdhbD3Zk8tjqHKCsyW39qV7ZDM7XaTFZ7FTSU+46hYi6Ss1&#10;MY4zDNHKjEhIWip/ZNqo34vM/Cfh/D5j8XGq8Ol4W4DE/ULpquNHkB3iuri54H8Ho/X/0Nz+4va4&#10;vYm1xewIBNvrYEjn/H2pqK08+mvn1737r3Xvfuvde9+6902VU+jK4eD7yOH7lMsfs2oHnkr/ALen&#10;pnDRV6+jGihL62Df8CA4UfpPtRFHqt7yTwi2kx92oAJUkZTi+rgKfBSp49I5pdN5t8X1AXWJezQW&#10;L6VU4fhHorUg/wBpUAcOnP2n6Wde9+690C/bHfWwOn4o4dw1c+Rz9TCJ6LbGGWKoy0sLfoqasySR&#10;0+Mo5CPTJMwL/wBhW9izYOTtx3yxvd7nvbXbuVrUVnvryQQW0VOIMjUDMP4V88EgkdRlz97scre3&#10;z21hfeNecyXArDY2q+JcODwZhwiQ+TORX8KtnoscHz3xJap+66yyiII5DReDctHKzygHwrVrJi6c&#10;RRuba2jLlReyn2FpOcPu8HcItsh+8RtZn8QKztZ3iwfMrOI2iI9GLBD/AB06j+L3w5x8Ge5uPZe/&#10;EQUlAt5btIT+EPGVVgD+LTVh5KeiB7z3dmd97nzW7c/OJsrnK6SsnCavDTxmyU1FSqxJSkoaZEii&#10;X8Ig/JPvEf72HvRtPuJzHtHI3IO4NJ7VcuxCO2ZahL27Yf4xfMCAWqSY4WYV0h3UAS9AnknZ93M2&#10;88582xj+uW7zGSYcfAiGIrZMnSqKBVQfJQalekv7xM6kDrr37r3Xvfuvde9+691737r3Xf0F/wAD&#10;3kZ90i5sIPvF+2UV+oH1NzPbRSUqYLm4tZ4ra4Wte+GZkdDQ0YAjh1Hvuqk78gcxNAf7ONJHX+OO&#10;OVHkjPydAQfljrs8gH+o/wB4H09wbzLtm57LzLzHs29TPJvFpuFxDO7EszzRTOkrsxJJZ3VmJJJJ&#10;NSa9DXbLi3vNusLuzULaSwRugFAAjICoAGAACAB8uuPsl6W9e9+691737r3XvfuvdYmYippk8rqH&#10;WpJiWDWk2hIyC9RpIpjCTdRceQm3Nva+CNW27dJTaozI0NJDLpaPUzghIqjxvEpRjRvCChjp1ZST&#10;MRd2SCZlDCSqhKh6BfienZprUZGskjNOsp45JAF7ckf7b6+1/LvKvNHN95Lt/KnLl/ud9HGXeO1g&#10;lndUHF3EasVXy1NQVxWvTd/uu2bVCs+6bjBbQs2kNK6oCx8hqIqfkK9djn6EH/WIP+9H2l3TYt92&#10;OVoN72O8s5h+GeCWE/skRenba/sb1A9newzIfNHVx/xknrEDqdxc6R/Q2B/oOD7z+57m5X+7793r&#10;7vu+8oe3uyw+7XMMAurm63GyivbpY401vIsd4rrF4kkkIjIjUIgIUaqt1BGyJufPvPvPlluu/Xj8&#10;rWDmKOK3maGMszUCloiC2lVcmrEkmpxQdZeALAWH+P194Ue4/ubzt7t8zPzdz9u4vN8MCQhhHHEi&#10;Qx6ikaRxKqKoLMeFSWJJJ6mTl3lrZ+VdvG1bHaeDZay5BZnJdqVZmYliaADjQAY669gTo96830VQ&#10;bM/+NjpH6j/h/T3NftBsNvaW/OHu7vtjFNy3ypBHJFFMuqK63e5YxbXashxIiyhrydDVTDbFHxJ0&#10;C+bb+SWXaeVLKZkv90kZWZDRorWMarmUHirFKRIRkPICMr139OBwPpb6cf63uLeYuZOYOcN5vuZO&#10;a95uNw3+6YtLPO5eRic0BJ7UHBY10oi0VVAAHQn2/bdv2myg2/bLOO3sYxRUQBVH7OJPmxqSckk9&#10;ev7JadLevXP0v79Qdep165/r79QdeoPTr1z/AF9+oOvU69c/19769QenXvfuvdFE+ae5Nr7M6pwW&#10;8N1bDyu86Xb2/wDDVNDlMRvzevWFT15X1GLzlJ/fQb92BS1mf27N9lJNjYHZUopanIJHUyxROW9j&#10;Hke1u77d7iys9wSB5LZgVaKKcTAMh8LwZiEcVo5GWCoSilhToz2mOSW6eKOYIWQ1BVX1Co7dLUB9&#10;T50FR0O/WO4abdfVfX+5qCj3FQUmf2ht/I0lHu2umym56eCpoYTEudytQWqMxkHUBnrHOusDCY8y&#10;e8jfueW237d96LY7ve54Ra7TBut2zRgLHW2sp3JRQKKFXU2n8OkqOHUPe96XScjb5Y2wDTz3MEHa&#10;KD9SdFwPIE0FPKtOhDtYKv10qFv/AIj3i/zVvx5q5p5m5oaMJ+8txubrSPwi4meUL+QenQ/2mxG1&#10;7Xtu2hqi3t44q+vhoq1/OnXJb6lte9x9Pr9fx/j7D700tWlKefD8/l0YDiOolGFFJThBRhRH6RQG&#10;9FbW5/yY/mO5/wBvf2bb20j7vuLTG7Mpkz9UKXHwr/bD+L/n3T0g2wIthahBBo048H+y4n4Pl/lr&#10;1KHBB/oR7KJVLxyIDkqR+0dGCmjKfQ9Y40KKQTclna//AAZiR/vHuXvez3C2v3N52tuZdn2+a1sY&#10;9l2uy0SadWuysobeVhpJGhpEYx5qUoWAJoAlyZsF1y1s0u23k6STteXM2pa0pNM0ijNMhSNXlWoF&#10;ePXP3EnQr697917r3v3Xug93Lh9412Qr5MTk5YMfJRwzUKUuZnxtSmSpKOpp6SjMYpJIIqB8jVCs&#10;qpdbNUJCsBjK/XIn215z9nNj2DYLfm7liK45gjvJI7lp9ujvYGs57iGae5Dm4SV7pbOFtusoPDRb&#10;SW5kv0uFk4RVzby/z7uO57lLse7vFtjQK8Qjumt5BPHFIkUWnwmRYTPILq4k1MZ0iW2aIrxCD5Df&#10;JLDdEDaaZDHZLOzVuYpF3NQUWIycKPt+fHVxlqMTn6imh28uVjyUcLrSvU63h1qwS+oBPkXcLnkK&#10;03D3X2m30bpFdyWm0+PbyyxxTSRSmS9Scr9N9Xt0Zi8BHd38aXx/CpEG66V/c6+4BzV9+l+e+UIe&#10;ZNu2uwtthaeG6bcbLU24w3dmEtLzaY5n3j92XsDXay3kdokUbLEqSyFmiY0PUPau8aPbe3t6belp&#10;8Au6MZR5ybbi5Kn3JhJKSviFRQpU1NMkVDU132Tp5ZaYKEkLIsjBdRmX21+8psl3tcvJ/wB4vZ9w&#10;5j2VCzWm5wyA7xYsxJePxpWBurVm7limcmJq6QVOlcTOf+U+d/uze8XPXLnsLz0Ym2fc5LG9t7yx&#10;ls9u3Ka0PgzSttkrPLZsJUdIZf07mSARvIImYoDdbQ+ScdbkaTHbzwVNh4auWOnXN4yqlnoKeeQh&#10;EavpKlPPT0zyMAZFkcR3uwtciStr2H2k9yRdW3st7i3d5zTFDJMu07nafR3lxHGpeQWcqM9vczRx&#10;hm8FSruASgNKdTByR983f7Td9s2z3s9vrXa9nuZkh/eu33LXFpBJIQiG7glUTQQs5CmYPIsdRrGm&#10;rA0/+8g8gjkEfggj6g+4s+3j1n56GuOq9e1P5e21e2e4d8dtZrtTceLl3xvbq7sGXHYzrvqio3Rt&#10;ncPTW28Nhev6fZnbGY2vkuxNp7eoMngoclV0ePqqZq6aSohkmFPUzI55bb5LbWkVqtupCo61JahD&#10;kltSghSaGgqCOBpUDoJXvKcF7uc+4veOpd0egVKq0YXTpYqSBqUMaZJLCoDMCzVnwb6Xwu7uvOu5&#10;O2txYjam4dl9UYml6LGO2oi9l1/xD2JW7X2VuVM9FiF3FQYba1Hu2HK5jE07pQ12WFPIWjSWogqX&#10;BvF28U8otlLh2JfPb4pqRStKkggHyFfQEMtyttkF5Yxm9cIYlURnT3+AKKagA6VqpI9QvkWDNHSH&#10;8qTovonNbc3Bt7eHZG5crtnP9Kbrmqd4TYHKnLbi6WxNZUDOZXTiotGV7D3z/BN056eMxtNX7ZxM&#10;UXipKZYju65jvLtXV4o1DBxgEUDngM8FXUq8cM3EmvW7HknbLFo2W5kehiJ1EHU0YPcSACC76XYg&#10;glo0AoFA6Tub/l5dcdS0R33Wb57F35t7afVsfWh2RkP4ftqbc4q6Clwk9Rvvf2xBtreO4dvY/cNZ&#10;V7lpMfPM1Ris9kqyWlrY6WpkpDI3tLtMPuN7h8s8nbjJHbWd5dM8j1NSkSNM0UQaoEsqp4KkeVCQ&#10;SorDvv8Ab5P7O+0POvuHs8U15uG3WCRwx4oJZ5I7dJp2QBmggeQ3DKTUHUFZVbAeUVPQ4XHUGLpW&#10;FJQY2hhoqGKorJ53iosdTLHGr1eQqJ6yqMFNEC8sskkjAFnYm599lbWyt7W3t7Szh0W0SKiKoNFV&#10;QFRR50AAAr185l7uNzfXV1uG4XXiXs8jyyO1AXdyXkc8BUkljTAr6dS/uIbMwnhKo6Ru3lj0rJJ4&#10;/HGzatKu/lSwNidQt9R7UeHwGg1p6H8/8v7D0m8VcnxFoCBxHE0oPtyP2j164UhZ6aBjI8xaNSZp&#10;IDTvIfy7wFVMLH/U2FvdpNAdhpAoeFa0/Pz/AG9Uiq0aHUTUcSKV/Ly6Oh0Z2R1hs3aORo62qrsN&#10;lokjy2clyQ8yZir/AOAoiwEVO8jzCBFRRCI1ks2o3AZhz0+8n7R+8/P3P22bhZbfbbhsTs1rZLbn&#10;QbWH+11XrSBQhdi5aXU0dV0jSSqnrh9zD7wX3cPaj2r37ad03W82nmmNEvdye7HiLfT08EJtiRF2&#10;kEaiNVg8NJaPrbWA7qIuY+S/W1Bi0rMZUZHN100TtBiafH1FJNFMOFjyFRWpFBSozfUoZWtyFPuJ&#10;uX/ui+726bw+37xY2u2bbG4D3MkySoynJMCQl3lIHAERrXDMOp95s/vC/u97Hy3Fu3L24X+873LG&#10;xjsoraWCRHHwrdSTqkcKk8ShmbTlUbHRU9o9l7jn7Gr9z1W5sNt3J7jhnoqncGdxs2WocLRNJHPD&#10;SUFMhP26J4EijLWiCi7kXLe82uffaTlK29p9q5PseTty3XadnkSaKxsrhLaa7mCsjyzyMP1Cdbyv&#10;prIWIEYOlV65le1n3g+f7737373E3P3D2jYuYOYYpLebc9ytJb23sLcuskcFtEp/RVfDSGMsRCFB&#10;MzLqZ+ufYG1v7qbkqIW3V/fF9wwtvIZljQIZF3HX108sdNT0NRP4sXFVxSilZzzH6VusYPvhF717&#10;ZYbf7g7xJtfLcuz2M7lhZSSSSyW7qdEkbvKFkLalLHUoILEUoB10C95OXbnbrnkzmWbmK13lt52m&#10;OSXcbW3itra+uYaRy3McduTbKZozBJIIHZS7GV++U1RPuJ+oZ68SFALFVBNgWYKCT9ByRyfbcksU&#10;KhppVRSQAWIUEngKkjJ8hx6egt7i6dorW2kllVSxCIzkKOLEKCQoGSxwPM9dkWNvd+mQQQCOHXXv&#10;fXuh4+OHUGJ7n7Gkwe5KxoNtbbxC7my+Np3eOt3DGK6Ggp8XBOotS0pnmDVMg/c8XpSzNqXov9zf&#10;bdp5J5F5r96LNBcc+Tbi+zWpZQY9viNvHczT0Jq81wrCNDQKqowNdTAgK+5VT3O5/wBv5D3i4MXK&#10;VnZLuNyikiS8PjGGOAEYSNG7pDXUQe2hoRdXTU9PR09PR0kEVLSUkENLS00CCOCmpqeNYaeCGNeE&#10;ihiQKoH0A9ypJJLNJLNPIXmdizMTUlmNSSfMkkk/PrLuGGG2hhtraJY7eNFRFUUVVUBVVQOAUAAD&#10;yHWb3Tp3r3v3Xuve/de697917r3v3Xuve/de6aKoRfxvClhhvMKXN+L7trZwIUx/m/gaf2qU2X74&#10;/hfD/X2qjLCyvADNpLR10/2WC1PE/pcfD+evpBOEO47cT9PrCTU1f22RHXwf6PDxvl4fTv7S9L+v&#10;/9Hcvf8A4vFP/wBqqv8A/c3F+3f9GH+lP+EdaP8AZn/TD/AenD25031737r3XvfuvdNtTKyZTERC&#10;fIRrOmWLU9PRibHVXhp6ZlOUrTC5oHpi2qmAePzuzL6tNgoiUG3vG8OMlSmS1HWpPwLUageD4OkA&#10;HFekczst5t8YllAYS1VUrG1FUjxXodBXjHldbFh3UoHL2n6WdAt3x29RdObHqM4FhqtxZN3xe1MZ&#10;NylTlGiLvW1KAhjj8TEfLN9NZ0R3u49nuyWG1Sru2+cz7h9HyXtNs11f3H++4E4Ig4tNO1IoUGWd&#10;sDHUce5vPT8kbFC22W63HNV/L9PYQHg87Cpkf0hgX9SU8KAL+LqlPM5nK7hyuQzucr6jKZjLVUlb&#10;kchVSGWoqaiU3Z2Y8KqiyogsqIAqgAAe+efvt7+cx+9W8xQaG2726sWK7dtaNSGCNcLLOAaTXcg7&#10;pJWrpJKx0WpaE+VuVI9iN1ue4XJvea7xi93eSZklkPFVJykSntRBQaQK+QDX7gWg6GFOve/cOvde&#10;97691737r3Xvfuvde9+6913b3okDj16vXmBVSGFiSAoPBJINgP8AEj3kV90/av3j78ckb3PJ4XL/&#10;AC/K+7X9wcR21pYxPM8srfCoLhI0qRrZwq1OOo890rwQcj7zaRDXfX6C1gQfFJLM6oFUcSQKk04A&#10;VPRJ+4vl8nVXfm3OpabaM26sCNp+feuRxdHnnzGO7C3hjdxZPp/ZOMyy0n9x8dU7tfaUlHPFlaun&#10;qXqs9iPt1ZJZT7DfMW3x+5G8c++4sc/0p3Pe7u5gjYpT6Z7jXNI618UmJZlaqKVAin1UIHUh8sct&#10;vY8rbZaSXAE9tbxRA4owiRElenxEAmooCKK1fLpFZj+ZF1HQLQZLFbO3juXa+Wx2Yy+H3HiazAhc&#10;tiqCj3o2KylNi5Ksz0eM3FmOvcrj6WaukovJNTl4VnjWUxEMPtjvMniRTX0EV2jKrIwftYmLUpam&#10;WRZo3YIGoGo2k6anS7DdHUrTIsgIBBrg9tRXzIDAmlcHNMVdsn8+NuYfcOK2VXdQb5O/KvcCbVym&#10;zaDcWzMtlcPn8rLBT7PoxPjchU4+up921VZDDBUSS0kKztJFGZ5IZUVmL28up7aa/j3q3/dwj8RZ&#10;CkqqyKCZDQgEGMAkqAxIoTpDAmq7NI8bTLdp4IWoYhgCB8RyKinpk+eAR02P/Mf6knqqeXC7J7A3&#10;Btmsw0+4KLduOp8eMbkcOf7xY/G5DHwyyq0tNWbq2flsVK00lP8AbTURkAlVtKuj2y3lVYT39tHd&#10;K4QxsTqDdhYH5iOSOQUBqGpgipt+4bruDTRrIGppNag4JB/2rKwpWtehj6p+UuN7O3lidlVfXG5N&#10;k5DNLu6iop8puTZudKbm2FgNm7o3bgK/HbdytXk6CmosJvuhelybxfYV8wljjcWhack3flOXarGa&#10;+TdIp44/DJCpInZK8scbguoUkvE+pK60FCR8WlLc7c9vC0wnVwungrDDFgDUihypqOIx86GhYsKi&#10;mANQFIqNSxoppmsiafu3ILIVP+asRdib39kMKodv3JmS3LhoaF2YTCrNXwFBCsD/AKPqB0qEK0JJ&#10;JLMW+qswDLppJUKB4ZoFp4hpUU/0OhFTqrXrlKQGSQ3ZV1A8X0k8Brce8tfu6xXvO/tZ71+yPKfM&#10;NvtvuPvku33dkJZfp/3lDZNIbnbUuKjTI4ZJUQkCTuB7NREWe4DRbLzNydznulhJccv2S3EU2lfE&#10;+neYL4dwU81FCrNxXBGadc1s41LpYH88f7b/AF/cAb7B7q+1m+S8vcxSb5se+w58GSW4hNAaao+/&#10;RIleDxlkPkx6HljJyrzPZJf7eLK9sX/Gqo4+xsalPqrAEeY68OBYAAf0AA5/2HsK77zHzDzRffvT&#10;mbfr3cdy0BfFuZpJ5Ao4KGlZiFFcKCFFcDo1sdu2/bIPpttsYbe3rXTGiotfWigAn5nPXvZN0s69&#10;7917ro8SRk/lHX/ejb/Yj3PPK24SXv3cPeLltF/3C5g2PczTjocXdg9f6KvJCftb9oC3W3WH3D5S&#10;3En+2sL22/2ymKcU+ZCv+zrkfqfcC9D0cB117317r3v3Xuve/de697917r3v3XuskcbyOqIrOzGw&#10;VQWJP+AHJ96YhQSTjrRNB1V/39n9z/IzfeS2H1NT5LDb56ffuHG7Mx+5NxS7bxe8d6bQ/uRjt1bh&#10;xNVtbN4bffVHa3Ws2dx+Q2dV5yGTbu5cbkZjIBSVRmSVeXre15Z2+LcN5ZXsL36ZpSiB2iik8Vo0&#10;YSK0VxBPpdLlYiJoXRad6aSIbFI7CFZ7ogwy6NRAqQraioOoFXR6ESBe5CB5inVlEdZN/CMXWZXz&#10;0lZUUmMfIDKtj4ayGukpoZKqPINQzz4tK1Kkssop5Xp/JcRsyaSZG+7BsIvua/dDfdYXb9k5I36c&#10;upbSDNaPZwgEgN3+O2kEBjThWvUJ+6O4RWW2cv2bSIPq98soxU0BVJhKTVqYAQZP59OCTwzPMkU0&#10;UjwTPTzokiF4Z0AZ4JUB1JKiMCVPIBv7xkWKSKKHxI2UFARUEVHCo+VcV6kaO6tpnmSG4RnRyrAE&#10;EqwyVI4hgCCQc0PWYD1Af4j/AHv3pj2sa+XT32dRaRw9LA6yQzBo7iWniMMD+tuYomLGNfxa55Hs&#10;z3iJoN0voXt5omV6FJnEkq9ow8gADHzqAMEDy6R7c4ksrZ1ljkUr8SLoQ5OVUk0H5nOepSi7KD9C&#10;wB/2J9lp4HpYeB6q9yPzg7IwG8zsrcm0MHRVFZ2z2/j9pZfF42vrsfvXqXYvbWK6poJ6SafIR0+M&#10;39tjcVRJSZ2md3EkFXQ1tPGFmaNJXi5C2y5sRfWt7IyrZ2zSKzKGiuJbdrgggCrQyIA0TClCsiMe&#10;0EiBdogeLxo5WIESFgSKq7IX9MqRlT8iDw6XI/mBbeyNbj49rdbf3nxq7Xwm8t1ZGh7KwQ/uxhsj&#10;gem81lqOGCDBVqZvcu3pO5qSnkoGlomd6KUu8OtEBf8A63VzEkpu908KXxWijUwP3sr3KKSSw0o/&#10;0zMHo3xCgNCemf3JKqkyXGltRUAockGQDzwD4ZzniOPS9+QHy3wXS3YeF2njana27pKHFbri37tS&#10;PMyUW58Juh8z1BiOuqOslo6TN1+Cx+fPZvlDnGVjVo0R04Misvsu5c5PuN922e8lSaEM8Zhk01ja&#10;PTctMQCVDlPApTxF05LYI6Zstsku4XlbUgqNLU7SKOW9ASNHqKcTjoLNr/zFdu7yw22c3hOusTR0&#10;+78vszZ+Hpt291bL2nkYN5bwoNq5QVOax1biZ63G9VYml3Skcm6kjnVqqBoTQxs6Em937a3NjNdw&#10;XG5uzQJJIxjtpZFMUZkWisGo1wxjqLckUUhvEND0ok2KSJ5Ee4JKBmOmNmGldQwa5ckfBjBrq6Du&#10;r/mS5Ybe3buKi6xjyNNDuvbVPtDEbYzuL3nv+XDJS9KZLd2IruvsXNTV2TGUo+wchBtzccNXFjsp&#10;VtQqKcLKryGSe2EX1NlavupVzC5kaRGihDVuljYTMCF0mFDPAVLxr4ndUEBQNhXXHG1zQ6TqJBVa&#10;/qBTqOBTSNSUqBXOOlZn/mVtbsPNdd4iPqDA77qMr2BtTGbDxNH3PtivoazsCuTrSipcluSiO1Za&#10;rF7Bx0XdlPJQZmSlqEyVTQyhaWO9OZZu5W22Dcfu5+6ftfv13dRjZr2LmO0nFsdEWlm2+6t3DSd0&#10;k0a6wqMDG1FZiCQEHLG889e0nuDuHOft/wA0Ptd3zFy3dcu7lLGjx3LbdNIL5ltpkZWjkd7BYpgr&#10;BvAkZVYamIbMZ89j/Edg4TrbpTbVDhMvkq3a8+xajsnbOD3PVb7y9N1o+OosRiaDBzQ7b2DS7g7P&#10;jD7hennhyJpp0jpKdtLNA/8ArbxQW+4Ne7w4eNRIJFgcxCIGfUSSw1TFYD+gCpTUpLtkAScwXG/8&#10;1bnf7/zdzNe7lv0iJ4l1cvLcTSJEpjQyzys0krrHEqgO5ZVCguQMGT+Pvyqx3yIyXY+Ag2BmNmzb&#10;HghkM+QzMGXjyUUu7t47HqKapiXFYepw+Up8zsqpkWHTUwy0k0bCYTLPBFLP3euRr7ZvvC+x11Bu&#10;qvGN4W5lZVK+FBa24vJ5CdTBoxblgzErQhgV0lWaGPeOxj23245pMsqyfUWbRKtKEyS6FjAya1aR&#10;aedRwpnq2TpvvC0ON2h2JlKT72WqpMRtzcZo0x1PWNUGkosPgcukEksAy00zOkdZppqea0aOomcF&#10;yCH3G2/mnmrmEGFYVudwupLcigRonnd4lpwVxGVwO0+VDjrpf7C+7Flz1tvLnIc2xmy5vsdnhQqs&#10;rzRXf0dsPqJozN+rHKEj8R7cvOz/AKrxsEQopsvYr6n3quH5ifD7sT5L9wdeblxlT1XT7L2l1rkd&#10;lYrcG6q/eCdjdSbw3T2tsDeu7O3OrsRhcHUYDLbwg2b1vSYnF/eZHGtS1VU9R5hFG8NSe7XulvYW&#10;s8bLJ4ruGIFNLgIyhGJIIFWJODUClK0ICW/7DebvuFpPHJELeOMqC1dcbM6MzoNJBbSgCnUhBzWg&#10;KsVXYf8AK97WxdTnKzuPsPF9mYTK7obefYOEx24K/N5XufObQwPem4dpbvz2Krtjdc4fIboy3a/Z&#10;WJqf4NnMjl6ekx2IWhkzNVR+GCExm5gtmCC1hMbBdKkigQMYwVB1MQAikalC1JroBqSUW/KF6hka&#10;+uFmjLh3AaplKiZlZgUQFjJIp0OzABdPiMtAEn8Xth716S617f3N2n1hB05nd/7b6F6mxVBWHclL&#10;uHfOD6Z2dWZvs/vbfGH3NUS5fH707Q7O3tWQ5CaRXetfHoUqKyKOKrnyq+65ydLzb7nWfMcGqXad&#10;jWaXUANP1VyDFbwIRg+HGGlIB7QBULqp1gb99/3Fg5A9k9x5OuCkW/8AM0kFuEJ/U+is2We7upFw&#10;V8WUrb1IJep7n0Fipc9RYre8FHSU2Zp1hp5qsVsKKfJWUtbRZHHS411kMM1P5amnPlWwkMcLoQL3&#10;HT60mudsaV5LU6mA0nyBVlYNioNAcHhVga464lX0NtvSQxRXahVLah5srKylDWhFSO4caKRQVr1h&#10;pcDVU1Bi8cmdxNRS0FXS5HIzTwE1OVzEEqVUVVVTR1wSKOfJx8xBTaGNEU3W/u0l2jzTzG1kWR1K&#10;qAcKhwQBpyQh4+pJOOqxbdLHBbW4vomiRw7EjueQHUGYhsAuOFPhAUZHXDMYKrzXkqYdzTUcE+Oo&#10;D9tUyFCJY5Zop66r+3qIkAqaZhGFCiPWCTckabW11HbURrIM4dsj0IBCioJwc140wKDjW72+W8rI&#10;m5siGNcE+YJqzUI4jHCla1qaUk7bxsWFapq6jcX8WcUv2FW7VE8/+UUda8MkrRPUVGlqdfHAQiiz&#10;hyxu3ul7MbnRGtn4Y1agKAYIrSoA4mrZPClOHTu3WqWfiSvf+KdOljUnKsQTQk5AouBxrXJ6WqyI&#10;4LJIsi3ZbxurrqU6WF1JW6kWP9PZaVoeBHRwJFIqpBHy66LqATyLC97D6D/W9+C6iABknqrShVLn&#10;4QK9CNkqOpx1fFishG8eRwe3ttYuVJYXikipq3Hf3tp4Q7TSLPCku6ZNLKsdmLIQdN/fzqfe65nT&#10;m37wPuDulqQdsFyI4CKUdIUWEycM+I8TMTmuPLrrqOWeb+Q/an2G5I5nlYW0XLQv4ItYZYjuNzNL&#10;ONPhqYpFeNYpYy0g/RVlKBtAh+8bOiDpB7rWrNTEzq/2YjVYW/3WZiWaQf0En+v+B7xD+8JHv537&#10;b550l/q4sKrC3+h+MdRkrTAk+3JQDTgHrrH9wW55DTkXfrPb7i2/1x3vZXvEIH1P0a+GluVqKm2y&#10;1QpK+Kx8QAlelPhKz77HQuzapoR9vNc3OuIAKxv9S8dj/r+529q+Zv60cmbXdSy6r+AeBNU1JeMA&#10;Bj83j0MT5knrB37z3tt/rY+8fM21WlqIthv2+uswBRRDcFmeNfKkMwlioOCqvAdOvuRusfujW/Cz&#10;Imi75pKPVZc3sjddAy3sHeibG5eO/wDVlFG1v9c+8/vulXpuvaX3i2Ymv0m87ReL8hNHd2r0+RKr&#10;X7B0U7A/0fvRyhKOF5su425+Zia3uF/MUan2nq3z3NXWTPXvfuvde9+691737r3Xvfuvde9+6917&#10;37r3TBWSom5dvxGpoY5JcZuRkpZqVpK+qWF8EXegrA4WkhpdYNQpVjMHS1tPLqoTb3D+G5UFO4NR&#10;VqThl/EWodBqNNG416RyyKt7YxmaMMyyEKVq7UC1KPWiBa94IOsFeGnp/wDbXSzr/9Lcuf8A4vVN&#10;/wBqnIf+5uJ9u/6KP9Kf8I60f7M/6Yf4D04+3Om+ve/de697917ptqVc5TEMv8V0KmV8n2jxjE3a&#10;CnEf8bRiJJJLg/ZlQdMmu9hb2/ER9PeA+FWsdNQPicTXwzwH/DK8V006RzBvrNvI8fSBLXSR4Xwr&#10;TxhxJ/3zStG1V6cvbB4dLOqgPmLufMZzujJYaviqaXG7TxmOxmBpZ1eOOop6yniyFdl6cNZZUr6y&#10;cp5BcaYVX6qQI4+9fcb3snsR7c7ds8Dnlvet1uLjc7hKlBPbBUsbOZhhAA0k6q9A8igipXrFLe9x&#10;/ffvdzTDulUm2iwggsYnwWimHiXN1GD8XiPpjLLWiAA06Ksf8ffN0fLoVDhjrr3vr3Xvfuvde9+6&#10;91737r3Xvfuvddjkgf4+9MQqkk4A69x4cemrL1OZgoKuXb1DQ5HLRpfHUWUyEuJx9ZVhgEhq8nBj&#10;8rLRwH8stPIf8PyOgvt37E7HyL7erz1e8u7Hzp70fQRbmeW7u78MWO0SxNOLtrNGWXcLoxeHKYah&#10;Io2NEdxUw/HzbsnNPPW38tc4c1b1yt7SvdNa3O9bdYJf3RmVgjJBHNcWkQUNVBquIizCusDt6Jd8&#10;Ydy975fd248f2lRZyg2XjMtvyj2ZLRY+nye3q7M0u6a9cvi8lu2QSZieh26DJDiGkWCCpRWGtmiR&#10;DjJzB78c67zyRfe3W1pt+1cj3d5JcS29jaxW7TJJM08VvcTovjT29uW0wpI57ERXL6Fp2q+/x7B/&#10;cd5N5P8Ab3n/ANgd3sd399LvZ+XH3o319PBuNpZybLbLa39lsQZdvgvN3pHcb74JnuLWWRWWKJLm&#10;aYHMn23t2qXJrU7fwdSuayeJzWZFRicfMMtmcCaA4LL5PyU7ff5TCHFUpo6iXXLTGmi8bL40tDi3&#10;NynhaLiQeGjKtGI0q9darnCtqbUBQNqNa1PXLcO66aOwoCBk4BrUD5Gpr616TFV1J1TkHxkld1f1&#10;zWyYSgfFYaSq2Rtid8Ri5JqypkxuLaXFsaCgeoyFQ5hi0Rl6iU2vI+pUm8bvF4oj3a6USNqaksg1&#10;NQDU3dk0Cipzgeg6c+puV1UuJBqNT3HJxk5ycD9g6lVPWnW9ZnKHdFX17saq3Ni62PJ4zcdTtLAT&#10;57HZKKSmlhyNDmJce2QpK+GWihZJo5FkRolIIKj3Vd03NLeS0TcrgWjrpZBI4Rlz2la6SDU1BFMn&#10;rQnnCGMTuIyKEajQj0pWlOup+setKo4ZqnrrYVQ23KPJ47bzT7O27KcDj819ycxQYUvjW/hdFlTW&#10;zGoig0RzGaQuCXa+13XdE8cJudwBKys9JHGsrTSW7u4rQUJqRQU4DrYuJxrpO/dSvcc04Vzmnl06&#10;UOzdn4vPVm6sZtLa+N3TkcbR4bIbloNv4ij3BXYjHxwRUGLrMzT0ceRqcdRxUsSRQvIY0SKMAAIo&#10;DMl7ey26Wkt5M1orFghdigZq1YKTpDGpJIFTU+p6q0srIImlYxA1AJNKniacK9PzAmppSI52VRUa&#10;pI5AsEepECipiLAymQi0dg2hgTxfl2F0XbtzQzwK7NDRHQmV6M9fBfSRGEGZgWXWpUDVSgQTKxu7&#10;IiOUqBJVlaiLULTxFqNRbhHg6SCcV6zf77kA/wC9+0aO8UkcsTssqMGVlJDKwNQykUIIOQQQQcjp&#10;UyqysjqChFCCKgg8QRwIPp1hkAiBmj9JUgyKP0spNjx+CPr7zX9pfdfevfWO2+7r7ySDe7Pc4Jot&#10;m3GcBtx2vcUheS1K3J/Ult5WjEUqSlm0tlmWq9QvzXytZcjtL7gcpD6KW2dGu7dDS3ubdnCy1j4L&#10;IobUhUAVGADnrN7wm0spKPTWDQ04VGDT8+ppqCARwPXXv3Xuve/de66dWLQsOArEt/iChHA/PPuU&#10;+Qubdl5d5I969i3RXa/33Z7O2tFCkr40O5210zueCiOKJ2BOSe0fF0FN72q83He+T721ZRDY3ksk&#10;prnQ9tJGABxOpmA+Qz5dJ7K5/wDh1fHTCBZYhGj1DamEg8hNhGP03VRex+t/x7w9599325L5rstj&#10;G2JPZCJHuG1ESDxCaCOnbVVoxDA6q0qvHrPz2K+6UvvL7W7zzq/M81jvj3U0O3x6FaBzAq6jcE9+&#10;mSVvDUxkeGFLkP8AD0oQQwDKbqwDKf6qwuD/ALEH3NcMsc8MU8TaonQMp9VYAg/mCD1hrc21xZXN&#10;zZXcei7hkaN1/hdGKuPyYEdd+3OmOve/de697917rLCiyTRI50o7qrNcCykgE3b0iw/J491YkKSO&#10;PWiaAnqtTD753X8jds1/XVV2JgNwdj7qr8turcvR1ZtyPA7O6go+mu06Gi3D073Fm9q1y9lUmF7N&#10;xcsGLE9bFUVFdMk1bSxvRFqYyhNYWfLN1FuSbbJHtsKrGl0H1yXJubclLm2WQeAWgaslFICArGxE&#10;nf0fPDHYyCcQMsCgKJK1Z/EQ0dA3ZVD3UFABQHOejFdadL7a6SxmE7F3LWwZTtPE9U0nWe893plj&#10;T026drYHO1O4dt4/L5Lcjrks83W+OmfHYvJVswyEuNRhOHZ0SN7Ytq373T3q85a2Mw22xpK987zk&#10;JFZxhVjmnbRhRKzKzQxKdUrARgAE9AXn3nzbuUdjvN33M/4gsuqOLUiM0hXuCFyqLVVaR86RpJAr&#10;QGxrqn4gbk7OhyOZ7fqcttTalXTbgwGPwGJnpaTcOZpYtz4PNbT3zh8zjc1uDCRYTKYaheFknpjP&#10;PFMStlZHGVvJvJm3cmcv7vy9tE05tNyVFvpHID3fhMSijQaLaVJZYW1EsdTMTSkYWXt/zJ7nXjb1&#10;z7JJt+yxLcQ21vCQspU3EMtvexypLNFSSFPDZmj1OjHSNJDdD/2N8LtjZujy2V69rMntXd5y+/8A&#10;euOp67KzVu18pvbeG14sBRDNCqo8nkcZtzC1NHDUwU9BpMUmsgHV6UG7e2PKu52T2sW3LA3hqgKG&#10;lERtSpmo01rXFSCc9SFvXtrGWut15X3Se23wXN7eIsshe3lvLu2FuDLVHkjhiKpIiQ00sCQM4KtV&#10;/HT5BYPLw4eTZK7loDuXYe1abcmJylHJS1VJl9t/c7u3zWI84r6Dbe3NxU707mogiqHWRHVCDf3B&#10;O8ew2/RyzHarmJ0IkIzQai1YlAPAaTRmJIDDhQ9IrO6582+5h27c+VnuYBd2FsLiJ1ZWSS2reXri&#10;utYYLhSlHRHZWUgdBTXYve21afb39/8AZG5dpNnsPV5UZHL0iriqSWLc9btvH4nI5WnRMZT57N/a&#10;CrpaRWMr0brIQOfYS599sd/5OuZri6tYI7NpdKRwyGbTSPU1G7tSrRqnUTwPDgzsPN91ONqtN/2C&#10;/sLqa1aYyTxqsKkXTW0cTyrSMTz0EsUQ7jGQTmvXOxB/ofcX4PQ99R0jd1df7O3tjqDE7kwVLXY/&#10;G7jxG7KSngeoxejPYPOUe5qGrkmxM1DUTwy57HQVVVTu7U9dJEv3KSgW9rrTcb2xlkmtbgrI0TRk&#10;mjdjIUIowIqEJVT8SAnSR07FNLCzNG9CVK+uCKefyNB6eVOnan2xtejE4otrbXohVSVM1UtFtzC0&#10;i1MtbLDPWy1C01DEs8lZPTxvKzAmR40ZrlFIZa6u30+JdzNQACruaUqBSpxQEgegJpx6qZJDSsjG&#10;nzP+frnW7c25kpa+fJbb27kqjLUcGPy1RkcDia6oy2PpZfPS4/KT1dHNLkqCln/cihnLxRv6lUHn&#10;3pLm5iEaxXUqqjEqA7AKTglQDRSRgkUJHHrQd1ChXYAcKEinzHofn1gfaW0JEmjk2htKSOpxi4Sp&#10;jfbGCeOpwiT/AHSYSoRseUnwyVX7opHBpxJ6wmrn3YXl4CpF7NUPqH6j4alNQzhqY1caYrTrfiS/&#10;79ata8Tx9ePH58es0W29tU9XJX0+2tuU9fNBRUs1fBgMRDXTUuNkp5sbTS1kVGtTLTY2ajhenjZi&#10;kDQxmMKUUipublkEbXUpjBJoXYirV1GlaVap1Hzqa1qetF3ICmRtP2nz4/tr1EXbW2KPJUlbTbZ2&#10;3SVLCGnNZSYDD0tWwoZfvMbC9TBRxztFQVg81OurTDN60Ctz7yi9n7ncLv7v/wB6vbtqnkfevodn&#10;mlVizf7rY75vrClSQGDGIv5mMHjTEY84ylOe/ayS8lf93+PeIvcafUvABFUV4MocfbQHHUkbY2uK&#10;yPIja+2RkYaeKkhyA27hhXw0lPUfd09JDWii+6ipaerHljjVwiS+tQG594vfVXeho/q5fDJqRrah&#10;JFCSK0qRgnzGOHUna30lfEbT6VNP8PXM4nGY419bjMTi6CqyFdHlMzNj8dQ0NTmqqIFWrMpUUsEM&#10;2TrQhsJZ2eS3Gr3kn91XfNqi9yb/AJT3zc2tJOZuX7/YrK8YllsbvcUWO3koT2RyMPp3KUIEuMV6&#10;jT3Wtr+blqz3O1Rp49qvoL2SCp/Vht2LSIvlVR+oBwJT7OnuKQfszRsEIeCohlKRyGKWGSOogmCS&#10;pLGZIJkV11KQGUGxt7x73jaN25R5g3XYNyj8Le9rvZIJQDULNbSGNtJ8xrQ6T5rQ+dOpK5f5int5&#10;Nl5r2C5dZ08K6gcEqwNBImVIIqO1gDwJHA9WZbDz9ZurZW19x5CgmxdfmMNSVlbj6iYVM1NVENFN&#10;rqFSITid4jKr6V1I4OkE2GS23XYv9vsr0LTxYlenpqAJH7euvUN5Y7jbWW57bcpLYXVvFOjqNKlZ&#10;okl0hanToLmMrU0KkVNK9Kz2t6v0WjvLu+DaFNUbV2pVpLuyoQxVtdCySR7bif8AUS1nRsvIh9Ef&#10;PhB1vY6VOXv3cfu6XPPl3a86c62LR8jRNqihcFWv2HAAYItVPxyD+1I0JUamHPX75H3xLL2ssNw9&#10;tPbTc0l9z500T3EZV12pGGSTRlN8w/s4iD4IPiyAHQjV7btbIb0p62POZivrKqv+3FRX1sr5GpeO&#10;nqYqkQP925DQSGLSyAgBWIFvfTzl/a9n5WgtrPYNntrPb4q6YoY1ijBIpWiAd3nqNSSBUnriPzbv&#10;3MPPV3eblzZzDe7hu0+nXPcyvPKwVgwUtKzHT/RBCgE0A6Dv/RrjdMlspXh5g4kk8FGWTVURVimh&#10;1RH+HlKyMteM6jG5jJtz7Ev76mqtYFoPmfQr3fxYPnioDU6Bf9Xrajf4zJU8cL6hhpx2UYeWSCVr&#10;TqBPs/ZkDV71FZFRUuOnSkrVngo6ejSorEashTU0QWSWLHZEQqRcotiPUD7eTcdzcRBIi8jiooWJ&#10;oMH50LLX5n5dMPtW0IZzJIEijbS1QoUFu4DhQkI+kHyHzr01U21tm1AmjXcElLUV038OFLUSULTx&#10;1UdVD5IoYtTRsr1VGrQ6LRq3K6gwBUPf7khVjaBlUaqjVSlDQk8eBo1c040pXpNHtW0yB1F8Vd20&#10;aWK1DAioAyKFlGmmK8Kg9P8A/oyxSyvOuSyKO8ZTUiU0Vmapeo16Y0SMamflQoBYlvyAEn78noF8&#10;FKA18/Sn2/Znhjpd/Vu21l/qpA1PIAeda4AH2igzn7FnhsVRYGjko6NRFTtVTVQUJHGkZlWOMRqs&#10;aqoWOOFVv9Wtc3J9l1xNNeSh3qZNIHmSeJ+3iT0b2trb2ELRxGkWonyAHAU/IAf4Tnpabd23md1V&#10;OQpMDT/e1uNxFXnGpEu1RUUuPenFRHRQqrtVVYFQGWIC7hSBzYEHc1837ByVabXfcy3X0+3Xl/FZ&#10;iU0CJJOJChlYkCOP9Mq0nBCQTQVIkPkL285q9yb3fNt5Nsfqt32/a59wMIqZZYbZohIsCAEzTDxQ&#10;yxDMgVgtWorGS7nrK3KYzqzM5bCpg905HbuTh3PjamoMeQpqPHzUseDmjxn3B8NLXVklY4dovIq2&#10;jdroF9/Pz95XYuV9g503Gy5a3yLcrGO8lWC4jNRJAe+jGgDmJ28MuvazBmUkEddt/cO/l5p9h/an&#10;nPn7le42P3Xm8OE2jRqpMSRSC7MtFLqoZLSa2hkdXiF1IhTUXIA73jb1jR0it05DW8WNQcRMs87f&#10;7WVPjjH+Co9z/r+8UfvAc3pcXNpyZaCqwMs87f0yp8NB/pUcs3qWA8j11G+4X7Sy7ft+6+8m6MRL&#10;fxyWVin/AAhJF+pnb/mpNEIox5CN2/EvTDjctUYt5fCsciTBfJHLqKlkvpdSpBVgCR/iPcUcje4m&#10;9chTXjbbFFNbXAXXHJq01WullKsCrAEgnIINCMCmUvvb93/k330tNmi5kurq03Lb2fwLm2KeIEk0&#10;+JE6yKyvGxVWAwVYVU5YERMVWvkaMVUkH25LugUFmWQJb9yMtzoJJHP5HvM32/5svOc+XYd7vNqN&#10;pI0rIBUlXC0/UQsAdJJK5r3Kcnrj37+e1m1+znuJd8k7RzSN1t47aKVnKqksLyaq286ozIJVUK50&#10;07JEqqmvRkvinO0HyF6603/ygbqpGsQPRJtfJSNe97i8Q99F/ubsz7T7+W2r9P8AdG2yUp+JNxVQ&#10;a+tJD+0+h6x6RjF7o+00g+Jrm/j4+TWMhP8ANR1dN7yJ6yh65aW/1Lf7Y/8AFPfuvde0sforH/WB&#10;9+6911Yn6An/AFgffuvdd6W/1Lc/Tg8/63v3XuurH+h4+v8Ah7916h67Cs19Ks1hc2BNh/U2+g9+&#10;690w1cxXcWDgFZURLNjtwuaKPHmemrDA+FIlqckImXHPReS8aF0+5MjABvHw4IwYZ5DCpKlRqL0Z&#10;ak4VK9+qmTQ6KDhqyklkK3lnF9Q6h1kOgJVX0hctJQ+GUr2io8TUcHTh9sbA24P0J4v/AMb9t9K+&#10;v//T3LX/AOL1Tf8AapyPH/Vdib+3f9FH+lP+EdV/0M/6Yf4D05e3Oqde9+691737r3TdUws+TxMw&#10;paqVYEymurirzT0lF5qenRVrsf5kGTNYU0wnRJ9sylvTquX4nC294nioCxTtK1ZqE/C9Do08WFRr&#10;BAzTpJMjNeWEggdlUSVYPpVKqoGtKjxNfBDRvDIJxWpcvbBFePSvoO+x+rNl9q4SbC7sxNPUSeGW&#10;PGZuKKNM1gqhwfHV42uC+aPxyWZoWJhlAsym/s32ve7ralubbwornZ7hdNzaTqJbW6j8454XBRgR&#10;gNTWhoykEDoIc4cjcvc72Itd4tdN7GD4F1H2XNq/lJDKKMtDkpUo4qrKQeqPd37XyWyd1bi2hmQP&#10;4ptvK1OMqZFGmOpWJwaathB5ENbSOkqf0Vx7wN+857T7T7X887dd8oxOvt/zBZC/29WJYwAsUubM&#10;ucsbWYFVJJbwmj1VNScfOUdz3SZN55f5hZTzNs941rcsBQS0GqG4C+SzxEPjGrVTHSb945dC/r3v&#10;3Xuve/de697917r3v3XuvEhBqawAt9bf7wPz7POW+VOYued4teV+U9nnv98uqqkUSljTgXc/DHEg&#10;7pJZCscagszACvSHcd127ZbSXct0vEgs48lmNPsVRxZjwVVBZjgA9cFW8RVrgsSw45UFiynn8j3l&#10;B7oe78XJP3mtg9wORbm03Oflmw2yxeUNqtr+Wy29LO9AdMNDIDJAsiAghBIuoUBjLlrlFt69t77Y&#10;d7ilto9ynuZgpFJIFmnM0NVPB17XKnhUqadcEP26iEQjQL+MQxqiEsxZrqoCoWZixP5JJ9mG8+1X&#10;sV7r2+3c/wDtX7k7dypaT3Mj7ztW9XUaybUp/UaXb6AS7hCx1LDBErOSUXUlGVG7fm3nzl64uto5&#10;t2K63e7WNRaXdqjv9UQAircFiRA6qFDO5ACjgRpJ5iZNQR1MbtwA4Nifxpa9m9x/zL92zmaDYd+5&#10;59s+Ztq5y9vLHukudtlrdwQ8fEvNtkC3VvoH9r2uq5bUUBIO9u9xdue+sdl5j2662jf58LHcJ+k7&#10;8NMVytYpKn4cqTwpXBQu9K/dlLPiUwMdJRY1MphlyuTrZJHNWcjkUoKfGUtLSh5/toJJVmrZHMOq&#10;ECONwWdlSeyewe027WHNkvPlxeXvMkm1bibGytlRRALSza7lvJ55ysRmlRGt9tijW40XBa4niZY4&#10;o5EPuBufO1nc7JHy5FBb7Ut5ai4uJixMhnnEKQRxxgv4aFhLduxi1RUiicFnZXTDbqxGQjrYDmsf&#10;WVWHg8+UraeGSgxZgMskX3tJJU1NVGaISRlNfncah9bEewpzr7U838vXGy3sfJe42e1bvP4VlbSy&#10;JdXwlCI/006QwwOLkowkEZtozoYDTqVqHnL3Oux7pFuNvJv9rPeWMeu4mRGhtympl8WNneRTECpX&#10;V4riorWhFVT/AEP4IuCOQQf6Ee4p4Eg8R0NQQRUHHXvfut9YWj1VNLJ4dfjWpHm8xQQeRIxYwA2q&#10;BNptc/5u1/z7XwT+Htu62/1WjxWg/T8MN4mhnNfF4xeHWtAR4urSa6ekk8eu7spPBroEndqpo1BR&#10;8H49VKcDopXz6z+0HSvrBUG0Ep/wF/8AAahc/wCt7yP+6HaW1795L2ot7mbQDezFDWhMotLgxKD6&#10;s9APU9R17tSyQ+3XNDxJq/RQEUr2mWPUfyWvSE3b2r1/sLN43B713HQbXmzGAyO4sZW5mdKPHV1L&#10;iqyloq2kpqmRh5sor10Tx06BpJkY+MMVI94/brt19tO6bptW420kW4W1zLFKjgq6SRuysrKQCCCD&#10;Wo6yt9qPu8e8PvlyNuXPfs9yXd8y7ZY7rZ7fcRbehuLiGS+tpbm3nkjSoSzZYJUkuWZYoHCiZkV1&#10;boqHYvzr29112vvjrSt2JLk4tmwFEycG62oM3lMi/Rcve9MW23kdqw47G4OoxEJxfnky7ZAZBl00&#10;Lx6mUY7ZyDc7ps237tFuGn6jOkx1VV+qFqe8Sai4Y+Jp8MLorWQHBjZuX7iPWks6idJWRgpV0BSY&#10;wtpkR2V6MCQyVRlyrkEEris+cXx8oKrP46bK70qcttjIS4/NYjE9e7rzGRgWjw29dwZXLxUmPoJq&#10;htvYbD9dZqoqauVYRHDQlwpWanMqGPkLmSRLaURQCCVaqzTRquWiRVJJA1s00QVRXLUr2tRD+6Nw&#10;KoyovcO3uUVJKgDJ+Il1AHqftohc384utNuZzHVlHjOw9zbPzuX3nTTbsxOwd3VO3P4TsnDbkyuZ&#10;3Tt2tXEPDufb2Hk2rV09fU0bEUax+Z1eJ4mkxV2Kw9yLHm7nHdYb/bWgkmif933F9Akh+pnhitYm&#10;BkrZ3LxzwtCkiUmDeERqVgnUfmP2Y9sOa/Z/205S3Pb7uw5p27bvDG52tk76JIoHmvPFoii/tlmS&#10;VZSHDwsviI4UjXhyHzA6o3PgO8t17Cr59713Sm0Nx7xzGCooZ8Ymeods/wB4MeI9u5ivpvsqylrM&#10;5taqoBU6bJOgcoYnjd405y9vueOYefOVb3mjbl2m35n3C3toGZxN9N4iW+hZkQhw6QTRTFcagxAI&#10;YMq5B+0Dco+2Htc/KPLu6tusnLdnPPO4jMIuZPFnklki1FlCNMskS1ZiulSaqQxz4f8AmB9NutTV&#10;ZfFbqxG1cR051P2VX7khx8uZakzXZMGUqqnrupxNBB5qXPbGx2MSXK1E0scCzVCU6AzlUfPi09r9&#10;6sNu2zb7a5hluUmktFUnRrS1VEFwGY5SYn9NaFqAsTpBI4ocwWt9u++71upVVuLzcrpylR26pWf4&#10;uBFW0igzQnh0rsr86egsPV1T1eU3Au34EnpKHPttTctOm6tww5PC0DYXY1LW4mlg3VFSpmPJV1cV&#10;QkVI0LowJDFfRcg8xTIgSGL6k0JTxEPhoVY6pSGJjrp7VIq1QR8yZdovnAoo1+YqO0UJq1D28MDz&#10;r0Z/A7y2tufbeB3hhM1R1u29zbbod4YTJFnplrdtZKigyFJlvtqpIayCmakqUZ/JGjRFtLhW49ha&#10;awvYLq4sZLZhdxTGJlGaSAlStRgmoNKHPljojvby0215or+6jiljRnYMwBCIe9jn4V824D16X2I2&#10;rurcCz1OLxkdNR0pro3fNfc0MmQkGLirsPUYdhHJBWYzIVFQsbz6h41BYA8AjXYeSbO8isbnmfmS&#10;HaLS8KrbPIjSGQ6yjlkWjJGhFHmakYY6QWIYAll3LfLt7ocv7GblLbxPF8RvC1foiSFoWIKyLKzA&#10;HOoKC1OFWCtarw71lLl8bWwZHHRRGop6OkrK2KtnOPjyFVFgJVp0fOrRxSWkaBDpKm/Fj7Uye0nP&#10;j80XHKO27HJd7oitJ+np0eAG0id5CRHHE9QVZ2FSdI7qr0XtzttFntcu47u7W5iCh1COxeUxiR4r&#10;cBddw0YqG8NTShJ7aE4oEoBV5R6WCjir2qooM28EFNHXPXUtNEsUGXlhUTzVdHTSKgWVmaJfSLWt&#10;7A+77Xu2x3su1b3aS297ASDHJUac50jhpbiCuGFCCQQehLt+52G6wmbb7tZolbSdJroagYow/C4q&#10;NS8Qag5B6cdr4Or3j2T1vgqGhzldSxbxwOQysmE2Tgd8KcMmXSgy0k9NuKcYemwtA7rDmKkxzSUd&#10;HUllUuVByo+7vs17tnLfOvMVxE0Ue5fS2kB0KXkjjlM1w4158AlYo2dQQxJAI09Q17jyLzHzh7f8&#10;s2MU84t79bi48G1iu1EZYQkMszCJVjJP1LEM0MT10lmA6vJ0JGBHFGkUUaqkUUa6Y4olAWKONQAF&#10;jRAAosAAB7n0UGOsm6KMRgBBgAcABig+Q4Dr3vdR1vrtfqPoeRwxsp5/tf4f190YihOa062vEdV8&#10;fMqOhlwXUjTF67caLv8AfGRZzMSw76io1wMZr8tgettMWA3zlaCQReZqtEOLpSJ4WDk+4v8AfMQ/&#10;uBy3gIgu48RsfBIIoQHyyxk4Zwag9mQ5HUOc7CFr3khqNLu3hXxj8WT/AB0AQgtLBYYgvZkxUSge&#10;BH+qhDCvRNFJKR6iWbxR6mYWYtpGosPwxPJH9feDeKtQUFT0Noq+GmoknSMnicDj6H5eXDrv37q/&#10;Xvfuvde9+691737r3XvfuvdRKldM9FK5tGs5jIP+rlQrG3+wZfeTnsTuM177Y/ec5D2ezJ5j3Hli&#10;G9SUcTabXdxzX1uT5CSCTxFz3NGU4kdRjz1AkPMvtpvl3MP3db7m8LKfKW6iZIJB66XXSfQNXyPU&#10;v3jFxyOHUndeIDI63sWRlBtf6gj/AG3Ps12Lcjsu/bFvQVj9HewT0U0Y+DKklFPkTpoD69JL+2+t&#10;sb6zqB40MiVPAa0K5+Wc9QqKYlFpZEKVNMih0/DoOElQjgqw/wBt7yN+83yFax8yXPvhyVu0W5+0&#10;3OW43FzaXKE+Jb3bkzXW3XcbANFcQOz6QcPGKjKnqOfbPfpW21OSd6tGteatnt445Y2HbJEvZFcQ&#10;sMPG4ArTIY+hHViPRH3n+irbArZKeSRZM+kBpqX7RFoF3LmFx0TxeGASVENCI1llAImkDSBm1aii&#10;5OcvyvspPlDT9jMP8nXZz22ure99t+QJ7ZJFQbPaI2uQSEyRwrHKwYM9EaRWKISGjQrGyoVKAXhe&#10;4t9b+xG1CpB4U6Gq11AqKkdVLdmU2PoOw9502NrUr6FdwZCaGqjk86u1XL93PF5lJWVqWoneIsCb&#10;lPfcL2evdz3T2r9v7vd9va13I7VArxsuggRr4SNoNCokRFkAIBAYdfMV94batk2b3092dv5d3VL3&#10;ZxvlzJHMjiQEzP40iaxUOYpZHhZgSCYz0htY/AJ/3j3I3DHUOdcfL/h/xPu3htQEdaJAyT0k6/aO&#10;KyRrxV1OVeDJVrZCoo1rytItU9OKSSWGLxak1Uw02LELYFdJAIMYdwng8HQketF0g0zQGuc+v7eB&#10;x0VTbXa3HjiWWUxyPrK6u3VTSSBT+HHHHEUNOoFDsLbVK2PnjoJaeWknNYlO1aaiH7pnppZJJSwI&#10;nZ5qOF3YFdbRi9xcF6XdL6TxlaUFWFK6aGlCMemCQPQHHr0ng2Xbo2t3EBDIdQXVUau0kn1qVUk+&#10;ZAr0Y7o/D4HcXZ238RuSlhyGNq1yZ+yqGbwVNZBjqmopI5grKZEEkV9N7MwAN/p7x++8ZzBzJyr7&#10;P8z79ylfPa7xC1uPGQDXHE88aSMpINDRqaqVAJIznrLX7nvKfJvPX3hOR+V+f9piveXrlLv9CUnw&#10;5Zo7WWSFXAI1LqXUFJozBQQRgn7xPSXWODzjbgx+2KZa2x8EFRNUVeMonZSjy0mOqpJaaOR1P1Ib&#10;Tf06ffMrffvD+8PMfLicr7rzlM23fjdFSK4lANQstxGFkZQQMArqoNZbrtZyx90H7vHJ3OMnO+xe&#10;3Vuu70/TjkeSe0gYjSzwWsrPEjsCclW0VPhhOkZndgbB6o3GvcMGUbalBQGakymBipmqcfmKvOqc&#10;bQY/D08N6qjrq/J1EWmKJJY7jUERQzBRzF94/mHefaPeOQOfYk3G0TwpIL53IuYTBIrBZMFbmq6o&#10;1J0Sd3c79EW1fdL5C9vveWH385AvZNjtrCzvpty2+NEayltmtpDPJDqki+jYHTLoDNC8iokccbut&#10;Sh7k3DlN1Z7MbhzFXVz1OWr5auCjqKn7imwlCQkdFhMYESKCOhx1NGqXVEM8uuZ7ySMffOzfd6ud&#10;+3Ka/nGlDhF/hQVov2+ZPmSesevdT3HvPc7mgb3LZx223W9uttbRIpBEEbOwklJLM08zu0sxLEKz&#10;CKOkUaAMfso6jbpuq8Tj65zLUwXlIAMqM8bkL9A2g6W445HsDcye3HJ3Ndyb3edoDXxABlR3jcgC&#10;g1FSA1BgFgTSg8upp9vPvD+7/tbtybLyfzY0exI7OttNFFcQqznU5RZVLR6jkhHUFiTSpNY0W3sR&#10;E2sU7ykWsJ5WkW/+KjSp/wBjf2Rbd7Le3m3XCXI2iSd1NQJpWdfzQaVYfJgR6job8w/fH+8DzDZS&#10;WB5sgsInWjNZWsUEpFKGkp1yIT6xsh9COnkWUBVAVQAAoACqBwAoAsAP8PcpRxRQxpFDGqRKAFVQ&#10;AoA4AAUAA8gOsZJ5prqea6upnlupHLO7sWd2Y1ZmZiWZiTUsSSTxPS061303WHY+y+wmx0uWots5&#10;OplyuPp2RaufF5CgqMZXtRmQiM1cFNVM8YYhS6gEgEkZsfcu5p5Msd+9wuQOat4j23ceaNvtrawu&#10;ZcQC6guDMlvM/wDoYuG0qjntLLoqGZQY351vd35b3nkjn3btse9sdku5ZbqCOnitbzQmGSSIH4mi&#10;VmbT+fCpF6+w937a7BwmA3ZtXIw5jb2d8M1HVIpRiBMIqmkq6d/3KWtpJlaOaFwGjdSD+Ccqd72T&#10;dOW91vdk3q0aDc7d9Loc/MMpGGRgQVYYIPWVPLPMuyc4bHt3MnLl+tzs90mpHGDg0ZWU5R0YFXQ5&#10;VgR8+tLPpL5B1/bPcfyN2r3380v5zm393wfNrtrqnryi+JEWZ3V0jtvYv+kJcHtOiz24anbG4afb&#10;dZhqytkSqh8yQ0WKjhk8YXkkdanJPHoUstApVFpTz6E35ZfJ7Ade/wAxj+YBsL5SfPv+ZN0H030t&#10;D0Viuo6b4lVud3Btqny2Z6vwg3F/fjx7azu3NsPncrFDUUjzS4yPIV9VU2cm+jxPcQSetKvYhVFJ&#10;Pr029y/IT5/7T/l3fyv8p8i+3vlzsPencXzR3ttjcG4elao0Xyu7O+LGS282R6zabB4JaiPc3ZOW&#10;xEslRiqOpimkqV+0eVZHbU3iW0rU+fXlVNcmkDA8+FfPow0nY+e2N8Fv5mPbXVPfn85an3t118Za&#10;Cs2/l/5geFruuqPauTq97Y94N0dI18OCwda+96WnoZaevlhlJgoqhQR+4D73XtahPVaAvGGVKV8u&#10;ga2b/Mi+TO5euP5f/wAX+3eyN79d/MnqH+Y38TOse95aHclZjMr8h/jP21ip9wbB33maulaH++W2&#10;d5bfyFLS5liHhqqiOColAaq0j2o0UVzXrfhqC7AdtMfLo4fV+xfkN/Nj7o+f3YeW+bvyW+Lmw/jR&#10;8jt5fGT4zdX/ABy3nBsHAYDK9eY7yydl9qwwUstfviqzeTqaeWWCSSH9pp4o5USONRsVfUa8Oqkr&#10;GEGgEkVz1J+VfyN+UfwQ7R/lEYz5Fdx7/wDkLlKWm7ooPkenxl2huOpy3yOjxW33g2hX0fUVFX0p&#10;3xkMZHX0dRkJGSNWkpnrUji1Mvt5f7CUsIi1VoSf1Bk18MVAIP8AolQaALSlekjjVeW4VpwmmTAA&#10;8LgtPFalVYZ8KhFSXrWgoIn8vP5tbw+XX81j5wLj6v5DbP6Lwfxl6Jymw+iu+tv5vr7IbI3ScrQY&#10;rc+5qXrHLVlWm3590Sh5Eq0OqtgcOeDb2yrEsfTpVIoWNMCurj1//9TcukFs3Tf9qjI/+52J9uA/&#10;qL/pT/hHVf8AQ2/0w/wHpx9u9U697917r3v3XumqriD5fCTfaUcpgjzIFZNWtDW0XmpqZStBQhCu&#10;QWsC6ZyWXwKqsL6rBTC5FrfJ4rjUY+0LVWoT8bfg08VwdRJB4dIZ49V/tsngRsVEveXo6VVR2JTv&#10;10o5JGgAHNenX2m6Xde9+691W386uv6ajrdp9nUMKxSZRztHcZjWwnqKeCSswNdJYWM320U8DMeS&#10;scY/HtD7mcqwe5XsNz7sM0YbfuWIzvW3P+JUjom4W4PHRLCfE08PERW8usafdywHK/P3JnPNqAtp&#10;u7/uu+AwGeheymPlrUhoq8dFB1X2RYke+UgNQCOHRmK+fHrr3vr3Xvfuvde9+6913/ifoPqfwAPq&#10;T/QD29bW11e3NtY2NrJPfTyLHFHGpeSSRyFSNFUEs7sQqqASSQB1SWWKCKSaeVUgRSzMxAVVAqWJ&#10;OAAMkngOsSDWxmbnn9kEfpT8MB9AX+t/r7yX92eY4fbbljYvYbke5W2ubezV+Zrm2YCTcN1l75LG&#10;W4Q65LTbFItvAVvAM6yllZlqY25U29+Y9yveed6iMkUkxG2xyDtgtU7VmWM4WW5NZNZGsIVAIBp1&#10;lJJ+vvGEAAAAY6kz169c+9FFNCVFR17164squCrgMD+D/vYP1B9ink3nTmr295hsuauSt8n27f7c&#10;9ssRpqXzjlQ1SaFxh4pVaNwSCvRZu+y7Vv8At8217xZJcWL8VYcD5Mp4ow4hlIYHgeuAbx/ty2eJ&#10;wY1dwCpDceKYG4NxwD9D7l3fti2b3htNw589s9oj2/nu2jNxuux29QGC90u6bIgq7W9f1LuwUmWy&#10;NZIRJbV8MIWN7ecoywbFzLdNPscrCO1vZKEiuFtr0nAf8MU57Zh2vpk+INs91pj6qF4cL9tjaWoM&#10;suQxs0NVVU1XUQ0sdNiauIpXUs/n28sROPpXl+whmfyeMMAQech/eb3/AGu8hvOdfqdy3OAIlpeR&#10;yQQSwRSTvNuFvJqtZ4vC3ZnC7texwfvSeCMQC4MbuhDnMntFtt7BJBy+YbSzkLNNA6ySRyOsapbS&#10;rSaN9dkFrZW7SfRxyOZDEGAYdbf33O4rl3Hjp8NSUjUmPxZqkq5szk8mI1FViUovH99m8nSrpaom&#10;pqdIVldlGoDyHfuF7DWMB2KT245hg3ndrtbi6vRA1vHt1lZlyYL57nX9NttlMdaWtveXclw8CJK3&#10;hu/06+5X9yrl13FOatrksLGAxQ25kWR7q4uAoElsItPjXdxGNLTSwQLEsjMg1qvikT+CFYAjUAbM&#10;CDyAbEHkEA8g8j3i8QVZkJBINKjINMYIwR6EYPEdTGjagGpxAPoc+o8j8vLrAyqaqkYpTsyrV6Xk&#10;e1THqjjDCkTSfIslrS8iygfX2Y2zyLtm7os1yI2aDUqLWFqM9PHao0FakwYOpi4xSvSS4VTeWDGO&#10;IsBLQsaSCqrXwhTuDf6JkUULxr1ldljVnkZURAWd2ICqo5JJPAA9lFxc29pBNdXU6R2salndiAqq&#10;MksTgAep6N7Cxvd0vrPbNss5bjcriRY4oolLySOxoqIigszE8AB/Lpupcvja+ZqWCRpJCr2BikCS&#10;Ko9RVmAFgP62v7C3JPvHsc/Nm3vyZv08XM1jMLi3mWN00yQEOskbkU7SAe8AMMUINDMPuR92P3U5&#10;E5Jk5m5+5ato+WJ9EEy/UwSSIbiqrHLEj6tTZB0F9B4kUqCudgfE3ZXYnaGI381fldtS4Okq6ySv&#10;wVdLLlqzeEeRx1Zt7IrHm0y2Ip6PAilldoY4FWeR1VhYE+85vvL7htXNXLPs37mX/LlptHulzHY3&#10;Vzu0ETSa7lVlWO03N4HLC3S9RXeJO0suVDRKjdS79z3+8g95Pu6+yHvD92uzitObOR33K0tLCPc7&#10;aJLGz2Z7O7i3nahNt5sr25uLl5oIvqJbiRrZI5GVxK4QKDfXx86nz+6Mlu/dezJ91ZjdX21ZuSWs&#10;3Tvan27l9x0eyj11DuV9j0G44tnUe5Ydlu1DBXJRCrghc+KRXAcYD8/+8vuJ7dnY7PYtrgn2Joyq&#10;yeHWVX8YzGDxVXWEZ9MgRiVkNRSikdV+7t7N+2nvPtXNce48+XOw75YXRaGzQ2zJHYOfERhNcqJZ&#10;1jkrG7a106UaQEyV6Ld2z1H0t0tjaXLYvqCkx9Rv6oz+2Fqc5uXs07WoaDMbf31HlsfUChqNzZHH&#10;UuWx+/M1S0FBjaJXnqcpJ49LKrIh2rm/3w92tcO93VzsvLVkkNyRbW1v9XcMk9uIyDdyW8ZSFo4p&#10;7h55Y41hhqwkB0nIPlHkn7u/tzuNxFy5zdac5c8jXDS4nQ29qGibUwSxglLzSBBDE0YnkEpUBoT3&#10;dLfY3Qvxx3Lt3Lbm23s3NUlRTSbk2Pntt7ml37hX2zLunB1tNvHb+H2vuDLRjauL3FjN41NY6UtN&#10;SioavNSyrOboH/d7lznf285dtt0l9wvqpFmtJkZYLIi6McqNbTNPCpaaSBraMKZXlokPhBvDFGWe&#10;yXvhF7le6w5A3L2rtLOzubK9kSWG+uZ/AiCSrKhRz4SrKXkSUQiIiZy1C2QsdqfHDqDGx7z2/hNm&#10;x0eI7Lx1fhN5Yxc1uKbGz7eylVlshmMVi6Koy0tNtnHV9fnq2pljxq0ivU1Tyfq02g/ljmb3A5+5&#10;w5Js5d5aS6226jnjl8KEPF4AiHjyusYaZ44oYo0acyGionma5J+7e48j+0Htf7gc0TWCIlzZSW6w&#10;mSSk89wJBFbxKXIjV5ZXlcRBaL4kh+GoU+S+HPxpydNWUc3VuPpYK/NZ3cNU2Izm6cFUyZbc+QzW&#10;S3FVCsw2coaqL+NTbjro50R1RqepaEARBFXoRFztzRE6SLuzEqiINSRuAqBVQUZSO0IhBI4qG41J&#10;4Sx7nuChCbklgoGQD8IAHEHhQfmK8epWc+LnQc+24sbLsakoaXb1PkqvBV8Wf3hj63bdVVV1HmKn&#10;KY7M4fMxZ/HT/fY2J5JaaQT+EPELxyOjVteaeYWvARuDM0zKrjREQ4oUoVddBwxoGFK0JyAQiv8A&#10;eb6ysr+9S7RHSJm1SLqjGlTQyKqksg4kKCacBWnR/esOtNjbP2NtbB7cweMpsVjtv01DQxR/eZKC&#10;DHVdJSGWhoanPvW5f+ETRwx6Yp5GYoq67tc+5890fcDfuWd+XlsbBtE+2RWls1tNNaRyO6+EtZtS&#10;lY3Yy+ISQtA1eNchjkbk/ZNz2ePfJLiZtyunnkuCsjkF7h/ElVfFDSJE9VIjJAC0FBSgFaONIkSO&#10;NVSNFCoigBVUCwCgcAADi30HvHfeN43PmC/m3PeLtp72QAEmgAUCioiqAqIowqKAoHAZPUuWVnbb&#10;dbx2tlCI4FGAP5kk5J+ZNem6XC4ioyVFmKjH0k+UxiVEeNr5oUlqselWoSrFFKwL033SAK+kjUPr&#10;7Et57kc63nLNjyjLvko2e3dWUKSrtozEkrg1kSE5iVvhPEmi0JByhy4N7XmFtphfdlVgjsoYx+Ji&#10;UxVH6ZlFA5WmofaaoXM9WYbPZavyVdk8xTR18VBG1Hip6XGRRTUVWKqSsWenpBUy1eRUeGoaZpdc&#10;RsNPFpA3r3f5Z3KSz32T2ysLnnNYUWW5vHeaEuiBA4tgyxvSlV1gAcGDUr0CD7WzzXF/E/N9/b7L&#10;My6YLUpAy0k1lvGCGQNJ8EhJbUvDT5D58cOnsHtrZL9xYTr+nqO48vTbzj24d/7dHVWaxOByW4a2&#10;ro9l5KPGQbmGLx5m1n+L/ZzV1fRSRGRRGERMldrvN23LZdt3jcfBn35rNKEUjioVBCRlEISLzXSn&#10;A8KU6S+y3t7yJabnaczb9ZX23td3tykly23Iu42dlJcSFolsmuoY5pF7iskk8UtxGyl3C6UBU/hj&#10;2T81NwfJLtXbPeGE3Lt/orCdr924/bMu08RSbz2SOyY85HU1/X+T7QyFLBuxOvNrJV1b4eZaGko6&#10;jIWppJ08a0wjnknc+d7jmfdbXfYJY9hS7uQnhqJYvG1VMLTkCTwUq3hnQqs/aWFAvXcT743tz9zP&#10;YPu5+1vMvspvW23/AL4XvKvLkt4t9PJt+4naDbFIt0h2WJ2sTut6Y4F3CM3M9xFa/wCMxwOZGuSZ&#10;35iY75J0uW68yvxzm3lkJuycXur41b1osHkdOH6pXtaowtVtH5VVGPqKhKSirOjp8JkkqK6JJKkw&#10;ZaFCkixoFmpDHnXTGftp5fn1yXtTb0dbigCkOPnTin+2x+zqvDsPsb+ZHNt3b1fPH3XsjbnV9Nj9&#10;wdhbmwvUhwmawM+EyVenZnX8FLWZvci9/wCxdude7aoa/GbtlEtVm8hk6tYZJZ38VO4fp1DkkUIr&#10;x+Va/L/J0omm2axgury9uYY7WNGdnkcBERV1GR2NBGF7i9aBVGcdEq7U7/8Amx2jubI9lUtR3hn+&#10;q6Wl7C2x1Hsrsr45R7a23mNuVnYnSv8Ao+z/AGHvXFybco9pZLsralVuKrl3JTF1wdDTxY55ZmMx&#10;qIJ9zOY+XeYd4uNmXcbN7S3mVhJbzBSGENyJjFbaTrMbiICFwNZOqgIBEdy2mwbpy5uG/bqyjZGt&#10;YVgee6jkXwzVzd29zCzyILgypEV11mESE0RgOgbp+7vnvS7T3Lu3eu3MN19jtl7b3XuzPVOZ61SO&#10;hNdicVtkVOzKevz1VtaifE4Wuy1bUY3JRNMuXND9sK2dWadYWbYvbx7y1s7C6e5knljjQLPmjNJS&#10;UhBIdTBUV0IHh6tWhTRSKfpNl8SKKGQuzMqgB/UnuoK8aAEY01rpHDo7/wAYOx812x1FS71zeWkz&#10;8lTvntTB4jcE+2KbZtTn9rbT7H3Ntjamaq9t0VXXUWNrclgcTBLMIZTE8rM6hAdCgPmrbINn3l7G&#10;CERgW9u7IJDIEkkgjkkUOQCwV2IFRUDGeJKdwgW2umhRdNEQkV1ULKCwritCf2dGB9h3pF1737r3&#10;XiQqszEBVBZmJsqgfUkngD2s27btw3jcLHaNosZrrdbqVYoYYkaSWWRzREjRQWd2OAACT0zc3NvZ&#10;2813dzpFaxqWd3IVVUCpZmOAAOJPURchRseJGK/8dPFN4j/yHotb3O+4/dX989riU33Klol+QP8A&#10;FP3ntn1oJ/CbT6wTa/6AUvXGmuOgJB7pckXTHwN1lMH+/fprnwT8xL4OinzrTzrTrFDJHWVszBxL&#10;DSxxGCwJjWV9XkfkANItrX5sPchc78vcz+xX3cOTdmfbptj575v3XcRvKu0a30222oiWytiFZpYb&#10;CQu0skfYJ5f7QMoQdBzZL/a+efcTeLxbhL7Y9otbc2ZAYwJcylzNKKgK866Qqtnw1+GhJ6cPeHXU&#10;yddgE/T3okAEnh17zA8+olOFnqZqxeVZRSQ2HDrGx8kg/wBUGl4X/Ae8ifc3cN05E9q+QvYW+j0b&#10;rHdvzBuSk1aC53C3RLKyI/C8NgEnuBxE1yIyKxHqOeW4LbfOZ9/58getoYhYW58njt5C001fNXnr&#10;HGeGiLUMP1Yb0NSx0vU20jDUyVcdYubyazSVEdT/AMXPceXrnhili9H29NJOY40H+bRAh5B9ruUE&#10;MfLGyKwofAB4U4kkf4euzXISXUXIPItveWC21xFs1mhjEbxYW3j0OyP3a5U0yu5xIzmRe1h0Im5M&#10;VJnNu57CxTyU02Ww+Sx0NRE7RSQTVdJLBFKroQy6JJBfn6e5C5T3qLlzmrlrmCe3SaCyv4J2RgGV&#10;0ikV2UqcGqg0r59a5+5auOceRedOU7W8e3utz2q6tklRijRvPC8aOGWhGlmBNCMVHn1TnPFLSSzU&#10;lTG0VRSzS01RCylWinp5GhmjYGxDRyIQR/h771W9zDewQX1tKHtZ41kRgahkcBkYHhQqQRT16+Ve&#10;4sbzbbq6229jMV9bSvFKhFCkkbFJEIOQVdSCDkU6w67/AOH+vz/vHHt/pkooyzHr2v8Ax/2wH/Ek&#10;+/da/SA9eugxv9SeeP6/7x+fdTjy63qU4Az0af49bd66yvXO/wCr3mMBVw4+GKespVowMht2gpaK&#10;pePJYrMFlqGgrHuI1iVdMsVmuWt7wn+8xzZ7p7L7oe1u2+3/AO8Lae5YpC6y1tr6WSWMNBNbU0Vh&#10;FPEMpNYpNShQurrpP9yvkb2L5l9kvfTd/dg7Td29kiyzxvAFvNtt4reVlura81eJpnaojWFV0zQ6&#10;WLl9JLThsxWYDNY7O4iZoa3E5CDIUErgEq9PKJYhOqlQySxjTIo4ZWI+h95fcw7DYc08vbty1vsQ&#10;ksL61eCZV9HXSxQngVbuQngyg8R1z35U5r3bkrmvYeceWLpot12u9jubZ2AqDE4ZBIBQEOvbIoNG&#10;VmAwejdb0+T1RleuaD+7LR4He+VrKihzMcTtMcJRUyajXY6pniWMDJl0WJzd4B5P7ShveDPt990C&#10;DZ/dPc15yRty9vbKBJbVyAgvJXOIp40YsDbgOZUHbKfDp2syddPPdj+8MvOY/YrZT7esmze7u43U&#10;lvfIhLmwgiUk3FrLIgX/ABstGsMjVeAeNXvjWTrH248+E2d1VtCjefIYqsxFbuzLZ2TJplkyu4x9&#10;jERLWMJzWymbKVNQkqyAIAoW4+nNr7z3Mt7vfOG7Ge0FpC+4TIlusP0yw29sfCtoRBRfCCRhdSFQ&#10;2qpbur1k3zhYWXJH3avavlrauZWu7ncHilu5DcNeS3jtb/VXV016JGWaOS8lpSrxuAmmgiXoBfeL&#10;vWMnXXv3Xuve/de697917r3v3XuuQNvyAPqb2sBbkkn6C3vwjeVlijRmlYgKqglixNAFAyWJIAAy&#10;TSmetMVQM7MAoBJJ4ADiTXFB51xTqwf+XhvyiaDsPr5TUvPjs1T76xSMQaEYyqFHh8jFAeWglFfT&#10;wuRazrLccq3vuHzrytznt3tn7Jb5z1nmwbDb2d+XNZvqY4zIolP4pFiOiQ8fERq8egH917m7Yrve&#10;vdTk/Zi30Cbk9/a0/svAkKwyeGPwjxVVgOBVxTgehF+Cnw0j+Ee2u/tt4/szIdhRd7/JntL5H1M9&#10;RgI9rjbdR2ZJjpJtoxU9NmMqmVgxAoAFrGMLzhuYktzESrQEH16zEd9ek04DpDbb/l09eRd/fzBO&#10;2+x9xJ2hsT+YNtHrfZG/uncttmDH4rbWB2DtSq2vLHT7gTKVs+Zq8qtSKqCc0tLLjqqJJIizorDW&#10;kVb59e8Q0QAZHRJqj+S12XB8d/jD0Ft/557vxs/ww+R+a73+NPZuW6ZwO5d3bFwlVjZoNs9bZKky&#10;e9DiNxUOysrO9XRVksapokNMaYQrGEqUNAAeHV/Fyx04Ip0Pe5v5fHy77h6G+Tvx++TX8ybdPfW0&#10;PkL01XdXYU5D449bbJfrHPV+4cJmJN+0abUzdJU7mqRjsVJRfYVE8EGmoMmvUgB3oahq3VNahlZU&#10;pQ+vUL5Ffyf+q+/O5vgf8gYOwa3Yna/wrbp7F5bcON2jQ5KPvHZ3TFdtnLbY29uWB8zQSbfrqTI4&#10;Gf7WujesempshJAUkWOIrsplTXh1sSkBxTDdMnbX8qftNe4fkV2d8M/nT2N8N9u/L+tnzXyP6ww/&#10;Wm0uytt5zd+Qo6jG5zfnXldnK/F5Lr7dOfx9dUiplpmLiaod45UUokftHHS1B14SCgDJWnDpfbI/&#10;lcbC6k3j/LafrTsDd9LtP+X9QdpPjoty42i3Rn+zMn2Bh6ihy2S3JuyozFBWbYrMnlc/U1axUFHU&#10;0qpEtOFiijjJdXSsMq64wxK0BWrmhNdDU7QK94qNVV406STNI13bP4cxBWSrK1IlqFoJEqNZNP0z&#10;Q6CH+HVkwXXvw1p9h/Pj5HfOj/SNW5mv+QvTvVfUdR1tNt6Kmpdqw9YGj8Wdh3T/ABeoqcvJmftP&#10;VTtRwCDVw729tBKMTXpUXBRUI4GvX//V3LpP+L1Tf9qnI/7zXYr3df7Rf9Kf8I61/obf6Yf4D04+&#10;3um+ve/de697917pprBCcxgi64gzLHmvA1Yf9zKg0tL5/wCBC3MbLb73+kQT2qh1/S3+kzaCY66f&#10;7Pi1PF+fHw/nq6QTiM3+2Fhb+IBNp1/2o7V1eB8jjxv6Onp29pel/XvfuvdE5+cNdQwdOUGOqGT7&#10;3Lb2wS42Mn16sfBX1ldMo+umKkBVj+PIB+fd9w5hh5S5C93OY7o/4rHyve21OGua/VbK3jB9WlmD&#10;AeiMeAPUKe+MMe4bNyfs4/3Mn5gtJE9Qtr4lxM9PRY0Kk+rqPPqp02J4+nvkki6VVfQU6J/Xrr3b&#10;r3Xvfuvde9+68eB64EeSR4z+iIIzL/q3a5Ct/tKAXt+Sfc7cubnJ7Ue3ezc+7Gqj3C5jmv7e1umF&#10;W2uxszFBPPaAii315LLJCl1xtYYZBDSaQugF3C2XmrmC72K+r+4NvSCSWIHFzNKGdElpxhiVVcxc&#10;JXdddUXS2S9/cFEliWZiWJJJJqSTkkk5JJySck8eh0AAAAKAdde9de697917r3v3XuvEAqVIBVhY&#10;g8gj2YbTu267Bum3b5se4zWe82kyywTwuUlikQ1V0YZBB/IioIIJBT3dna7ha3FlfW6S2cqFHRwC&#10;rKcEEHiP+LGesAWSC+kPNB/ZXhpYvzYcjyJ/QXuPeRu8717ce/VnaXu5z7Zyh71qaXFw6m32Teh/&#10;v+Uwo67ZuNcyP4YtLgklmicikdWdnzFyJNLBbJc7tyYcxxgiS9s/6Ca2BubemFGrxY8ABh0it8UE&#10;tbjJ8ti8jHgK/GxGTJZZlqqSu/gtPDUTNRmvx9NU5WGijqHWZ4oQPMqFCy31AQ8j8p737Tcy8tcu&#10;c/7Ba80cm8xs42pLC7tN02qbcvFghklSOWeLb5L1Yq2yvd91q00c4ilA0MHuar+15s2jct35c3OT&#10;ad721QbySeKa1u0tAkkio0kcb3Kwa6SssOJgjRl0J1Bz2pm48lS/w6WXK1eRw1JQRZSvyGHr8OlV&#10;U1MAljkhjyUUFVJ5ovWGKWdebk3Ahr3Y5Im5b3T+slvb7Vacubzd3T2Nrabha7g0MMMpR0kezeWB&#10;DG/6bIshMb9mgJoLDXknmJd2s/3TJJeTbtYQQrcTT2s1qJHdNSsqzqkja17gxQal7tRbUAoZJESp&#10;pdUlKn7dY1plvUMscUbO1LJe0axLzNcG629xrGVi2XfbqVbgW0XgM8itSCMapDW5FO6tD4BqNLBz&#10;mvQyEM93uuz2FoiSXs7ukcems0jtoVVh+ZYgOKGoKjoPclk6vM1Qp4BIYGlCU9Mlx5LGyySAfrZr&#10;X54Uf6xPvAjnbnrmL3J30bNtPinaHm0W9slf1M0Eko/E7fF3dsY4UoWPb32Y9kPb/wC7nyQ3N/NT&#10;Wq82Q2fjbhuM1CLeq1e3tif7ONK+EPDHi3EnEtqVArsbi0xqx06n/LJ0MlXUqOUiUgeGA/VQW4v+&#10;Tz/S3RT7t3spyx7Ye2POPvfzNtsG67jtd7aWFvbSisFzul2rzIJxgvYWEMZnkgUg3kvhpIRDqXrk&#10;x96r7yvNHv1z/tHJW03M+3ck6J54Y1NJI7aIiNrh6YN7dFtCOai0iLLGNdWbLlstT4dIohCZZXUm&#10;OJW0IiggF5GsT6m/oLkg+4c95ve6923d59+5mnn3bnLcy0rNI4WoXsDOQCEjWgjhijUIqJoQIqgd&#10;Db7tn3Xtw94or5Nr3CHZuSNqZInl8Myu0jgv4UEepQ0mn9SWSRwAWUnWzdAB2H2puzbzyY2TIYrZ&#10;lFu5Idu7K3/Lh6nL4Xae7a2lmSlm7AFVLFSY/F1uQkgioJ1bxPKWWZo2MYePvbz3B5v9w92sBsVt&#10;b3F5ZTCa+2wGOGS6sRKgY2EsniyPJDH4kl0CFZECvEkgEmnLvnT7p/sb7W8s7vufNn74ubU2rC3v&#10;vEkk8O6WJ3CT21usKATuqx2yhnDMWWR07SUh1H1vlPtqzFht07TJil2T8hthblz27sjS7j3EuKFZ&#10;TdpdYb3WujrafK7hlnjneqpJo4KilnMc8dPVU4By/wCaN2spykk0VreRFhPt8yRQDw49dDa3Vuyl&#10;WSMAqFdSyutUZo36523m7yWs0V3azATr+paTQ6Y3jQmhglVadqiq6TUgioLI3Q/0+yMbtjEY7a+z&#10;8U9Ji1qq3J1cktXV19VW5Suk11mUzOXydRVZLKZSskYvLUVMss0hsL2AAxO9+LPnbn+65c2nbrJp&#10;4SzPJIAscMWgCOJDpCxxJGhcqigYbtUmvWW/3QvcL219um9yvcX3H5oht96WCC0tYNJe4khJaWX6&#10;aFF7tTpEmNKLpJcqDXpY4jExYqAgMJamW3mmtbgciOO/IjU/7Enn/WEnt17eWHIe2vGHE28zgeNN&#10;SgNMiOOuRGpzmhc9zAdoWHPvB+/++e+vMcM7272XJ1iWFnaFgxBbDXE5Xte4kGDSqxJ+mhPczujO&#10;iaPIyqZZY4IQzIpmqJ3EdPTRa2UPPUSsFRb3ZiAPcjojSNojUlqVNBWgHEn5AZJ8h1jvNPFAgeWR&#10;VBYKKkCrMaKoqRVmOFHmTTpT4zYu7srQQZSOCioYq2XElMVmIaykyeNopZJkzhyqJ5ozWUyqjU8S&#10;cSgkOV4vMNx7P3tlte2S7lzBYW+/XcbPDZvMqTSqRWIoXCohfzEjLnAOrt6C1lvm8bkZbm02hv3Y&#10;HhDGSN1aJSWFx4oXXVkwYwgIYV1UGehl67wucwWCei3BWffVy5PKvFUHI1mTMlBPXSzUOqeuiimj&#10;McDBfENSRDhWPsy9z7mDZuWeRuQXKS71Zwm4uX7Cbd5gaWiMhYBVHc41UJ0mgr0fe3G3blGd73W/&#10;lYxTXMixfqPJ4kYclZWMgDVpRQtCFFQGPS99wp1KHXvfuvdcJYknilgl1eKeKSCXQxR/HMjRyBHU&#10;hkcoxsRyDz78CVIZfiBBH2jqkkaSxyQyA+G6lTQ0NGFDQjINDgjI49El717r7z2H/oc6O64w+5Y8&#10;D1L1z8h+7d6YTq/vPPdCV++ep9i0+0tk9L7Bi7w3dtTsOWt7O3DvXedXVnBxiD+I1FHTxJOqMImz&#10;m9sueNr5n2OCOedYtzh0Qsr6RqcIGLIurKmhOAKU4ADoAcnQRck7PcbJzIbOy2m0nEVlNqme3W1l&#10;lZbZJ57p6tdkiko1sup41T4gAE0P8xL5N7V2/h+idtZfbva25KzpPO4Obtii2Zl8d2JJ2jvno6g7&#10;G2H2sRV57B51sZRb/wC2Np4GCpyOwqKDcEi1+RaqFXTVdJDKItohVtOldRNMU+LPyqck5Jz8+pQl&#10;tVuJPqLl31KVADMWokdI1QE1oFjSiqGoihVAC06fcf8AzQPlFlsHvTHf6Ca7OLsLOUFNBQbWrK+l&#10;7NoJupcp21ubc2x+xcvtzcm8ZazfPY/WnQlTksnS1GE23V0UuVaiGNqoKuhqJ9/TRgjv/wA2af4C&#10;ccemDt1sCh8b4h5/D3aQCKgYBagyeFa8R0D/AH7/ADEvl92JkZ9s9PdhdM7lxXUeZ7Cz2/N0dI7J&#10;3bPsft7bWM6+6NxFN1pmtsb33NmMq9Fle6u7KratJW09UokbByV5p5FL00YL533Sx2jaFtpp2jub&#10;5vBTvCMoZXMkgbSaaI1Z/KtKBlOegxzBtlvuZ23l2K6uoZrmeJpzEbZnht18WRjcRzK4Ntc+CLdw&#10;I2Z/FKLQaj0L3yk+RG/+mMrk+mtmdXpUUR6HHbWJymGweZ3Pjdn7O60ze7m7tirWo1bHZKoxW3MT&#10;gaHblBEsVTU5PcMR0vDBJ48Rtv2Tb9/u7ne73fPGZtw8BmcLbtNJNHGLdvDwYwztK0pyAkJOGcVe&#10;GxxycofuuxtzYhIhFHFD4UnhUI8NI/FBjKgAjuFFQUWhC9VR1fzF+RPa1Di8Zh6STF1mN3dlcHX1&#10;fVeHjqKHfNHkB0jEcRQSJuHsnB1smHg3humGiq4MlNTZKXEXkjhkBj9iBOSeW9nlmlnfUjQqwFwx&#10;BiI+q7jVIHGoxwFlKBkEmCwNerw7bt8KCUtqUoD3nKkeJWuEINVTUCAV1Uz0t9m/OX5B7y2HX5jA&#10;9adY7eNDtjeW/Ia+mwOa3Dtbb22NidStvrN9e47EbQ3/AF0ef3diN3Zvb+3opPv8bIZsjMlRjaWo&#10;pWgKC95B5csdwjhuN0upNUsURBdUkeSW48JJmaSEaI2jWaYjQ4oilZXVw3VZdosYZwj3MjVZV4gE&#10;sz6QxLKKAqGbgeAoxBr1a3R5aog2rjM5uOnp8XkX29jMlmcfBUBoKTL1OMp6quxFFNVGFpzHkJHg&#10;g16XkIW41H3G2y7Be8ycxWnLuxxvNcXF14SHQ7aUL0M0gjVmWKNP1ZnAIjjVmOB0Ct33Kz2axvtx&#10;u5gtpCrNUlVLUrpRdRUF5DRUWvc5Cjj1NxGTp81isdlqUr4MjRwVSosglMLSoGkpncBf3qaW8cgI&#10;Uq6kEAi3t/nDlm/5L5q5i5T3QN9bt95LAWKFPECMQkyqSf05k0yxEMytG6srMpDFjYd4tuYNl2ve&#10;7Qj6e6gSQAMG0lgC0ZIA742qjggEMpBAIIGWfTLPBSNYoVeplX6hliKrErC/KmVrkfnT7lr2z/eH&#10;I/tp7j+8m2StBzBHc22x7bOMPBPfpLNf3EDcVnisIWhjkXuiN2WUq+kgLcym33vmXlzk+4QSWDRy&#10;31ynFZI4GRII3HmjTuHZThvCANRUdTQxAsOAPoBwB/gALW9wBIolkeWXvmYklm7mYniWJqSSckkk&#10;k8eh+o0qETCAUAGAB6ADAHy4ddXP4sB/QCw/23u7s8jB5XZnpSrEk0HAVNcDyHAdVVFUUVQB8sdd&#10;e9dW6wVcnho6qUGxSCQj/gxQgW/xufcoeyPLsPNvvL7Vct3Vv4tpd7/ZJKh4NEs6PKG9F8NH1E4p&#10;WvQW533Ftp5O5o3KOTTLDYTFT5hyhVKfPURT59YzJFjcY876/Hj6GSokEal5StNA00gjQDVJK+g6&#10;VHJPA9lnupzVd8/+6HP/ADfOdVxum9XUqj0R5mWFB8kjCKAMAAAUGOjbkPlW4Xa+TeS9qhDX0kdr&#10;aRrwDTTaIxU+WqV6k/Mk9Hjm7a6q6HoOoOu9+bl25sIbm2rowlVuTM4XbGOWsxVHQS5Cmmhy+VE8&#10;Es9bkCGIaWOOdwjOSwPvLfkX2m5n5p5F5h3/AJbh+p/cK2qTWyJI9w6TAr4sSohVxGVrItQ+mrAU&#10;U9dReafcvbOQeePb/wBuOY7W9kk3a2mhj3GqSWccu3xxRrDczgRlTOgpBJ4KRvpVaKWAAOd5/J3Y&#10;Wye1uu8fRdqdc1kmHqWlyuzaHeOGXctRPmYVpRTV1M1cYSmSxdWrUEZ9TynVYgo3vKv2D9i35w9s&#10;vdDbuYOWNw2/mDcY4ktLq7gMduBE3jRGEMom1CdaXDgEGJlVDXUpwi+9P7/7/wAke7vslzbyLu1t&#10;vXIWzSXM24W23M80zF1NvdC5lj12vhi3Y/ToWDJcRu0oACMoDd69p9G7s7CxVLsfdeCg3tmaGaXc&#10;mzKirpMbuI5BAk9HVPhZJxNJX1lCXaQQhy6RiQ/Uscofu48re6nI/LG78pe5MaNY2U6Db5VmScGB&#10;lbxI1ZTrEUbhTGJFUrrZVGkADBv74m/e0/ujzDsPu77NbVfpb7jbSndy9jPbRLcpIixTyMyeA00q&#10;syTPDI6M0as7eIzFgai3Ht2f+F+HP4WY51a58J4spRSHMJi1ZsnJjNMx++jxqoTUNHqWG3rI95E6&#10;aVOnrDpts3NPq9e3Tr9OUEtY2HhmT+zD47S9RoDULfhr0y0XY/XmSx+Wy2O35s2vxWBaNc5kqPcu&#10;GqKDDmWTxQnJ1cVY0NEk0vpRpCqu3Ckn3so4NKGv2dLp+WOZbW5s7O65dvo7u4B8JGglV5aCp8NS&#10;tWoMkAEgZNOsg7D2CcFU7oXfG0G23RVK0VZn03HiGw9LWuUCUVRkVqzSw1khkXTEzCRtQsDf37w3&#10;J06Dq9KHqh5d5hTcItqbYb0bpIupYTDIJGXPcqFdRXB7gKYNT1Zr8Zs31nn+rNkQUuQ62yWb3djd&#10;wUcFNiIsNHVbsoNuVyrl1gp3mnqtyw4qKqp3rJIxJFEZlLqpPvkx96OTnba/eHmhk3De12Wymtri&#10;B5LiWSO2e5iqjwsmlLUMyyRwriSkbLqbrvL9x/ZuRN0+7pyn9byxsP8AWG5hurG+VdvihmuFt5zW&#10;G8EoZ7xvDaGWV2rE/iKwQVqQU+RW4Om6ntTp7DLv/rjDybxiixkkX96tuYxKnE0e5DhkqIf8ugia&#10;OOpgrKKNl/3fTtCPWmkTZ92Xmnm/YPaP3n3LdLa/mn2xmubcSpLJI1xLatIVVWBdiz+DK4ocSazh&#10;iTj199H2c2XnX36+7xt3Le1RRbfuyLZ3z20apDFaQXcYV5HiURx6IGuIoySDSMRr8KgIft6p2D8c&#10;+4sLiHyvXuRl3JSx5Pauy97ZujlysZkq/tzTrhpcnS11VIZ4mWhmmjlSUMQFkkjPuTvaTnDd/vG+&#10;0t7Ybrvu5bPzFazeBd3VgFh+oBQlHjcxsqhwR9RHCyOGWgZI5AOoI99PZsfdL97LXmnlHkGx5m9v&#10;p4DdWtvuMU95FYlXUTRTqki1aKlbaa5EqeHJVlklhZuhp7q3Xjt97a6q3ZhKefHUlTLuuhqcdkcZ&#10;JTVixpR4ltFFUim8UtBR5Cn0iSORYJtXpu6FV5A/eY5E3T255hHKu/3lvcbtBcMfEhlWQOjqCGca&#10;i8bsNJaOUCRCe4UIY5/c8+6nJPvJ7Bcnc87Ds9/aG5vk+mjnUwCExo0d3GI2ZEuososN1bJLGNFN&#10;UQZ16AP3jB1jD1737r3Xvfuvde9+691737r3XrBrqQCrAqwPIKkWII/oQfb1tdXNjc217ZztFeQS&#10;LJG6mjJIjBkdT5MrAMD5EDqksUc8UsEyBoXUqynIKsKEEeYIJB+XRgviT2vjen+1htevxVNUYXtK&#10;bC4JswoJyu38gKuogxISS5E+Gqa+qC1EVgy3SQE6CG7Ue1fO3NX3n/u9PzjzLdH+unK97cQTsqhI&#10;b9VhimM5RQFS58FgHK0QurUVfEosFchbtsfsV7yjla2sFblvmaO3VXqTNZyGWSONAxqXt2lNGU9w&#10;BRqnRkPPkL3X8n/lP/MI78+G/Tvysyfwb+O/wm6F2h3B8iO49lbY2zne0t47g3zQDOU2PxuV3dTV&#10;GN2tsvauBcy1U8QB/wAlmeTy+SJYo01azg9tOugQVUQMUqxNKfZ0TzsH5zfJfrr+WD89d4bB/mS9&#10;H/LzfnRW++nZuifkj0d/BZ+4MP1h2F2NicGsPeG3W2kuxKPPZemp6uGilpvv5JI1qRJLeOFvetRC&#10;nu6toUyL+mRWuOrPvlx8hO6OvPkr/Ji2Tsvf2W2/tX5Kd55Ha3emGpKXES03Y234eo9u7hixmYkr&#10;MbU1NJCuarJagGikpZNbkatNlFiTWPPHqiqtJccOiX9H/wAynt3rr+W//M1+Unde/wDJdi766N+X&#10;vyT6U6FTMUeGhqIcl/E8BtDpHYWNpcTjcdDX0uJ3Jn0nAlSaokp4ZTI7ge9BiFYn16sUBeJQMEAn&#10;/L0I/wDLG+WfywyfWPzo+LnzX31Ubi+aHxQ2ZV9r0G76mHBQ5LN9adm9NneuycrSQ4jE4vFVv9wt&#10;1oaWRxSkK1RDFLqKm+0JoQTnrUirVGQdp6qe6V/nPfLXP/yrvkThO2O0dx7T+b+xdk9U989Dd1Vm&#10;J2tRZzuH4/didybT2hmc3iKIYQbXymU2TkZq/F1RiotZx86llWalmcU1nTTz6cMS+IKDs9Pn1a1/&#10;OC+TnyuwNV8dvjt8Dd+Ve0/lPlurOy/k9vrK46ixVfV0/SHWfW+UzeSxVTHmKDJ4enn39ubbssFN&#10;G9MZqqppo4YJIhKxZT4hFvNGJ6MxQ6dNdVCc6/waa8Px6v6PReYQ19Zzva6kVZBr8QjRqCUHh1/U&#10;104/6Hpr+Lq1/wCFXyV2/wDML4o9DfJTbhgjp+1uvMLm81j4G1DBb0pI2w++tuyL9YpMJu/HVlOF&#10;PPjRT+R7opqAen3XSxX06//W3MH/AOLxT/8Aarr/AP3Mxftwf2q/6Q/4R1XPhn7R/gPU/wBu9U69&#10;7917r3v3XumuqmRMthYTVUUTzx5gpST0bTV1b4Kamd2x9aJFSgWjDhqgFW86Mqi2m5UQoTbXriJy&#10;FMdWDUVak01rTu1UotCNJBJrXpFPIq323RmeNWYS0UoS70VSfDetE0Vq9QdYIApTp09p+lvXuBck&#10;qoAuzMQqqo5ZmY2Cqo5JPAHvxr5Cp69jJJAHqeA+Z9B6nqmP5NdwJ21v+ZcROZNm7O+6wm22Unx5&#10;OpMyjM7g08ArX1ECxwG3/AaFT9XPvH373XM45dsuXfZm0m/3agx7nu9D8EzxkWFk1PO3gke4lX/f&#10;twgOUHWLo5iHP/NO4c2W5J5bsvEstuPlKA4+rvB8ppEWKI/76ir+M9Fy94M9H/Xvfuvde9+69176&#10;An+gJ/17C9va7a7Jdz3Ta9re5WFbq6hhMhyIxLIsesjzC6tVPOlOmLqc21rdXKxl2jid9I4tpUtT&#10;86U6xQXMSuTqaYeVj+CXHAH9Aq2A/wBb3MH3hL62T3L3bknabH6XlblPVstjCTVhDZSOJZ5T+Ke8&#10;ummu5m/jl08FHQQ9v7dzy5a71dT+Lum60vJ38tcyrpRfRIYwkSD0Wvn1l9wj0Nuve/de697917r3&#10;v3Xuve/de6796IB49e6hOIZK16epRZYKuiMMsMiB45oiWWWN0bUkitGxBBFje3vLeHb7q9+5PYcx&#10;bJMRuvLfuPLK7oxWS2W8sbdYZFZSGStxHEQwIIajA16iSSaGL3muNtv4wbTcuXVQKwBWXwZ5C6EH&#10;Dfps4INajBx0idl47NYqvyVHU4iHHYyT7iokeKjoaenNctWsNAmNrIMnW5HK0b4oep6uOJ4WVVWw&#10;JRQp70cw8l82bDy3vO383zblzPGYokV7i6llFq0BkumvLeWytrOxuFvidEdhLPHOjvJIWKrK9+QN&#10;t5g2Tc91sLrY47TZ3DuxWKFE8YSBIRBKlxNPcxG2Hc1ykbRMqqtAxRV1Po8kMUsiLFNHWI8TxFvO&#10;oiTVaouBTiJWuQf1g2H09wRYbFc8y2W6bRZbHPuFzP4UQjh1O5EpdGQW8YMk5lFVGgVioWPxdSom&#10;9y8ubrs+92+7JZ3NrL48chAGmSEpIkgkbsjMbANRsPwoaEdR6OgoKPU1BSqrMCDPIXN1PNlkk1SM&#10;v+C8H+vtNsXstyd7Z3Mg3tItsvxUSQQkXu50843rIYrT0K3EySLxaB6UI69wfvCe63vLBbxb9zHc&#10;bltqEMikLaWGocJfCijTx24kOI3HHTIoPWSoqaTHK9TWVAWRxYcetlXkRwRDU2m/1PNz9T7Nfcz3&#10;o2PbuUtj5U8KLZuQtvmluIbUSme6u7uVVSS8upKIbi5aNViTw44re3iHhxooLsxJ7U+yPPXuNzPe&#10;typtM+7cxzKkc1xpENraQqSyxmQkxwRAkuQ7vNK2e86VBYu0e4sbtPdO3sZnaDJ4yg3iJsbht6Ol&#10;HJtbb+UR/BDFuqpmqYf4VF5amB0kkHhqJJRCp18e8Hpth3b3vu+bOddnmgdtpWP/AHV6n+ums1Ba&#10;toqownkbTM0qR90IBkIMYr12p9suXto+7dyZyl7c37SPdbi8kk+5hV+jW/lKqwmLMGihjHgxwtJi&#10;UALh2Kgu/WWyd44ztHJ7byEuYOMyS0+F7fG6sDltzdX9mbRbakVVmd0iuzFVofe28d35R6ahShdE&#10;xuPoytRAyKgOTewe6ftnYcs2HMO4XW3W7sJDtTQtBHuO2M11Iiba0NtH4sVnaWkEEss86lbm4nZo&#10;5alqY5++XtJ7qc0x3Oy8r7VuV9eWbxzXCpLLHFd3McURTc0muJBbzSTST3SC2QiSKOKNQgoD1Y/h&#10;MdjcPhcThsKpjwuIx9LjMTCaqprvBQUUS09ND93WTVFXUGOKMAvJI7tb1En2Io91h3wHeYLyO4ju&#10;SZPEj06HLEksNAC8a4AFOFBw65ub5te8bNvG47ZzDt01pvsMpE0MyGORH4kMhApxqMUIIIqCD053&#10;P++/33593oOimgPHr3vfW+nradPS1u88FRV0FRV0slNkqlaZsTRZDFJVUQp56avyFVVEzY2eilAN&#10;K8SkvM2kkD3MftByrdbtLzNzWNpN1t+xWwnZasBLOwkNva47W8Yo7shOpo4W0g9AzmO+t13nlrZJ&#10;5nAvnkWnhRyRqE0MZ3du6JoiQImUf2j0JHRq0VUUKv0H+xJJ+pJ/JPuN963ncuZN0vN63m5M24XD&#10;amY8PkqjgqKMIowAB1NNlZW23W0NnaR6IIxQDz+ZJ8yTkk5J65eyynSnr3vfXuve/de697917pvy&#10;mIxOcpP4fmsZj8xQfc0db9jk6OCupDV4+pjrKCpNPUJJH56OriWSNrakdQRz7dt7i5s5kubO4eK5&#10;WtGRirCooaEEEVGOkO47Xtm8WrWO77dBd2JdGMcyLIhaNg6MUYEEo6hlNKggEdOO2+we1erIqg4O&#10;pr+1tupBmq07P3Rmgu9Mpunce7afImvi7Gzcs8VBtzbmHrKxKbGmmKgBVVrm4n7k33wurTw7LmqL&#10;xLetPGWupQFFNa9zOSw4j+LhQdR5c7DzZynHNc8q3Eu8beqyv9DdTD6mW5uLpXLrfynRFBBC0gSA&#10;x/hUBiTUCd2F8g+l98bD3Xsuv2vmuyk3ljOzdpN1hmNuZrB0e/p9o4+BNwYCtzGRoqegw2N3AlTF&#10;Fj8jUvClWfVA2qP0zlN7i8nW9g25fv2ExKqtQGr0b4aoAWGr5jFDXgetz+4FquqHZdn3C65gL3sd&#10;vbmCSDx57BQ0iePKgiiSQsohlkISWvZWhHRXesOrtqdcx5Wo25tfB7ZXNZXK5PH4/HYaggzW3sJn&#10;cnJuH+6ed3TFUZDMb8yOMzVdUSTZfI1dVV1kr6mk0qgGIvuNzxd88bu9ywZdtiBSJC1QQC3eQAtC&#10;ykA4wMdCDlfYLy1u9x5k3+VJ+Zr4j9QwwxzW1ph4tuMsVROlq5fTIT3sSRQU6EbEhYcdSRwJR08a&#10;R+mHGzGagSzubU0pVPJHcnnSOSfYV3t3n3a/lmmuZZmfL3C6J2Olf7RatpbypU4A6EW2Ike32scc&#10;UKRhcLEdUQycI1BUfkM16CjOdSU7M8+z66n27eOjhiwr0aNt6D/clLWZSvjhplStGQraed0X9zxo&#10;wU2sLe2GuIrk1v4md6klwe89ulVNajSpAPCvz6C11yg1uXfly6jtYyFAgZK26kymSaQBaP4sgZly&#10;2kGhpQU6bouo840h8+6qSOIVWaKJRYZnlakmj/3AsTPUFUrqOoJlqrAxz30qV/V7a/3XItWgkrRK&#10;lnAFQe/gPhYYWuV6qvLW+O58TeYFj1z4SElijLS3yzYeJu6WlVk+EaePRd+xdo5fLLQUOOqMrltt&#10;0s1PDuTM1GDpKal21mcHiqmv3DUZ6Okq66qoC9Ms1LPi6+mpv+BMTQTyA6hlx7XWdn7P7ZzJzzLe&#10;7Z/XRbMSWtk95LE9/t1zOsSvt0phSOaRZhbbhY39jNcaDaTw3VuKlTj9z9a7vzRJtmzxPcz8sJKi&#10;3Vz9MgWzubeFpLhrpUkkeMGPxbeeyuYoQfGjeCZsMH/C0VDicJQwY9vNRQ0UcyVJSON63XEJnrZh&#10;GqKZqu+tjbkn3jlvG5b37ne4XjX3Zu27bnFAkYLukAmmWGKCIMWbwoAwRFr8K4pXqVtottr5Y5Vh&#10;SxfXt9raNLroFMumMyNK1ABrlpqY04nqTQo8g+/nK+eqijsifohg5aONL3JY6rsfyfco+/e+7Ny/&#10;OPu/8iiQ8hcp7tea7iahudy3RtMF5ezaQESNDF9PaQoKRwpqZnZyQHeQ7G93GP8Ar9vmkb7utpDS&#10;NK+HbWoq8MKVqWZtXiTOT3OaAAL1N9469SP1737r3XvfuvdN9SVrZGoYyRHFJC9dL+AoIkSmS36p&#10;JLAt+Av+J95Me20Unsfy5Ye+m/RK3MW7WV/b8tWn42kZGs7jebjFI7SzWSRLVcyXV0RpCxRs5jLm&#10;RxzxuNxyNYMRt1pNBJuUvkFDCaOzj/ilmKq0p+GKIGpLMF6V+045p937OhghjqGn3jtSGWKSpNGv&#10;2su4cclbKJ1np2ElPRs8iIHBldQgDFtJgLleJJOYdjilNVNwla5JINc/aRn9vWUPslabdf8AuzyT&#10;BushSzFzI+IxLWSK3mlgQoUcaXnSNGcrSJGMtU0a1VHzV6X3v2fv3b+SxO3e18vs2boTtnYO4Kzq&#10;aHoWqykeb3LubZOWw+NzkXesyUGPwlTS4WomatxYirIJIVHmRWIbpj7Ge4FpyVt120G7bZb8yjfL&#10;K4hF7+8tLRLBcwy+GNtUmRyZVTwZw0bhvgZgKZi+7PJNlzpF9Fv22XFzyybGUTeEbUaZEmgnidnu&#10;WUxhDEZBLEyyKV+MAmtQ2K+Ofb+5MdnMLBDQSVmTrun6eu6oocnsHF4XsrHbS2HsfD7pwm2N9bnH&#10;8YwWbORws0GOP38IqWpQqgCbzjqvzp7i8m+3u1Wu/c679HYbfNKI43kEhd5XBYRpEitI7BasyqpK&#10;AEtSnXFT2u5d3z3f52t+UfaXlO43jfLS03a4N4ni125JL26aG6uoxJFZvbkTRlyVOZhp1FPD6MxP&#10;8Mvkk1FkOrB08suZy3cSdjQ91NuLZKbXo8dUdhU2+E3NW5D+LNu6De2EwUZwwoI6CUmSNUjmajJc&#10;Q2v3tfYk7e+5nmq4BUlPA+kuPHNO3UqaNGg/EGMgxxAbHUxL9yP7wicy2G5LttidtTl0WzWwvU8L&#10;xBYm2NpX4DE858ZpAunJaheh6K1TfGvuDYGI3XsrPY2PIbn3nsPd+yq58nlsDLUdPZGmz+YzmK2l&#10;jcnhayanbrzfmMrlhr2o2nrYMiwlqNaMywT1y9zJsvNmybVzJsc7SbNdxiWJ2jkjLocaikqq6moN&#10;KgAjKkqQTj/7jbvZcpe4V5y1zIiWW68tb1A08MDCeO+bwIUlmZkLxve2b90Yd1j8LVCojlQhnbsT&#10;Ym9uzWp67bXWdd1ocHsuh2tLFk/7mCty1TU792FmqXG47H4nLV2KyW3dh0W3Kurilq3ijlkkEcEV&#10;nluco6R1Bk1GtfP0P+HoA8s8x7BymJbfdebI91FxfvcAx/VaY1W0vImd3kjSRJ7tp442WMMVCl5G&#10;7V6OF0t0HjsZvPDdpzbcrvkLubC75yWR7K2YaHY238hkNoZbris2LtHdmwdo1NRtzaFbndg5eaZ6&#10;hJqlMhJBkDLBN5YIYjiP95nm3mzYYrTbbPmZtj2O9tomtL5RLoj3K1uvGeC6lhSSVI7m2K+EQjRl&#10;43WRSjMVzg+48vtn7ibVzHtW68m21zv1h4sEljJM07S7PfRqZHhN1KPEZLxD41ChRWhMdHprWnX/&#10;AMNe0MhubBdhYXHVfWNXj9zd99ydKV2UqsP991RvPPSdI0Ox6DfGEweVr6SWDtWk2XnBuTG0MlZT&#10;JjclLHLN92wPvH33H9+OXt3u98tdzjhu2ubfarDdIoQ5ivYoU3A3klrI8aaTayT28lrK4jbx4wyI&#10;Yges3fZ/2Zu+S+TOW9n2rcp5bO0e/uLG4uAElhWWW3NrFOgZmYGBHgkWrnwQFYh6AB31r1v3Tgt1&#10;7y2p2R8Xq3eu7d7fEet2VQbNpM51nkdp7X3LujtDtvcOTptw7jz+6MeF21SPv+Bnr6CCtqBCTohM&#10;6+NR9zTunKUvtPsPMvKnuMtny6vO8M1xeGO5Sab6O0iijSOCKNn8Yx26OscnhxMctIFyYy2SbdLz&#10;7yG78q8y7D4vMVlyfcGzs6gqkF9NaNJceK2mFovHNzBIwdpV+ERNUgDNu341b+oepO6+jN1dPVnc&#10;m6uzqHaVVtDv2DObVodtYivxPT+z+uoK3sbM57PUO+dvUPUuZ29V5OkjpKOvFdSPG1Ppq5JVSJeV&#10;/eLb9q5q5c552DnOHZdntIrmG82uSGWSSSGS/nvT9JEkTW0kl2rxp4rSRNbyqS5MSqWnHnD2gt+d&#10;NqTljmDlu43HdUv7a6sryGYRFLiO2S1CzOJFmMQ/UWSDTIlxC+grrYgPuQyNDm6yLL4+SSeg/ge3&#10;8FhJ5Uqafybb2/jo6HDTJQVTs2MbJxhq6ohW16uqlY3J45de4/OO489c6cwcx7jO7yXF3M41NqPf&#10;IWJJ8yxNSR5UAAA6xm93t+kk3u29u9tiituSuUvE22wtYdHgxeARFcSK0fbI0ssVFlJZvAjhj1EJ&#10;Uw/YI6iXr3v3Xuve/de697917r3v3XuvEhQWYhVUFmY/RVUXJP8AgAPb9ra3V9dW1jY27S3s8ixx&#10;ooqzySMERFHmzMQo+Z6bmlighlnnkCQIpZmPBVUEsT8gASejN/DnovI9l79pe3tw0r02xNlZRJsE&#10;s6kf3l3LjW1UUFMrC0mOwtRpqKqQcGcJELnXp7q7dtG2/dv9itg9k9smSXna8t2m3KReCTXVGuWJ&#10;HmRS2gBz4MfiGlVrAns/yZuHvL7pXHu9vMDR8k7ZcgWSsP8AciSA/oqoPGOJv1pm4GVhGK9+l/8A&#10;lL/L575znyoyPzb+D3f/AF/0j3hvzqqh6W742F3b1rL2j0b3jsbDWXAzbiwtBPFksfuHFUscdPrE&#10;c0c8UKXMd5lnggpQ1XGOug6yDTpcEitei39f/wAkPK5D4+/Pnr75CfILa24e2Pn5D1xU7pz/AEl0&#10;3hOrepuosz0/kqzOdey7B6/o6ij++xsGWqI1r4WGPE9JGVW0zvO2hHg1OerGbuQqMDpf9Q/y6vnJ&#10;uv5JfD7uf53/AC36a7e2b8EpctlOk9mdJ9SZjYmc3ju3IbYodpU26Ozs9maiOnknp8ZjKaSVaWJ/&#10;PNT2AjWWV28FaoqRjrRkQKwRaE8egYT+RtvHdG2sF0v2v33szc/xqyv8wfuf5w909d7e29vbb24u&#10;zcVvuhoKPYfVsO4KXMUrYU7X/wAuNdXxyK0pqw9N45I1Ya0NwrivW/GHEDOmg6GzDfyX+vOhPk9t&#10;Pvb4T7jxvRWysx0R3d0N8hOr925fs7sn/Shhu0NuVmM23n8LuDc26s9W4fI7QzMlLVtTyv8AbSig&#10;iEao7yMd6KGq8OteKWWjiprXou/df8gGn7h+AHw0+MZ7k2fgPkZ8QcTX7Tx3fUG0c6+1t7df7j3T&#10;mdy7o2RltvxVsW4P4S9bXU1Xj/JM/wBrXQSnT46h7aMZoo8x1YT0d2pg9GU3H/KA6474+XXevfXz&#10;YzOG74212dgOt9pdKdcbb3X2n1hP1HsPpzb6YWloKur2pujAVG7sjnqvLzVdZaQUdLLUO6ozy6go&#10;TWLe6QySaGKVAH6ZoTQyGuCKnRg1JbhTovmKfWbe4ihMirLRmP6o1BKiJaHUrUHimo00TjXBkv5c&#10;nwW3F/L921330/jOx8VvP4/br7w3D2n8dtnJQ56Pc/Tm1t2R2zOwNwZjMVlZT7iiimo6SWCphYO8&#10;onklu8pYtKumvp0rkcOVNM0z1//X3L3/AOLvT/8Aarr/APW/4GYr8+3P9GH+lP8AhHWj/Zn/AEw/&#10;wHpw9u9N9e9+691737r3TZVTOmVw0Aq6iFKhMuXo4se1RTV3gpqZ0aryIjZcU1EXLRAsn3TMVGrR&#10;YKIkDW165iUspjoxejLUmulK9+qlGNDoABxXKKeRlvdujE7qriWqCPUr6VUjVJT9LRWq5HiElc6e&#10;nP2n6W9Fi+XPYdRsHp3J0+MqGp87vesi2djJY20zQU1fDLNnKuJgQytDiYZIww5VplP1t7GvIzbV&#10;tt7vXOnMKBuXeW9un3O4B4P9MmqGP7ZJtIA86Uoa9Qp79cxX2z8jDZNnmKb9v13Ht0BHxKs9fHkH&#10;pohDivkWBr1TkqLGiRIAEjRUUAWFlFvfIDmvmfd+duZ+YOcd/nMm97neS3MzE175XLaR/RQEIg8l&#10;UDy6C+07XZ7Jtm37PYRhbK1hWNB/RQUr9p4n1JPXfsh6MOve/de64SSJEhd7kAgBVF2ZmNlVR+ST&#10;7HHtz7f777nc2WXKWwSW8U7xyzTT3D+HbWtrboZLm6uJKHRDBGCzkAsTRVBZgOiPmPmCx5Z2qbdb&#10;9ZHjVlRI411SSyyNpjijXzd2wK0AySaDrD455h++wiiP/KPEbswP4mk44t+B7mM89e0ns8Qns/tr&#10;8ye4MRIHMG5whLW1cf6Ls+1NqGsHMV3fl5Fw6QqaUB42Pmzm/u5uuBt2wN/xAtnJllX+G7uhTB/H&#10;FAFU/CznPUkcAAAAAAAD6AD6Af4D3jZeXl5uN5d7juN3JPuFxK8kssjFpJJHYs8jscs7sSzMckkn&#10;qSIYYbaGK3t4lS3jUKqqKKqqKBQBgAAAAeQ656HsToawUMTpNgpOkMeOFJ4v/X2mqPXpyo9eutLW&#10;B0mxJANjYkWvY/Q2v79UcK569UevXirABipCm9iQbG1r2P5tf36o9evVHXirKbEEHjgixsRccf4j&#10;36o9evVHXXvfXuuvfuvdQ6sWnoZPo/3Hi+nLJIrBh/sCPeVH3fL+53D2z+9PyPcAtsE/J37yYmum&#10;K7266ha3f0DSCRox6kLTh1FnuBbw2/MvtfvkdBfpu/0w9WiuInEi/YukN8qn16DrcNTu+LPNPtxt&#10;yz4xZRRzrGNvZTES5YS40pSxUrwS5PGYqGl+5WrqHkjMdRpAFufd/b3bfaC45BisfcaPlqDmZofq&#10;Ii/72sr9LApea55J1lSyvb6Sf6N7C0jimWW08RmYtRATcz3fPMXMr3PKrbtJtAfwnC/RXFs1yGgp&#10;GsZRri3t1j8cXMzOhSbSFFKsRAkUTZdQ0kzQQCVI4Vi8lM8viSTyVUhRvC8QYePldZJHNvamTmWf&#10;2v8Auvcm7VyvbQ2HO/OM13ebjuCsI75trhuXsrayt5ARKLeeSKV7lYiB4ajXiU9GA25OZvc/d7nc&#10;5Xn2TZ0jht7fTqg+qeNZpJpQe3xI1dViLZLE0yg6cXcKkjt9I0eT+nCKWI/2IHvEK5mSytbm6Zf0&#10;4o3cj1CKWP7adTRt1lJue5bbtkLUmuriKFT6GV1jB/It0DGUykKCfJZaup6SHWnmqq6pipaWHyyL&#10;DBG087xwxK0siogJF2YAXJA984903LfOcd7uL6dZrrdbhmIRFaRgoBbSiKCdEaA4UUCgk8Cevok5&#10;S5R5X9suVNs5X2G2gstiso1Sp0oHfCtNK5I1Syuas7ElmYAHgOijY2q7DzW6Nw4LO5uTG74yOQzc&#10;mR6U7HpqTK9Ub06xFYYKGTYeZx2LEjVWPwro1XUj7iX7tnFXSLG0bLkjuFryFs3LOw71smzC45Nt&#10;7e3EXMG0u8O9bfvHh6pBuVvLNQJLcBhBEfCTwFQ2l20iyK0X2k/Nu475u217puRh5lmlmMmz7gqy&#10;7Xebdrohspo4q6khKmWT9RvFLC4gCFCDUdf9dbf2xjl25tDGLhcBBV1NdJGtRW1gjnqyhlfz5Coq&#10;qmSV0jSONC5WOKNVUKige4v2nb+dffHmttz5h3JpXjjjS4ujHGgSNa6URI0RDIxLEAAFnZ5JCSWY&#10;ovdn3T5E+7PyKosbBG3W5eQ2NgJHLTymmqWRnZ5Etou0SPXACQxDUQFHKmp4qSCOmgXTFELLc3Ju&#10;SWZj+WYm595m7Fsm3cubTZbLtURSxgWigmrGpJZmPmzMSTwFTgAAAcVud+dOYPcTmreec+abpZt8&#10;vpNchVdKKAoRI41HwxxoqogqTpUVJapOex+v4AuT9Bb63/1rezhVZ3SONC0jMFVQCSzE0CgCpJJN&#10;AAKk4GegoWVQzMwCgEknAAHEk+QHmTw6ife0x1CJmqZFNhHArOWb+gcDxgX+pJsPc6233cvdC2fb&#10;Lnnfbrblbl6dPFe83a4gtUhhwTI1sZDeu+k1jt47czykgKuagCy+43LMi3Mey3Em6bgjaVhtI3lL&#10;vwCiQL4IWvxSNIEXJJ8ji8j4ueh3HKuPatwlbFklkyD5A0OOpYw8NZJoxn+VVD09DNI6rpkV5bXV&#10;hx7XX/uJy3Z8w8m8le30l5B7V7VfxyeK6rHdbpds6CfdLxK6ULhRFa2+o/SWaiMHxZJixTPsG4rt&#10;1/zXv0dq/NmkuAxlMFnAqt+hEY+99CMzO2k+NOQxUqqAHJxlXBX4+iraaTzU9XTQ1NPLZl8kEyLJ&#10;C5VwrqXjYGxAI9gD3S2yDZvcPmywtIFjsxdl41WmnRIqyArTGg6qrTFCAMDqbuUr8bpy1sl8JS4k&#10;t1Oo1qaYFa0NaDNc1456newH0Iuve/de697917r3v3Xuve/de697917rlqaxGprEAEajYhf0g88h&#10;fx7rpANadW1NQjUaddD6j6/Ufp4P+wP4PvzfC3Dh58Pz60OI6b8WyPj6R45KGWNoiVkxkRgoHHkc&#10;XpYizmOK4ta59V/ZrvKSR7rfpNFcpKHytw2ucdq4lag1N86Dtp0h21lewtWR4WQrgwjTEcn4FqaD&#10;8zmvU/2WdLekD2Vhc9n9q1FBt6KgrqpaqlrKvBZOsqsZRbox9Gzzzbbny1GTPjIslOseuTSyOiGJ&#10;9KSM6yj7Ocycr8q882m6c2T3dtYm3liivbaKK5m22eYBF3BLWXsuWt0MmiPUrI7rPHrkhSNwN7i7&#10;Nve+8r3NjsMUE90JUke2mkeGO8ijqzWjTx90KzME1NQqyqYn0pIzq2dXbblxmFocvmKqsr85XYPE&#10;Yesqcxt9du5yOjwsJpf4dn6eOvrlzNVR1KSCKsmaSUwEBZHjYMTj3u5xtd55i3PYdisba15Xttzu&#10;7uKO1vjuFk0t4wlM9i7QQG0iliMZltIlSMTBmeGOZWVS32z5cn23ZrLdN2uprjep7KC3kee1+kuR&#10;HbroEV0ollE7xuHCTyMzmIgLI8bBiXARz1suVpUlqExceay1PFWVuSoszkMnTR5Cf/KI6/HJHRCl&#10;qDfQFBZI7ISSpPuT9rvvbL7uV5y1zbd7Zc7/AO+wsYryC0dUg2fZpriIPaTXAq897dxxss4grFHH&#10;IVaQhqUhyO35o9xLXd9niuvoeQxezwNO0oub2/ijmYSCN0CwwwSMCgbufQNArQnp5sqhVUAKqhVA&#10;/AUWA/2w94jXl7eble325bhO0t/czPLK7cXkkYu7n5sxJP29TVbwRW0ENtbxhLeNFRVHAKoCqB9g&#10;AHXXtP0713Y/0+nvVade6xyyx08Mk8x0xRrqY/1/oq/1ZjwB+SfYl5N5P5h9wOadj5L5Usjcb/uE&#10;wjiUcF83lkbgkMKBpZpGIVI1ZicdFe87zt/L+13u87rOI9vt0LMfM/wqo/E7miooyzEAdQ8dFIlO&#10;00yaJ6ueWqkQ8FPIR442H+qSMC/+PuXPvIcz7BvHPe1cqcnbot7yXylstnslnOprHcfSKTd3MfkU&#10;uLySZ1YYdArDBHQS9ttsv7TY7vdd4tTDvW7Xk17NGfij8Y0ijb0McKoCPI1HGvSlwE9RTbi21VU1&#10;UaGWm3Rtip+6EH3Hjigz2OkqFMNjdJqZXRm40Kxa4tcQpsNwlrvm0XD/AALcJX9tK/z6yL9nNxsd&#10;p90+Rr7crZZbNb4IVMnhCssbxIxkJAHhu6vQmjldBBDUKu72+QOX3TmMhsvaclbR7RNdkMR93jqS&#10;qqJt11GNlanrtWSpEmgpsQ0yMsMReI1CLqa6kKOxvspZfd49oprDefdznnbrf3NNpDfRQXhZYbW3&#10;uI/Ft5rY6TFdSumfFRpDHIDEiLIupo8+9n7re/3utec58ie1WzS2/tRtV01luEsU0MF7c3COYbiK&#10;7imkiu4LeOSqtBHCQ8dJJ3ZHEaght/G1uLgr8rX01PPWrNHW4qihW8sVJjVjrMbDMayKenTLTV8b&#10;SavAwgZkT16LnA/71/3kZPfr3GsLzZFlh5B2Vmj29HBSSUsyma7mXUQHmKARrQNHCFVjqLdB72Y5&#10;Q2z2ii5Nh2zcZk5h+ot590utS+GLkTFZI7V4Ckpsbe30xE+PS6dZZwIhKqrabvE7l3B1pl5NrJV4&#10;/dOa2vDU4yCSVKXIUlbkKSnqJaNqiYwJS18ccrxazo0S8+m3Ege11/yrY+4PJm5c7Qq/Kcd7HJcq&#10;yl18MAkF41BLoraWZAp1KCKGtOup3v1tHOu6e1nubsvtZfU51msJ4rCWKRYi7k0BhlZgsbSxahFI&#10;XAQsrBsV6KSPiNnH2j96+4oP78urVTYiSz4Q6jqNBJlLGpavIJLVFjCZDa2n1+86z993l9Od/wB3&#10;pyrJ/rdKRGLkVF2KY8YW/wDZiEeUNRKEzXV+n1ywH92TzbN7Z/vabnqIe77AzNZtRrA1z9M13QzG&#10;4pUtc0aEyErp0frEq+6NrZ7Z2fqNr5+mSlzNKaMSU8NRDUxH76GGel8VRC5ilEiTryDYNwfp7zH5&#10;P505b565Zteb+WrppthmEpV2jaNgIWZJNSMNS6Sh8qkUI49c7fcL225v9rudL32+5z25Lfmq3MAe&#10;NJUlQm4RJIdMqHQ2pXUYOGqpyOjLdZfG7LZ6hWt3NDk9p5zBb4o1q6bII4gyu2oKegq6qGj8L6DO&#10;85YR1CO0TXKn6AjEr3c+9Zs3L+4vt3Kc1nvfLm5cvSmOSEqWtr93mijeXWK6QlC8Dosi0DD4iDn3&#10;7AfcO5i5u2ePd+fbXcOWub9n5tgE0VyraLza447eaaODwzpLtIWEdzG7xNVkaukFT842RpcfRyvL&#10;WztJArNNkaZaOvkJv6qukSGnWnn/AKoI0A/oPfNS/jWK9uokjiRVcgLE+uMU8kcsxZfRtTV9eu0O&#10;1yvNttlM8s7u0YJaaMRTGvnJGFQI/qoRaeg6ymjozWLkTS038QWlahWu8Mf3gonmWoajFTp8opmn&#10;QOUvp1i9r+9C+vhYttYvJf3aZhKYtR8MyhSgk0V0+IEJTXTVpNK062dq2xt0XfDt0B3pbcwC48Nf&#10;GEBcSGES01+EZFDmOunWA1K9BN3Zvs7M2lPSY9YKjcG4UOLo6Z8jHQT0WLrRLSZTcSAh6moTFxEr&#10;EsSPqq3iV9MZdlB/Ne9xbJtFzKXH1ciFI18yzCmoDjRa1J6D/P3N+zcjcob5vu6X6xXn00sdlHp1&#10;tc3pUCGELUURSwmnkYqqQo9CZDGrEAsFAVeFUBQBwAALAAfgAD3jWBQU65XLWg1ElvMniT6n5nz6&#10;9731vr3v3Xuve/de67sR+D/tvfiCOPVQ6MSFYE/b11791bpuzAc4jJ+MkSfZVBXT+r0xljbj66Qf&#10;czfdzu9tsff72Zut3jV9uTmSx1hvh7p1VCa4xIyN+XQK9yYrmb2+51is2IuTtlxQjjiMk0+1QR1s&#10;B9ZUW3sf1zsOk2nTw0u202ht6TDQ0+nR9lVYumq1lZk4knqJJ2klc8vKzE8k++kHNc25XHNHMc28&#10;ys+7G+mEpbjrWRlI+QFAFHkoAGOsjuRbXZrLkrlG25dhSPYxttuYQtKaHiVwajizFizniXJJyelv&#10;7IehV1737r3Xvfuvde9+691737r3XvfuvdJ6tkjG59uxtLi1lkxm5miiqYS+XlEb4HytiJw4EFNC&#10;GH3gKt5A0X0ty8qsbe5YLKVBSpU/pipNPEFMk58PIpR+NekcrJ9dYoXgEhWWgZaymgWvhNXtUY8U&#10;UOoFOFMqH2z0s6//0NzB/wDi70//AGq6/wD9zMV7c/0Yf6Q/4R1T8B+0f4D1P9u9V697917r3v3X&#10;um6paQZLEqr5RY3TKGSOliifFS6aenMZzMzxtNBJGxJo9DKHkLhrgAB+IL4F2SsWoFKFiRIMmvhi&#10;tCD/AKJUGg00p0kmLC8sAGm0ESVCgGI0VaeMSKqR/oWkjU2oGoHU+SSOKOSWaSOGGGN5ZppXWKKG&#10;KJDJLLLI5VI4oo1LMxICqCT7ZCszKiKWdiAABUkk0AAGSScADielLukaPJK4WJQSzEgBQBUkk4AA&#10;yScAZPVN3yi7ppO4N60VLt2RpNkbIFdR4WrYFRn8rVvHHlM8iGzLQstOkVJflokMhtrsIv8AvL+5&#10;W3+3vIe7eyG1TrNz5vbQSbyyGq2FrERNDtxYYa6mbTLcqMRR0jbvagxN3Ldv9dHnfbubLdSvJGyi&#10;aPbyRQ3lxJ2TXoB4QKF8O3Jy9DIKA9FqJvz75zdDHrr37r3XvfuvdR5fVPTRj+wZKhv6AIPGl/8A&#10;Xd+P9b3Pft1cf1Z9mffbmxiUuN0isNgtm4Fjdz/W3yofMLaWYWSmAJVB+IdALmJP3nzlyNtQFYrV&#10;p7+Uegij8GAn7ZZiV+aH06knn3AnQ968PqP9ce9Hr3VaO+9qfLXbfZ/bvYm36Ld/YG2KrO9kQ9D7&#10;K29m6DGz9cbnyOztixUPZmdxmdzFXt3sLbe4aalzGMxtFWUcke26+JJYqCokyEtRFKO33fJ91tOy&#10;7bcPDbXaxwG7ldS3jIJJawIyKHhdCY3kZWBmQkGRRGFJ9DJtstvawOVSQKviMQTqGpqqCBVSO0kg&#10;94xqGkAoDBZP+Ybjn3DuiXbXY2Q3nksE+PjwNZQdRJsbJYPa7970uIzM01bMs+C7ZqKaq2fNTwUV&#10;FT43KNJJ95TMwkSAxuIvbeUW1oLq1WxSSusG48VXk+kLKABRrcEXIJZy8dBocCmp512NhHEJIxEG&#10;rXv1At4ZI+afGCSSR5H1h0Nf/MoposluKHA7gTN1+UpcI81ZjthV2RrMHtnJ92z7ArG2xULTbbo6&#10;bMw5Tb6blqYKPFVc8IpxI9IRO8F5Iva9jFatcR/TqhagMwAaRbUTDxBVyVKzeApaRQdVA/aG2y7A&#10;aJrGkCuC9KkR6s8SQQ2ipYceOKqHFzfPXbmNzGHx9F2g2EizPZlfW1h2707n920O7Mlu7unM9dYj&#10;rBtxZWpTP9JZCKXaq5mszTSZfH0sxhpXij+4+1TSr7e3UkM8j2njlIABruUjMax2qzNPoUaLoEXH&#10;hLFSN2FXDHTrow2aRldjHrogArIF0hYwxegxIO/SFwTxzSp9Ml3NtbYc+09s9tZrE7V3pmNhYrcl&#10;ckDy1GHrc+rUWM3DgtvrCKrIVdUmcnY0UAR5aqmIKaij2imcQ/UXItSxtRI2gt8RSp0FvnppX516&#10;mT2x+6x72e9XIW9e4vtJyZcb7se3b4Ntu0g0rJaa7VrxLy4eVo4I7ERJIs908qx20iqJygljJGFp&#10;YY4VnlZoUZEe06mKRdahgjxsNaSi9ihGpTwRf2e8pcnc28/77acr8kcvXW58wzmiQwIXb/TuR2xx&#10;rxaSQqijLMB1jTvW7bXy5bXV9vW5QQbfCxDSl1KHSSP02BpJqp2aNWsEFagjpL5fNYvA0cWb3BV1&#10;NNFJNMKXx009X9uiwyztO1LTxu/ipaSJpZWPAVebkgHN3d9y36N+Z/utfd05W2CTbRtNla77fhox&#10;d7pfq0S3cS7jNKI/Dkv5PorVI0NWDGIqlWEEoNsgi2z3T9yd23BJjdzyWMGl2itYCrtE5to0LVS3&#10;Xx5mY4FAwLUHST2/PVY+dMpnDTfxmtlEdbV4SkbFU2apInlhiyORpDPVY3Ix1cfjnpaqFIZzEdDE&#10;AFThz95f329vuRNz2L2x5c27cLnl5olmit7+5jvJNkEzJqit7hooby2kgkW4t7zbZ3ntfFQ3Cdzx&#10;uMv/ALr/AN1D3K96uWubvcyTdtvsprNpIfEihkiG8TwRlwrQo728iSI0MkN+ipKBIsJUhZFAhxz0&#10;P30UUNWZZZpKyWRYKiEwanSIItVHq1OQFtDpvYg39lXMHvJtvuDbbJsM+/7H42x7RY7ZZ20cgafw&#10;YHmkd7ehYGWaWSSa8qRqDosa0WnQZX2T9weULG75rveQOYYNkvLue5nuprWVLdXkVFUTlkGlEVVj&#10;gJFAQxZqnrvLV0FDRzmVh5ZYpI4IR+uR3Ure3/HNL3J+nuHfcbm3auVeWdxkvZ1+uuIJI4Iq98ju&#10;pWtOIRdVXbgBgVYgGXvu++1PM/un7jcvW+y2T/uXb723uL26IPhW8MUiy6S3AzShCkUQOpidVAis&#10;wJl2pvjEtXU2wsbmerc/nKx/tNwdWb9qGpRu+iyVMktHg6LNslTisFuGZB5qaGsgmFSGX0oLSe8a&#10;/bHkvdVsbjnncdp5lsdlhXXa7zti6/oZIXKyXMluCk1xaqf05pIJY/BIbuc1j67O8980WEl5HyvZ&#10;bhsl1uUrFZ9svm0/VJIoZIUmo0UM5+KNJUfxajtUUfp66K2TuTGUmdgyVFn9u4eszzzbL2LuXPUG&#10;6qjr3bcFBSU9VTQZqmkrpYqfI5MTyx0v3tRHT0whjXQdS+zrm+3j92OceVOW+Tns9z5hNoq7judn&#10;aTWqbhcNM7CZ7UrHreGExR6xbRSXFwZDRyyMQFf86bZ7Ee3vNfPHPAurPY47g/u7bZ7iK4li/SAW&#10;1hmBfT40okcjxZI7e3VWJUKw6NtRJTU1MlNj4nmjT9Uwskckh4eRpW4kdiP7IYAcfj3nbs3sNF7W&#10;bPt+zc6bxbct9gf6WZHut2k1AHxprC3Ba3MnFRey2p00CLpA64d+4Pvfv/vLzfu/Oc0cm6XkzlVe&#10;NhFY28SE6La3mkw0cQx+iktW1O51sx6ksawXtSxf4XqTYf6/7HPsT2fLXss+g3/utvcS/i08v6if&#10;9L/u0pny1Up+LoAS7xziKi35YsHbyruFP2/4tXHy/LrH4J5j/ljp4vxTQ6vGSOQZpGAaW3+p4X/X&#10;9iOb3H5A9uovC9jNn3A80FSH3/dRD9dECKEbXZQmS325iKj6pnuLwDEUkJqSgTl3f+YmL88Xlv8A&#10;uwGosLUuIHpw+qmfTJcAf76Cxw1+JX4dSx6RZQFA+gUAKP8AWAsLe4GvLm63K7n3DcbqW43CVizy&#10;yu0krsclmkcs7MTxJYn59D2GGK3hjt7eJY7dRRVUBVAHABQAB+Q6g5Kd4KKpeKKWeodDBSU9PUU1&#10;LU1NZUkQU1PS1FWy0sNVLNIBGXOkPa/sS8j8nbxz7zRtXK2xRI19OWYlzSOOKJTJNLIaj9OONWZg&#10;O5vgUFmAJHzVvVty7y/uW63IcqiaVVGVZHkkISOONn7RI7sAhbtBycA9G727SVFDhcZS1c1dUVEV&#10;DSLLLkpkqci8gp4hI1fURKkU1YXBMjKArPcjj2JfdLc9mvuZobLYn8Wz22zisjPw+oa31KZADUhB&#10;8Edc6FHlToZck2N/Y7BbfvJpPqpj4pWQhnTWFNJGAAMh+JyABqJp09e446FvXvfuvde9+691737r&#10;3Xvfuvde9+691737r3XY+o4vyOL2v/hf8e6t8LZ8vt/l1scRjqBjJfPj6SY1IrDJEWNUtI1CJ/W4&#10;1ijf1U/0tpP9L/n2Z7xALbdL6AWZtwr08MyiYp2g08UYk411D1p5dIdtlM1jbSm4EpZa6whj1ZOf&#10;DOU9KH0r59TvZd0t6A7teTc0+Uw0O0t6ttuvxdPTz11AauTG0Un94MpHhsLXZOtqMRl8JUwyV8Tx&#10;JR1SB5grmFkf1rkv7FRcl2+zcw3HP3tuu87TfSOkM/hLcTL9BbNeXkNtDHdWl5G6wMkjXdq5SItE&#10;LhZI/wBNoV90ZOYpty2eLlXnE7ffWqI0kWswxn6qYW9vJNI8FxbOplDItvOoaQB/CKP3gQN/Z99r&#10;7RzWWT7k1cVMKGhlp8Ycq0ORyBWgoKqpoQ8KyUUNXMrT6mVFjBvxwYd9teVxzpzxy9sUriPbZJ/G&#10;uXyRDZwAz3cpIzpit45GrxNPnXoce4PMEvKvJ+97tbpI+4CIQwBI/FY3M5ENvWPGpTM6ahgAV+w1&#10;/df9xdcbgzE/XGGy0Db029ldxYLKbbx9BK/20m26llyWe14+GXF0G28hNMr00zyorPMIQDICvtH7&#10;ic1tzzzzzVzcIFjgv7x5I0UaQkIokChamhWFEBFeNc9TZvn3JvfD2G9luQ+f+ZeVkj9rbrYNpvId&#10;0LxW8E027ReN9DDBM0dw9/FN4/j2sULmKKM3DEQMrkYZa2kp54KaaULPUMFijAJJvcAvYEIpYWBP&#10;1PuKt05r2DZ912nZL/cFTdL1wsUYBYmpoC1PgUt2gtSp4VoaAblr2t585u5W5r512DYXm5X2WIyX&#10;VwWVEUKAzJHqIM0iodbpGGKplqVUGT7EfUf9YpkndNNPNHA+oapJIvN6ObhFLooe9uTcexjyPufI&#10;u0bzJe+4HKV5vWzrC2i2t736Cs1V0tNMIZpDCF1Bki8NySpD0BBJd+td9vLNIeX92hsrwuNUskHj&#10;0ShqEQuih60oW1LSvbmowx0SqySVE8tbKh1I0+jxxt+GigjAjRxfhjdv8fY05j95bu72/ceX/b7k&#10;7a+UOWLuMxzxbcJWu7uI5MV5uVw8l5PExFXhR4bdz8UJoKEu2cmQxXFvuHMO73W77pC2qNrjQIon&#10;/jhto1WFHHAOQ8gHBxnqYST7hkAAUHDoaeZPn1CyM9LT0U5rIhUU8qGmelZFkFUJwYzTsjgo6yqS&#10;GB4Ivf3JvtD7V8x+8vPO3ckctTwW87xSTz3M5KwWdrAuue6mIzoiWlFGXcqoIrqAf5m51t/b7bBz&#10;TJLOt1bzR/TiAlZ2uSwMCwsCCsmsBlcEaNOoZA6Ib3F2F8hdg9s7Uw3X+yvsdu5vb2ejkpsNAu/Y&#10;5NvYzI7e/iW64NlYxcdPjsttCmqlWCF5HSpNQYyGHpEge/fuVybzrZe23JnJ8N7dbZyft822put4&#10;6G53SLxg8c2hVrDboQ/0sLySMkMgUkEGvWf7gf3Xfuke4n3dfvA+6f3kveC3n9y73mnatxNtO8nL&#10;q7fu93Y7mINkl5hvXuo7+LfZY9W4XccMDQSWn1AKE+J0OvZPya666gy+LwO7aLfeVp5Npbb3dmd1&#10;YXB4WoxOC23uXdC7JxOZ3DT1Oewue89fngQ9NjMZXTwqSTEosvuFNo5W3LfbRrmymgH6jxojsyvI&#10;6R+KwWiFBRM1d0FcV65o7jtF+24bzD9HBaXMd1PH4CSGRInRmJijk1SiSOL4UkaVvEUBvEauo2Md&#10;a/Mj4+f3d6w21lO4evMjn8tj8pt6qye3c3hztbHbi2t/dekptvV1U1XS/Z5ncybsx0eGp4IZkykz&#10;SinZ1jLHJXZNv3OfY9tuprSRX+mjJVlIbK5OkioppOqtKefXULb+a9k3Hb9guoJ5FW6sbaSkrAur&#10;vbwM6yNqJ1tJIaAnURggNUdK6D5r/FD+H/eZbv3q/bVXBt/bm5crg8/vPbsGbweP3XJtqmwkWTgx&#10;+TydE9fVV+88RTGGlqKoipylJGCTUw6zT907jqotnIw1EAhTQ6a18vRWPDgD6HpWOYdk0ln3GJGC&#10;KxBdagNppWhOauooPNl9R0j6jvr4NS7uqOyMr350xksxks9SbAop8pvfA1eOpNyYmkjY0OJo5HMT&#10;VRpWWZ64iSnWJGdZlRHIkmL3J9zLXkGw9tdru57PlmGSaZxbh45Z/GbUVmlU6jGpJCxroU17w5pS&#10;GLj2c9k7/wB1t096N8srXcedLmK3tozdNFNBbfTJoV7aBl0LMwoWmfW66f02jGqp1zqDlW+qkghv&#10;wb83/PuJKAA0HWQYYlhU/t6a8SHXGUAkXIq4powy5h45coDzcZCSFnieq/1RUke125lDuF4Y2gKG&#10;Q0MAIh/5thqEJ6AgHoo2UONp24SLdCTwhUXJVrgH/hzKSpk/iKkj06c0XU6Lz6mVeOf1ED6XH9fa&#10;IdGg+Zx1V5uvMSbh3TunOSZCpyQyW4srJTvPXyV8NLSUtU+OpMfji0NLFTY+hpqJY440ijFwWbVI&#10;zu2M3NV/cbhv+4y3DHslZFB/CqEgAf4TTiTXrnL7+cy75zD7nb7ab3bfTjaWNhBD4YjMUMDMQXUM&#10;5Mszs08rl2LNJ26YwiKn/Yf6hrruxP0BPv3Hh1osq5YgDrr37rfTVm6qWix0k8BKys6RK4F/H5CQ&#10;XH15AFh/Qn3HHutzJuPK/Je4bjtLFL9pI4lcCvh+ITVxXFQAQp8mIPWQv3XPb3l73N95Ni5d5qQS&#10;7FFBPdSQkkC4+nQMsJIIOhmYNIAQTGjLXJ6SOAyFWMnFFJUTSx1OqN1kkeQFijMrgMSAwYe8cPZ/&#10;nLmBee9tsLzdrieyvS8ciyyM41aGZXGsmjBgMihoSOB66Hfe19oeRJfY/mTe9o5T2+x3fZFiuIJL&#10;a3igYRiWOKWImJF1xvG57WqAyq4oRkQ/ea3XGzrooJA0bcrIrI3+s4Kn/eD7U2W4XG03tlu1o5W7&#10;tZo5kINCHicSKajI7lHTVxbx3dvPaSisUqMjD5OCp/kerY/gluLIZ34/4+gyVV91LtDdW5NqUmqT&#10;yT0+Ko5KOvx9PLcllWAZJ0iB/wB1KoHA99uPeZ7G/wCa9u5m26LTbb3tFluHCgZ7mEMzCmM0Ban4&#10;ia9N/da3C+uPasbPuE+ubaN1vLFamrLFC6tGp8wF8RlWv4AAMDo4/uJusjOve/de697917r3v3Xu&#10;ve/de697917pgrKgpubb9N96sQqMZuVzQHHvO1d9u+BIlXJD0Y4UHluUbmp8lh/mz7eWMNBcS+DX&#10;SVGrWBpqTjRxfVTiPgp/S6Ryylb2xh+pC61kOjQW16QufE4R6K5U/wBpqx8PT/7Z6Wdf/9Hcwf8A&#10;4vFP/wBquv8A/czF+3B/ar/pD/hHVf8AQ6/Mf4D1P9u9U697917r3v3Xum6pjkbJ4mRYMhJHEmUE&#10;lRT1aRY6m8lPTrGMrRtMj1z1DKVpSqSeF1djp1Al+JlFvdqZIwxKUDKS7UJr4bUOmnF6kahQZphJ&#10;MjG7sXEcpVRJVlYCNaqtPESoLluEdA2hgSdNaktfzJ3JX7d6Iz0WOqHpajc2ZwG1JponMcv8OytT&#10;LNkokYEMBU0dC0L2/sSMPz7GXIF1BtO6b3zTcQrIux7Lf7iqkVBltLdnhqPMCQq32jqGvvDX13b+&#10;28m12c7RSbtuVnYMymjCK4l/WAPHujRkPyYjqnsAKAqgKqgKqjgBQLAAD+g98aL7cr/er+93ndbp&#10;590u5nnmkc1Z5ZWLyOxPEs7EnoltrW3sreCztIglrCgRFAoFVBpUAeVAAOve0vT/AF737r3XY+vv&#10;R68esEY/yiqk/s/tRL/WyJrYf62p/wDb+5l523C0tPaP2R5Ut9S3pXdd0uVrgte3YtrZ2Hmxt7Ht&#10;J4RFadrZBeyW8svNvOu6SUMINraxn5QwmSQA+niT5H8QNcjGb3DfQ0697917r3v3Xuve/de69791&#10;7rscG/8ATm/9Lc3/AMPewrOyoilpGIAABJJJoAAMkk4AGScDPWmKhWLEBQDWuAB5k+gA4nopm/vj&#10;N13vHsjH9mUkGQ27kcNj5qv+J7SnbF5Cfeq5ikrsXuiqrKuOtop/4NT05RYRCUmeT9y6qAcxfa37&#10;plxvXOHKvLfvBz1t3K1zucg8LbPFWffLgaDJoFpGHWxZ0U6WvWRwcCBmoOsqeTf73f3r9m/uz88e&#10;zHKWyrzvy3cXSQyNvMBm2O22M2ktrd7XEUe2uJReTTK0ksE2qFIv0pVZyymkpqNkSKSumNfW+OMy&#10;1EqIqmQKutooEAghDtc2UAAniw49x/z/AO+24yruPI/tFZf1T9rImaFbazPg3d+qdhud1vEP1F1N&#10;NTW0LS+BFq0KhoWODGycj2RmXfuZgNw5hkYyKZSZYbQMSywWkb1VEhBCCUgzSadbtU9IXfGNgq6u&#10;MVPnmpKqjpw9OZKiOKGuoKt5qLJY+ogmiloa+GOaWOUobSxuuq+ge8U+cPvMc9+yWz7Xsft9ttta&#10;8wTS3Eg3R4Ipv8VuYRBc7dJBNFJb3UbvFBcxm4VzaureCo8dyM5vuxfdI9tvvC7hzFzR7mbzNd7J&#10;tzQRfueGd4HeaM+NDfvNFIlxBGA8kFLcp9RkSyDwlVmH+yi39McccKAkkRwwoscUa/0SONQAPwB7&#10;58b7vu88z7zuG/8AMO6TXe9Xk7yzTysXeSSRizuxPmWJNBQDgABjrszy1yvy5yTsG2cscobFb7fy&#10;9ZRCOC2t0EcaKowqgeZpl2JZjlmJz0JlHhKCimoJoaVppY0mY1rTcRNJFHZjAWCv5TwhCkx2vfm5&#10;z35H9vOTuVdmmksbe3k3RhbOJZohNNIwLEvBKVItQmrUwj0GVWVSX09cNPeD7xXu77obzfWG+77c&#10;2vLni3EZsLaQwW0aagvhXKKQ94TpAJnMgV1ZgqA06BLvfftT1pi592ttPcO8MfRz46PJ0e2/tGr8&#10;VhJlkWtzzxVk0Mc1FjJkBmUMtlcszKiswhjm/kO49w/eRuWLrmqy2qS425GsnvPEEM0iqAtqjRqx&#10;WSaTxdJoasNIDMyqc+vun837Vyh92q13vbOX7i/mt96ul3FbbR4yFn1C4kDFdSR25gHEUTNQqsei&#10;nY5aLtOt3hsnae89v0uB7My6b7zu0N97Ny+O7R289S+JmymU2VLJPDidwUNT9jE1DXA1EeNaQNFL&#10;IgRQIrpNw9u4OT+a+YuTdwuOY9gt/wB12l7tl9BNtF2R4yQQX6qjT20qmV1uLY+E92FKyRRuzsZb&#10;SbbubDzPs22c02VvsG6SHcbq3v7WWLcLVQI5J57VmZYpotMYaK471tq6kkdQo6sbx+Jio4YKSVdc&#10;1RqqK27Fiywqojp2fgvGjyC/+qYH3kj92fl/dPYzkbnT3G2N1g56jitbFLxVUyWt1uLSs7WxYERy&#10;29na3Uccq90bzmVCraCvIr72/vIPvEe5G1bNK0h9u7V52tLUkhZYLbQpnnUHua6mkikdT/oSJEag&#10;PqyZKiy1U+mjr4aSlCKqxIJIpLgeos8ak2/oAQAPx7hj3B2H3N5s3S5n2rnNbaxl7nJaUXEkrZke&#10;acBpHZmqa6xjiC1SZJ9j/cT7u3t3skTc8+0d3vXNyyMBKxt5bSOIGkSQWsrJGmlKBy6OS1dLKtFC&#10;IqoMtQVXikkqvJ+qKSGWZllB/tRsDdufqDyD9feKnMG1+4vKG9iwu76/N6e6OSKWZ1lH8UbA1PoV&#10;IDA4YddPeQuZfu++7fJf792nZNhGygaJ7e7tbKGS2YDMc8bDSuMo6sY3XuRjQ0f8bnMlG8dNkKOp&#10;qFdgqTLC6TrqawLgoFlUfW/B/wAT7l/kX3T51tLm02fm7ly+u45GVEmWB1nWpoNYKqsqjzPa4pUs&#10;3DrEz3r+697Nbrt27c4+03uHse0z20TyzWkl9DJZSBFLEQsJXltpDSipSSIkgBU6UlVk6GirsVja&#10;iUrV5qWrhoEA9Mr0NI9bUAuSFUrAhsLlmP0FrkZfbXyrve8bHzXzHYW4fadligku2rlFubhbaEhR&#10;UkGVgGbCIoJZgSobmBd73YWO4bJtdzIVvdweRYVphmiiMzgmoAogwMsx4CgJGaop4ampwlNMlLIt&#10;RuLCRhK7D1ObozIK6N4/PR0tnjOtBonYiOCTS7cD2N/Y683ay9zuXZ9nt/FuP1VkXWEH07xss7Fm&#10;rQJGWc+eKA16DnuJBZ3fLJtr5oxE93b6dcLzr4glVoxoTIJYAK57UYhmwOjk08jSx6nXSwZkP5uV&#10;tzccX/r/AI+yn3H2HaOXearq12LchdbRPGlxE3mqzVcIT50GVbGpCrU8+pd5dv7zcdsjlv7fwrtG&#10;MbD1KUGr5V8x5MCOs3sDdHnXveqg8D17r3vfXug1Tsiiq+xItgYujNdJT01bNm8oJtMOOmpafzCk&#10;hjCN9xIjsqSsWUI7aRcg2d8IiLxWNAaU6mqT2Y3Lb/Z2f3b33chaxTTwpZWpSr3CSyaDK7Ejw1ID&#10;PEoViyqXbSpWole2uoV697917r3v3Xuux9R9PqPqbD/Yn8D3Vvhbjw8utjiOoWPdpKKnd5aqZmQl&#10;pa2nFJVyHUw1VFMscQhew+mkcWP59mG6RpFuN5HHBBGgfCwyGWJcDCSFmLj56jmorinSOwZns7Z2&#10;lldiuWkXRIcn4koNJ+VBih6me0PSvovm76iiyva+LwTU+3s1XQJtcwUL5bHUFbj8amSmyO4UzlGc&#10;1iszlx4PtqyghjhyVMksY8lOhk8hyu5AtNx2P2J3vmdLvdtt2yZty1zLa3E0M9w1ulvYGyl+jubS&#10;17/qLW+mkm2+4eOQ+DdSLD4IgXmu4s9090ts2RobC8vo1s9MZniikiiEzS3QuU+oguJ+3wZ7aNI7&#10;uFXQeJAhk8TrF8h6fHZSg2ZhcvTYnIY7JbiqjVUGTq6hZa2OLHtG8MOLUGiy9KyVR+5SousYKMou&#10;fYG9ibWC5/14bUwFrt+Q948EjAV44VmOeOoxxuqjgQWJ4Do/9zeYN35Y3/2f37Yt4ex3iz5ptZ4Z&#10;4p5IbmKRKqkluYyKlGkBdiap2lck9Vr9f7d+O/SXeW4sTjNx7l2z2BnN5yYObH4/bm76Lqqnp98Y&#10;dd4bJ6srdxy7eqNgQ5w7epkyFHE2SgrmmuqenTGYZTY91m2v97x26tYiN5MSR+KY420PIIdfilFf&#10;tLBCAck066IfeD+/d70feU9quRvabnyx2/dOWNo2jbkS7vo1m3ht4tUMV5vSX0ckcyteNI9vLbuk&#10;lu1sFLxmesgMDht57Tz+fxVTT7w2pWjMR5DLYr7Xc2EqVyeMwyytX1eKMNe4yFBi/CRUSw644NJ1&#10;lbG2DnKlnzLzl7ww7xum0XiCG98SUPDKogVFLwRPqUeGSAixq1C1agGvWUHuzb8sezP3R945R2C7&#10;tiG2mOzjKOjNcXF3IkdzONJJkLO0ruwqFACmlAOhIpd27Rrv4R9ju3alb/eCkrK/b/2e5cJV/wAf&#10;oMcGORr8H9vXyfxihx4RjUTU3ljgCnWy2PvNN7S8TxvEs5l8MgPVGGgngHqO0nyDUJ8uuNxjkXVW&#10;JhpwcHHoDjHyr1A/0hde/aR1/wDpB2F9hNTVdbDX/wB9dsfZTUWPKLkKyKr/AIr9vLSY9pVE8qsU&#10;hLAOVuPbn7t3LWY/3dceICBTwnrVuApprU+Q4ny6t4E9dPgPq9NJ/Ly8/LqdUbu2hSNVLV7u2nSN&#10;Q4ulzlatVubB07UWDr2VKDN1gmr0NLhq53VYKuTTTzMwCOxI9trZ3jhClnMQzlBRGNXHFRjLDzUZ&#10;HmOqiOQ0IjYgmnA8RxHDiPMceuxu3aTFlXdu1WZMGN0Oo3JhCybXYXXc7gV1122w5Fef8kI/3Z79&#10;9HeYP0c1PE8P4G/tP998Pj/ofF8ut+FL/vpuNOB4+nDj8uPXGWro8zLgZMVV0eVoKjxZqKvoKqnr&#10;sdVY4p/k1ZSVtLJLS1dNUM943jZlccg295X+xbwcg+z33j/cjf7l7P8AeGzHlvbcMJZ9xvCLieKM&#10;UqohtYw8zNpCoxHxUHUP8/JPvfOft1yxaW/iPa3v7xugcLFbwVjRnB83lYqi0qWWvDp9MMBqVrDB&#10;CatKd6VKoxr9wlLLLHPLTpNbyLBLNCjsgOksiki4HvEcAAADh1Mv1l59DJtgu5f3a8yzNFqPhNKi&#10;PGkrR10mRUkdFcgsqu6ggMQQ2zPTvXG5ex6XtPc+1MJufdmN2pQbQw1RuLD4fMw4Chx+dyW4Y8hg&#10;GyGPnrsNm5q7KOJKmnnjZo44wAGQN7NYN63O12yTaLW8kis3mMjBGZS5KKml6MAyUXCsDkn16qlz&#10;NFb/AEsUhWHVUgEiuAKGmCKDhTpZfHr+Xx0HmsPtbO1e8O2sjv8A6TzuEh6z3JVbywMu4Oq8ftml&#10;hPW8G1Vg25op6Pb2IqMnj4XyEVRLkaLI5CCrNTDIgTJDkjnK+3XYJGeOEO00olUKwVi51k0LEgPU&#10;NQEBWHYFAp10M9pRac6+3nKO+XdsYr+yRrPXGrIuu0kJWQFl0tKYpkMpQsv6hVuOkLvrX+W/S7F7&#10;bweYqezK+t6I6zyEO5eoOq6VHOWxW9W3N0hu6v3BufN11HKk4yGa6TgetipW8FX985p4sdoIlGs+&#10;+mW1ZBAPq3FHby00kWgH2SY8xQVLeQ7s+Ukt9wSRro/u+KhjQUqG1RNVmNfxRVI4HUaBc1EGm/lw&#10;9IrQ5Shym7u3Nwiq6nzPQ+FqcvuTbYqto9MZHAZHbmJ6+2++M2fjomodpUGZrGoa2tSsykstSxrK&#10;mqCxqjB3271KyxxrSQSGgOXBBLGp86CoFBjAHSpeVNuCurzzPWEwgkr2xEFQi0UfCCdLNVqnuJxS&#10;wCNQoRB9I0RATydMaBATf6my8/19kpzXoULxHUDFxtDjqKJ6eopXjp0VqarrDkamAi94569pZmq5&#10;F/Ll2v8A19rdxkWW/u5UnSRWckOkfhI3zWOi6Af4dIp6dFu0RPBtdhDJbSwyLEAUklM0iH+F5izG&#10;Rh5vqavr1PBIII4INwf6EfT2j6Meq4u2MIm3ext142mxs+Px8tZBmcc32sdNj6uHPQLk6p8Y0CiG&#10;WOmyktRFL/uwTKS4Gpb478+bcbDmS6kVaQ3AEq/acNT7GB/b1gN95jlibZvcNOYGu1lg321W5HeW&#10;kSWE/SzJIGNQSYllSnb4cqBa6TQO/YO6x56SO6ayqhNJTwvJDE6vK0kbMjPIraRHrUggIObfkke8&#10;a/f7mXf9qfYdq224ltrGVWlaSNmRndG0hNSkEBBRiK5LKTwHXRX7h/ttyHzTFz5zVzJt9puO92ss&#10;VrHbXEaTJDBNGXefwpAylpmBiVyO1Y3UULnrhQbojWm016TSTx8LJCqnzrbgvdlCOPyfofr9faXl&#10;L3+s7bYxb8221xNu8IoskSqfGXyL6mULIODGlG+LjUdGfut9xDd9x5zO4e024WFryldkvJBdSSKb&#10;JyassOiOQywGtY0qHjyhJUK3UDIbjlr4JKOOjREm0qpZmlm4dXXSFCLr1D+h9hHnP3qvecdrv+XL&#10;PluKOzuSqgszSy4cMpUKFUMSABRWp5V6lj2f+5vs3tHzPsfuHuvuLc3G8bb4kjLHFFbWdGjeNxI8&#10;jPIYgrnVqZA1BXT1lwWGrhVwVk8Zp4YD5AJRplkbSQqrH+pQCbktb2v9pva/miPmLauZd4sWs9tt&#10;mMgEvbJIdJChY/iUVIJZwuBipPRF96f7zHtnP7dc1+23KW9x7vzHucQt3a277a3j8RWkZ7j+zd6I&#10;VSOIvlqsVAyvCb8+8veuTnXh9R/r/wCw90ehRx8j9vWxxGejc/y+OyaXGb97A61rq6OCl3ike5Ns&#10;xTyCNarN4Z5oMhTUmsgSVFdhphKFXl1pDa9uO9nOXJW62/sT7J7rfWp/fW07JZWd6BQmKttF2yU+&#10;ExSjw3ByjPQ0PUF/dh5+sIvdL3P5PN4o2/dbuW7s9RoJJYpHDiOvEywMHWnxLFUVp1bf7x+6z269&#10;7917r3v3Xuve/de697917r3v3XumKrlddx4KIT1yJLjdws9PDRrLjqgxPhND5CtMLtRTU5c/bqHT&#10;zF3BDaOHAqmGZtEZYaaEtRxU8EWvcDTvNDpovCuUsjOLu0QSyhWElVCVjagWhkeh0FanwxUa6tXV&#10;pw++2+lXX//S3MHH+5inP/Vrrx/6u4v24P7Vf9If8I6r/oX5j/Aep/t3qnXvfuvde9+69011VOZM&#10;vhagUXnFLHmFNb9+9P8Aw/7mmpkCjHKdGU+/KaLtf7bRqH6vamKTTbXsfjadZj7dFdekk/H+DRWu&#10;PjrTy6RTwl77bphbaggl79ZXw9SqP7PhLrpSp/s9NR8XVePzp7Z2tXY7AdUYbJQ5PcVFuqkzm54q&#10;RhNBg4qGjqYaPH1k63jGUqZq/WYQS0UaevSWUe5L2fkjd/8AWn96Oa723aDbJuUdyhgZhQylrd2Z&#10;1Xj4ahKBsBie2oBPWJv3hvcbYLjfeQfb7bL1LjeYd/tbi6VDVYBGSqRuwx4rNJqKCpRV7qFgOq+T&#10;9ffECM1jQ/IdD3gT9vXXu/Wuve/de66ZxGryH6IjOf8AkFS1v9jb2b8vbLccy8wbDy5aNS63C+gt&#10;kPo08qRBv9qXr+XSPcb2Pbdvv9xlFYreF5SPURqWI/OlOuMKlYo7/qZRI5/q8nrc/wDJTH2e+425&#10;Q7pzxzI9ounbLa5a0tkHBLSy/wAVtkH2QxIT6uWY5J6L+XLVrbZNt8Uk3MkYmkP8Us36sh/N3NPQ&#10;ADgOufsF9HnXvfuvde9+691737r3WCepjpxZllllYEpBCheVlH1a30RB/U2HuTvbr2o5g9xnuLyD&#10;ctt2jlS3lWK43Tc7hbSwhkcalh8VqtPcMoLrbwLJLpGtgid3QY5i5r2/l0RwvbXF3usiFo7a2jMs&#10;7qDQvpGEjBwZHKrXAJOOo9O1TWa2qITS0y8LTuf3Zz9byn0kRD/UgWY/W49ynz9t3tf7GQbNZe13&#10;uDb82e6EymSfd7dQLHak4LFtyHXqv3NWN5IzNaoAYEimcOgW2K45n54kvJuaOX5Nq5YQ6UtJCfHu&#10;jxLXDClIFGPCUAStUOWQaW5V6+WmaijIWWcKkUY9IWNXQyOR9FjRB/rXsBz7KPu47vJyh7nWPvjz&#10;NDPNyny5PJc3tyxLvLdXFvcJZ2yux1TXl1Ow0rUsI1lnkKxRuwVe41om68tTckbY0a7tuSLHDEKK&#10;FijkjaaQgCiQxIDU0oWKxqCzAdTyLBRe9gBf/WAHvHiWUzz3Fwy0aSRnp6FmLUr50rTqQ41EUaJX&#10;CqBX7ABX+XWKWOGpjaKaOKeJuGRwHW44/B9Lg/0sR7Ktw23at8sprDcrWG6sGJDI1HWo/wCOsp8w&#10;QyngQehFsO/8zclbzZ77y5ul3tm+RANHLGWifS2RxADxuM6WDRuOII6TlTt3CwRz1lRPJR0lNDNU&#10;1MstTHHTU9NDG008000ykRQwxIWZmNlUEk+4ln9guQ5rgSRG+jjJ+BZQV+wFo2anp3E/PrLXZvvy&#10;e/rLZbRBZ7Rf7vK6RRN9E5nkldgkaiOGVEkkdiqqqxjUxAC1PSW2L251X2ZURw9f732zuqoxUdUl&#10;RTUWRdMtRQqkcInjxdXDT1lTSzlLNME8YABDG/uerGzk2jYrvbkNxFaqtsioEDxusRYL4spNUaMZ&#10;jwfEYsDpp1C3vh9337wPtLvdpzD71+026bK+5zzzLc3EQWBpriksiRSQGS38Rix8SBpFkiAHZWoA&#10;Y997Y+QNblKDc3VW8dvQbZxeJ+1y2xqvFYmlz9fWvPMZspjNz5vHZjGOWhljQUdQlND6CTL6yQFO&#10;bNn9pdw5ZuNx9xNhme/sm1R3avOUijd0UpJDbTQSsofu1o0jrUlYycGRfuoe4/NfLfN68icp3EiX&#10;G/TfCWh0PJDDI6AePHIkchVXXUQFftV2VQCE78YtjZXFLn8pmZt20lMMmXpdl7s2rtvbtPtPLsnk&#10;ys+0v7u5DLY98Dn5plmZaOZKEzRsyRIzOPcdxJtHPHO2zX9ta7VPbbRaLI1/Z3l3dNuBZitkl79X&#10;FBL9RZrHIazxm5CeGskjqEPWRX3i+dN19s/aa/5Xgutwh3jmi6kgFrc21vb/AENtEFbcHtPp5JU8&#10;G8aSKL9FxDUysiK2odG6MbGrWbjQKZ4rkj9byo30vexVf8feUUHMm2w+0W6cn1P78ueZ7a9PaafT&#10;QWFxDlqUr401Ata5J4dcoZNsuX5utd4Cj6GPbJIR6+I88b8PTQnHhwHWX3H3Qk65ajx/h79kZBz1&#10;UorVqKg8fn9vr+fXJSSbEm3+uf8Abfnj3pnYA9xp1QwRVBES6vsHQVtHn89uqtkaI5fZ1LP4mxje&#10;NayhyuJi1rBBjdEGXpNwrlIopKWaJ3jqaapuWVQgbKb6rkXkH2m2mG0Mm3+9VzbGSO4hWSSO+s7+&#10;TTX6kNLYXW2SWTzW93aTRpPaX9mqKkjtK0cNSR8x8x85bhNLGLzkGGTS0LaVkguLVC2lYSEuYrxb&#10;hY5IJo2aOe3nJLIoQMbDrjZRhlg3XlhK2Tmgm/h6NFW4yTH4rJRUVT/CMnjHrJqSfI0dTC3kl03B&#10;Nhb6AIXlontLyxcbc0wHPm72ojeNWDGytG+Ny4AZZrlaIqV7I9R+LPUj8sbZJzRu0HMV6rGwtmYw&#10;1V4iwfQywyRF2R2hcEtIRlqAYGBbNJ4tMlOT5UJLa2OmZXJLq9jYEn6G3Hsqh9zG32Pcdi52s425&#10;YukjWP6eFFksHhQJBLBwaRUVQskcjkulQGBwRq/LX0LW9/ssrDc4ixbxHYrOrNqdJPJSxJKsoAU0&#10;x5hP7vTL1W3q+XCZrKYGopKesqaibB4XH5vP1CUtHO5x2GpsmJqGLJT1AQRu0U1z6QoLalScrbfs&#10;vLXPO02HNWw7dvO33Rt/p2ury4s9vKXEieHd3UkHh3Btli1mSLxIGTJdjo0OzzFNue6ct39xse7X&#10;e33cIlMngW8VzdkxI2qCBJdUQmLaQj6JA3AAatSh105lcyIclhNwZenytfE2MmaKk3HW75nxeUlx&#10;Zl3GmW3EKQUuLgrcnEZKWgmneSlkM0SHxeFRJf3htj5ba52bmXlPYJbDa5BcoGl2+HZUubVbnTt5&#10;tbAymW5eG3YJc30UKR3MYt5pF8f6hiCPaLc94EO5bPv27R3V6phbSl3JuLQzGGt2J7oJohWSZdUN&#10;rJIzwuZYlPh+EocO2u0h1/SUtDj6UVefy1PPLRtKf8lx0EbeD72ZAC1RL5jaKIWBZSWNuDjdBD4x&#10;JPwA5+fWe/3fvYo+7t/f7pu18bflHb5o0mC/2txIw1+AhOI10UMkpqVDAKCxqsTpvrufa1DUbkzr&#10;vNujckImqVl5fHUdRJ959vI55euq5WElQfopAT8En1xN4jBFH6a/z6MPvIe8Npz3ulnyXyrGsfI2&#10;yyFIyuFuJo18HxFA4QRIDHAPxAtIfiUAbfbHWMXWGaeKnXVK4UH6D6sx/oqjk+y3ct2sNph8e/uA&#10;ieQ4s3yVRkn7OHn0fcvcsb7zTe/Q7Ft7zzCmo8EQesjmiqPSpqfIHrnG6yokiXKOoZSRY2P9R+D7&#10;U2d3DfWtveQNWGRAwrg0PqPLpDuu23ezblfbTfKBe28rRuAajUpoaHzHmD6dZB9R9PqPr9P9jbm3&#10;t9vhbjw8uP5dIBxHDqFjwwoqYOtcrCM6lybxyV4Ot+Kp4meNpLf0J9NvZhuhRtxvGja2KF8G3DLA&#10;cD+yDAMF+0A1r0jsQws7cOJw2nhMQZeJ+MqSCfsJxTqRLNDTxST1MqQU8KNJNNIwVI415ZmYkAf4&#10;fkngc+0sMFxdzRWtpA0t1IwVEUVZmPAAD+foKk4B6USyxQRSTzyKkCCrMTQADiSf9WcDPRaeuaY7&#10;93xN2JXY9qenSetzGJVUelWMSJJg8LJPLC2UxWYrI8RTtHWIsuOyWNrY2hqoJUMTLmR7v3i+1ntp&#10;b+0e2bqJrtoobS6JYSk6St7eKiuLa5tImu5FktHaLcNu3CzkSexuYJVnR8c/b63bnnnSXn+9sfDt&#10;1eS4gABQAEG2tyzL40NxIIFKzqHtLu0uEaK6hlQxMufu3JvXZ/aO26SSqDUxqc5kWjpsfPjhEjRw&#10;Rw1NWzPkaLIQnTIsaKiSxyeomwHsOfd7t7Hk/k/3m95OZ4iuwW3L95s9mCCPrNz3WA28dtGTQMY4&#10;XeeQrqKRoSaLWt/eS7ud95t9vORNokk+r+sS/uCFjaOO3t3DapGzJG+oKEUaRJqyTgdEZ7S+KHUu&#10;/K/ureG7aaort09sYqlxGNzgaoaq6/mp+s4esabI7XoJq6fb9RmYses1UlXUUX3ERnkiVxGbnEjm&#10;T3Y3D275OtL2MqYbAaUiJoLqWSYyrG7KBKqE/EEemlNVNQHWWfsdyTvPul7kcp8lbZIYrMSme5kC&#10;hhHbQv40rsGFG/DGiHtd2UEUJ6LFR/y5sHuvK5LceU7SlxFfl4dzUu5DsvrXbu1cdWvuTG5WgbHY&#10;HAxZqrwOE2vFDk1eqoqmmyc9TIJjFU0v3lTrDHsR7s7hf7fud0vLzDbbRoILYz3ct1LVNMkjTTPG&#10;ryzDSgWRDEoQojRv4MZGUX31Li15M3DlLlq3uY7jd70S39yEiW3jRRJ4cASOMnSrHxiFLMQ6tIGq&#10;7Dp43V/LawW4cluLdk3Yv3O5tx0G5a7K4fFbSpdi7Q/vPWxbvmwMGwcZhszk8X1Ztda3dRXI0/2G&#10;darCPN6ZZ5/JP9p7n3FtHbWa7ZS1iZArNIZZNA8MOZWZFa4kpHVG1xaahchVpgtFv0iKkX09EBFC&#10;TqanbXUSAXPbg1WnDgBSX1x8Ect9hmt4dk5brfE9t5Ld+I3ThINtda7V3D17tX+7G88fuzG0M225&#10;aXb1DlcTuZseseZxtL9lBKfHKszTxB/dN09wIRLBZbVDdPsyQtG+ueRJpPEiaNiHBcqyVrG7aiMg&#10;qFNOtT7wupIrdZDahSpqxDNVSpNckEV7Sa04Uoadc9pfyz+u9rbkxOYn7Ay+5sXi8hs7NvhtwbYo&#10;K3+IZPbWS62r8hjKry5p8CmxcrH1rTw0uITF3xsdSVWpmiggiXV57pbnd2s0K7ckUzrImpHYUV1n&#10;AI7dfir45LSGTvK10qWYnUvMFxJG6+AFYhhUEjBDU8q6hrNWrn0FSesuV/ltbOyeLrtvxdmZHH4O&#10;bIz7lx60OxNv0e4KLcoosficfjZ904/JUWWquqKLE4mBH2tG1NFLNrkFXGpSOOkXuhewypdNtamc&#10;JoasrlDHVmZhGVKi4LMT9QdRAoNByT5N+mDq5t6vSh7jQipNdNKa6n48/Z0bLpTrSg6h2ntPr3BZ&#10;Js5QbZoc9DkcstDLjKOevzm4svuasFHRS1+VakpY8ll5FhharqpEiUa5XfUxyq5thudl+6FzNsnu&#10;tax7PzbuXNFju2wWMkiNfz27W0NvcTyW6/qwwNbqzLLPHDragRaFQcdn3Ycze+Ftv/K5a52qLbJb&#10;TcJVBMEbxsTFGJSFSSUMF1CPVTNaUNBx94E9TZ1737r3RjPjLlKWl3lubCmIrV5zbFNlBMsLESRb&#10;ZysdIYpaj7jQrR/3o1Rp4rsC51gKFMse1ly4l3izLfp6UcfbUqf5Ur9nWbH3Ur7c7nYOd9ra6rs9&#10;neW0yxlx2TXaTRu6R6KkOtmglfxKKUiXwyWLg6vuYesp+ve/da6CfsrufZvVpoqfOSVlflq4LLDh&#10;sQkE9fHR69LV9UJ5oYaanuCEDtqlYEKCASIc90/fHkj2m+it9/kmuN2uKMttbhGlEdaGWTWyrGnE&#10;LU6nIOkUDMBdyzybvHM5llsQsdrHgyPULq46VoCWb1phfM8Olps7J4zNbVwGWwxozi6/GU9RRDH1&#10;ElVSRwuD+zFPNFDM5gcFGDorK6kEXHuW7XmDbOa7eLmTZ9xe72y9HixyunhSOreckVT4cgIKvGTV&#10;GBU5HQIstsn2ayttrubKK2nt0CGKKTxokI8o5SF8RPNXoNQNadKT2o6U9EF+SfYG3a/feG2zCtTS&#10;5Xa8Oax+dnraIxJNFUrha/FnG1C1Ehmo45JZvIWiS7SKQSvvE73W95+QbfmeblDcZLq13nbZ/Ckl&#10;khpbnxUVxpkVmbTwIZ40UipBK5IG98/YXnD3E9stq5i5S2dtw3u0vBJHFFIgc20scq3AKPp1yh4o&#10;DGiuWoJAFqegT+4prxqKmAtLbxKJoy0mr9OhdV3v+LfX2QDftkM1nbjebQz3ABiUTRlpK8NADVav&#10;lQGvXOA8k86La7rfPyfuq2VgWFzIbS4EduUw3jOY9Mek/FrIp59QszTRVONqVmCjwxPPHIRykkal&#10;gQf6NaxH5B9hb3P2Lbd95K31dwChraB54nPGOSNSwIPo3wMPMH1A6lD7tfO3MHJHvNyRPsDu67jf&#10;Q2NzAK6Z7e4kVHVl82jJE0bfgdK8C1Qs/Hvn4Ou9VKYrUDpb7ToUKT17qrP5PDASL6Aqgyun1szF&#10;gL/0B95U/d75Wtjabjzbc24e7MvgQEiugKA0jr6MxYLqGQAwByeuX/3/AH3N3Fd15c9qdtv2i2oW&#10;ovb5UYjxnkZktopaU1RoqNLoPazOjEEqtJ9duWhpZmhVZapkOmR4SojQi4ZQ7frZSObcf4+xlzN7&#10;4cq8u7jJtdvBNf3EZpI0RURqw4qHY97Dz0jSDjVUHqIPbP7lXujz/wAu23Mt/fWWxbfcIHt47tZW&#10;nlRsrI0Ma1hRhQp4hDstG8MKQS7UVXFX08dTBrEchIAkXSwZTpYEcg2YfUEj3JPLPMe3817Ja79t&#10;gkFpLqADrpYFTpYEVINCKVUkHyPl1jx7k+3m/wDtXzjuvJHMz2zbvaBGLQSeJEySoHjZTQMupCCU&#10;dVdeDLwqm9w5LK1NNX4jakFPW5kQyI0lZUyUWNpZGUqIaqvhp6uWAyn0lkikZReyk/TOn2Z9p+Xv&#10;brZtn+8R7+Pb2vKkX+MbHtM5YXO/XcVHgPgxpLIm3o+l3lePTKdFaQks+Nu98023NXMcXttsVzfL&#10;byTLFu24WcMc77ZaOdMzQpNPawzXmioSJriIA1GsPgEi6V3X8jdpdy5jc+56TIYfZfX3Ym58nhMh&#10;tdIchtuk3djKuiyz4Sq3JWU6bmGzaTyTeCQUopzVyvE5ABiEw/cz96+Y+ePeLmj2/wCc+Z7w8r81&#10;y7puBswEkifcJ0eV1kkZHligEPiORG0aPNDCz1oa9UP7xn2n+4t7dfc+9hvdD7tUm1XP3nNr5U5R&#10;SWbdZZtv3k8vWxkt4txg2q1mbZ33+6kitobuOSee7Tai80EblhObUNofzc+ytvY/bec7v6u2JV0e&#10;46DF7+y+L68q49v1+2usc3013t2dis3sXc2S7H3/ANYd57dz2X6ihx+Kz1FncJM8clY+Sw2LMMWs&#10;eSjwJZYdQYIxWo89JIqD86VHUEQSfUwQXBQo0katpIoV1KG0keorQ/Z0IfY/843aW1KnsXYWM6J3&#10;7T9t9dYTe+N3klZldu7u646+7MxVJ2LFsnD5Td2zq58dvrZ+fynX0hr8jjKqkkx9POEMTVMVTFT0&#10;8QU4Z6c09LFf5s+2caZslu344dlbZ2DS0GTyD9mV/YnT0GCq6GiyXyL2zicrHhavdVLl8ZRbo3l8&#10;XdzUcC1jRNRUslDVVDBZ2jj94nCo69p+fUHbf837Yu46aoro/jl25T4/bk9XjOxqo7p68p59kbik&#10;3x2n13tnAw4jcmT2tm9xy7p3T1XURLMafHjHw19PLUoqiTT7xPQde0npBZf+dt1XLtrKTYLpjtCj&#10;3Ji9g7qzu6Zaqkx+4cV1TvGig7Yi2ttjemKFZs/I5GprK/qWsOTpJanBVuOjqIFZSXkeH3ifLr2n&#10;59O2M/nHbOwtDg8Xvfp7dO4t3V+B7FyNXUdcZbb8OEbce08n2HkNvbHSi3DlZP4Jls9sTZkFS82R&#10;yULJVVautOaJhUr7xB6de0/PoTMD/MVqOxPkH0l1Ltvpnc21MhW9z5rozuyq3ZvnYtdj9ibsbAd6&#10;5Cr2zg8Rt7PHNb/qo8h8fJJKPcdHTPhI4KuSF0+58n2zyODDMCYg9VoCD4hya+GaUAGPEqRUaaVo&#10;eksiv9XaHTNoCyVKkeEMLTxQTqLH/QqA0OutKitrHuvSjr//09zFx/uWgP8A1bq4f7erxp/4j24P&#10;7Vf9If8ACOqD+zP2j/Aep3t3qvXvfuvde9+690j945BcLQ1GfEeJ+4wW296ZWmq62fx5Kieiwf3T&#10;PiKcxslXFK1OorLsgSNUPqvb2b7LbG+uodu1S+HcXVtGVUVRtUumkhr2kaj4eDUluFOg7zJeja7K&#10;53cLB41pY3kyu7UkQpBr/SWncDpHi1I0qF41611KSesymTFdVSzVVVWVb5GvqpCzvNU1ErVVVPM5&#10;uTJPO5Yk8kt7y4+9VzhsHt993/3J+rvoLe4utnmsbKEuqvLLcILaNIY6hnEauXbSCERCSQOuRPth&#10;t2580e4XL9x4UszC9W5uJKFgAreM7yNSgLsKAk1ZmxnpZn6+/nHUAAAeXXRXrr3vr3XvfuvdRa9t&#10;NFVN/SCQf7caf+J9zJ93ezW/9+PaG2daqeYLRqevhyCX/nzoHe4c3gcic3Sg0/xCUf70un/L1LI0&#10;2H4AFv8AWtx7iG5lee6u55D+o8rsftZiT/M9C2FQkMKDgqAD7AAOuvbPTnXvfuvde9+691jnlFPB&#10;JMRqZbCNL21yOwSNL/jU7AX/AKexx7a8lS+4fO+x8pi7NtZzmSS5nC6/p7O2ie5vLjR+Iw20Ujqv&#10;43Cr59EXMu9ry9sl9uvgiSZAqxx1p4k0jCOGOvkHkZQT5Cp8uuNPAYFZpG8lRN6qib6am5AjQf2Y&#10;ogbKP9j9T7M/c33Ch54vtu2zl/bTtvtvtCNDtVgDXwYSavc3DD+23C8IE15cNVmciNSIo0UJeWOX&#10;n2SC4udwufqeY7sh7qelNbgYjjH4LeEVSGMYC9xq7MTn9xp0Jz1BQ6stP/zboIVF/qPJO7Nb+mrT&#10;/vHvIndtFn90vkeOGTS99z/uUkoGNf0222sUZJ8wglbT6F2Pmeo3tKze7O9s61EGwWyqfTxbmVm/&#10;3rQK/wClHXDLVL0mMq54yRIECIw+qGRhHrH9Cga4/wAfeH3uRvV1y9yTv+6WLFbxYgiMOKtKyx6x&#10;81DEj5gdZX/d45N2vn73p5A5Y3uMSbPLdtLNGeEqW0T3BiP9GQxhGHmhYdJPAZeloIKuOrkkAaRJ&#10;oVVGkLsylZQPwCdIPJA947+z3uTsnKO07/Zcx3koDTJLEFRpC7FSsgFMAmiElioPGuOugf3uPu8c&#10;7e7XNPIO8+32z2ryR2UtpdO8sdukSJIr25avcyKHlVRGrlQAoUAjrFunF0XaGyt6bGNbkMHHubb2&#10;RwcuSplieso4MnA9M1XBGWEchjLWeNiA6ErcXuJ95A9z9o54u79NvspoZrTS+mUr3oxI1DSTShAB&#10;GaVBBPli1u3tjzt9zL3D9lveDdk2rf0sd5iu1gXxlgNxZMk300rOgajr3RTKva6FtFVAYmHx9+EO&#10;U6a7Wxe/M/2Bhs9TYWLK/wADxWIoMhjquvqaigqKCOqyIq5miENFTVru0MZlGsqS1vc3Puz3Oxb3&#10;BFDdrGzW+rQR9Ph3I+o861r9Ocd+vrLH75v96Hy595T2fi9qeVPaGTadz3I/43dbhPb3MtvEklvP&#10;JFtZiQNWaSCNLmaQRHwAoCaul53t3l2Fszee5dsYrF4OgwGKwuFyMGX3dhs/TbXFG+OOXym5cpvG&#10;hmSnmkqMm0WAxmCpEauqMi5nc+NVRo45t5e5b5t2baeXLvc7l5Lm4pPBYTW0m4SyawtvaRWclWSN&#10;I9W5Xl7OFt47aFYwdbkrjH91Plk8v+L7tfQI26QpPHay3iTpYW8YDJPcvKigSTOQLO2hicytNOx0&#10;AR9xgOutwSVuJxFVlKCXDVWexGIyU+OqGvLi8hWUMNRNjKh2RCXppJzESQp1JyBf3jT7ScybRybz&#10;hzPyXPuUc22T3rxW90KBJHhkkijY5IC3CUKGpAagrRq9ZF/fN9q+YvcbkPlL3N2TbpP3ts1kz3dn&#10;lpBbTrHNIyCnc9rIp8RQNTRlmAqmnoVSOf8AY295ZUPAjPXJkEEBgcU6iQV1JUyzwQy6p6aRo5oi&#10;pVgVJBZQf1oGFrj8+w5tHNmxb7uO77Tt16G3GxlZJY2BVgVOksoPxpqxqXANK0qKyFzZ7W888kbB&#10;ylzVzFspj5d3u2Se0uEZZI2DqHWORlr4U2gh/CejFala0akr2I+o+6TW6c1Q4aihFXkKrGvWNKIq&#10;uDHnJQU0VPGGqqrKwlSkeGpxMn3Ds0dlYetfqJP9q+Sd85x3m8faOX7Xc4rNI9dvLdizlmeZyIYL&#10;GSoZtxmMbizjVJiXUkwyUCkG86cw7fsVhAt9uc1o07NplSD6hI1jWsklylKC1QMvjszIApHetahO&#10;YihwVHtXNZSOl2nFFXrprq2jr81HtfKQ4yTwUtTOwk++xlHqLI6UxcxgeiRxpPsd8/77zlvPuZyT&#10;yvul/wAwXDbfcQG3tN0gtBuNpJeyRzTW8jW6hbpmpG/jTCN3rV7eB9akF7Zt3LlhyHzVvMNrs8cN&#10;zA4mmgmuRYzrbhkjk7j4kCAllKQlgn4JZF0nqwHFX/hmO1LGrGhpiwiLNEC0KMfEzgSNESfSW9RW&#10;xPPuOvdO4F17lc8zrc+Kh3KYBq1wraQoPCiAaMYGmgx1kFygjR8rcvI8YRvo4iQK0qVBJFckGtQT&#10;kg1Oep/sBEAgg9CPqEqyUcjOuqamaQySxi5liLG7sn+rT8kfX3Ks247D7h7ftu2X6x7Zzra2sdtb&#10;3FaWl2ka6YoZwf8AceWlFSYfpE0D6QQQE1tr/l24ubmAtc7JLK0kkf8AosLMau8Z/wBEXzZPiAyt&#10;TxLBXUO8euMqu6s3XJlcbQVdTk4DtWKTH01bgKTGNRPt3Ix5zcO1OvdsUtfM4rFjgpayuerBKu+k&#10;H3ktaXnIXuvtdz7ebHs0m28wzRJaSrujCaW33B7kSfXQGzsd037cZbdVNo0k9zaWSWtFeOPUR1BF&#10;1a818gX8fNu7bgt5tUTtOhsQY0ltEhKfSyi4urLarOOViLgJFBcXLT1Ku9K9TMbj67t7sXHbpyeC&#10;qsTtTbGOx5jhrllYZSuH+5CGngkmpqX7umepnEjOI1Uwxrexe3vDfmDbY+XN33vYYrzx2tbyaDxN&#10;HhljE7Rs2gPJoyp7db/Jj11f5f57sPan7sm0Wm1bxbye4POdut60dvMs30FvdwoKvIgWkiQUjXUq&#10;N48j9oER6M9JII0eVydKgsx/P+tb+pP09hS7uoLC0uLy4akESFm+wenzPAfM9YpbVtd1vG5WG0bf&#10;HqvLiVY0HAVOMnyAGWPkAT0yyZi4IhhIP+qlIsP8dC3v/t/ca3/uQChTbdvIkP4pCKD/AGqnP5sP&#10;s6yI2T7vbiZJOY9/VrcHMdurVb5GSQDSPsQn0I49M8skkrF5GLv/AFJ/3gD6AD+g9xte313uNw9z&#10;e3DSTHzPkPQDgB8gAOsh9n2TauX7CLbNnskgsk4Ko4nzZicux82Ykn16dYsky08NNBETPpEd25W9&#10;+CgBuxN/zYD2PbPnKaHaNq2fabUvuukR1YdoNSAVFe4n50A869QXu/tDa3nNfM/NfNO6rFysZGuN&#10;MbESMukMwdiKRqpBHbqZsBdNen6PUFQSMC4VQ7WFiwA1HSBa1/x7la3SdLSJLhw9yEAYjAZqZIpw&#10;BPDrGG/ks5b+8l2+Exbe0zmJCSxSMsdCkmpJC0qTUk9RMZC8VDSQtTz0zrHpNNUVf31RExkf0S1h&#10;eT7hje+rUeCB+PZxvFxHNuV/crdxTRl6+JHF4KMNIysVF8MYpTSMgnzr0T7bE0dlawtbvG4Wmh38&#10;V1NTgyVOs+dan08ugF3TkqLt2rrdm4LK0Vft1qOSlqZo6CrqDit40VRHk8fNuihlFJVzbNzmBSdK&#10;Grpz9vLVeoSeQQH3lFyPtG4+wVltvuJzTsVza82rcLJGjTxR/U7TNG1vOu2zL4sSbvZXzQveWs48&#10;eO27Wh8JrpeoP5n3Cz91rm85Q2Pc4LjYDCUdhG7+BfxsJomvYj4btt9zbCRbeeI+E83cJPEEB6cq&#10;3NYDpvbdJt2jlTNbrnpsc9dHFLSw53ILNE2LTc9TDUBmyUePFMkKLK0tTJDEgkkkIaQgJrPnX7xv&#10;uJdSbVYrb7fqlkQO+iw2qz8QyytNMSIbO2VpHnmZRFbiaRxbwprjhBrebvy57N8r2u1Gf6rfmSIO&#10;qafq7l2XwVmWNqtcOuhY41YvM0aJ4sj6XkIN0FNUK9Vlco8VXuLNmCr3BlEpYaSXIV0dPHAryQ04&#10;WGPxQxqulQBcEnkk+wd7m81W+7bnHypy3fFvbvY5JLfb0XUscwUlZdwdSe64vmBmZ2qyxGOFaIgH&#10;STk7YJdvtZt83mNX5x3MJNfTaVV2k0gLF24VIFpGFXBYM5qzE9MG7pbRUMV+GkmlI/4Isaj/AKHP&#10;vBz7yF6VsOVdtDdryzSkf6RUQH8tbft66nf3eGzLNvnufv5jrJFaWdsppw8aSaVgP9N4KV+wdPeF&#10;pvtcZSIQQ8ifcSXFjqmOv/k1LD/Ye5W9rdkGwci7DaMlLiWPx5PXXN30PzVCi/l1i795vnU89++H&#10;Pm6xTa9vtbn6GChx4VmPBqvyeUSSfPV06e5B6gbr3v3Xuve/de6bstW/Y0Msio0k0xWlp0XgmoqN&#10;UcZv+Ap5/wBh7nP7uXtpH7pe6+xbRf38Npy5tyPum4zSjUqWG3lZ7miD42kUCJV4d5ZqhSCA/cnm&#10;ZuVuU768ggeXcrlha26KaFri4rHHnyCklif6NBk9ZcbSNQY+jo3ZWeCELIy/pMhJdyP6+pvr+bey&#10;P319xLX3a94fcL3G2+3li2zdNwZ7dJDV0tkVYoFPkv6cat4Y7Y9RUcOl/IfLs3KXJ/L/AC5cSK1z&#10;a24WQr8JkYl3I9e5iNRy1KnqZ7ijoW9e9+690Yv41UWTk3pmsjHSFsJS7XnpKrI/cqqR5eryeKlo&#10;McaRZNcrz0NNUzF3TTGIwFN2PuU/a20kN1ut+VPgiMRg+WosGI+dABX7esyPuo7Cv0vO3NUzlW12&#10;1pCpjw9RLNcOspGPCpbqUVs+MC4GlanW9zN1lueuiQoZmIVVUszMQqqqi7MzGwVVAuSfoPeiVUFm&#10;ICgVJJoAPMknAA68ASaDj1XH8n8z1juPMYvL7RzUGU3WjyY7cTYtJpcdUUNNFainkryi0k1fSSL4&#10;QYWcNERc+ge+Yv3s989quZt32reOTt8ju+b1JhvPBDNA8SL+k5lIEbSIR4dYiwZKaj2LXIz2xs+Z&#10;dutbi03WzaLazR4tVA4YnuAWuoKw7u4CjcOJ6Hb4f1FbN1I8NQIvsaPc2ThxLU1/tDTyU1DUVSUd&#10;/wDlHjrpXt/tTN7yp+6/d7vdck8yx7mNwMMO/wBysJvv9yyrJC8gn/4YJWbX/SLdRJzlDZRS7CbI&#10;WADbdCSLL/cTBcL9P/wrSBp+Q6M3kMhQYmgrsrlaynx2MxlHU5DI19XKkFLRUVJE89TVVE0hCRww&#10;woWYn8D3kgzKis7MAoFSTwAHE9BW1tZ725gs7WFpLmVwqKoqWZjQAfafy8zjqr/vfI4zsLfdVvjb&#10;P3L0AwOKw0CNHLTjKUtDLV1i58UU0VPVRVdVFWxwlJ41njhp1W31Hvnr96PlZedr5eaeU7FZLm1j&#10;03Glf1blUFFkTzYQqNIQCrr3CpUDot9svvZ8j7fzvP7R7tJBDy+LhhDuhcGJr4kRyW7vUxrZ1QiC&#10;4VvDklZnYhHRgFm16GCaeSsmkQGiKskJNtLMDaeQkjTHHbj/AGr6/TmDfYnlXbNy3W85m3K8TVtj&#10;KUiJAIYgkTSEkURKHT5axUkBaNr78PunzRy1yts/ttsG1XBi5ljdJrpQzhokZQ1lAFB1TzgqX8/A&#10;NEDayVy7gziVQNDRPqg1fvzr9JipuI4z+YlPJP8AaP8Ah9VfvB7qW+9xScq8t3Gva9Q8eYcJipqI&#10;4z5xAipb8ZAp2irE/wB0b7r1/wAlXNt7o+49j4XNBjP0Nm9NVorrRri4H4bl0JWOPjCjMX/UaiJO&#10;3FveO3XQWmKdOQy1ctElBHKIadQwPhURySa2LN5JR6zcn8WuPr7HCe4nNNvy3bcqWN8tttEYYHwl&#10;CSSB2LMHkHcaljWhXUMNXqFp/u/e1197jbh7qb1sb7jzbO8bKbqVpreBokWOMwWzARrpCArrEmhq&#10;smknqZhcI+Rbyykx0SNpZh/nJmH1ji/oB/ab8fQc+xR7Ye1tzzrMN03ItDy1FJRmGHmZcmOP0A/H&#10;JwWulat8MZ/eX+89tvsxaNyzy8kd57k3MIdEbMVnG4Om4uB+N2yYYARrprkKx0DrisrqLDwRBxa9&#10;oaOip11z1DjhYoIv1MSTyTwL3J99KPZ/2U5n9z71uXeS9vgtOXttt9d5eznwdu2y0QEtPdzntRVU&#10;MyxjVLKQQqnLDh37h+5Me3XF3zNzfuc97zFuNwWVf7S7vbhz8MacSSxArQRxrQYAA6iYilfGU1dW&#10;5AxU0ldVyV88esGOkV/0QmTjXIAebf2jYex/96H3d5N5s3Dkfa+W92km5F5L5dt9oh3G5HgtfeB/&#10;a3nhE1iilYBYI2/UZFUsAzBQQezPt3zXJcblaQ7K83OHMO6SXQsrZTK0Zk+GEFR3sgq0r4RSTkKC&#10;xhbiqoJ9qZappDpiNPJJE6oYSZBVKXkC2Uhnlu2r6k8/X279w/fbLmH7ynsju+yTO+3zbncKGKsm&#10;pVtLtHwwB0kjiQKih6Xfep5N5i5B5M9w+Vec4Ej5htbG3MkYmSfw9ZgkiQujMoZI2UFAT4fwYp1e&#10;h138eOgsDsTB4zF9EdM42ly9LtvdWcpKXqnYVLDl92ptlsadz5enh2/HDX7jFBl6yD7yVWqBFWVC&#10;Bws8ofPHeysm+b3JQd15OccP7V+Hy6yT5ZRoeWeW4TWq7dbDPHEEYz8/XpR0vx86AoYtrwUfRPS1&#10;LBsjE5rA7Mgp+qthxQ7SwW5Puv7xYXbUaYAJhMVuA19Qa6nphHFVmolMquZZNRZpX06Oqn16UVT1&#10;X1bW0UmMreseuK3GzUzUcuOq9ibUqcfLRvNuKpakkopsS9M1M1Tu/LymPTp8mWrXtqq6gyboPTrZ&#10;J6asL0d0jtvGS4TbvS/UWBws60qVGIw3WWyMZi6laKerqqP7qgosFDS1RparIVEsZkViktRK4s0j&#10;ltaR6deqfXptpfjr8eqGLAQUfQfSNLBtTFZ3A7Xhp+ptgRQ7dwe6RVDc+GwcabfCYvFbjFdOK+ng&#10;CRVYnl8qv5H1e0r6DrVT69TH6G6KkzCbhk6R6dkz8dCcZHm5Ortivl4saZa6dqCLIvgTVxUbzZOp&#10;Zo1cKzVElwdbX9pX0HXqn16j1nTnVT9n7M7HXqDr6XfO2sbvSLD9ix7S2pT7m2wdx5CDJ5ZKPKjG&#10;rmhUbkyeWr6iWWGQMKiqq5HbVVzGR5ZFWC4j8VVLFDp0VZqE5V6dgWvcKjXUcdPSSWN2vbKUQOyq&#10;sgLiSipqC0DR1HiF6dpofD0nhqyL3trpX1//1NzJx/uTgP8A1b63/wBysf8A8U9uD+1X/SH/AAjq&#10;o/sz9o/wHqb7d6p1737r3XvfuvdVY/Onvp6nMUvSO0auH/JBNLvqtgGquqKmaKnmh2jj6hDrhp4Y&#10;tE2UVf8AOsYom4RwcqfZHlDa+Xtj3H3V5zu4rTaYYy8Mk7iOCGJKh7uVnIUVOpICeHcy9zL1gT96&#10;j3Uudz3e19ouUSZbmv8AjpiBaWSRgCllGVyFA0vcgfEdEbYVx0RjHU5paOGF1CyadU1iCTIxLG5H&#10;BKg2/P098avvPe50Hu973c6837busl3yyJxb7ezB1VbOBFjQxxvQxrK4eYjSpYyFmFT0NvbHlh+U&#10;uStl2m4tVh3LwzJcAUJMzksdTDDFRpTiQAtBjqZ7gPoe9e9+691737r3UWtieakqIoxqkkjKoLgX&#10;NwfqePx7ln2I5p2Tkj3l9t+buZLkw7Bt+5rLO4VnKxhJFJCqCxywwAT0E+fNrvd75N5j2jbYw9/c&#10;WxSNSQAW1KaVNAOHmepZ4t+eB7iiRlaWZ0UiMuxAPGhJIr86cehUgIRA3xACv2066916t1737r3X&#10;vfuvdN+SR5kpaePl3rIJXA/swQNrkkb+iqQAD/U295Jfdt3zbOSNw90PcLfXSPbLLlHc7OBm/wBF&#10;3HcofprS1iBB1yyK00jKPggjkkeiCvUa+5Fjc75Dyvy9YAtcz7tbTOB+C2tn8SaVz+FFIRQT8Tsq&#10;qCenEm/+8/73f3jVGuhEU+QA6ks5LH1PXXu/WuocYAydV/U0dIw/xVZKlW/w4Nvc47/I033bva4R&#10;MTDBzfvqSeiySWm0yRA/Now5X1Ab06AdgFX3I5o1Ckkm0WJX5qs10rfsYqD+XWeogjqaeamlF45k&#10;KPY2IH1BU/QMrAEf4j3j1vW0WW/7VuGzbghazuYijUwRXgwPkysAyn1A6mDk/mveeReatg5x5fmE&#10;e87dcrNEWFVJXDI4xVJELRuKiqsaEGh6RU+06xCftqinmX+yJC0L25tf0uhP+x94qbt93fmOCRzs&#10;u72tzBXtEmqF6eVcOlace4fZ11D5V/vAvbu/ghTnHlHdNtvdI1tAI7uHVTOnuimCk8AUJA4senXA&#10;4Srx1RJU1MkI1RNCIomMh5ZG1M1ggC6foL+x97Te1vMHJm73e9bzdwDxLZohFGxcnUyNqZqBRTRg&#10;Asc+XUDfer+85yD7xcp7VydybtN+/gbil0bq4jWFQEiljMccWt5CW8QEs2gALgE0IfZZY4p6cyzw&#10;Qx6KuR/Mg1GOGJJJZI6hnSOmjp09UhbhltyLX95JW0Dy7dusi20z6GgGpXComp3AEkdCZTJwioR4&#10;bBia6gOsBZ303VkgkQOwkopUlmoF+Bge3TWrCh1ggClOiB5Nu7KTdGf31tPZGMj2bkchk9wbn2Pu&#10;Ps6g3bj83PCJKoZnY5xeHyMe1dx1yQK6QJVS42okK/tRufJ7xz50vPanf933HlnnXmq6TnZbn6a0&#10;vbTaZLSS1Rn8NLbcDLcRfXWcakDxfBW5RKlZZI6R9dqvZraedOVvbbki95N2m2n5NTaopriC4v0m&#10;S5cR+JJcWiLCxsrln1ViZzEXAWSNJAX6NBgIshuPD4vN0uJydHDlsbQ5OOky0H8OyFKtdSxVa0ld&#10;TVDK0NdTiXRLHyUkUj8e8fovafnq4vtzs9v2gzxWs8kXjoyrBKYnKa4JJCgljemqNlqGUg9SZzH9&#10;5T2T5UjsF5i56toL64iRzbqslzPEJFDabiO2SbwmUGkiyEEGooelnjdxmACjyyyBoT4hUaS0ileC&#10;tRH+olf9UAT/AFH59y7yR71vtA/q3z/DKlxbExifSWddHbouEHcWWlPEWrH8Sk1Y4f8AvT9zSLml&#10;j7iewt3aS7fuKC5NgZFSFxKPEEu3zmkaxvXV9PIVVa/puB+mGKsrljzM1djpGI8wkjfSRrLKvlUq&#10;1iySPcWP19xNzPzTFZ+5W5c08m3pMZuRIjgFQ5ZV8VSpAJR21KQR3A9ZU+2vtldbx93Plz2v94dl&#10;RJ1257eeIsjtCsckn00quhZVngj8N1ZGOgqBU9w6E4EsAxFiVDEf0JAJH+wJ956Qu0kMMjppdkUk&#10;ehIBI/I464Z3MUcF1dQQzeJDHK6q/wDGqsVVv9sAG/PoPd/SbVkOIx+5Gy8MtatatJWYiaWCSjpC&#10;1ItfNWCOUJU47UsRmR4ahAiF3QIpb3kh7AW3uvBHzbzD7bxbRNaWT2xnt9wiSVLm4AnNpHb6k1RX&#10;lGnW2kS4tJGkkWGGZppEQw/7my8lyPsu1c1tfRz3HiiOS1dkaKMmITPLpajwVEZlRop1CKXeMIrN&#10;0vsViMjkcjtrCCsyta0eSo6zKZemGFjq46HGzGqE2Qo5IoqWWgrZo46WXwQX9dwAefbHsXc7XuHu&#10;lvG+We0QbZANrvnt4omnkitJZIBFrjed5pz4avI6eJK0gZgA5pXpZzvZ7i2xbDsZv7m6la/tzPMP&#10;p1keGKTxP1YwqxmOVlSF/DjAoa6RXo40U8cxcIpjaM2eFhpaK/6RbkFbfQjj3EvMHLG6cvfu+4vJ&#10;obnb71DJBcwv4kNwoNGZWwwcE96OqyKT3Dz6nvb90tdxNxHCjx3ELBZInXS8ZIwCMilPhKkqQMHr&#10;N7DvRj173R6aGr6dbHEZ6SmYwMe5MSlG1QMfPDkkrKPIpj8TkKzHeCr/AHmxy5mir6OjqqmkEkIn&#10;EbPCspZeR7mfd+aZOTOekvhafWatktYbqFri6giupHsIiDcm0mglmSOUxStCZAszRKHqCegGNiTm&#10;Ll76Qz/Tst/JJDKIoJZIVWdq+CLiOWON2j1xiTQWjVyVyOk7sLPbK11OA2/vfL7rrZ6jIZVJdxZT&#10;KZWrqYVqAlYMJkcjS0tFX4mgmYLahMkUWoEmxB9790uWfcnw7Hmvmz21sNi22KGC1K2FtbW0UbFK&#10;xfWQW8ss0F1OgJreiOWTSQBVSOkPIu88mK9zsOwc43W53skks+q6mmmdxqpJ9PLLGkcsETGlLcui&#10;VqTQg9K/JmsZnXQwpVCkFBdTYAlnI5uG/r9PeIPPH9Y5p7hBbyfuJApqoqpoASzkZwa4IAFAfn1n&#10;R7Mf63tnaWNw19B/XeZnQiUkOlSQqQhuzuSncp1sSRUfD0zD3GHWSY4dd+/DrfT1iacXaqYA2JSL&#10;/A29bf0v+B/sfcp+3uyq3i73OuQSkXy/jf8A59H+26xm9+ub5FNtybYyUVlWW5p5itYo/sx4jevZ&#10;8+n0fUHn6jkcn/Yf4+5TYdrCg4dYzDiOgv3VmN27dodrna2Aiq6Uvkmy8dJJDV0FCtPAr42Gty1T&#10;PTnE4GaaWWesyKxVEsEdMY44meVT7mrkbl7kLm7cudl545rkt73Tbi1aVXinmMjkXDw2saSfVXyI&#10;scNpYNLBHNJcCWWZY4XHUacz7tzVy/ZctHljYUlttUxnCFXij0LWJZJ3ZPAtmZnkuLsJK8aQmNIi&#10;8i9B1jMvhdj7Lm3/AI3DQUe6991VdjsNBDS5ev2zNXQV+Umx64mN6alyGE2puEwNkIo5dP8An0ud&#10;KrpHvPdjzlz/AM92XtEeYhNy7sECTS3F0YopLWL6SB7qfeZoHmhmutsjP0U88ZbU0LJGrSykOBNp&#10;3XY+TOUJufLPZxHzJvczw28caTS28s3jTeClojIksFpeFTcxo+nEiliEQFQ9p6epepnymUnmrMpW&#10;z1dUxqKuor0xq19RJVy47HTVbyTR0UU0p0i/0+nHuLeeuf8Ab5dq/wBbv288W29u4ZEaaVkEVzvN&#10;xENK3t8q/DGufo7KpjtYzqcPctJJ0v5a5ZuIbuTmXmRzNzPMXKgu0sdkkra2trZnqaaj+pJxc4FI&#10;wq9T/cRUp0N+kPuIGry9FQx8sEjjP5CtPKWY/wDIMYBP+HvFD3oV+ZvcXlblW1JMgiijNPwtPIWN&#10;fsj0sfl11L+5xLF7c/d79z/dHc10WrXNxOhONaWNsI0A/wBPcM8a/wBKo6XFgAFX6KAo/wBYAAD/&#10;AGAHvKyKNIo0ijFI0UKPsAoP5dct5Zprqae7uDW4ldnc+rOSzH82JPXXtzqnXvfuvde9+690y7gF&#10;saZvzSVdDVX/AKLFUx6z/wAksfeTv3Qrot7zxctFqJzBsG9bVT1a722fwh+csaAepIHUW+8UVOSm&#10;3MDu2/cLK7+wQ3Mer/jLGvyr09mx5H0PI/1j9PeMCo8aiKRaSL2sPQjBH5EU6lMsrkspqpyPsOR1&#10;17t1rpww2Pqs3ncLtzHLHLl9wVrUOMpZXeNZ5IqeWsqZJJEimaClpKOneSWUrojUeoi4uYbVtd3v&#10;N9BYWa1lc5PkqjizfIfz4Dob8ge33MHuRvo2XYbdvCiQS3M+nVHaW+tI2nlqy1AZ1VIw2uVyEjBJ&#10;xY117sai682xS7cpMhV5iSOorKyuzFfHDFV5GsramSokbwwARUlHTh/HTwISsMSgXLFmbJbaNqtd&#10;l2+DbrQHw0GSeLMclj8yf2Cg66b7PsuzcubPtmw8v7ZHabTawqiolSWcKoknlY5knncGSWQ5JIUA&#10;IiKq39mfRh1gqqanraWpoquFKikrKealqqeQExz09RG0M8MgBBKSxOVNiDY+093a219a3NjeQrJa&#10;TRtG6HgyOpVlPyZSQenIpZIJY5onKyowZSOIINQfyIr0AlR8XenKiQsmDytGGYHxUe4MkkSi/wCi&#10;NJ5Kgqpvb63t7x4uvuoeyVw7yLsF3DVq0S7m0j5AOXIH59D6H3O5wTSpvYn+bRJU/mKZ6FvZeGw+&#10;39qYLD4CKhixNHQotJ/DqeWlpJldnkkqY4aiWeoD1MrF3Mju7MSST7yDsOWtn5Ptk5a2HamstqtC&#10;USF3Msi5qxklOZZGYlnkbudiSeo2s91ud7s7Tdbu+iubieNWMsUfgxPigMcVT4aUwqVOkY6AL5I7&#10;2raGnxOw8aITBm6apyW6KlayMVFPj4JYIsXh3oUdpnp89M00kplQRNDSlVJZjYB+429tZbdFtVvL&#10;pnua6qcfCHH7NTY+YB6hP7w/OUfK/IX7ostzkh5l3aYRxoqH/cJQ31cvi48M6/BgTw28Q65K0QGp&#10;RNRvq/J5/wBj/vfuDaUGOueekadFO2lPy6TOY2+tZqqaLTFUtcyxX0RVIvc/myyXF/6H888+4J9y&#10;vaCLmH6neuVtNvvjD9WMHRHcjieGEkPqexz8VG7us4Pu4/e2uvb4WHJfud4u4ckRMPprkr41ztx4&#10;ALWry2wBICqfGhBPhak/T6TlPtrLTfrjigF7XmlUH/YLH5GPHuEdr9jvcDccz2MNmgNKzyKD9oWP&#10;xGp+Qr5dZncz/fX9heXgFsd8vN3nK1pZ2zlfsaS4MCA+oBNPOh6nrtGqP6qynU2ubJKw/wBudN/Y&#10;vh+7lvhANxzJaJ66Ulb/AAheoqvP7w3kiPX9D7bbvKPIvcW0dftA8Sn7T1Jj2iht5a5iP6RQAH/b&#10;u7W/23s6svu4W6sDuPNbsvmIoAv/ABp5G/470Cd3/vEdxeN12D2rgSTya5vXcD7Uihjr+Ug6U9HS&#10;w4+mWni1eGEPIzOdTc3eRmIAAvz9LAe8geUuVbTl7bNr5X2MSMplCR6zqd5ZpKZoBUs7Ciqo9AK9&#10;YJ+5nuNvvufzbvXP3NfgLuc6LrEKeHFHFBGERVBZjRI1yzMWJqzHpL4YJOtTu3KOGeXy/ZJ+paKi&#10;R2iRIV+gmlPAI/3sn3nl98L3E2n2N5Ug+67yc5sOR+XbWCffp0FJt33WWKOdzMw7pIo2eMRxE0Mh&#10;RKBIUHWN/wB3r285g95OcrDnFbUXvOO+3TwbZCT+nZ2qs6ahXEdEV3kkp2xqzZZ2qxZDJVeaqY4h&#10;dImlWOmplPpVmYKrOR+uQ35P4/FvfDPm7nff/c3fbPb1rFt7zrHb26ntBdgoeSnxyGuWOFFQoC1r&#10;9FHtN7Lchfds5J3ffpSl1v0FjJPuG4OAHdIYzLJDBX+xtxpIVB3SGjSlmoAr87jDLtrIY2lF3THl&#10;IlAsZGgAkNvzeXQf9iffV77n+97H7Te+Xsnf37rHsFhuEdtI5NAi3ET2pmY+ivMJHJ8tRPXA77w9&#10;/vnutsHulvVxV993bxrorxOoSCZYl/0qIIkHkAoHV/8A07vDG7+6r6+3diZ0npMttPCmTQysaevo&#10;6GGgylDMF4SoosjTSROpAIK/T30m502S75c5u5k2W9jKzwXko+1GctGw9QyMrA/PqcfbfmSx5v5B&#10;5P5i2+UPb3O3wE0/DIiBJUb0ZJFZSOOOhI9hjoa9e9+691737r3Xvfuvde9+690xVkKPuLAzmlpJ&#10;Ggx+4kSslrGiraPznCho6KiCla2Ks8YEzEgwBEIvrNnQ5FvcJ4rgMV7QtVahOWb8JWvaM6qnhTpH&#10;LGGvrGXwI2ZVlActR01BahEp3hqd5qNGlaV1dPvtrpZ1/9Xczf8A4ucP/UBWf+5WP9uD+1X/AEh/&#10;wjqg/sz9o/wHqZ7d6r1737r3QSd6dmJ1D1ZurfQjWfIUFNFQ4KncFo5tw5aUUOIE1gQKeCpk80l+&#10;CkRH1I9jP2+5Tbnbm/ZuXS5W2lctKw4iGMapKfMqNK/NgfLqOfdnntPbb2/5h5tEYe8hjCQKeDXE&#10;x0Qhv6KsdbeqqRxPVEQM81cuUr696/L5qbIZLJ11QhnqcnW1hWrqaj7o3+3PmmZ2/wCOpa3494Mf&#10;eZ9+udPd3mDm3ly7s5tu5B2K+W1s9uWQwpbCCWSASXcGDdXM3h07qraAUjUVLNjT7eclbZy5Dtu8&#10;yXi3fM+5xvPcXTr4jztKqysI5M+FGpck0oZq9xNAA4E3P9P+Re8S+pZ669+691737r3Xvfuvde9+&#10;691737r3Xvfuvde9+691wmlSnglqJD+3CjO1rXOkXAF/yx4H+PsS8l8qbrz5zfyzyTsYX977rexW&#10;0RaulWlYKZHpnRGuqR6fgVj5dFe97ta7DtG571fV+ktYHlanEhRXSP6TGir8yOo1JDOjT1VU6tUV&#10;QjPjT9FNCqnRToT+rSWOo8XPuTPeHnjkvdNu5N9t/bTZ57fkflr6pfqZyn1G6308ii43OdEFIhKk&#10;KJbw6nMMACFvIBjk7Y96tbjeOY+ZrxJN73IxHw0B8O1gjUmO2QtltJdjI9AHkJann1M9wd0O+ve/&#10;de6b8gtQmivpE8k9KrLJTj/lJpHIMsYP18qFQy/4/wCv7yC9jN15L3yPmD2Y9zN0/d/J/MUsMlru&#10;BoRtW8W4dLS7cGgNrOkj2l4CR+k6PVfDDCPOerTerBtv5z5ZtfqN325XWW387qzkIaWFf+GoyrLC&#10;aHuDCh1UOekrKeuhWemfWp4dTxJE/wCUlX6qw/3n8ewJ7qe0/PHs1zXc8oc97Ube+A1wyqddtdw1&#10;7bi1mppliYUOKMhOmRVbHR9ypzbsfOe0x7xsV2JICaOhxJC/nHKnFXH7G4qSOpPuOOhL1737r3SR&#10;3xl1wm2sxkGy218OIcTkitXvmVqPZIkaOKGMbpyKsj0WLLTaGCsrS+TSL/T2e7JZfW/UAWEkxWWD&#10;MLj6lKu1fp4a/rM9O46WEIUMdOqvVYQZN12q3BnIcvVIk1M+kKcNQ6GTimRrNRmmC0dNbCpajsrH&#10;7+wO0Om9m4HE7a3BQZKfpjsmo3Rt3emWzk2LXE1TbWocfhsXg1wdPR1TCWohkmdqgKhOnWBLzTeQ&#10;fuiXb7+4vrvcnnjZDfWaRzQJGH1ATsXkfWSo0qwAC1PGhG+5b7uVvs82zfvvc2jklVvDmDxBAK66&#10;95D6yVqBjtqejjsSxueT/X3Hn59AlVC1oOg13HEIsvOQLCaOGYcWuWQKx/2LIfeDHvdtwsPcLdJV&#10;WiXMUUw+epArH82Rifn122+5bv53z7v/ACzbyTaptturuzOcqqTGWNfkBHMoX5Dpngt54A30M8V/&#10;9byLf3G+zBDvG0iQVjNzFUeo1rXrIrm5pk5T5qe3bTONsuyp4UYW8lDjODToVq/JY/EwPWZStpcf&#10;SK6RGorZ0poBJK2mNDLJZVLn/XsAT9AffUvYuWuYObN0XZuV9kutw3VldxDbxNNLoQVdhGmSFH2V&#10;JCg6mAPzV7hu217Jt6X+8bjBa2Y0rrldY01NhV1NgEn7aCpIoD0Fu3cLktyZeryu7qaCpFLXSl8X&#10;WI9TRY2sSJI4KDHQzzsaGbHxosn3dNqpMvSVStIgkQBcpfcXnXlv215R2jlb2i3Ka2a6sUC31uyw&#10;3F5bM7PJdXcscQFzHdszxDb7sJf7Bf2LpbzNbylpIc5W5f3bm3fL7eeeLVJVhuWrbygvFBKFCpDA&#10;jufCeABX+pgLW2521wrSosqAKajqbAJWZDM7pyFMDNGy4nDLW4WXH5OgghkLZJlrZpC2QxmVmSGW&#10;FlRUsp+vuKhdbhyJ7W7C+zUt9y5hluvqJwQztZxCNIooqj9JWZpPEZe58d1AOpS5Y2635k5y33d9&#10;zi8SHbhHFbJJCY3jcljMzOSTNHIVjaLAUZwc9Du8KM3kF0ktp1obEr9dLcFWW/4INvca2e+X1pYH&#10;aJFjuNmMvieBKupBIRQvGQVeJyMFonQsANWqnUszWMEs4uxqjvNOnxENGK1rpatVcA8AwIHlTrgs&#10;jrL4JSpZkLxOo06lUgMrLchXS4PHBB/HsxvdnsLrYW5m2OOWO2huFguYXYSeC8is0TxyAKXhl0Oo&#10;DrrjddJZwwbpNBeTxX42y+ZWkaMvE6jTrVSA6sudLrUHtOllNQBQjqR/vv8Abewo2VI6Na0z1Ep4&#10;0Hno3AdELIQ1yGhqgW0PbkizEH/D2Oudbq43RuX+cwhil3C2AYLgC4situ7J6KwSKRR+FmK8B0Q7&#10;LDFbLuGyE644JTSvnHPWRQ3zGp1PqAD59Adsavx9XurE7OMWWkTYMu7k2vBU5yir6/E0lCYNtR0u&#10;5sRT4bH1mLphi6ojDPJPU/c0shMrvIqkTb7lbXutjyRvvuCktisvNSbUdyeOymggupZg+4tLtt1J&#10;dzxXMn1MYO7pHDb/AE1ygWGKOFnDRTyXf7fc8zbXymyXRj2Jr4WavcxyywJHptAl5AlvFJCghcjb&#10;2eSbxoWJkd5ApA8VJ8UErupsImNiDZtV0W39Qzm3+v7xG3i8t7PatwuZmHhrE35kigX7SSBT59ZK&#10;cqbZd7xzLsO3WQb6iS6joR+EKwdm+QVVLE/LpH+OQabo4udIurXJ/oOOTb3jQHSmHGB69dFTkk0w&#10;T10FZiAFJJYKAByWP9n/AF/b0UbzyxQwqWmcgKBxJJoKfaek11cwWdtcXd1MsdrEjM7NgKqipJ+Q&#10;HSvpKeSCCKJgS/N7Am7t6yF/1Vgw95Fcv7e207PZ2MzqZUUlqcAWJJA+QJpXzp1gBz1zDDzTzXvG&#10;+WsbLaSuoj1cSiKqKxHkWC6qeVaeXUhVYkWVjcgDSDe9wOP8bm3+v7OHZQrVYcPPh+fy6CY4jj03&#10;4tVOOpPEKAx+MhTih/uNNne4o/8Am1cG4/1V/ZpvRk/et+J/qhLrz9V/uR8K/wBr/S9P6OnpBtmj&#10;932piNv4enHgf2PE/wBn/R/y16ADvVAuc68qWKD/AC3KQXbNmB31wIQke3vpktLEFqr60wsv+7Pc&#10;7+xE5/qt943aYkBluuQrwrilPAubSZu4caxo50edNX4eoS94kC81ez187UVN7Cms1CdcTqALc/2l&#10;GIrL/oY7fxjpCe8buPQ866LKgLudKoCzMfoqqNTH/YAe2p5oraCa5uHC28aMzMeAVQSxP2AE9KLS&#10;zu9xu7Xb7CBpb+4lSKJBkvJIwRFA9WZgB9vSNwatksxW5SQeiLW0YP8AZaW6RL/rxwqfeLvtTFJz&#10;r7kcy893Uf6EJYx1HB5axxKPmkCt9hp10x+9Jc23s193T239i9rnA3C8WNbjSctFa0nunPynvZFo&#10;fMKw8j0s/eU/XMbr3v3Xuve/de697917pk3HMsWGrU4MlUqUUKEgapql1RLX59Iu3+w95O/c42K6&#10;3f7xnt3uiF02zYpZd2vJACRHabfC80panDWQsQqcmQAVOOot96L+Kz9uOYrVgpur9FtIVJA1TXDq&#10;igf6XLn0C9PEKSR09PFKwaSOGKORh9GkSNVdhfmzMp94+czbjtu8cz8y7vstu8OzXe43M9vG1NSQ&#10;TTySRIwGAyxsoIGARSvUh7Vb3Nnte22l7IHvIraJJGHBnRFVyPkWBI+XXP2S9L+ji/GrbHgwmZ3f&#10;kMdHFW5LKVGJwdU8sVRI+38fFTLUVUAVWbHtX5hqiORQ4aWOli1qLD3OntvtMdps7bmyj6m6Y59E&#10;UkAD7SCT+Xp10O+73yjt3Lnt5tu+28/ibtvame47CnhpHNLFBb1NPEVVQXGqmkPOQrGlejOe5F6n&#10;Dr3v3Xuve/de66LpGrySusccaNJJI50pHGgLSSOx4VEQEk/gD3o9ORI0kiRopZ2IAA4kk0A+0nA+&#10;fRBKnv7sSqrq2sxG5qabAVMqHCI+3cKkwx8auiVMtUkUklXNkb+XX6UC6NCIL3iDmrn/AHi15i3i&#10;z2yC2gsoZ3RUUicAKaYl1MHFakMCQQeJp1hZzh95bmax3SbY+WdstBb7e8tu9zcwzfUXkkb6Gnlt&#10;2eKO2IdGCwRxLpUkSNIaEBFU1uSr5Xqcvl8tna+VmafJ5uulyGQnZ5GkIeaTSkcSs50RRJHBEvpj&#10;RV49xluG4Xm6XT3t/cNJcN5n0HAAcAB5AY6x751513/3A5huuZuZJYW3GVVQLDEkEMUaCiRxRJ2o&#10;ij11OzEvI7uzMY/tH0FOve/de697917r3v3XusFVWUlBAamtqI6eFb3eRgNXB9KD9TubcAAk+xVy&#10;XyLzl7j7/a8rcicuXW6b9MwAigQtpBNNcr/BDEOLSysiKKknon3zf9l5b2+bdN+3KK129BUs7AV/&#10;oovxOx8lUEk+XRB/kD8gew9gbl2k2H2PujL7dztTuiiMeQV6bbGfp46CjqKObGzbdfJbieo24YZa&#10;mrU0yeSlZ1UG+tMy/dLmrYvus8z8j8ge2fI/Lze52wbTH++N1u7SHcHl3W4WOUvbeLJIsP0oB8F9&#10;MUimQq0QAWuef93F9wP2n+/z7Qe/XOXvV942HarV7vbLjatv226e23PabKO7uraaHckvorLbni33&#10;xIba3C3lwiXUUMhlDaopDjVORhi6yqc2k+KzUVFsar3DDU4ZZabC5KXH4KXLxS41ZJqmogx1TPB6&#10;NbvKEPqOq/vA/nhbv3avt7k553O4vdy3q513Nw7AzNLJIp8WtNIZWoVXToUAIFCinWNvL99fewfu&#10;nr5E5fuNjl5d3Oe2t7C+CyT20SO9u1pe6FhWSUxEpcNGsatIWeMgaW6IJt75Z7t2jRbZXfmwdv71&#10;3fvrqHYXbuyx1HXyQUGBod6bL7F3lkcf2Hi997gof4c+18V1zWVMUtLkJJMvArLBBHKh9l3LX3ZO&#10;QeXd2betm3O+aWxvpoC1+UPfHJDErwC3hAYsZ1HelIWoxJxSd/dH70vuh7qcvbnyncSWG2ct3DmK&#10;5SCFxJOqPH2eM7ysEdiutVCCnazFSQVQn8wraVfUY2PC9bb1rcfHuilxGf3Xl48Vtba0uBxNLuWL&#10;f+4Nu1+by1PSvUbZzm25IYKOrqIzU07GYyKEYCU29t7tEm+o3OBXMJZI1LSSa2KeCjhFJAdHBLKD&#10;pbtoajrFr9ySqCWnQNpqFFWNTTSCAPMHJA44p0pep/5vW8umstnsj1nsLOHqqLDJkt77c3fPt/IU&#10;O1985beNBs7A1yY+n3NjMlV4Lck2dxV58GXnRppWmUxRRs/Tb2N9xbb3L2nbPbb3oX6nm2wtBFt+&#10;72rFbq4t4wAsd4slFmeCqrWhlkQFzRg7GHL7YOcvZue65g9tt8t/3JfXhkuNquUke0LGMySSWzIp&#10;e1kYRyEkssdQq0aqgXXfEv8Ame4f5Q7g2fs6m2bJgdyV/bi9dbsnahmpcTBTZ7qft/tfZh2/S5Xc&#10;EW4qqeqwPVbvXZZKWtwUdVJJjYZpK2Gq+zQ3tu1jeXVkzBjFIUr60NAaVNK+lTT16y/2y8Xc9tsd&#10;xSMos0SvpOdOoVpWgrQ4rQV9Bw6ti9sdLOve/de697917r3v3XumGs8P95Nv6zh/N/Dtx+EVdv42&#10;VvhPMcL+ftlGn73/AGnxe3l1/T3NBNoqldP9nxNPE/pcfD/2/SKYx/X2AY2/iaZaav7alE1eD/R4&#10;eN8tHT97Z6W9f//W3NGH+5CI/wDTDVA/7Gporf717cH9qv8ApD/hHVPwfmP8vUv271Xr3v3XukT2&#10;PsTEdm7G3LsTODTQbixstGKkKGkx9apWfG5OAEH9/HV8Ucq/10kfQn2e8s8w3vKm/wC18w7ef8Yt&#10;ZQ2mtA68HjPydSVPpWvl0FudeUtt575V3zlLdcWd7AU1UqY3HdHKv9KOQK49aU4HqgKpwec2fuLN&#10;7K3ClRTZbauYyWHr6ZIdVM8tKdIkkmZC0dNIAJqYhlEiSfkWtBv94LytyrFzfyl7mcs2Fsv9aNpS&#10;ed9eiQzQTCPxY4gwEkskUiR3ZKsV8FXOlmZmwo9km5g2heY+Q+YpZRebHuEkATTqTSVJozkEqgZT&#10;Jb0K6hIRkAASvfOzqfeve/de697917r3v3Xuve/de697917r3v3Xuve/de6b6tFq6iGhdiIRG1bU&#10;Kpt5RHIiQQufr42kuxH50295B+127Xftj7f85e8W120R5slvU2La5pBq+ke6tZp9xvYUOGuIrUR2&#10;8LGoiN28lNSr1HnNNpDzPzFs3J11I/7pWA310imnirFKiW8DniI3l1SOBlxEF4E9OJN/ePSqFFBw&#10;6kPrr3br3Xvfuvde96IBBBGOt9NFZjpFkbIYsiCuUXkhHENeouWimThfIw+jfW/+PPvLL2n99tl3&#10;PYrP2S+8PDJu/s9M4S2u2OrcOX5WoqXVlOQzm2jx4ts2pRGDpBQGJoj5t5DvbW/m539vHW05xQFp&#10;IgKW+4KMmKeMUXxG/DIKEtSpr3Bxpalaylp6lVKCaMOUP1jb9Lxn6co4I/2HuBPcnke69tuf+buR&#10;Ly7W4l2y9eFZlFFniw8FwgqRpngeOVaEijihIoeh9yxvcXMmwbTvsMRjW6hVyh4xvkPGeGUcMh+Y&#10;znrN7BPR70XLvja+X3JX7CpY+08fsqird2YNsDtzcmwsbuvZ+d3rtmar3RiEzVfJXYqugNdFj3jS&#10;mknME7RBY1WcqSPOTr+1sbHmGRuX1upkt++VJ3iuo4JD4T/TgK6kAsDK2nUqlSTpBHRvtFzHbSyP&#10;+7ZpmEUuto5SmmNwqHUKNUitUYCoJavb0+dLHFVa7zysUfR1RlqbNRYPM7j6SoKiixuRegpRWPS7&#10;jkqIWQ5XHSVrExxVlakYkOqQPqX2U81yPaR2C3Eu6R2IgMoS/cVjU1BdM4jKrUsyR4HCmentwgu5&#10;7jbbG2iv5JZqCKKbvkLO2hViVctrNFUaQWNKA46FmPP4iRmX7vRpJGqSKRVa35UhTcf7b3BVr7x+&#10;3d1NNB+/xGUNNUkcio1PNG0kEelaH5dTxuf3QvvCbZaWd4eQWuBMoJSC4t5ZYqiumWPxFKsOBC6g&#10;DUE46S+48hQ10lP9ofK8Kusk4VkQqSpWNdQVm0m5vawv7x/97OcOVea7vZhsEhnurZXWScKyoUYg&#10;rGNQDNpbU1aADVQVqaZ4/cx9o/dH2t2rnE8+262W2bjJA8FkZEklSWMMsk7+GXSLWhSPRrLNoDMF&#10;0rVpx1M00yzyWho6Q/c1tXK3jp6amg/dmlllayKFjUn639hH2x5F5i545u2Db9j2medWvIQSiMwJ&#10;8RaRrQd0khokaLVmYgUpUiYfvD+7/JvtR7b833fMO+20G7zbbcx21uZFE0kkkLoH8OupYo9XiSSs&#10;AiopyTQHjlJ5995NsRTmkm2yyQ1NDXU0KyVQ0eekyOWSSuAo5/sa4tja/Ezw+Q09QJAWDFR235Zs&#10;7H2J5aHN9+l3B7lq8sV1azSFIDr8K4s7B0tj9RF9TbaN42vfbW48IXVobcqhRZW+aLdprj3F3QbD&#10;bPBJykUR4Zo1DSduuKe5BlHhP4M2qxvNtmi1mGYSgsGKARcdg6uYYDYe2UAqJ6ZKKGfIxZOpx1Fi&#10;MbCkmQbJ11CjPST1VEHWnLPHrmYabAAe455Sh2/nPmbnD3l91CP6rw3j3NwkSBP3huE764tvt1Uo&#10;PPxZyCSkCfqHVLqIr3hL7a9v5d9tuRwP33cQCGNpfEeO2tIVHjTzuoJQlKpDUrqlYaMJQHEwWDx+&#10;3MVQ4bFxvFQ4+mhpKZZJZZ5FggQJErTTvJNIVUfVmYm/Jv7BPPfPW6c/byNzvoo4LKJPDt7eMBYo&#10;Iq4VQoA1Gg1MAKkAABQAJn5W5X23lLabfaduDsiKAzuzM7kCgLMxLGnlUk+ZJJJ6d/YK6EfUaojZ&#10;vHNHzLTsXQXsHUi0kRP41p9P8bexfylvNrZHdti3ZqbDu0KwzNSphdW1wXKjz8GWhcfiiLrxp0T7&#10;vZSzi0v7TN/aOXQeTqRSSI/6deB8mCn16zqyuiuvKsAy/wCseR/sfYYvbK5227utvvE03UEjI449&#10;ykg09QaVB4EUPn0ZwTxXMMVxA1YnUMD8iK/t9fQ9QozoqqmOYaTUyAwuSQkkYjCaFYfpkUfi9/yP&#10;cj7/AGi7xyNyZufL8izW20WjxXsQp4tvM9w8pnePi0E2pFEoBQFQjkY6De3ymz33ebTcFKS3cqtA&#10;5+GRBGE8NW4B0oSUJByWHRDO9FkotudnYeDcfeFDhikWHyFXtvEdkbr3LiqTdgpcLjaCmxlZuGPD&#10;5jAx1cT1qyUrxZOrofLT01pZkZsx/bqJd82XkTdpuVOQ5uYpLZriFWm2CyhmbbZDd3d1rt7Jb6K8&#10;Fuy2txbya7OGYLcz1SB0WGNruRsnuS8C71vi7PDfrG4uhussY+riaC1tZGnnksxA86+Na3WkSElY&#10;wAJNRLvRfxl8bLidl4Bo9q4/sDd1XRbi6uwna+2OtdySVvxZ7YpKh9r7B7BWozWzKrG56GjhyMdP&#10;U1eLq8vPC8UgqvIgjb3A3Ta03WGHmff4jvE2x2BmtN0n2m53O2Kc47I0f1d/YaYbxJLU3ElsXjiu&#10;YrNJhKht9D9Z+e1uxSGzl5hWym+p+onhjkAYro+guS4Wnn4vhgnhq0qM16wR9Jdn4zaGwcNiMHgc&#10;JN3l19sPrTc2yuts/wBhYGKs21QUmL7B7I3/ANg7v3PT1NNs7fMu28NNt+jlpKBZvus3KrSylY1Q&#10;FSe8vtvuXNnPO77tvV9exclb9uW72e4btbbXctHdyvNte07ZtdjZuj3+2rd3Ee6TpPcmPwduiYRR&#10;BpGeV15c3mGw2u3t7aKNtytYbeSG3edKxgLPcTzyyAiKYxqYFKoDqmI1EgACv0r21XbI7J22nfI3&#10;Xt/N7Q6WrOn83WrtjfW6sHnN6bM7TnipM3R5Lbm2shR177j2RNQZBa5o4lnE7gEFGUJt29qdi5t5&#10;U5o3b2gG3X2yX/Nse+2SfU2FpPbWe5bMplt5Iri5SSE2d8Lq2+m1uYtCGncrGL/dDmHe7ey2rYbw&#10;vHeNaG3ugSe/6a4JR1NAGSZfDcuB3UI9R0mK3YPYW5JMNsKGPfdBg/kzvTvnqrfudpnz1JLsrbuw&#10;/k52D2VjNyvWl4nwSbh67yeQxuPqg0SzpJTpE5BitNVtzbyfsqblzZI+1S7ryTtmxbpYQMIHF7cX&#10;3LW37bLbBKETm33CK3ubiOjFCszOoIesF0p0zTUvbm7dmQ9g7swm+aPd25sZ8i9jZPERwZ+GaGl6&#10;l+IW7Os8bkY6SlRHpYt6dnU2WyWMm0K9XJXU7wlnMVjGOf295f5jl5Q2Dctqk5esZ+Xr6OYtAVLb&#10;rzba7lJGWYnUbPbGtbe5SpESwTLIABJ1sDPXLI0HcuJyNH15nId5bnoNg9RdV0ey+zMbS5iSj7A2&#10;flfk10xksT/F2pAxTsLZeDx2QxmdElpailpBWn9qplCvrce3N5Hfc27cbDb77deY90a92yd4TLt9&#10;5Fy1vEcvhlqarC8mkt7qxK9sck30oHiQIWRWEiTWVtLHJG8ZXDRgqhycqpqQPl616sL7+xtTUYPG&#10;ZehhqKiTBbhSqkp6HCxZSrlpZNXkb7y4qcNj6eOJpJ5Y7qwCq4tY+8Xvu2bnZWvuRYbDu0yxbZzB&#10;t13s0rs2lU/elrJZxuwOG0zyQsa5VQxGR1EnvjYXkvKthvVhE8l1td/DdhEgErsIXWRhr+KFAiOX&#10;Zag9qsKdBIrpKkcsZ1RyokkZH5SQB0P+xUj3CW47Xf7HuO47JusBi3SyuJIJkPFZYXMci/k6kdCK&#10;1ure+tba+tJNVrNGsiH1RwGU/mCOk9uWu+2oPt0NpaxinH1ECWMp/wCQrhf9Yn3A/vnzSNj5U/c9&#10;vJS/3ImPHEQrQyn/AG3bH8wzeh6zS+5J7YNzt7qrzdfW+rY+XEE+R2vey1W1T5mOjzkeRjT1HUvA&#10;0n2WNgVltJUXqZb8G8gsikf1WID/AGPs/wDaTlo8t8k7ZFNHpvrr/GJfWsgGhT/pYwgI8iT0AvvW&#10;+4g9x/ejmW5tLjXse1kbfbUNVK25YTSL8pLgytUcVCeQHTt7k3rHHr3v3Xuve/de697917pLbiLN&#10;kcElJJH/ABIzzPSQ1Og0LLpUSy1Gr1eVRxHpuxb6e86PuoC0tvaf7zO4c57Zcj2jO2WkO53e3mVd&#10;5SQu7W1vZFAYzbuxL331BWBYgC5ZSyiBPdozSc2+2Nvst1H/AFvF1M9rFcBTZFQqiSSfV3eIB2we&#10;FVy5ooBAPSpF7C/1tzb6X/Nv8L+8GG0an8MHw6mlaVpXFaYrSlaYrwx1PYrQaqaqZpwr50+Xp173&#10;rrx4HqwzpGjq6Lq3acNbOtRNJDkaxZFo3oiKauzGQqqOF4ZIYZHkp6SVIzKQRPp8gZgwY5Mcppo5&#10;a2Vf+EA/tJP+XrqnyALMe33IS2EAjtxs1mNIcSDX4CeIwYM1NcmptNewkoQpXSBV9iHoWde/4n37&#10;r3Qe5btfrnB5aswOR3bi0zWOkpY8jjKdpq2qxrVhtAuQFJDNHRvp9To7B40IZlCkElF9v+y7bJ4V&#10;9ukMcvoWqR9oFSPzp0Ub9zDy7yrbWV3zLv8AZWMNyHMXjTIrSCP4ysYJkIB7Q2gKzAqpLAgJ2s7t&#10;6qrNn5zOR7ppKijixWWSbFT0GRgz1UyRLRvj4dsV8WMzNZUVVRWxwpGqxiVpRpkVburJ5k2BraWd&#10;N3tygUn4xXgTQKSCSfIYr0tsOY+WV3C0e35y2YhGjkEy7hamFRR5lczLI6KAkMjkEM6hDWMtRTXv&#10;j41ioaOJEqI44qaKKOKqjWGpijjQJHFNCjyLE8SKF0hmC2tc/U46bwUbddxaNLZYzMxAtyWgAJrS&#10;EsSxT0JJPz65FtdS38k9/PNPJNPLJIzzf2rtI7OWkoF72LVbtXJ+EcOpfsu611737r3XuPqSAACS&#10;T9AALkk/gAD3tVkdkjijZ5WICqBUsxNAoHmSSAB5k060zKqszsAgFSTgADiSfIAZPSDqMpPW01fn&#10;arMTYLbGNLiOSljvVVqxuIjPq0u/7szhI1UEsxAAvz76GPyh7dewL8oe0p9oNu57+8tvNrFPeruM&#10;r/u/aWuIzLFZpCjoHligBluZHdNCgyNIqFUGN53zmHn9N75ybnG52D2vsZXSE26D6i8EbBGmLsGI&#10;R5OyJVDaiQoUtVioZcZl0VFoM/VRAqNa5Gkp6yQXAuUbRC6OCfo1wD/T3Amz+7nsleXN1ce4v3ad&#10;quZQxMR2Xcb7a4yQcLLC0t1FJGfJ4vCanrXqQb3lHniGKFOXPc27iWgDi+toLtqU4o4SF1b+i2oV&#10;9KdYYNsUAmFTknnzVYDfz5B9cSng2ipV/ZRb/g6vZxzF97z3HbZ5OUvajbNt5C5FII+l2WLwp5Bw&#10;rc7g4N1NIRxdWiJPSTbPZzlsXabxzbd3PMG+8fFvm1xqf+F24IiRR5AhunWXG46bIYzKy0NM+Rws&#10;dfFiKxowZsamUiggyAo24EBq4KZI3K2Ogab2JBxYmlmuZpri5neW5kcs7uxZ3ZjVmdmJZmYkksxJ&#10;JJJNepvsd73fbdg3vlXb9wkg5b3I2xurZDphuPo2ke1EqAAMsDyu8aHsVyH06lQrIkhglhlppYIZ&#10;KaaKWCameNGglgnRo5oZIiDG8U0blWUizAkH6+6glSGU0YGo+RHRazu7F3kZpD5kkn9pz0Hm3em+&#10;oNo46XE7U6q6521i56uSvnx+B2Zt7FUc9dLh6/b0lXNBRY+FJp2wGVqqHU1yKSpmhFo5HVjG53re&#10;r2UTXm8XUsoWgLyuxADB6Ak4GtVf/TKp4gdOyXV1KwaW5kZqUyxOKg+vqAftAPUefpDpWqlzE1T1&#10;D1nUS7hmxdTnpJ9k7dlbM1GDOrETZIvjz90+OclotVwGJJuSSbrvu+qIFXersLGGCUlftDfFp7sa&#10;vPrwursBQLuSi1p3HFeNPt6l7H+InS3ZHYnWvXW3unOscZX5DO1FQMtRbG29FV7a25BTrUbuy9LU&#10;Lj/LDNPjaUR6r3lmEdzqAIzp+45DvSc289+7+/XU9zy1y3tTRqkzM8c+5X36NpCA1V1Rp40rECqK&#10;Qcauos9yxu3OV3yj7Wbbu08V9vt8rTujsDFYWn6tzKaEYwqIDhnNOth/AdJdNbUyG3Mttnqrr3B5&#10;fZ9C+M2tm8bs/AUebwVBIuRSaDG5WnoI62kFSMxWGXQ41tW1BPM0mqbJJHnllnlIMrsWJpTLGpoP&#10;IVOB5DHWZcEMVrBDawAiCNAigmp0qKCpOSaDJOScnoTvdenOve/de697917r3v3XumKslVdxYGI1&#10;dDE0uP3Cy0c1IZchWCI4YtLQVocCiho9YNQhVvMJEFxo5fVCba5fwnIUp3BqItScMtO4tTsNRpo3&#10;GvSKWQLf2EZuIlLJKdBSrvQJlHr2BK94odepeGnL77Y6W9f/19zZ9S18KFSA1DUyKSCLgVFGoI/q&#10;DqPPtwf2g/0p/wAI6b/CftH+XqT7d611737r3XvfuvdUh/KiaGX5M9kCmWfREm2IqkwFEpRVxbSx&#10;KTmuXUGkleQftmxOq97e4t++TbaPab2EuZnthKw3RVEgJnK/VxMPp2pRUUGswJFVK6a06w88eOT3&#10;29244Fl0L9BqKkCIOLNVbxRWpYkfpkA91a9Al7509SB1737r3Xvfuvde9+691737r3Xvfuvde9+6&#10;912PqP8AXHurEKpYnAHXqVwOPUCi/fnra/6pMy01Mb/qp6XUrSD/AGmWdnI/qAD7nX3XI5U5P9rv&#10;aT4d2223m3PdF849y3fwpFt3H+/LTborSOQHKSySoaFSOgFymDu2880c3cbS5kS1tT/FbWmtTIP6&#10;Mtw8zKfNFVhgjqd7gzoe9e9+691737r3Xvfuvde96IDAqwwetgkEEcemq8mIaVjG02LllectHdps&#10;c0rapS0f6paTWS1xcpc3BHvKAjY/vH2PL8H73h2z36sdugsEinolnzFFaRiKzEVx8NpvCwKlv4c9&#10;IL7RFoljmJVopBvvbifcJPpHuuQp7iS4Zo+6bbmlbXMWj4y2ZkLSak74KtqVkyHR3jSNpmceJIzK&#10;XHK+MLr1Ag8gryPeLe5SfuePcJN0jeD6QSGZXBVozFXxFZTQqyFSGU0IIIOepg2axuuYNx2na9nj&#10;E97fTRRQBTUSPMypFQ8KMWFG4UNeiEfJGbrzM1tTgt1wd+5Sn3nRYubMYTrbdNLVYCioo83h9tbe&#10;rqza26ZW27SVtfuOopoqcUSLUvOHkJADP7L/AGZ9677ffrtxh27Ytt2eyndIZ71m+pmdYJ7ucK0E&#10;JfTDaxySzF5AirpRS7FV6zm5u+6XzF7c2exR7NzHDu3NxjEkkS2GiGESypbqBdC4Ej+LcSiGINEd&#10;VCxWNBUDD1NuGmresMJR4Sr3HUYTy5OmoX3XtjbGzc/S0WPyE+NOIq9vbPpKHC0K0FVRSISI1nkt&#10;+6A3HuA/vF+6O4XW/wC8cm7fbW8EJWI3E0FxJcpcCWNJl8OWQlvCdHRm7mDcFISoadvuyfdg23ZN&#10;w2/3b5xmW45iVpPpbQJII7SZHaJ55TOzSSXCsriNSFWE9wDPpKrP3ib1nz054qTGxVDy5RGanip5&#10;5hZHlXVBG0zBoYg0k5MUbaUUEs1hY39yz7K7PsHMPP8As2wb5aJNLfSJBarI6xwG6mkSOETs5VFR&#10;mbQGkYRhiNfbWmNH3td59yuWvZjf+ZPbbc3tJrCs988KlrsbfHG7TtaUDMJI6CSTw1Mvgq5jIINW&#10;zI56t3JV4mgoIMhR4LLGnw1RipIsbDTzHJU0GWnOXq4p52FBl9l1Tz496OVZ4ayEo4LkKvbTk/22&#10;5Y9puX+Z9x3GXa5ObdkWW/trqD6otCtlNJt8S7bamGFBdWHMcEdtu0V/A9rcbdcJLE6RKXk+b7mX&#10;nbmD3D3vbKy7g+3boyW86TtE7TNcIly7Xlw0ksjRXO1yNNZPbSrNFdRFHVnYKok7U2isU9HsPbFY&#10;33NfJJkMnV11dTpl6DDOiUFVnqKIUS0lZU0TRwosfjXW3qclizGOrTmqX3Q52vfdP3L2e1blzZLM&#10;NJbQI8dtM6u72tj+pLLLpubqV2ZWkcCINEgjgRI0EibF/Vrb7L285K3FxvO4SlmllkQ3EMBURzXq&#10;BY1jd4UVFUaFq9HYs7M5NhtDZWD2JQVC45JZ6+tp6E57NVLM2Qz9VjaX7aKtrV1tBHMyXOmJUQFj&#10;x7ivnv3C3nmwC+3hLa32mzSVoLS0gjtrW3Ru5xDDCqLqYKoaRgZHoNTHqcvb/wBu9t2G4h2rZjJN&#10;vm4yQRT3U8jPNcyKBEkkzsTQCpOlAqrU0HTxT5OaapjjZUEcjaVUA6lvcj1X5/x9wHsvPG4bjvdv&#10;aTW0Yspn0gAHUmDQ6q5/pY+ylOst+cPZfYeX+TL/AHa13C4bd7OISO7EeHLQgMoSnZx7KMTWmqtT&#10;09MwUFmIUC5JYgAf65PA9yhJJHDG0srqsaipJNAPtJwOsboIJ7qaO3toXkuHNFVVLMxPkFAJJ+wd&#10;RpKyFIXnRhKEIULH6i8psEjX/amJ9m/J21pz1u9ttO07hD4LFjLMWHhwRRrrmlkbgFjjBb5mgHHq&#10;vNFvuXJ1uZd92qeC5KBo4nQh5C50oFB46mx8qGvDrnSo8dPCkn+cCXf6cMxLMOOPSWt/sPZnznuN&#10;hu3Ne+7htbE7Y89IieLRxqsSOfm4QP692eijZLa4tNpsLe6p9UEq4HAMxLED/Slqfl1gyDFYoBxZ&#10;qymBb/UDyA6r/jkW/wBj7EXtZaC53vmKSpLQ7DuLiMcZT9OU0U/EAHMhGfgB8ui3mqXw7Lb1pQPf&#10;241fw/qBtVfL4dP59AX3ZiM4mR2pu3bz4ijyOJqmp4ayTEU+QzMuRMqzY6KIptXdGUq6OCH7h1hp&#10;VhkWXkONepJk+7XzBy1LtHPPIfNqbhcbTfwiR4lu5ILRbcKUuHau57bbRTO/gIZrlpo2jwYz4emS&#10;LPebad4W/wCV+aNga1iv7WQoHaBJbhpSQ0SillezSRqvisI4RG4fg3fqQTKPMRbpgps1i5airpK2&#10;FNEr09VSyrJAzQ1NPU0tasdXQ1NJWRvHLBMFlgkQo4DKR7wA9z+SeZNm9wt/5bu9hkS+tHRKKUlj&#10;ZDGrxyx3EZME0MsTq8U8LtDNGyyRsUYHrpV7Lc7cn2/tNy3vUvM9otrc+NLRj4ciMZWV4nt2/Xjl&#10;jZCrxSIJY3BRgCp65vrRnRyQ2oiQXvdlPOqxINj7i+4tZLS4ktp49M8TFSMHSRgiox+zqd9v3C13&#10;SxtdysZtdlPGHRqEalbINCARX5ivUukyNXRahDK3ja2qMuwU24BBUgqbH2c7FzBd7C8gt4Y5IHYF&#10;kccSMVBGQaeeRgVGOgZzx7d7Hz0ltJuMksO4QIVjmjIqFJrpZWqrrqzTBBrRhU9KSnqGqIVlu4Eq&#10;jUrMTwhsFJ/tKunj3PG0X0e67dabhHCUWRSdJ4g1IOftBofMZ6wp5o2Cblff9z2Ge5SaS2cLrXAY&#10;FQwND8Jow1LU0aoqePWcO+oHU1/SD6iOFI0gm/AW3H9Pa9lXS2BwPl68f9Xn0QjiB1Cx08slDTSG&#10;pqKhnQu089M1DNMxLoXlo9EX276fTbSLrz+fZhulvHBuN5ClpFCqtQJHJ4yJgGiy1bWK5rqOTSuO&#10;kdhI0tnbyNO8jFfjZPDZsnJSg0+lKD18+gk70yIg2XHgFlxyTbzy1JtsQ5Bsgjz0cwepyJx74/QV&#10;yFLTQeVPK6RHSQ2q4Uyb7Kw7Xbc6/wBbt+tTPsXLdpLus0QJXxzaaTBblh3KJ7looywppUsajj1G&#10;HvNczy8pQ8r2c8Md9v15HYKZNeElq0zx6KfqRRI0i6iFJWhrWhBuONII4oY/THBFHElz+mOJQq3P&#10;+CryfcWb1vF7v+77zzDu0oO4311NczNwXxJpGlkPyUMx+wdGO32MVjZ2O2WMTGGGNIo1GWIRQiAe&#10;rGgGOJOOkA7HP55R+qlR7L/hSU5JZuL8zN/vLD3hFPO3u37t28KktsUMlB6C1gOpm+XjNX85FHl1&#10;2NsLGP7p/wB1G/uZQsfPF1Brc/iO6X6hIkHqLOKn5QO34j0IJ/wFh+APoB/T3mYAAKAUXyHoPTrj&#10;53EksxZyaknJJPEk+ZPEnzPXXvfXuve/de697917rv3omlMder+zouPyG7HbaHX+e3Bhsdl8hV4G&#10;jramiy2L27kM/Q0mXpIRPBBkp6FRDi8OXAFVVzSRxovKksAPedftlum7/dF5J5k5q5wup4vcLm/Z&#10;jDtnLzqGi+lken723uCTsWOgkis7Vh9RKrzE+GrEqKfuv/d42f79n3mfa32lG7bNbe21hv8Ab/vi&#10;/ud1t9svJonJSSw5eaRvGvdxAKyhLZJV8RIlYFSSVD8eO51722m29xh8bt/HLmxiIsMmcXN5anej&#10;hpnr58+FpaOPGirmnJpYSrO9KBKzHWAMFZeMhCgE1NAKAVzRR5AeQ9KdZK/fU+6p/wAB17pbd7RX&#10;PNV9vm7nbFvJb57A2NnKk0siwJYFpZmu/Cjjpe3GpES7L26RjwmZq2E3z8muvMZ1nkNpUvfOX3fl&#10;8RS4HeW1e/sxu+LC72+QXn3Pmdtbf6upd15qiyuRxM2BxFe2Yhxjpt2Wl+wv+6uuObDYcq7nLukd&#10;4+3JZI5eKS0WPVFZ0RXecxqVDB2Twy4MwbxPI0ONJh2+4a4WUwiIElWiAqsWAS+kUBBI017q6vs6&#10;Pp1b8i/5k9FiNo4brXqB929aUlVv+m29vLc/UG5MHuXsqqhz+dkzcm9drUkVbB0/XbQqXH8Mpq+r&#10;w0eZUI0a1Qfw+5b5WseXf6ubb/jCo4jAKpMsyx0JFEl/0UHzIDaeGKV6z45V3rnKblPkR02lEsv3&#10;NarCVRtMkUcIiRqqzj4UBEhZPGarBBXQDFS9lfzIdqzUsW7DPn9rZPcM+C3NvXZ/xfGY3V1xtWgP&#10;UGQbsPbnX2E3hlKjsLKZms3tuDEJjPFKtLR4T74Q1EtLVCoORBsMp7O1wKhTIAGPeNJYgaaBVatR&#10;UtpqKigie55ugUhxrQsVLLEaoB4ZDhVLFtRd0oFYgJq0tpIYKdk/Kn+YHuruCo607x6/xfUW2l2N&#10;jsxuYbd2zWU1Xi6g7W6+yu3hBu2dcni6HKdjZXOZsZPDxZPIVmJgoBShaRomqq+Ovc7d9o2PYxbb&#10;HuYO8SyAfENYjJcMQtQy0Crpk0gGpIJJAWL/AHQ91OZeReX7i1utvhTf92tGjttXiq1vEdKybhDo&#10;oskisJoIgZKQzDWyu0NGGtVWNFiRQiIAFQE2UABQBcn8D/X94yEsxLMxLHiTxJ9SfM9YIzzT3dzc&#10;Xt1M0t5M5eSRyWd2YlmZmOWZmJJJOSSeuan1A3+n0P8AT8fX+nPurAEdMFE4lBx6i0qlKeFWSeNl&#10;jUGOqlE9Sh/1M0weQSyD8nUb/wBfZjukiy7lfSJPBIjSEh4EMULD1jjKoUT0UqtPTpixVks7ZGjl&#10;Rggqsja5B8nYFgzepqa+vWf2g6Vde9+690wZuolmCYSgJOQyUZErqLjH49j46ismP0XUhKxj6sx/&#10;w95Nfd75V2bZJrn7wPuKiL7c8q3KvbwvQPvG9Ivi2W2Wyn4wsgS4vJACsMCdxq+It9xt2vr9I/bv&#10;lsk8ybtEVkkHw2Vkx0T3Up/CSuqOBeLyHHDKb3BBuWnyOFweLw6ZDZtZQDF5WE01PNE0c8klLXJk&#10;J3mhqqEJRSrNDLHqjZ0kRwWZAH+WeZuRec7T3J91uf8AniSz9+Bur7lazeLNG4lVVntjaRLHJBcg&#10;3CNazW8pSWOGS3khZYopyS7ets5m2a75V5Q5d5fW49umsxazp4aMpQkxyidy6yQ/pMJo5UDIzrKk&#10;gZ3jAX8EC0sEFMkk0qU0ENOktRIZqiRIY1iR55W9UszKoLMeWbk+8adwvpNz3C/3KaCGKa5nklZI&#10;kEcSNI5dlijGEjUsQiDCrRRgDqW7S3SztLW0jkd44o1QM7FnYIAoLscsxAqzHJNSesntJ0o69791&#10;7r3v3Xuve/de679+691l2vvPdXU3ZO2O2tqxtkZdvFqXL4PWVGVwFUGiy+NBAYiKvpJG9QBaKZUk&#10;AOnjpR9yv3k9r05F5l+7t7jzQbRNu24G7sdzchYXunWNEiuXPbFJG0a+A7FYpI2eFijlS8Ce4e38&#10;78o8/ct+8vJkb337uh8G6sx8TWtW8UIBlkkRjrABdHVJAGAIF93XPYW1u1tn4XfGysguTwebh1Rf&#10;pWsoK2Oy1mHydOCWpMrjpz45oj+bMt1ZSZb5k5c3blHeb7Yd8tvCvoGz/C6HKSxtwaN17lYYpjiC&#10;BmvybzhsPP3Lm2808s3gn2u6Wo8njcYeGVeKSxt2up88iqkEpfYPald2PNR5DBdcbsxux6sZVE3p&#10;ujIbWxBlq8VVVOOko6TaNHmcvuYyfxSjlgl+7iomgZDqUkFfZjv3LEHLiTQX3MVpLvaeH/i0CzSU&#10;WRVcM07Rxw00MrL4bSBqihpnop5X52uub5ILrbOUL6HlpxJ/jlzJbRVaNmjKJapNLcV8RGRvFWEo&#10;VNRUU6F32E+h71737r3XvfuvdM1VUOmewtMKqpijqKHOyPRx0Hnpas05xGiSpyPiYY56TzExJrT7&#10;gyMLNo4dVAYZ38JSy6aMWoy1JqFSveGp3Gh0UHCuUskjLd2cYuHVWWSqBKq9AtC0lD4ZSvaKjxNR&#10;wdOHtVZjZQWJvwoJPAueBzwB7a6Vdf/Q21uqursj1dBm8TUdi7s7Aqdy727L7Dr89vdaCtzYbemW&#10;xtTQbdhmoo6Kjp8PtGCCGno0hgijMEQQRxrwH0MQbS0VWKcdRFO4VxTNRj5cR0xIszhXScKgJqNI&#10;NaqQua40t3cO74TQZ6FkU+R0BTlEL+HHoZP4ZDzPTy68jUaPuLAZSH0CO9qY+pSx49qS9uWP+LHT&#10;qc01ngR2CtPwHJP4+BA49JvCu9NPrRq0xivhj4lNZGpq/wBEGAv+h8QW65+Cu1X/AIgpTy17+MUE&#10;V/FOv+QQ6hNcnGtyWteo+jBfdC0AWn0+aIK6jxHxHh+P0/B5E9WEd1qr9WNNXNNA4H4Bx/0PiT/o&#10;nmF6Qe0uxdmb9qaqh2T2RtvdtXjsZhMhkl28KXJrQQy1TpUTZCSlnkp6CrzQQxijldKmj0l/GfZ1&#10;uuwbvsiRz7zy7cWsckkip4tU1EAUCggFlj4+IoKSVAqOg5svNOxcySzW3L/NlpezxQxO/ghZNALE&#10;MXKkqjS00+ExDxU1aT1Sx8qcTvXbHyG7Ez+Xw2Wp8VmtxVlZi8rU0FTDhcji6nH0EGLelrLCjq2i&#10;ji8a6WZlkRtQUk+8htz9l/bT7xnsdynybvW5CHeLCENDPA0bXNpPrJlDRtUmKWi+Kh061CFXBUHr&#10;nJ7ocw89+2HvpzxzKdqm/dV9dsQZI3W3uITGgiKyDtLoKhSCSragy5PQYY3KR5KP9irAmVacy07w&#10;IJV8bf5Q4GuzpUjgEf5v3x+99/u5c+ewG7JDzXsIueWJ5Zltdyt5JGtZtY/Rjeq6reeGmpoZaGYV&#10;0syjV1PPIfuNsXuDa69q3Hw9zjRDLbSKolTSf1GFGpJHJwDpiPzAOOnK0/8Ax3H1n/3Qn0k/zH9r&#10;6035/wCOn5t7x/8AFsv+UA8Iv9Fb8P8Aan4f9G8v99fh1dSF4Vx/ylD8f4B+L4PP/Q/+N+dOvWn/&#10;AOO4/wB0f7oT/df/AAI/t/8AKSPp/wAc/wAX9+8Wy8rA/wCi/wCit+L+y/D/AKD5/wC/fxaeveDc&#10;f8pQ/B+Afh+Pz/0T/jHlXr1p/wAVAH/Ai37C8eQ/5Of18/bDg/8AHT829+EtiCP915p+l/orfgH6&#10;v4f9GOR/vngurr3hXGaXQr3/AIB5ns8/9DGP6fE067tL/wAdR/un/dS/2Def+1/u8cD/AFH4v7r4&#10;lp/yhn/RP9EP4h+n5f6Ecn/fnA6et+FN/wApA/B+EeXx+f4/+MeVevWl/wCOwHE44iXgubwH9X/K&#10;OOCP7f5t794lpX/cM8Y/9EPBR+qPh/0U5B/0Lgurr3hT/wDKT/H+EeZ7PP8AAMH+Piade/euD5hw&#10;YePCv0T/ADwvq/3f+P8AUfi/vXiWtKfRmtJP9EP4v7M8P9C8/wDfnnp694U//KT/AA/hHl8Xn+P/&#10;AIz5V6bcjJVMsFBT1OipyDVMXkEK3gpuGkqeG9JpYjoX/jo7AmxHuefY7YuWoLjmj3d5x2cTclco&#10;Q29x4DudF9ushZNu26hWjrc3Km6uFz4VrbSrRlevQB56vd0ePa+UNmvim97w8ketVFYLVaNcXPHt&#10;MUR8KM/jlkU1BFOnFImhRIopAsUYgVEEKgLHEoWRB6vrMB9f7H4v7hbd97uOYN03Tft613G9Xs9x&#10;PPK0jEyTzuZPEIp+BmPbwfgdPQ2s7BLC1tbGyZY7KBI0RAooqRqF08fxAceK+Veu7Tf8dhfTML+F&#10;f1O14GtqH/AdeLf2/qbe0IlswwJsTp1RmniHgopIK6f9FPcD/oXBQ3HpR4U9CPqRWjfgHEnsPH8A&#10;xT8fE067/dvfyi2qI6fEv6FA8yX1fWY8g/2Pxf3XxLbTT6Q6tLius/Ex/TalP9DGCv8AolKkg9b8&#10;Oap/xjFV/COA+IcfxHNfw8BXrq09iPOAdEwB8K2DuwML6dVv2FFiP7f1NvdhLZBw30J064zTxD8K&#10;iki10/6K3cGpWPgobj1UxXFCBdDVpYV0DiT2mlfwDFPx8SR13+7quJRp1xnT4l4RVtImrVe8rc6v&#10;7P0F/dA9toA+lOvQ4rrPxE1RqU/AMFeD8SRw6sY5qkicadSmmkcAO4Vr+I5rxXgK9cbT2t5xq0Sj&#10;V4F/WzXiktr5EK8afo/1NvdxLZ69RsTo8RDTxG+FRSRK6f8ARD3BuMfwgMM9a8K40kfVDVpYV0Di&#10;T2tSv4BjT+LiSOuREhJvICpdCUMSm8QTTLETfnytzqtcfSx96SaGMI8cDLcqp0usjArJq1RyLQYM&#10;dAAAckBqg462YpGLB5QYiRVSgIK0oynOdXGp4A0oR0wSxzjEZTHpUDXRpVUaXiUnRKY5qKX9X0hp&#10;pfHp+jWuSPYt+9NNFuPLs/uVNt2qPmnl6PcZirlA11EZLLdkGlcNNeW8lwzUqnjDtIavQu+6XC0P&#10;vL7ecr/WBTtfMsdshKB9KORPZPRiARHHIkYUmjeHxBHVdu9N743sLK09PR9O75z9bkqLemO2dubE&#10;7wwW1J8rtzYmfx1TujKUdQ+RMmKnxG68PR1GLFbA8klQUaPQrSD3ivyRyj/ULl/cZdw919p29Ld9&#10;tkvbKayur6NL3c4JxaLMoh0yK23zzw3S27mMoZPEbUiddm+aeYH5t33b47TkC/vRML1La6jube0k&#10;NrYyRG5MRMhKsb2GOWB5lDqwTQpV36MZ1dBgh15tGfak+TbBZPCR5uhqM4xq83VS7hllzdXkM3US&#10;SM1Rl6itr5XqTfS8zMRZbD3j37lXt03uFzTFzRtEA3e23EQSx28hS3SO0QW309uAnZBpjTwWpqjj&#10;VVIJqepi5Js4/wCp2wtsW7S/u+exaWN5og0zSXLmfx5qv3Sgu4lWumRyWqMDpS5+qrMfiqqspZNB&#10;impfJN9qKn7Kheoghr6oQAk1DUVPI89rH9NiCL+xB7Dcrco88e53LXKnNG3GS2ubS98KE3f0gv8A&#10;cY7a5n22zNwwAt13C7jt9uLBl/ttaSJIVKhT3z5m5s5I9s+Y+bOWdwEVxbXdmZZxZ/Vmx2+S5toN&#10;yvBbgk3LbfayT7jpKtiHQ8bxhgzXT4aq3VNBlqDK07UG25Uhn3JVRD7c/ZT0OYnzeHkomho1qY1R&#10;qSZQCjqrD8FTmNyAu4e08G98pbn7R3e33nM8B3CTao55bdLGOeLc9pTZt/8A3ik19LAqmLfLBFc3&#10;kMrW8gAeSO6hwL99+e+ReZtvsua7r3ksNwi5cVtvivngjuZ9yeKTb91k3vYl254bGCRj4uxbhLKq&#10;2M0K3CVcJJazGX2J1dn3on/u/S43FbenzOVyEFTkDBM2QoMjj1rsRVYiTHM4noUrqkRWn0zRUsYR&#10;SbAe8mee7heazs/M3u9zdLb80ybLaQRwRJNcXBEACfV3MTukds10iGZ4lcLNPI9yUBkNeVvKGy7p&#10;aR3djyJsVvHy2NxuZfFmdAjpKniQrbPGGaWOKRxGGkAdII1iBNBRSbtylf8AHnpPtTtmuqRuXO7a&#10;2nWZhca8SpiUztOKXG0tNjSQlbS4KryskTTRuzPoBbVqt7S7vbbCLvk/2s2K3b91XFxDe3U+orJc&#10;fUQ+JFGwo1PprdqKxr+q79tM9HdoN35V5c5w9wN3vRPvMVq6JFSsMMkbLG3g8GWKaYBmQknSAdVc&#10;dBVUb17n6HwdP2z3h3ntXfm1put67em+OqKTaW39v7moMlXR0Ee3KLqRscY8hlMLHmsrFQVlTk5G&#10;jAAk1Xb0gm6suWOZVuuW9j5Ymgv57j6W2uWlkeIkhtbXdQVB8JHkCIBivmoBPtn3PnTkyW05z5n5&#10;zgutrtLL94XdqkMMU0aq0fhrY6dLODNJHCXlamognDEqm9r/ADTOapKOHH9b12Y3zXdibJ60wW19&#10;u7s25l8dnsnvzDZPO0OXoN2+CnxCrg6TFzQ5OmdFWkmW5lIBIj/afZq32fmqxupNwA2OOzur13lS&#10;aKSKO2ZbcwPC1X/UeVZYZ66pExoHWQfN/wB6A80+3G+WMXLjDmabdNv2xIYLi3uYZ3vUe8WeO6RV&#10;jrFHA0FzBpCxSkHxSK0w1nzD3zurK9TUm2+vKbD0Of3X28/Y0dfuPFZJcTs/ovzRb4nwOWihpqat&#10;pGePzRZBof3QppoU8rrIDzfvbSw3puadun3tq2NlYC1CJIFmvNxJaCW4XOkInZ4AYhf7ZmoSnQF5&#10;L967/ku29vN+teU4/F3fcd1N/JJLEz2+3bMAtzDZuQAWldg5uClXINtGuoCQc8j83sptzrLaXYeY&#10;6iO3qLeeGqt07Tx+5uzNlY3MZzbOKxU2Qr92DERQVmZip6+Vo6XGwrSOs7MJJZKdWTXJHJXthsuy&#10;nmrlnar5pnWPwpnjWYhWknh1QlyAHoEJkIYFU7dLBW6ib3D+8LzDzQNl523/AGBYEuVMlrFJcQKT&#10;bxRSMJVjGpwGLAR9hDudZaMMg6G3qTtzdHa/eW846Guq8Z1ftjpzqHPf3Wr8Vjo8jS717RoKvdxg&#10;yOSjRqv7zE7YMCOgl8XrB0c6vYV33Zdt2Tljb/Esw++TXlzH4wlbSUtnEZdUpp0u2pQtMU1aqinR&#10;pyxzNufM3OO7eBdtHy5bbZZS+A0aBlmvEMwV3+LUkemtDThVc16Auj7V7wPf0W2t6dmNszAbi7Ir&#10;8f1xia/rrB5zo3tLqjHU1RPMdp9obdarzdJ22tLQTSmCrqY6aOZChW48ZGu2rsmx2FtzLy3s5fcb&#10;O3EkhW5dby2uW7Qk0EgCPZnUEeiEyISDg6ugRJvHNt7zTJsm/wDMH0+3XV6yW6taxybfd2a1JMN1&#10;FqkW9AQsAzhEegJB7OlPlvmNhMr11t3N5DZOXTF786x7p7WpaepzMcBodkdVPPj8JNlpcaaCtqBv&#10;XOwwLAsMkV0l0OWUm57Dyrte081WHMfLd2sN1bX9pBcW6IsjW1xO6Gd7c3MU0Hh+BI4t/FRzbuKm&#10;rIpNLr3JfceWBb7ptcjWl7t19dxu0hTXb2gdYRN4TRSlpZkXWEZNanScMR0EOH+WHYm05qWt3Rtm&#10;PY2ztmdM7i7h/uNtt9i1b7kxNbWYbAbZoNxvQz5er2nmcnubL+WCkEiVTStK1SGAVAfe7Wwcp7u2&#10;1bntsG7NznvO5/SyPuc93Kw/T1QzQyy29sJoY4o5QWjRofAghWMoWbon9tucOZbW6u494t7S35N2&#10;XZZNykgsVtE8WASJF4UuiSc2801xLGsaMyy+LM7SK4UDoVpflrX46h7GfdXW7bU3NsTM9dY+PbOb&#10;7B2fTQZSXtHCT5zD0FVuCbwwUWVwWOp2qq+kpoa+tVPSkTWcrh5F7HpukW17hYcxi6268trl2uBb&#10;3OvxLSbTLKkBFZI7j4Ii7xR5D6sgdZ63H3t4eXpt72DdOQGsd9266sYYrQ39kYfDv7fxIIpbtRph&#10;ltQA1xHHHcTDKae1qJpPm0tbs3bm59v9Z5TPVeS647J7J3DjW3Rg8TR7b211RuB8Fnc0+YqqJ0yd&#10;BuKrhkjx4ihSV3VVCFm9JrtfsFay8z7vtu6bqke2We5W8IIErPOb2ATQ29Aaxvb1VpnYtqDEVAFS&#10;S8zffJmteQuWt95e5Ukl37dNpvrkq00Kx2i7bdNaz3Wop/jEdyyOLdVVKFV7WLEBVVnzsx+36Dc0&#10;+7OsM5tauxkfU0218FW7l22753/TRjMjktpY3P5WJRj9lT4rGYqbIV7TNUvDRpdlD+j3Ktv7ZwuN&#10;vtdqvYpLfw50d1WUCI2TqszxpSsokLLFGo0gOagkZ6xYvfe1w277hv20zx35e1kRZJYi053FHkhW&#10;aT4YGQK0sjMXIQEEA46Ml0P2/H3jseo3dTY9sBU4vcmX2dlaH7qjzuNfL7cqoRWZTBZ6jSlpc5t/&#10;N0lVG9LOkcYCseLjkLcz7Nbct7mLJoTJE6eMvcyMI5V/TjdSCUkhYEtUkvwNB0OeSuZ35w2ZtzSk&#10;M0czQOO2RDJCw1yRyLRZIpVI0EAaakivQu45alqKld6mtJJndhk6WJMg0bl1giqwhVUlp29WoD9x&#10;bAgX9l27NaLuF6kdnbimgD6eRmgDChdotQJKuKjST2MSQTSnQj29bk2lsz3Ex+InxkAloa6VehAD&#10;Ic1A7gACBx6Bfvinyj7d20KOryL1I3ZhAIqFKCGlZo0qWqq7LpUOZpKBUHpjg9ccjA+pb+52+7nu&#10;PLW1c0c7bvzXYsORY+WN2iv/ANQnXDdQeFa2y1ADStc+H4ZH6jsNQC+HXqG/fK13u52Xk+12W6lb&#10;fDvtk0IRUVQ0bM0001ST4Sx6qqnwkjiG6BDctdJSUhgSoAlrGmUARrdaZhYjVquPHewP1e5+nvAr&#10;3n51teW+VP3TbwEbxuMaxCkh1JGv+5MvD/RQfCUcELMyk6es7vua+z8/uJ7mDmrdAG5V5ecXDaow&#10;Ulu2qbKDJowiYG4kH4hGqtQOOom1qCWGlkrGkUSVPiSJjCt1hgkvOwGrj7pgR/tFgRf2V+wnLtjY&#10;bJe8zz7UUnvpZViBkYkWwxGK6R8EoLFv9GCgEKM9DH793uPeb/zts/tpZ7uJdu2SCOS5pGoDbhMt&#10;ZCaMcrblF0cIXlcAsa9Kv97/AI6i2qU28S/pcfsr+r/dH5P9v829z3rtdNPpDWkf4zxX+0PD/RPI&#10;f6H5ausD/DnrX6gUq34RwPwjj+D1/F5066AmA/zw+kPPhX9SNeZv1cfcLwB/uv6i/vfi2lT/AIka&#10;VkP9oeDCkY+H/Qjkn/ReDBePWvCnp/uSK0T8A4g954/jGKfg4ivXf7v/AB2H1m/3Uv0f/Mj9X+6P&#10;z/q/zb3rxLWlBZmtI/8ARD+H+0PD/ReI/wB9+WrrfhzVr9QPxfhHn8Hn+D/jfnTrq03/AB2H+6b/&#10;ALK8lDec/q/5SBx/tH4v72ZLTNLI/wCif6IfxD9Ly/0I5P8Av3g2nj1oRT+dyK9n4B5fH5/j4f0P&#10;KvSdqDV5rIVOKjqHhxlAWTJzpGElq55l8lPjonVrpDTxsPMwIMg44v7yt5Zs+WfYX225R9490223&#10;v/drmNGk2CzmpNb7ZZwP4M293EbArLdTTK67dC6tFAazESNGKRJuU268/wDM28cmWl3Jb8obaQu4&#10;TJ2SXU0g1pYxsDVYo0Km5dSGkHZVQ2UvuDA0cZl2tURrXbW3tSz4fNYHQQGpamIUuREBWQSxU9bT&#10;SlWsfQuqx4Fpg2u9tPvaewXudzX7oqY/dX29sDLbb67eGt9aSiaWOw3BgoSa4R0YRMFWR2kiag1y&#10;hy/l3mTmT7tHvV7Z7/7Wbj9NFd7rBcw26IJGsr61kjZL21Vq6VVtLkNqRfDYGtF0rmgx2NpHqlxE&#10;OKpZYljoK3+G4+ihkjFLTRNiqWsFMEf/AHGY+dPEknJhcEaVI988VltDpJsT/oZp4jfhH6o4f6Kc&#10;j/fXBdXWRG97nzfuUNg3Mu/7hcQSG4uIDdPLIjG5mYSzweK5U6543EzxYmmR/EPiKaTnojUyU88s&#10;MNRLSSCoo5pKGGaWkdIWgrpaSZ1Z6aSpp5Wjd4yrJG5UkgkHYntlVl+nYag4P6jAHVmKopnwjQ0O&#10;JCM6eiMJOKj6nBK/hHAfEDnOvy/g8q9G8+O28cTHt7KbOnyEOGyuMyddkImrMfT0VDl49zyJNQ1l&#10;DXGcQZGtx9dFNFUxOyVDkqxQR6Hadvbzetpl2SKweNVuIJBVDLQlK1YioFfFJPD+zpQVGeui3sHv&#10;h3v2v5d29eaLV93sFu7ZrcurXMMaytLbSNC5VhAkclIzHrifSVaRJAyAUN09vbS2/gK3O43cOM3j&#10;PB4/4fgdsV2JyNblaikmpaWuooqqKtelpYWnrI2qaiRrUUOp9L6bEU7lzJy/tNq095LHhXoBKCzM&#10;T2UUVNU4U4PxJHUsb7um08nyl+eObLfZ7RTGzePHWYJod2WO2UmeWS4CMIQqAB6LqVasCG7iylRu&#10;DcGd3BKYYavO5GryNU0dLBGZZ5I4KWilnEIjjlmo8fSQwsQqiURg2X6e8dd53iHeN0utymsT+pLG&#10;QviHEaCjR/DgyYOof2ZqAGB65le5HOu7+4vNu48yXl06QMphtomGr6e2Qn6aJasaCIMzOoJDyySM&#10;Tnpp/dvfyi2qI28S/pUWlS+r/dzcg/2Pxf2U+JbaafSHXpcV1n4iao1Kf6GMFfx8SRw6A3hzaq+P&#10;26lNNI4AdwrX8RzX8PDPXQWYi3nAOiUavAp9bsDDJp12PgXgr9H+pt72ZbPUSbAlNcZp4rDtVaSJ&#10;XT/ordwbjHwAYZ6r4VwF/wByhqo2dA4k1VqV/AMU/HxJHWCkSaOmp0IWnCLD/k6sKkRIi2kgWpLa&#10;pdbciT6j6c+1+73FrPue4SgtcMzSfqkGEuzNVJTCBSPSO0xcG4kg46TWEE0dnap2xABewfqBQB3I&#10;JK1apyH4jhQ9ZrT6bCcBtEqhvApAdnBik06wCIV40/R/qbe0QlstYJsCUDoaeI3wqtHSun/RG7g3&#10;GP4QGHSnwbjTT6oatLCugcSaqaV/CMU4NxNOuX7uq/lGnWjafGP82EAeLVqv+4/q1fVfpY+29dvo&#10;0/SnX4bCus/GWqr0pwRe3RwamokcOr+HNqr4/bqBppHwgUK1r+I51eXADpIZRarB5Q7iV3noqqjF&#10;BljHAHko2SQGjyEcOuzwwL6XS4v9fz7zW9o5dj9/vZ+P7tE01vt/uBtG7S7ty740nhw7kZoyL7aZ&#10;Z6Dw7mbuktZWB8o6ERZg3nFL/wBvOcn9zkWS45evLNLPcdCanttDAwXix17okwkqAjzbBbpoy6kb&#10;moc5QVe4XiYU00lLgKWKmocvDBSCVky+Uy+VpsTUY9KWQP8AtRCaPQwMnFgA+Xbe7seQOZ/bfm3Y&#10;dgtt5t5biAybvNJLd7bM9wYv8RsLCxmv4Lwzo0f687W03iRvHbkOHY03Z4puZ9p5p2bcdzkspEjk&#10;0WKKkF3GsQf/ABm5ubiO2kg8Ng36cQlTQytKCpUCBFKamCOemrYqiGopvJBUwxxyQzCfTLT1cTJI&#10;Uki8TCwB0uDe/vHK9txtu4XW37lsssF5b3OiWGR3SSMx1SWBwyBkfxAdRZQ8ZBTT1Ktu5vLWC6td&#10;xSSCWLUkiKrKwfuSRSGoy6SKAGjDur1m/d16vKNPkDaPEv8AmhHpaLVqvdpPVqtcfS359oddv4en&#10;6Y+L4ZGrWfj1VD6aUoF7NFaH4q1x0p8OXVXx+3WDTSPhpQrWvme7VSo4U8+uNp9NvuBq8TLr8Cf5&#10;0tdZdGqwCLxovY/W/t3xbHxNX7vPh+IDp8U/AFoY9Wnizd2ulV+EAjPTfg3Oin1Y1aCK6B8VcNSv&#10;kMaeB41r1z/c1X8g0+QME8a8RePSYdV73Mnq1fX+za3Ptovb+FpFsfF8LTq1n49eoSaaUpo7NFaH&#10;461x054cuuvj9mutNI+HTTTWv8XdqpX8NKZ64Wn02+4GrxFNXgW3k13EujXbhPTpvY/W/t3xbHxN&#10;X7vPh+IG0+K3waaGPVp4lu7XSo+Gnn1TwbjRT6oatFK6B8VfipX0xp4edeuf7mu/k9Pl1aPGP8z4&#10;9Ph1XvfyerX9bem1ufbeu38PT9MfE8LTq1n+0118SlKU0dnh8K99a46v4cuqvjDRrrTSPh000VrX&#10;4u7Vx/DSmeuFqgLb7gavHp1+BP8AO67+XTqtYpxpvb839uGSwLknbiYjJXT4rfBpp4ddP8XdrpX8&#10;NKZ6oIrkKKXdH0UroHxVrqpX0xprTzr5dCn0n3jkPjxveHPyTTy9a7qylLQ9ibfgi8iQRyRmCi3X&#10;ioQ1o81ipDeYqAaumvERqCMvR37o3Pm5e8W3XfsLzPdNPzJtu2SXWw3c0haQCBgbnbZHbJtmiZZL&#10;ZCW+naOTSdDBBGm68wH2R5jt/cCxBHJm5XiQ7xbRrRR4g0w38Sg0FxE4ImKgGeNghGoBurEOy8h2&#10;jtXL7f39snsXYO2ugTj8Hu7cmdqU2/hsJLU5DM1GR3LkBjqTBZjcO9M52JBko/sqSkmpklqXN5Fq&#10;vG0mUPLVvyxulruGwb3y7uFzz/4ktvDEPFkkASMJCmtpY4raO0KHxHdXKoPhMWoLKXOF5ztsl9tP&#10;NfLfN21WftSYYLq4nbwIoS0krSXEmhIJp7ya/Ei+DFE8YaRjVxPpLGuw2Up9w0FDncRlEqsRkm++&#10;pgKenaVaKWl8a4qqeOeRqbIUFZf7gN+9FMjQOqlTaKru0ksJ57G8tit3H2tk01Bq61qBVHX4KdrK&#10;RIpII6nPbr2LdbW23OwvQ9hN3r2rXQVp4bEMdLo9dde5XDRsoIPU37fIeML/ABNfL9rBEZf4dDZq&#10;uOXXPW+LzaQtTF6BDfTGfUGJ49s6oNVfpu3UTTWfhIwtafhOdXE8KDj0p8O60afrBr0KK+GPiBqX&#10;pqp3DGngvEEnrMIqryhjWAxfdTSmH7WME0rwGOGj83k1BoKi0pltqcDQQBz7rWLSR4PfpArqPxVq&#10;WpTzHbp4DjUnHVwk3iBjONGsmmkfCVoErX8Ld2qlT8JFM9JyqiyYz2Bi/imTLNhMwkklNiqU4d6u&#10;nqMI01Zl7yF4p6mFylFCrBEbytdiAA+rW3h3DfSxU1AgM7eJpPBY8ZCnMjEVI0jHHpDJHeC5sk+t&#10;nzEwJWNfCLDSS8uahmGIlBoDrNTw6R3cHVmR7a2vj9qp2LuvYdHTb92hu/J1OzkoaSu3Dg9p5/H7&#10;gOwcrVzpLULt3OzY9Y654GimqIv23JhMkUicmIqV8Lu0gV1H4galqU8xjTwHGp6XqsyuGM4Ka2NN&#10;I+EigWtfwnu1cW4EDj1//9Hcyf8A4ucB/wCrfW/7zVY//intwf2q/wCkP+EdV/0L8x/l6m+3eqdd&#10;gkEEEgjkEcEH8EH6gj34iop14GhqOPRRt9be3/sftnCb/g3/ALT6++PeHqMdXZ3B/fz4SM5OqaZc&#10;3i6PZmCwMNLvDc3YeXrGVqqrqqqdS8JpKdaqEmolDZb/AGPeeV73Yn2O6v8AnyZXWOTSJDoWnhu1&#10;xJIWghtUUEJGiKaOJZDE/wCnCfMW2cy8vc6bdzNHzLZbZ7YQNG80WsxDxGqJY1tYYQtzPeyOQZJJ&#10;JHBKGCITR/qjJR5HYvdu0NsZRcVR7i2TvfAZ6opqbdFPW4bLSYWtVMfLPBtjI08OQ010kFnkkEMt&#10;KoilQ6nFgq0W+clbvuUC3j2292VxEC0BWRBIp1AGZCV7a4Ualc61IoD0NhNyz7j7DtNxJt8V5y3u&#10;VrOQlyHikMLgRkrbuA/eRljoaMBHU1IpWp3d8EN07Mas3b0xWVe68JS+Wsk2nVENu7FQJeR0xkyh&#10;Ydz0sSAjx6Y6wqLaZjz7yN2n3d5J9z+X772894tlgO37hF4ErEf4rMGwGb8VrKrUaOVSVjcB1aOg&#10;6wi9w/ut82ciX/8AXP2g3Ka7t7VjKLYn/HIQMkRkUW7jpUFCFlZaqVk49FHxtb/EKRZ2QxTo7wVc&#10;DKUeCqhbRNEyMA6EML2YAj6Hke+J/wB4T2b3D2J90d85EuZXn2mi3FhcN/xIsZqmFyR2mRKNDLpx&#10;4kbEYI6lj285zg565Xsd7SMR3tTFcRZHhTx4kWhyAcMtc6WAOQep3uFOhx1737r3Xvfuvde9+691&#10;2PqL/wBfemNAT16lcdNtDpqJ6zIkahLI1LSPfgUVMdOqM/TTUVIZrj9Qt/h7nf3Zkn5M5X9vfZqF&#10;zG1laJuu6xjDHedyQSCOccfEsNvNraqjf2LtcAgMzdAHlFU3ndOYOc3GpZ5ja2jcQLO2bTqT+jcX&#10;Hiylh8aiM5AHTj7gnofde9+691737r3Xvfuvde9+691737r3XvfuvdR5aWOQVjICstZTiGRr+ljG&#10;jrCdPChhr5P5AH9Panmrdd35o5Bt/b2+nV9jtUv/AKZSi642v1Tx18T4jG0kSSKhqqOZGWms9GXI&#10;13a8k+4Wyc/2sZF/Bf2M0pqaOtnMHXt4atBZCRll0g8B0Rxvjptuhr6OfB757W25NR025sfQpQb2&#10;SWLFUO5KuPI53H4egymHyENPRZGuRXmQcLpQj3iFH76cwXGz7/DzDyPsF/Mk9i0hfa+2WW1WSCGS&#10;9nhuIXEsUdVgND4hMgbh13gb2x2UblsN1y/zXutraTQXZj03/ekNz4c7LaQyQyK0UrMHnFR4a+Gy&#10;1r0K9BRYXr7Z+GwcdTVxYjb2HoMBQTyI1XXGDH0PgglkWnhtLUrBTNLIwQL6SbW49hLkrlLnz389&#10;07xeW9jtb7mW+u3vp4ZJo7W1IkuIwyPLNNEsccs88VtGPFDs80aK2ptXRtzzzhyR7Ie28d9zPvVz&#10;Y8u2tutnFNHDJc3IZbeRldIoYpGkkihhluXPhFFSF3ZSBpMXatFlIZGrJ6pJzUxxR5aZ1mkgy8tP&#10;TR/wrPYOYvaJK2hkVauOQE+VD9GBJyA+9Lzl7X7ptlpyfsXLL2f7tuZ59khje3jutkhu7ydt55b3&#10;+JYQ87bfuMc0uzzxOoFncr3PC6RwwL92LlD3L2rcbrm7fOZo71txt4Id6mkS4ktt7mtbOFdm5j2C&#10;ZpdMKbht0kMW8wXCMxvLdqqk6u8pnuvcad5z0v2yzYjb2ErVhra2kqYqeZcxjJ6OoOJkoKmhlFXi&#10;shSTt5HBW5Nr/wBZs9odw5b2Tknl33B592kbbtTxA7fYzkMd0ZUos8RRjILRJQDPczKoajRqXckj&#10;mb71e1/OvMPvFzrytylzQeZJLS9kfcr+1Lxy2Myyhht91FNEIjM0LkLBaySKFAICIApOHTxQwwxQ&#10;0yxx08capCkQVYljUWVUVeAoA/HHt/c96u+Yb6+32/uvHvLtzK0gNQxbhp8goFFUDCqABgdB+LbB&#10;sqx7Qtm1uLcCPwypVk04oVNCD64yc+fSezO28FvPa+d2nujGU2a25uSjy2GzeJqwzU2Qxtc80FTT&#10;SGNo5U1o11dGV0YBlIYAgac7S3O081bbd2U7R3kW3ba6t5q4soCCB8vQg1zXB6DW22lnvGw7jt+4&#10;QLLYTzXUboa0ZDNICKggj5EEEHIIOei00XxJ6HwdDubCjb2c3PFufbMWyspkt67w3FuzNUe06WeO&#10;qodsbdy+UrpKvbmIxlXBFLCtGYpFlhRi7FB7hTnz3h5suN72ldr3OO3O23JnHgRRxxtdMNLPIijT&#10;KQhZG1gqdbimeskfZP7tPIVtyfzHPzJsct2m/wBkLWlzNNLLHYKwdEhkZg9uGkVZE8IqwEcTVNB0&#10;6bd+O/W+2cjtbNUg3dk85tDcmV3dis3uTeee3FlJ9xZfAf3XlyOTqcpVT/etQ4ImCkjCpFT3Lqus&#10;liBr73O5svod1tvEtLe1vLVLZ0t7aKBFhSXxtEYjUaNchLSGpZ/hJ0gDqY9r9hPbra7jl+8aDcL2&#10;+23cJL6OW8vbi7ke6kgFt4sxmdhJ4UKhYEoqREa1XWSxZ4fiZ0rLQ7Xwa0G6sdj9s7a37sygbFb0&#10;zmNqqzb/AGZPW1W76DN1NPMr5ZMpW17y3l5Vwh5CKAMOU/eLm1eZLya/urZ13K4t3k1QRkLNaosd&#10;s0YpSMKqKhAwQSeJNYu90fuz+3r+3u322yWF7E+w2l2kIS6m1SW17K818kxr+sztI8oZu4FQMgAB&#10;X9hfFHpvsmn2vSZ/FbgpKXauxB1fRwbd3bntuR1nX6/avHtnMJiaqBMtQwVNBDMizAqZUu4cWX3P&#10;HKvuHunLZ5ickyS3qSOhopCXbkUmaoqV06gyD4iVxg9Yecy+1/LXMqbHHPFJHFZwrb0SWSPVaL/o&#10;J0Eau5VYE4qKmuB0KOx+sNndd127snteiqqet3zksRlNxz1tdNXmqqMBgKLbGIigScaKSiosPQRx&#10;rCg0XLG12PsIbju9/u0VjFeygx2yMsYApQO5kYmnFmckknPD06Fuz8u7XsUu5z7dCyy3bo8pZi1T&#10;HGIkArwVUUALw49BTtr4kdGbR3FS7ixOCzzR4uqz1dtzauU3puXJ7E2jkN0Q1lPnq/aW0KzISYnB&#10;VuQgyE6eSJSYRKfFoNiDi9575iu7RrW5vIRrCK8oijSaUR0KLJKAGcAqDQ/FTNeg9tntdynYX4vr&#10;KwuX8MyvHCZ5pLeAygiV4oCxSMsGNWAote3TQUSsHwk6CxuOmw8eL3pW4/K7Uh61njy3YG5sq9Hs&#10;VM7T7mi2vh2rKuUYbFR5THxDx0wjDQhka5d2Mhcq+4fMV1Z89iZ7YTLtj3SFYI1/xiKaD9RqDuZl&#10;JBLVzQilAOgluXtHyZbts8SQ3jxSuto2u6mci2bXJ4SamOhA6jC0qtQa1JKZ3Z0T1HvPvHL025m1&#10;T7gxGJwWZxVPm9yUsOTxG3Mli96bT25TQYza2J2viZ6DPUtPVSwtkaqoqaZgjqzSKRKP1fMEn3fh&#10;zVDsFxNPG1sYrkx2f+LGB7m1nuf1tzudxlgmikmhaWOwtYBOhYMscLhgfc8v8t3Pu3d7LdbosUd1&#10;E0c0Cy3K/UR1gu7e2IisoLON4p44ZvCe7nkaMgFS8ilRQ3z8a+pNz5HMZjI0G46bce4uwYO0K3cG&#10;E3bm8Dmabc9Ltz+6A/heRxVRTVGNxUu3S1I1LEwQI7FSrG/vC7mr3R3/AJdsLHaLE276rRoNE0Ec&#10;0Qt/E8Q6o5Ayu5lowZgfhyCMdZne1fsHyrzzvG78ybu17DFDfrceJbXU1tcNdmLwxomhZXjiWGoZ&#10;VIJ14I49I6m+J3SlJt+u2vBhc4mHyHXK9UTxDc2U86bG/vbUb2nxVPU6/LDNXbgqDJUTg+WeMBHJ&#10;A5jxvePn19xi3Q7jCLxdxN9UQoA1z9OtqHdRhlWFQEQ9qtVgK8MgI/uy+0MezT7CNluTtr7KNpAN&#10;zIWSxF41+Y43PcjvcuWklU+I6UQmlaqDN/HbqzPDdkldi8vFXbw3Fs7dlbmMduHKY3NYfcPX2Jjw&#10;ezcntbJ0k0dTt6XA4yPxxLCdBDvqDBiPaSw92OedtfZ2tt2BisoJ4VR0V45I7lzJOs6PUTa3Nat3&#10;LQaSKdLt6+7n7R79FzMl9yyRNut1a3EksUrwzQzWUQgtWtJY9LW3hxrTSna5LFw2rocuutlYLr3a&#10;WM2tt2PIJjqR6urabM5fJZ/LV1fkqqStyGSymWy1RV19dW11TK0jsz6ReyqqgKJag3vdeY7K13je&#10;gg3GaFSwjRYkAAogREAVBoAoAPt6xO3jlbl7kret35Z5WaU7Ja3LqjSyvPIzE1kLyuS0jeIWBJPl&#10;QADp5oZK1qWKCmgkp1pw0Ttl6h6ys8oZi6SyxSSiZkJF3Lt/T8e5au9n5L2l7fcecb+5ub6+jE8d&#10;vtkcUESQNiJ3M6r4fjULJEkQISjse8dR7a3e93UbWuzWyRQW5MbSXbvK5kBqyjQTq0VALlzntHw9&#10;BJ3GKaGn2k2RnxUtW2bq6iBq2krzUwR0WMnkmbByUuqko540e8zVLfuRmyDUOA3v/NO3LsO6WWzW&#10;Um28oWy+NIGlEjyMDQzXkhC69CVWKONQkVTpFWZiWbjy9e7nv/JViwhv+ary+8K3TwpNetkIWOzC&#10;VWN2Zh4jzE614cAAWKWSbP5cBdSrM/jjF7+GljuS7f4hAWP+1H3zY3G53L3e9xkS3DLbzS6Ix/vm&#10;1jqSxxQEJqdvV2I8x13H2DbuXful/d8nnvzHJfWFsZ7gig+s3ScBViU8WUy6IU/hgjLeR6EtI0hj&#10;jiiULHFGsaKPwqDSP9jYe85bGytttsrXb7KIJZwRrGijyVAFUfsGfU164m7xvG58xbvuu/7zcmbd&#10;724knmc8WklYu5+ypoB5CgGB1y4Cs7MqIgLMzEKqqouzMzEBVUC5J4A9rEV5JEijjZpGIACgkkk0&#10;AAFSSTgAZJwM9FjuqKzuwCAVJJoABxJJwAPMnA6ZJtx4OGkFeMlTVNCYcnP95Qyx1tNpw9M9XkE8&#10;tM8itPDBGx0LdiVItx7G1n7b873m7NsLcu3Ntvgmso/p7mN7aau4TLBaN4cyoRHJI6DxG0oA6mp1&#10;DoPT83cvQWQ3Jd0im24pcP4sLLLHS1jMkw1RlgWRFY6RVjpYUwesuIy8GYgnlip6yjlpKp6Oro8h&#10;CkFXTTrDBUosixTTwss1LVRyIyOwKuPoQQEnN/J99ybfWFrdbhZ3lrd2q3FvcWkjSQTRGSWFijPH&#10;FIGjngmhkV40YPGaAoVZlGw77b7/AG1zPDazwTQTGKSKZQkkbhEkAYKzqQ0ciOpV2BVhWjAgeytZ&#10;PT/Z0dE8SV+Tqft6Z5kMkcMcUbS1VU0QIMghjXgfQsRf3IHsvyJy7zG3PPPHP1leTe23Km1/WXsV&#10;tJ4Mt3PNKtvYbfHOQwha6neryAFkhilZBqp0HueOYNx24bDsPL80MfM27XfgwNKutIURDJPcNGCN&#10;YijXtUkBndAcV6zY2gGOp2hM8lVNLPLVVNVMFElRUTkF5GVBpUAKAAPoB7Ivdr3Nn91OZ7Tel5ft&#10;dn2Ox2632+w2+2Z3gs7K1UiKJXk75GLM8kkjAF5HZqDoz5P5XTlPaprE7jLe389zJcXFxKArzTyk&#10;F3KrhQAFVVFdKqBXph3BFWY6qO56MRVBo8dLSVNPOTeGFmJWspuVDvE73dCV1rcA88ZC/d23nlX3&#10;W9vrz7onM25XWy7hv3MMd/tm5W8XjxyXyQ6FstxgDI7wOE1QyKw0SBdWnSpMc+4VpuPKHNFp7yWV&#10;lHuG37fYGC8tHk8GT6YyanltZisixy0JVtSNgkhXyvRNdsdZ98z/ACIze/cvuCTdHXT5bZeQzeMp&#10;Kur66o9w1I2nHFiK6l25TVWQxud/uHFLTiqjnqkjrpEAu7poXE/nHlufkzmzmfk+9uoZ73atwuLR&#10;5IiWike3laJnjJodLFSRXI4HIPXe7dfvQfct5i/u9fa7kXk72/blf3p3Hl/djts91BBzLd7VBcbp&#10;493a3O5yRW9ztzcwMLn6WW2tJHsY3LARwy+K/LuPqj5EZXvbNdi7Nrps/wBaUtDsOnw/V65yHBJW&#10;79p9ob7xON7dOQmy8FPkKfqPduRxdZLtuupxQZWKWertU1VHSRA92Td+WoeX4NsvYxHuhaYtPpL0&#10;hMkTNb6dJINzGJFE6nXGQqdiO565L2l1YrYx28qabg6qtStF1KTHwxrUEawajAwCT0m8divnRvjM&#10;S5DLZnffU+3oq3YMdDhqao6SlzVTSyT9E7f7NnyciUG9IIoVxy79y2M8UyyiZ6dytxT0wUyzcgWE&#10;KxwwW95dFZqufqtINLt4AvdFXP0kclRSmoV+J+nC2zQgaESWXu7v1BT+0KUyp4+Gp/P5noLU2x/M&#10;b3RV43DbjgrsVjoMDslsnWHM9ZU+Fbee18z0xnKDcuNbbox+Rhlqa2g3S2WpGiqKeZAI2LxS00KG&#10;v1PtjZpLPaaWlMkukaJ9XhOtypRtepcAweG1QwORQhmKppNiVnnDa5iWydZbSRINJLV4dmk1/wAp&#10;6Pb8esj3Xldt56t7uwWX23mTkNp0mDxmcn2fNkHpsd1lsih3hlD/AHKyOVxkVHmuzYM3VUyyTGbw&#10;SIdEUZjjUA8xxbHDdW8exXCSwaZCzIJAtTPKY1/VVWqsBiVqClQck1JJr1bNZEFm4ZaNUjV5uxUd&#10;wBwmmvlXofvYe6R9cl+v++/qP6+6tlTXrx8uolGqrSU6olNGqxKFSjfXSqPwKd7LqiH4Nh7Nd6kk&#10;l3fcZJprmSVpSS1wumdj6yrU6X9RU/b0j25USwtEjjiVAgoIjWMfJDQVX0NB1J9lnSzr3v3Xuum8&#10;eh/NpMOh/KHAKGLSfIHB4K6L3/w9qrE7kL+wOzPKu8ieP6cxkiQT618ExkZDiTTpIyGoR0zci2Nt&#10;cC9VTZeG3iBgCpjodYYHBXTWoPl0CeS2iub2rR5AzQJDRQ5cRpPhZM9Ux4eoy1HXQfwyljraGRK2&#10;JsfyAzianlkiKNqA99NPc33nflD7zvNnLYsJX3uZNmjvJIdxTa4Zt6ttoktbtr2dra4RreT6vSGZ&#10;Yzb3lvBdLNEUZxidsPIa797V7Pu/1KLYxG+aFZLVryRLGW8SaEW8YmiYSp4FSAWEsEskJjcMFIt4&#10;WXz4qknGTpMyk8flgyNBSQ0FHNAzHxLBSQTTxwpAn7enVcFbEA3HvnVztaix5q3iwPLF3s08EmiS&#10;zuriS6uIpQB4jSzyxxPI0rVl1aApDgoWQqxyc5cm+p2awuRvEF/HIupJ4YlhidCTpCRozqoQdlNV&#10;RpowDAgOXsLdHfXvfuvde9+691737r3Xvfuvde9+691ByePgy2PqsdUXEdSmnWttUUikNFKgPBaO&#10;RQbfQ/T3IHtV7kb97Q+4XK/uNy0EbddsuNfhvURzROpjmgkIyEmiZ0JGVJDjKjoOc3csbfzly5uv&#10;Le6FhaXUenUvxIwIZJFriqOFYDzpQ4PRv/hvumj33t3c/wASO2rVtEuPrNx9ZZUx0M9fQ00LO+Sh&#10;25UZWiyNPRZnAS1JyGMm8LyUZM4UDQluz+6e4HK/uTy9y995L2juGRXlW13W0ckSW91QUhvEjZCy&#10;SACNyGEdzH4UgJDMBG/scl3GnMP3afdBPFjWF7rabgBGJhBOs2rSpIqSwFvHtzpLwN4q07V6NZ1L&#10;tbtXq7s+k6m2ltWrxXx/25R5B6av3BXw5mCbDRUfhxFVgctT01J9tubNZ+cPLioIYoqengqairEk&#10;1RDMxTzZunK3M/LMvNm7bqkvP9w6VWFDGRIWrIssZLVhjiFFnZiWZoo4dKRugmjkTZOeOSedLfkT&#10;Ydjkg9qrSNyrzuJgYgtImglVV03E07Va2RVVESaWfXJLHIw/0XcXXeR3tW7Aos+KjPUGQbBT1MdD&#10;XNtpt1w0n8RrNjwbrWA7fn3zj8Wy1VRiVqPvY4HDaCQ6qApuUeYbfZYd/m2/TYyRiUKWUTeAW0Lc&#10;mCvii2d6ok5TwywI1UoTKdv7gcpXfMdzyrbbpr3SKUwlgjm3NyE8R7NbrT4BvY46SSWofxVQg6ah&#10;gom+w30M+mOriZtxYKUQZF1ix24VaogqxFi6cyvhAqZOiM6NWz1BQilYRyeErISV18uhgIJ01xgk&#10;rgrVzQn4Gp2gfjFRqqvGmEsisbuzcRzFVWSrK9I1qFoJEqNZan6ZodFH4asvntrpV1//0tzFv+Ln&#10;T/8AaurR/wCrWOPtz/Rl/wBIf8I6r/oR/wBMP8B6ne3eqde9+691gqqWnrYJKaqjEsMqOjC5WRPJ&#10;G8Rkp5kKy01SiSHRLGyyRk3Vgefd0kkidZImo4IPyNDWhHAjGQQQeBBHTcsMU8bxTLWNgQfIiopV&#10;SMq1DhlIYcQQeq6+yajPdGdq9eyYvbaZSOprdk43A0+Bq6obx3RsjBPndsYX479H0GRo0wlNRYYt&#10;i89u5cjkYKvJQ1VRV6pKeivDPnL0dlzpyxv63O4mNlS4eUyqv08NxJ4c0m67iyN4haT9a2sTFEyR&#10;MiRUWSaj4tc2S7l7ec6cqyWe0LMjSWscKws31VxaReLbxbJtCOgiVYv8XvNyE86yTpJLPVoresdh&#10;GDnzNRh8VU7hx9Fh8/Nj6SfMYrGZJ8vQYvKSQo9ZQUWXakoGyUFHOSi1HhiEunUFAI9wRex2iXNz&#10;FYXDy2IdhG7p4bOgPazR6m0FhkrqalaEk9ZPbdJfyWNlLudtHBubRKZY45PFSOQgFkSQqniKhwH0&#10;LqpUADqsL5sdOf3Rzi9z7YwyptncLQUXYyY+MKmK3E0oixu6npYwAlNm0kENZIosKlEdvVLcoPcT&#10;2qufvF8jbfy3t24qPdHlxJ5NpWWgXcLOQK8+2GU5SWN0EtmWOmrPGaKdS4we6dhF7W8zye4tltf/&#10;ACCt3ZI918If7i3YbTDf+GOMcyt4dyQPjVH+Ju4koKsAysGVgGVlIKsrAEMpHBBB498pLm2ubO5u&#10;bO8t3hvIZGjkjdSro6MVdHU5VkYFWU5BBB6EkUsc8Uc0MivC6hlZSCGUioYEYIIoQfMdd+2er9e9&#10;+69137917psrdVXMmMjdkjaP7jIOhKsKXUVjplYcq9ZIpBtyI1b+vudPbJrP295b3P3r3Tb4bjeY&#10;bo2OwQzIHibcwiyz7lJGwKyxbTC8bxowKNfXFtqBEbjoA8zibmPdLXkq1uHisniE+4OhIYWuorHb&#10;Kwyr3bhlYjIgjlplgenIKqqqIioiKqIigBVVRZVUCwCqBYe4Vvr6+3S+vdz3O8ludyuZXlllkYvJ&#10;LLIxd5JHNSzuxLMxySSehxb28FpBDa20Kx20aBURRRVVRRVUDAAAAA9Ove0vT3Xvfuvde9+69173&#10;7r3Xvfuvde9+691737r3XvfgaEEcevEAgg8D0FGegWlzZjvCBI9RPEkiXmkWSKKVvtmuAixs37v1&#10;utvp7wc9xdgn2bfPcOOGzvTYtcW0weJtNsi3DO6i5TQdZZi62/cuh1f4q47lfdu51i5y9p/Z2/ub&#10;2zO5xWV1ZyJKuq5kksQkLfTvqGgCJYpLmqtrjkj+HiUBVUNfX1D4PK0P8TxTVq5anzbT/ZyUVPE7&#10;yw0y/amOcZuhqyFgkULG9MdTnUrBpk5X529v+ReXIfev2z50/q57kpszbLd8urb/AF0e4XU0SQXF&#10;4wvFmtW2DcbESy39vcNJcQbqBBbQm1mhmtg9zLyXz5zxzDP7Me5XJf8AWP22feF3m05ha4+hk2+1&#10;hkeeCzH0bRXK7/t18Y4tvuYFjt59qYz3UouIZorgX+veu33gKcvAabZVIkMBksZaXcuOlp62jqKL&#10;EZCkr46ujqMbVwqJJCCSf9sXuVPb8xbgfez38vDPu+5zybhb7YxKbhuFw0virPdQiMJbbdcMSTI+&#10;gyQ1W0jYFXSMPcT3ZO/2EnsN93e3WHlHbrdNuvN3TRNtsNmbdoJLTb7lZjLLudoQFZVD+HMK3Mi0&#10;ZXOBj6CGipqPG0Ufjp6WGno6WLU7FYYI44IVaRy8kjLGgBZiWNuT79vm+77z1zE+57rMJd0uWWNF&#10;VQkUSDtiggiWiQ28K0WOJAFRB5mpJTtOz8ue3HKf0O3RtDsdhC0js7NJLIwGqSaeVyXmuJiNUkrs&#10;Xkc5PABcxIlNAqX9EKEsx/oLs7f4X59zvsuyvDb7ZsVghknJWJAOLyOaDH9J2/LrBLmfmF993neO&#10;ZL8CPxpGlI8kRR2j/aooBPmQfXpraoajoI1vpqJ/JKAfrGJXaQsw/GkMAP8AH2Y++POFra8xbqu1&#10;TrJKFitYWBqNNrClu0w/olo2KHzqDkA9H/sR7dz81G1n3SFl2W3YzT1qNbyu0qQD5kEGSmVQEYLD&#10;pLVWSx1BJRRV+QoaKbJVS0OOjra2mpZcjXOrSLRUEc8sb1tY6IWEUQeQgE2sPeLMdtdXIuJIbeWR&#10;Y1LyFVZtC1y7kA6Vqcs1BU8a9Z3zX232Bs4Lm7ggaZxFCrukfiPTEUSsQXfSMRoC1BgUHXdNkcfW&#10;zV1NR19DWVGMqFpMnT0lZT1M+Nq2iWdaXIQwSPJQ1LQOriOUI5Rg1rEH3qW2uYEglnt5EjlXUhZS&#10;oda01ISAGWoIqtRUUrXq1vf2V3NeW9reQyz27hJVR1donIDBJVUkxuVIYK4DaSDSh6lF1DIhdUkf&#10;W0Sl1EjiLSZGiUnUwi1rqI/TcX+vtpQ4OtK1Ug19D5Z8jjH2dPSeE48GUKVcEaTTuFO4U8xQ93pU&#10;V4jpStXg0PnBHmsIyv1tN9L2/II9XubJObIzym27Ruv7wCiOmMTcK09KVcfLrDiL2umj90I+VbiG&#10;Q7EXacOKgNaDupq8jWkJzUNn06wUWTDERVLAH+zMbKD/ALS9rWP+NreyzljncTsLLfJVWY/DKaKp&#10;+T0oAfRsA8DQ5Ij9x/Zo2KtvPJdq72oH6lqCXdP6cNas6/xISWHFaioCR3TvHa2Dq4o9w7q23gPO&#10;rmhjzufxOGNVHEwSaamXJVlM06LI1iyBgDYX9h/mM7xzRu12dosLq72+2YIvgxSSqDTLExqwBY1o&#10;TxUCmOh/7eW/LHt3yttp5k3aw23fb9DNJ9XPDbyla0VAJnRisalQwGA7HVk9PeLykOSbGtDV01XQ&#10;vEaykrKeeKqp62OSL/JngqoXkgniKOWR1YhgRY+599rbuS19o/cLddzY/vX942m0prqJIo5f8YcS&#10;A5UyNEsKagCdJXj1jz738uWA9xuVjyzAG2642243OTwirQuY2EPiQlKhkCyeLIEqoB8QUWtEdvOo&#10;2ntrdOH3Jk+vM7mcxUVEdNitx4KDGVYky5x9W60hx9TuLGy1GUhxeMZlkamlKpGoR7qAJt9urTnz&#10;nPkfmHk7Zvdra9u5fhiaS52+9e4i02oniBlE8dhcLHbPc3KhoxcxhndzJHpZi2MnN8/K3LvMu0cx&#10;bjyDfXm6yOFhu7ZYXrP4TkJ4T3ULPMsMJKuYXIVVCPUABbz1NPlcdis1RMZKLI0NJWUzspRmpa+n&#10;jrKV3Q8ozRSi6nkE294ge7vLt/s25S299EFvrC6ms5wDqCyRSMhoRgqHRwG4HB8+s3/u180WV9Bf&#10;7dBJWC+ghvYCcFkZBqx5NoaNqeVD6dQPcM9ZWdSqKm+6nCkftpZpT+LD9Kj/ABY/7x7E3KuxnfNz&#10;SOQH6KLukPqPJftY4+yp6jj3O5zXk3lyae3cfvi5rFbj0andKR6RA1+bFR59KOprKPHxxzVlXSUM&#10;Uk8FLDLWVEFLFJV1DrFSUkbzvGklTUTMEjjF3diAoJNveQcUPissCRsUpkKCSEHxEADAVc+g6wNu&#10;ryG1T6i8u449TgBpHVQ0jmirqcgF3YgBa1ZjQAk9IrD7v2hjcZQUdVuPblDU/abkqpKQbgpK8RR7&#10;VmeTdrmt8zCaPbLSD+IOxH2hNpNNvcj+4zT8yc7cw7rslpdXOzGSGOCT6d4tUKQxwwHwtNUDKnaK&#10;ZGfPoBctcxctbPsO12O48wbfDfiO6kdPqo5KNbuz3h8TUQ30xb9ck/pHD0p0EnfmWNbiNnzYisrK&#10;vDV9TUVUtbi8jQNgaymnoFmx8lSodpsms4OumenLIvJY2Ye8Q/fTmJrblTd+XbaREuTLEJwyv4gA&#10;evhKRhGqA0of8ICfEes9/uh8ix7r7k8j+4l3DPPtQhu5LFo5IfpmJgot3IrVadNLMtq0BJWRjKTo&#10;APQT7XofDTvXSL+5VAxw3/swK3qYXH+7HH+2Ueyf2D5R/duy3PNV3FS8vuyKoysCnJH/ADVcfmqK&#10;eB6c+/b7rf1i5x2z2v2m5rtGyUmutJw99KmENOP00DUoeEkrjivSp4HJIAHJJIAAHJJJsAAPeQYB&#10;JCqCWJoABUkngABkk+QGT1gQSACSQAOkTlajH762ruXG4Criq6g0zwU5kiaJDXIqV2Jn0VkaxVOM&#10;rpYUaOazU1RFexZdXuc+U9t5g9ifdX205j5/2mS120XSyy6HDuLVi1rfxardy8N7bJJIs1vqS8tZ&#10;wgZY5NFY13u82z3I5M5t2rlm9Sa68EompSqmYATWz0lULJbzMiMktGgmj1ULLq69jNmJSRiKurZM&#10;jAuamz8S1NLRrVmoyWKqcXlsdk5KaOOgraCSGqKRiKCAJEqp6goJ1zP70T7rN9RsWyJt16dlj2pz&#10;DPcmARWd/DfWF3ZJM73VvdJLAJJmnubkyTvJMCjOVF9m5AS0j8Lcdxa6txuDXqiSOLxC89tJb3MF&#10;wY1WGWFkkKRiOGIJGqp3BQxcZ1pNq4yChwGKj8lZWinoqJHkKyVc0ZLT1M80kk8ixwwAEsxIRVW4&#10;UCx17X8qz/eE563/AHn3Z9w32/lPY9nfcN03Bo0Z4rKCVEWC1hjRIVlnnn0xqI6GWR3KSSvR0/NG&#10;5Q+2vL+3bfyby2s+6316tva24ZgrzyKWMksjMzlI0jqxLVCKq6lRarnxmHqIar+K5eqFflmiaJPG&#10;vjo6CF/1wUcXH6voznlvaj3W98eXd35RX2d9l+UDy97ORXa3Eolfxdy3e5jxHdbnP/Q+KK2j/TiN&#10;MnSqrrlLkPcbXeDznztvP7x5zaIxoUGi1s4my0NrH8+Dyt3Nn1JL97xr6lDpOboiWeioopQxpJMz&#10;i465FYqHpZJjGUcqQdDTOl/eU33SN8l5d575/wB32lo050g5G32XaZHUMYr+G2WYSRhgQJVto7nQ&#10;aVrUCtaGJ/eGwXctg5es7sMdkk36wW7UEgPbvKUKtTOgytFq/b5dKQ2ACgBVQaVVRZVUAAKo+gAA&#10;94tNNLcvJczzNJPKxd3YlmdnJZmZjkszEsxOSSSepWSJIQI40CooAAAoAAKAADyAAA+Q66966t17&#10;37r3Xvfuvde9+691737r3XJfr/xT3R/hPXj1Eo2VqSnZHppFMSlZKNPHSuPw1PHqbREfwLn2bbyk&#10;ke7bjHLDcxyrKQVuG1zqfSV6Lqf1NB9nSPbmV7C0ZJInQoKGIaYz80FTRfQVPUn2WdLOve/de6ac&#10;1lMdiqJ3yEjWqlkpYKaJDLU1ckqFPDTxL6nYh+TwBf6+5h9kPav3F90+dbO39vLKMXO1SRX1xeTy&#10;LDZ2EUMgkFxdTv2ogKEquXk0sFUgMQCue+beW+U9kmfmSdvDu1eCOGNS81w7qV8OKNcsSGoThVqK&#10;kVFQ1zdbUQ7a2xt2QLTZCaSnFZiZqagrMhUUMX3iY5YaPLU0uGnqKmvijdaWealmqRE6QP5LD3lR&#10;v9hy5vn3j/fz3V2Dc13TlBpppbXdIJ7u3so7uZbWS/1XNjNHuMcFvBJcQm+tba+trQywT3sRtiWM&#10;Mw3e52Ptp7d8nbhbfSb1pRZrOSOGW4aFDKttpiuY3tXkkkWN/p5pbeWcJJHbv4wAAiYDB0eDo3jp&#10;KamomrTT1dbSY+B6HFJXfbRxVE1BjHeX+HCqZdcqamJk5Ylrk4Ze4XPO8c9bvDcbvuVzepZCWC3n&#10;u5Vub5rXxneGO6vVVPqzAGMcMmhVWKixqqBVE68rcuWPLli0dlawwNcaJJY4EMNuJtAWR4bcs3ge&#10;IRqkXUxL1LEtUl89gPoTde9+691737r3Xvfuvde9+691737r3XvfuvdZcfktw7a3Dtreuzq+LF7v&#10;2dlky+CrKiLz0kj+NoKzG5CEEGbHZOlkaKZPyjH6Hn3kl92n31sfZfmTmGy5r2m43D225gsxa7lb&#10;wsFmXQ+u3vLcMQhntn1EKxXWjsuoHT0A+d+Wd33d+XuYOVdwitOdtluvqLOWRS0TEqUlt5gMmGdD&#10;palaYNOPVw3xy+ReP+QWH3HjMnt2baG9NrRUUW6cBHXvV0FRQ5uKoipM3t7KRGCrOOq5KeWOzaai&#10;mkUDW11f3nvf2nLU+ycvc88gc0R7zyLubSC2uPDMUsc1uy+La3cDj9O4i1KWQjS6kMBpIrMXtj7m&#10;Te4A37YOY+XX2nnPbVjF3bCTxIninVhHc2sykM0MhV1HB42FCxND1xyPRGJ2duWHd/WOw9rVuYip&#10;dm4HZuHyVdV7a2H1xJtmn3V9z2HuOhx2QM+98yybgZEc002VLqirUwK0lSgrt+ebvd9tfZ+Zt9uk&#10;sy1xLcSIizXV2JjBptIWdKW0f6VSNawULExuQsRRXntjYcv7xHv/ACZyxZSbgsdpBaQyO1vZbebd&#10;bnVf3CRvqvJaTkA+G9ySFUTRAvMotdab629vbCNLhN2Q7wkoKzIUc+cWHG49c6tJWyU02dwuMoZW&#10;ZtpPXeSloKwr46paYssk/wDn5AnzJse4bJfBb7aWs1kRGEVXfwtSgiKR2FPH00kljrVC9CqfAo85&#10;O5m2nmTbWfbd9XcHikkRpgI0E2hypnhjQ/7il9UcEtNMgjJDyf2jqisi1blwE32ay+HGbkX705B4&#10;GohM+BBiTHL+3kRW6LF25pvHcf5w+yRXpDPH4xGor26AdVCc6+Kaa8B8dc/D0JJY9V3Zy+Bq0LIN&#10;esro1BceHwk104n+z04+I9P3trpV1//T3MX/AOLpAP8Aq3Vv/uVjvbg/tV/0h/wjqo/sz/ph/gPU&#10;7271Tr3v3Xuve/de6a6uWNcthIWqKGN5VzEkVLUUTT11U0FJAryYyt1hMb9pFOfuLqxnjkCAixuo&#10;hQm2vnEchA8MFg1FFWOHX8eojtyNJBOa9Ip3UX22xmaIMwlIVk1OxCipjev6ekE68HWraQRQ1dPa&#10;fpb015zCYncuGy23c9RQ5LCZzH1WKytBOoaKroK2FoaiJgQbMUa6sOUcBhYgH2qsb682u9tNy2+d&#10;or+3lWSNxgq6moP7eI8xUHB6Qbpte375tm4bLu9qs+13cLRSxtkPG40sD+RqDxBAIyB1QJu7Zdd1&#10;hv3evWWRkkqH2fmGhxVZMLSZDbmQRa7BVpP5aWgmTVbgPcfj3jr9+Xkvbl5p5L96tgs1h2vnCzdr&#10;tEFEj3W00x3WBgGZCkh/iZZH4k9YZ+2sN9ytf83+1e63DS3PL92Ft3b4pLCcGS1b/aqdPyqF8umX&#10;3gv1LHXvfuvddr9Rf6X/AB7q+rS2kd1Mfb1vHnw6g0EEsSTzVSgVdZUSTzAEMI0U+KmhDDgiKBB9&#10;ONRPuVfdXmfYt5vuWOXOTpmfkjl/aYLO1ZlKGeZx9RuN46MAQ91fSynuFfBjhXggoEeUtqv7KDdN&#10;z3lQN83C7eaUAhgiKfDtoQwwVigVBjGtnPmepvuLOhb1737r3Xvfuvde9+691737r3Xvfuvde9+6&#10;91737r3XvfuvdJDP4iuyud25R42Caaoy0s+PfxUjVEdOqKsgyFbIhDU1BQh9UpHLKf8AD3BHu5yK&#10;2/yjeIbdAogijknabw/C0SuyosNCbiSdHdU8ofCLMQGHWfX3O/eNeTdk3/lG4FxcS/X/AFEFvHAJ&#10;dX1EIiklkmLL9Nb20sULTEHVL44VQxU9L/BdJL/k0+6MvPUzrDi5paHDMaOjpstQ1hqql4K5x9zX&#10;42tiVImgmiHp1c8iyzZvbT2d5Kt7Hmi45ntOYLkB3j2/wLjxXZ1GiG+EsaW8EULZleF5JJRVIgNQ&#10;kWQ9/wDdT369xJbrle62q55bs2W3Et3bTQpFE8MhaWewmjke7uDcqVVYJ0jjjoGlOCjDzSUdJQU8&#10;dJQ0tNRUkIYQ0tHBFTU0Qd2kYRQQqkcYZ2JNhyST7D287zufMO6X29bzdtPudzJrkdvM8AAOCoig&#10;JGgoqIqooCgDo/2PY9p5a2mw2HYrCO12i2TRHEgAVRUsxxxZ2LPI57ndmdiWYnp4xgBrI724WQrf&#10;/VBT/wAQfZ5yMkbcx2pkpVY5Cv8Apgpp+YBJ6j33smuIfb3c/ArpeaBXp/AZATX5EhQenrIgmiqL&#10;X9KB2A/KRurup/wKqfeWHttJHHz1y0soFZJ2iUn8MksUkUbfasjqQfIioz1gPzMjPsG56Se1Axp5&#10;qjKzj81BHTBXsz1kzHkekLf8LpXTYf0IN/eJPOhuBzLusFzXxIZPDp6aABT9tT8yeug/tFb2kHt5&#10;y5JaKAs8TSsR+J3dqsfnQAfIADy6rv8AmJtHevaXYPW20NjTZKhy/Wexuwu+cXkKWmkNJJvXbVTg&#10;6PY+GlrChhE+Tq6aoj8QYSMktxwD7mX2V3nYuUuXOaN55gjikst13Cz2mRGYahazrK11KFrWiKyH&#10;VTTVaHJ6xu+9Hyzzb7h868ics8nTzw7nsGz7lzDFIiHQ19avbpYQF6adUsiSLoBDEPUYB6KhW9ud&#10;q4HrOXdWMi7C2BvTu3P91d85A4NZsUK2rp8hS7S2dspan+4e8MxXV2FgxIrVotOMpp6GxnqESxEv&#10;Qcm8obhzSm0Xb7buOx7Db7ZtKeLSTSpRri5utP1dtGqSmQxeLWd1l/s42bBxuu/cz3J2bkF+YbFd&#10;62Xmvm2+37mCQ25aEO6ypZ2Nir/u+9mkeBYfHEFLSKS3NZp0UhlV2+909o4jena++ajfu/Mb2Ftb&#10;pz45bOx81LinbC46Dsaba9Z2pvWgoqbAT00WHwWSUyEwsZfvJmLqyIqRE/L+08p3ux8obBFy9t8v&#10;Ld3ve83LhpB4rmyE62Fq7NMGMkqY7hp8NRQhiWcSc4cxe4m2c1+5HN8/Om8W/PG3cq8s2UbLEfAj&#10;XczaSbvfRxpbMqwW8o1dh1+PISwZFVYxVl7J7j7U7C/gmwd9782dtDfnyETaO1twpttoJsH1V1j1&#10;r/Ed5Z+lotwYZUgO9s9lIpIZa2MCSaNFC8FPYQXljkrlHlv67mLYNvvd62/lv6ieEz1Eu4X17oto&#10;maGXu+lhRlYRGqqzGuQ3Ujy89+6PuNzuNq5M5y3nauWd552FlaXItdLW+z7Vtfi31xGlxB2/X3Eq&#10;OjTr3SIq6cFeo3VG/u+8j8hMds3N7y3ZMmA7B3ftzcG0dwfd1NBJ1NtnDyUeFz+TpKXryDHpuLcF&#10;UIMhFnmzipXTSvDHAi2Qu84cu+3lt7cXO92GyWam5223mhuIdIcbhPIGlhjZrwv4MK64WtBakxKo&#10;dnY1bpP7bc6e897732PKm7c1bmy2W93ttc2VzraM7NaQFILmZF2xYxc3L+HcpuB3ALcSO0SRKtEO&#10;H5GYHsLefdncW9NobS2Hu+j6G6M29iIdvdm7Aqd6YvP1m6KzIbt3E2y6WWelxp3XisVApSRlnBK+&#10;Cys4Ic9s9w5c2PkTkrY953ncLKfmHf5pDNY3i20kKwKlvD9SwDP9PJITUApSviVIWnTfvrsnO/Nn&#10;uz7oc18r8ubNulrydyhbQra7ttz38NxJdySXly1ihZYjeQwrVWIk4GHBeoCuPOdudar111R1Tvbd&#10;tBtzG7A63y/T1XPh8ljIuxdyb/zk+f3ZPuLb9FsPeM2Rw+BmrpcbNh/vcauIp1WZncgt7kzZrzl/&#10;eoud915ngt4o94v7m23pFmR47S3sQqWTCRrmHS4ZRdJdLDNJO9UTRUDqG92HPnKD+2vJ3IG8X72+&#10;z7NYXXLsj28sbbld7pI824LLbx2F40kSiR7KWxe4torSPTJIZKM3Xe9e3e1Mv3PvnKvn9wb4hxeI&#10;7RfZ22JNvV+Nwm1P4NCz7Y2luzbWex2z8ls3MjJ0wajzWLzNTWZd1VbSROYDkP7UG95N2G85K2eK&#10;/TcYmimknhlj07jGsLR/V/Tiz3Btyt3SRXNpcW8cEQYljGyi6XH/ANy23Dm/nnc+a4LiGbbpEvvB&#10;szBIg2x0cOm3zeK9iNvuFkVkiura6mluWRQqsHNsXXY/a/yOzOy6Hau1+x9yVp3rnuh9hY/cb46s&#10;y8mxt2ZGrq8rvupwEtb11s/E4rbGP2rjVp6rEMa1cdMFQz/uljAfP1xyXuG9b1uHMeyI5ji3S/uY&#10;55Ilku1QgQeJ4V1K5mmu5DIk2mMyLUqnbQS77WWXulabZsycp83XAvby92TbLW5t4p3Wxnutb3pU&#10;3G320Qht7KIxzW4aVYXKhn7gxHOOb5D0XdO5fj5ht6dgZ/bqVWyuy5O3twjG/wAWoOv6LAStuDZG&#10;MyNJi6PFw53eu94I6SMJF/klI8zKAFv7gt4/bafkba/ce+2Pbrfcyl1YjbodfhveNKPBunRnZzFb&#10;WpMhq36kgQGpPWWkcvvhZ+62/eye2c171e7EJLHdDvVz4Xjx7clsTc2MUiRRxLcX1+FhTSlIoTKV&#10;FFJBc9o/K/5Lbb3Rsesl3Pt2qy++c3nsB2dtjt6HdVP1/wBZGiot4b1rctQ0GE2fs19qVnX+xNhZ&#10;KWagbP1pyVMoneQfqWcV5N9utu2rcrDbLEQ28Rie1mgaEzXqkQxamdricziaaZFEngQiN28NU8jj&#10;jy1zF7ue4fN0O7c5brfXYjsLlr+0McwTbrj6hhDaxRGxt0tWVFbVF9RdPJEpndz5GB6v/mM9e7qz&#10;Oxt+5zo/cW+9vZ3O5LAbuxj5HE7xwGHr9pZXq+q6Vrusdq/x2ChxPZO6N59sRfxrLVVRV0O3qLCV&#10;kUxeSNpI8jfbz2223lbaUkmjim3WSrGRlBZQaHRUqGAXTSnmc0HDqllyfHzPuG48x8xXVvd2jui2&#10;cEdw1zYCK1meWC8Ebxqsd+G1LK0ZZaqoRqVHRpcD/Mu6YqN45aoX470FD8Y6bblLuPeHYMe3dqUO&#10;79iQ9wQdG0dXVb+2FlMnQS5Gn3Xv/tTKY7JwYKLM12RTb805inVZGEkiyVU0gLqzimPOtMeYArwr&#10;XPQjXkjYIreS3j2WxUyNPVBBFpfxyxuK0ShM+kNNq/tSf1NXRZu7flD092fT4Xe/RXRfeEefye48&#10;fWbw2HkNrYF8nDDml6K6z6bptoR5PsfGbb2VNv8Ay/cmDxNPjaCGonFZ90KuKCGheT3jh78/dz2r&#10;3Z2K8TbrlbDmEqB4iEpHIBKkjiZUjYyUCOy4qXIyKk9DX2u5p5h9ieebHnTl2C0u+XoXlnurOaOe&#10;6l1R2DWlsu0gSiOw8NEAlWKJhJHRUjchE6feve3sDvrYe3t5023t07eizM256GLa+So8flNw407K&#10;3Jk9pZ+orv7q5LO4dsdSZXEyBamGrliljZCpJbT7hbZvZ/mBrjcuX9sk263sNpNvbGa4uY7O38Wa&#10;Mm1tI3ufDL3Myo2iELq7HZyqKX6hfnPnaODebrcuYLm4vN93CWW6l8GGSaUlislxNIiAmNImlAlL&#10;U0MQihmoOp25Mtu/KJOmzo3pajC7lXGTxg0VS1fEcZRZKir61JSqw7frGqPE2hzIYZRN/usxmYfb&#10;flP2g5XlsJveK4jutu3rlo3sTEXEItZBeXNnc2tu0YJfdbdYvGTxY1hW4gNpwnFykT8173z1vCXK&#10;ciRPDdbfuwt3X9KQzKYIp4ppQ1AtlKX0NoYyGKQT/wChmJlTT0uC2fReVkjpTKXjhij/AMpnSOSo&#10;nrUwuN0xx1M2Noaqrl+2jItEr29IsAEto2X3a+8jzQdk5btJdwkt0WW4mkItrWPRFFbPuu5yySNb&#10;W1zcwW8H1k+us8kQIEslWYQT3HJvtftP124yJbLISkaLWWU6neZbK1VUEssMUkkngR6aRq5HYtAI&#10;v8b3NXtbFbbNNAx9NVmpft7j/VCnVkkA5va7e5mHsT91v2+ttfu795kbpvyDvsOWbb6sK3nH9bIr&#10;xE1qNREQ/wAHQP8A6++63MUoHJ/tgbSwbhcbpJ4NR/F4KlXp8gXPTrRY7ImpiyGarIKqqgjlSlpq&#10;ODwUNGZgFmlQuWmnqHQadbWstwBzf3EvPvub7bw8q7t7c+x/I17tPKm4XEEt/e7jci63TcRasz28&#10;D+EFt7W0jlbxjBCGMkyo8j9gHQv5e5W5mk3a05l5636C73e2jdLeC2iMVrbGUBZHXUTJLMyDR4jk&#10;BULBR3E9PgUm9vxz/sP6/wCAHvH3qRiwWlTxPWN3jijeWaRIoo1LSSSsEjRRyWd2ICgD2t27btx3&#10;jcLLado2+a73W5kEcMMKNJLLIxoqRxoCzMfIAfyqembq6trK3mvLy4SK0iUs7uwVEUcWZiQAB6k9&#10;JRKp901UK0aum3qGqjnnrHUo2XqqVxJDT0qmxFHFMoZ3P6rAce8w73lCx+6dytutzzhdQ3H3jd+2&#10;qa1tttjZZE5fsb6Jobm8v3UlW3G4t3eG2tlJEKu8jE4PUKw7zP7vbtaRbNE8ftrt92kst0wKtuNx&#10;A4eKG3U0Ito5FV5ZDQuQqgDpXe8LwAoCjgB1ORNSSePXXvfWuve/de697917ph3TunbmyNuZrd+7&#10;szQ7e2xt2hkyWbzWSkaOjx9FEyIZJNCSTSySzSJHFFGjzTTOscas7KpUWlpdX9zBZ2UDS3cjaVVe&#10;LH/BwySSAACSQB1eOOSaRIokLSMaADzPSW2l271xvXH1eRw26KeiXHZSpwuTx27qHK7B3Di8tSYy&#10;mzc9Dk9sb6odu7hoZlwlbDWgyUwR6OVZlJjOr2qvNn3OxkSKe0LFkDKYysyMpYqCrxF0PcCuGwwK&#10;nPTkttPCwV4+IqCCGBFaVBWoOajjxxx6ds52N1/tfDV24s7vTbFFhsdhJdy1VZ/GqCq07ehMYmzk&#10;NPRT1NXV4mLyrqqIY5IgDcm3tmDbdxu5ktbeylM7voA0MO/+AkgANj4SQeqJBNI6xpCxcmlKefp8&#10;j06Ue49vTUuNkG6du1f8Sxk+WoKiPLYuFMri6I2rcvQRCrPnxlIf87PHrhit6mHtVu9lPbbruVuN&#10;qltlinKGIsZjEx4RtKBR29DxbyHSGwaSWytpDIZSVFX8Mx6ifPQR2V8lOesmC3Fg9z0dRkNvZSlz&#10;FBS5Ovw8tbRM0tG2QxkghrYqap0iCthikYATQtJBJ9Udhz7L57e4tXWK5hKSFA1Dxo3Co4gn0OR5&#10;gdLGV0YK6kNSufn/AIOnd5I4UeWV1jiiR5JZHNkjjRSzux/Cqo59uWG33+7X9jtW1Wclxul1MkMM&#10;UYLPLLIwSONFGSzuQqgeZ6TXVzb2dtcXl3MsdrEjO7saKqKCzMT5BQCT0i6fxVL1m9cxLHR01PTS&#10;jBCtid4cdQgFYsjPApWSSprZWDBFs5UhV9RFszOf98l9vuWNm+6F7Xo17u092knNVxZuqybnuhoX&#10;2qCcgqtltqKYXkesLTJJJIPCSTXB+wWUfMO5X/vNzY629nHCy7THOpK2lqKhbySMUJnumIdVFHCM&#10;qp3stE3tyDIbsyT5bOSwT08aUkqvhZ6ukxdbT0mRNfgPFMqvS7nwzyRtODKYa6gq1lhlBRgPZN7k&#10;X3L/ALSctw8p8jW1xBuDtPGy7lFBPfW01xZi13XxIyVn2XcVR1tWWAXG2brt72t7ass0TP1blS23&#10;Pnfd5N65iliktgI2BtHljt5UinM1lpcAx7halgZgZDFeWdys1vMDG4XoWybkn+vvEECgAHDqdft4&#10;9de99e697917r3v3Xuve/de697917r3v3Xuve/de6796690JPTvcWY6I3/LvfHbXl3licxtqo2vu&#10;Tb9JkYMXkZIY66HKYjJ4+rqopqdp6GrSRGR1s0UrAWPPvOL7q/uh7cbZyfzb7W+5nN/7igm3SLct&#10;vvZYZZ7ZZfBNtd28whDPH4qLDIj00loyGIOkEDbnuHNXJPOlhz7yxyyd5tpNuexvbSOVIZ2QSie3&#10;miaQaGMb61ZTkq+PUHD69/mBY/ePYe39ib06lr9i4LeGQTb2P3HW7giy8EOSyV6agpczR/wejpBR&#10;ZCdxA7JO+gyAspW9s29v5M9vea+Xt33r2r96do5k3fboDcTWttRJhClC8iI0nj9g7gWiCkimoNTp&#10;Tsv3mNyn5w2blbnz2nvdi2bc5xbRXU0oljEslVjSUCFYtMjdh0yEjVUqVr0M24MZ2H1j2lhZNg7a&#10;6q6+6GpKfBpu3IR4XYGzqAY8T/7+Kqz2emq8fmqeqxNNE0eNoaOmSF5JIZXmdRNCltvuuXuZuV71&#10;d+3Lddw57dpPATxLq4fXT9FYogrxESEgzSyOWADoqKSjkd7rZc2cl867c/K2zbHtPtfGkIupBDY2&#10;kfh6v12nmLJMrRKCtvDDGEJaN2kYCSMGCgymGz+Z2XncJW7bzeKye3ty12HzlLkIauerx9WduPHV&#10;bampvNTZDG1kek1UiyAKoitqvxG9xbXlgdxsL2G5guopFWSJlKhWUmomBoUdTXQCMnVwp1MNte7f&#10;up2bdNtubO5sZoneKZZA7OjKhDW5WqvG4oZGDUACUrXC09oejfr/1NzBz/uVp/8AtXVx/wDVrG+3&#10;B/ar/pD/AIR1Uf2ZHzH+A9T/AG71Tr3v3Xuve/de6bamV0ymIhFVVRJOmVL0sVAailrPDT07I1bk&#10;PEy4s0hbVCC6fcsxUatNg/Eoa3vH8JSVKdxajLUn4Ur36uDYOgAHFekkzst5YRiZ1VhJVQmpHoq0&#10;1yUPh6K1TI8QkrmmHL2x0r67F/xf+vH+HJ/2w9+69Svl1Ub878NFiu8tl52OMId4ddzUdU4FhNVb&#10;Zy9RHG7H8uKOsiT/AFl9lPv9tf8AWL7pG+XJXVccuc12dwh81ivY2tpQPRSzhj8wOsS/cWJdm+8R&#10;yxeINKb3y3NC/wDSks5i6E/PQQo+XRR/fK3oY9e9+691737r3Xvfuvde9+691737r3Xvfuvde9+6&#10;91737r3Xvfuvde9+691737r3XvfuvdMGZyUGDyG2Nw1DU6Q4POR1s81bFXyUNJSPC1LXVkpxqPVf&#10;dU9HO5pksySSH1KwFgGec5II+V7oSwo0kt5awodaiYNKZVCxo7KrxuQPqDRmjVUK01Gsv+xcVw3u&#10;FHewvGsNjtl3dymUTGJYbfwWlf8AQVmMyoWFurAxuzsHGAQa2KWOaOOaI6opo45omII1RTIJI3sQ&#10;CNSMDzz7gcqVJVviBofy66IRusqJJHmNgCD6gioP5g9ZPeur9dpK0LrKp0shDA/gW/r/AIH2Y7Q1&#10;+u6WH7rQtuJlURqKdzE0C5IFGrQ1IFDxHRLzFZbVuOxbrZb2QNpeBvFP8KgV1igJDIQGUgE1AweH&#10;TtLloamDworRmdWjmkdW8cMZFpGSw1SuVJCi3+v7y22Hctl5Mms+Zufdzt7LcbN1li2+OaK5up54&#10;yGiDC2eVYLcPQvJMyOVGlELGowJ3T285p5gubvZuRtvm3PaJaqb4xPbQJE+GzdLCZJgte2IOgJqX&#10;pjpuqJElnkeMEISFQHg6URUFx9AbL7xU5l3Ub5vu6buAf8YlL54kniSPLUc08q9Zwcg8v3HKvKOx&#10;cv3UitcW0OltJqoLMz6QfMLq0186VpTrFc2tc2vqtfi/9bf19kVBWtM9DGppSuOuXkkBJDuCeSdR&#10;uTa173/p71pWlNIp1vW4JOo1646mH9o/n8n6G9x/rG/vdB6de1NjPXZd2vqdmvYG7E3ANwDc82Pv&#10;wVRwUdeLsa1YnrrUxGnUdNgLXNrDkC39AT79QVrTPXizEaScde1NYC5svKi/Cn68f09+oM449a1H&#10;GeHXet+Rrbm5PJsSws1/8WH19+0r/COtl3oe4/8AF/5+ga7gGWOEpjQblqNvUqVsrZJl/i8dHVRC&#10;mjlj/idficLnvtKGnWFwwqYPtXEt2JZFVugXsluWw7hN7Y3XNPIEW/8AMJ5aktrUsbJ7mNLbc7mC&#10;A2tvfX+2m4uGSRUie0uPrI/pgkQVJJHTBP3d2/e9vT3KteWueJdk2EcxR3FyF+sS3d7jbbeeYXM9&#10;nY7gIIFdGeVbm3+lf6gtIS8aI4p4aoefDYiY11PkTNice7ZCiAjosgZKOF3raONbJHSVjHyRqAAE&#10;Yce8HebbVbPmzmm0G0XFgItzulFrcMXuLYLPIBbzualpoB+lKxJLOrEkk16zP5Xunu+V+W7k7rBe&#10;mXbrZjcQALBcFoUJnhUUCwzH9SNQAAjKABTpxubabnSDcLfi/wDW30v7D9BWtM9HlTTTXt6Yc7tj&#10;bW6fsxufbuD3IuPXLJQpnsVRZZKNM9h6zbucSmSuhnWFczt/I1FDVBbeejnkhe8bspV2t7eWPi/R&#10;XcsOvTq8NildDiRK6SK6JFV0/hdQwoQD03LHHMUM8auFrQMK8Rpbj/EpKn1UkcD0Hmz+pti9Z7Ey&#10;3We3OjPj1vbr7JUW66yp2lvTrjb+JfJ52ozNDuLYeGmyW2sJT0kO0tq5ijMrM9NNXSSaHEgdQwzJ&#10;5L++BuO12FnYc37G1yYvDTx4pDrMYTS8kgkYl5KjVQFQ2o1cEAnC3mP7tHPO13N9c+3XPFvc2jJu&#10;E6Wu5IUK3U8geytIJrNI47fb4AXjasUkoXTpWh7TJ9Vp8Z979pYCk3D8ZOktqdgwY+Wp6l3Ni9kb&#10;az1Tm6eDbc1d2NJja6k2rFHtDH4PI5Gpp6eKrqNdbFP5I0Vy495Xe3nu7s3uJc7ptdnZ3lnvNkFM&#10;9vcLpaPUW0gkGhJChqCtAygmuOoP3+Dmjkzedq2Pm/6RbfdlJ22e0uHuIr/wLeOW+bSIx9KltMxh&#10;j8dw9wF1otKjoZN7fEL42ZTqHdXV9J1jhOutj5PDwLml6g23t/bO4JcLt3cUe/xiqdYNvZeDL0M2&#10;4KAVD4+ppKyCpksviLaCsreI6t4hatM+vXpNyltFmvpXd1iRnIozmiqSdKr3M2kGgXuJoBnqmnZf&#10;Ve08R17tHa2yDQ4PZmEwlft/blDRbXNFQ1mxKvIrVYZMjt/Pz1dXT514KSnq6ieoeSV695pJVfyF&#10;Rihbe80/J/OPN9wmzfXRPu8N7buLu4s57W+tIprZZop7Y+IIZYJ5YZ7cFS0ZTw5oZEDnHKHlabnz&#10;l/bN8v8AeIo7u+iujMUsY1iubW8uBcKslpOSEmUpFKJGLUl1l0kVqdCg7Y7bNBR0lHTPUVP21FjM&#10;fSIRJkckMfTJS0qzzkB5Vp4FGuV/TGt/p9PZByfyjzX77c07/u+8b1BtnKdtPcbhuu5Tgx7dtUd3&#10;O087pGDpEtxKxFtZQ1muZdKgGjOoi3fddn9vto22ysbGS63eSKK2tLZKNc3bQRiOMM1KlI0A8Wd6&#10;JElT5hTixWHqkq5Mxm5oqvLTJogSIXpcVTk3+2ow17uf7cnBP+3JGHu5708r3nKG3+y3sds91tHt&#10;DZzGW5lmYC/367HaL3cinCMAEwWZZkiDCoGlEQp5O5H3WHeLjnjnu9ivOcpk0xIgrb7fCcmC2rxY&#10;8JJgAXpgmpJd63J43HNTpkMlQ0MlZMtPSJV1cFO9TM7BVigSWRGlcuwFlB5I9wBsvK/MvMMe4S8v&#10;cuX19BZwmWdreCWVYY1BZnlaNGEahQTViMAngD1IW4bztG1varum6W1vJO4SMSyIhkckAKgYgsSS&#10;BQVyR6jpqrt0YbHTGCrnnSRKmSnmEdJUVC0qxNQJLWVjwJIKTHxy5OBDNJpUNJ/QEgUbF7Wc58yW&#10;aX+0WVu9tJbLLHruIojOZBdNHb26yshuLt0srqRbeHW5SIn4iqkn3LnTYNpuGtr6eVZVlKPpidxG&#10;FMKtLKUDCOBWuIVMr6VDOPIEgv3yq3D3DtzZ2KruqMFQ1ldS7v2c8eSTMTjODL1Ofp8dQYSm2utA&#10;KbN4zNS1gp6vyVigQyMTHZdax2hVtJr2kddO/wC7m5H+69zz7q8zbJ95Lm68tdqn5Z3tXtWsU+g+&#10;ji26S5ub+XdjcmawurBYDc2fh2Tlp4o1ExL+C4Q1HyYxW0dxdL9ad6vuyLd+/cduLK72jqMbjMFS&#10;7IzVBLULiaPIYCgZ8jltvbhykS4rBHGLWy1cxEkjamYLnR7P75vPsl7AXnujyNsdknu7zBut1a2V&#10;/cxmWa12m1jgSebb1dfBjke5lkVp5Dp0wsO/RpGCf3vva/235v8AvOc9coe1O52E/wB27YLSxk21&#10;Nt3CW+j3QXAZ4Ztxu5SJxfGFPHv7SWO3NrM/gRxJEsbuLNR80fjDj8TkshR9k0+Rx+3WqqfJRbb2&#10;vu7NyYxcfQ4PJVBqKXE4GpampocfuKmlEr6Y3HlVGZ4ZlTFC/wCWefN93a53LeoZ7jeb6QyyT3My&#10;GSeSRnBd5JJNTuzI1aknhwBWpFZ8vz2UFtYWe3JBaogWNF0IiqKgKowABQig+3z65Q/M/wCO9VPW&#10;Q4/du5MvHRU+eq2yGH6v7PymGqaLbE2Io85X4/N0e0JcTkMdQZXcFBQNURTNCa+sipwxkJARHkjm&#10;VFRpLKJGYoNLTwKwLhigKmTUCVR3oRXQpalOlP7qvgAWiUVpgugOa0BGqoJAJp6CvTW/zd6Cnqtp&#10;rg85ntx4jckGYq8huTF7N3k2E2pBh9m57eUlFmaptumOTdU1JgvCMHCzZZDURzNB4QW9vDkTmFUv&#10;DPbxxTRFQEaSLVIWkSKqjX/ZgvXxT+maEBq9W/dN6BLrQKy0oCy1arBajPDPxfDila9cpfnL8Z4q&#10;Olr03puKto6igqshJU4rrDs7L0+NFAm658jQ5mpxm0qqmxOXx1FsPOVVRSTuk8VJiKqdl8cYZtLy&#10;FzSXaM2MSyBgKNPApNfDoVDSAspMsShhgtIig1NOtfujcKkGFQa0y6Cvw0Iq2QdSgEYqwHRs4pYp&#10;4oZ4JEmgqIoqiCaM6o5oJ41lhmjb+1HLE4ZT+QfYQIKkqwowNCPQjiOi7IwRnpBdp9f03aWws5si&#10;ozOQ27Jk5cHksZuHFwUdZXYHcG1txYndm2sxFQZGObHZKPH5/B00ktLOpiqYVeJiuvUphtO4vtO4&#10;W9+sCyhA6sjEgOkiNG61UgrVGYBhlTQitKdPW8xt5kmChqVBBxUMCpFRkVBORwOeij5z4QVO8JN6&#10;57evbIz+9930W9oaLISbD+/2psqt3rW9bVWSrNlbb3lvLeWV28tZD17JHVLS5WBj/F6g0hoxFEoG&#10;Vvz4tkLG2sNn8OwhaIkeNSSURCcKJXjiiV6GYFdUZ/s1166noyTdhF4KQ22mJCv4qM2kNTUVVQfi&#10;xUHgK1qekfB/LY2YuwsvtCbsB6jNZSWqMO7p9h4qsrMbjqzE9y42o21Tw5PN5DI1O1aibuGSWain&#10;r3SoGNiWVmaRnRY3uhffvCG9XbqQIB+mJWAYhrZg/agUSAWwAYJjWaAUALp3+bx1mEHYPw6iATWM&#10;1wKV7ONMVNOsmS/l54jctFnYsp2RRQx73nymb3O+M6j29hK3FZuvl7VkixPWpTNO3XPXE69r1S5H&#10;b6CqGQFImqoj88+pZe+4sljuci22zRIts4SNY7uSaHQot8u7BjcyD6dfDnZqrqODpWiSw32T6Szc&#10;xyu6oADKSrt8HdMgVQZOwZoumuFwOjudWdc4HrLEbn2/tmakOKynYe8N5RYvH4+hxdBtlt1VVNkT&#10;tigx2NtS0lDh4QghASMmNwdCgi8bbruk+7T21zc1M0dvHESWLF/DFNbE5LNWprX7ek9+btTZzX0E&#10;kYlgUxs4YeKmpkEiFqa1Z0ddS1GtWWtVID7mmkymZx22FutFJTnLZhx9Z6OCfxw0Ckf7rqahR5Py&#10;V4/r7yo9k7Tbva/2c9xPvLzFZOc7bcF2Hl9DQra7hdW/i3O5sDgy2lo7G1rhJSX+IJSDue5rnmrn&#10;Xlv2vSq7HLbncNxI4y20MmiK1FPwTTAeL6oNPCtWDcGRqc/kkweEqMZksLpmx2Yp6crOBlY5RIcd&#10;kKuBJKjbk1PQQPPjqtQ8L1kBjkA9NyLkDl3buQuXLnnrnix3Pbudi8d7YTzBoybF0K/WWsMrrFvC&#10;TXUqWu72DtHcJt9yLm3LVlo5zPut3zLusPLnL1xZ3XL9Gt7mNKOBcKwbwJpEUvYMkKNNY3Khomuo&#10;jFLTsqs8DgqHbWMjxOP8jRJLPUyzyrTpNVVVVKZaipmSlhp6VJJWI4jjRAAABx7hX3A58333K5nu&#10;ea+YBGl48MUKRRmVo4IIECRQRtPJNMyIK90sskjMzMzmuJB5X5a27lLZ4dm2ws0Cu7s7BA0kkjan&#10;kcRpHGGY0wiIoAAAx07+wZ0Ieve/de697917r3v3Xuve/de6Lr373Fuvqyp2Jjto7fx+drt4R7+n&#10;mFZtnsLeM8CbK23TZ2Cmodvda0GS3BPNlZqgQtO0f29OLFuSB7FvK3L1jvabpPf3bxRW/gAUkghB&#10;8aQoS0lwyxgKBXSDqby4dGe3WMN4Lh5pSqx6ODIvxtTLSELjjStT5dBjjfnZ1VPiaatyWH3Q1ZBs&#10;jHbk3B/deDE7lxNBuSfrnG9mZLZOPqostSZSvraPB5ERx10lHT4yWrApvuFqCI/Z3N7Yb4k7xQ3M&#10;Hhm5aNPELRs0YuGt1mYaCqgutSgdpAlX0aBXpW3Lt6HKq6aTIVXVVSV1mMORQgAkcKlgM0pnoQZv&#10;lBtqj/ha5PYXY+NqKvd+7NlZaglpNoVeS2vltiUf8Z3lWZmhxm8K6efbu2ttNHk6zI0Iq6SGmmjR&#10;nFQ6wEpXkq9k8cwbpZui28UyMDKFkWc6IQjNEoEkklY0jfQxYEgaAW6TjaZW16bmIgIrg9wDBzRQ&#10;CVHczdoU0NR6Z6SuO+XdPPmNyY+v6k7KgNHgMTvXbGDpKDbdRu/KddnYlNvvc2/srSPuxcHR4XEY&#10;/J0aQU0VZJlJ5akQfa+dWRV03IDLb2csO/2Z1StDI5aQRLceMYI4FIi1l3ZXLMUEShdWvSalxtkY&#10;JEy3sRq5RiS2kPr0Kg7dRJINSRpFK1p1OX5g7Knpa7MY3r/tbK7VoIN9Zdt3UGH2r/BqjaPWeQxO&#10;M3xvalp6reFNm32/hKrNwBVakWuqwWNPTy6T7aPt/uSyRW8262KXzGFfCLy6xLcKzQwkiIp4jhGy&#10;HKLjW4r1r9yXAKo9zCsxKDSS1dUgJRPhpqIB86DFSOjR5XHnMYmpp6eZkaaOGpoMhDr/AMlq4mSq&#10;x1fE4AZGinVXU8G3sz9l/cu89nfdLk73FtYGlXbrr/GIQaG4tJAYru3PkfFgZ1Abt1hCeHUd878s&#10;R848rbzy48vhTTx/pSecVxGQ8MopkGORVNRkCtOPVzvx87V2r8j+tsXWbjw+KyW8tjVuOx298Bnc&#10;dQ5MYnelBQtFBuPHw1sM8X22agaSoo6lFDoHkS4ZD76mb/bxbPLt/MvJW8yScj7/AGn1W3XMLNH4&#10;1nM2rwJNJBWSBqRXETHDpnj1JXtfzhtvujyyltzNtUDc4bLcJBuFtPGkng3sSUFxGGDApOuqWCVR&#10;WjMooQehrSgxOG3DtnGYuk27iaY43edRTYumx0NJVtJUVuBrchUYVKUQ09LHJV1TTV9kPmeVGJvc&#10;kMyz3d4t1c3U1xNJ+mGdnLLQdqCTVUsdICxZ7QpHDqUIbWw2+aws7KC0t4f1mWNYwrVYh5DDpoqg&#10;uxefHeWU8akrH2j6NOv/1dy9v+LtTj/q2Vx/21XjB/xPtwf2y/6Q/wCEdV4Rn/TD/AenD271Tr3v&#10;3Xuve/de6bKoyDK4cK2VWNky3lWkjibESaaemMf8ckdTLFIjEmi0EapS4a4A9qItP014SItQMdNR&#10;PiDJr4Q4EH/RK8Bpp0imL/XbeA0+giWoUAxfCtPGJFQf986eLaq1FKOftP0t6K18gKzduC3Lsjc1&#10;NvPC4bZdBTSJUbfyue3lRSVW84M1Q1GGydPsnrjHTb07imqaSU0kOBSsoaCOoVZKjzCUKkk8jRbX&#10;e7fvO3SbRNNvEjCkqR27AW5jYSIbi7cW9gAw1tcmOSQqSqaNNTDvuZPvW27ry9u0W/W8GwRr3QyT&#10;XSFroSoYpFtLFDdbmWU+GtmJYoQ4Dy+IHoCwfOEZHd+zOse249obw2tR7M3hmNr5+g3jiaXE5mnx&#10;e5KTGyY7NVFBRZPLGhxtRV0xiCVDxVME8niniikGn29BycOb/bb3v9nrTcrS83nedg8ey8BzJG93&#10;ZOZ44VZkTVIWRaFAUYdyOymvUOe/m4XPje1Pus2yX9lt20bzJbXS3Maxypb3aIomZEeTRGSCtHKy&#10;K7aJERxTojZIJuCCCAQR9CCBYj8WI98SCskbPFNGyTIxVlYEMrKaMrA5DKQQwOQQQepBUqyq6MGQ&#10;ioIyCDkEHgQRkEcR11791vr3v3Xuve/de697917r3v3Xuve/de697917r3v3Xuve/de697917r3v&#10;3Xuve/de6CfujPZTa+x8xn8Ni2zeUweIzedpsO9Q9NRZL+EY96ySkqpYlklEk0KMICqt+7x+fcbe&#10;5VptO/WfK/J+77zb2Npum+WcTyshe5RGMkXi2wNE0RPNGbrW6VjKaNRUgZlfcqh3Pb+eOe+d9u2a&#10;e8baOWrogAgW5kkeJxHcHLapY7eUW2hH71cNpBBIWbY+YtXsndVVtibC/wB5Ot6fr6bdeP3LLl5P&#10;4u+7anDL2TXYOeur5J4no4Ov6k1UMajWXARR+o+w5y9yhc3vJ1necwX5i5x/fX0Rt0hwtotz+6or&#10;gqmSW3JDbsaACoZjTrKTmza32PmC8j5FtJLzlprIXWma4q/1M6ncbkLczMeyKxk8ZIaGqpoQk16F&#10;aP5cVcnXmf3BLSbbod+4Xo/afaEuwq+g3JSSRZnLZ6oxmcpjkKiojgr8BRQBFhETLVq6tJJ+26AC&#10;ux9v9l3Lf7Oy2zdJbnYJd/udv+qjkgcFYYlkTtUEpM1dTaqoVIVRqVj0Cn5qure1J3Hb5bPdmszM&#10;lvcwywu+iTRK6BwNcIxoccR3cD0Is3ySotvdn9jbH3dtrcS7e2rvPrHauM3zt7btXkNs4o9mbd29&#10;PhV3zmZciEo6qu3XmDSwtR08iRU7xPOsYPkdAntvNuXLHLu9bTuNub+7sr2d7aaVVmk+jllEn00Y&#10;TuVYI9bCRgWYMIy3wgz/AKxJb7lf2lzbyfTxTQosqKSg8ZEK+I1eJdqAqCAKaqVr0+1nyZ62oOxJ&#10;OvKhc5qpd843rHIbuSLC/wB1cf2Jl46Z6Hac/kziblkqHnrYaaSshxsuOgrJkgknV9Wkvg9suYpe&#10;XV5ghEAVrF71Lf8AU8drSMsGnFIvBAAVnEbTCZo1LrGVpVRJzLt43A2MniFhMITJ26BK1KIatr8w&#10;CwQqGIBbpP4n5FSUOHpZNw7U3Junc25O5u5esdmbd67w1JV12Rj6zyubaBq7+M5zGUNBJ/d7DNLP&#10;VSzpAZVPCXUExu/bxZryVdv3W2tdtttm2+9uJruRlVDeRx10+HE7MPFkCoiqWpTjk9J4uYDHEv1F&#10;rJLcyXdxDGkSgk+CzUrqZQO1akkgV9Mdc8H8o9o70wWbyGBwW+9sqepN1ds7Rzm8dpU8OM3Ft/av&#10;+QZytxuMptwjIVcu3s3NFFNS1Rx5rAdVPK0REvvV97X7vs19ZW9/fWNyf3tBYTxW85LxSz90au5i&#10;0KJYwzK6eL4fCRQw0dbh5ltbyCZ4IZ4/8VedGkQAOiYYgBqnS1AQ2nV+E0z1MzPyd2TtGGkhz2K3&#10;5l5aHrfYfZe8M9tnZctXt/bO1N7JJBR7lzrDLSSYqi+9pJjLSxtWVMEQJAlWN5AzZ+2e9bu80lhd&#10;WMKSbldWdvFNcBZZp7YgtDF2AO2llo5EaM2DoLKptLzJZWqos8c7lbeOWRkjqqJJwdu7AqDUDUR8&#10;wCelpvHvPYuxM+2B3BBvAR01XtWgzG5sdsvcGS2Xtyt3vWR0G1aXPbpp6Q42jmzFVPGoCGXwiVDN&#10;4ww9kuz8j75vtgL/AG+Sz1Mk7RwvcRJczLbKXnMUBbWwjUHiF1aSE1UPSy73uxspzBOs1AyBnEbG&#10;NDIaIGcCg1Ej1pUVpXqB8jO50+P3WNf2LLtir3fJRZ7b2DTbtDXJjqysfM5AU9VJT1T0tapkx1BF&#10;PUePxnyeLTdb3Cj275MPP/M0HLq7mlor28spmZdar4aVUEalw7FUrXt1Vzw6pzBvA2LbX3A2xlId&#10;V0A0J1GhoaHgKnh5dZcp3vtDHdsdX9PUtLlc1uHtPa+Y3jjsjjFppMPgdvYzFS5Whrs7NJMkyf3i&#10;hpagUSRK7P8AbuxAQX90teRd3uOVOZ+b5ZYodv2u6jt3R6iSWV3CMsQAofBLIZCxAGtQM463Jvdp&#10;Hue27Sqs9xcxtICtNKqq6gW/09DpArwJ4dDNDU09Q88dPUU9RJSy+CqjgnimkpZ7avBUpE7tTzFe&#10;dDhWt+PYOeKSMI0kbKrCqkgjUPVajI+YqOjdXViwVgSDQ0PA+h9Pz6zEWuGBBBsQeCCD9Df6G/ug&#10;7qANSvnxp8/n1s4BOmpHl6/L8+sUSFUYN+qQuZB9QddwUP8Aql08f0I9jv3D5h23f+YLcbCrry1t&#10;tpb2VlqGlvBtkA8Zl/DJPMZbhhxVpKHI6BHIHL+47FsE53xkPMe43c95eaTqXxrlq+EGHxJBCIrd&#10;TwKx1GD11T08FLBDS00MVPTU8UcFPTwIsUMEMShIoYY0AWOONFAVQAABYewde3t5uV7d7juN3JPf&#10;zyNJLLIxeSSRyWd3dqszsxLMxJJJJJr0L7OztNvtLWwsLaOGxgjWOONFCpGiAKiIooFVVACqAAAA&#10;AKdZvaXpT1737r3Xh9R+efpe1/8AY/j3o4BNafz/AJdbHEYr/L+fTZiszuvb1ftTe2zjl9xZnbVV&#10;NWf3Vo9wLsPC75pa+J8ZU47dclRjckpxOMjnNbHTmNS9TTJ6luD7yJ9lucP9b/3Xuml2kRbdPG8M&#10;6iQ3LwRhRICk6GkgMgTUaMCDpA1KOsVfvGbLuO9+1Wzcz7Nu9zc77tF2lxb2yzDbbfc3lJtmhvI5&#10;IpCEiieSeKMaD4sQbWFbp8+THysx+8Ovt5df9dYLeNNJJlpNpb43BuLFbo2DJjcDJT5OWTP9eZqC&#10;egqM3U0+WxlMhcaIXpqpCQVkIXpBsfMm0c8czcl8j8u35m3Lftwt7VPDyyJLIgkkNPgaOIu9GGND&#10;VBCkdc1fdH3Bn3Hlbm3bNn2W/htbNpIr6a4jns9MKrKRJYygoZj48US1FFMcyGlJME9pcbuA01O7&#10;7lMLtTwEQR4eieCIeNCsamVvK2heLk6ja/59xBzF7kfdu23et52TavuwC52m1u5oUuZ+YtzS7mWO&#10;R4xNJ4K+CrSU16EXQtaAEDq21cq+5k+3bfd3HuoYbl4I2MUe22rRR1RT4alz4hCjt1MdRpXz6l01&#10;JQ4aRq/J5IT19azU/wDEci8NPdY4Zak0dHH6YKWFYKeSRkXkqhYk29gTnT3J5j9ztp2/kTkjkiHZ&#10;fbjaaXCbTtomnUzO8cBv7+eTVcX108ksUCTz4j8RI4UTXkQbNyztfKd5cb9v+/te8y3n6ZvLrw4z&#10;oVWk+nt41pHBEqo8hjjywRmdm04as9vH+FNLBQ4s5asWeljgjFalLDLFV4WvzsMzTNBM6mqp8XPD&#10;TqiyGWoCqdINxTkP2a/rUlpf77zONp2ZoJ3lc27TyRvBuVrtkkYjEkYbwJb22uLt3kiEFo0kgEjI&#10;EZnmPn39zNPbbbtBvb8SRqiiURoyyWk14jl9DEeIlvNFCqq5kmCqdIbUGvP7TfdmUo8vS109BQ12&#10;2YopJo46STy1NLk6TM4OPI0dTC09XjJBUTfcQRywh9IDt+mwl5B92YfafljeeUN12GC/32w5nkdY&#10;3eddEE1lPt25vaXEMixW96pit/pLqWG5MZdniQDWGKOZeSZOdd3sN8styktttudnVSyiI6pI7iK6&#10;s1nikQvLbnXL48KSRBtKq7fDR4rNs7f81Rk85MjT1dc1dNJJWyY2kkkko8TT1VC8UdREK3GTS4eG&#10;YwTmUa1F725D/K3PPuru8Nhyf7YbDd3EdnYC2jitrP8AeFzGiXF/LBdBvAlNreRpuNxbi7t1gPhu&#10;wGknBru/LPJ9pLcb5zZuEUbz3Jld5J/pomZorZJISviKJrdmtYpfBlMg1AVrTOKs3K2Un/h22IYs&#10;vWK6SSZOWPXisWym61JldbTVMRN0Cfn6E/T3LnK33Xtt9vNjg9yfvXbjNy1yaubbZUZRvu7uuRDF&#10;BUtaQt8Mk8tHRSSRFh+g1unu3fb/AH0/LHs6g3He5EKT31WFhaRvhjLIKCckf6EtUfgdeV6QGZ+O&#10;HTu6q7N53eezsfuvde4afaMOQ3bljNLuKhbY2YqNw7Zk2nlhIK/ZTY3O1UlVqxclK88rXmMn09w9&#10;7p++fM3uRzJZbhY2kGy8pbbbGz2za7UUtbKwAKrbstKXDspLTSygl5GZgFFAJI5H5fk5J2Y7dDuk&#10;1zfTTyXF1cSfHc3MyhZZHHDSQqpGhqERVUeZ6Ddvgl8VhiavC0nWAxNHXvhHq3w2590Y2smG303v&#10;DjYmrIMt5/EtN2NmIpBe8iVKXOqmpmiAY5/5u8ZJ33XW6hqao42Hf4ROCtOMMZHoVPkz6ht++Nz1&#10;Bzc1IrSoB46a+X9Ff2fM1Vw+JvQibPk2JBs2rpNtPi8nh0paXc+5I6mnocxvPbPYVctPXNk3qUlf&#10;eGz8dWKzFtP2/jsYnkjZIecOYTejcGvla6Dq1TGlCVieEVGmn9lI6+XGvEAhv95Xvi+OZQZKg8B5&#10;KVGKfwsR+fr0mD8H/jYcUuCXaW5osGtLWxNhoex9+JiqjI5CmrqGo3PWY7+PmjrN3/w7IyUq5OVH&#10;qRShIixRAvtV/XzmjxjcG8iNxUd3gxagAQQgbRUR6gG8MUXVU0qa9OfvfcNWsyrr9dC1oKYBp8NR&#10;WnCuelNg/ib0HtzA1m28XsyrTFZCoy9XXRVO6NzVc9XVZ7Bdibay9RNV1GUeoMtbh+2M/GbMArV2&#10;pQGhhMaW45w5iuriO6mvgZVCgUjQABHhdQAFphreI/7Sh4tVttyvXcO8o1CnkPIqRinqi/s+3ow1&#10;NTw0dNS0dMnjpqOmp6Omj1M3jp6WFKeCPUxLNoijAuSSbc8+w4zM7M7nvYkn7SanpESSSTxPWb3X&#10;rXXvfuvdcl+o/wCJ/wBf3VvhPWj1EgEv2SKhnhnNOVjbIAVFRFKVPjarVJU87RtYsFddQFgw+oMd&#10;10Hc74xvbMniGhtwVgI9YVYAhPQEA/LprazGkO3tdwTtCNJdHcLMVB7laTTIqyEVGvS4UkHS1KEh&#10;WO2L3rgPkBu3fm6twvufrCm3FtiozeOwtXVbAo9yZZtsQ0uFyON2qKuvpc+m0PJTx1UEtYqVksYP&#10;7jRFFGHtj7bcz+7nOe0cg8nW8TbzdiRi8rhIIIIlMk9zcSkHw4YYwXdqEnCqCzKD1y96PvT/AHFu&#10;Wv7vbkvlXZuTjy572Jse5w7fPdW0XM17ZQybw7T7a+5+DazWNxzBILg2E0NkzWMUjFvp4ZjOxwMi&#10;+4ad6jdcNBFFXjGxY3G4Mf5fXNFLWxVNXXVFPFPRtWVNBS65vs6ZzNII9IbUfeR8W4+z8fJFl92y&#10;y5on3XZv6zPu+47/AKTYWAmispLOCysWljuWhtrqbw4G3W/ijgRpRKYfDAI4OzQc7Derj3Pk2hLT&#10;cP3Wtna7dUXFxoedZpJ51R4hJLDHrkFnbO0jBNAfWaGL17isVLDU7uo1T7nMGqowadClClPS18kc&#10;suOFVBFmIaPJT0wnFPWM8lKWMY0i+oDfeG5r5rtrvbfaHeHk/duzeBcnxmDXTTT2qOiXhhlfb5Li&#10;zima1a729I4b5VWdy7aAhz7W7Ls00d3zzYhPq7/xIv0xSEJHMys0HiIt0sU7xiYQXTO9uSY10jVq&#10;Ej3jV1LvXvfuvde9+691737r3Xvfuvde9+690hd7dZ7F7H/g53phJsrJgHycmFqaTO7k27XY45qj&#10;TH5dIMjtfM4SvMORoo1jmjaRo3VRdbi/sz23edz2c3H7uuRGsoXWCkcitoOpKrKjrVTkECo6fgur&#10;m11/TyaQ1K4VgaGowwIweHSRb459HF20dc4inpHw0WAfD0dbnKHbrY+HAw7VikO2qPKwYE5ddsU6&#10;Y7+I/b/xA0aiIzFfa/8ArdzNQV3eQyCTXrIQyai/ikeIUL6PEJk8PV4evOmvT/703H/lKJbVqqQC&#10;1a6viI1U1d2mtK5p1Jr+genMnuuo3zWbIhbdlXLkpa3MUue3Zjnr/wCM1tJkMzBkaLG5+jxeQocv&#10;WUED1dNNA9PUiJFkRkUL7pFzTzDBYJtke5H6BQulDHE2nQCqFSyFlZFYhWDBlqSCCetLuV+kIt1u&#10;P0RTBCmlBQUJFQRU0INRXHTGvxc6CXHyYwdeQCllmR5GG5N5fetSphP7s/wQZM7jORXa77ZC458S&#10;soxklCiQtAURAqn+u3NRlEx3c6wP99xaa6/E16fD0+L4n6glp4gclg1Saufvfc9ev6rup/CtK11V&#10;pppq1d2qmqua5PWTP/GvqLcuZ2tW5Hbvjwe1qffcUOzaCsyOO2zlKnsTPbf3DuKqzVJj6+lfJUk+&#10;QwClsdKz4yVJnWSnZVRV1a847/ZW97HDd1upjATMwVpFFukkcYQsp0kK/wDaCkgKghgSa6i3S9hj&#10;mCzfqOU7iAWGgMq0qMGjcfiwM9av3zi+VPyN2/8AKv5NTbh+SXdfS/ZnUPYlDiPjL0nsmfNUmyt0&#10;bPeppxtbIHAUVE2I3km8qV0nqZKpZBIZ2DeaLTAmTvIvKmwT8rcoR2fKdhf7LfWrNf3cukyxSUOs&#10;aydUXhHChfQU0mrHMT2k9u/u6777Ce5nNHPPP09j7q2aw/uqwWDxI70vTxfEk8NiKNqQ0lg+nVRK&#10;fF1aRuOfAfvLLdbdibEyfddLDsus7u6f2DQb6ST/ACPEbZ7MkxOKyNRHXK7eOhpaLPyVNDIWP+SC&#10;oGohFY+8z/u8bdY+433UJuX+Ur0Xu+cncy7jSAHVN9DcStLEVX4issbmSOnbI0TqveKdcvtu5xsP&#10;av7zm4yb3KbflDmbbobdLljpiE8DaYnkY4ABXw3YnsEyu1FJPV8lXMRujbsC1mj7jFbldaJaB6kV&#10;4ik28yTLk0DRUApBLcIT/lXl9N9B9hcKDDcSGGunT3atOmpONBy2qnH8GnPxdZzvIRd2cQuKaw50&#10;BC2ugWh8UYTTWoFf1NWPh6URFvr7oDXPSkinX//W3L2/4u9Of+rXXj/1cxZ9uf6Kv+kP+EdV/wBD&#10;P+mH+A9OHt3qnXvfuvde9+6903VMbtk8TIIMjIkSZQST01WsONpjJBTqgytGZ0avepKlaUhJPA6u&#10;x0arl+JlFvdqXjDEpQFau1Ca+G1DpA4vUjUCAK0wkmRjd2DiKUqBJVlcCNaqtPFTUC5bhGQraGDE&#10;6a1Lj7Y6V9JLeeBfOYasWkqs1j8hHQ18S1W1auhw26q6gnpZDVbcxG56lUq9t/xqoigDVVNPSyxv&#10;EjeVACwM9pvRZ3cTSxwvbl1OmZWkhVgcSvCO2XwwWojq6kEjQSadEu+7adwsJ1hmuIrkRuNVuyRX&#10;DoVOqCK4ajQeKQtZI3jYFVOtaV6K/wBbZvGbWjyHU/aO29qbZoNxUu3o8p1njJKTObB6yn3oKml2&#10;9sjN71zTpme3e0O3soKnI1LU8FQ0awNPIY4wZ55I5gtbrcJLbmrljcrq4ubZ5THeNqiurv6ejS3M&#10;dvH+nY2dimiJNTJUsEXU3YkPcrXtjtcV3yPzrs9la2d5HCsu3pomsrE3WpYbOa6m/V3O/wBzk1zS&#10;FEcqEMjaV/UkS3aHwQ2pkoXruoc1UdfZunLW27mKivz2yK1QTemMFQ9TmcCw+ivTyyxr9PF+fcW7&#10;7s/tf7jLuK+6ft7aXV9dku26bekdjuySn/RjLEqwXRJy63MTeIcs1c9Mb77H3e1rDce1nNE+1Tw4&#10;FjdPJd7Y6j/Qwjlp7X0VoJCFGBHTqu/eOzd4ddblqdnb+wZwO4aeBa2BY5xW4nN4xnMUeX29k0VY&#10;8jj2kUq4sssL+mRVb3gt74/d9vvamOw5o5e3s737ZXsxihvvC8Ka3npq+j3CAFhBcFe6JlYw3Cgt&#10;EQQyAKbRvu5/vW65V5t2f92c4W8fiGEOJIbiEnSLmzmoPGhrhwQJIW7ZFBIJTnvHfoVdd8fS6gkE&#10;hSRqIW1yF+pAv7uI5THJMIXMCFQzBSVUtXSGamlS1DpBILUNK0PVS6B1jLjxGBIFRUgcSBxIFRUj&#10;hUV49de6dW697917r3v3Xuve/de697917r3v3Xuve/de697917r3v3Xug33dJHV5SCnkhNRT01NU&#10;U86+UCG1XEvninhJtULUREIODosfpf3iR728zC53ndNntt0iiazitQEMOuR5vEeZmin0nwDCDH4g&#10;Dp4uFOrRQdcPuP8AIDbJ7b2XN17tcrzb3e3cgcS6ES1ijS2iEsOofUC4cTmIlXEOXGnXUk+T4x44&#10;9XjrqbddY9Qu/Bu1dyLQKKz+EJEu349rtA1VzSnr1BhmkEguv7um/p9q2+8huA9yDz/DyvCIDsn0&#10;JtDIfD8ck3RvNWj4/wB6H94BNPH9LVTu6yBX2VtTyV/VGTfZDMN0+qFwE7/CA8AWxXV8P0H+KFtX&#10;Cr6a46EzenUtHvaq3jI+WqMcN59fYzrvwQUMFQmNpsfn6rNw10Jklj87SyVQhaEhE0J+rmwAXInu&#10;bufKv9TLKy2lLm527mGTclLSMhmlnt47Xwmop0gaNYkqW1MRSnES868j7RvdvzduO633g2FzsX0c&#10;n6at4MEMklw8iliCaqSpTAKqM+gsZDqivqaDfdHBvDIaN+7x6z3rmKWro6aoH3fVsW2DhsHTVszy&#10;S02KrqnadPrZU1wxsQoYAe84uXIIdj2PliwvLYXW8bZt13bJcO7Alr3x/GdlWgbT9Q4UGpICkmte&#10;uLXMfvvzFufOl3vux28VlydNfmZ9ujVSssEYAtoxI4ZoGQJGxMVEJBUKFNOnjbfUGx832jW7ykz3&#10;908nlexMR2TuHZlTs3Y8tXluwZ8fDW12O2j2fl8Q+9ZtmVtZjRU1ePpnBM6MElijldCBLznzerHY&#10;I+WL3ama6t9vks45GuLhdNoHZElks45fpmlCsVinII0MupS6gjKrlfceX+aHh3qx3OLTLcQu+lEM&#10;b3kkAme3gnkRZmMdD40VFYOrUJQ1I3YLozD4bK7SzFPnstVSbT7L7c7NpY3pqLxV2R7dps3T5TFz&#10;vGpZcfhlzbmmdD5JDGvkJufYavud72+s92tX2+NY7vbbCzYgt2pYGMo48tUnhjWDgVOny6HUOzwQ&#10;z2hFwTJHcTzAdtWM4YMtONF1HTTJpnpgxnxtwGM2/t/b8e6M3NBt/pHf3R8FTJSY4TVOG7AyNFkq&#10;7PTKq6FyuOkoVWGNf2GVjqFwPa659x7+6v7/AHBtshD3G92u5EBnoJLVGRYh/wALcMSxPcKY6aj5&#10;dgjgggFy5EdnLbg0FdMpBLf6YUwOHr1kzXx0w+ZwfYOCk3TloIN/dLbB6VmmWgoXlxWK2DDmYqXO&#10;wKXVKrJZM5lmljfTFH4wF4J96s/cS8s77l++Xa4Wew3q63EDU1JHujGWiP8ACieGNJFWNc8Otzcv&#10;RSw30JuWAns4retB2iLVRh6k6sg4FOg/7V+Jc3Zu987u2bfWOhjzGb68ztCud2W25twbS/uBV4Sq&#10;O29mZ2o3PR0G3dr7knwvnrEix5rBUVEpWcq9gf8AK3uwnLWy2O0pschaGC7ibwrnwYp/qlkXxriI&#10;Qs0s0Ik0xlpfD0IgKVFekO58rHcbya6N6oDvEw1R62Twip0RsXARHK1ai6qk92eh17c62btM7Co6&#10;mro4MJtzsnHb03JjquGac5zE0OD3Jjf4PSmMhI6h63NRS6pQU0RMP1FfYF5S5kHK37+mjidr2521&#10;7aF1IHhSNLC/iNXJAWNlouasDwB6O90247n9CjOBDHcCRwa9yhXGkfaWBzig6LL1x8Yeytl5LZee&#10;y278Bl944DYPam3qzeNK1bG1Hk6rZ+1et+lKLGUdTSRVL4nae0cJUVFY5KH+JVdQ6KwluJM5j9ze&#10;W95t95sbTaLiHZ57+xlW3bSdSLcT3m4s7KxGueeVFjGf0Y4wxBSnQb2/lzcbSWzmkuka8SCZDIK4&#10;JjSK3ABFaIikscdzNStekVsrrbsDZOLXLbL6Vy/XG5ti/F/sLZ27Z48nt+oyndfcWQx2KlwGUoZ9&#10;v5bJVO7v4fnMVXZKHM5NYK1pcktOguXVZWsNl23nza+Z+YeZfcSzbkOHmK1uI55kmEdnDWUpt0Mc&#10;kaaLi5R4oXtoC0UMUTTymmjVHG981tynu/LXLe0csXE/OF7ZSJ9PCya3UFBLfTMGYCCAh3EslHlk&#10;YRRiurTMpu7tz4jae/8AM7Uy+7qrFdRfF/rPauAbd+39yYqDcvfG78pV4WjydZTbyxdDk87l8fW0&#10;VJTVUhEiPJNKjFmJJpzR7TciX1zsl5ypd/VWV7v8k+4h2tUubSzVWaRIUs5XT6LDMkooY9cAbTqH&#10;W+W+eeb4Gu9s5y2+G03IWrJYmAzyW9wy6NBkknRSt2Q2Yj8YjlZKhelzuPuDubrzanyVx+VzOz9+&#10;7v6k2/1lBtPcUe2pNnUdT2D2dQCmTatfh6St3BTV7YfJVtDU0hAiNQtWkE+kXl9xRs/JfKfNW+e2&#10;C7Zt19aWO9XV2JLcS/VSG3tHxLE2mJwZVEkbKAxUoWjqaL1It9ve5bPt3NEt7dwO1hDG3isvhIrS&#10;LUh8soVMNUkCho1Bnoacl3Zi+vYsBhezsVu6izEGD2YN7btxW2a3N9f7fz25p48JTrk914+koqYw&#10;5DPoVMtNRmmphNGZvArL7Ct17b7zPuW9222m1SaG6uUjtJZ447xlgHiuogLyUeOI9yPL4hZXUa3V&#10;gF9jzXtlzt22XwkkltJ4Y38dI2MJ8Q6VbWVWquwqrBNOkq2FYEixQbhhyO5dybZpqGtaba8GEevy&#10;SyY6bHSVubhq6pcREtNXTZKDKY6jp45qiOop4V8VVC0bSBiVA9xt72227duck6aLppNKUcOFjKr4&#10;hqoQo7EqpR2OpHDBSBURR3KyXNxbKjVjC1OKVap04NQQACagYYEE9KD/AAPBHBB+oP8Aj7L+lHXO&#10;NHlkWNF1sxAC/g/65/Cj8n8e1FraXN9PHa2cTPcOaALx+30AHqcDov3Tdtu2SxuNz3a6SGwiWrM3&#10;D5ADizHgqjJOB07YeFaPEx1M0lXPMKaSaefIQx0dY4j8jFZoXEEVO9ltyEB4JsOfeRdpy1acvXe4&#10;LFBapcuw1/TuZYFoAdEEhLs0YOSSzEtWvAAYH85+4V/zstpLLPcfue2VjEs6rHM2TWW4UBEWZgAK&#10;UVUSg82Yk4z+Yre2Myu48nAMdt+gkehwWInpKZc9DTQNCMlSZLKU1RPDNQVWVpTKqJclQORe3vMm&#10;LmHbfusLFb8vWZ3H3q3PYIZhfyNpstmi3W3LqbO3oWudxNnKo+qlZIoBKwjidqnrB+W2vve+9/fm&#10;90s+R7W8eKG00L9ZOLaRRLHcTqxVbZrmMuIkBZwo1Mox1z3Jl3wOCyOXipBV/YRJK0bOY4YYmljj&#10;mrap40lmWgx8Tmefxo8ghjbSpNvePHtryhDz7zzy7yfcbobUX8pQOFDyyyBHeO2gDskbXV5Iq21t&#10;4rxxG4lj8R1Uk9SVzbvsnLPLu6b7FaeMbZAxWpVEUsFaWQqGYQwKTLLoVn8JG0KWp0gqnEZre+HW&#10;LIpDBQbgopxLVUv3tKlHXYbImTb+4aGkqalchTY/cmH1JLAHEqK6kn1sRP22828lex/OL3XLk00+&#10;+8vXkRSCf6ec3FtuNmE3babmeGE2k93s+4aJYblo2gkeORVX9KNDGV1snMHuHsSxbqiR7dukD6pI&#10;/FjEU1rPqsr2GOSTx44b+11JJEGEqqyMT3uwVr02Jw01PGRU5vPSQUNPSR1TxVOTqExUlbJjJ52E&#10;cVPT/wAPXISL926I+g8szfUGctbNz37obfu28yT2nLHtDaXNxLfX4SWDbLVr9LZLyC3XVJNeTXht&#10;IWTard5Q0qjSkEILIJNxueXeU7izswk27c6TRRJbwMySXUotjK0Ekh0rHCkAmkBvJFQhDlpHw3ln&#10;3z5btjttmJjcJ9/Vhox/QyBDrI/J02P49jafYvuLHalit/cb3HG7oKGT912BjkOO4RGUeGpyQpl1&#10;AYZieJPHuHv59WWl5a5ZNmT8P1VwGUehfQdR8idFK8B1zp9vCqq5MpuRaXJVzEJSUyo8mOxlOvIi&#10;p4p/87K7G7yMtyfZfzD94puUuU9t9sPu3z7vy1yTHqkvr15I4t33m7fBmu57b+wt40olvaQS6EFS&#10;zE46Vbb7a/vneLrmr3MSz3PfGotvAFZ7OyhH4IUl/tJGPdJM6VY0oAOlHFDDToIqeKKCMEnxwRpD&#10;Hc/UhI1Vbn/W9407tvO87/fPue/7xd3+5MKGa5mknlIHAGSVneg8hWg6lGysbLbYBa7fZQ29qDUJ&#10;EixoP9qgAr86dc/Zd0q697917r3v3Xuve/de697917r3v3Xuve/de697917rkv1/339R7q3A9ePU&#10;alQx00EZjkhKRqpimn+5ljI/sSVGpzMw/wBVc39mW7TC43O/nW5jmDyE+JHH4KP/AEli0r4YPkmk&#10;U9OkthGYrK1jMLxlUA0s/iMvyL1Oo/Opr69JHdLNWZvZeHBvHNlJMlUKbkeLHIJFLj/UAlj7zH+7&#10;CkXKvst9733Xc6b205Yi2i1fgRNuspjcI3k5VYhgggEeRPUJe6pbduefZvlFaGCbdnvZh5FLRAyl&#10;vUAluPp8ukjnMJkt31lPR7ko8jhaoZjJzbYycEAyOPixZdPFSVcmPmpavBbiiioFqoKh5Qhdgvkk&#10;F4faXkfnflr2f2S/3f233fbt62w7PZR71ZSSG0u3vgrB54Fu457fc9od7trK6tI4WkEaGQwQNpuy&#10;m5h5e3bnq/trHmuxutvu/r7htvuEQTwrbkjTHIYWjls75VhFxFM0gQuwUSSCsAGCOCGnDJDEkSs7&#10;SyaFVTJM9vJPMygGWeUi7u12c8kk+8O7q+vdweOa+unlkSMIuokhI1roijBJEcSA0jiSiRr2oAMd&#10;Tzb21vaoyW8KorMWNAAWY/E7EfE7UqztVmOWJPXP2m6f697917r3v3Xuve/de697917r3v3Xuve/&#10;de697917r3v3Xuve/de679+690jMhjeu8tuHE5rLYjZeV3bgclLg8Dm8phMLX7jwmUWjOTmxuIy9&#10;ZRTZPF1CUN5ysEsYCer8+xlHylz9DtM91Dse5Jskm2JuTlQ4hewe5Fml2wU6Wha7ItlYg1l7KV6J&#10;15o2RJm29d7iE7XhtDHroTcrF47QFf8Afiw/qkHgncTTp6zNBg83THG5f7apjnSSeINMgkjCqA9R&#10;FUKT4CBIPVcBwbWYcexB7We4Xun7Qcxjnj22vrux3OBlhlpGXimV2JFvcW7ClwjFCSmktGRqDRtR&#10;uibm7l3lDnTbP3BzRbwz2soLpVgHQgCsscgP6ZAYd1QGBoQwqOlLj+7vkZtSgoussV2dm8jsDIYD&#10;LbUglmx+NyWb2tiK2lpadIoc0YY8xi2oo1QUk61F4lv4wpUAdItm+9d7O84+33M3ubvnIW17X72b&#10;NGt2LGe4ngsN5kWZC/0RGrxJHVZfEtWRisoQO8iOT1Eosfe7lWex9utp5/v7321vlNoJ1hhmu9uh&#10;eKRQJJKLJEqVTwpxJhNRRUZQOrh/iHv3P9jdA7Lze6qt8huTFTZzZ2ZycpZpsrV7Ry1Th48nUO3q&#10;kqqyihhaVzcyS6mJu3sS89Lsku/Rbzy1bmHl/d7Cz3K3iNP0or+3juRFjH6ZdloMACgGOsr/AGJ5&#10;g3vmH202eTmS48bf7G4urCeXNZnsZ3txKSclpEVWY/iarHJ6/9fcwf8A4utP/wBq6u/9ysb7cH9q&#10;v+kP+EdV/A/+mH+A9T/bvVOve/de697917ptqodeUw8/2iTfbplh941c8D0P3FPTppjoF9GSFbo0&#10;sW/4DhQw/V7URPS3vE8UjUY+3SCGoSctxTTWop8daHh0jni1Xm3S+AG0CXv1lSmpVGE4Sa6UNf7O&#10;lRx6cvafpZ1737r3QNdsdWru7HZvcmy6bA7f7nXaWQ2ps/smpoqb+Pbdx2VqIf4tTYnLS0GT/g+Q&#10;q8aaiCkrzS1T0Es/kEckfkikFnLHMh2q4s9v3eSeflD6pZ57QMfCldAdBeMMniKr6WeLWglVdJZW&#10;0soD505PXe7XcN12GK2tufRZPbW18yL40CSMPEWOUpJ4TsmtI5vDkMLPqCsupGBvq3szFdOYaLrL&#10;sfd2TytTs2U026925uh3HR4DYNTk6eiTZHWGHyu4Rk9x9oZXJU1JV1VPVUL1gFFBNUSNBTiGIC3m&#10;Xl265tvG5j5f2qKKK7GqCCNomlughb6i8kSLRDZohZEZJBGfEZI1DuXYgTk/m2z5EsE5R5r3uaaW&#10;wOm4uZUnWGzaRVFpt8Uk/iT7hJIqySJJEZf0keVzHEI0C5+RHTOO+QnW1Gu3cliod04z7fc/W+7B&#10;Ks+Nd6unjkejlrqUTebb25sc6q7JrQHxSgHTyDtkutntG37lXnrZGveSN0ha13KzYaX0g9ssYNDH&#10;dWsoEkLgq6MCARXo990uRX9x+Wttv+V90ht+bbF1u9svK6o9TKNUbstdVtdRdkgGpT2PQ6eqWt07&#10;a7S2XuOq2lvLD0O0Nx0iGcY3JUtRKmRoQ5Rcph8jDJLQZbGyMOJad2C/RtJuPcH+4nsT91/2d2ez&#10;5k3jl/n7mXku6dUXdLO826O3hnapFrcxCNJ7aegoPqFVZuMTNw6xVg373tvt8uuWb9ti2TmeFS5t&#10;LiG5d5YgafUW8oZoriEn8ULNo4OAemaPb8lSPu8rXSy5nVenrqFnp48ei/5uKkgJ8TITy+tT5Cef&#10;cM7h95za+VmHJPs37eWdp7FtFpvNp3WOK9l3mR/7W43K7A8dZQNKWhtpo/pFQNH3E9Htv7WXm6g7&#10;5zpzJNNz4HrDeWjPAlkq/BHbRH9MoctN4qN4xJDYA6KV2N8udt9Y94ZDpjdGepIIcH1Pmuxs9umk&#10;hxtXkKDMYrB5re1JsaHZ8c38ZyeVyvXG2MjmI54P2wYoacr5KiM+znZL37sm5bXHzLH92ve2Wa9S&#10;Fbf+slx4QV2SJ5Ec2goiTyLGqySFqEsWop6EKcj+8l1tqzW/ufYh/ECKf3WgZhUKHZvGKjuKq1FF&#10;akjA6x4r5y9dx19Vgc5tDuQZ+OtyeMx2Fi6oy8G5c5k8BVZel3RjMXgzWOlXWbS/gdRLkSJUihiU&#10;FGlY6Qr5n+777Xe5sFrun3bOYZ7fmN1jMnL+6TpJKfEUuH2/cV/SnXQNbRzlXCkaX1MsfTO3X/uB&#10;yn4kfudDt0mxrUjdbSTTCi9gT6uAjXEZGdVjaMMC1aqFBfqft353dJ7gjzVcKPfVLgMNnmoZ91xb&#10;Vqsjtml2xkMrj9vbL35nslTSI+3sB2FuSuOPxaTRPUmqhcTJEis64wbp7Z807PcR2N/bpFuTRBvA&#10;kYxza9BleJUcAs0UVJHIopRlKlqgGWI9ukljjkt54pVYGmlwastdailQxSndQ/zx0+4z5p9LZOqp&#10;KD7Ps7F5ExbWyG4sfmuuctjqzr/bu+59n02w939hRPPINt7V3tUb9xS46oBnlc1D+WKEU9SYkEvI&#10;2+RK8mu1eKsgRlmVhM8QkMscOO+SIRSF1wBQULal1ONtN2oLVjK5AIcHUV1alX1K6TUY+RNRU2jK&#10;yMyMCrKxVgfqGU2IP+II9g4GoBHDos64+99e697917r3v3XuuMkgiillIv4opJLf10IzW/2NvaLc&#10;rwbft99fldQggkkp66ELU/OlOjXYtqfft+2PYkl0Ne3kFvq/h8aVI9X+11V/LoGKl3nq46iURySy&#10;NVuZWkKyq0qoW8Udv3BJaz/6gAf1988m3a93Gx5su7vcbkT3c8MkiLEHhlbxJGrNKWBhMZYmEBWE&#10;hLKdIUV+h2w5b2rlsclbFtO2Wy7btdpLbwM0hSWGNIoowIYgpE3ihf1yWUx0DjUXNMvsLdC7p/27&#10;jnra5J2W1PSMJXZh6XlXmKJf6nUNR/oB/j7mP2Y5Mn5i5ntt4nhP7m2+QSOxGGlGYoweBOqjtxoo&#10;zTUOsRPvi+8Nh7e+2e48qWV2v9cuYIGt4owe+K1ftublhxVdFYYq/HI9VqI2oI35PPvODjx49cWQ&#10;AAABjrFJDBM0TzQxyvAzPTyOitJTyMjRtJBIR5IJGjcrqQqbH3VkV1KsoKnyIBGDUYOOIB+0dWRp&#10;InSWGRo5lJIZWKsCVKkhlIIOkkVBrQkdRo8fTw060tPNkaOBMdQ4hI6LKZCmWPGY2u/iNHRxaKm0&#10;cUVX6rgamBKklePa1b+5FQfDKFmYgxoQWZdJJGmhx5HHmAD0UnZ7Wi6JrlHWGOJWS4nV1jik8VFV&#10;g9Vo+dQ7iMEkY6FXZW6MhW1VVh83K1VWE1GQo8rL/C6GGtjqamaRMNQY2nkSqkkxFIl5JNBBUgkj&#10;i8Qc+ct2VilvvW0wiO1kbRLEuoiN6AiSpFFWU1ote1gQMGgze+7x7r73zJNuXI/ON611vVvGZ7a6&#10;fwkNxAzkG3EanW8lounVKVJeNgXNVqRK9xp1lT14AkgAEkkAAC5JPAAHu8cbyukcalpGIAAySTwA&#10;+Z6annhtoZbi4lVLeNSzMxoqqBUsScAAZJ6dGxM/h1hwZbFjCBY/8FD3sXA/wtf2PpPb3ck20XS3&#10;CNf6dRhp/wAZD1oW+VKE4B8+oLg9+uXpeYW26SxkTYy+hbrV51praKlViPrqLAdxXiA0OyxozPxp&#10;HP8AW4NtNv6k8ew5y3y3u3NnMG2cs7LBr3W7mEahsKnEvJIT8EcShpJWNAiKzHh1LfMPMe08r7Bu&#10;XMm7XGna7WHxGK9xcY0JGB8bysVSJR8bsoHHrHDGReV7eWSxb/aV/sxj/BR9f8fY19yeattvP3Ry&#10;LylcM3IWxB47dvh+suW/3K3KQeb3LgiEHMdssaCndUHe3PLG42f71535qgA543srJOvxfR2y/wC4&#10;u3xnyS3QgzEf2ly0jmvbTnVQw1sZhrYYa2EtG5hrIkqYi8MiSwuY51dNcMsauhtdWUEWIB9xrZXd&#10;zttzFeWE7Q3KVoy4NCKMD5FWBIZSCrKSGBBI6ke7tbe+t5LW7hWSBuIPyyCCMhgcqwIZTkEHPQb7&#10;u6i2JvXE57D5bFz0ke5tw7d3dmchgK6fB5qr3TtKfET7bz75WhKVL5LENgaNInfWBHAqEFRb3L1j&#10;7786bVaWtvs23bLZ3EcJi8eGwhSZomZnaMPkQo7uzuLdYdTnUc9Rq3tHy5cbg17ue7bxew6mKwXF&#10;7LLboWXQT4Z/tSE7FM7S6VwOgA3p8QMTu3sg76l3Li56PKdtbP7Q3JQ53ZWOyu654drnFPLs/C9h&#10;Cthy+N2lV1GDp5o8e1PJHE5lQP45CPbez+715tfLp2QbdKLiParizheO5dIQ0/if4xLalSj3AErq&#10;0wcMw0kgstehFd8pQ3N8Lvx08M3McrKYwXomn9NZKgrH2ghKUGRWh6Z6rpTdmT3DgI9/0uQbb+4e&#10;4O4vkJ3Bl9obhyuOWVcJhxtPprYUOVwdTidxzBNrTU8zx0+lS9BJFq9XrVxc6bTbbdfnYZUF/b7R&#10;t+1bfHcRI9PEk8fcbopKHhH64ZQXqaSq1MYabaLqS4hF8reBJdz3U7Rsy10rot4qqVf4KGg/hIr6&#10;hVU9xdvdZdSdRQRbsOOrKDrbcHZ3ZJ3XhV3xvXaO09w7kn/0Vybvxu4MlitxZfYeAx8jYzcNbi3r&#10;NyUTwRSNE12LjKz5G5X5v5v5wKbR4sDbhFaWxgkNtayywxL9e0LwpJFHcSPSa1jmVLSQMyKwNACD&#10;cOZrvl3Ztme4vdEjxM7K6iSYmQk28ZDspZaAxyMpMikBmxU9WiY7KUGOxUFVkamjesjxlPWZmfHf&#10;c1WNp5Vo0qK+SColiSRcXC+tkaUI5iALgG4Ap5b9i+ZNqszdLti2dtMx03F/NDZtItTpCrK4alKY&#10;RSC2anHWG3uF72Qc238r3t7/AIha1K28CvMkQA7nkZAVL0BLMxGlahaAGoU5PuLCz418Nidsbi3a&#10;tVT0VJVS5IUUWMqcXnqWeSSulyc1V9tloKWndRPDEyyESKgIIYiR5/bzliy3Ga+5q92uXrK0WXui&#10;21bi8mGmgYQQJEqrwNC7hQ1Sa1AOP8/uTLfWB23l/kPdty8REUyXXhQ27RXCMfEad5KTKqka0TvI&#10;YKM1oC21sTV4TC09BXyUclWJamomXHRSQ4+Bqmd5ftaGKVmlSlgB0oGJIHHsq97fcTZvc7neDf8A&#10;YNmkstotdp2/bohKwaaWPb7ZLVLialVWSVEUsgLaaCrE16LvbblbceT+Vodo3e8hm3F7meeTwVKw&#10;o1xIZDFCG7vDQmik0Py6UDKrq0bqrxurJIjgMjo6lXR1IKsjqSCDwQfcTRSywSxTwSMk8bBlZSQy&#10;spDKysMhlIBUjIIBGeh06JKjxyIGjZSpBFQQRQgg4IIJBBwRjpjrFGIxVDhsL/k00wgw+IVmec0k&#10;McZ1z3laR5I8fRRsw1E8hQfr7mr21srLnnnzmb3F9zYjecp7RDNvO8BdMP1jlwsFkPDCKkm538kV&#10;udAU6HnkUdhIAXM0kvL3L21cscqsIN1vGjsbKtX8BQtZJu8sWW0t0eTuJ7ljUnIHU3H4qhxaMKWI&#10;maUD7msmYy1tY4+slTUOWkkZjza+kfgD2F/cL3W529z7uB+Z9zC7NbM30e3W6iDbtvjPCGys4wsM&#10;SqtF16TLIBqkdmJPR1y3yhsXKsMi7XaVvZQPGuZCZLm4YcXnmaruSc0qEXgqgADpxuf6n3HNB6dC&#10;Wg9Ouve+vde9+691737r3Xvfuvde9+691737r3RF+9vk1v3q/u/B4vBbQzGb6X2NgMd/p03BS7XF&#10;bjcZuXs6DL0/WsM26/ulqNvRbbr8Zj5q9YKWqSelz6tKYvthqHvL/K237tsVxLcXqR75cSN9Khko&#10;zRwFTORHSj6wzhKspDQkCuro2stvhubORnmC3bsfDBOSEpr7fOoJpkUK449AfQ/zHN311T1xjqDp&#10;zau5H31U7evubaG/qzJbIqf70Y/qaqj2ptTL5fCYOp3B2Ds6q7UMeboYYpvGcNOsaAyk0x9J7Z2c&#10;SbpJJvc0Qtw/ZJCBKPDNwPEkVWcJDKLesTkiviKScdyw7FGBOxu2XQDgrRsF+5gCaK2jtOPiH5uX&#10;Wnzc7dym38fmNw7C2fuqixVDs/MdiZ3B5TO42Olos83Su28lRdfYag2jXvlK/D7j7Kraqrhr5zNC&#10;MbPTIzt4xE1uvImzRXMkNtuM8Lu0iwoyqalPqnUzMZF0qyQKqlBQ61cila1uNotUkZEndSSwUEA8&#10;PEI1EtioUAEYyD0aD4nfI2u+Sm1N5Z/IbWxe2Z9q7rxuDpjhctU5fGZjHZvZu3d4UNbDLW0tJV09&#10;VRLnmoqmORVfz0zM0cDlqeIK838sx8r3ljbR3byrNCznWoVlZZXjIoCQQdGpSMUagLABiX7nYjb5&#10;IlEhYMhORQghip/wVH2+fHqHuf5a7S293DR9S4vGVe78lmKTD43EnElMSKXe1bnKrHVGGzGQ3B9h&#10;RpjRQNBOKmnE+hldAsjMoASKEqT5ddHfbz+7T9yud/uvbl95XmDmC25X2Larq9urz6sG8MuwwWEN&#10;zHfWVtt31E7Xf1AuLc2lybfWrxSl4UjdmNEaqixGLjqshJRY6lp4FD6KhpqWJgP81TTSJHJU3bhL&#10;KGb+g9jjZ+Uebvcnnj+q/Je0X+88z3k50RrDpnfOZJkBKQKvGR3cRxrlnA65YXm97Jyzy+N23m8t&#10;7HaIYxVi9UUfhVG4yMfwqoZmOFB6TeDWozmYl3XU00tHRx0hxu36aoUpUNSu5kqcjMh5jNUeEH10&#10;/wC3OSHvRdbB7Me0u1/dj5a5it915ruN1G7cz3Vq4e1S9jjEVptUEgxKLNavO4wZtPA1VI05Gh3D&#10;njnG791N02yS02mO0NntUMqlZWgZtc13Ip+Azmixqc6K/Ila3P8AU/7f3hvQGlR1NvXXvfXuve/d&#10;e697917r3v3Xuve/de697917r3v3Xuve/de697917r3v3Xuve/de679+68egf3Zs/bkeQORrslma&#10;esz+RrJKWGhpaSqRclLRSwz1CRThU8n8OZYSWa7xoFHJv7zE9pPeP3GuOXhy9sfLOzXGzbBt1us8&#10;l1NPAxs0uY5IoWeIs2j6tWuAqppSaR5G7RQwLzvyHyrDuh3Tct3v4r/c7qUxpDHHIBO0TK7hXoNX&#10;gERElqsihBk16YpNr7Mx8dLR0e6aF6wZVaior62ioK+jhp6CfHVNXQV4byQCCmjprwxTuY9UpNze&#10;/sf2/up708wXG57xu/tZfJsx2oww2ttc3VpcSTXUV3Db3Vrp0SmSd5tNxPaxiXRCoAFNPQYm5N9v&#10;9sjtLGx5yt2vxeh3mmihniVIXgklhmrqTRGqVijmbRqkYk5J6WG3NrYjaNbUbmpM1kspj6rAzl5n&#10;emegWhoPDVxTTzQlfupSupYWCjSoIPPJhzn/ANyOcveq32L2nv8Akrbds5oi5gjjjjVZlumu71jb&#10;PHHHID4EQbRJcoXOpyHWidiSHyvynsPII3XnS05hurvZ5Nv1M5MZhEMCtKruyEeI5GpYmCgBQVOc&#10;tfN8RtpVuzfjt1pj8pC1Nlczi6veeTp3BV4KveuSq9yJBIp5WSCiyEKMP6r7z355hsLHmSfYdql8&#10;Ta9ntrXbYWHB0263jtNY+TtEzfn1kP7GbVebX7WcrybjEY9y3BZtwmU8Ve/nku9JHkVSVFPzHX//&#10;0NzJx/uTgP8A1b60f+rWP/4p7cH9qv8ApD/hHWj/AGbf6Yf5epvt3pvr3v3Xuve/de6aKyNGzOCl&#10;aDFSSRR5sRT1cxTL0wlpaVZBhIQhE6VAUCsuV0RKh5v7VQswtL9Q8oVjHUKP0zRmp4h8iOMfGpLc&#10;OkFwitf7W5igLKJqMxpKtVWvgincG4TZFFCnNenf2l6X9e9+691737r3SE391/iuwaHFw1+Q3Jh8&#10;ht+trcnt/N7Rzf8Ad/cGMrMhhMnt7Ix0GTemrIaZMthMvUUkrGMsiS643jkVZFOdk3y62Ka5eCC2&#10;lt50VJY54/FidVkSVCyAqSUkRHUVoStGDKSpDvMvLVnzPb2cdzdXcF1ayPJDLbS+DNGzxSQOEkKs&#10;FEsUrxsStQG1KVYBgAXT26shWb12rtzZs28KfY9FsKrg3z1ruXakGOwvRGQwNDgsPs7ZGE3VJtzA&#10;5XMbglrqeujqoJ6nK/c0kf3okijMBmHPNe2QQ7Rud/u6Wjbw98ptruGcvJuSytLJPcSQCWVI4gpj&#10;KMqQ6HPhaWbWEjXkfebq45g2fa9ilvl5fj21hd2M9sEi2h4UhitbSK4MEMksxZZVkR3uNcS+PqRf&#10;DLo7+YBR7XHUO3s/l6rH0W5MBvzBHaslRJHHkaynyMjUW5sZQr/n6imbFS/cTot0TwKzWNrhjYuX&#10;d1515U92+RrDbZLu03Pla+DRAVX6mCI3Fi+e1ZRcxosTVDVYgefRF94+fYtp2Hknmjcb2K33fb+Y&#10;LQ27sQHaKZ/CvY1/EyGBzJKo7RoVjmnWtx/Mi+XW9/iJ1BsTK9X4HbGX7L7h7UwvUuyslveWVNk7&#10;UrspQ1uSqdx7hhp6mklr4qanovHBB5URpJDI+tYzFJyu9suULHnDddxXeJ5o9rsbJ7mVYh+tIEIH&#10;hpUHSanJpUU0ihNRJHtZyDce53PnLvJFnfwW9xuN5BbpJNIIole4mSFGklIISMM4Z2oSFGASR0WD&#10;4FdwT/L3P/J74/fK3qnqDc+/+td17I7Q3LvXr+kymP27vyu3RgjtvGZDJ0jZI5HC7pwOFxMNCUp5&#10;KWmkoWeFqddMhnFPPm1JypZcpc0cnbtfQ7ZdwywJFMVMkIjfWwU6dLxuzFqnUQ1GDGoCyH94z2V3&#10;37uPudvHtvuW/Wt3uW3FYmktZPFho8cc6hSyI6mko8SORFkjkBB8j1aDub48dI7xNU+4uu8VW1NZ&#10;XZbJzZCnr8/iMsmRz2Tny+crKPL4bMY/J46fL19VMak08sXmimkha8MjxtGFnzNzBt7RNZ7rJGUC&#10;BaBSAEAVMFSOwAaSRVSAw7gCIDS8u4xpWbspShAIIAoAQQQQB6g+vSDzfw66Brp6nI4HYWL2rl50&#10;cq+Hny0GENStFR0eNqKjawyR23VjAy46mq8fDNSS0lHkIFqo4RUF5GyF5E+8pPbww8v+9HKMHOPK&#10;o1hZZZHg3ezEqojtZ7ghDEaUUeDOGVgCutFZqgHe+W9+1Nfclc2TbRuXaWQIktpPpZ30zQsupdRd&#10;1aSJ1cq1DqAUBP7U+MPSvX+N2bjq7p2PK1Gx4cPHQ7tXM7kzmVzk+Ci2ymNq94yVGaaTdMFFU7Nx&#10;dTTUORFRjcfPQU5pKeAQoFlW69sfaz3X+q3D2Q+8zZWN/dgltm5ljj224jZ9epLe7jj+mbV4sil4&#10;kDOHYPK2rITl92Pc3lyW4j599vriW0JP+NbTS4goSc+Af1YsMwJ1BiCa1z0azGZ3HZlpVpJ3NRGv&#10;llp6mKWnqlQtpMhimVWdC/GoXF/eNnul7B+6Hs7DY33OmxQjY7qUxQ3tpcQXtlJKF1+ELi3d1SXR&#10;3iOUI7LUqpANBZyp7hcqc6PPb7Hfv9fEup4JopIJ1WtNXhyKpZK9pZNSg4JFR06+4c6GvXvfuvde&#10;9+69136SGVhqVgVZTyCCCCD/AIEH23JGksbxSKGjZSpB4EEUIPyIwenIZp7aeC6tpWjuYnV0dTRl&#10;dSGVlPkVYAg+RFekPWbTietpvtqyniRxVmOGqRmqltHGWFE6sC6qCPLcX06fcCXv3eYpbDmWTYeY&#10;r2Cwkktz4RQtbJ+pJQXLKwL04WtVqGElSePXQXlv+8C3C1/q3Dz17e2t/vMEU6tdQTiKeUmOMF4Y&#10;pI2WJnpW70OVcaNKqMCZT7Up1YNVVUkwFiY4kEKt/gXLO9v9a3tDsv3dtotpkl37fZbpAa+HEngq&#10;fkWLO1P9LpPoR1rnH+8D5u3C0mteRuR7TbJmBAnuZjdyJ80iVIYtXpr8RR5qelRDDFTxLDTxrFEn&#10;6UQWHP5P1JY/km5Puftt2zb9nsYNt2uzjgsYhRUQUA9T6kniWJLE8SesEeYuZN/5u3q+5i5o3ee+&#10;3u5bVJNM2p29AOAVFGFRQEUYUAdc/a/ol697917r3v3XuvQ1AoMrg8sq2koMnTxvLDg/49kfsshI&#10;lFWUuNpVdJ4KisWRUM0Z1Rpc2IuPdJ9vj3ix3DZ5mpHcREAl9CrIvdG7Vw2lh8PnWg6WbLzHc8k8&#10;zctc6Wceqfb7tdQWDx5Xt5j4VxDGBRkaVG0mRfgpqIIHRnjj6wOY/A1wbarjR/gdZI49wT/VDmIX&#10;Jt/3axoaa6jw/t1VpT+fyr10gHuz7fHb13D+sUYBWvhUbxgf4TGBXUOH8NeBpnqZoixaqzL91kJv&#10;TTU6XJZz/qR/ZjH1Zzaw9z77Ve0Rvrmbcdwu44NttRqu75x+jaR+apX453+GNBV3YigC16xU93ve&#10;683yIbRtVvIlhI1IbYH9a6cHDTU+GJTkrXSvFmZqUzxUFayGWoyNSlW/qAgKfbQE8iNYWUrKqjgk&#10;8n3Le6878nwXabby97ebdJyrDRa3KyG9uAMGV7hHV4Xb4lVKhcVB+EQdabFvUkJutz5juV3Z80iK&#10;+BH6IIypVwOBLZPr59M1dRVayrNVtTupe4NOjoHlAuJJYzdUYgXsLi9z7h/3D3fk3lTb91vPbTZ9&#10;wtd236M295NcyRyfSQEAy29m0aq1bygE88lH8JDEoHiOesnvZZt/51udq2Pnzd7W423l1hc2cEaO&#10;puZalYprrWxVlsa1ghUUEjrIxPhoOsHvGGlMDh1mJnz49d+/de64PJHEpeR0jRf1PI6xovIALO5V&#10;VBJ/J92VWchVBLegFT+wZ6bklihRpJpFSMcSxCgfaSQB+Z6iU2Txta88dHkKCrkpqqooKmKmrKae&#10;SCupNP3dDNHFK7xVlLqHliYB47jUBf29NaXduI2uLWWMMiuNSMtUauhwSACjUOlhhqGhNOkFlvWz&#10;bk9xFt272txLDcSQSLHNHIUnip4sLhWJWaKo8SMgPHUa1FR04ogIaR3WCGIapZ3NkjH4tblpDb0q&#10;OT7EvJvJXMPPm9Wux8u2Ek93K1O0E09a+WBk1IAGWIAr0FfcH3E5c9udkl3ffrpVfSTHFUB5CP20&#10;WuC1D6KGag6DHsaj62zBw029Nn7b3bW4ytqJdqUea2/js7k6fOx0RydNNW5Cejr59q0la9PGVchQ&#10;x0tY2BGb3L8OxexW2Xez8sXMV7zs6gXd0SHtLXIVlgjJCXl0hNGkIMcRqqDiDze559zOZvcDdRum&#10;8XtxBYS647e0hZ0Z+xpES4ZKm0t5AMF++SupifJD5XMZbcVRBPlZRR0tPUQ12NwNAwipcNNNi1oM&#10;jSS1lKKeTO087ySN/lCEeq1vcYb1zBuO8XN1d3l7Nc3suoPNKxeSQatSkaq+FimEIA8qdBKCxkn+&#10;mkvFWK3iZZIreLtjt2MXhyIWTT9SrEsayg8eHTRRxCnpKanSBqRIogi0pl83gUM2mPygkOAPoR9B&#10;x+PaHdZxdble3Au0uA718RY/BV8DuEVBo9KUGQT59LNuhFvYWsAtjCqLQIW16BU41Zr+35eXUk2C&#10;l2YKqglmZgFUAXJZjwAB+T7RRRyzzRW9vE0lxIwVUUFmZjgKqgEsx4BQCT5DpU7pEjySMFjUVLEg&#10;AAcSScADzJx0lareGMjlNHi459wZG9lpcUnmiQ/T/KK2320CA/U3a3vKPlb7pHuNd7VFzb7o39hy&#10;F7f6QzXu9yC3mkTj/iu31+suXI+BNEYY8G6ibePePlmG7fZ+U7e45g5irQQWC+Iit/w25/sY1B+I&#10;6mp6dS8XQZBqlsxnGh/iMkDQUlDSktSYmlkYNJFHI3NRVzlV8sv0sAq8ewt7oc9+39ry5B7S+ytr&#10;eDkCK7W6vtxvAEvt8vYlZIZpYlxa2NsryfRWdSVaRppiZSKG/KfL/MU+5Sc4c8zQnmJ4TFBbQktB&#10;YQMQzojnMs8pVfHmwCFVE7Bl+9wH1IvXvfuvde9+691737r3Xvfuvde9+691737r3XYBY2Av7qzq&#10;gqzADr2fIE9Qq7+GTUlZj8nJQSUVdS1VDXUlXNAIaqjrYHpaynqI5HXXDUU0jI4P1U29nu2cuc0b&#10;o0UuycublcsCCrQW08uQQQVMcbDjSlPPovuN22uyat1ultCwP45Y0II/0zDh0342TbGDxuLw2KqM&#10;Fi8ThaOkx2Gx9LU0UNJjKKgpVoqOloYxJanSmo0Ea6fVoFrnn2I/9bH3Vvpp5f8AW25jlnclnP7t&#10;vWJJNSW/Q8z6+fRfLzhyoCXm5p24Fjkm6gyTn/fnXpNz7cpeDmsWpUlglPPHO2onUxCUolJYsb8C&#10;5P8Aj7Fe0/dv9/d80Gy9nuYBE3457V7VKepe78FQPmSB0S3nud7d2OoXHOe3Fx5RzLM32aYdZr8q&#10;dNv98sZbRjMbm8oRcImOwlVHCSSzcSzx0sKgsxN/6kn2Prb7o3P9qPH56545K5Xth8R3HfbIyqPP&#10;/F7SS6lYj0A+Veg7P7y8vTdmwbDvu7THh9NYT6D/AM3JliUD/VToP8psTEdj7rn3FuTYeFmrKHBU&#10;21o6neEMGdfH0S5E56+JxsYSOlyzVUkTmo8yyQiNApHqup5t9r/u9+0+x7Fu2+e6V7zvvW5RSS29&#10;ps0X7vsjHHI8JluNwvEln8FpY5Ej8C11zBGKMigOZk9sPvZ/er2HlTcfbD2n3C55D5Qh347ldTC5&#10;k+suLuWxS0EUkNq8cU0KWjNqtp5Gty1w5njlJVUEvGYLH+Cgqqxo8zVwwx+CqkYTUEAAtfFUmlaW&#10;misOGCGQ/liefYB5s96ecohzBynybC3KvKVxKwntLTxIby5Hpul+7yX97J/Es1x4P8MKDHUb7PyP&#10;ssx27et8dN23hF1JNIFa3iJNSbO2RUtrdK/D4cWsebmnSkJJ/JP+v7gwAKKAU6kD/D117317r3v3&#10;Xuve/de697917r3v3Xuve/de697917r3v3Xuve/de697917r3v3Xuve/de697917qFVYzH189DUV&#10;1LFVPjZZ5qRJ445oUmqIfA8rRSo6NIifobgo3IPs+2jmfftgsN+27ZdzltYdyijjnaJ3jkaOKTxV&#10;QSIysFZv7Rcq69rAjor3DZtt3S52y63C0SaS0d3jDqrKGddBYqwILAfCeKnINekenWm1EFT+3kpD&#10;VeUyvLX+ViZYlhYnXCRIdCDl9ZYi7aubzFP95r3VnO3f4xtsaWoQRrHahAPDcyD4ZAUGtmNIjGFB&#10;pGIwFoA4/aDk2MXVY7pzMWLFptROpQp4pnAHx6q0q2ok1lZnFUmP2/RYemiqWoE+xwYmlq3leKmy&#10;mYxlJKk8bMPuzURyuFuNMYFhpUge5D+6zu19z796TlDf98nthutzvH18kcduqK8lpZ3k6tEyg+AI&#10;njjZhq1TEhmLupbor9ztsttg9qNy2ixilNgkMVqGaUsVSe4hiIcE/qF1ZgDSkYBA0qQOtlqOCKlj&#10;ipYEEcFLFHTQRrwscFOiwwxqPwqRoAP8B7ymLvKzyyGsjksT6kmpP5k9ZyrHHCiQRLpiRQqj0VRQ&#10;D8gAOv/R3M3/AOLlB/1AVn/uVQe3B/aj/SH/AAjrR/sz/pv8/Uz27031737r3XvfuvdNNXJGuYwk&#10;bT4tJJY8yYYKqAyZWpEVNSmU4WfyKKZKdWBrBpfyRsg9NuVMIY2t8wSUoDHUqaIKlqeIKdxPCPIo&#10;QTnpDOyC+21GkgDkS0DCsrUVa+C1RpC8ZcHUpUYp07e03S7r3v3Xuve/de697917rkzuwUM7MEFl&#10;BYkKP6KCbAe66VWpCgHrZZmoGYkDqkb5ubsfc/d+98blpnlw3XW3cLtDb+MZj4lyO4cTTZ7K1sET&#10;WBr8hW1sMOsDVop15sODLmndeftr3X7sfIntyzW13vG8y8w7jdrUaLTabkQHx3Hw2dtbC5mmBOmQ&#10;yqhyQGwX94L/AGje+cPdu+5obxdu2TbYdqs7c8DPf24uJGjXznmmaGJCMqsVa0FQSvuvoLqb5H9Z&#10;VfUveGzqLfOzMiMfU1GPqaitoK2gzGOiK0mbwmZxtRSZTDZikMsgjqKeVGKSOjao3dTy5n5vvNs5&#10;45g5s5PujapPuF3LDQAr4E07ukbIwKsmgqNJBpQEUIBEvcvS7jslntIW4K7hBbRI7cassaq9a1qC&#10;wJNekr8bPiZ0D8R9rZfaPQ2xl2nQ7iyMeW3NlK7K5Pce5ty5CCOSKkmze4s1U1eQqoaCKaQU8CmO&#10;ng8jlIwzuzIuaOcOYucruC85h3DxpIl0ooVUjRTxCIoABNBqOSaCpwADbc923Lebj6rcroyzep+f&#10;E/aTxJyfM9GM9hrov679+691xlljpxE1RUwUyzzCngaoqIqcT1DC608BmdPNOw+iLdj/AE910CTU&#10;vh6gBU4rQep+Xz4deB81BrTy6Kd8mfkttr4/5/rbDZfAZPNbr3/FuJdiU9FW0mOjy+48Vm9kbdp9&#10;mZPI5CIY3AUO4Zt7xvJlK6eCix6UrFvJLJDE+Tv3abSTmO55t9s9ycvyNzLDHZTw6lUQX7iWTatz&#10;i1ssay2l3EiOR3vbTzIarXoIc5cvXF9ZQc57dMkW77BILgyFGctZ6WN7AQgMkivArFI1BJmWMilC&#10;wec78uemNuUuFfKV26arI5ubP0dNh9r7H3Zumuat2jm937d3esMWPxEc8mP27ldg5jzVUkcMZpKI&#10;1FgjpeKN99q+c+WeZeZeU97s4YN32m7a3uNc0aosilAKMWodfiRlKVJ1gcQaC7ZWTmDa7HedrcPt&#10;tzBHNG7ELWOVFeOoJwxV1BXyY08uo2Z+Y3RWFrqLHzZjdFVLWYjbeekraLYu6qnCYXDbyx/XVftb&#10;L7ozUGMkpNvYvMP21t2mWWa7JVZIRlLxTeMng5K5guI3kWCIBXdKGWMMzRGYSLGuqrsv08xoOKpW&#10;vctTJNrvHBYKoAJHxLUlS1QBXJGhj9g+zoedibsot/bG2VvzGxiHHb32jtvd9BCHmlEVFuXC0Wap&#10;IxLU0eOqJAkFco1SU8Ehtdo0N1Aev7OTbr+/2+U1kgmeMnHFGKngWHEeRI9CePSGWJoJpoWPcjlT&#10;9oJHz9PU9Kn2k6p1hZwtVSL5IlLrVERPEWll0JGWMEoIEIiDXe4OsED8ezC3iZ9t3aUW8rKjQVdX&#10;CxpqZwBJHSshelIyCPDIYmurpHO4W7sY/FQFhJRSpLNQKexq9mni1R3AgClOs3sv6Wde9+691737&#10;r3XvfuvddgE8D3okAVJx17ppy1TEKepoEE1VX1VNIkGPoaqSlrZGZbIxq4GWXGw6rXqCV0DlbtYe&#10;5A5N5E3ff4xzJdzR7XyPbSDx90ulItUK5MUIoWvbphiK0tlklZiC4jjDSKFOZt6sreC42WGOS736&#10;4iIjtIH0ztUUDM6kG2iB+K4cqFFdOp6KTPbJrJNybYw+T/jcckzUcVLkIMJXivoKHI0aLTV2Oir5&#10;4Vqqt6KeMxtJKFkdgSeTf2Ib/njlHbbmaw2D2w2x7WKmiW+8WW6kUiqyzIsqxo0gOsxqCi10qSBX&#10;oTcubZvG8bHtm5bhzXcCaSPS62rj6dJIzoliilePXKInBQyN3MQS1CelpTUNPSlpEDvM4tJPO5mn&#10;Yf6kyNyq3/AsPYR5h5y33mWK2s72WGHaIDWK1to1gtoz/EIkwz/03Lv/AEuhbtux2G1vLNArveOK&#10;NLKxklYehdsgf0Vovy6wZGranjVIzpllJ0ta+hFvdgDxcmwHuIuc+YJtlsoobJ9N9MTQ4OhBxYA4&#10;qTQCopxPl1OntByJa837xdXe7wF9js1GtakCSV/gjJFDpABdqEHCio1dNc2Rknp2gkjVmOn90Egg&#10;qb6tNiA3H9bc+4+v+c7ndNmk2u+s0aZtP6gNPhIOrTSmrFKggZOOp22P2g27lvm+35l2bd5o7NNf&#10;+LlQ2HUqU8StTGK1oylsAajx6bvYM6l8YHSdyW5qOjqarFY+hzO6dy0+Cm3NHtDaOMmz26a7BU2W&#10;pMHV5HHYqmKmsgpMnXRxy6X1J6jb0tYecme2nOvPtwsXLeySy2+so0zArDGdGvvehI7aUIUirKPx&#10;DqJPcb3v9vPbFLm33/dXuOYUsjdpt1mn1O4T24uEtmkt7dSPECTPpcawyhZGoQjUHnZfxpzu78nU&#10;VfdePw8WzaHIZ3HR9YBqXcOO3rRQVOEyOy99ZDcFO2Ny+28ljK2kmY41VP8AZEpsWBz29mPu57dy&#10;DNDzDzLLHeczaBoABEduWjKyKpD6ZaliA7IMCoAr1hp7p8/8ze8st1sG97fHYe2cdxcRvt5KXB3W&#10;OOaCbbr+aYJHPYyRNEzG0RjlqSMQCDk+V1R8eus9tfcbl2jiMTv/AHTQ9tZbrrPYrEVOCXHb1zG0&#10;xSbn3bl94Y3G1eM2xWZBWo4ZMpWQ1Mi1BicJ6TImQG98v8v71Zy7XvGz2s9rMhBWWNfDonePEbSQ&#10;qqwBUnAalBXrHb3J5g5R9uoYN3gDbdzpMu5zWF1b+JbtDeXFr4V1dvdRqyQSSqY43uZEkfUUJHbq&#10;Un029K2HEYLDUR+/yNFhcGuQyFTkWy9CtNkMLKsuXxe6KGnpqPcm5IK1FdpWgiiJOooLlRi9uvMH&#10;Kvt5tm5cp+2UAgFw8ourxQFlkbXU2sQNHhs1BK6xR5qVFAQSvG9c3c7Nst/zZuUl9ukNpahnmlM0&#10;YRrcr9RHcooiubsOob+zWNSdRXUSAj4otEk1VPNNW5OrjpUyOXq/G2Ryr0dOlLBPkJ0SPzzLDGBc&#10;j6f7f3CdxcSXLDVQRKSVQV0oCakIDWgr0IbKwisw76jJeyKglmanizGNQitKwA1MFFK06zqfUtyf&#10;qOfqfr/T8+07fC2PLpcMdRqKMR0tNGsUMAVAohp5Wngju7emKUqGdef6fX2Z73cGfdNxuZLuabU9&#10;TJMgikbtXLxgkIcUoCcAHz6RbbF4VhaxLBHHRaaI2LoMnCsQCw+dOOOk4aaPdNVNJUuz7doKmSmp&#10;6ONikOYradilTV1ZQgzUNNMDHFHfS7KzG4sPeTMPMl592XlnarDlq0jh9+99sI7u63CRFefYdvuk&#10;D2dlYq4KwbjdwFbq8udPiwQywQRaX8RhFr7ZD7p7rd3G5ys/t9t9w0MNsrER7hcxErNPcEEGS2hk&#10;BihirokdJJGqNI6U0MFPSxiGkghpoQABFBFHBGLfjREqr7xp3vfd95m3CTduZd7vNx3RyS011NJc&#10;Sknj3ys7fz6lOw27b9qtlstssILa0XgkSLGn+8oAP5dZfZX0s669+691737r3Xvfuvde9+691737&#10;r3XvfuvdQcpk6TDUUldWs3jUpHHFGpknqaiQ6YaWmiHMtRM/CqP9c8A+x17be3PM/uvzdYcm8pwR&#10;m/lV5ZZpmEdtaWsQ1XF5dzHthtrdKvI5+SKC7KCHuaOZ9p5R2a43vd5WFuhVERBqlmlc0jhhQZeW&#10;RsKo+00AJ6TsWEymbYVm5quopaeQ6qfbeNqZKampozygydVAUnrqkqfWoYRqeB7n3dfd/wBt/ZyF&#10;+U/u88s2O475D2XPNW6WkV1d3Uow7bTZXKyW+32gavgyPHJcSLR20kgmO7Pk3mfnaRd39x91uLaw&#10;fui2i0meGGJDwF5PEVkuZqfGqssSntFRUdO0e2tuRACPB4sEflqKGVj/AItJKsjsT/iSfcVbh94j&#10;383Rna995uZSCfhS/nhQZrRY4HjRQPIKoA8gOhda+2vt7aACHkna8ebW8bt+bSBmJ+ZJPz6lpisV&#10;H/m8XjUt/qKCkU/0+ohB9hW69z/c2/r9d7k8wzA/783K9fzrwac+eejmHlTlW3NbflfbUP8ARtYB&#10;/gj6mJFFGLRxRRgfTxxolv8AW0qPYUu9z3S/LNf7pdTsePiTSSV+3Wx6N4bS0twBb2kUYH8KKv8A&#10;gA6h19bPG9PQ0jA5CuEhhL3eOkpotIqMhOlxqSDWFRf92Ssq/S5Av5H5T2m8td75z5nhZeSNmMQm&#10;VOyS9uptX0u2wOB2yXHhySTyiv01pFNNQuIlYj5g3m7glsNj2pgd+vdRQt3LBDHTxbqRfNYtSrGh&#10;p4szonw6iJlJTxUkKU8OrShZmdyXlmldi8s8z/V555CWZvyT7DXMe/7jzPu13ve5mMXEgVVSNdEM&#10;EUahIbeCMYjggjVY4kHBFFSWLMTLbdtttpsobK1DGNaksxq8jsSzySN+KSRiWdvMnAAoOsVI4elp&#10;3EkUwaJSJYIjBDJ/tUULFjEh/AJNvbO8RNBuu4QvbywsspBSVxLIn9F5AAHYebACvp09t7iWxtZB&#10;KkgKA6kXQrfNVNdIPkK46key7pX1737r3Xvfuvde9+691737r3Xvfuvde9+691737rxIAJJx1Dgr&#10;6SpqJ6WCZZZaddUpXlB6ghCv9HZWNjbj2GNq5x5d3veNy2LatwE9/aIGk0iqDu0kK/BypoG01AJp&#10;UmtJJ5o9o/cDkrk/lrnjmnYHsti3aYx23iECZiI/EDSQ/HEkiVaMyBWYAnSBQmZ7E/Ubde9+6917&#10;37r3Xvfuvde9+691737r3XvfuvdMmSxc+czWw8FSU0c9ZuDsDZuCpf3GWpV8huPFtIlPCo/dWSGm&#10;YyG4KBQRe/vOD7g1sze8u6bs9zMlltWw7heyqqAxMEs7m3RpZK/psklyvhLQiQs4NNOYc97ImveX&#10;uXNmht0e73HftvtUJYhwZLqJ2CKB3BljOs1BUBacetkiS3kksbjW1iPoRqNiPeQ6/CteNOs6Hpre&#10;hxU9f//S3M2/4uUI/wCmCrP/AKs0A9u/6MP9If8ACOqfgYf0h/gPUz251Xr3vxNOvdAj2V25kNuZ&#10;ul69642pL2R2xk6Bcom2465MVgdqYSVzFDuXf+4XV4sDiZ5QVpoQGq61gREthq9jjljk+33Oxm5j&#10;5l3gbZyhFJ4fjFDJLPKBUwWkIzLIBQuxpHGD3muOow519wrvZdzg5P5M5fbevcCeISi2DiKC1gJo&#10;Lm/uCCIISaiNMyzkERrTPQfwdhfIbYmXxFT3Ls7Zea2fWxZeevyXSse4c5mduw0tNTTPVZjAZqmG&#10;QyGJxCuXmlxrPUyKSRDIEIAhk5c9uN/tLyPkre76DekMYRNz8GKOYsSNMc0TaEkkIoqzUQEAeIpO&#10;QlBzf7xcqX9hP7k8tbZdcuSrK0kmyi4nmtwqqS81vMviSRRA1d7YtIQSRE4U0Mzgs9hN0Yeg3Btv&#10;L47PYPJwifH5bE1UVbQVcR/MVRCzLrQ8OjWeNgVZQwIEY39hfbVez7dudnJb7hEaPHIpVlPzB8j5&#10;EYIyCRnqbNq3XbN92613fZdwhu9qnXVHLE4eNx8mUkVHAg0ZThgCCOnX2k6MOgs7D7n6/wCsqjH4&#10;ncGUqK/dmaIXb+w9sUE+49856Rv0DHbcxwkq1gY/Wefw06jkuAPYr5b5K5h5pjuLvbrVY9og/tru&#10;dxDawjz1zPRa/wBBNTnyXoBc4+5fKPI81pYbxfPLzBc4t7C2ja5vpz5eHbR1fT6yPojHEuOkKvyB&#10;zONBrd5fH3vLaGA0mQ54YHCbuSkiuf3cth9n5rLZ7HqsY1Npp59A+v8Aiff63llckQ7L7jbDe7hw&#10;8LxZbcsfSOS4ijifOBV1r5dBVfd3c7OtxzJ7Qc1bdtPHx/Ahuwg9ZYbSaWeMUyaRvTz+amxXyN6D&#10;zVMaqh7h69CrxNT5HclBhchTOP1RVmLzUmPyVJMhBDLJErAgj8eyy89tvcGxk8K45L3Kp4FIHlRv&#10;mrxB0YehViD0ebf7y+025w+Pa+42z6RxWS5jhkU+YeKYxyIR5hlBHVO/zQzfWmY7/od+bE31t/eu&#10;Gz1DhJt2Q7brmylPg8/gYo8PHLV1NOjUEwr8bHTvF45Ha8cikA2vPlryP7gb992/3L5Ms+WZLD3C&#10;l2e+s9uluEWGWaC6/We3R2IkjV3DowbSmp43bAqMBfe7mPkD/X75a502Xm213Tliae1mvktnMyQX&#10;FsBCsj6QY3rEI2UqWbtdRSoqHdHkaDJr5cfW01YlrkwTK7D+utL+RCPyGAI98FedPbnn721vf3Zz&#10;/wAl7ls15WgF1A8St/zTkI8KQehjdgfI9ZTbHzNy9zPB9Vy9vltew+ZikVyP9Mtda/Yyg9SZHSGN&#10;5pnSKKNS8kkjqiRqBcs7sQqqB7DW27fuG87hZbTs9hNdbrcyCOGGFGklldsKkcaAszHyAB9eHRrd&#10;XVtZW895eXCRWkSlnd2CoqjiWZiAAPUnrHTTwVkKVFJPDU08lyk0MiyRtp4NmUkXB+o+o9r+Y+W+&#10;YeT95veXea9ju9t363IEtvcxPFMmoVXUjgGjAgq2VYZBI6T7buu27zZQbltF/FdbfKOySJg6NTBo&#10;ykioPEcR59NuWz+NwbUiVzSGSsciOKniaeaOFf8AOVUsaHWtNF+WAJ/oDz7lD2i+7/7je9ttzXfc&#10;lWlqu37RAGlmupltoZbh/wCxsYJZB4b3k+TFEWUUA1umpdQT5y9xeWeRpdpg3yeY3F5IQqQoZXSN&#10;fjnkRe5YY8anAJ/hBoaavH82nZe+M58uty53uDY3enYvT+T6k2zS/FKfqal3Bl9rYbesWMiTcNO0&#10;WCkNLQ7yn3bJLMzzK8ktO0TMkkfhCSZ7beNy/wAujYbWWz2rnC03ORN2gv1ENyqq5AV0lAcKqDTp&#10;xRq0IOonoB91Pfvuwpy9z/de9m37juDXGyynaZNvlUKL1tRikkbxEDIVMfhs3iQJSTxYnJWlzPxO&#10;6/rt1/FPoDany9wTby7oi6Xz3XG+Yd0nI5XJUm1N95GAvtbelT90yNuCs21gcHHXSzs9bBkKMESR&#10;zBj73zP7C+7lpt/N3u5ytsg2j2/huBfWpnnis7q7+lXXJcbZZyabmeODVLMDGir4Gp11oOsD9492&#10;uRI+eJuVNl3gz3clyqn6eMy28MhqqieZQYow7lkUFiCWCkCtOhnxfxJ6i2nuObde0dtwQZWeeuqf&#10;t9yZrdu58dTSZSn3HT5hcZTZfcFdBi4M1/e/Ky1kUMYSqqMhNPKHmbWFe3feR5E542mPafvB+2t1&#10;uu6jjvO0Xn0O5yZVg11DIr2dyysisGCw9wrpqzEh6/5Z592qTV7e87RWm20A+hu7WOW1XTSgjkiV&#10;J0ACooqzlVVVUhVAHHZnxe6ExmF3DgP9G9HFE/8AD8JuA1u7N67hFfQYKr2JnsLAMtuLceQykeNx&#10;EvXmBMEHmVKWLFxQqFi1IwI97drXlPdeQt95F5qv7/k/mXaRuW3LdW0EF/CJZ7uylt7mG2UxPN43&#10;1ASWIabhZQ6gtnoQcmc8cxb/AA75b8xw29tv203rW9wYGrbM3hCXxomZQVVo5iXV8oxbUeFB72XR&#10;bZxm0duYfZdItDtHAYig25tmjjWrWmp8Dt+miw+JhoXrmeqqaCKho0WCZ2czRKH1NfUYZ5x2DmDl&#10;jmTctm5sjSPmRSJLmMSRyNFLMolaKbwiyx3CF9M8Bo8EuqKRVdWUHO077ZcyWS71t0zS2U7uVkKM&#10;gkAYqZEDAFo3ILRyAaJEo6EqQSpfYa6M+sTMRUUyiWRA4qCY1h1xS6UQgzT6T9uYibpyvkJI5t7W&#10;wxq237nKbaJmQw0dpNLx6mYERxah4welJDpbwgA3bqqUszkXNmglcKwkqoSqtQL8T0OjTxUVGskj&#10;NOsvtF0q6iVtfR44UprKhIPva2mx1GpDs9TXVbFYKaCNFZ5JGCljYWVFZmsqkg42Xl/eeYm3Rdms&#10;HnFjZTXdwwKqkNtAoMs0jsVVEFVQVNXkdIkDSOikv3Dddv2sWZv7kRm4uEgiFCWkmkNEjRQCWY0J&#10;NBRVVnYhVYiX7J+jDqFkcnQ4in+6r5vGjEJDGimWoqZj+mCmgQGSeZ/wFH+vYex37de2fOnuvzB/&#10;VvknafqLtIzLPK7LFa2duvx3N7cuRFbW6CpaSRhWlEDNReg7zNzVsfKO3fvPfLzwoi2iNFBeWaQ/&#10;DFBEvfLI3kqjzqSBnpjjh3BmiJayabbmMb/N0FI0ZzVQh5DVlYQyUOoH9EY1j8m/ub77d/YP2VT9&#10;2cp7Tae4fuVHiXc75ZBy/aSjiu37eGSTctB4XN4wgcjUkLKadAO3s/cPnpvqd4vJuW+WG+C1gKnc&#10;Zk9bm4oy2uof6FADIvBnB6f6HH0WNiMNDAsAdtUr3Z5p3/46VFRIXmqJP8XJPuBedvcDnL3F3OPd&#10;uct8kvJ4k0Qx0WK3to/99WtrEqW9tEP99wxoDxNTU9SFsXLmy8s2rWmy2Cwo5q7VLyyt/HNK5aSV&#10;z/E7MfSgx0MHWH8RocHUSzNlEjmzmUkoYsnRUdJGKLyRhVxwpCTV4qSTU0c0tpmJa/0HvHnmya+5&#10;b5oG4WMigXESSYZmV6ijo+o/EpFCowuCpGOs7vZOz2b3D9pBsW+QSs1jeTwqHjiikgAbVFLbmMVM&#10;Tq2pZH7pDrEganQwwZOnlX9xhDIBdg59P+JRvoR/vPsW7Vzts24Qg3U4tbkDuVz2/wC1bgR8jQ/L&#10;oCcz+znN+xXbDbbJ9x25m7JIhVwPISR1qrepFU86jgGOrn+5qGkXlbhI/wCukcD6/TU3P+x9xTzN&#10;uw3nd7m6Qn6ZeyP/AEi+dP6Rq359ZQe3HKp5Q5VsNsnUDcHrLPTP6r0qtRx8NaIPsr59EhHzn6vk&#10;3F2Rh4cJlJcT1fu3cOydwbkG+OmozPn9s7tpNj5SKj2TJ2SvZVPRnc1TJTwT1mHpo6gwMYyweHyC&#10;v/Wu3xbPZrhrmMXF9bxzxx+BeGkcsRnUmYW/0xPhAMypMxXUK0o1Dccy2ZmvIxGSkMhQtriHcrBD&#10;RPEElNRoCVANPsqvOsvk/wDHHt/C/wB88735iuo+vMdHtCSup6mm3FR9xRb7rtxeak2WNpnaO4Md&#10;ufb2Vo8NkcbXy4WTIS0mQpZ6aYxPG0bZTez33WYWH7/9wo0uI9ciw26MrwTRUAWZmoGydRQVGNLH&#10;PDEH3Q95eeebNxl5c9vJrvZOWoSpk3DRJbbp9baXf6tvFDcRtC23zwrQzkB5dR0DRhrDPjF8gvh5&#10;vbbFPj+gNw7ZwNJR7Hk7fyW1a3H5Tb2a2bs7edNjN/12U3JUZ6J6TDB8Zu7H5WuoRXu+PpMnSTzx&#10;xQzws2b1vt9vt0Edta2qRQL2qqgACmKCnpSg+ynl1Be3cr7fy3C1rte1pBAZpm7asS80rSzUZiz0&#10;klZ3K106idIxTrhsr+YL8R9/bvrNnYDuDBCsO6tt7K21X5KnyeMoN77j3Lhtq5iCm27HW0EOUpcd&#10;SPvvB0RyOUp8fjquvzNHBRz1LVEWpSYZFNdOKV+zj/s46OHsbpEDNEaUJPyFTx/YcCpweqxf5hfy&#10;26i68+SO6tvVmU+33VtZeuemc28Hd1LgN74vcXaG2MdugZrr/qetr5MZ/dfbey9y0b7rzdfRyUr0&#10;MtTChWoh1qEucTc2XLnMe620BkeKwmkChpWeQqjgRR28YOt3JA7e5qhRmnWNnuTyJve/+5fKUlki&#10;wWG424ga9bcntvpP1PCdkikQ2cWsFI3kuNUcyyGOsTkP0ANH8tehqin29Sbd7K2hjMfn6vIY7Axi&#10;DJ0gerx08cdbDXJWYmnXb7eeoQR/fJSipeVfCZC6344c0c0e+u6399b7RybPYCHwzI7eDPNSX4G8&#10;QsyOKA6hAjmMK3iFdJp2e9uPulfdz5K2a1u+ceaP37IqSssUXi2dmPCBZ0SGLTNVq0UzzIJGZfDW&#10;rCo9dddm7A7YwUu4+uN243eWFpK1MVV5PGR1sEUeROMx2XSJoMjR0FSqVeJy1LVwSCPxT0tTFLEz&#10;o6scjLrZ942IWtjvsDJuIhUsSFGoiqO1FJArIrgrxUgqQCKdcz91EX7xvZbaxa2spZpHhiLFzHEz&#10;sY01EksUWiEk1JU1z0vrabMxCqCLksFA/wBiSAD7QTyxwwySzSKkIBqzkKo+0kgAevSS3imu50tr&#10;OCSa5YgBI1LuSeGlVBYn0oOkfkskpxUNFjMhiaWSqvBPW0LmSDHUja/NNj6eFXaadh6UBICuSxPH&#10;sb8o+6/sLyJ7hbpzL7w7vc38W0L9Rb7U9ZZ9yvkKfT224yx6hb2qN+tctRpJYUWBFJkJAjh+7l94&#10;/wBwuVdvs/bT29uIYL/se/KrbW9vbtq8Sa1Fw0fiyMKxxUOlZCXZhpp1npM3gcbSUtDRmo+3pIEp&#10;4gIG/QgtqZnZCzyHkn8kk+4N55+9HyzztzZzHznzFul3d79ul5JczuluVUvIa6UDsumNBSOJKUWN&#10;VXy6yA5V+4J737Xs217LZ7RtVjt1rCsSLLfRlwqilW8JJQWY1ZjU6mJPn1nXdGKJswqU/wATCGHP&#10;5srk2/2HsKQe/nIUrBZTfRAni0II/PS7H9gP2dCG9+4n772sTSW42S5YCulL0qx+Q8SFFr9rAfPp&#10;6p6iCriWenkWWJrgMtxYj6qwIDKw/IPuV9m3vauYdvi3TZb1Z7ByQGWoyOKkEBlYeasAeHkR1i9z&#10;hyZzRyBv93yxzjs0thvkIUtFJpNVYVR0ZCyPG4rpdGKmhzUEDN7Negx1737r3Xvfuvde9+6913zY&#10;kAmwJsLXPBIC3IFzbi5Hv3WwKsqkgAmlTwHzNKmg86An5dEWynyO7Hx3yIn62qNoVG0NmZX+533O&#10;c3xQDILs+lmORpqnMxybVr67FxUW9ZadIaNq6rSKnqRrksutQ7DDLcSQwW8bSXMjhERQWZ3YhVVV&#10;GWZmIAAySQB12B2P7jHsFuv3F4PvBQ+6lrzH7m7Uu+utlsVz9KN4eFbadLSUbxb290Ztgikkub8W&#10;No8s9ofChqwikKG3v2t8hK/5B9iZnZWPqa7pro2g633PkKHL4zZEG0ptnV+2d17k7PyVXkpUqO2a&#10;3edZi8CF2+MLRV1NDU6FnQqzqc1ubNmH3f8AkS/9jpd5gTnvmi2gO+Nb0aeCUFHt9l8ZRpWKCSSN&#10;9xjeaNJWLLpOkEcQOU4OXPcwbD7gXdq5trae7j2zU0oEjB1iW/WIkQaZO4RM48RU7lYdInZf8xXL&#10;Zqvl3LuzaW29tbDoMfl8LlZ03GJNuQ7hp8bPunB7jpt2T4kzGHN0slJglx8hUHIT6l/eK0/vH++9&#10;tIYIltbO8ll3BmVlGjvKFhG6GMNxU6pdY/AKfDVupfm2JUHhxSs0xIIxmlaEaa+WWr6D0z0tIPnB&#10;2nZc/N0DhajZ32sOV+3xG99zV2/6vHNvTGdfPR43ASbAhxU+4KncWXjmp4GqxGaGGQs3ldFCE8hb&#10;SK2y8xyC+qVq0UYiDeE01WfxiwQIpBOmuojGkE9NHaLf4Prm8WtMqAvwlsnVWlBxpxPp1C2L/MPb&#10;clFt4bh622/gsruvMbTw22IaHsKmy9Buqv3J2B1RtTJ47bVRR42qNfl9lYPs2SuydLcVEUmKkDpD&#10;FIXhc3D22+mkufpt0kkhhSRpCYSpjCQ3EilwWFFleAKjcCJBQsRRtzbH4bP4dyzIoJPbQgBXIJzg&#10;MUoD/SHHzswneKmWokmcJDTJLJLIRwkcIZncgX4VFJ9xxt23328bht207ZbNNud3PHDDGOLyyuI4&#10;0HlVnYDOBWp6DNzcwWdrcXt3KI7WGNpHY8FRFLMx+wAnpNbcLZJZ9zzKyNmFSPHQtwaTCU7v9nGR&#10;+JayQtPJ/iyj+z7n336it+QJNl+75tM8ctvys8km6TJ8N5v9yifXSA4LQ2Max7fa1/DDLJgzHqOv&#10;btpOY1v/AHHvI2WTdlVbRG4w7dEzeApHk87FrmX5ui/gHSnX6/77+v8AxPvHZsDHUmnqNSuXp4XM&#10;ssxaMEyzw/bTSf7VJT6I/C5/1OkW/p7Md0iWDcr6FLaKFVkIEccnjRp/RSXU3iKPJtTV9ekti5ks&#10;7aRpXdigOp08Nm+bJRdJ+VBT06z+0HSrr3v3Xuve/de697917r3v3Xuve/de67Avx7914kAEnh0j&#10;twZvRqx9G4vytVOp5H4MEZH0P+rP+w/r7xj95PdR7drnk/lq5Ilyt1Mh4eRgjI8/KVhw+Afi66Sf&#10;dB+7BFfJtvu77kbaGtCRJtllKuHoare3CHitRW2iYENiZxTwwc216AwwyV0g0tUr44V/pCrXL/4e&#10;Rhx/gP8AH2a+wfJ0u2bZc82XyFZ71dEKnyhVqlz/AM1HA0/0Vr+LoM/ft93LbmXmbbPavZpVksdl&#10;lM944odV66aVhB/5d4mPif8ADZCpzH0qveQ/WAPQYbs7h2JsjsHrbrLcWQrKXdXax3ENqJDj5qjF&#10;x/3bokrKg7gyqMKfArlXf7bHGb/gdWK0MfrHs1tNl3C+27dN1to1NnZ6PEqQG7zQaF4vp+J6fAtG&#10;OD0ojtZpYLi4RQYoqas5z6DzpxPoM9M2N+R/x+zFHi8jiO6ussnQZvOjbOIraDd2Jq6XIZ5o8XLH&#10;jqaeCd42aWPO0LJKSIJBW0+lz5otT0vLPMUDzRzbFdJJHHrYGNgQncNRBH9FqjiNLY7TSzWN6pZW&#10;tJAwWpBU1Azn+R+eD6HrlS/I34/VtJBX0fdfWNVQVGeTbENbT7vxM1K2dkSGRaEyxTuEBjqY28xt&#10;TgOv7nI9+blnmNHaN9iuxII/EoY2B0evD5HHxY4deNjeglTaSBtNfhPD1/2OPTThPk70fmKfPz1G&#10;/MLtpttNAcnS7oyWIxtYaaopNtVUWQoKelyeROTxzTbvx9IJYC4evqBTJql9Jen5V36BrZV295fF&#10;rpKKxFQXGkkqulqRu1DSiDUcdXfb7tCgELNq4UBPrg4FD2k58s8OhtxGVxe4MXjM3gclQZvDZqip&#10;cjh8tiquCvxuUx9bEs1HW0FbTPJT1VLUxOGR0YqwPsimhmt5pbe4iaOdGKsrAhlYYIIOQQeIPSKT&#10;9HxPFBUpWtcUpxr9nXPH5Cgy1FTZHGVtNXUFYZlpaummSSCoamllp6lInB9UlNPA6SL+pGQhgCD7&#10;b+XRrvexb1y3u1/sW/7VPZ7zaiMzQyoVkjWVEkiZx5LLHJG8bfDIjoyEhgSZL4e7HpOwfkLQ52u+&#10;1OH6bx9Tn4Em0+XI76zFG1Fi6SiDf53+7+LqmrqgC5jdoL2uPfS77sHKW4e33sZzNz3dxyR7lzxO&#10;tpbjIC7VYS6pZ2HkLu7LQxE/EkLkVB6jXlyzs+e/evbIHMbbZyhEblq0q+5XUbJFEnr9Nbnx5BxV&#10;njrTq6P2OusuOv/T3Dd4b12lsGGPPb03FittYkUtVDHV5WqWA1VSZ6Jko8fTKHrMlXSW9MFPHLK3&#10;4U+znZ9j3jmDcksNk22a6uyhJWNa6RUdzthUUebuVUeZ6IOYuZ+XuUtsfdeZt5t7Hb9YAeVtOtqG&#10;iRqKvI58kjVnPkOgxpO69y7tses+lOwdw0MhtBufe/2XVW1pk/FRA25PuN1VlMbXDRYolhYi9/Yy&#10;m5H2zaKjmjnnbra4HGC11X84+R8CkCkejXGPPqPLb3N3vmGh5I9st3vLVvhub3RtdqR/EpudV06/&#10;NbU1HDj0/wAWD7p3EP8Afx712rsGhkB8mN62w1RnM9oPBj/vlvRDRU8lv92QYUODyrDixe1/yRt2&#10;ds2O73CccHvZFiir6/TWx1EfJ7kg+YPmcR7X7mbwP93XM1htNq3GPbYWnnp6fWXo0KfnHZAjyYeS&#10;02jsfbex6Wup9v0UqVGXq/4jnszkayqy24tx5PQIv4luHO5CSfIZWrWIBEMj+OGMBIlRAF9ke8b5&#10;ue/TQSblMpihTRFEirHDCla6IYkASNa5NBVj3OWap6EvL3K+y8rQXUO0WzCa4k8SeaR2luLiWlPE&#10;uJ5C0kr0wuo6UWioqqAOnyokkTKYdUqclErrlS8FLTLJjqlo6enaNsrVmJ3opKVmLUoV4/NIzg6t&#10;IAQRqht7wmOIkFKFjR1qTXQtaMG4PUHSACKVyayu63m3qs0yqRLVVWsbUVaeK1CUK8YqFdTFgdVK&#10;Av28Pj5VvuKr3t0x2Nm+kd2ZWdqncdNhMdR5zYW7qtrE5DcGxq+SLFjLuf8AOVdN4pZvrIGb1e5F&#10;2X3EhXbodj525ag33Z4V0wtK7RXduv8ABDdIDJ4Y8o31Kv4aDHUQcx+0E7bxc8z+2vOd1yvzBcNq&#10;uFgjSewu3P8AolxYyEReKfxTR6Hfi1W7upVH1z3/AJKA0W8fkXBBRONEr9cdWbe2tnJYrBWVM9mq&#10;7cgoZJBf9yGlWRDypB+jU/Mvt7ayCbZfbVmmHAXt/NPED5ViiSHWB/C0hB8wen7bk33cvYjbcye8&#10;iLbHBO3bXb2s5HnSeZ7nQT/EkQYeRHkt+u+muvOr5a+v2tg2bcWYJfPbzz1bVbi3rn5WN3fLbny0&#10;lRkpkdiSYo2jgH4QWHsh5j515k5qW3t92vh+7YMRW0SrDbRDyEcEYVAR/EQWPm3Qp5P9t+TuRXu7&#10;vYNrP74ucz3k7tcXs5PEy3UpaRgf4FKoPJR0KQJUgqSpHIIJBB+twR9PYVKqRQgU6HQJBqDQ9IHc&#10;HVXV+7K/+K7p632HuPKWAOSze0sDk69gCCNdXV0Es7kEfUsT7EO3c2c1bPb/AEm08zbhbWn8EVxK&#10;if7yrgD9nQT3fkLkbmC7+v33kzaby+/35NaQSv8Am7xlj+ZPULdXUHXO79iZ/riu2pg8dtfcVA1D&#10;VU2DxGNxL0kqnyUOSojRU0CxZHF1arNA/Ol0F+CQX9p5y5l2Xf8Ab+Z7fd55N2tpNStLI8mocGRt&#10;TGqOtVYeYPrTpLv/ALdcm8xcqbvyXdbBaw7DewlGSCKOIqeKSJoVaSROA6N5MPQkdUL736cqutt0&#10;7i2Bu+kNPuPabk0W4cYZMd/ePblQks2A3LRyRlVkirqaMpKGDGKeJ425U+429+Pd73a9svcDY965&#10;K5jG6ezHOsolTad2hj3Sxtb4yRx7jt3hXAdogkkizwrDJGPBnXQKL1hJtXtPsEEe+8qc27Ybbnvl&#10;9dIv7N2tJrqzKs9neq8ZVXDohjk1q2mWJ1Y16Dvb+EbcuIxtfmM3l66lLzGTFyTj7aSSCeSOPySA&#10;LKyhVBINzf6Ee2/vBe+Fp92X3d9xuQfZz2V5S2LmdIrdYd7htT9ZDFdWsUsohhctAjFnYI6hVCga&#10;4nIB6D/t1yHP7p8nctcwc6c8bvf7SzyF7F5R4LvFKyJrdaSEUALAkkmtHUGnSjl2/U413m2nVU+K&#10;M9hU4+pheoxkrAaVqIo7s9NUqOCV9Lj6j3jdtf3g+Vvca2s9o+9dyzuPNSWVTZ7rZTx2m9QqTqaz&#10;nmIWO8snbKLLSW3YkxuVJUSbd+3G78tSzXntFulttBnp49pPG01i5GBNGlS0M6jBKdkgFGWor1Ow&#10;uDXGPPW1VVJksxWACryUy2OgfppqaO5+3pU/Cj6/n8D2Cvef3zm9zLPZOSuVOWIOWvZ7Z2JsNotm&#10;LL4pw15ezUDXd9IK1leoQEhKks7HnJHIC8rz32+bvusm6c53oAuLyUUOkcIYEyIYF8kXjiuAAOFV&#10;tnHVDyPFPk8asx1VEGLyE9FS1DfVmlpoz4QzXNyoBN+fZ3yT97L3X5LsbSyltNg3ya1VVtbnd9st&#10;7+9tVQURYryTTcMkYp4azSSiMABNKgDpBvvs9yjvlxLMsm4WMcpJlis7qS3glLfEXhWsYLfiKKpb&#10;i1TnqQmIx+NxNZQY2nSkiemnJKXMjzCJik0srapJJFcAgk8W4t7B24e8XuD7k+7HKXPfuNzHPu27&#10;RbnagCSgijgadFlt4IE0xQwyRs6OkarrDHWWJJ6O7bkrl3lflDeNh5a2yOztHtZSSuXaQRsVkd2q&#10;7urBWDMTQgaaddYLKNmMJQZMIPPPSkyIeFNXCXhmUH8I88Zt/gfdffT2wtvaL3t549tpblhsljuY&#10;EUg7nFhcaJ4Gp5yJbSqGHEupxnq3t/zVJzlyLsfM6RD664tSXU4BuI9Ucg+StKhofJT0gcfPR5ig&#10;n2NuCizlDlM09XU5KWJRCZpZp5Ksz+UM16QpAqFJI3gkjUo4ZGIOafvf7c77y7ukX3sfZ7njlHdv&#10;Z7lm1sLDbIfFaRreC3gis0tREyKrXYlmeYmG4iu4ppfqIjHMgZYJ5I5i27drKT2e512HebPnPdZb&#10;i4unChRJJJI85l1hiRDpjVKPG8LonhOGjYgvOUpt8UtdDNQTxVuOocPFGZYWgpZZZaJXq8iDglhN&#10;NPlMyaWGjo2R/t6KOSV9BYqDiXytuPshumxXtnvtjNY8xX28O2iQSzxxpcMlvZn96GUTRWO3Ce53&#10;DcFdPq9xlitofGESyMJZ3i19w7PcrefbriO42q3sFGpCkbM0QaW4H0YQo9xdeHFa2pVvBtUeaQRl&#10;yo6bX3rlKHHJkcnSCdIKXI5usXH4vI4uQY6jho6OPHmmzmqVJarP14ijqC0avTwtLpUBh7EkHsjy&#10;pvvMc/LvLO7+BLNd2m227Xd9aXqm8uJLi4e7E22kRtHBtVqZ5rQLK0d1cx2oeRmRwVv7h73t21Rb&#10;ru9l4kccM13KIbea3bwIliiWDw7urBpL2YRJMSgeGJ5tKgMvUyq3nVybZodwUGLrI66syn8Foseq&#10;tX0dVVz5enxSzN4/sp6yPR5JaZVMJkZGUkDn2T7V7MbRbe5u+e3++80Wb7FZ7WNxubtmFrcQQRWE&#10;1+0Y1/UxW7hvCgvWYXCwpIjoGPb0tvef76blHbeZtu2i4G4z3n0sUAHjRSSPcpbBjTwnlWmuS3AM&#10;RcqysQO7pso995pqE5F8UMjHDR5vIvTUVJJS5CpxWIzOOxU9SuJNVkauly9M8096FpWZhCb6XZVA&#10;k3f2G5Jh31OXoeav3fcTXm22azXFwk9pDfbht13fxQm+EFpBPt8qx2unc1gRENwCokhjeViqy9yu&#10;YX25t0fZ/qoo4LucpFG0c0lva3UNs7i28SeSO6QvNW0MjMwiNdMjKg5Yzb27cpmJa3c9dqxNTS4z&#10;I0sdHVyR/Y5OnTE11H9jj5PIMfW4yvhqUeSwWWnk0t5GdtDXM/uL7R8r8n2uy+1+xaea7a6vbSd7&#10;iBH+qspWv7a4+pu00G7tr20ks5I4SS8F1CJIjBHDGJnNo5T543jfZ9w5w3GuzTQ288axSsvg3CC2&#10;mi8KFtXgS28yzo7gBZIZNL+Izt4a7zuchw0cQEL1uRrpDDjMZB/n6yckcD6+Kni1Xdzwo/x9xx7K&#10;eyu7e7u57rLNu0Wz+32ywC43jeLn/cewthX7PGupqFba2U65HyaKCehnz1z1Z8m2lokdo95zHfSe&#10;HZWUX9pcS/z0RJUGSQ4VfU0HUfF4WSOYZfMypXZ11IDqP8kxcTc/Z4uI3ESp9Hl/XIeb29nfuf7x&#10;bbf7NJ7U+zu3TbJ7JwSAmNiBfbzMmPr95mWjTO57obPFvaoQqoXBYIOVOSbq3vl5u51ukv8AnmRa&#10;Bhm3skP/ABHskNQirweb+0lapLaaDpRXP9fePlAPLqSKdRqyrioKSqrZ5FhipYJJnldZHSMIOHdY&#10;leVkDWvpUtb6D27DC9xNFBGpLuwAAoCa+lcft6SX95Dt9ldX08gSGJCxYgkCg4kKCSAaVoCacB0Z&#10;vZO3YMPs7B4qSnoYZBS/e1QxctdJRGvyLNW1VRRyZEtW+OolnL2kAsTbSoAAb5g26y34zQX0bSQg&#10;0UtQSLpGkEFcAgChpUEca9SX7abvvPIFltlzsc0VvdmPVKset4JDKxkcFZTrZGZtQ1UZSTp08Onp&#10;8OiqzLOwABNmRT9ATyQwH+8e44uvbm2RJ5Yt1cIqkgMqngCckEY9TTrJDbfvBbnNLZ2t3yxA0ryI&#10;haOV1rqYKSqsrZzgFiK4r0yxuY2SRQpZGVwGGpSVIYBlP1W45HuJj3Ag8COsoqFceY6IRvj4a9Kb&#10;a6t3zRZ3evYE+x4pNzbxqMX2F2disJsvDZfOZPcmbyWVyG6aDZlPuHF0KZfd1XUfcVFTWNTv4nUM&#10;0Se5s5Q565j3/nbla0isLOO+nnt7cyQW7NKYl8KOnhtMYyBHEoaiKNAeuCQYp9xbdOWPb7nDd7B0&#10;lvILSV4Irq4MFu9xISsSPMkZljEk0oRWXU2tkC5oeg36Q+L23ou0ot4dR4zenT+O3HsjM1nxF6D7&#10;hyS4zZ3yd693jtLs7EdwZXavclJiKTc2zu1Kqn7SzNfsqHL/AHmbxWPnosjVJU0ZRKDrDHNKkcUK&#10;UEaooUeTBQPP8hSgAp5Z6ww2+1G27Btm2Xo13FvDGlw6yNM8EiKgCsWzMildLyGniEeTcbcupPir&#10;8Zcdg+3dztmN9v8A396lpPjB3XhOxOx8LMuw8TS7UweIzPW2YzO3aDDYsbtwFJX09MlS1bkKfEmV&#10;qbDtSUUhpipNwdIJooVq/n+Zp/n+Z6JNx3IWES3F9dQw2kbeIJHIRKFqKxZyAAxwK0JJFamnRd4+&#10;nP5dm1eztpdj53s/s7sTs3Ze6+wc9ldybvzh3Zkd27h6UOA3VkoN8VH9ycZHFievqjbWPXD0+HOJ&#10;x9QtLFSMaqnjEattuC0ZQe0iTgDjwhWTj/CDnjnhnqM7z339v7VpbJuYEZg18hWOGUhG29Nd2CdI&#10;A0qaKxqkjGkbHJAed4fHvoj52b5xewtqbY7kqtj57tOm7/7k3ti8ZtLG5n+KfILqaTbGMzcG5t0h&#10;d17a23tjZWHSiGJpqeWmimmimTyywx60puPqG0JroUjGFT4X/UBJJqoAHcANVWHAivUX7nztL7n8&#10;48sbdyfY3jbJapYteSmytWX6a8KX0BY3LeLHGrW6rcRiNlkDjSdaxkk8+QH8oTp3oTJbaqsluHdu&#10;5tj5/J5CmxWcmz2A29lsn2PuWr39l6/HR7RwG0xQ4HHY3CZ2do5KCWgoZHWmVqdvtKVYMDvvOcqc&#10;++2ux3nuD7d3NtNskRhS5hmiZ5LeCNYR4ole5DTqZLeFXEiSyr4kpR1WWbV0/wDuz+71pvHOvL/t&#10;B73XUUkm7eJFtO5QkWz3u5SPcuNsNhBbSR24ismkkjujcIkrxqsgLLCsYpbRxVBsalz9JtiF6CHc&#10;u5KrdWUMsz1kn8TqMVhsHFT0b1Gr7LEY3C7fo6Sjpl9FNBAqKbe+fPMP3iPcbmCO1Rp7S1kihEeu&#10;GGjkBmcsTI0gDM7szFQCWJPWZewfcg9j9pvfrNztty3ZENI4rq4pCigkhWW3SFpeJqZHOrzHHp4l&#10;qampa9RPNObgjySs3PHCgkhef6e4h3Xft73p2m3fdri5fj+pIzgfYCaD7AAOsmeWOR+TeTYEteUu&#10;VNv26EUFLeCOJj9rqutj82Ynz6gUrLJTwuHjlDKSJYojDG41MLpESSg4tb+o9vcy2r2e+7layWE1&#10;rIklDFLKJpE7QaPKAoc5rUAYIHl0t5dulvtj2y7S/iukkjJE0URhjk7mGpIiWMYxShJyCfPqRYey&#10;Po6x05Y/FVeTf9lCkINpKmQERIPzY/23t9APY65M9vOYud7kLt1v4e2q1JLhwREnqAeLv6ItT6lR&#10;nqEfeL3+9vvZfbnk5i3AXHMTx1g2+Eq1zKT8JcZEEVeMstBT4Fdu3oSaKihx9MlNBqKpdmd/1SSN&#10;bXI1uBqtwPwPec3KnLG3cobJa7HtmowR1Zmb4pJGprdvIE0FAMKoAHCvXE/3R9yuYfdrnTdOduZS&#10;i3s4VI4o6+HBBHURQR1yVQEks3c7szmhaglexH1HvXvfuvde9+691737r3XJQTe3+t/T6+6sQBU8&#10;OvenQE7jrqXI5ivylIY6LalVksRgt35migda7NCghqfDT1s8QaeqxFFHO8USj0K0pbSS1z1u+7n7&#10;KbX7UcuyLd8qW9798rduWbvedgsbx4Wis4EkSK0KLMVhh3Opa7PiVYRRlBJGVlHWJfut7scyc+xb&#10;DsE3Nl2v3d9g3lrabwjJpW4vKS37xhKsYJzFFDI6AF2EZYOojoNdDPST0VHPjnhageniNE1PYQ/b&#10;qoWJY7AEKiraxsVtYge+W3OW1817NzZzLtfPdtdRc6RXsovluamf6lmLytKSTqZ2YvrBKuGDKSpB&#10;6yf2O62e+2ba7vl6SF9ieBPpzF/Z+EBpQIKCgUDTpIBWlCAQes4SNUEaxRLGNNo1ijEY0kMtkC6B&#10;pZQRxwR7DlTWtTXo1+fn1zubgjgg3BAAIINwQQOCDz/r+9UHXqDriFQBAI4wI2dowI4wI2kJMjRg&#10;KAjSFiWIsTfn3v1NTU9ep1CylOavF5OlU+qpx1bAv9S8tNIq/wCPLH2MvbjfIuWPcT2/5jnA+nsN&#10;7sbh/TRFdRO5/JQT0Rc07e+68s8xbXH/AGlxYXEa/wCmeJ1H8yOmPYsxn2dt92/UtCsDfjmnllg+&#10;n/Tv3MX3xtrh2j70XvZbW5/Ql3lrhfsuoorj/DIT0CfZG7e99p+RJJAfESxEZ/5tO8f/AD70rF+v&#10;vGluHUpHy6i0mr7WDUaot4l1GtCrVk/9NKoAgl/rYW9me7hBul+IltRH4poLYk29P+EliWMfoSSe&#10;ktgWNlalzMW0CvigCX/m4BQBvWmOpHsu6V9e9+691yCk/T37jw60WUGhOeuiLG3v3Wwaio4dde/d&#10;e67AJ+nv3nQDPWiyqCWNB0ns7mEooDT00imtlBX0Nc06G+p2sbLIR+kfUfX3Cvu17l2/K22T7Ps9&#10;4rcy3AK9pBNuh+J2pULIRiNT3AnXSgFcx/up/dx3D3O5ltOb+cNolj9t7BxJSVSg3CZTVIIwQC9u&#10;D3XEgqhUCIEl20ozE49slWJEbiJf3alhfiIEXGq/6pG4H+v/AIe8Yvbzk+4535ntbB9X0CHxLh84&#10;jByK/wAch7F86ktwB66Ve/8A7uWPst7b7jzChj/f8w+m26HAD3LLRW0j/QrZP1XAFNKqmNajoUwq&#10;qFRAFRFVUUCwVVFlUf4Ace+gUMMVvDFb28QSCNQqqBQKqiigDyAAAHXBa6uru/urq/v7l5r6eVpJ&#10;JGNWeR2LO7HzZmJYn1PXft3pjounZnxc6v7Y3Vk99brO4W3rLj9hY7ae58flFpMj1snXm4q3deKq&#10;NjIaaWipKrK57IyzZFqyKsFUpEdlRVAEm1c17ts9pDt9p4f0IaVpEZaibxkEbCXIJCoAE0ldJzkk&#10;npbb7hc20awxBfCq1QRh9QodX2AUFKU6C3dHwJ6i3RUbZll3R2Ri6fbOC2Dt2HGY3K7e/heRx/W+&#10;G2Xhdsy19HXbZrIlycdPsOiMlVCIptMk8cbRpLZTa19wt6tFuwtpau0skz6ir6lMzSs9CHHbWVqK&#10;ajCkgkZUR7zdxiSkcZLFjUg1BcsTwPDuOM+XSNo/5d2ysvs3amF7C7T7Mz+4sLt7B7ay2Tw9VtfG&#10;YOtwe3aGOmwW3cfgptpSU0GK25P55KCsnWXMoKydZaqQONC5/cm/hvryfbdotI7aSR3VWEjMGc1d&#10;2cSVLOKa1FIu1aIKZeO+TLLI8FtGsZYkA1JBJySa8T5j4cCg6UdT/Lz6MkbK1VDl9/YnLZttrzZf&#10;LUuQ29UyZWo2FVYDIdfy5bHZLbdbiMmNlZLCzTUKTQMgGVro5NccyrGlX3I5gAhSSG2eGPxAqkON&#10;ImDrMFKuGXxVYBiDX9OMihUk0G+Xo0gpGVFaDONVQ1CCCNQIr9gPlk1W0+uKDYnWO3OrNk53L7ax&#10;21dvUW28Dn4aXA1eaoYaMcZA0s+IXbz1k8rNI6rRJAGc6EQWABu5X9xuu4Xu53QH1E8hdqVpU+Qq&#10;S1BwFSTjJPHpVy/vu27RzJZ7/wAwcn2e/wC2RS65dvuZbqG3ulof0pZbKa3ukU+sUyNwqSKglM6A&#10;6q3R0jnt7bz31ujDbk/ia7ybF4jLZKoTeW3kk3FXZCmr6HExSTYSOTf6qlRXwwJBNEzR2LDyIZX9&#10;sfYz3I91t+5P23ZOTt2/q9uu4wWx3EWdwbOJJJAkszXPh+CFiTUxJelVpWp66F/3ln94h92z3X9q&#10;uXOQPbyxXYuZeVtt2u5uobNrI2W8zQ7PDD9BKXZN2kOxSVs9tln+ojmQTkoh8GUbNvxV6vHT/WHW&#10;+38nNSwbw3hi9xb/AN7QzUTS5DI7l3BHga+ohgrwwFFBtjHTU9G0bBvKEFrWN+oPPt9td5u8+2ct&#10;2jJyfscEG2beqsAkVpaAwxlkp3NOytKW46mYmpPXOn2R5RuOSuSeXLfd50/rXu3j7lf6krJLdXQj&#10;lcK/4FtkaOHSa6goApTo2HsB9TZ1/9Tb+wvXe3cRnItxVsUu593mjmSXeO5vBk82hM1OWixWqFKD&#10;bVCDfRTY6GlhVfqGN2IjvuYtyvIxt0Di12ahpbQVSLiMyZ1zP6vM0jE8KDACe2cn7Pt93++LmNr7&#10;mI4N5c6ZJxxxFgJbR5NI7dIkA4hjUkQmJY3YlifqSbk/65PskCgCgGOhQWYmpJJ6697611737r3T&#10;dUrIcliWWPJtGqZQSSUssKYqItBT+MZmFpFmneQgij0K2iQOWsCCX4ivgXYLRaqpQMDrOTXwzSgA&#10;/wBEqRUaaV6STBjd2BCzaQJKlSBEKqtPGBNWJ/0LSDRtRNKjpx9sdK+ve/de697917r3v3Xuve/d&#10;e6978eHXuqgv5mldTHeXTuHxUyxblyO29zUWSMTKkr7fyOaxceNhqGA1rG+Rpqoxk/QCS31N8hPa&#10;fZ+TjyLznz57hbNHd8u8p3ke8WxddYivLK0uGaVE4ORG6AxntZ/CLZRSMCPvf7hf/wBcfbrlvlq9&#10;MPMO62NxZz6SFL2txcQBEduKgyLKVbiB4gGGapS6SipsdSwUVHEkFPTxiOONL6Ra+prm5Zna7Enk&#10;k8++HHOPOfMfuFzRvfOnNu6zXvMO4ztLLLIQWNcIoAoqpGgWNEUBUVQqgAdS/seybZy5tNjsez2i&#10;QbbbRhERRgU4nOSWarMSSSSST1I9hro1697917r3v3Xuo1crvQVyRAmZ6KqWH/GVqeQILW5JYj2J&#10;+R7nb7Pnfkm83cgbTDvFi85PAQpdRNIT8ggYn5dFO/xXU2w77DZf7lvZTqn+nMThafPVTpr2vJSS&#10;bcwrUShacUEMeji6TRL46lHt/u0VKvq/qfcm/ecsOaNu+8J7ww84ymTfH325m11JWSCZvFtHjJ/0&#10;JrRofCAwqALinQV9qbjarn245MfZU02C2ESaeBWRBomVv6YmD6/Vqnz6aKvZMNZm6jNHOZimmqDy&#10;tI8UDxR6FjEEVQFLrCqqLLb/AGPuW+VPvobvyl7M7F7Mxey/KO47LYCoe+imuI5pvEaU3M1qXEb3&#10;LO5LS66eiqKDoG7t7HWm8c7bhzu/PG8219cGlLd0iaNNIXw45QCwiAAolPtJOesWIyW6NMuFGMlq&#10;KrH1lVTyZ/Lu0NDJRpKxpJlEIE9dVPAwuEsp+pb2Z+63t992kz7d7vj3FtbDlrftps7uLlnYkS43&#10;GC/khQX0DNOxttts47gSFDca5FqUjgIAqk5R5i90AlzyZ/VuW43Tb7yaF91vy0ds9ushMEgCDxbq&#10;doioIj0qaamkBJ6dZ6zc9MGWpw+OzlK4KyjGVLU1QUYaWVqLJ64ZlZTYgSm49xbs3Kf3aeawn7m9&#10;2d/5N5hQgx/vqzS9sywNQVv9pEc0LA5DPZihyDXoWX+7e6G0ahf8n7fve2sCG+hmaGah4g295qRw&#10;RxAmNeB6jvlZmNFq2ZuDx0ReSCKOPF/bUrqirC326VwVniF/EVX9o3ta/tbH7R8vRvvENv8Aet5D&#10;aW+GiWV5d3EsqklpFMr7dqCSn+2VmpMAofVpHSWTnDcWFg0ntDzAI7c1RFWzKIwACkItzpLL/oZC&#10;1jNdNK9SIs34dRi2nuGCVnllIixlCgaWZ/LM7TR1aqZJpPU5PLNybn2gu/Y+yuzGs/3mfb6exVUj&#10;DSbpfEqka6EVYXsC+iNOyNVGlE7UAUU6VQ89zQBjH7W8xRzsWYhbS3FWY6mJdbgDU7dzE5Zu5qnP&#10;URY93ZqXzrPHtXHgkRUr01PkcvMB9ZqkuzU1Nq/sqpJA+vsVy3H3VPaXbV2WTYbj3P57ZQ017Hd3&#10;W1bHbk5ENosareXZX/RJpFRWNQmkCnRQo93Ob7k343GPlTl8GiQNDDd38g/jmLEww1/DGpYgfFU9&#10;OmNwEGPqpMjPV1eVyssfhbIZBo2lip/r9vSRRIkFLCT9Qgu35PuMvcT3y3vnjlvb+QNj5Z2vlj2y&#10;tZ/HXatsWVYZrmlPqr2eaSS4vbgDCNM5WMf2aKaHoWcs8hWOxbpc8xbhul3uvNMsfhm7uihdIuPh&#10;QIirHBGTlgi1b8TEdPfuE+h51737r3TztnGPm914HGLJNBFFM2ZrKiiy9Jjq+CLFFJ6fRSTpNU5O&#10;hq6nTDUJCoKI92ZR7W2YVI7q5dQdI0gMhZSWxxqArKMqTxpgdImikvt22jbUkdEMhldo5kikVYaM&#10;BoILSxyN2SBAKKalh0bAm5vwL82H0H+A/wAPbQ4DqTOOeoGRlEVK9jZpP21/5CB1H/YLf2FuctyG&#10;3bDd6WpNN+kv+2+I/ktepL9pNgO/877YHj1WlpW4k9P06eGD/ppCv2gHpLe4B6zo6Se+o6mXaOcW&#10;kXMSVApoXji29tTD76zs5iraWRqbE7Oz5XC7lrqhFKJR1J8Mpazexz7ZXEVr7h8lXE/hiJdygJLy&#10;GJB3ihLrkUNCB8LsAjdrHqJvfiLcpfZr3JGzybgm6LtUrRGxs4r+81JpcC2s52WKeU6aKrMCtTIn&#10;ei9Cz2N0dvzp7qfdWI6O3RujGdUZOopN0Ptb+7Y3r2R8asDT4TOVnYR+KmFahyWcn33vkVUeJ2/g&#10;5pUoto1tfU1VNJ9sopF7KMjqG01p/MfYPX5eXWEu330V6bKa+i/xsxrUt2eIxC6fqBgLpNTIeLEa&#10;TnPVc+Jy2z8zv7NbO7nn7p25gdrbS2t1Bu7Y+z937UqOtuj9jRdg7Go9o7KxI31W1m6e/N39Y7wF&#10;F/pQ3Rh6Wtmps/lxHqNJSIsiKSMSkq7sE00IFKcQQc5JWmSPXoKe5Xth/rl7fbbZd8z3Nty6ySGW&#10;3hWMG8m8SKaOeV2jkEaxiFxbw0AZXLVBwb9cX1b1ztiN8fiOvtm4qKKq3HO0FPtvEALVbrdRuyRS&#10;1I2j+8jRAV6ppjqVUK6lQFBgsUIr+muoknh5k1Y/n5+vn0lsuVeV9vj8Kw5dsYotUzUEEfG4/wBy&#10;DlTTx6ASgUDgAMCAB0r6empqSGKnpKampKeCGKngp6WCKmghp4EWKCCGGFEjihgiQIiKAqKAAABb&#10;26FUCgAA6PIo4oUWKGJUiUAAKAoAAoAAAAABgAYAwMdVv/P3f7q3XfVuMrcnC9bW128NytiM5hxR&#10;fZYunEGMwG7dvlJ854clUVi1lDPenhL07WMpB8eF336ObrLY/Zi65fk8F73drqGNEcmumN1laVFH&#10;FoyqULEKNVaHA6nX7p2y7pzR96DkGLbbm+g23YrS83G8ltpIPCJMDW1vY38TBpliu/GeSJl0ajCQ&#10;pOSleHviuOGeu4gwOu/fjwPVhxGPPrDRCSeKBEM1RLKLIzQeKaVtRA1QBV8bfi1hxz7EW77dNPzJ&#10;dbZtm0xxztMFS3t5TdICQO2OYPIZRXOrW3EiuMBez3uw2vlOPft+30jboLdpZru6jFpRFLVkmjKx&#10;iGnALpUkAEAlhVe4zbCRhZskfI/6lpkN41/p5XHLn/AEL/W/vI7kT2HtbZYNz50ImusEWqn9NfMe&#10;K4NXPqqEIOBZxjrmz73ffl3Xc5Lzlz2YVrPaxVG3OVB9RL5E2kTgiBD+GWQNMeKpEaHpWIqxosaK&#10;qIo0qigKqj8AACwHvI2C3t7WGK2tYEit0FFRAFVQOAVRQAfIDrnre3t7ud7c7luV5LcbjO5aSWV2&#10;kkkY8Wd3JZifUk9d+3uk3XvfuvddgE/QX91LKuWNB17rvSfxz73UdeqOuiCPfq169x6TWcqctU1M&#10;eAwUkFHV1NG9ZXZWoBkGNoPN9srU0A/z9dUSkql7KgUkn6e8hfZ3YfbTYdg3D3n937G73Tlqw3SO&#10;ysNotmEbbpuPg/VFbq4NRb2FtEEecqGkmaRIkUrrBjPnbcOatx3C25I5LuIbTdLi0ae4vZRqFpba&#10;/BBiiH9pcSvqWOpCoFLk1pSTQYnHYHb38LMf3mPoaKoeqE0KSPWgK89S8sWkpJJMb8G/4HPsh5z9&#10;z+efef3wk9xI779185btutsto0E8kSWBLR29rHDOWEkccC6auCv420jUR0Y7JynsHI3IS8tNb/Vb&#10;JZ2kpmEkas1wKNLMzxgFWeQ1xQ/hFcV6TPXCPJhanJoY6fHZbI1NVjMRA7SQYinSR4XhR3ZmDzyJ&#10;qdb6QRcfU+54+/leWlp7rcv8hXaT3vPXLex2tpu29XCLHcbzcvGk6TvHGqoY4I38KGUgySKSrswj&#10;UmP/ALvUE03KO5cwwtHBy/ul/LNZ2MZLR2MSs0bRqzEnVIy63SulSAVA1EdCD7wh6nvr3v3Xuve/&#10;de6actWVEUa0GOVJMtkI5EpFfmKki/RNk6u3K0tJq4H1lksi8k2k7215X2e/u5ecud3kh9tdmmje&#10;8ZKCW8l+OHarOuGu7zSQzfDa2wlupaKiq4T5p3e8t4U2PYAr803qMsIbKQJ8L3c9OEMFagcZpdES&#10;VLErIxWOgw+MosVTM7xUMCQLJJbySkXaSZ7GweaVmYj8E+yb3I573b3P5+5s9wt8hii3Pdrx52jj&#10;r4cSmixwx1yUhiVI1JywWpyT0t5W5etOU+Xtn5bsHZ7SzgWMO3xORUs7UxqdyzEDAJoMDpwX6/74&#10;/wC3H9PYIbgej89RqZWWnhVknjYRgMlVKJ6lT+RNMHkEsg/J1G/9fZjujpLuV9JHNBJGZCQ0MfhQ&#10;sPWOMquhPRdK09OktkrJZ2yPHIjBBUSNrcfJ3qdTepqft6z+0HSrri7pEjyysEjjRndjwFVRckn/&#10;AA9pb28ttvtLq/vJljtIY2d2PBVUVJP5eXnwHRhtO1blv267bsezWj3G73k6QwxL8UksjBUUfaTk&#10;8AKk4B6DHK5apyU7HW8dKpIhgViFCg8PIFNnka1yT9PoPeBvP/uPvHOm5zutxLDsaMRDAGIGkcHk&#10;Aw0jcSTUL8K0Az3M9ifu9cpezXLdlEdvtrzneWMNeXzxq7mQjuity4Jit466FC0MlNclS1Av8PM1&#10;TjKOUsXbwrG5JuxeImM6vzf0+8w/bbdjvPIvLV9JMZJxbCN2JqS8RMZ1H17QT5mtTx65G/eM5Xj5&#10;O97/AHI2S3tBBY/vFp4UVdKiG6VbhNAwNI8QgUwKEDh1GzmVbFwwrCiPU1BbR5LlI40/VIVBGolj&#10;YC9vr7D3ut7izci7dYx7bDFJvF2W0a6lY0SmqQqCCxLEKoJArqJrpoR591v7v1n75b/vlxzDe3Nv&#10;yftSR+MYKLJPNKSY7dZGVljARWkkYKzBdAFNYYIafM5OoBEtZLpJ5SIiJAD/ALTEF4/1/eKG8e5n&#10;PW961vuZLgQt+CMiFfspEFqPtr11N5T+7h7I8mvDLsntxYPex8JblWu5ajz1XJkAPnVVXrqjxVfX&#10;MDBTvoJuZ5QyQqCeWLsPV/rLcn3Tlr295u5unT93bXILZj3TygpEK8SXYd32IGY+nT3uP7++03tT&#10;ZzDmLmm2bc4koljask90xAwiwxmkQ8tUxjRRkny6EbGY6HG03gjOuR7NPKRZpX/H/BY0BsB/xPvN&#10;bkXkjbuRdmXbrNvEu3IaaYihkelMD8KLkItTQVJ7iT1xo97/AHo5i97ucH5j3hPp9pgUxWVorakt&#10;oSamrY1zSGjTSUGogKoCIoDhpIUseFF7seFFhc3P0Fh7GoILiMGsh4DzPkKDjnqHeClj8Pr5dYIZ&#10;4KmMTU08FTCxdVmp5o54WaNikirLEzoWR1KsL3BBB59rL6wv9suXstzsJ7a8UKTHNG8UgDqGUlHC&#10;sAykMpIoykMKgg9MW11bXkK3FncxzW5JAZGV1JBIIDKSCQQQc4IIOesvtJ0/1737r3XIKT9P9b3o&#10;sFBLGgHXvkBnrogg2PHvSsrjUpBHXjUVBGekruzNVGKo6ahxoV9wZ2pXGYWI+rRNJ/n8hIo5+3x0&#10;JMjH6XsPeQn3dva3aOf+ZN75p55Lxe0HKdk2571KO0yQx/2G3xN/ykbjMFt4wO4IZHGQKxr7mc33&#10;nLu17ftHL5V+dN5nFrYIc6Xb+0uXH++rZCZGJxqCg4J6dus+oMDu/tzpXruPHxVc24d80mR3NmZ0&#10;abI1eC2tC+49xzTVDksgyEdH4iBYAOF950fdi9+/dj3K5i97/cTfuaLm05C2Ll/wdv2W3YRbZaS3&#10;8v0u3wRW6BUYWkEchVmqzOPEOaUi7d/Z7k2DmD2f5Csdnin3vdN6WW8vpBrupoLJPqryR5WJI8dt&#10;KlRQBTpHz2JK2dv7w4WMVVTBHPRZ93oIceJaKr8RxBR6rIeB/wCGtQ+T9lNcf3GthZtHFo418Cdj&#10;ErMunuL0Zak1ole/V+I0Omg4as9FJpD9daKJnVWWU6AlUagWhaSn6ZSvYtV8TUwodOHj230q6//V&#10;3OSf8pT/AKh5v+tsHt3/AEUf6U/4R1Q/CPt/z9ZvbnVeve/de697917prqoHfLYadaSpmSmTLiSs&#10;jyBp6Wh+4pqZEWrxvkVcoa0ppiJVvtmQsNOq5UROFtr1DKoLGOilKs1CT2vTs08WyNdQM06RTxlr&#10;3bpBbuwQS1cSaVTUqgao6/q66UU0PhkFsaunT2n6W9e9+691737r3Xvfuvde9+6917348OvdUQfK&#10;ePJZz5d9l1OfdnTauP2pR7bpmLGOPET4CjqMfNEp4C+aqqJjbjzSk/j2p+9N7i3vIv3TPbzkvlgG&#10;Nebr+8S/mHHwrSRZJoK+RnYwI3mYYnTgx6wI3LYZeZfvUe4G87+2pditbMWcZ4BZYF8KQfJKyvj/&#10;AESQNxHQbe+R3U6dde/de697917r3v3XuvFljVpXZUjiVpJHcgIiIC7uxPAVVBJ/w9uwWd1uNxb7&#10;bYWzz39xIsUUaAs8kkhCJGgGSzsQqgcSR1SWeG1jkubiVY4I1LszGgVVGpmJ8gACSfQdIzYwlbF1&#10;1T4zDQ1+byVdikIsfsKiUFXC/VUkkViv9Rz+feX3315dth9y+SeXTuC3XOuycm7Rt29SLlf3nbQk&#10;PHr4O8UTRpIRUBhprqVgIY9ikun5X37cvpjFsV/vd5c2Knj9LK9Van4VZwzKPMZ4EdLP3h51NXXL&#10;Uf6+6hVFSBk9e6692691hZS9RTP4g/jWp/d8xjaHWkYssIGmo82mxJ/zdrj6+10EoTbd0h+qKeI0&#10;P6fhhhJpZzmQ5i8OuoAf2tSp+HpHNHW7spBCG0iTu1kFahRQJwfVwNfgpUceo+RyMWNp/uJleS7i&#10;OONCAXcgt+o8BQqkk8+wFztzht/I+y/vm/hklDSrGkaUDO7AmlThQACSaHhgEkdTF7N+0O/e9fOS&#10;8obBeQWrJbPcTTzBikUKFVJ0J3O7O6qiAipNSygE9IjKbhqq8JHAr0cSnURHM3kkb8a3UJZV/AH5&#10;94o88+82981xW9ntcUm22KNqbw5W8SRvw6nUJRV8lAoTkk0FOpPsj9z3k32rudy3fme5t+ZN8niE&#10;afUWkYtrdDl/ChlabVJJgNI+VQaUUamJfMBmzUhaKtkvUDiCVj/n1A/zbk2/eA+h/tD/AB+sse0P&#10;uq++CLljmS6B3oYgmYgeOP8AfbnzlX8J4yDB7x3Ys/e1+67HyQ1z7me221leTnNb20jBIsXJ/t4l&#10;yRaOcOoxbvQikTURUkEfj3kJXy8+sBuuve+vdd4/dsGy90YLMVFNPU00qVGMrI6LF0NZXyU+QeGC&#10;AQ19VNTy4ylpqthNUGNjrjSzAj6BXf8An/Z+Urmz2fdIpA98jvHIXEcCGLiHJwzvXSgoaVBqKgGX&#10;Pa/2Q5s9yod35z5buLdrXZZYre4t1hNxfSreGiPCq0aO3hKmSeTUAwXTpahKmji3FT1sEdTjmpau&#10;lmDGCrp6lKqmmCsUZopYCYpFDqRcMeRb2G7v3HukLR2+0COQf78Ykj7VAX/D1P8AtH3f9snWK5vO&#10;bWuLVuBt40CtQ0NJGaTFcHtwa+fUKaomqH1SuWsPSBwi3+tlHA/3v2At13ncN5mE1/caiPhUCiqD&#10;/CP8J4nzPU48sco7DyhaPZ7HYiNXILuTqkkI4F3OTTNAKKPIDrF7K+hN0x7mxsWZ25n8TNTx1cWS&#10;w2So3pZqysx8NSJ6OZBBNX4946+ihlYhXlgZZY1JZCGA9meyXz7ZvO07lG5V4LmKQEKrkaHU1Ct2&#10;scYVsE0B6C/PGxw8z8l83cuXFsk0F9tlzAY3llgR/EhddLzQkTRIxIDSRESItWTuA6sN6U3HRbp6&#10;j61z+Nq8BV01Zs7CRJPtPKZPNbdSfGUiYmrpsNmcyseYyVHQVdDJAs9UPuJGjJclrk9t9vuFu7Cy&#10;uVBAkiVqHiKqDQ+hHAjyNR1y45MvINw5T5eube4tJYhapHqtZXmti0P6LCCaUCWWNWjKrJINbAVb&#10;uJ6Kx3l8M13fWVm4urMlBT7kzHZdF2FjtrdhnD7i6j607JzdbjY91/IzZ20ara9fuGftXF0WOFZR&#10;4mPL0WAyeXImrYHVpllceEk1X1/YfX7eh/Z7t4SiO5X9MR6arUO6itImatNBrQtpLBeB4dFJ2Nvm&#10;s6H7Iwr9U9kd4bj+IGK7drOrc/js7UVvc/bfyH+SFFit9VW+l6ao8hh8jncb19R7oxFdU7sAqMfH&#10;l83RzrhtAgaGraDFW7WPh1p6knPD/L0Zywi9t3+pt4V3UxBxQBEiiqunXmmqhATjpUjXxqLJtx/K&#10;TpHA9f4LsSj31gtz43eWByOb6+xmDyVO+U33Nj9vx7l/gGJjm0Jjs7UY6eIfb1/20sUkyo6hzp9l&#10;PMnNvLnKGzXm/wDM28QWe026ankkagUVCj1OWZVGOJA6Ar3c0+82fKuxbfLunO15JcQ2m3WpV7m7&#10;ubaBrmS1iqRGkwhUvpldMEHNQDTbvfd2Y7L3/unszcIH8U3NUCDGxS4vE4vJYjZtFU1c21ds5g4b&#10;VTZPJ7foq0wSVTSSvJpA1lVHvh595z3xk96Oenn27WvKW3lorRWNdedL3HBdImCqVUioUCuTQdfP&#10;uc/d2vPZXlPeOaOcRHJ7pczNHNeMIY4ZLWzTVJY7VMYmdJ5dvEskclxqbxHJCnQiksPvGvrMnr1r&#10;kD+pA5+nJ/w597AZiFRSWOABxJPAD59eLJGDJIyrGoqSxooAySx8gAKk+Q6EHbWISgooaidZzXzR&#10;Xc1iqKmnVibRSBfSsxX9RH4sP9fPbkX23s+Uprrdry2sv6w3FCfptRt4EZVPg25kLP8A81WJ1F9S&#10;A6RniH9437xO6e7N5FynsO4Xo9uNvkKp9QVFxfzIzD6u78MKjKDUWsYGlY9MhHiMdKkJv9fcl9Yt&#10;8Ouve+vde9+691737r3Qd7rrfvdxbb2tBm6rHNWvXzZBcVULFXQmKk8mOM0ihjFG8qsdDW1Dn6WP&#10;vOf7t3Krco+yPv194Pevafbd7i2uLbodtbeLcy7fMJbvw9zEEbFBLKkLRjxoyTGSUUliy9Y/+6G7&#10;rvXPvt57b2PN91YvdvcvdCylCXKFIdVqZGAYojOGOhh3UqRSh6kpt3d00qUuQ3vUNiYhw+PoYaHM&#10;1Fv0LUVqq6jSf1ML6vpb2R3Xvp92XbbC63/k77pdknuNcHMe4389/sduT8bW1iWRjqFRGj6RFWoY&#10;6QCvi9vvdS6uYdu3r3hnPLMXBra3jt7+WnwiWejAUOWZal6UoK1640cu9q1f4JMpxVRjZpErN1S0&#10;sFTBk6RGH2TYyjd1jkq6uM3nLDRHpNuWsHuadq+6hyrP/rr7dKOYtk3y0ikseUobue1n2q7kB+uT&#10;dL1EaRLS0kBXb442M1z4il6RRa3a2i994d2T+qFyn7sv7CZ1uN4eGOaO8hX/AHHNpAxCmaZSDcsw&#10;EcWkhe99KuWEwWYos1kcxmc5Hl3qqGnx9MsVCKAQwQzvPd4o3aINqc/p+pJJP09gT3Z94/a/mz2q&#10;5J9sPa/2kn5as9v3i53K6aW/bcDPPPAlv2SyIsxUIgH6lAqqiqvxHoQ8n8j827Pzdv3NfNnOMe6T&#10;3NlFaxBLcW4jjjkMncisUqWJ+HiSSTwHSmqXqI6WpkpIFqqqOCV6amaQQrUTKjGOEykMIxKwAuRY&#10;e4A5etNl3DmDYrDmTd32/l6a7iS5ukiMzW0DOBLOsIKmQxoS2gEFqY6kbdJr6222/uNrsludySF2&#10;iiL+GJZApKRlyCFDGi6iMV6QHXby1FJmq2eSGmqKrLytV4CnpmpIcDVxr45YhDIzOHrFCyM3CseR&#10;zf3mV9+K323Z+ZParlXZrO5v9i27lmJbPmK5ulvJ+YbOVvEimaeNVQx2TGS2jjJeWJToYhPDHUI+&#10;wMtzfbXzhu97NFb7hdbq5n2yKEwR7bOo0ugjYltU4CyswojkVA1a+hE94PdT71737r3TXmcrHhqB&#10;6tomqZ3lho6CjRtMlbkKuQQ0lKjHhfJIbs39lAW/HuRfaz27u/c/nC25ci3BLHaYree8v7x11R2O&#10;3WcZmvLt1FC5jiFI4wQZZniiBBevQY5v5mh5T2SXdGtmuLx5Y4LeBTRri5mbRBCD5anNWb8CK7eX&#10;XLF4+SiikmrJlqstWFJMlVqCEZ1B0UtKpv4qCjDFIk/pdjdmYlv3C5zseab6z2vlnbnsPbzaw8W2&#10;2bEF0jYjxLq6YUEu4XpVZryanxaIIwsEMSLvlnYbjaYJ7vdrlbnmW7KvdTAUUsK6YYgcpbQAlIY/&#10;SsjVkd2Ll7j7oTdcl+vurZB60fLPTEMnBQzY3GPTiJ5o4xIqVBnjo9ZKxIJ2Gqo1P+Tbjn2Dudvc&#10;va9o9wtu5Zmla6udwmq85UQaBIdMLNCAQrSMMoCoRaNU1p1Oftr93nmjnX2a51907SVLXbtkibwb&#10;ajTNdmAB7sJLUUWCI1DlW8SQMlBpJ6fLcm3sZcBnqDAQQDXHSP3TkNCpjYj6nAlqiPwl7xRH/FiN&#10;RH9APeNHv9zp4MFvyXYTfqSaZbmnkvGKI/6Y/qMPQJ5Hro/9w/2eN3fbh7y77af4tbl7XbQww0pG&#10;m5ulr5RqfAjb+N5SMoOkV7xU66hdPGLzdTi0liSNJopDrVZGYCOS1iylTezAcj8n3KPIfupvPIll&#10;fbdb2cV1YytrVJGYCOSlCylclWAGpMVIBBBrXGb3z+6/yh75bxsm/wC4bvc7ZvVrH4Mktukbm4tw&#10;xZY3EmA8bFvDl7tKsVZGGnS31lXPWzPUVDl5G4+llRRfSiL9FRQeB7BfMXMe781bpPvG9XRlvHwP&#10;JUUcEReCoK4HnkkliSZk9v8A285U9seWLLlHkzaxbbVCSxzqlmlageaaQ5klegqxoAAFVVQBQuMD&#10;h4IKaOrqYlkqpgJEEqhhBGeU0qwsJGXkn6i9veV/tF7Z7ZtWx2PMG97fHNvl0okXxFDCCM5jCqwo&#10;HZaOzEVFQopQ15Z/ex+8fzNzTzpvPIPJu/z2nI+2SNbym3kaM3twnbO0kiEM0EbgxRxhtDaWkYNq&#10;XSpgb8E8f7x/xr3Ox4Cnlw6wfoASwHcTU/M+p9T0j9y7kqMbj82cPQVOQyuJgd6ikhjWatpIZ6Wd&#10;8flo8Zcz5TGT1UXjJiOsAOQrFCpmP209tNv5j5j5JXnDfrbb+Vd2nVYriRzHbTyRzxLd2D3tPCsb&#10;2KCTxV8ceHVoUd0EyuADzbzddbVtXMH7j22W63myiLPGqhpY1eNzBcrb/HcW7yLoPh99BIyqxjKl&#10;tbbWbrN2VOffMMmGr8LJS09CZakTUorsMlE1M9D4kp2SGtJqg5l1CQlfGD6wI4/cvknZvajbOQIe&#10;UA/OdhvKTy3WiExzm23FrkTLc62mVpLYCxMawaTEFkE5T9Fio8o8xX/Ot5zM++FdhubBo0h1Sao/&#10;FtREYzDpCFVlrchjJXWSvhhv1As8Zj6fE43HYqkVEp8dRUtDCEjSFSlLCkAfxoAitJo1G35J9wvz&#10;RzDuHNvMvMPNW6yu+47jfT3MhZ2kIaeVpCutyWYJq0rX8IAAAx1IWzbXa7HtG17NZIq2lpbxxKFU&#10;KKRoErpXALUqaeZPUqaRYIpZXBYQwy1DRpZpWjhRpH8cdwXYhSB/U+y/bdvuN1v9u2+3Kq9zdRW6&#10;yPVYlkmdY08SShCKCwLE5C5oelN3dRWltdXMlSIonkKrlyqKWOleLGgNPU4r0kcHvKLL5CHH1eKq&#10;MK9fi0zOHkrayklXJ0DOELIIHIhnQMGMZLMFP+HvJL3V+7Jee3nKG6c38u+4NlzRBtG/Ps28R2Vp&#10;eRNtl+qF1VzOoM0DlXjW5VEjMgAFdWIs5Q914eZt6tNl3PlyfaZL3bhfWTTzQOLu3LaSV8MkRyAE&#10;MYizMFNTSnXKtl/vRXVWEx9dLT4jH6Bn6/HT6KipqZF1RYOjq4yxh0x/uVTp6lBWMEFmsm5Y24ew&#10;3K2xe6nNvKdtd+4e9a22Cw3KDxLe2tYm0zb5eWcgAm1Sf4vtcEw8N3We7dXSKIM9u1yfcPd7/lHZ&#10;t5lh5asdI3G5tZNMksziqbfBMlfDov6l3Ih1KpSFSC7kJypO4Ng4+WKgq6PP4+fIw0238flGyEuc&#10;NTXMFTFRzwsIqiGMhnDsRoQG9vcz7F/rNfe95x27cObOXty5R5wtNmmueYdw2pbCLYxbWSln3WSC&#10;ZTLbzSAxwNDEr+NMyaSx4gbcP68+y2yXNrs+5Wu87LPfRxbbbXZuHvzLOQBaLIhCSRqQ0gkcjQga&#10;oA6VOFwFRFWtuHcM0NbuOen+3QU6kY/C0jcnH4tHLMbknyzsS8hv9B7gb3P939ku+V4vZr2d2652&#10;z2Wtbz6h/qGB3Derxe1dw3R1CgUAH0tkgENsgWoaUVWQ+UuStwh3Z+eedrmK756mg8JfDBFtYQnJ&#10;trRSScn+2nYl5WrkLgqrDbz3P1TvzZncG0aPG5XJbDmyrZHCZacUlHmdt5ihahztEK1mVaKpNEWM&#10;Ux/zb2azW0NLP3Lvc/kvl3c+d/aXn43kOzc5LZRW11bQvcSW+420z/Sh4IlaWSKYzaG0KxVlWoCs&#10;zqi9yIuaNh3blD3T5Phtrjc+XWuWmt53WJJ7KeMLcqJWIWN1RSVYkca5K6Wve2Rvah7IwvW2/wDC&#10;U258fhd5bQr9wUmPyFHHSx08OQjws0EO4o5FM0dZCdYomiPimGtwShQ+8p+YdiuuWd53/l6/ltZL&#10;6yuTCzI2olkYgmEjBU48QMNSnSuGB6yw5V5mtOc9i5U5s2yC+h27crL6hI5EChVkVSBcAiocZ8Eq&#10;dL9zZUqehK9kfQs6/9bc3Y/5ZEP60lQf9tPSD/ifbn+jD/Sn/COqfh/P/P1I9u9V697917r3v3Xu&#10;muqhR8thZjS0UrwJmAlXPWNDXUXmpqZHXHUYjZa9awKFqCWTwIqsNWqwUwsVtr5PFcKxj7QoKtQk&#10;97V7NPFcHUSRimUU8atfbdIYY2ZRLRi5DpqVa+GlKOHpR6kaAARWvTp7TdLeve/de697917r3v3X&#10;uve/de697917qm/54YRtufI7Z25gnjouxuukxMsgFkfMbVyVTCqsbcymiqaYXJuQwH0Ht/3t5Wbn&#10;77n/ADRLbR6915N3+LclHEi0uU8C5p8lEjSHypET8+sMvc5/6qfeV5V3KTt2/mXYTak+RubSRmjr&#10;8yvhqPM6wPLos/vkh1JXXXv3Xuve/de697917qJkKCLKY+sxs0kkMddBJTPLFYSRrKNOtCbi6n8H&#10;gjj2LuQOdr/20555S9w9rsYLncdlv4ruOGYExSNC2rQ9KEBhUBh3I1GXIHRJzHsNvzTsO8cuXc8k&#10;VrfW7ws6GjqHFNS1xj0OCKg4PSY2dkl/u5SJX1tCrUM1XjYXM0FO0lLQVD0lPJLE8oKSukfP9eD+&#10;feRv3tPb+8f395mveS+Ud5li3i0st1njWC4uhFebnape3UUM0cVJIUeXtP4SWTAUARn7O8xwL7eb&#10;XBvu82KNZTT2kbGSOItBaytBE7oz9rsqZHmKN51KxUqyq6Mro6hkdGDo6kXDKykqykfQjj3iTcW9&#10;xaTzWt3byRXUbFXR1ZHRgaFXRgGVgcFWAIOCOpkilinjSaCVXhYAqykMrA5BBFQQRwIND137a6v1&#10;737r3Ud1U1dGxSmLKtXpeVrVSao4gwo1sdavYeXkWUD2ZW0jrtW8xLNciN2t9SoKwNR3I+oNe0rU&#10;mAUOpy/CnSK4VTe7e5SIsBLQsf1BVVr4Q8weEmRQaePWOvoYsjSyU0raNVnjkAuY5VvpcD8jmxH5&#10;B9gPnLlSx5z2G52O+coGIZJAKmORa6WpioyQy1FVJFQaES37Qe6W9+zvPW2c7bJCs5jVop4GOlbi&#10;3kp4kRah0MaK8b0OiRVahFQQ1r8bV419NSnoYnxTIdUUoHPpNgQ1vwQD7wX5v5F5g5Julg3i2H07&#10;kiOZO6KSno3k1MlGAYelM9dtfaX3v5A95tqlv+UNzP18KKbizmGi6t9WO9Mh4ycLNGWjY4qGOnqD&#10;+QQSCCCCDYgjkEEcgg+wijvE6SROVkUggg0IIyCCMgg5BHDqWpYoriKWC4iWSCRSrKwDKysKMrKa&#10;hlYEggggg0PS5xG445VSmyLhJl9MdUxtHKPwJjxok/2r6H/D3ll7be9dpfQ2+yc5XIh3FQFS5bEc&#10;oHATHgj/ANM9j/iKnJ5VfeL+5nuux3d/zp7O7a91y85aSbbYxqntScsbReM9v5iEVmi+FBIlNKru&#10;CNQZSp5DBlKkf1DXsR7yJWeB41mWdDERUMGBUj1DA0I+dadc/wB7S8iuHs5bOZbxTpMZRw4YcQUI&#10;1Aj0Ir03ZA4qogaDIT03i+o1Txh0b6aksSwaxt9LEfXj2CecJuQd12yXbea91sRa11DVOiyI1MPG&#10;QxdXHyBqMEEVHUy+0lt778q8y23MntXyvvZ3SmhgllM8E8RPdFcK6CKSJvMORQ0KsrAHpJ4/cWY2&#10;fKKfaW4JGxoWghXGVdKJ8XRUlJXyVlTBj6NzHDTT5JZ5EknUEgNcC4HvGTeectu5fvVsdq3n9+7b&#10;SVvEkWSKZXZQqK05r4yIRUBUUEVFRinTHkj2x5t5z2Z955k5S/qNzCTaxi2t5YbmyeGJ3e4eKwWn&#10;0c04cozPNKwajAdpBXdB3jm6cE5rblHXRomZqJGwlU8FS2hlfBY+lpq5jE8ssd0qJnkVQ1mVbXHt&#10;+y5+5bu3SO4We1ZmiWrAOg1D9V2K0KojfCAGYqc5HSjdfan3I2iGa4t4rDdIUS7kKwM0MxCMDZwR&#10;JLVJJZUJErs8aLIO3tI6FvbvYu1NyyfbUWSSnrxPSUZx+QH2VRJX1dCMgKKh+48YycsEQdXMGtQ8&#10;bD+lxdbS299Al1YXCTwMheqGpCBymp1+JAWGNYHl0ALi5fbr6XbN5tZrLcUmSEpOpQNM8Qm8KGQ/&#10;pzsqHu8FnAII8ulz/ri9vqCDz/gfp9fdulf5Z6HH41dijE1mQ6j3Xlqo1LZGfJdcZbcub2pStual&#10;ySV+SrthbI23jIaDKfZdeY2gVnaSOVnScuXAsPfUn7t3uPZ848kWOyzzou+7VEsUkep2JiXshkJe&#10;pJcKSwDNQ+Y4dc0PcXlq89t/cfeNi3SeZtj3i7kutrubiSyjFxJNrnudtsraARyCPbU00LR1dHLV&#10;4VOb/iP9uPeRuCOiTqmj+Y31xtiHce2Md15uHC7B3h2jj6J+x8PjMDGmVk2zsbf0/Y+3O19iV1DT&#10;0K7R7TxPYlZVU8mZjqvuKqDJv5oJ9CPHAH3jPd+P2V9v7zma3sRc7xO4t7WNq+H48gYq8pFCEQK7&#10;kA1cqExqqJK9mOXH92vd/lj2ea5g+iubO6vdwrPLDdRbXEgt5HtAsbJK7zSQ2+h5I2h8QToSEI6r&#10;XzHYuK67feUe1Ou6Vtj9aPTVvZW5ospQ4GnxdfkKWhqquk25jHo6iXc2foMRWQVFYgakRhIkMbvM&#10;wT3yXTljmn3YblS7579zbmXnfmPxE2izeKW5MsaSyhXuZBIiWVrLcpJHAQkxBVpXRIU19dYNk2/2&#10;89mU5sg9t/a2xtOXNunW53e9jaOGR7qSCJJJQzo8t7ei18I3Ds8esFYwzSNo6GTaG4Z91YCi3BLg&#10;cvtyHJtUT47HZ2OODKy4nzyLjMnWUSM0mNfLUYWoWmltPAkgWQB7gQfzXsEPK++3ewxb5a7hLbBF&#10;lltiWhE+kGaGOQgCYQSViMyfpyMpaMlCCZ05f3aXfdqtt2k2u4s45yzRxzgLKYtR8OR0GY/FSkgj&#10;bvQMA4DVHSn9hzo66ccNGsuVoEa2k1CMQRcHx3ksR+RdPY49tbKLcOfOVrWdNURulYj18MGQD8yo&#10;6hX7x283mwexfujuVhIUuxtMkasOK+OyQMR9iyHoTaZWWnhDRzwsE5iqZhUVCHU3Es4eQSt/jqPH&#10;vo3u0iy7nfSJcwzIz1DwxmKJsDKRlUKDyppXIJpnr5/dvQx2VtGYZIyF+GRtbrk4ZwW1H51OKDrN&#10;7L+lnXvfuvdQcnk6DDUclflKqKjpIiA0spPqdv0xxooMksr24VQWPsYche3/ADp7oczWfJ3IHLtz&#10;unMc4JWKEDtRfilldiscMSV75ZWVF8zUgEj5i5l2HlPap975j3SK02yM0LuTljwRVFWdz5IoLH06&#10;R2S37Sfw2d8Pi8/VZKoiaPFRSYSvhimqJRogmM0sQiECMwb63YC1veUXI33Od/PPW1Wvudz5ybt/&#10;I1lcLLu0se/bfPLFbQtruIFhilMv1DqrRAUAQktqqtDEnMHvft39X7uXlTl/fLnf54ilmjbdcojy&#10;uNMchd00eGpIetakClM4VGFxUeLx9FE8UJrxTRGvqzEhqaqteNWq556ggySySTM1ySeOPpb3j77s&#10;+4u4c/8AOvNF/a7lcryab+UbdZCSRbW0sY5GWzggttQiijigEYVVQZqx7iT1JPJvLNty7sO0201r&#10;Ed7FuhuZ9Kmaa4ZQ08kktNbs0hYkljigGAOnf3F/Qu671H+vvVB6depXrr3vr3XYJH096pXr3SAx&#10;VStL2FunGJDJUrk6PFZSWtiXVHj5oKU05oa1gQEaZSHj+rG9iObjM33E2KbmH7mX3feerzc4rGXY&#10;dy3baYbKZtMm4QXF0Ln6+yU1LiB6w3GAgCalYEaWgvlrcU2z3x9x+X4LR7hdxtbO8knQVW2kjhMX&#10;0854KXWkkf4jqoQa1C+94Z9Tp1737r3STzhSq3Ls3GganhqclnpgDfTFj6F6andh+AaysGk/1X3k&#10;n7TRXOwexf3muei2iG62/bOX4W/il3G/jurhFPmRaWTlx/A+eor5yki3L3A9q+X8M8Vzd7i49Etb&#10;doo2P2zTrpP8S9K0/U/6/vGzqVBwHXtJ/p791osBSp65KDqH1HNrjm3P+9+9Eau3z+fVWcBddcUr&#10;joHZ5WeoaRVp4tD6IkonLUsSwN44xSsQCYgEFuB7wJ93d7vN291edd3kuLxrkblIFe5Gi4Hgt4aG&#10;VanTIAgJAPHrvd93PlDbeW/u/e1/LSWtq1jJsUMkyQkNBI14hnnCn8SOZmX7MeXS2XdVMKIO0UjV&#10;+jSYrWiaQC3kMl+I2PJH6vx/j7m2H7wWyry1HcTWcr80iLSYtNImkAp4niVxGT3FaaxlQPxdYLXn&#10;3B+c5fceewst5tIva5rgut0ZK3SWxbV4At9NTcIv6ayE+EaCQninSHllkqJZJ5mLyyuzux/LMb/6&#10;wA/A/A94q7nuV7vO43m67jMZL6eQu7HzJ/wAcABgAADA66h8t8u7NyjsGz8scvWS2+yWFusMMY/C&#10;iCmT+JmNWdjlnZmOSeuKo8jLHGpaR2VEVRcszGygf4kn2ntrae8uILS1iaS5lcIijJZmNFAHqSad&#10;L9x3Gx2jb77dd0u47fbbWF5ZZXNEjjjUu7sfIKoJP+fpTjadaYwzVNMkhHMR8hCn+hkVSCR/gCPc&#10;+Rfd25nezSaXebKO9K1MZ8QhT6F1Uio4GgIrwJGesFbr+8E9s4d2ntLbkze59oVyFuVNupdQaa1g&#10;dwwDcQHdWpSoU1AkUO1pUqFkr5YWgRg3hhLuZSOQrMVQKhP1+pP+Hs55T+7/AH9vutvec13ts+3x&#10;MG8KIs5lIyFZmVAqE/FSpIqKCtegf7p/fy2O/wCVdw2j2t2TcYuYbuJo/q7tYoltVcUaSJEklaSY&#10;AnwySiI1HOojSVqbX4+nH0Fh9PoB/Qe8pgAAABQDrmLVjUsSWJqSckk5JJ8yTkn16g5HJ0uHpfv6&#10;4SLRRP8A5XVJG0sVDCFZjVVapeVaVWUB3VW0agzWUMwP+W+WN05w3MbDsZifepV/QhZwklzJUAQQ&#10;Fuxp2BLIjsniaSkZaVo43Kt43iz2K0O47jrG3of1JAupYloT4kgHcIwQAzKG01DMAgZlZMHgTT1h&#10;rqiqhy4hnyFXgM0k0v8AETj8/NJXVuMr2hIo66hp52U0zqShQIdCumtxzzvz4l9s42Lbtrn2h5oL&#10;SDddtaNPpBd7VGltbXlqsg+otrmaIOt6jgSiUzL40sM3hRBvl7lxra/O5XV5HfCOSaSyug7eP4F6&#10;xmlgmKfpSwo5U27KShQRnw0ePW7bTZfdGVlyOUwy4WrxVFlK3F02LqPNDVZGPHuIZ6yDLpI9NE80&#10;4fxq0ZjsBc8k+5g3v259g+QLPkzkT3Om5nsPcLc9gstzuN1t/BmtNuk3FDNBZT7Q8cdxLHBAYjcy&#10;R3K3Ot2KRlVCkH7fzP7jcxTb7zDymm03PLVruM9pFaS60muVtWEck8d6rNEjSSaxErRGLSo1MCSQ&#10;7xZTcNVH5KfbAomX9Ueby8FO7sPqkK42DJkrcWDuUB+tre443DkL2Z5evfpN299jusT/AAybJtFx&#10;cIing8zbjPtlGAy0MImYHtLg9Ci25i573S38az9vRZsvFb+9iiZj5qgtY7vFeDvoB40p0x0mzKfM&#10;/e5XeVDDJnK+pl0LR5Cs0YvHIqwUdBSVNNJT3CxKXdgvrdzf+nuVt/8AvO7t7aLyvyB92nmy5g9r&#10;dosotTXm32YfdNykZpr2/u7e4iuKFpGWGCMufChhTQQe4g/bvae05pO7cx+6WzRSc3Xs70EFzPpt&#10;LVQEgt4ZY3jrRQXkbT3u7FvQPcG0NuxYqkw02OiyNDQiYUi5RVrZqdJ5WleOKokUSxxhmsApFgAP&#10;x7ivdvvI+824e4HMXubtnOlxsvNm7GFrxtrLWMNw8ESxJJLbxsYpJCq1ZnVquWYUqehhZ+1vI1vy&#10;5tvKl5sUV/s9n4ghF2BcSRrI5dlSRhrVamgCkUUAeXTtjcXjsPTCixVDTY+kDtJ9vSxiOMyPbXI3&#10;1ZnYAAkkmw9x1ztz7zt7k74/M3P/ADVe7xzA0Sx/UXUhkkEaV0RrwCotSQqgCpJpUkkT7Dy5sHK2&#10;3jauXNogsdtDl/DiUKupqamPmWNBUkk4A4AdJyplpavfuPoamREbD4CfJ46CZgv3WQydS1FLPTBi&#10;BLLQUVMQQtyvlv7m7ZLDeuXfuk848z7HZSyxcyc2wbbuM8SlvpNv2y2W8iguCtTFHf3twjAvRJfp&#10;AlScdAC/ubHc/eXY9q3GdEba9mkurWNyB41zdSmB5IgaB2t4Iip01ZPGrjpZG/594x9SyKeXSZ3Z&#10;TGpxlKZcfUZnGUuewGQ3Dg6NtFZnNt0OUp6nN4ilJKgz1tDGyqtxq+n595Ufcx5v5K5I9/uW9754&#10;v4LK1ayvYLS8np4FluFxA0VpdTEghER2ZPFOImdZDQKSIp96No3XeuRbi12ywlvIUvLWW6tojSW6&#10;s4ple5gjyKs6DC/jAK+dOr1+s+7OoO4J9tVvV26cdlYKTEZWnfA0+Tp8JktrIIcRHT4jP7JrKily&#10;q1SRQeKnKU8sNP4ZNLhWBbPLmXkrmzlP6k8ybcyrMVdJwpmiuQST40F2gaJ0NQzHxAXDLUEjGR3J&#10;PuX7fe4C7bLyRvUU0cUTo1uJBBLa0VAsNxZOyShwBpSkbLHoejUIJHf2DupL6//X3NG/4uMH/UBV&#10;/wDuTQ+3f9G/2p/wjqg/sz/ph/gPUv251Xr3v3Xuve/de6aasw/xjBh2xAmMea8C1g/3MOBS0vm/&#10;gJuLRotjXfX9ox+1UIf6W/KibRWOun+zHcaeL8/99/0tXSC4Mf1+2Bjb+JSbSH/tT2rXwPkBTxv6&#10;Onp29pel/Xvfuvde9+691737r3Xvfuvde9+690Qb+Yj1lX7z6Uo984KBpc/1BnF3VaJdUzbbrI46&#10;LcJUD1FaAx01YwH+6qdz+Pc4exG57PJzHvXIvM0avy1zNt8thMjfCxkVgq/IuryRqfJnXrFX73PK&#10;G47x7d7fzpsSn9/csXy3qlfiEB0rOR50jKxSsP4I26q8wuWgzuKosrTEFKqFWkQEfs1C+mogIvwY&#10;pQR/rWP598b/AHe9sd59m/cnmz233xG+p226ZY3IoJ7Z++2uF9VmhKNUcG1Kcqeq8l81WHOvK+z8&#10;zbew8K6iBZf99yjtljPoUcEfMUPAjpz9xv0KeuxyQPfqVx1pjpUseAHSCr9yVgrZRRtGlNC7RorR&#10;q/l0mzSOzXaxI4Atx7xC5v8AfPmaLmS8g5bnhj2a3lZFDRq/jaDQu5apAYglQhWi0rU1PXWf2n+5&#10;N7bz+3OzXfuNZ3lzzhuFsk8rR3EkAtPFUOkMSJRC0aMoleVZNUmoBVUAdPWK3FBWstPVItNUtYRs&#10;GPhmb/UqSbxuT9ASQf6/j3JfIHvRtvNM8Oz77AlnvLkKhB/QmJ/CCxrG58lYkNwDaiF6xt9+vucc&#10;x+2Nhec38kX0u8cmQgvMjKBe2iDi7qg0zwr+KWNVZB3PGFqwTW/MHjYsJXV1HtylqsjPNDHNU01E&#10;r1cEMrk1VaixKC0yrxqsbFrn6e+uX3LPebn+993uTuUOb/fzc9s5FsbWaSC1u79ks7ieCOlpt8jT&#10;NRIHchmj1LqjiMUdGYDrk7758k8uQ8m7zvOye3lpdb/cSxrJNDbhpoo5GrNcqEFWkCigehozh2qA&#10;elRt3LYTI0MFLhZCseOpoITQzRSU1ZSQqvjjE0Eyq9mKn1i6sb8+8cvfn2z94OSucd15l92tvWS+&#10;3zcLmcbhBNFdWV5MzmWYwXEDulVDg+C+iVEK1jA6k3285p5K3zZbTa+T7krBYW8UZtpEeKeBAulP&#10;EikAah0ka11IzA0bp/8AcGdSD1737r3WFmUVVIpamDMKrSkiFqlwqR6vtZAw8aoD+7wdSkfS3sxt&#10;0kbbN3dYrgxq0FWRqQrVn0+OtO8saiChGhg5Na4RzsovLFDJEGIloGFZDQLXwzXtA/0TB1KVGKdZ&#10;vZd0s6bc1EtRiq1XAYxwmZOOVeGzgg244BB/wPuPvdLbYNz5B5limj1NFbmZPVXiIcEehoCDTyJH&#10;A9Tv92PmO85Y9+Pba7s7gxx3W4LZzCpAeG6BiZG9RqZGFeDKpGQOgs98/eu9XDr3v3Wvn59d/i1z&#10;b+lzbnn6X9ueLJpCeI2gcBU0H5dNfT2/iNN9PH4zcW0rqP2tSp/M9dWHtvp8sxGksdP29et791Wg&#10;68Rfg+/de64lFLxygFZoGZ6edCUnpndGjaSmmUrLTymNyNSFWsfr7V2d/e7fKZrG6eKQ0rpYjVQh&#10;gGAwwqAaNUYyOivdtl2nfbZbXd9thuYV1aPEUMYy6NGzRsRqjcozLrjKsATQ9KrB753ltyKClx2Z&#10;NTj6aHE0VPQZeEV8NJj8fUM9WtNLqjqWrsjTOY2nmeUrZSBx7kSx9zb7P7526O5cmVi6HwnZ3A0V&#10;0jQEjb8KoCQaVxXqDdx9gbKBY15P5kuLCBFtYkgnH1UEcMLHxyhdhO09xGaeJJKyo6hgtCR0q67t&#10;zI5Gkc1GJyW385BSbkOH3jsXLUlLuvbE1TF9tjv7r1+VpZJKHJZXHO9PVzgxoqsRYq3Ep8ie9tny&#10;dv1jv2x7jc2l5G8QKyKxhlDKRL4whcaooycDLEEMq1FOoE92Puz838/cq7ny/vO02s8jW98YL3b5&#10;4otxsXBAtjYSXcLeFd3UI0SupSJO6N3KMD0cTr3+YDtmCnqcb29t3N4WtpF3BW0We2viMjnsNUYT&#10;F0NBVbexdc8kiZSv39nY5Z45UpqZaJquAhWVXBHTj26+9f7U857ZbtuPM1rt+8BBrSZ1iVmHazJr&#10;YkRlwdJkKnSVLUr1zv509q/e/wBr9x3Gx5v9qt5vNqR7h4LzbLaa+i+nRFltIJmRQ8u5TRMyyJbR&#10;NCZ45FRgOBXfkn2/Rd19nQ5rBruCn2htHCjAbaTJVNJ/CM9/FhRZmv3bjcQcfSZvAZCfUmPqoKyS&#10;Qt9mhQLY6sG/vse+fKfuTdcscp8k7pDfbXYPLLPOniAeNUxCJdSqjx6Rr1rrDHSVYKe7PD7jvslz&#10;zyzzLzv7qe4Gw7ns/wBRY29jtlnctbGOe1lWK9l3HwUBurS5LsLOS3uGVgIzWMMDQhXbvVFPlaLc&#10;G9drUeTn3rSY+XLUW36aueTbm4904+mpqTCbiy21aqUYXObp2zQwM2LadVRqlIfKJPHHpgD2p9z5&#10;9svNi5O5lu7ZOTpZ1gkunjAu7Szld3uLWC9QfUW1leSOBeCMlhEZTEU1yasyuf8AkSG/t915k2S2&#10;nfmRIjKkCuTb3FzGqrDcS2zHwZrm2RSbYuADII/EDaU0pvoDG72pcznZKnIbrzGxjj5ael3Bvar3&#10;NHnt27k/jLTQ5ebae7Yky20svQ4l5KXKLT6cVXTeGakQKGCiD323Hk252nZY7aw2u051+oDva7fH&#10;Zm2srT6cK0C3tixgvoZZgs1mZdV7bJ40V07MVLE3tRZ8yQ7jubzXV/ccs+CVWe8a5E91ceMSJWtb&#10;oCW1lSItHciOltM4jkgUAMAP+3d4bd3ZJnE25lIstHtzLyYHK1dLHM1BHl6eKOWroqTIGJaLJPRe&#10;QRztTvKkMwMbEOCPcFb9ynzDytHsr8w7a1q+4WguYUcqJTAzFUkeKpkiElNUYlVC8ZEigoQepW2n&#10;mHaN9fc12i9WdbO4MErKCUEqgFkWSmiQpXS/hlgj1RiGBHS3w7+PK49ybD7qJSf6azo+n5/V7M/b&#10;i6Wz585UnY9v1kany+M6P+fuoz+8Ttkm7+xfurZRJqk/c08gHHMNJuHy8Ov5dCZSx+Kmgj8Qg0R2&#10;8KzmpWP1MdInPMo5vf8Ax99H93nNzul9O1207M9fEMYhL4AqYhhOFKD0r59fPxtyCKxtkWARgL8I&#10;fxAuTgOct61+dPLrP7LulvUPJZGjxFBVZKvkMVLRxmWRgNTubhY4YU+sk80hCoo5ZiB7FfIvJHMf&#10;uRzfsPI3KVkJ9/3GcRxqTpRBQtJNM5xHBDGGlmkbCRozHhTol5h3/bOV9l3Df94n8PbraPU5Aqx8&#10;lRF4tJIxCIoyzEDpLYzCVWXrY9y7qhH3a+vCYGQ+WkwVO3Mck6G8dTmJVsZHIIjPA+nGQ3P3u1sH&#10;tpyvf+xv3e9zZdgkom+cwIDFeb/cLUSRQSCklts0TVW3gUq1wP1ZSQ51xry5yZuPNO7W/P8A7kWg&#10;O4L3WG3MQ8G3RHKtIvwy3zihkkIIiPYmVwuNb/6o8/4+8SfAhx+ktR8h1M2pv4j+3riST9fbvVaU&#10;669+691737r3Xvfuvde9+690HGYp02vurFbip6uajxO4ch/Dtywa9dJLXS08iYqreOQExB5hpZlt&#10;pPPAJ95z+2e+3Hv593rn/wBld65etN09xOTNn/ePLE/h6LuKwiuY33azSRCol0RESxxyg+ICVOp4&#10;4yMe+atuT269yeXOerHcprTlnfL36Xdo9WqF7h4mFnOytUpV6ozLTTQEUVmHS/qqyloVDVc6QByQ&#10;mrUWYrbVpRAzELfnjj3z337mvl7lmCC533dYreKUnRq1FnpSulVDMQKipAoKipz1l/yL7Ye4HuZe&#10;XdjyJytc7lPbqplMehUiDVC+JLIyRqWKnSCwZqGgND0z1W6sJSQSzySzyJEuoiClmkkck6QkcdlL&#10;yOxAA/JPst5R5/5U565r2Tkzlvd0feb+cRo0w+mtoxQtJNcXNwY4oLeGNXmmldqJEjNQkAGSuZPu&#10;se9vKHK28848ycsR2+z2MHiSKs8VxcOSQkcMFtbGaaeeaRkihijUl5HUYBJCEgyNWa2uzkqNDmMl&#10;HHSpqZHTD4iGQyU+NpQLq1RI1nqJT9ZDYCwuXvvIfe82i55P5f8Au++wxdPbnYbyS4m3Z10Tb3uj&#10;r4dxuQiYExW2keBt0cn6kdoA8ipNKyxzr92L+7yuds5jufeL7xj291zNuNoiRbJGzNDt9t8cVpdX&#10;ClBLMhOu6WAmN7jtEjRxjWqsbugWWLJobjgVUS3J/wCW0S25/wAV/wBt7gvkr3+URx2HO0LahgXM&#10;S1r/AM1YhTP9OMZ/g4noZ+8v3EJmmn332VvF8NiS22XUtNP/ADy3T1qvpFcEEeUxwvTXnMy1fOI6&#10;aR1oogAgGqMyv+ZXAINvwoP0HP1PsAe6nubNzduYstkvJU5cgppAqhmf8UritaDhGrcANVAWNJ4+&#10;6/8Adtsvaflp94502i0n9xr4nxSwSdbSDgltExBTUw753SutiIwxRBWOmey0cH261TFbaFdkRplX&#10;6WWVgXvb6Hkj2TW3u7z9Z7Sdoj3wmAJpDsitMq0pQSkasDAJJYeRFB0Ltz+6d7DbtzUObrrkcLfN&#10;MJXhimkjtJJKg6ntVYR0JyyLpjY11IQTVhpmDU8LK0LhowQ9OpSBrk+qFCSVQ/gXPsJczpNFzDvM&#10;dzDeR3AuG1Ldv4lyDXInkCprl/ibStT5dTly08EnL2yvbS2UlubdNLWkfhWpWlB9PHVvDiphF1Gg&#10;xXrP7Iujvr3v3XulPtajE1VLWOLrSqFjvYgzSggHn/URg/7Ej3kF93/lmPcd/v8AmO6j1Q2CBY68&#10;PGlqA32ogY/Isp4jrAv7+nuPPy9yLsXt5ttwUvN+maS4oaH6K2Kkof6M07ID6rGy8Cel97zB65J9&#10;de/de679+690GW8s3JFuDbmFip8jS1Yq6bIYvMQiGpoxkakz4uOmrcNMYGzGKMdYY6kwTLUU3mWR&#10;VsrOuT/styRb3Xt97j863O4bddbUbSa0vdvl8SG4NpD4V801tuMYlG3Xwe3Etktzbva3n08tvK+q&#10;RInhv3A5ilh5o5V5fhtbqG8E8c9vdJpeLx5NduI5bV9BurbTKUuDFKs0HirKi0RnV33FjFkj21tm&#10;kl/g2IyVdWQ5GDE/5EZKSmoKivegpGjsaanq51bXp5039+9kecE2N/ej3p3jaE5g592PabSbbZNz&#10;H1ccN3dX9vYi/uUeouJrWFl8HxKqJaEg0FHufNja+XkTkSwvDtvLm4XkyXS2n6LPDFbyXBt4mWhi&#10;SZwfEK50VH2qnHY6hxFFTY7G06UtFSJ44II9RCAszsSzlnd2diSzEkk+4H50505p9xead551523m&#10;XcOaNwl8SeeTSGdgoRQFQKiIiKqIiKqIqgKAB1I+w7DtHLG0WOw7FYrbbTbJpjjWpCgkk1JJZmJJ&#10;LMxJJJJPU29/YY6N+uvfuvde9+691737r3SE7JoKeq2pW1rkRZHEPBX4erT01MGRWohSGKnkW0gN&#10;WziMqD6rji4HvLP7lHNm87F7+csctQVn5P5iSex3i0futp9va3meaSeNqxn6RUM6yMP0wrCoDMDD&#10;Hvzs1jf+3W7bq4Ee97YY7iymXEsdyJUWNI2Hd+sSIyoPcSMEgdLpDIYoTMLSmGIyiwFpTGpkHH9H&#10;v7xVvVs0v9wTbm1bctxIIj6xB2EZ/NNJ6mG2MzW1u1yKXJjUuP6ekav+NV65AkfT2lIBweHT3z8+&#10;g837SR43HTbzxWLpV3Pth6bP43N07faZOiqcTW0laskb0/jlqbpE19RYIoPHPvOL7kPulzTtXu/y&#10;J7dbj7hbjB7ebtfizm252MtlMLm3uURCspZLYGfwAPCCNKxUVoprA/vryxtg5N3znTbeW7ZubttR&#10;LqK7UaLiNoJY3LApRpewPXWWCAE0z1spbczKbk27t7cUa6E3BgcNnFS1tAy+NpshoseQE+4t/sPe&#10;Se42TbbuW47axq1vcSRf843ZP56es6tn3Jd52faN4QUW7tIZwPTxY1kp+WqnX//Q3M3/AOLnD/1A&#10;Vn/uVQe3R/ar/pD/AIR1Qf2Z9aj/AAHqZ7c6r1737r3XvfuvdNVXKEy+Eh+7o4TOmZIo56Npq2u8&#10;FNTMWx9aHVaBaIPqnBDedXVRbTyphStrfP4LkKY+4NRVqW+Jad+rgue0gnNcIZ5At/tsfjxqWEvY&#10;Uq70Vf7N60jCVq+DrBAFKZdfabpd1737r3Xvfuvde9+691737r3XvfuvdYqinpqymqKOsp4KujrK&#10;eekrKSpiWamqqSpiaCppqiFwUlgqIXZHU8MpIPu8ckkMkc8MjJOjBlZTRlZTVWU+RBAIPkR01NDD&#10;cQzW1xCsltIjI6MAVdGBVlYHBVlJBB4g06ou+RvxwzXxi3HXbt2vR1ua6F3LkfI0kKvU1vXGRq5d&#10;MWMyoXU74sswSkqjZZYwschEyqZBz7we2u0/fD5QsJLO4t7H7xGx2rLbs5EcO8Wy1c27twSXVV42&#10;P9jKz4MEjeHz+5h5U3f7sfMl7uu320157G7pcBn0gvLtMzmg1ji0XBVfhIgVWpMi+IFME8FXBDVU&#10;ksdRTTxrLDPEweOWNuVZG/II/wBiD743b1su8ctbxufL/MO1z2W+2czRT28yFJYpENGR1PAjy8iC&#10;CpIIJniw3Cy3Sytdx267jnsJ0DxyIdSOp4MpHl/MGoNCD16VisUrD6rHIR/rhCR9Ofr7INwd4tv3&#10;CWP+0WCQj7QjEfz6EGxQRXW+7FazkeBLe26NXhpaZFav5E9A6Oef68n/AF/z75kVJJJOSevpMKLG&#10;zRoKIpoB6AYA/IDrv/H8+9gkEEGhHVSAwIZQQRQgioIPEEHBB4EHiOhJ27k3r6QxzMTVUulHa/qk&#10;iNxHITe5awIb+tr/AJ95wez3O0nOHL0ljucmvebHSkhPGSM/2ch9W7SjnzYBuLdcU/ve+ylr7Tc/&#10;wbzy5beFybvgkmgRfhtrhCPqbZfRO5ZYR+FHKDEfSezEpw++sHlKiVEoMzjptvSs0iq0VYJWqaPy&#10;ITrEcrWUNawP+w99Ofa/bE9z/uce73txsm2yy84crb9DzLCqxMVmsTCtpfCJwNHiwprkaIHW6AFQ&#10;aNTmpzXdnlT3s5M5mv7pE2Xdtvfa3JYVS41maDWtdWh20qGpQMSCRjpee8JwQQCDjqeeGD173vrX&#10;WFn01NMnl0eRak+LwF/N40jN/OBam8Oq/P8AnL2/Htfbw69t3Wf6UP4bQfqeIF8LWzinhVrN4lKV&#10;APhadRpq6STyabuyj8crrEnborroF/H+DTWv9OtPLrN7QdK+umSORHjlGqORGR1/qrAqw4/qD7TX&#10;lrBfWtzZXUYe2mjZHX1V1KsPzBP2celu27lfbNue27xtk5i3K0uI5onHFJInDowrjDKDnjw6RNXt&#10;SZSzUVSkq/VYpx45LfgCQXRjb8nT7xX5h+7xucLTT8s7vHPDWqxTfpyAegkFUY/MiOvy66hchf3g&#10;XLt6lrZ+5XKNxY3hAD3VkRPAWwC5t2KzRgnJVGmpwAOOktJDJDK0EqNHKj6HRhyrXt/sR/T+o948&#10;7jt97tF7dbduVs8N9AxV0YUKkeR/wgioIIIJB6z75f37Zuatm2zmHl3corvZLyJZIZozVHRvMVoQ&#10;QQVZWAZWBVgGBAL5jO9I9wZOfa22tujPb5j3hurCSbepMvFFS4Tau19wzYCXfW7cs1LOuDx9dJA3&#10;21MIpqmqnIjiVhqdZp3L2Uk2LbYOZ+YuYPoeS22myuBdPAWe4vby1W6XbrGHWpuJYww8aUvHFDHW&#10;SVlJVGj6y9z13W9l2PZ9oF1zMu4XMJgWUBYbW2uDAb26lKsIY3Knw4wrySvRIwRqZRHg7M67qcpk&#10;cJBvjbEmVxEWSmydGMtTI9HFhrDNSSSyMkBTDk/5Vpc/bc+TTY2j6f255/tts2/eZ+TNyXbLtoVh&#10;k8ByJGuP9xwAAWrP/oFVHi48PVUdDGLnXlGa9u9tj5msjfW6yGRPFUFBD/bEkkLSL/RaE+H+PT0r&#10;WrqFDZ66ijP26VdpKunjP2kriKKqs8i2ppZTpWT9DNwCT7Ci2V64qlnMw8QphGPeBUpgfGBkr8QG&#10;SKdH5urVcNdRg6A+WUdpNA2T8JOA3AnAPUsAkEgEgAEleRYgENcXGkg8H6e0xIGCaHp8ZFRkddXH&#10;v3Xqj167+lr8XFx/iPpcf159+9evddfX37r3XhxyCR/rEj/evfqD062pZDVWIPyPXrfn37rXE1PH&#10;r3v3XukPv3amW3rjaPA0m6K/bOGqq0Ddj4iMpns1gBBIJMBis350k26MjPpSpqYkef7bWkTRs2sD&#10;TkfmfauTtwu98uuWoNy3eKH/ABITmttb3OoUuZrfSRdeEuoxQuyxeLoeRZFXQQzzTsW4cx2dvtdv&#10;vktlt8kv+NGIUnmgoawRTagbfxGoJJFBfw9SoUY6uiw7K3NW7VSTA7c3fi9t/HDYm64qfEdg5XET&#10;TZbLUgqZXretcCHpZ6ev2xicys0NRumaMXpwYQ7yo1T7yS5x5cseZ2Te+YOVbncfvB73tbPPtcM6&#10;rDA5QCPdrmjq0d5PAUki2aNjSX9ZkSJ1tuoT5c3m62IPte0b/DZ+z+13wWK+liLSyrqJfb4Kqyvb&#10;RTakk3J1FY/0wzOpm6OrBMjrDU00qSRuIqinngdZY5EcLLDNBKhZJY3UhlYEhgQQSPeICNc2Fyrj&#10;VFeQyVyKMjo3mCKhlYZBFQRQjrIie2st1sbizuY1m266haN1GVkilUqwBHEOjEAg5BqD0paPdc60&#10;lMiUNAuhLH7SWQ0hszXNOAFshPP+ufeT/MP3i+YE3W8Sbl9nvA48R7zXHcO2lamWJWIjc+mtgBT7&#10;OudWy/3fHJE9nHcRe4t2lhIGMUdpHBLDEpZtKR3D0M6KMazHGSQQc56f8buOnrpVp54TSzyG0TB9&#10;cUjfhLkKyM34vcH+vsWcje9u1c07hBs262BsdymbTGQ2uJ28k1EKyM34QwKk41AkAwj71/cw5q9s&#10;dhvucOV9+G98t2ia7hDF4N3BGPil0KzxzRJxkKMroO7wyoYht3An8T3JtXBN6qenkq9zV8R5SSPG&#10;KkGPSQfRlavqA1j/AKn30a9mbmTkD2M+8L7sQfp71eQ2fLG3y8Hjk3Rnn3F4m4qy7fblCy5Alpiu&#10;eZnPMcfMfuB7a8nP3WMLzbtcpxVltAsdqrjzBuZAwB808/Jakkm5Nz/X3iqqhQFUUUdTDkkknPXX&#10;vfWuve/de697917r3v3Xuve/de67AJ+nv3Xug87IocjVYrF1FJRtX0mJzVLmMvSxyxxTPj6BJZZD&#10;H5WVGCc6he9vx7zQ+4/zRyfy/wC4PPu0cxcyptHMHMXK11s+0XUkUssMe4X7xxRiTwVZ114CGgUs&#10;KFgStYK9/dq3vcuW+Xb3a9rN7tu2btFfXkSuqO1tbqzsV1kKdOSwrWmQCK9Y8rk6XcGNw2foRMtF&#10;XRTiNaiIwzIyy8h0uy/VWsVJVgLg298x/vu+0vM/s/z9ByVzW9s+8bS8lpM1vKJoSxWOeNkegPfG&#10;9SjqkiEFHUMCB2H/ALsT3G2Lnblfn07SsixXhtb6ISrokMY8a2kBXIOiRVoVLKQ+oGhFWD3hJx66&#10;nioIIOeu/futde9+691737r3XR/HF+fp9P8Aeffjw68eI+3rDTNrp4H8nl1RqfL4jB5P9r8JsYr/&#10;ANPZ1zFbfR77u1r9ALXw52HgiYXAjp+Dx1JEtP4wSD0Ucv3P1mx7Vdi+N0JIVbxjCbcyV/H4BAMV&#10;f4CAR1n9kvRv117917oRttU8lPjS0i6TUzGeMH9Xi0IisePo+kkf4c+82/YrZL7Z+S2nvodDXtyZ&#10;kBFG8PQqIx/02ksv9Eg+fXGH773Omzc2+8yWOyXnjxbNtyWUzKaxi4Esss0aHgTEZFSQjHiKy/hP&#10;T/7mjrD3r3v3Xuo1bXUmMpJq+uqKakpIFu89XUR0tOGNljR6iX0R+SRgoPPJ+h9mmx7Hu3M27WWw&#10;7Ft1zd7rcNRYreJ55iACXZYk7n0IGcgUwpyOPSHc9ysdnsbjcdyuooLOJal5XEaA8FBdsLqYhQTX&#10;J4HoOdg0eVq563LZxpHqDUy1TU85knp4MnX/AOUPJj4q1q+OkWjoplhp6zGVZo6+ieMtGkqMPeSX&#10;v/vHKu1WWyco8kRRpty20cKyxBIppbK1/SVLuS2+ledri4ja4u9v3qxG4bVuUc6RTy20sTdRL7Z2&#10;O8XtxuO+cwu7XRmaQo9XRLibvLQpKZliEcTCKG5sLk2t7atGzxpKjDpwqpqvO76pceggo6HZbR5S&#10;cyzE5DKzZXHSwU7UlOF0rjoPMVeQm5e4sOPZvsu28v8AtZ91ffucLhrvcuZvcuN9rtxFEBYbXDte&#10;4xT3Aurhm1NuE5iR4YEQBISJNR7qM3t1uXN/u9tuyRLDa7Vyq63cmtz9Rdvd2rxxmGMCgto9ZWSQ&#10;tUvVacOl/wC8Qupu697917r3v3Xuve/de697917ph3RinzOCq6WEqKunenyePL38X8QxcyV1IkwH&#10;1hlkh0N/g1/qPcu+xPPsHtz7obBve4K52C7jn22/CU8T6Dc4Xsrt4j5SxRzGaIji8YU1ViCCPcTl&#10;yTmjlTcbC2IG4wtHdW+r4fqbRxPCH9Udk0P/AEWJGQOp2Iyi5rE4zLrC9OuSooK0QSEF4fOgcxkj&#10;htLXsfyOfYV9xuSJvbTn/nT29uNxivJdl3KezM8YISYQOUEgByupQCy1OhqrU06OOVt+TmrlvY+Z&#10;Y7V4Ev7WOfw2+JPEUMVJ86GtD5ih8+nD2DOj/qCaXFZbc2yNtbhymJ21tfdm5abb+7d4ZidKal2r&#10;tarXyZyuaeUeCn+9ooWpUllKxRTyxsx+nvL/AO5tyJs3OvPm9Xm7bnc/VbDBBudlt0LaTu24W0rG&#10;0t9VQxMEpF0Y46yyxRyogALMIv8Ac/chbW/Lez3D29ts+7X30V7fzYWwspUP1MtSNK+LGDAJHIjj&#10;kkjZjwB2JcL/AAcYbEJt2Sjm2/Fi8fFgpcdUQ1mPfDQ0kUWMaiq4HkhqaX7ONNEiswdRe5v7yzvm&#10;vXvr59yVxuTTOZQ4KuJSxL6lIBVtRNQQKHHWY22jbl23bk2d422hYIxAY2DxmFUAjKMpIZdAGlgS&#10;CM16/9HbR6l7p2z3Em4szgqaqoKTbG+d29aNLVVeOyNLmclgKrBFcthcjhqitoK3EZNa9RGyyXjl&#10;iljezIfalYZWZJBGdHhu1cfCpAY/kePSd7i3TVEZAJBIi0z8TglR+Y4fz6F/+KY4RmU1cfjFNW1h&#10;bTJYUuNmEFdMfRfTTTHS35J+gPt/6afUE8I6tSr5fE4qo/2wyOmPrbTQX8caAjvXPwxnS54cFOD5&#10;+lesn39GJPEahPJ9zTUmiz3+5rIRUU0N9NtU0B1A/S31I918GXTr8M6dJb/aqaMfyOOr/Uwa9Hij&#10;XrVaZ+JxqUfmMjrGcrjhF5jVx+L7arrNemW32tBMKesm/wA3fRTzMFP5JPAPu301xq0eEdWpVpj4&#10;mFVHHzGR1T6200eJ440aGeufhQ6XbhwU4Pn6V6hVOTpky+JpBkaiJ5566jehix0lRS1tW+Pp62li&#10;rciKd0xkkFO5lgBkjFSWZfUV0h2K2kNrdzfTqQqq2ouAyrqKkqle8EjS2DooDitek815Ct/YW4u2&#10;VmZ0KBCyuxRXUPJpIjKqdSdy+ISVyVoJn8Wx3iM33cfiFLU1pfTLYUtHMKepnt476IZzpIte/wBA&#10;R7b+luNQTwjqLBfL4mFVHHzGen/rrTQZPHGjQz1z8KHSx4cAcHz9K9ZvvqMSmEzp5RVxUBSz3FZP&#10;TCshp/021yUx1g/S35vx7p4MunVoOnQX8vhB0k/YGx059TBr8PxRr8QJTPxldYX7SufT516w/wAW&#10;xoi85rI/EKSauL6ZbCjp5vt56i3j1aI5jpPF7/QW93+luNejwjr1haY+IioHHiRnpv6608My+OPD&#10;8MvXPwKdJbhwBx69ZjW0gmNOZ08wrEx5js+oVklKK1Kf9NtbUh13va35vx7oIZSniBDo0Fq/0Q2k&#10;n/esf7HTv1EHieF4g8TxAlM/GV1heHHTn0p516w/xbG+Iz/dx+EUb5AyaZdIoo5vt3qP83fQs3pt&#10;bVf8W93+luNejwjr1hKY+IioHHjTPp019daaDJ448PwzJXPwA6S3DhXHr8us331J5vt/Ovm+7FB4&#10;7Pq+8NL96Kf9NtZpfXe+m35vx7b8KTR4mjs0a6/0dWmv2asdOfUweJ4XiDxPE0Uz8enXp4cdOfSn&#10;nXrD/Fsb4vP93H4TR/xASaZbGi832/3FvHq0eY6bW1X/ABb259Lca/D8I69eimPipWnHjTPTf19n&#10;4fi+OPD8PXXPwV06uHCuPX5dYcjFhMzSV2By1PQ5SgyhqcBksTX04qqOvFRQtUVWMq6eWNoZ45aA&#10;lmDenT+b+7W73llLBuFpI8VzFSVJEbSyUaiupBBBD4HnX5dN3ibbuNvdbVuEMU9pPqgkiddaSakL&#10;NGykEMClSQcU869UUd/9P0fxy7Px2N27VS1PUPZ9PWZrY5qHnnk2xlIZQtftqSplXXLThnVqVnPk&#10;khddV3jdi196D28h9+vaW/8AeCw2tI/ePlJY4908NVU7jtvwid1FKzWlderyjEqV0+EFwUO0R+w/&#10;uZt/KNpfNJ7U8yiSbbtZZvorsGr22o58OQ0CVNWqhPcshZAa4y3jLcmVqcixv5BEZXj+n1EXP9Pf&#10;JhrKaSB2khP07Q6ycf2TN4WrjWhY6fWvlTPU6JeLBNHJDKBcpKNP/NRB4gH2gAN6U8+geqPFTTzx&#10;NItomLA2axhMhSOUC19L/j8++cO/co71su/7rscti/1Fvey29MZePuI4/wC+6P6UIoT19E/I/P8A&#10;sXOXJPK/ONrfJ9LuG12135nSJgEauPwzh4iOIZTUDrH5I9WnWNWtorc38iprZPpa4Tn+nsiO3Xwh&#10;NwbZvB8FZa4/s2k8JW48DJ2+tfKmehh+8bLxvp/qV8bxmhpmviKnisnClRH3elPOuOn3bWQhgycf&#10;7o8c8BDH1W0yG8D/AEvzLHYfn3MvsjHum2e4Frt8tq4W9FxaMtR/axxiYrx+JdIzw7qA16xD++rt&#10;m18z+w+6btbzo91s89puMbUNRBLKbV2yK6XWU449lSKDrBj9sYKPfmV9UGSRKOKuekrFeonxOWnq&#10;zURLBI5IIaGB5AG/Qthzce+9HOn3jvdu9+517cQKt5sF9Ju0+2peWBS2h3nabaxEE7XESKvckk8F&#10;s7R0E0okftYSDr5ytj9s+TIPevmeQtBuMC2kd00NwGlksryWcyRiNyTgpHJKobKKVXIKnoTPuISu&#10;vyDSY4ptVmsY520RP9Po78D8++eY229V/BFqdYkeOmMPEup14/hXJ8vQnrJX6y2K+J440lVaufhc&#10;0U8PM49fXrl5Y9QQOCxkkitY/wCciTySJ9Pqqc/09tm0uRGZTCfD8NHrj4HbSjceDNgefrQdWFxA&#10;W0eINeplpn4lFWH5DPUdqmLzUpE8wjeJ5SkcWqmlSYIkD1MhjLRHXfxAFdTE3vb2aQ7Xd/Q7qrbf&#10;CZ1lVAzvpmRoyzSrCmsCTtp45KtoQKVIJNUUt5B9RZFbmQRlGYhVqjBgAhkbSSuf7OhGokg1p1I8&#10;sdwuoXMksQFj/nIVLyr9Pqii59ln0d1oL+CdARHrj4ZDpQ8fxE0Hn6gdLfqIK6fFFdTL58VFWHDy&#10;GT/Lrr7iG2ryC2iGS9m/RUNogb6fSR+B/vPu5269DFDbnUHkXiPihXVKOP4Fyflwr1X6u2oG8Yad&#10;KHz4SGiHh+I4H86dd+aK+nWL65Utz+uAXlX6Wug+vun0V3p1+AdOhG8vhlNIzx4McD+dOt/U29dP&#10;iiuph58UFWHDyHH+XQc7kqIVy7SBgR4KCQ2DDUsyhYW+n+7Cth/T8+8JffbZr8+4V6qWZDvbgeWW&#10;t4Q03nkxpQn1AxXrs99yHebIewG0CW+BEW53WDU6VnuAIRwwJJC2kepJIANeiqY3pGTbL4jce1Mr&#10;haLsLG9i7z3bkc42PnpaTde3N45+pr9x7N3GaUPV1kVPhnp0pZ21/b1lFHIgCFlIh3D3VuuY4t12&#10;HmfY72fkG45e2yzitxKjvZXVrapFY7haayEjMtwJWliGnxYLiWOQ6grCWrTkW02WSw3XYt2tY+bo&#10;d5v7mSbw2VLqCadpLyzuNILOI4TGEc10Swo6DTUdIem6p3LjMxitxdqbiwlZsvbGP7PO6MnLufN1&#10;VHUUG/cXksbT5XGbLbAUG3toUsNHXslTBTGeaRyXMrC+saXHP217htW6cu+2nLF9DzhuVzti2cIt&#10;LZHSbZ5YZ54JtwF1LdXzh41eKSURoqgIsYamgLw8r3Vnf2G888cwWknLdlBetcym4nZGi3RJIYJY&#10;7P6dILRGDlXSMyOWqzOR8SIxfXG69ydY7U3RuPE5Tcm4cnksCIpsXjsJlq/C7H682/kcDsJqzYO9&#10;0p8PvDHZxqqbJZPH1EtNURS5NZoyZIBpGO5c5bJy/wC5HM3LvL95Bt+wW1tKSs0s8MVxuO83MN1f&#10;eHue3M89jLCEjtLO6jjmieOzaKUCOc1Dtly/uG8cl7HvO8QS3m7zzKAY44pXhs9qgkgttdjeKsV1&#10;HIWe4uoHaN1e4EkZZ4hRqy+G7ax1NgsNV0+X2nWUHW+1qXYeF2xTdk5nFYveFfk8vLl5sfWbT3BU&#10;YuHOY+V6TVR56Srx0dBeKKQwo9zTapvbq/ud83a3W23S1m5h3F9yuLx9ot55rC0gt9Cyx3tsszW7&#10;J4/6+2rBdvc0lkTxmShffnm60g2rb5pJrCePZrFbGG2Xcpoo7u6llzG9rM0azavC/RvTLAsFURvD&#10;Vqmo6tO8czmd4bp3Ju7LzYx93bo23gNoSUOLpcDS47bcmNxEucgkGOGZM1VlMfVzIDU+DxT8ISA3&#10;vGT3L23YNp2flHlrl3k22XchtW33dzfCWV7l5dxWW5ht2HjG30iCWBDSHxdcfc61K9TlyRue57hu&#10;PMO97zzRM1kb++t4LQxxrAsdg0cM0ynwvGqJY5WzJo0v2q3HoBNndvZvC5PujdldkKvOrvSamz3U&#10;m162ulNAtNDnd97RoloI5HZcfhFx2yzl8lLGAkdKryH1WvOHNvsxZ7vtvtByxZ7RHYnZo7i33y8j&#10;jXxS0dttt/cmUihluEl3D6G1Rqs8xSNaitIt5d90ZduvvcXfbrdGuhuTwTbVbO7aNMs97aW4QHEc&#10;LpZ/VTuo0rGGdqGlRh637rxEu0NhU/ZO68WnYOd29t/KZ8UWHr6HD46s3Yz1G3KPJVNPSTYjb1Vl&#10;KOWJaaGqnieduVHrW8Te4nsbzHHzbzvP7dcoXbciWV/LDa+JcQyTypAAJnhR5FnukRg7SSQxusS4&#10;cjS1JB5O92tifl7laLnPmW3HNlzaLLPohlSKNnJKrIyo0UDEFVVJHVpDlAdQqYFaiBi4WaNzHIsM&#10;mhg/jmcgLE+m+iUk8qbEfm3uCTtG5qqM1m4DJK4rQVWGplYZyEANSONO2vUsDdttZnVbxCyvEppX&#10;DT/2SnHF/IeX4qdd+eG1/ItrSt+fpAdMx+n+6z9f949+Gz7mXCCzbWWhWmONwuqEcf8ARFyPT8VO&#10;tHd9sCFzeLoCzNWjfDbnTMeH+htg+Z/DXrvyx3trFw0S25/VMLxD6f7sH091G1biUEgtW0aJWrj4&#10;Yf7U8fwef8q9XO6beHMZul16olpn4p8xDh+Py9POnXXmitfyC2mV7+rhYDplb6X/AG2+v+8e7DZ9&#10;zLiIWbay8KUx8VwpeFeP+iKCR5AcadUO77YELm8XQEmetG+G3YJM3D/Q2IDedeAI6KH3xsOsxGUy&#10;Xa2BzFLhEFHhKfce41oayt3VsbE4mnqaVItg0EFXBi87BvNMgKKqw2RhfGtPMKqVhpYDKv2Q5o/e&#10;u1bf7a75sM15V7uW0tfFjjstxld0aR9zkZGmtm24xGeK/tXW7EaG2iU6gTAXujs0e37hec67VvEV&#10;ti2juJxHI91ZJoYRrYxqyxTi+WQRSWk6G3Lv48jChAXHUvYOHp67F9TU2GrcNR7c25U0OBp8xk2q&#10;N5UMGy48TRZfGdgYGWjp5tv5cJkoZ6SenkrMdX05LQTDSE9g33T9suZLi13P3Pub6O7vdw3OFrpo&#10;IlSwkk3Xx57SXbLlZXW6gcQyJNHKlvdWsgCzw519CPkDn/YIbix5Ggt3t7S0sZvAEsjNdpHtpiiu&#10;kvoDGrQSoZEaN0aaCdDWGQ009D7STRGnh0y0730R6qZClOzy6mjEKc6Q6/i/1v7iLmjaN0Tfd1Mu&#10;238RXW5W7cSXKrFpWQzPRNTK2PhBpSgIz1IHLG7bZJse1LFuVjLXQga0Qx2zPLqaMQpVtKsuaaiN&#10;WqpBNOptLLE1TTaZACZVYMA3CxTKkj8D6Rt9f949t8v7DvE/MexWkNo4un3C0iWhFfEnYPCOPFlG&#10;oelM0PRbz5zHsVhyFztud5dI1jFsm4yuCDQxwQyJLUEZCuQhHnXAI6UcOTpIuz8lQVj+Kqr9vYmk&#10;wnkBC1BWapqqumhcjT5pWYMAPrpP5996d05J3/dvuK8mczcsQfU7NtfO+7XO9LGQXtzJDbWtlcTI&#10;O7wVRWTWfhMyGmkkj5YrDftusff7edq3aTwr672CyisS1dMgV5Jp4kY41kkNTz0Eccdex3a/WmXq&#10;ZqPG7429V1FLh8nuGuWOsZI8Zg8PuHI7SyGVy9TNHHTYajTc2HrKKJqt4fup6SYQCVYpGXEyTljm&#10;GEoJNomBaeOFRQVaWaMTRxqAaszRMr9tQqsusqWAM8O6xp4j1CaSa0OQtKkeZpUVp6j16VE+4cFT&#10;1UVDJlqE1s1disalHDOtVVisziPJh45qel801NFko42aGaUJA4F9ftAm27g8P1C2j/T+C8uo4Hhx&#10;NokYEkV0N2kCrV8uq+LHqK6u4Np8/ipqp6V05/2eklR9vdYZDKvg6LfOBqcvFNvOCpx6TziehPXl&#10;YuO3tPky9OkeKx+3ckwppqqpaGleo/aikkf0+zF+VuYo1V32iUIXgQHty9ymuBF7u5pU71VakLlg&#10;o6szqsXjsaQ+HrrmmnhX5/YM+dKdKSv3btfGLC1dn8XF9zUYWmgSKpWsllfcdbT47ByrBQipn+yy&#10;ddVxxx1JUUwLXaRVBIQR7TucqNLHYyGMRPITSg0REiQ1JGVIIK/FjCnrSyIzmMHvD6af0tOvT6V0&#10;5/2esq7n2y0FRVLuTAPTUlFNkquoTM454KTH01S1HUV1VKtSUpqSCrRonkcqiyAqTcW93/cu7+Mt&#10;v+7ZvHMyxBdOTK661QerMncKeXTf1MGkP4naULDDZUGhPD18uPy6d0nhk0GKWOVZGRI3iYSRyGSE&#10;VEZjkTUkiyQEOrAlSpuD7SG0uRGZTCRGIjJXHwB/DLca4ftpxr5Uz1v6iHX4fiDXr0Uz8RXVT7dO&#10;f9nqFkMjFSY6rq0lAKUrTxtYkBTIIBLYryElYcf1/HsN87SbvsfLG/X9nbkbjFGY4/hxO4HhjJoS&#10;NQb0xQ+nUlezHL+yc8+6nIXLG8Sg7Hd3qNcfEK20WqSYVA1AMsbISMipI9eg4z+bpcltDO4zMV01&#10;LKKY/b1UQJeoqoilTTUUqgBZTUShVYH0ujG5v9Rn/d0e7PNdz94/2e2yTYoNz5nN6XiM+kJLZOss&#10;N3cFx/Y3FnCJpoZlXXqiBALCrSr/AHjX3YOWuT/a/nzn3km5NjyMsaxXlrEWLWd52SQLEr1MlpdO&#10;YkliLERmSlfDaiP9dUvLtHFTZGCLH1wpcfLUUcekx07+NoHWPxqUEer6KPoDb8ewN98zlzZV3Tnq&#10;15Q3mbeOX4+aXSxvJdXi3Su0rqz+LSQyeGx1u9Nekufip1b+7n5g3KD3F2N95s0sZ5uU5zeQpQxw&#10;iPwKfBVQgmVQqrwLBRwPSR8kerRrGrX4rc/5wJ5Cn0tfRz/T3zr/AHdeiH6j6c+D4HjVxTwjJ4Wv&#10;jw8Tspxr5Uz125G4WXjfT/Ur4/jeDTP9qI/FKcKV8Pv9KedcdcfPDp1eRdPjE17N/mmbQr/S9i3H&#10;9fan9x7t430/0LeN4zQ0qv8Aaqutk40qFNfT59MfvravB+o+uTwPAWatG/smbQr8K0LY9flTrl5Y&#10;9WjWNXkMWnm/kVPIU+lrhOf6e0526+EJuDbN4IhE1cU8NpPCD8eBk7fWvlTPT/7wsvGFv9SvjeMY&#10;qZr4ix+KU4UqI+70p51x1x88OnV5F06Fl1eq3jdtCt9L2Lcf19v/ALk3YSmD6FvGEzxUqv8AaRrq&#10;dOPFVyTw9CemP31tXhCf61fBMCTVo39lI2hH4VozYHnXiAOuXkjLBNa6jIYrG/8AnFXyMpIHGlOS&#10;fp7Ybbb5YGuGtmEIhWUnH9m7+GrceBftA418qZ6fXcLFp1thcr45naKhr/aIniMnDiqDUTwpwNeg&#10;K3H3DJTNtTbm0aKkq96bty+QwNKu+ZpsRhMDk8Vj5stJjt31OEXIVVBn8zjo45cbQIqy1kUyyghF&#10;YHIGD2RuZN4533jmiMW3KO0qJXTZ2W7edGkWJm203MirPaWshZbu7aR44WjMRLOw6hdfdm1XZuUb&#10;DY7p7jmLcFCiTdFa18NtLOv16wRlobm4UA29ssaPIrB9KqDVf7D3tHvLEPPWY2o27uPFV0+D3Xte&#10;ubyVm39w0cay1NF51VY62gqYGWpoqpLR1VJKkgsSVEX88cgX/KG5oltcrf8ALdzaR3llexgBLqym&#10;k8OKbQSWjkElYJ4G74J0eNqgBjIXKvOdlzHZt48RtN7guZLW5tXqXgu4U8SWLUBR08P9WKUdksLK&#10;y5JULiGel8sLSurQ66eSX68wSyqgP6fpJyB7I9q2e5Teduj3CxY2q3pjlWq8ICr3CcfwR1JPCnAn&#10;q/M+7GXlTmJ9g3FU3htrke2ejYknjkS0fhXum0hfMHiBx6GPyxatKuv65IlUA/qhTW6Cwt6I+f6W&#10;99J1spliWSK3pbCJHUilBG50xkU/CxoAPL0A6+clrkGRxcyk3hkcPqqWMq1aTUTxatSxJya5J6wy&#10;VlLDGZpqiKKIJDL5JG0L46htELXYD/OMLD8+271DtsTzbi6W8KvIpaR0RdUK6pRVmAqi5NDnyr0v&#10;2exv+Yr2Pbtg2+4vtwcIVit4pJpCJDpQ6Y1Y0ZsAkADzp00Vm7tsY9VaszFLCC0wYhaiUxJTlBU1&#10;E6wwyNTUdMZF8k8gWFCwu3s79v8AlfmD3VW+f252/wDeyW3ghzC8S99wGa3hTxXj8W4uBHIYLeLX&#10;PMEbRGdJ637jbfuXtDPt9t7m7dcbLPdrK0S3Eb1ZIGVZ5P0w4WOFnQTSOVSIsuthqFQyr8lSdhZj&#10;IYiieupKfHTU9JktGRCJVUVPlpKenzNDE8Ripcni8lbXCweOuoKto2bWoEeYmw8t7t93nk3l/m/e&#10;oLC73HcoZbiz1WhZobmWwSWXbrl1kEk9lfWeopOjRy7ZutjHOkYidnuMaNy3ay90d/3PY7GW5gtL&#10;R0inpPQSRJcsiXUSlCkdxbz01RsHS8s7l42bWoWIRP4lg9l4rFYl6iqqmTyUGNoqWnNXla+aBnlq&#10;hS0NLHGgjgdyW0qkEK2UWUAe4L2vkX3G9/ubucOa7HbrGztQEu7++urhbTbLGKVVSBrm9uHc65Qg&#10;CBmmu7l9TlZHZ26ki65g5X9t9l2PZbi6uJ5e6G2t4YjNd3DoS0gigiVRpQkltKpBEtFBVQB1E21R&#10;S/fZrc+WhFLlM49JHTUjussuMwKBYsTSSPFqjFRVyKZZQpIDkAnj2KPenm3bTyn7aexvt9uhv+RO&#10;V4bmW4ukR4oty3ycmXc7uNJQsht7ZCtratIis0SM4X9SnRVyHs1yN55p9wOZbT6fmHdniSOFmDta&#10;7fHRLSFmSqiSVgZZgpIDkKT29LDzRf6sctOv0P6qb/Pj6f7r/P8AvHvHP6K7oT4BpSM+XCX+zPH8&#10;fl6edOpS+pt608UVqw8+KfH5fh8/5ddeeL/joORARw30qW0055H+7W4H+8297+gvKkG3atZR5cYR&#10;WXz/AADJ9fKvXvqrelfFFOz1/wBENE8vxHh/OnXfmi/1Y+s4+jfWmNp/x/uo/X/ePfvobw0P05pS&#10;M+X+jZi8/wAfl/OnXvqrf/fo/H6/6H8fl+Hz/lXrrzxf6sf7o/B/5STpg/H+7T9P959++hvK0+nN&#10;f1fT/QRWXz/AMn+VevfVW54Sj8Hr/omE8vxeX86dd+aLn1jjz/1/5Rjaf8f7qP1/3i/vwsLwkAQG&#10;v6fmP9GzF5/jHD+dOtfV2+f1R+P1/wBD+Py/D5/y6b8xA2TxGUxtNXfY1NfQyUcFYoYmmmyETRU0&#10;nFiA5NuOQLnj2MvbjerXkn3C5H5z3zlsbpsu07rFdz2jEAXEVlKss8eaiqhagEFWYAEFSeiHmmxl&#10;3/lvf9j27dfpL68s3hjmAP6bzoVjb868QagVOCB00bNyi1+18NNJAtE0NHNRNCjeSBhhHOPnqaWQ&#10;AB6SQwakP+pP5+vse/eR5Mblb3y9xdvst4bc4LncEvFmZfDmU7sgv4re5jJJjuohP4Uy1IDoa6a6&#10;QHfazfk3b2/5YubizW0litmgKA6kP0TG3eSJgO6FzHrQ8SrCleJU/mivbWL3hX6N9aj/ADA+n+7P&#10;x/vPuD/obulfANKSHy4Rf2h4/g8/Xyr1IP1VvWniitVHnxf4P968v506wSSU0kkUcr0TxSw5BZIK&#10;iHySzxQhYqtYdXAgivadSpDgr7N7KLdbLb9wurKO9ivobmyeOWGTQkUr+K8DPpz4rYa1cMpjYOeJ&#10;wkuJbK4kghne3e3dJgyOupnRQFlC1xoWtJlIIYFR5ZsI+Nvc+G6N+G+ydybipshnsfUds1uw9m4L&#10;GVuPhy9Tjd6dlV2D2pQ4OLMVNHHlBSl5po6WBnmamjdlARGZOwPPcu97hfcu7lzDEf60T8ubTLuB&#10;IAZr07fbtdu4H+iFmBk/p6sdG33aza2vtbbWdvcf7qYt43KOzFSQtob6dbVFqPgoGEeaBaDHX//S&#10;3MiAmRgRAqL/AA/IEIihFBkrKCSQhVAUGSRyzcXZiSefd6DxQKfhP+EdaNRGc+Y/y9T9TXvc/UH6&#10;n6jgH/XH49u6V9OqVPr165/qf6fU/Qm5H+sT79pX069U+vXtTf6o/UH6n6gWB/1wPftK+nXqn18+&#10;mypeUZTEIpy3jaPLeUUiocRZYKcxjNuwMkb6ifswpAaXXqvYe1ESqbe8JEWoGOmr+04n+y9RT+0r&#10;wXTTpHMzfWWABn0kS10geF8K08Y8Qf8AfVOLaq9Oepr31G9wb3P1AsD/AK4HtPpX06Waj69dXP0u&#10;bWItf8E3I/1r+/UHp1qp4V671N9dRve/1P1HF/8AXt79pX063qatamvXVz/U2ta1/wAXvb/Wvz/r&#10;+/aRWtOtVNKVx13qb/VH66vqfr9L/wCvb3rStKU63qPGueurm1v8Lfn6X1W/1r8+96R6daqfXHXe&#10;pv8AVH66r3N7/S9/629+0r6dbqfXPXVz9Lm1rWv+L3t/rX5/1/fqDjTrVT69Eg/mF4Knyfxsy+fk&#10;UffbE3jsndWNqCf3IJXztNgaxY2PI+5pMyVb+oA/p7lf2ctk3bmfeOUZ4w+377sW5WEqEVDLLaSs&#10;tR50ZAR8+sbfvW2iH2mbmIYvtl3fb72J/NStykL0P9JJSD9g9OquC+o6hwHAP+wbn/bD3w+EJirE&#10;xq6Egn5r2k9LgQ41jgc/kc0/n0hd10LLNFkU/RLaGotfiVR+25/4PGLX/wBp/wAfeKP3geUmt72x&#10;5vtIf8XnAhnoOEij9Nz8nQaftQeZ66mfcJ91Vv8AY969o90uv8fsGe8sQxy1tIw+piWvEwzESgfw&#10;TN5Kekhb/in/ABP+9+8baDroqKjzNOpuNk8ORopBxpqoSTc8apArHn+oPsUck3v7u5w5Yu60CX0N&#10;T8jIqn+RPUZ+9O0f1g9ovc3ZyCxn2O8oP6aQtIv56kFD0y7pqsYM7lpNq1G7qjdNTItJWRYNpI8c&#10;lXTBYkFW8lM5dISnKIdFweQLn39TH3feXefz7Se3Nh94jZfbW1+7zYRPd2Mu/rHJubWdyWlkNkkV&#10;ygRpg50zzL4ukqDHKVVevkU9xt15c/rhzLce2l7zRN7lXLLFcJtxZbVZogEUTs8TFglMxodFQSGQ&#10;EnoYMJ/FEw+NXNSJLllpY/v3TTY1BHquUsjSKpAZl4ZgSOPfML3Zm9vrr3N56uPauykg9uG3GX93&#10;xvqJFsD208SsgjZgzRK5LpEUVu4HrLHk2PmSLlXYY+b5lk5mFsn1LLShlpmuntLAUDle1nDEYI6d&#10;NR/339B+Pce6R6dCanWJi7VFMbVJAFSSY3UUylo0A+7QsGdmt+1YGzXvb2tgEa7fuSlrYOTDQOpM&#10;xAZq+AwBVQvGfURqXQFqQQEkwYXVowEukCSpUjwxhaeKK1JP+h0BodVadZdZ/wB4t/tvaLSvp0qp&#10;17W39f8AH/b/AF/2/v2lfTrdPmevaj/xH+29+0L6dep8+k5n8M+RCVVNY1USFWjLW88X10gkgLIp&#10;Jt/Uce4P93vbG45vig3vYwv79t49BjJAE0YJZQpOBIhJ01IDA6aggdZp/dL+8pYe0c99yTzszryN&#10;f3HjJcKCxsrhlCO7ovc1vMqr4mgFo2UOAwLDoPpI3hcxzI8cimzI4ZWUj8EGx94b3ljd7dcy2d/a&#10;yQXaGjI6lWB+YIB66+bRvG08wbba7xsW6QXu0zqGjmgkWWJx5EOhIx6cRwIB64cc83+t7m/14P1+&#10;tx9faanA9GNfn/qPHrxN+SSb/m5/H0/23v1B5AdeJ9WP/FdeBP0DNY/Uajzf+v8AX3rSuCQOvaiK&#10;gMc/P14/7PXRtyL8Hgj8EfTn3vGD16vEV/1DoL830317mYKiMYOPEVMmxMp1rRV+EkNDUYbaGZeW&#10;TIY7Cw2loaCSb7iRfMITII5XS+liDJeze7vPuzzQP++mu7dd7h3aSK4HiJcX1uAIpbhu2WQLpU6D&#10;IE1Ir01KCARuXt3ynuMUyDbRbzHa5duR4ToaG0mJMkcIyiFtTDUE1aWZa6SR0iMt05uKon3VgMNn&#10;Nu0XXm+tz7X3NuOkqcbkG3XAm16HblGu2cPWQTjE/wAIyKbVpEFRMnnoo3lEavdSoy2n3c2C3t+W&#10;t83bZb+bn3ZdtvLO0dJovomN5JdyfWTxsvjePCb2ZjGjeHcOsRdkAYMGr/293iaXe9q27dLSPlPc&#10;722ubhWjk+qUWyW6C2idW8LwpBaxAO41wq0gRWqCAhpdxdg7IwWGiq9sbxwWZ27FvXee75K+COnx&#10;XZHcvY+4Jtt7N2xichRVVZBnMCc7n2rGuV00lJAWQaDaWbrYeQuct63aW25j2m+2ncG2+wsRGxab&#10;adh2q2W7v7yaKREa3ufprUQDiTPPOFfuBMfQ7vzby1tm3xz7NuNruNot5d3RkAWLcN23Cdre0ton&#10;RnE0BnnMp4UjiiqvaaLmr7f7H2TDufbeZxuF7O3lg8n11tLC1O08fV4GLNb23lia3J5TCVWImyWQ&#10;krJdtY2iXITtQvGzUtSv7URU+wVae0vt9zlPy1zDtO4XnLnKV7b7rfXCXsqXLW+32E8cMNwk6wxB&#10;BdzSNaxi4VgJoW/VkDAdCe49weceWo972fcbS23rmG1m2+1ha1RoBNeXcTySQtEZJCxto0E7mEqT&#10;FIOxKHow2C3ptDczZGHb+6cDm6jCs0eYhxmVo6qfFyIzxzffQRTySUiJNE6lm9IdGUsSp9wDvXJ3&#10;NfLibfNv3LV9ZQXgBgaaGRFmBAK+GxUByVZWAXJDK1KMKy5tfMmwby13FtW+2tzNb1EyxSqxjOQ2&#10;tQxKCoIJOAQRWoPShpqmmraeCso6mCrpKqKOopqulnjqKapgkQPDPT1ELPFNDIhBV1JUg8H2Q3Ft&#10;PZ3E1pd27xXUTFXR1KujA0ZWVgGVgcFSAQeI6NoZ4rmGO4tp1kt3AZXVgysCO1lYEggjgQSKcD1x&#10;rKOkyFJVY/IUtPX0FdTzUldQ1kSVFJWUlTG0VRS1NPKGjmgnicq6kEEH3a0urrb7q2v7C5kgvoXV&#10;45I2KPG6EFHRgQVZSAVINQR1q4t4Lu3mtLuFZbWRGR0cakdGFGVlOCrAkEHB8+iT7k2EvVVTkKXA&#10;7xyG2MjnJvLsbD7LoKnfHc3aWSxPirMZQ7qzOZjaoothYOseOkOLovtMdBRKDPVqWt7zG5e53Pud&#10;a2NzvfKVvuNhZRldxuL+RNu2DZop9STS2VvbsFk3O5QNP9XcePdS3JIhtG0A9Y3bxyx/Ua4uYNr5&#10;imsry5cNZQ2atebvuckVGiS6mmBZLGBysX00PhQRwgGW4XVTo422qjL1u3cFWZ+np6TP1WGx1Rna&#10;Sjv9pSZialhfKUtMbm9NTVzPGhuQyqDc3ucXee7HaNs5z5n2/YY3TYob6VLYPKJnMAYiFnkXDu8e&#10;l2pwLFaClBOPJt7uO5cp8vX273CybtLaI07LEYF8Uj9ULEcoqvVQDxC6s6q9LbbkBmy0B5KwK9Qf&#10;r9Y10x8/4Ow9iz2V2gbp7gbW7rWG0SSdvTtXStf+bjKfy6x/++VzWeWPYPmiCObTc7tNb2KZyRK/&#10;iS0+yGKQfIHp43DSQ1u6NhnxhqzHZWtzBcel0x2PpVeZWexIimrpIFt9Ln+vvsj7Ic27xyZ7Jfes&#10;uRcleXN12Ow2rwzlJNwv7siFlU48WKxjvpCwBIQCuKdfPLz/ALLY77z57QQeGDudpf3F3rHxLbW8&#10;FXBIzoe4e3UDA1H7eiOTfy/KHFbc3Tt3YfaU23KTsjdM29u16DNbRXdOI3zuyk7Qz+/9tZ6GnrNw&#10;wV+0a7D4Hck2Bl/htTFHUUtLSTRrTyxOZYiX3Eea5tLncdnEr2sIitysnhtFGYEhdCQhEiu6CYaw&#10;SGZwdQIpPY3x2kjee31NGulCGoVGgKRgUapGoVGCSMg9ZOp/gIvWG+9oby/0sDLxbSXrN5KCn2QM&#10;bV7lret8ftjGUtXmcnW7pzklGaij2wsapQLTQss5apSpmijl963j3D/e233ll+5tDTGfuMuoIJjI&#10;SFAjStDJWr6jiilQSvWrnezcQyw/TU1a/wAVQA5JIAAFcnzrwxSpHTtuL4KUs1d27nNjdnz7Qzve&#10;26c7n+1nyO1Id1Yfd2Pk7DxvYmyMTJjchmomwlVseppq3HR1lA8DVNDlqhzElUlPPGzbc/MsezW9&#10;/tCzW23wqlvpk8Noz4LQytqC94lBVyr6tLxqKlC6mqby+m1Sa31JCoCUahU6SrGoGdWDQ8Co8qjo&#10;Pds/y249t1uJmh7lvT4/buFwdc9LsJospm2wm5sHuGiWqrclvHLpj8bRpg44YVokp6l0KpUzVEcS&#10;L7M7v3ON1HMDsfe0rOKy9q6o2QkARqSx1EktVRkoqknp99/MisDa5LEjuwKgg4Cita1zUegBPSgr&#10;P5dGz6LBUWM2NurAbMr6SXFpV1tJ1lhHp89iMZt7obCjb+ZhpMlQVjY2as6TkyAkhnjqYK3OTzRO&#10;syGWZMnuVeSTvJf2Uk8RDUBnaqMz3b61qpFaXQShBUrEoIKmi0G/TM5eaNnBr+M4JMhqKg5/Up6U&#10;UA4x0dTprrsdQdS9ddVrm5Nxp1/tPGbUjzstI1BJlIcWjRQ1TUL1uSakvEVURmom0hR6z7A297iN&#10;63nc93MAiNzM0mmtdJbiK0Wv20H2dFN1P9Vcz3BTTrYmnpX8h/g6Uu8ZsjHtvKSYqKjqMmI4hQwZ&#10;GpqKSglqfMhjSrqaWmrKiGFrcskTn/D3D3vA1rH7f7wLtnS0d4EcooZwpmQnSrMqk44FgOsoPuVW&#10;ljd/eV9uxuc06bfELySRolSSVVWzmBZEd40ZgGxV1+3y6ri6mq+78rujfuL39BlYtiwZvsWmwZwk&#10;dLXbbTc9PlHqarH1GWrI4tzvtzHSiZcazRx0zVN1cgqqBR7Bc58ie1P3gPu0e4HLFxCN8teYNja7&#10;8Yskx2+4kS2nPhqTAJZraVluQCX8JqrxLdd7P7xv2z9lPcT7k/utyfyQ9tLz5ufICu4uDJHeBILB&#10;rqxnigjJsxetcW9tJcAO0qqFdRRmYnUx2XrcthcTLU1UsyNRU8yq7ltMniEbtc3ZmDKQLk29wv8A&#10;ez2bf+QfvAe9HtJf7nPLsvL3Nm529tHIxYLCt1L9OanLfoMgBJNAaLQGnWEf3Q9v5A5i9k/ab3q5&#10;a5TsLHmbmflPbJ7yeBNDSStbx/UCgOmMNco7OsapqYAvUjrP/t/pb/YXv/vfvGug/PrKnypXFOvf&#10;7f63+p+v9ffqDrdTWtTXr1v9f/b/AO+49+Ap1r5Vx1jlligilnnljgghjeaeeaRYoYYo1LyzTSyM&#10;scUcaAlmYgKBcm3u8UMk8scMETPM7BVVQWZmJoFVRUkk4AAJJwBXqskqQo80soSNQWZiaAACpYk0&#10;AAGSTwHy6KjvHuDOZWPfO3qGnqMJR7cp5d5UO5dq5mOoyPZ3U2MSplzcvV9bHQ1sQ3BSVSU9HXVC&#10;a1ovK8kZFlkGUXKXtLsu1vyXv17Ml7d7g4sJLS8gKRbPvcxRbcbxG0kZ+mdDLcW0baTcaESQGrIY&#10;J5h9wtzvl5m2m3Rra2s0N2lxbTBn3Ha4gxmO3OEceOrBIpnXUIdTMlMMEL1hsDNdpnI5Xc+RiyOA&#10;lahx1fvDE1NQ0fYFDSUyZjCQ0VdLLTZcb56Y3LMtJjN3xgjI0scsTq9iBInu/wA+bH7bbkNv5Zs4&#10;It6EkssVisQSHbZHfwLhlhKGIbVzBaKZ7rYZAptJmjlQpUVA/tlyru3Ou2Jeb7cXL7cY445LqSTX&#10;PeqqCWFXmD6zuG0XBEUG7IWFxErxtqoQD0RxqigcsxVBJK9jLO0aLGJJ5AFMspVBdjyfeDMjmRiT&#10;hakgD4VqSaKPIVJoB1lciaVA1EtQAk8WoAAWPmccesn/ABv/AHn6+6UHTgZgQQxqDX8+lCm5spHT&#10;pToYbxosYmZC0pVRZb6mMZKj86fx7mO198udbLZ7XaYBa+JDGEE7RlpdKjStat4ZYCg1FCTSpBNT&#10;1h/un3JPZbd+b905qvV3T6e7uGmayjuFjthI7F30lYxOsbMSfDEoC1IUhaAMtRVVNW5kqZ5Zn55k&#10;csBf6hReyg/0HHuMt433eeYLn6zetymubjyLsSB8lX4VHyUAfLrJTlDkfk/kHbV2nkzlu02yw81g&#10;jCs/zkkzJKx82kdj8+p9BtnK1hmyuOyVNj3yGKq9u1cVdjmyMFTiKiQytPAiVVI0NbTVDt4yxeJw&#10;xDqbC3QT7ofNNjylyDudlznyxc32yPzDa7vt3090tnNHe2UbwsZXaC48S0uFKIyqsc0bQeJBKupw&#10;3IX+8fmtObfdXlXbOVd6ii3/AGvYLnb9xaSI3EXg30qTxwogkj0XMAUyksWRhOI5UOlaLR/4FtHF&#10;PWVDU2PoaGho6apyEkcKVVVHj6VKSlFRNGiy11W0UYVF5ZibKB7nHatu9x/fPniz5X5fsrvdeZdz&#10;v7iW3s42doIHu52nnaNHZo7S2V3LyydqIg1OxIzgtd3HKvt9y9Nu25Tw2m2WltEks7BRJIsMYjjD&#10;soDTSlVCouWYmiinTNtSjqKyord5ZSCSDJZtUjxdJUC82H27Fb7GjCn/ADNRWj9+cD+0wB+nuU/f&#10;vmfaeW9m5Z+7jyJusNzybyw7SbldW5/R3fmCT/c281D+2t7P/cGxLVAjieVQPEHQS9udovN1vt19&#10;z+YbOSLe92ULawyfHZbav9hBT8Ek/wDuRcAZ1OqH4eltrb+p/wCR/X/b+8YtC+n+ocOpa86169qP&#10;+9f7x9PftC+n+o8etU+fXetv97/3n6/7f37Qvp/qHDr1Pn11qP8Avv8AD6f7b37Svp/qPHrdPn17&#10;Uf6/1/3n6/7f37Svp/qHDr359NuWq8lR0a1OMxkmXnjqqPz0MEkMdS2PMyrXTUn3E9NDLV09OS8c&#10;bOA7C359iblHaeW953iTbuZ+Zo9ospLW48K5lSR4VuxGTbRz+DFNIkE0wVJZVjYxqdZwD0S77ebt&#10;t9it1s+0vfXCzRa4UZFkMOoCZo9bIrSIlWRCw1kaeJ6YN2ZKSTab1FOKyjTJVWIx84qYZqKupaPK&#10;Zakx9cJIJAs1NP8AbzOt/qNVwfofcw/d+5Ws098bPbt0Wyv59osN1v4BFJHdWtxebbtd1fWWmRdU&#10;c8X1EMUmnIbRoZfiXoE+4+8zH2/nurP6i2jvbiztpC6PDNFDdXcNvPVTRo38J3WvEV1A8D0ro4Yq&#10;SOOlpoo6enp0WGCCJQkcMUQ0Rxoi8KqKLAD3AN7uW4b5eXe9bxfS3e7XcjTTTSsXklllOuSR3apZ&#10;nYksScnqSbazttvghsLG3SGyhUJHGgCqiINKqoGAFAoAOsms/wC9/wBfz9fz+fabQvp09TppzE1a&#10;lBXfw8tJXnF5R6GlSHU1TWRUbfahZzZYGjmYWBI8hbj6ex17f2ewXPMPL/8AWgJHyyN72xbu4eSi&#10;wWr3J+oLRCrSq8QbUyg+EFJPx9EPMs+4wbNu37nLPuxsrkwxBamSZYW8Kj8EKuRQEjWWoPh6u8+K&#10;g2//ALLX0dDtyrpcjiqTrvbUPnhKSLHm4KRDuCGUEaoclQbhNTFOGAkSZGvz762+6hnl9yOdpbmL&#10;SZNxleOlNJgY1tnjI7TE8HhtEy9pQgrjqS/Yn92r7Ne2cW03Ky2sez26sQciYJ/jKP5iRLjxUkVu&#10;4OG1Z6//09zF/wDi6wf9q6t/3iqx3twf2q/6Q/4R1WtYz/ph/gPU7271Tr3v3Xuve/de6bamJnym&#10;IlFPkJFgTKhqinrFhx1N5qenVRlKIzI1e9SV00xCSeB1ZvTquVETAW94pkjBYpgrV2oT8DU7acXy&#10;NQIGaUCOaNmvdvkEUpVRLVleka1VQPFSo16uEfa2hgx7a1Ll7T9LOve/de697917r3v3Xuve/de6&#10;97917r3v3Xuve/de6A/5IdU5Tu7pfenWGFzGPwOT3LFh/tMnlYKqox8MmJzuNzPjqkog1UkdQMfo&#10;1xq7IWB0kcexz7a822vIvO+yc03tlJcWtqZNSIVDkSRPHUau0011oSAaUqOow95eQr73O9teZeR9&#10;t3GG0vr1YdEsqs0amKeOajBO4BvD01UEitaHqoXt7ojs745tsBN8Z/bW9Nv7xqqzb0W4dvUGTx8m&#10;G3BR0gqqDG5QV5ValcpSo5hmCIWMTggEeqCPev7uvs5zNyP7p+6Ps9Y7ts/Mmyqu4TbZPNFPaTWb&#10;zAXclqAnjQm31+IIvFdAvaBQrpxyeL3P9qd39v8Al73C3bbd22DdpHs0vbeKWGWC6SPVBFPrOiQT&#10;KpCyBFJKknIOoOqqmjq6aalmH7cylSbcq31Rx/ijWI/1vfLzmDZLLmTZtx2S/WtrcxlSeJVuKOPm&#10;jAMPs+fWQvInOm8+3fOPL3OuwPTdNuuFkArRZE+GWF6cUmjLRsPRq8R0E9RBJS1E1NKLSQuUb+ht&#10;9GH+0uLEf4H3zq3zZ73l/d9w2XcU03lvKUb0NODD+iwoynzBHX0G8l837Nz7ypsPOWwTa9o3G2Wa&#10;P1XVho39HicNG48nU9YlbQyuPqjBh/rqQw/3key+CZ7eeG4j+ONww+1SCP8AB0f3lnHuFneWE39l&#10;cQvE3+lkUof5MelQasY3fWLio3RKLeeJq6ytguFR8ljYkaCtiH4qJ6dhFIB+sKCeR7727Bb23u99&#10;y/mPnPeEa43z2/3bbY9tuQCzjat6JaeylOf8Xt7itzAT/YtI8YIRqdfKhzJZ3ntn94VOTEAhg3iO&#10;+jvITgfW7YxjSdP+GSxqInA/tAqsRqFel5Y/0P8AtveJ9epXqPXpCZjfdNh85Q4aowebSGqeqM2b&#10;qaSWHFQ0tB4PvaqAU0NdkKuKH7mMCQwRUxLD94e575P9hNw5x5H3vnKw552R7y1SDw9thnSS+kmu&#10;vE+mhlMz2tpA8ngykxC6mvFCEizYdRnvvuZbbFzFt2w3PLu4LbzNJqu5I2W2WOHR4sieGs08ir4i&#10;AOYY4CWA8cdLPiSajmRGljMU7pUJUaIkSaKIxsYQwFUKlf0mx0Wvxf3C6hrWz3qyuJhDciSJWhaK&#10;rs0buHAkofBMJ+Nar4tdOdNAP30zT7fcQx+JFochw9FUOqlSVr+oHHwmh0UrivWf2W9Leve/de69&#10;7917ru9veiK8evdYKimpqoAVNPDOB9DIgZh/rPwy/wCwI9lG78vbFv8AGsW97Tb3SDh4iBiP9K3x&#10;L+RHQs5S58525DuHuuS+bL/bJnPd9PMyI/8Ap46mN/8Abo3Ta2AxDG/2YX/BJZlH/Wz2CpfZ324l&#10;NTy2qn+jLMP+snUyW33ufvEWqhR7jSSYpWS2s3P5kwcfn10Nv4gX/wAkvf8ArNOf+unuqezXtulf&#10;+Q7WvrNOf+snTkv3vfvES0/5iEy0/htLMft/Q6yDB4kf8oMR+n1aU/T/AKee1kftP7dR8OVYCfm8&#10;p/wydFc/3qfvDTije6d+oz8EdsnH7IP2eY6yDEYsf8oFN/sUJ/3tj7WJ7a8gR0C8o2X5oW/48T0T&#10;z/eL9+Lj+192d6/2swT/AI4q/wCz59cjisYRY4+k/wBhCgP+3AB59vH295EZdB5Q2+nyhQH9oAP8&#10;+kUfv574RS+Mvu1zBrr53krD/eWJX+XTfV7ax06E04NHNzpZCzxX/o8TMTY/1BFvYH5k9jOTd3gk&#10;O0Qtt1/TtaMs8ZPo0Tk4+aMpHz4dTR7e/fa94eU763Tmy7j5h2KoEkc6JFchfMxXMSL3AcBKking&#10;aZbpB1+NqKKUQ1kKkahJE+kSQyMhBWSJiCNaEA/hlP8AT3ifzVyfzByVuL2W8WzIGBCSqSYpV4HQ&#10;+Kgj4lNGHBlHXU/2v92+RfeLYV3zk7dFl0U8e2kotzav/DNFUlc/BKuqN+KOcgAfvLqCmzMn8X2b&#10;mqrY26aVt+5OgydFDDXUcu6t+YKHCVm5chDWLPUplaKOki8FRTvHJBFrjQaXt7GnKHuxc7Qn7q5t&#10;2ePeuWJRtkMsMjNHILLbblrhLSJkKoYZC7+JFKrLI+h37kr0o5i9vodxf94cu7k+2b5Gb6SORAHU&#10;3N9AIXuJA+phKgVdEkZVkXUqjS1Oi2ZjaO/dl5utze4qnM7fxMG302xDuqLck++KXaew0ih3l2/u&#10;cbhyOExuWNbmf4RTYjDY7IrPIK2qlkiLi/vIjaOauReb9ns9m2C3tL7dHvzeNZNaLtz325Ett+xW&#10;f0sVxLB4dv4819f3VqYlNvDFHIENOob3DYOauXNyuNy3aa5tLBbQWwuRcNera2QAu91ufHkhjl1y&#10;+FHa2lvcB28aWR0LZ6GrYnZO6cdk8XgOwsPs/auIyWxsz2HRw4uolxcvWGz6LK0lFt3Bb7hq44sN&#10;TTT46sWKOenkjX7qlmj8elNXuHud/bvlncNt3LfOQt33Xc91t96g2uRplEw3i+kgeS6udtZCZ3VZ&#10;Yy7Ryq58GaGTxNT6OpI5W5z3uzvbHaubNv2+x2+bbJr9BExjO22iSqlvDehgIlLRuEV0ZR4kciaK&#10;Lq6MHj8jj8tQ0uTxVfRZPG10K1FFkMdVQVtFWQPcLNTVVM8kE8ZIIurEXBH1HuBb+wv9qvbnbd0s&#10;prbcYXKyRSo0ciMOKujgMp+RAPUtWl5aX9tBe2N1HPZyrqSSNldHB81ZSVI+YPUbMvkaXH1+QweH&#10;pc3n6ehmTFY+procQtfM7IVx8ualp6n+HUc0iq0jaHX030kge1O0pYXV/ZWG87tLZ7HJMpmlSNpz&#10;GoqDItuHTxXUEhRqU5pqAJ6Z3BryC2ubrbNujud1SMiKN3EQkJI/TaYq3hoxALGhGK0JA6I7trsa&#10;v3Pv2j3l2B39tvb+yOvqyuebBbcy1Dg9v7k3DTLU0NXi46SqaXcu5dt7fLvHV5etjggrqpdFHTxp&#10;G0zZw88e3lhyxy1u/J/IXsPcXnOG+pGFnkjlvZLO1cRypMk6k2ttc3VFaGygklltomLXdxI7rCuK&#10;nJ/OV5vu67VzLzf7tpBy7tRctHqjtBc3Cl0eOSEgTzQwZWS5ljjSdwq28KKrSGxbrPL4fc+Hi3Tt&#10;/I0mYwmYpKWfE5Whk8tJXUc2uQT08hA1o5QDkAggjg+4/wDYzlLduW9254i5h22S03q0ljtJIpBp&#10;kicapJEYeRwnqDxB6x3+/wB872G9bf7SbLst+lxtdzHc7iHjNUkU6LeFh6j+2pXIP59KPFj7/PZ3&#10;MHmGk8e3MefwVo2NTlpUP9JMjKIjb6/b+8/ue5G5T9qPa326Ttv9w8TmPcF4ENeKLbaYn/5p7dE1&#10;yoPD6+vn1ye5eT9885c28zsK21to2y2PlSA+LeOv+muXERP/AC708ulJ7g/qQiQOJ69Y/wDEf7H+&#10;n+v79xFRkdaJAbScNStDg09aenz69Y+9V631Era6lx8XmqnKqW0Iirqkkb8hFvzYfX8D2Guaebtj&#10;5P29Nx3y6KQs+lFUandqVIRaitBliSAMVNSAZF9svarnb3e3+Tl3kjbFnu4ojLLJI/hQQR1oGllI&#10;IXU3aigM7tXSpAYjukraWvj8lJKJAOHUgrJGT9A6Hkf7yD/X3flrmzYebrJr7Yr9Zo1NHXKyRn0d&#10;D3LXyPwn8JPTXuL7Xc9e1G8rsfPWxPaXDgmKQESQTqOLQTJVJAPxLUOmNarUVk+xH1H/AEm90y+P&#10;HJDezT1Edh/tMYZ2P+sG0/7f3Bf3gdyS15LtbDUPFurxAB/RiVnY/YG0ft6za+4Xy/NuXvJue/iM&#10;m12vZpyW8hJcukKCvqV8U040U9B4sS/5tVVVk1qQFCreYsZGIUAXdnJJ+pJJ94c2t5PY3drfwuRc&#10;QSJIprkNGQy5+RUU9OuwVxapuUM9hcd0VxG0TVz2upjINa4CmlPTAx0n9phlwFFG3BhasgA54WGt&#10;qEX/AHge83/7ya4s9x++Z7s77ZOrR7rBs24NSlPEvti225kOPNnlZz826wn/ALueC8sPuee1Ox3q&#10;MJNqm3iwWta+HZb3uNvGM/wpGFHlRelH7wX6zc6jVVTHRwNUSiQohUaYYZJ5XZzpRI4YlaR3ZjwA&#10;P9t7Gft/yJvnuVzZtfJ3Ls1jFuV1rPi3t3b2NpDHGjSSzXN3dyRQQQxRqzu7uCaaUDuyowP59542&#10;T245V3PnDmGK+k2210Dw7O0uL67mkkdY4oba0tY5J55pZGVVREoK6nZEVmDRLuGGlg+6yFBkcZSm&#10;SOFZ8gKCkR5ZSRFEomr438spFlSxYn6D3Oe7fdj26w3VNi2z7y/tlum8FWJS03Dc3iBXiPrH2eOx&#10;0j/fhuREOJcDPULbT94/c7/bH3vc/u2+5m2bQGAD3W3baspDcD9Gm7ve6v8AhYtml8ghIp0VDuDs&#10;ODfG3cXDjMzS4nZuYz9LtjIrnKStxVdtzs/D5oy47aHa+EqGb7vr3eLRDHV8Ua+SkkkhqCZIXBEu&#10;e1f3afcvkjb7v3Gu/b683OCCOR4b3bZLe/tLjb5ozBJcbTdWrSG23i0et1Y+PoF5GskcShwpcFc+&#10;feF9tuad3g9vIefLPb9zlKeJZX6T2N1DdRMJkjv4LpI1uNruEpBeGAv9I5R5jSoUSNudMbbzwp89&#10;mtqzbdw2Xmod3f6Lp1Wnj2F2MjSUufye3Mvt7IU4osVuClQR1tBDeir9Kzsil3Q4/c0e7PNPLk15&#10;y1Y8wfV79ZCXb23aja9w2vD28F5bXkLM09q5LW9xKBc21WhVmCI4nHl/282PfobXfrjZvA2a7Md4&#10;tgpBjs77KzTWs9rIFENwgAmhjJgnoJSoLMvRgKZdFPAhj8GiNVEBkWTw2ufH5F9L6f6j3C/MM6XW&#10;+7rcx7il2jzsRMkPgLLX8aw6V8IHyTSKenUi8vwNa7JtVvJt72kkcKqYXm+oeKn4Gn1N4pH8eo19&#10;es3sm6OOve/de697317p3xOLbISPNOwhx1MDJVVDkIgRF1uodrKLKLs30ReT+Pcr+1XthufuHvNu&#10;gtZTsyzIjFFJeaRiAlvAACXlkJC9oJWo/EVBxi+8t94zZvY3lmeCzuIZefbuBmtYWI0W8dDqvbrI&#10;CwxUJRWIMzrQdiuwdKXL5/cUYfacOOw+30Jhpc7mKaeqmySRHx+bEYiKSmAobiyTTuPJ9QtuT2Iu&#10;fa72Y9iILTYfeOTc949xYoU8TYNmngtLba1KAx2+57pJHcH6sKQZbSyhcwHsmmElQPnpn569xPdS&#10;/wBw5g5Vmt7fZrm4kdt13BJJ576RmJkntrVWi/SZq6Zp5FEnFI9IHUuDZtLLWQZPcWRrN05ClcSU&#10;f8REMOKoZR9JKLDUyrRpID9Hk8jj+vst3T7x++WHLm6cle0PKO28j8pX0fh3X7vM0253sZ4x3m73&#10;LNdvGR8UMH08R4FKE1tZ+1u33O6We/c67zdb/vNu2qH6kIlpA38UFlEBArDyeTxX89Vc9LAkk3P1&#10;945qoUBVFAOpR/PPXXvfXuve/de697917r3v3Xuve/de6RG+qKfJUmJx1JlTiK2py0T0kk5yVPjq&#10;6aCNmGMq8jjHiloampVy1MWLB5Y7BHNh7nT2I3mw5b3fm3mPduVBvGz220yLOkYs5bu2jlYD62Cz&#10;vVeO6hhKhL0KEaKCXUZoVJcxt7lWFzu9lse12O9Gxvpb1TGz+OkEzICfp5J7cq0MjglrepYPIlBH&#10;IQB1g3ij0+yf4FW1pr87lKOiw+OZQVqctnU+3aOeJCSyhZofNI7GyICzH2M/u4Mt594m19yNm2Mb&#10;f7b7DeXW67kSQbfbtmImSWOV6AEvFL9LBEoJmmdY4kI4EnugDB7YScrX+4/U81bhBDZ2tBSS6vwY&#10;2RkXJGl08aRyQI0Vndh5r1Q4SMSMHlEcYlZf0tKEAkZf9pZwSPeL1y1s93ePZRslk0zmJW+JYyxM&#10;at/SCUB+YPUvwCZYIVuGDXARQ5HAtQaiPkWqR8uu/bPTvXDURPCA9QAwmJRIw1O2lVINRLpJidL/&#10;ALYuNRLfW3BjDEr7RukhityVlgGp3ImXV4tRCmoB1an6xKtoAjoV1ZTyMwntlDygHUaBaoaAULtT&#10;tIr+mKjUS3GmDkfAPe2XxPbHYvUUDS1W0cztGPtOKlF2g2xuiPMUeByzQ/VaWn3bTVMczxiwappi&#10;4F3Y++n/ALL7zu3PP3ZuW+Y+YgzbpsG+SbHb3D11Xdgtut1BGWOZG29ma3DZpC0cZPYOiL2p3F+X&#10;/ebnDkPbiW2HctpXeGiGVtL3xxbTMo4It8pWUrissbOPjbr/1Ny97/xmnH4/heQP+x+9xYH+8H24&#10;P7Vf9If8I6r/AKF/th/gPTh7d6p1737r3XvfuvdNlVBryuHn+0Sb7ZMsDWNXvBJQfcU9OgWLHr+3&#10;k/vdGhi3/AcIGHLe34n0295H4xGox9ukENQk5fimniKfHWh4dI5o9V7t8vgBtAl79ZUpqVRhOEmu&#10;lCT/AGdKjj05+2OlnXvfuvde9+691737r3Xvfuvde9+691737r3Xvfuvde9+690Tv544yjyHxt3H&#10;UVKqarCbs68zGHc2Dx5WPeGKoIxETyHmo8hNGQOSjEfT2LeUJokfnG2uj/utueVt7iuK8PBO2XLs&#10;T5dpRWFeDAHqCvvF2cdz7ai40j6213vaZoD5iYbhBGAPmySOppxBI6qdf9Ztb6n6f6/vjLBXwYq8&#10;dI/wdImHfJ6VPSL3XRAiDIIPVcU83H1Fi0Ln/EWK/wC294y/eG5Xj8PaubrZKS6hbzfMUZonPzFG&#10;Qn00Dy66UfcB9yrgXHM/tLfylrbw23CyqfgIZUu4h/RbVHMAMBhIeLdIv3i31036VVLiMbufExQ1&#10;yMmRxPljx2Sgkkir8a0wDwVFLLGysCjqLqbq2ixHvpt9zb7xnPHtzy1cbZsO4xz7Is8cO57XcpHN&#10;Y7nZqWaOG7gkVwVMbzQrIoWSPDKwIHXC3+8M9gtim92jzJdWLRDebU3dneRFo57S9ULFdNDIpWje&#10;IsNwymqt4mQanpMbgfd9LNhqCu3xSUWYyVZTU9Bj8TSJR0z08TA1mUylXVSeYwrDGxK20PIdAH1t&#10;1D9nYPu3b3tnubzbyt91Pct09ttl225uL/cd3vHvLmO4mQiz2va7S1jEIlaaSNVk1GaG2U3Mjhgo&#10;bmBzq/uhY3fKmz7v7v2tpzRfXUUdvbWUCwRNGjDx7q7mmbXoCKxKUCPKwiVSCaKbeeGyVSaPO4Ev&#10;UVlPA1DW0sFbVUZymNeUTwKtXj6uhm8VHWXleFainhnViZZLRoPeJPszzjy7tY3nkLn6JbXaZ7gX&#10;NvNNbwXH0N4sZikLQXlvcx+JcW9II7l7S7uLZ0UW0FbiYmX+fdi3W8+g5k5aZpr2KLwZY0lki+pg&#10;La0pJBLE+mKX9R4hPBFKpJmkpEgDhtbPf3kpaarmp6UV+OqK7HVs0VTTzwfcrBAzT4qainraGrp6&#10;yNh5Ak8n27AoWZhckHulyH/rbbtuW0WW4XR2Lcbe2u7aN4ZY5DCZZQIr6O5itrm3mt3DCJpLaL6t&#10;WWZI0RwoM+TeZP62WVpfXFrCNxtZZoJWWRGTxAiEvbtE8sMscqkawkz+CQUZmYElWe4e6H/Xvfuv&#10;de9+691737r3Xvfuvde9+691737r3Xvfuvde9+691737r3XvfuvdcJoYamNoaiJJom/UkguP9cfl&#10;W/oRY+y7dNq23erKXb92sY7iyfijior5EeasPJlIYeR6POWuZ+YuTd5teYeVN6udv3uE9k0LlHA8&#10;1Pk6N+KNwyMMMpHSOyG1mXVJjZAy/UU8zAOP8El4Vv8AWax/xPvGfm/7v86NLe8mXQePJ+mmajD5&#10;RynDD0Emk/0266Q+0n39bKdLbZvePaTDcii/vGzjLRt5ari1B1ITxL2+tTkiJR0kqqiki1U9dSkK&#10;40vDUxBopF/oUkVo5V/2494+7nsu+cu3Yh3Xbri0u1OCyshr6o4wftUkfPrPrlbnPk3n3bxuHKPM&#10;ljum3uM+BKklPlJH8aH1WRFI8x0Xrtvqqt3BSZ2s2rRJkaveDJT79w9VnTh6rcuOoMK9BtQ4fP1l&#10;HlIMDU7JzSRZOlpxGlLPP5TJ6nOqXvav3Osthutls+ZrxoLXaQX22dLfx47SWW4Et6J7aOSFrlNw&#10;ty9nNKXaaOPwxH2oNIQ5+5Fud1g3S42O2Es+4ELfRNN4T3EaQmO28Kd0kEDWcwW5jQKInfWX7mNR&#10;B6y2lVbP2lRUOVNIdx5OQ7g3d/DHb+Ctu7K01K24psJSmOGKgxtXkIWmEMaJH5ZHcKNdvYF9x+ab&#10;Xm3mm7vNsEv9X7ZfpbHxgPqBYwu4tVuHqxlmSJljLuzNoRELHTXoWclbDNsGw21vfFP3xM3j3Xhn&#10;9H6qVV+oMK0ASNpAXCqFXUzMANXQg/7b/Y/T/Y/4ewGeB6Fo4jh+fDomXYvXkFVv/A7dWu2vQYrK&#10;4jM7tgxG+aGhw3XmAx23qjFUlXDWbb2zUbem7K3RW12SNVI+WrzR0VGC3gYgH3mfyzz9JDyzzPzC&#10;LS4n3K2vbexafZWlkvrmW6SZ4zb3N7HcDaLGOOHwVWztBcXFwdPjKpI6xg3XlBH3bl3ZWuEhs5rS&#10;a6EO7CNYIEt3jVxPDavD+8rt3k8RmubgwwwUPhkjo1/Tu+ny/Sp3klDiaSanTM01ImCilh23kGw+&#10;RqsBjcvt2KVElG3M29EtTRqb2gkADMBqM9fdm9qLDf8A3itPaS43K7a23DmS1+racqbyC3uLS3vL&#10;mK5IJH1dvD48MzYHjRk0U1Uc1Pv/APOe5WcXL/PwsYEih5VmW28JWFrLLb311bq9uCB/i8rmGSMc&#10;fDdRVhRiLtNUUG2MdjsTPJNPUQUiNO8aBnmqJmaWqqpWYoA9TVu7/wBefZX77+/3Llx7j8yb/vMc&#10;qXG4XDSQW0KBhbWaHwLOAEsqqkNtFHCgBJ0pWgrkC/d7+6h7l+4fJFpJymtkuzWR8CS6u5jH492Q&#10;JbhlVUkd2aSQvI2kKGcKCSCBDrd1RtDJFRQSrJIpUTzaV8YYEFkRCxZgPpci3vG3mr7wNlc7bd2P&#10;LG13CXkqMgmmKqIwwoWRELEuAe0lgFNDQ0p1mb7YfcJ3jb+Y9p3v3N5msJdotZ0lNnaCWQzmNgyx&#10;yzSJGqRFgPECI7OtVBWtQlIKyqpW109TNE350ubN/wAGU3Vv9iD7x62fmjmLYJ/qNn3q4t5a50ud&#10;Lf6ZDVW/2wPWf/N3tr7fc+WZsOb+TduvralB4kKB0/5pyoFljp5aHXp5TdOUUAN9tKR/beEhv9c6&#10;HRST/re5Otvf7ny3h8OUWMz0pqeEhvtOh0U/7z1jTuf3EvYq9uvHs23uziLVMcV4GSnoDNDK4+Xe&#10;adNFbXVOQl81VLrYDSigBY41/wBSiCwHP+xPuN+Z+bd95wvl3DfbzxZUXSigBUjUmpCIMCp4nLN5&#10;k0HWRPtr7Vcje0mxycv8jbR9NayuJJnZjJPPIBQPNK3c5UVCqNKIKhFWprwpaqeimWemkMci/kWK&#10;sPqUdTw6N+QfaXYOYN35Z3KHddlvGhvE9Mqy+aOpwyHzU/aKEA9GnPPIXKfuTy5d8q85bRHebNNm&#10;hw8b/hlhkHdFKn4XU18m1KSpXNFuehmjArNdLMB6rI0kL8fVGUMy3/oRx/U+8s+WPfnlfcrRV5j1&#10;WG5KO6ivJC5HmhUM61/hYY4Bm65We5f3Gvc7l3dZZPbvw9+5ckb9PVJFBdxAnCzJIyRyaeHixP3c&#10;TGnDpL5zJjJ1eqPUKaFdEAbhmubvKR/ZLn6D+gHuAPdTnpOeN/SayDjZbVDHCGFC1cvIR5FzSg4h&#10;VWua9Z4fdf8AY+b2U5Cms96MT85bnMJ71ozqSPSCsNsj/iWFSxZh2tK7larpJaFNmU/WzCw/qb/T&#10;3GDZVh8usl4m0yxNSpDDHrnpFbcyUNPPkMDUSBZ6fL5FKCXSzQVsUsr1RihnUGIzwajqS4Pvqj9+&#10;P2E5p5z5N9n/AL3PJWzePyxuvtxy5LzBbK8Yvdnu7a1g2eO6urJnF2m37j9PC1peeC0DnVWQK0Zb&#10;l/8Acp99OV+TecPdz7pfOW8CHmjavcXmGLYbkpI1nvFrdXU27SWtpeohtX3Db/HmF1Z+KJ1UrRCy&#10;yBVp75X9dPOgY3L27suLdua6gqty12y971u3I5cJm8lQS43DtVbhpqqkxE+G3BWRtip8hS1oWySF&#10;VaZfEheQMgl7lz2p5xm5W2f3XtuXYN45Nh3ErcW8MqyzhLV0edbi2QiZYnjrVlqVjPiOEjKuY63j&#10;3A5ei3/cuQJd5l23mWSzBhmkRo4tVwrJE0M7Dw2dX8moC40LqcFQVzauZ3fu+u6/xXaGyKHtnM7c&#10;2nu7EVu2sm+HpZN5Y+TIUGGy28MPDuOWm27Jv/Y2Yw0+IzdLNLDP9pVJW0zhZWHvJjmbaOU+U7Tn&#10;vdPbbnGblbaNw3Sxnju4RcOLCURS3EFjcNaK92Ns3GC4jvtunjSSPxoGs7hS0QbqENj3HmDmC55T&#10;sOduW4t+3CzsLqJ7eQwqbtDIkMt3ELgrbm+spYXtbyJ2R/ClW5hbTIR0YrrHpDAbfx2283uvBwVW&#10;+cdSzJLLNl6/L0lJDHUZGn23T18Uk64jcOf2ttWrixSZaaneqaGGyyabH3BnOnv1zg2/71D7fc13&#10;e3cuPcRyRSW6LZ3BlVYnuJYJYgLmzgur5Hvvo4pliSSSugNXqUOXPaHliXZtu/rvy3a3+6iF45I7&#10;g/VweGxkSKKaKXVb3MkFqyWpuJImd0SmorToYZNs4Vn8kdPPSG9yMfW1dEl/6+KCZYwf9YD3I20f&#10;f5+87t+2JtO984bZzHbKulX37Zdn3u4A9DdbnY3N04pikkz4wKV6ibdvuJ/dnv8Acm3XZ+T9z5eu&#10;GarJsO87vskBPr9Lt17BbKa5/TiTOTXrDTYnIUdNCMblpYlWNdFDkNOXoEHP7cVURBXIn9GDn/W9&#10;r+YvvD+z3uNv24p75fdw2qe5kmYPvHLevlbdyTxmm28G/wBjllrlojYQluHjJx6R8u+wHu57e7Dt&#10;3+sp94rdILaOFdG0cyBOaNoUCtIYNwIsd7ii8llW9mpx8JuHWYHc87eJ0w2NjX9VZC9TkZZB/SCk&#10;nSnjhv8A1kZrf09l1yv3EOU7U7/tE/uNznucv9ltF7Dt3L9vbev126Wlxuk13p/Clla2esjumjGO&#10;jG2f78XNNyuxbta+3XJ22R/2u7WUu4cwXFxTh9Ftd3BtsFpX8TXtzdaB8Mch66krMtiwz5GGPJUC&#10;cvX42BoqymT8vVYwu6zRIBdmga4H9n25tntr93j38NttnsxzDeck+7cxCw7HzDeQ3G07jMcLBtnM&#10;Qitfo7mQ9sNtvFskMjlUG56yqs1unuP94D2KW53P3i5es+dPaeEFpt75es5bfdtuhGWn3Ll4y3Iu&#10;7aMd01zs9w8sagudv0AkKLHSUFdTyZJ6+miwlNTtW1mU8imnipIz6mD/AE8jn0hbatRta/HuM+UP&#10;u2+7HMHvMPY3dORt1svcGG8FvcbfJbvHeJIWosSxOBVpeMchPg+HWfWYVLdHPu/96/2u9uvYuL3v&#10;2DmzbN35c3GAnbLiGdZLS4bTqMrSIaiK3HdOlBMH0waVlcASH/je/KaLFYrHTba2HKUWsyOQBhzG&#10;4KFZFd6fH0X66SjrQtnlkOp1J/4Ke0fKPK/sv9yaOHcdw3uz5n+8NtsLLt+17cRLtGw3jIVW63C+&#10;NVvb+2Zi4hhDKs4q2QJF+dbnXnP3R+8/vG47nua3NjyPuc4e8v7yq325Qgg+BaWwza2jqAilqARU&#10;VABVCJlVXY7EwxRSMkKRRJFT0kChnWGNAkUccQ4SNUUAXsLD6++fPOnuLsuwXF3unNm9tJvNzI8z&#10;gkyXM8kjF3kZa1q7sWLyFVJJz1l77V+xnuJ7pvFY8gcsE7PAFjNw9ILKBVAUIZmGklFFBHEJHoPh&#10;HXDG5OHKRzSQxTRCF1QmULZiw1DSVJFwByPx7LORufdu58t9wuttsLmGG3kVCZQvcWBPaVZhUAdw&#10;4io9ejz3r9jOYvYzceXtr5k33bry63G3eZRatKTGsbhD4iyohAZidDgENpcYKnpx9jrqE+ve/de6&#10;97917r3v3Xuve/de6hZLJUmHoKnJ1zslNSoGYIhkllkkdIaemp4hzNU1dRIsUSDl5HUfn2fcr8tb&#10;tzhzBtnLWxwq+5XTkLqIWNERGkmmlc4jhghSSaaQ4SKN3NadFm87vZbFtt3u24ORaQqCaDUzMxCp&#10;GijLSSOyxxqMs7KPPpAU0VDvSuSorsXQZfHRVVfR1+LydZSncG0Mtjq2UOmrG1k9JkMRNWUaiNA2&#10;uGQB1aRSQmQe5XW/eyuyTbfsnM9/tHMUtrbXFre2NvONq3+xvLZCrUvbeK4tL+O2uGMshUxzxM0M&#10;kVvIEaaLLSHbPcDcUudw2i2vtrSaaKa3uJY/rdsuIJmBFYJXimtmliARQdcbgOjyKWEbrm3jqt97&#10;IoyPJUUNLufNSCwPhhaigx0Msn+o8lRMQp/JXj6e2fbaG/2X7sP3l+YdXhbXud7y7tEZrTxZlu57&#10;+aNP4tEEStIBwVlrxyr5qe2vvdv2p22mu7tINzvW89CGGO2R29NTuQp8yDTh0uLH+nvGTqWtS1Ir&#10;n/Pw/b5evXXv3W+mHcOSrcZTUz4yhnyeXyFfQ4PCUCzCKirM3na+kxWKpq6x12krKtdLKDpAf6X9&#10;zt93n2pj96vcDb/b263aGx2udvqbu48PXdQ2VlDcXF09rUaA3hpoYOQC7wmjBSOgJ7i81XHJvLsm&#10;92VhJdbmZY7e2h1aYZLq6kSCBJvxULvVSoJAV+FQersPjN8bsT8etr5COsr03P2Tu+WmyHYe8mg8&#10;C19bTI4pMDhadizUG18AJXjpYr6pWLSv6mAXovvm87RNt2wcpcn7KNr9u9lhMO32anUVVjWS4uJO&#10;M13ct+pPK2Sx0jtGZl9qPa5fbux3TcN43H948/btIsu43pXSHdQRHbwLnwrS2BKQxjjl27jQf//V&#10;3L3/AOLzT8f8urIf+5uL9uD+1X/SH/COq/6F/th/gPTh7d6p1737r3XvfuvdM9YsZzOCZosQ0qx5&#10;sQy1cunMQBqWk8owUWg+aOZQBW+pdEQjPN7e1UJb6S/AaYLWOoUfpnuaninyI/0PjVtXSC4CncNr&#10;JS3LgTULmkw7Vr4IpkH/AEbIooXjXp49pel/Xvfuvde9+691737r3Xvfuvde9+691737r3Xfv1R1&#10;7r1j/Q8/Tg8/63vVR69boT5dVafOLubGbrzOI6L2tWRZCn2rmqPdvaFfSyLLSUmXxscrbV2V5oyY&#10;5cnFVzfxCujFzTiGFGs7MAQ+8fM0ftX7Mb7fXknh83832km27ZDwkFjIyjctxZfiWExD6O3fHiyT&#10;SFarGT1jL7lcyW/O3Ouz8gbNIJtp2K7jvt1lXMYuowxsbCvBpRI31Vwor4SxxK1GagJB75bcOjbp&#10;ObpkVcYsZtqlqogv9bRq7sf9Ycf7f3B/v/fRW3I8Fm39rc3sYX7EV3Y/lgfmPXrNT7huzXN/72Xu&#10;7xqfpNv2S5LnNKzvFDGDT1qxAPEKT5dB97ws67GdPWArxQZCMu1oakfbykmwXUQY5D/wR/r/AIE+&#10;5R9oubV5V5utvqpdO13o8CavBdR/TkP+kelT5IzdYzfey9qpPdH2l3NdstvE5n2djfWgAqz+GpFx&#10;AvmTNDq0jzlSMdLnK4bE5uHwZfG0dfGAyr9xCrSR3+phmFpoTcfVGHvpbyF7oe43tbuf729u+dtx&#10;2e+LAt9NMyxyFeAmhNYZgBUUljcUxTrgrzDylyvzdafR8ybFbXtvQgeKgLLXjofEkZ86oymvSG2h&#10;HiMLn927QTVSxtU0dTi8VVzyzRVGNmxsaVT0n3LuZllnL+RATx+DY2ys+8jce4fup7P/AHevvF34&#10;j3G4FheWm7braQRQyQbjFuMjW0d4LZEERigEQgldQCxNCC6Aw77Xx8s8o86+5XtjbFraL6iCazs5&#10;pHdZLV7ZRK0BlZi4eTV4iKSQKYIVqMElBkdm70wEGOfKZPHVSVVMlBJT1GUamwSqimhxTtV1tVBL&#10;jJ/GWISgo1hKK3kI9orffeXveT2W5/vuY4dr2zmK0eCVrpJorITboWZvqb5RBbQSx3sfiqql903G&#10;S4ErxiBW6pLtu6ch+4HLNttUl5d7VMsiCFke4MdmAB4NsTJNIjW76CTps7VYtCsZGHQ0Rl3ijkkg&#10;kp5HRWenlMbSQki5R2heSEsv5Ksy/wBD7wruUghurm3tr2O5gRyqyoHCSAfiUSKkgB4gOisPNQes&#10;g4Hkkhhkmt2ikZQSjaSyk+RKllJHqrEehPXftnp3r3v3Xuve/de697917r3v3Xuve/de679+6916&#10;x/ofeqj169Udesf6e99e669+691737r3XYF/+K/778e9EgcevH+fSekziV5lp8JjmzyxO0U1UZYa&#10;bCxSoSskX8QnWRaqSNuGFPHNpPBIPHuWpfZy12yxtZveTmK15etLmJZY7GW2e+3WWJxVJf3YhT6a&#10;ORTWN9wntDIpDRq6EN0EbL3C3GPcHn9uLe7vNwgfSbuC4+jto3U5UXoOqVlOHW2SbSRRirCnTBLg&#10;9x1VTCxoNn0dKZUNRHDPmpanxFh5BFKqU0HlCX0kx6b24t7Du5e0X3FbvZt0jl2bn2fmUwv4E0Kb&#10;XYW4m0nw2kt0muG8LXTWokZtNdJrTqaeXPvWffd5evbAWvP2yPsiSL4kN4LjcHMdRqVZZoY21aa0&#10;NQCeOOmzL0dPQV8lNTStLGoUnXYvE7XJiZlAViotzYfX3y/9xuXNo5U5ou9l2a/ae3jRC2qhaORh&#10;VoiwADaRQ1oCK6TkHrtt93j3D5t90vbDaOcuctiisdyuJpVTwgyx3EMZCpcpG5Zo1kbWAuoqdGtD&#10;oYANv+xt/j9f94/PsCngepwBoQa06Cjtnaku6Ot83RY/b2AzO4aDHyV+2abc2LxO44aDKQOrSVNG&#10;mbgqqBst/DxMKZpQYjOYxJePUPcw8i82wbF7q2W5XnNF5Hy7c3Kx3c1gZtuE8LLQK8dr4UkcHi6P&#10;GSMB/DDtHSQqeow5k5cl3P27msIOXYDvMFuXt4bsx35hlViSRLP4iSTeHq8NnJXWUV6oCOgS2T2H&#10;tjaay7Zhxmb2vS9iY+mFPlO390PH2rvncFJFFNgmx+wYvvpcHgKWKCSJJJxi6NFIjp4SCD76HfdM&#10;veZ9h+8x7U8w326WO5bPbb7FYXlvsloP3JtlpfO9pJLJujeGs92stykjKhvJ3QyNcThuHPP76vIn&#10;K/uB93Lnyyt7C62/mSz2qfcrC43O4J3W/ntIhO1stgutorWWGBlVnFtEkiReDERWp387W0uRqKSs&#10;pJVljmoKaRmW9gzhnCm4HqCOL+8BfvENt6+419YWd0sl1YiS0uAARomt7ieJ0YMAQy6QCPLrJH7j&#10;ew82cvezMkXNGyy2UV5uP1loJNP6trc2lrIsyaWYGNySUavcMgYyye4K6zJ6YczWV8c+Mx2MMMdX&#10;k5ahWqpk8y0VLSxLJPULDcCWSzWUH0g2v7zD+677Yez29cqe+fvf77R7je8g8h7ft7xbTZzC1k3r&#10;c90untrGwkvdLva21YpZrp4ENx4MbmNlKknEn7zHuV7t7NzR7IeyvsdJt1nz7z1f36S7reQm6j2b&#10;bNrtUub6/js9SJc3NJY4bZJm8ATOgkVtQpy/huRVQYtwZHyAC5qaXHVETH+rQinhZVJ/Ab2Uw+/X&#10;snfX8/8AWX7mvJ7bGXOiPbtz5l2+5jTyUXUm7X0cjAf6JLaNVqkih0g1m9jPeayso/6uffD5vG9K&#10;g1SbjtnLm4W0kg4sbVNrs5I1J/0OK6AAoAajUcX2u5z6TmsWFNx5VwzeYf4iP7nwg29iw+4/3CEC&#10;bkn3X+envxn6N+cIPoicGhnXYxeaa1B0lWI8wcgLf63337H12D/ea5FWybH1acnzfWKOFRA28mz1&#10;UyK1Abypg4zDl8UPvZstPmKZPVX0s1HBFJHB9HqaA0wDlqYepozfWgNufZ7HzR92b7xzR+1fLX3e&#10;tr9tOfJ4ymxbpabzuN3b3N+Mw7bvY3OWSMxbgR9NDuMJt2tLt4WmV7VpfDJG5Z+8j93lH9z+ZPvB&#10;bp7k8iwOH3za7vZ9vtbi2sTibcdjbbUjk8Tb1P1M+3yiZbu1SZYWW5WPW9NXUaU5q3rKRaUR+b7g&#10;1EXi8WnVrDauQV+gHJ/pf3ibt3tH7p7tzqntxtvtzvc3PpvPpP3etlcG7FyH8MxNDo1KyvhtQAXi&#10;xAz1lRuHur7Y7VydJ7hbj7ibJDyItn9X+8GvbcWhtiniCZZfE0srJlQtWb4VUsadNUO4YZoDVjGZ&#10;0UpuYpxi5HWaPm0qIkjTCNxyCVFx7yG5j+5XzRyxzWeQ9w99Paz+u0RCXNmeZbeJrS4p32txc3EU&#10;Nj9RC1Y5Uiu5QkgK6iQeoA5d++NyzzLyoOfLL2Q90hyRKC9teDlq4mW7gqQlzBbwTS3vgSjviaS1&#10;jLoQ2kA9QXrq/cdPLBhfNiqTzPS1mUrIzFWroCmanoaEMZI5ijgGSQrpvx/X3K+1+0/tD9yHm/YO&#10;bPvNJtvuBz823Rbns3LWz3K3WyzCVpFtL3fN6C/TTWYkhdlsNtW8NwUAuZoYqxyRduXup7s/fT5Q&#10;3/lf7tUm48hcgjcZds3fmXd7drXeYjEkbXdlsmy6jcwXhjmRXv8AcHtBbh/8XikkIkT2OgSmzwwx&#10;h0UWKxMFThrkFHkqZDBkK6oe13rWcldR/Spa319qvevnPdPcD7pNx95NOahc+5nuF7h322c34MbQ&#10;Q2EEN9sOzWMQ7YtnigRblo1y00NlE5KWkY6TezfKe2ch/est/u4Pywbf209v/b6y3PlDIkSae/nl&#10;st+3m+lNGk3mWZ2txI3wQzXcid1056D7fPdeK2rhMVXUdNTDJZjO5TAR0W7qyo2tT4WqwtBW5Ssb&#10;cQioMxl6aasoKNXx1JDSTVeS+5hMKFX1DDnkr2d3TmfeN0sru5k/d1pZQ3RksY0vXuEnljhjFrWW&#10;CB1SSQrdTSTxw2nhTCZwyaTmXzN7k2Ox7bYXVvDH9ZcXUkAS6drZYWhR5X8eiSyqzogNvEkTy3Hi&#10;RmNSrV6TeSw1L37s/F59MPSbQ7J2pVSUNXhN00keapcTU1tNQ1md2BvahEMf8V2xuXC1cE0sDRpU&#10;U7SQzBYqqIqBFt+8XPsZzbuWxNusu6+3m5xCSO4s3Nu8yxvIltum3Saj4F5aXCSIkgZopQk0JaW2&#10;lDEnu9uh91OXrLdV2+Ow5wsXKNDcqJliZ1R57G8Sg8W2uIXjZkKh4y0cgVJ4yALux+vts9eYqbDb&#10;ZpKqnoJsvk82sFdka3MNQ1uZ+3OQgxtXk5J62mxztTLpi1mwHJJ9xVzpz3zHz9ucW7cx3Ucl6lrD&#10;blo4o4BJHb6hE0qQhY3lAc1fSPlQdD/lnlPZeUrGTbtlgdLVriSbS8jy6Hm0+IsbSFnWM6RRK/bX&#10;pa+wb0JOvH/iR78cde9Pt6wUun7aDSacr41saUWpiOeYAb/tf09nvM6zLzDvK3C3yzidtQvTW7B/&#10;5eCQP1f4sDok5aMLcv7M1s9i0Bt10mzFLQjy+nFT+l/Dk9SPZF0d9dEgAm4AUFiSQoVRyzMxICqB&#10;9SeAPbsEE11NDa20LyXMjqiIilndmICqqipZmJAVQCSSABXqks0VtFLczTLHBEpd3ZgqoqglnZiQ&#10;qqqglmYgAAkkAdJXbgxdVuKoyENAJ9s0unXTIWjxebzySOy5JaNj9pVDGI1kYroaQ6uSAffZXnD3&#10;591Puqfd65B5B93+Z5tx+83vzkuJZEk5g5V5QFuq220T7gwa8tZ91nY3B2+WbxLWxUxMsBuGQ8T7&#10;r7svtv8AfI96Of8AnP2O2u22L2B2KIJDdRQyLsXNHNb3LNfblb2KstvNbWFuiWzbjbwhbq80v+us&#10;IYCpW7rqpgY6OIUqkW8rEST2tYaOAkf+2JH4PvnPzR7/AG9bjHJa8s2IsYWrWViJJs8dOAiE+tGb&#10;zDA9Zd+2f3DOS+XrqDdPcjfH327Qgi2iVreyqOHidxnnH9HVEh4MrDHSXZmdmd2Z3Y3Z3YszH+rM&#10;1yT7gS5ubi8nlurud5blzVndizMT5kmpJ+3rOzb9u2/aLG12zarGG222BAscUSLHGijgqIgCqPsH&#10;Su2/mqOkpzRVd4P3WkWcKWRtekESaQWVltwbEW95G+zvufy3y7sx5b30m1bx3kWYKWR9enEmkFlZ&#10;aUDUKlaVK0zz0+9192n3G9w+cY/cbkVV3NDYxW8tkZFjni8DVRrfxCscqSayzJqWQSVIDhsLGKeC&#10;oXyU8sc0f01RuHAP9Db9J/wPPvJ/bd22vebYXe07jDc2xNNUbq4r6GhwfkaHrmnzDyvzLyjuDbTz&#10;Vy/ebduYFfCuInicjhqUOBqWv4lJU+R6y+zDoi669+691737r3XY+vv3Xj0wZOqpWrF29nKGOXFb&#10;hglpaKaRC9JV1Cws1ViK4kj7etniVpaYiwkWNgrCRQDIfK+17pBsr+4fI++yRc1cvXCT3MaMFuII&#10;jIFg3C2AH6ttG5SG8BLNE8sZdDbylgE94vbOXcF5X5i25X2fc4mjiZgTFI4UmS2mz2TOoaSAigdU&#10;cKwlQAszHDdcbciZkFdNAI8Ti1gpKWLNZhpJ5P4RhvJTxo9dURK4RpX5YKZX9RYmRdj2rnr70/ul&#10;c2Nrcjb7GbXuO4yTXE7bXtUUcSfvLdGWV2W1gbS0i28eFZ0tID4aoFC99dcvez3KEU80RubiPTa2&#10;qpFGt3eMzt9LZhkUGZxUKZG4hWmkGotXjgsXW4aLK7r3K8VRufLxxfdxxMTTYqjjP+QYCgY3/Yp3&#10;cGV/92S3b8C4f+8174cm2vKe28i+19pNB7I8opK1p43bc7vuM9I592vQOE12+lIIv+I1rRAASygf&#10;fdy9luaOfPcTbrfmG6Q+4fM1xGlw6DVFt1lEDIbaD1S1iDvI3+jTipNKEsT5Otlq1rZJ5GmSRXUa&#10;iqKFNxGqA2EduLfke+Qt1z5zPfcxQcz3W5yNuEUwdAGIRADXw0QGipTtI/ECdVSST9De0+xntnsv&#10;t9fe2m1csW0ew3Vo8ErvGjzys6aTcSzMNbzBqSK9RoYAIFUAAVI5EliimT9E0aSr/wAFdQw/2wPv&#10;oNt19DudhZblbEGC4hSRfsdQw/w9cDt82a85d3zeuXtxWl/YXc1vIOHfDI0bftK1HyPTLkZko9y9&#10;V5GZH+2x3cHWdVVVCz6EpoP73YqN/JBrVZxIXBDEHx6CeL+87/uB3Ea+8PM23G4QXF5ypu8ccZiD&#10;NI62cslUl0kxaFVtSgjxdQBqExBHvSPC2jkq/eJjb23NW0O7h6BFN5GuUqA+okUJB0UPDV1slT8T&#10;Tf8ALWT/AKGPvIOPKJ9g6zpl/tJP9Mf8PX//1tzCT/i8U/8A2q8h/wC5mK9uD+1X/SH/AAjqv+h/&#10;mP8AAep/t3qnXvfuvde9+6901Vcka5fCRtNi0klTMmKGqgMmVnEVNTNKcNUCRRSpArA1gKv5IygG&#10;m1/amFWNrfMElKgx1KmkYqTTxBTuJ4R5FCGOa9IbhkW/21DJCHYS0DLWVqKtfCavaF4y4OpSoxTp&#10;19pul3Xvfuvde9+6912ASbAEn+g5P9fp/re/EgcT14AnAGeuvfuvde9+PDr3RddxfKzo3Z3ZeZ6p&#10;3lu59o7lwdNiKisyG4sXXY/abNnKKLI4+li3OY5MalVLSTK37xhjJuquzKR7Hdj7b82bps20b1tV&#10;rBci/wDHMFvHPEbyRbZwk0iWpYTSJGxUOY1crqUsFDA9RHu/vl7a8vc4btyTzDvb2G52SwmSaeGR&#10;LMG4TxIk+qoYld0yBIUUkEKxIIAAfJH5n4DE4gbF+P27sFursfOWSu3ZhTBuDbnXWEIJqsvUViCX&#10;E5DcVQLR0NIGlCOxllACqrJd7tNo9neWb33K96dqnt9kgBWy2x2+nvd4vP8AQ7eFG/Ujt0+O6uSo&#10;WOMEAlmA6AnP3vZBvjw8jeyu/wBrfc3XR/Xv4qXFptVt+Od3FYpLl/gtoAzVY63GkZr1n3v3O8FX&#10;Ivffc8+XngqDFWS9gZinpRWSwuqSfwyllioIofI3KKoVR9LfX3iRa/fk5tl5r2e7vfbHk225IS9h&#10;M9nDtaySm0EqmaNbuZ2mMvhagsmKvQ6aY6Ac/IPMQ2ncFj92+bpeYXgk0TvuUqIJih0MYIwsQTXS&#10;qAUC4BqK9IDZ1TSNjHoUpKjHZaicPn6KuMr17ZWsDTVOSqqudnkyf8TmDyLUlm8tzc3BAi770dlz&#10;jfe49x7gb7zjBzJynv7SSbPulu6m2lsIX0x2aQoFFjLYI6Q3FiyRtA51aWEgdqe091s0fLacv2Wz&#10;y7bvlgVF/azBvGW5kGp53kYk3C3LBpI7kMwkXFQV0hVe8bupT6QW65y9bFTAnTTQhiPx5JjqJ/2C&#10;BfeHn3hN6e75m23ZFb9CztgxH/DJjqJ/JFSn59db/uCcnRbX7acxc6yxj63eNyaJW8xBZDQB9hme&#10;Y/Og6S/vH/rPHrq1/fuvcCCOI6ETb2WWtgFJO9qunQKur6zwrwrC5uzovDD/AGP9feavs57iR8zb&#10;VFsG5zj+sNpGACxzPCuFceroO2QcSAH82pxs+9593659tuaLrn7lmxJ5A3a4LMEGLG7kJZ4WA+GG&#10;Zqvbt8IJaHBVA2Lc+08XummC1iNT5CmR2xuUpmaGtop7FkKTJZmh8liyG4/Isefec3sT94bn72G3&#10;uSXl27S65PvpEXctquVE1lfQ1CyB4XqqTeHUJMlGGFfXH2HnZ7h+2fLnuHt6puULRb3bqxtbyIlJ&#10;7d6EqVdclNVCyNUcSuls9MW1Z8jntm7fXJZXIRVlVT5DzTY6UU+WyMePqHSNKfJOrLSPJDEFlf0v&#10;IH4dSC3uQvvHbJyf7ZfeR92bfkrk7bjy1Z3dkYoLpDLt9i97bRySa7NSpnSOWRngiGuOIpQxSIVj&#10;6C/tlfb3zZ7XcmSb7vt0N0nhnDyQsEurhYJWVdM5BEbMihZHNHcNh0ardJrrWTI0GXqcXVRVivWY&#10;1a2rin/ijTCWKsrL5LIVOalNRWVkEUsVA9RAi09a0XlQkIwB795aHl3fuU9s5p2q7tDDZ7ibaB4v&#10;oVjMclvb/wCJ2kO2p4Nvbyuk26x2tzI13tqzm1nUGeNmJ/aV9023e7zZ7yCcST2olkV/qC+pZZf1&#10;55LttcsqK0dk00SCG7MYmjJEbADT7wo6yG669+691737r3USsyOOxsflyVfRUERBIkrKqGmVrfXS&#10;ZnTV/sL+xJyzyZzjzreHb+TeU9y3a+BoUs7aa5YV/i8FH0/7agpnh0Vbtv2x7DB9Tve82lnB/FPL&#10;HED9mthX8q9J07427ISuPlyGae9gMJichkUJ/AFRHTrScn8mS3uY0+617wWkaz832O0csWpyW3rd&#10;dv29wPOtvJcG6JHoIC3Gg6Aze73JU7GPZJ73dpfSws7m5B/5uJEIfz8Snz64NuHcNR/xbdkZUg/p&#10;lzORxeHjt+C0XmrKlf8AWKg+1UXs77PbQNXOv3othDj4otn2/c93evosphs7Y+moSkDicdNPzxzx&#10;e42L2j3EqeD31zaWS/mmueUfYUB6xFuyKr9CbOwyf7XLk8xOoP8AwRKSEn/eP8fZlFF9y3Yf9yLv&#10;3G5lmHkke2bRCx/2z3c4HoahvVekTt777jXwoOWNqQ/xNd3sg/YsMdf2j59cBgt8ykNUb9ggIN/H&#10;Qbax6xA/0vVSzO6j/E+1L+6v3V7GN7faPun3N0hFPEv+Zb9paetLaKFFY/IGnr02vJ3u9cMJL33i&#10;ihPHTbbVbhPs/Vd2I+09OkNJu6lWxzWFy9v7NdiZsbIw/wConH1c8ak/18B9gHct/wDu9b7KTH7a&#10;8ycvFj8VlusO5RL/ANQ9/aQyMPkL1DxycdCS0233L25e/mna9zA8p7OS1c/83beaRR/zgb8uoNbu&#10;uuxFxl9p57gempwKQ5+ilb8BXhamq4Sf6Swp7EvLfsFyv7glX9vvvAcqAk91vvjzbFeRDzLLMtza&#10;ygeZtruX7AcdFW6e4+8ctgjmT223ilMSbeqbjC59AUMUyE+ksKfaePWOk3VmckAaDYufSNuVnzFV&#10;jcNEV/ronllqf9tGfazmD2E9tOSy0fNn3puVJbxfig2i23DeJQfTXDFDbV/006+poM9M7b7jc2b6&#10;A2z+0O8JAeEl7LbWSH56Xd5afZGf29ONRi8vnIPts1UU+Ox0hH3OMwtTUS1FbH9TS1mXkjpZEpX/&#10;AN2JBEjSDgvYkEIbRzx7f+125rvXtntl3vHOEIP0+5bxb28cFnJ5XNptMcl0j3ScYJr25mSB+9bY&#10;yKrg5veX+ZObrY2PNd3DY7I/9ra2UkjSTr/vqa8ZYmWJuEiW8SNIO0y6SQVFBDDTQQ0tLBFT01PG&#10;kMFPAgjhhijACRxRoAqIoH0HuHd03Pc993TcN73vcZ7zeryZpZ55naSaaVzV5JJGJZ3Y5JJ+XAU6&#10;HFpZ2e22ltY2FtHBYQRhI40ARI0UUCqooFUDgB0zZnMxY6FooXDVzjSiLZvBf/dsv10kD9IPJP8A&#10;h7hb3O9zdv5O265sNvukk5olUqiKQ3gV/wBFl8lKjKIe5moSNIJ6yz+7Z927fvd3mHb985g2ua39&#10;sLaQPPM4aP6zSai2tiaGQOwpNKvZHHqAbxCo6DcszEsxLMxLMxJJZmNySTySSfeDc00txLLPPIXn&#10;dizMTUsxNSSTxJOSeu2FpbWtla21lZW6Q2UMaxxxooVERAFREUYVVUBVAwAOvD6j8f4jkj/WHts8&#10;D0pX4lyRnqPSeinhASKLQvEdO/lhSzEgRSEDWv5vb6+z7miVrjf90lkvLq4ZpMyXMYhnftUVkiDO&#10;EbyoGOADXPRDyzEtvsG1wx2lrbqsZAjtpDNAncxpFKVUuvnXSMkjy6KL23tqkoMpV7FwW28VQ0XZ&#10;/wBzl8jSbL23NuzuPsavoa2myGb0ZLLmlwWx8FiKuenVstW1k323mUU8cTBR7yd9n+bdz+n2v3Ev&#10;uZbt945TlhW2mvrpbLY9nGlltGEVvrutxupRHIy2VtBGZTGxneUFj1B/uPy1YSybjyRb7Fbja+Y4&#10;pfqIrW3N1uu5VI+pQyTaYLO3TWitczSuIw4ESRkAdDV01ubdG6dmrW7txm38Llsdlslt6bEYHNtn&#10;2xz4Kf8Ah89Pl8gP8mOSMsZfTEWUQumo69XtJ99TYbHbPfrfuZdugaO25stoOYQKxGL/AHcqbtjB&#10;4bMyRmR5KxTBJYX1RMo0glF90bdZbn2R5e5YmuzPJytNNsBd0ljlP7pYWy+MJFUM4iEYEsWqKZQJ&#10;EY6jQUamohpIJqqpkWKmp4nmnlb6JHGCzG1+Tb6D8nj3jzyNyTzR7k85cr+3/JO0S3/N2830NnaW&#10;8Yq0s87iONR5KKmrMaKihnYhVJ6nLnXnLln275R5m58503aOw5R2exmu7y4k+GG3gQvI5HFjQURB&#10;3O5VFqzAFjw6VFfN/H62NoXqYDBi6JuDQYyRxIHl/JrK4gPJ+FXSvvLH7zO98o+0PLNv9zv2r3WH&#10;cts2XdVveZ95iNU3vmSGJ7cw2p8to2RZJ7OxH/Em4e6vXA8SILi193HZubPdjmSb73fudtc+27nv&#10;O1my5Z2eUUfZeW5pUuBNdDz3fe2jgvL00pb26W1mhoj1UfvCTrMzr3v3Xuuv9vx/T34ivW/MEHPT&#10;O23cC84qWw9A1QJPKJDAAPJfVrMIIgZtRvyp595RWf32Pvb7fydPyBZfeI5rj5TktfpjCL6Qv9Pp&#10;0eCtwa3KR6OzSkyjR2fBjrGe8+5n90/cOboefLz7vXKr81x3X1Im+iQL9Rq1+M1upFq8mvv1PAx1&#10;9/xZ6efqb35/qSAAP9fgAAf7Ye8XtLSMFClnY8Bkkn+ZJP5k9ZLjB1FwoA4k0CgDjXgAAOPAAeQH&#10;TBtp/u4MjVxapI8hnsrU0zAEmWDyR08ci/UsrmnJB/I95offg29+VOcvZT243KJYOZeVfa3lrb9y&#10;h87e/e2l3Ge3kH4ZYRuCJMpysgZWAYEDD37l25pzXyd7z+4u3zNPy5zR7o8zbht0xyLixW4h2+G4&#10;jP4opTYSNEwqGj0spKkElk7U7qMlY+K64qMpPkGpKyHL5ChxNRT5TI7O21nI/wDSBluoK/JU74fd&#10;24trQNIsscazqgV3iEjRcS97Hch8jbp93TduQvd7d4Nn3m250sd32/6hnnsGk3HbWsIrXfYbPVc2&#10;AcrbXcHjGDx4hLD4kbyKkgF93uZuedq+8LsvP/tlssu77DcclXuz3wgEcN6n0O5DcfqdqluikF0K&#10;NcWk5iE3gSmKUxtGjOga1e2ajOZCPcQhynZWDqsjsWqoszDPJSbp7D2hlcotPtzMNV4A0dZj+0+o&#10;KmqNRSbjphFT1mFdoKqRGBAHHuV7M88+yPLVtuFxdbJFyfMm4wR7ptFxFunL+3blFB4lzZSPKH8D&#10;b9+jURzbDucUV3BuCia1hlUE9BT2z97+Q/ejmG62e1t95TnaA2c0u07xbSbZvt5YPLohu4kQqLi6&#10;2h2Lx7xt0strLZsY7iWMkDo8m29rYTZ+OOIwNPLFTNV1VfVVFVW1mTyWUyVbIJK3K5bK5GepyOUy&#10;Va6gyTzyO5AUXCqAOWvMPM2882bgN13u4V7kRJEipHHDFDDGKRwwQRKkUMUYrpjjRVBJNNTEnojs&#10;2x7Zy9Znb9qiZYTIzszO8kkkjmryyyyFpJJHNNTuxJoBgAAKD2RdG3XvfuvddH/iffjw695j7esF&#10;K/kpoH8iTa41PljjMMcn+1JESTGp/p7PeZrU2XMG8WhsJrUxzsvgyyieSOn4HmUKsjDzcAA+nRLy&#10;3ci92DZ7sX8N0JIFbxoojBHJX8aQsSYlPkhJI6j1+Rgx6RtKskstRKKekpadPLVVlQQSIYI7qCQo&#10;uzEhUXliB7HftH7N82+8m771ZcvS2dlsW0WL326bnfSmDbtrsY2VGurycK7BWkdIoIIY5rq6ndIL&#10;aGWVgvQH91fd7lX2i2rZrzf4ry83zdr5LHa9ssYvqNx3S+dWdbWygLIrMEVpZ5pZIra1gR5rmaON&#10;a9Nj4yty5vm2WnoCQy4OjlLJLaxX+LVy6Wq/pzFHpi/qW9z5Ze9vtd93KNrb7sNhLu/uoFKyc6br&#10;aqk1qSCr/wBWNokMqbYaEhd0vzPuhBLQR7cxK9QZfey/uX94WRbj7y97FtXteWDpyZtVy0kN0AQy&#10;f1m3ePwn3PIBba7AQbYD2zSXwFelAkaRIkcaLHHGoSONFVEjRRZURFAVVA/AHvDvdd13Tfdzv963&#10;vcp7zeLuZpZ555HlmmlclnkllkLPJI7EszuxZiSST1lvtu2bbsu3WG0bNt8FptFpCsUEEEaRQwxI&#10;AqRxRRhUjjRQAqIoUDgOufsv6Xde9+69117917pT7fy1Hjo6qOqEimZ43WREMlwikCMqCCLE3B+n&#10;PPuevZz3D5Z5Ls97s98SZJZ5EkWRE1ghFI0EAgggklTwOo1IoK4N/e8+7/7k+8u78k7tyPNZzWu3&#10;2s0ElvPMsBRpZRIZ0dgVdWUKjpUMNClVbUaSK3dkxJTHwiJP+Os6h5W5+ojB0IP9ix9nHNP3g9wn&#10;kMHKW3LBbj/RZwHkb/SxglEH2lz9nQP9s/uC8v2dut97s7/Lfbgwxa2LtDbx/wCnuGXxpm/0iwqP&#10;6XHqVjt0Ryft5ICF/wAVEaMY2/4PGutkb/EXB/w9iHkj37srtPoudVW2uR8NxGjGNvk6LqZG9GUF&#10;T5hfMAe9H3F962qUbx7LPJuG3MaPYXEsYuYj/FBPIY45o/VJCkq+TSDhlqt1UUR000M1V9buSII/&#10;8NOpWkb/AGw9mO+feD5ZsZDDsu2z3xHFyfAj/LUrOfzReiDkr7g3uTvdst3znzHYbGG4QqpvZx/p&#10;/CeOFPsEzkeY6bqrsDBYyFZ8zJPiopJBBHUKklYBIyO5k0wQSSIkMaNIzMhRFUluPcn+xvMm8e/P&#10;NDcncp8oSNvyw+MUeeEQMviRxJEZZHt6SXE0sdvBEDrmllSOM6iD1Fv3jvu03v3d+UBz1unPVpfc&#10;uGYxHRBNHdoRHJNJKsCi4V4reGKSeeTWFhijaR10inWTZGBkw1FUE5OPJ0lXIk1LV01X9zQZSGxl&#10;i3CYnV1ocvkI5bVYgkallkiEyBDIw95Pe+HPlvzlvtiq8sSbXutpG0c9vNB4N1YyV0PtAdSrXNha&#10;OhbbzdQre28Uxs5XlSCNjg57d8tybDt1yx3dLyynYPHJHJ4kNwtNS3pUgiG5nVqXIhka3leMToqN&#10;IwEDFCHd+6G3P/ncBtYVON23I3+YyGYkJTM5yG/penpFQU0En0LB2H0HuRudpb/7v/soPZ6SRbb3&#10;M5z8DcuYFBAlsNpiGva9onPGOW4LNuN9ESNCG3ikGWHQd5fjh9zefl51ijablbZC9pteCVub2Q6b&#10;u8iUV1rHRbW3ZQdTeIy/h6y7izCVjrR0raqeF9Uko/TNKOBpP5jjH0P5P+AHvkJ7z+5FtzJNFy1s&#10;U4fZreTVJKD2zSioAT1jjqaHg7HUMKpPd77nX3dty9uLO59xueLIwc47hb+Fb2zjvs7VyGcyj8Nx&#10;cUXUnGKIaG73dVTPuA+s6+ltQ5uLH7eSsqIKypjo6uCiqFoaaasnggqKhIxWNS00ctRLT0kcweTQ&#10;rMEUkDj30M+7JZXPuRy5Ycs2m6WVvu1pHdIhupo7eORoImuIYBNMyRJJOv6MBkdEaXSpYV64a/fr&#10;2WP2295d75iawnk2fektrz9GNpWVpWFtcyeHGGdlimQyyhFLBHLUPmydhTwZLYuSzOHenrGx1Ic5&#10;jaxJZI50mwlfR5D/ACWJo1dv3KEiQnS0ZUcc+8/vufz7n7efec9v9o5kS5srifeIbC4gKo0ZW/tb&#10;u3XxpVcqpBuEMOnWsod8jSK8+feprbmL2i5k3XZminWC1N1DIGYOGtZY5j4aFQT/AGTB60KFVwa4&#10;2UtpZ+Dde09rbppXWSn3NtrA7hhkW2lo81iaTJKVtcabVPHvLDdbCTad33bapVpJa3MsJHoY5GT/&#10;AJ96zd2HdYt+2HY98gYNDe2UE6kcCJokkH/Huv/X3MH/AOLvT/1/hlf/ALb7zGf8Sfbg/tV/0h/w&#10;jquPDP8Aph/gPU/271Tr3v3Xuve/de6baqcplMPAKtoRUJliaMY96ha77enp3DPkQpTF/Za9QDEf&#10;cltIvpPt+JNVveP4IOkp3a6aakj4OL6uGPgpU8ekc0hW82+ITlQ4l7NBbXpVTmThHorUV/tK6R8P&#10;Tl7Y6Wde9+691yCk2sP1MqA/QF2ICoD9NTE2A/J96LAAn0FevUJpQcTT8z5dER3/ANibx7l31D09&#10;tjB11H1purFYDce1e0sbjNzsanK4qRdwUObyEqS0238jsnB7w27Pht07dyK0daYhGqu8lUkUU1bH&#10;sG08pbI/Nm5XqNzFbSyRTWbvDhHHhNGooZUuJIJVuLO6iMkddRKhY2Zsc+ZeaN9585jj5G2jb5I+&#10;U72GGe33COO47pI/1klcgrBJaQ3UD2u4WU4il06QGZplVDzUprGpaU5H7U5FqenNf9gJxQmuMSfe&#10;fYrUlqkUZqdXiEhMgjtq9V/cMSeEHl+n1fThjp1U1aanTqpjVSmqmK1pjrIiEztFCbrR9UVGvRXR&#10;roNWjV3adVdOrNKVz0WfsD5i/H/rrM5PbOS3fWbi3ThqmSiym29jbfy268jj66E6ZaGuqKGnTDUV&#10;XE3pdJatGRhpax49ix+St2stnteYuZL7bNj5enTXHcbne29ikieTxLM4mlU8QY4mrxFR1EO/+/Ht&#10;tsW7XvL0W43e58xWzlJbbbrWe8kjccUkaNPAjccCHmUg4NDjqr/vHsrDd09sZff2F2hmNs4Sr2ht&#10;vbUkO6f4V/Fc9WYSszUpydTjMdV5GCiplocjFAiSytKwjuwHAGIP3oPcPkbceX/a3lzkL3Bj3fmT&#10;Zdx3K4kurFbqKC2S6SzEcUNzLHA8sniwSSM0K6FqKOa9RVBdXfN3PPNXNl3ydcbZsl7ttlbCK88B&#10;prh7Z7ktLJBE8yxoI5UjVZGLtpyop0F1NS0lFGYaOkpaOIsWMVJTw00ZY/2jHAkaFv8AEi/vDzed&#10;+37mO7W/5j32+3G/C6RLdXE1xIFH4Q8zuwHyBp0J7DbNt2uE2217db2tuTXRDGkSk+pVFUV+dK9Z&#10;x9R/rj2VdLT0lsNL95ubeVQP0Ub4XCof6tSUMldUA/4rLkAPeQHuVYDl/wBjvu37Kwpc7jDvW9OP&#10;Rbu+jsrcj5NFtxb7SeJHUZ8q3P7z9wPdC+GYrV7CxX7Ybdp5PzD3NPl0qfeP/UmdB3uhNOVZr/5y&#10;nge1/oQGjsf6f5v3hH7824g5/llDV8azgf7KBo/+fK/Yeuzf3FtyN77CWtoUI+j3i+iBp8QZo5wR&#10;608bST6gjy6T3uGOsxeve/de65xSyQyJNE5jljYOjr9VYfn+h/4n2s2+/vNqvbXcduuWhvYXDI6m&#10;hVh/qoQcEVBBBPRVvuxbPzPs258vcwbfHd7LeQtFNDIKq6NxB8wRgqwoysAykMAehOxOTTKUqyW0&#10;zx2SpjF+HI4dL8iOQC4/obj3nv7c882/POwrfALHu0BCXEY4K/k6jj4clKr6EMle2p4V/eE9k7/2&#10;Q56l2XW8/Kt4rTbfcNxeGtGhkIx49uSEkp8SlJAAHoAqq8dk9nZ/rjEUG5crVYytzORpXxkkdNDR&#10;/acVDLJ9tEJJjEKtheVmubEWt764bHztyT94z2u++L7gc0ezGxWHO23ctWN0u5RNcT3RuwPp1ZGu&#10;JDHbCQ2qEJaxxYLq5lBzzZ3HYd/9sebvZDlvaeedxuNhut1uITausUcIh/tCCIlDSlRMwrKz5Cld&#10;FOpe/wDB5OiydFufa8H29dLUo+VlohU1FZksiiQ0uK+8pFgyP3NFDTK4KxU5fUoUlVYusIewHPXL&#10;G98tbz7Ye6N/4+xx2xWxS4aGK3s7Nmknvfp52ltPBuZZjGQ090IwrPIiSyxrFINvczlzeNu3ew5w&#10;5PtTHuLzA3DRCR5Z5wEjt/FiCT+JEkYYERwlqhVZkRi6CdjMgmUoYa1IKylZzJHNTZCkkoaynngk&#10;aKeOallZ2jIkUlbM6spBDEG/vF3mjl6blffLzZpb+zu0QI8c9pcJdW8sUqCSN450ChwUYBqqjK4Z&#10;WRSKdTJsu6pvO3QX62s8DMWVo5omhlR0Yq6tG1SuQSKFgVIIYg16n+yDo16xzzwUkE9VVzR01LTR&#10;PPUVMziOGCKMankldrBUVfa/atp3bf8Addt2LYdtmvd8vJkhgt4UMks0sh0pHGi1LMxOAB8zQAnp&#10;Le3tnttnc7huF1HBYQIXkkkYKiIoqzMxwAB/mGekFtvC0mYq8nvHL0EVXPmKzXgUyVMssuNwFMgg&#10;x/ignDLTSVwUzn0hrOt7G/vLL3p9z+Yvbnlzkj7uPt9zXPt+1cu7bo31tuuGij3DfrlzNf8AizQM&#10;rXKWJZbJCXaMtFLpqoU9QzyJyltnNG6b/wC5/MuzR3N5ud1q28XUQdrbbogEt9EcgIia4AM5AUNR&#10;0rQk9CEDZQi2VB9FUaVA/oFWyge8PXHiStPKS87GpZu5ifUsakn7T1OCARoI0wg4AYA+wDHXXvfX&#10;uve/de697917r3v3Xuu76RqY6FsfUTpH+3Nh7bmaKOJpLhlWEcSxAUfaWoB07bxXF1OltZwyS3bc&#10;EjVnc/YqgsfyHTdUZfF09/JWxMw+qxEzvf8ApaIN/vfsEbp7l8ibKGW85lti6/hiJmb7KRBqfmR1&#10;M3K/3c/fLnDw32j223JbZ6UluUFpHQ+eq5aKo+wHplqN2UqXFLSzTn8NMVhQ/wDII1uf949xlvP3&#10;iNhtw8ex7LcXMnk0pWFP2DxHI/3nrJTlH+79563AxS87857dtsB4x2yPeTU9NR8GEH56nHyPTBV7&#10;hydWColFNG1xopgUNj+DKSZP9sR7hvmH3n5439ZII75bKzao0W4KEg+shJk/Yyj5dZee3/3O/ZLk&#10;SS3vZ9jk3reIyCJdxYSoGHmtsqpbjORrSQj16Y/ySSSSSSTyST9ST+SfcVMzSO0jsWcmpJNSSeJJ&#10;9T1lFHHHDHHDFGqQooVVUBVVRgKqigAA4AAAeQ67916v17/b/wCw+v8AsP8AH348D1YcRSta+XH8&#10;vn6dR6TT9tCU8GjSbGlBFNbU3+Yv/Yv/ALzf2fc0eMOYN0Fz9cJ/EFfrTW6rpX+2P8fp/R09EPLI&#10;hPL+1tbfQ/TeGdJshS0pqb+w49nrn4tXQL997W/vRs6nhosRDn89jcrS5bFbelqJMdFuanoNU+V2&#10;7kcxTVVDV4rDVsKpLLMJlijqKeB5FcJp95R/c75Xl3Xmvnfmrf8Ae4tp9p9g2Z7neb6WRY/CDtos&#10;rayDxTpLu+4TB7KwhEEspSW6kRQsbkY7/em5wi2Hl/kvljY9ql3L3Q5h3dbTaLOKIylyql7y8vAs&#10;kLR7VtsRS8vpTLHHqjtombVKg6Ab4/5PJ7bkzMdFU4zeWX3VHi8bTZHGyVGF65ly2Cqck0ENZ2Nm&#10;YKeTsnsGvxeR+3qKvDY2ojlTHxeVrlpfcofe/wCabf3o5qtOadz2qfYNj2yPRFayrBcbzDtogggt&#10;1k26ySNLK0txbo7y7jNBPNNczShakRdAr7sHKT+0PKsnLG37lHvO730hkmuY2mh2yXcHmlnuWiu7&#10;uSV55pmmcJDZJNDBFDFEG0jX0eGppqasienqYkqKd2QtFKCUfxusiFlBH0dQbfTjn3g1yNz3zh7a&#10;8zbfznyFzDc7VzZaJMsN1bsFmiFxBJbzeG9CUZ4ZZI9a0ZQxKlWAIyu515H5Q9yOW7/k/nvl+33X&#10;lW6eFprW4UtDKYJo7iLxEBGtVmijk0NVWKgOGWqnP/vv6f7a30HsKEsxLMxLE1JOSSfMnzPQqAAw&#10;Bj9gHyAGAB5AYHl13711vr3v3Xuve/de697917oHu395V22MbhcbiqOOty268xjNvY2mqKuSgoqn&#10;IZvJU+Jx9PkchFHJNQ4s1NQZKp4wZmhjKR+t1Pvo79yL295e2P2798vvbcw2kF3uHIj2VvtEM0S3&#10;MVvud2lzctur2jkR3k22WtnJJYW01bdr6SKa4Bityrc/fvi868wcye4vsl90/Yr24stp54hv7veZ&#10;4JWt5p9qsnt7b91R3SfqWke53V0kV9cxUnWySSGArJPqAPdmP3RQptjZWSqdtZODNZalyO3H2HFl&#10;dmU26KzZ8LblyvUeeWsyeQyWGTcuGx00mLylJVx+SopvBVoEkJ9xXyxvft1ztvvPPupuV7vEvMzr&#10;Odzn3mSLc7iFtzk+mTmCJ1hijuntrqZBfWlxA5WObx7V9cYAmnd9m5t5P2TlD252mw2u35bh8FNv&#10;t9rjksLdo9vTxjszIZHe3jmt4m+luIZV1PF4dwumRiX3DdI4zcm4sZvQuuJ2RUVW195bZ2s2Cyu2&#10;t+7Tq8PiJo8ftT+Lrkon2/tyhzGSrMjU0lLBFPV1tTIk8jwmzA7d/eXceXeX9y5PVDdc5JHeWF3e&#10;C5gvNsvUnnUy3vgGFhdXUkEUFrFPNI8cFvFG8KJMKqKdu9tbPeN3suYyRBy07213bWxhlt761eKI&#10;hLXxRIDBbpNJLPJFGiPLNI6ys0eCZGfD46algo1pYaSGk/4Afw+OOhbGkXKnHGmSNaRQWPoQBDex&#10;Ug+wB7Ye9nuH7S75ue78s7uJ7LcovB3OwvV+s27d7Ymr2u6WcxMd3E3kz0mhektvLDMqSKfe5vs5&#10;yF7sbNtu1c0bU0V7t0om22/s3+k3LabkfBc7XexAS2kqn4lWsEy1iuIZomZDC/ij4llhzrqsLsI6&#10;fOLH46OdvokWRVNS4+sP9f8AMyHlSp49zUfYjZPvA2u4c1/dX22WTmaGJp9w5MeYz7rZqo1S3GxP&#10;JSTfdrXJ8JNW72K0S5huol+ukhxvfDePYS52/lf70G5xR8tzSLBYc5JCINqvGY6YrffY4wY9i3Rs&#10;DxWptF81XtpraQmzR6WppXClKqlcNYqUqoGDX+mkrIb394033IPPe2S3EG5ckbxbzwkiRZbK5jZC&#10;OIcNECpHmGpTrI6y535I3GK3m2/nbZriGYAo0V9ayK4PAoUlIYHy0k16zAhgSrK4H1KMrgf65UkD&#10;2Grm0u7JxFe2ssMh4CRGQn8mAPQitri3vEaWyuYpol4mN1kA+0oSB+fXiL2H15+l7ce09cHPTuKg&#10;fPqEtZDFHQioqbyVrCGmM0ZhnqpgpcgU6oCjKgu3ACj629yJH7fc28y3HuDuXKvKTPsfL1ubvcGt&#10;pBPabfamVIUaS7Z2RleaRIoayPJPIwSIO1QADJz7yty7b8gbfzPzYqb1zBcC029bmMwXe4XQieZ0&#10;jtFQOrpCjyzfppHBGuuVo1IJ82GqJa+HcEsczUVLBLiaST7eX7WHIVB+5qh92V+3arko1QCMHWI7&#10;m1j7G23+7F3sv3bOYfZzY+Xp7dd95sgv903EN2Xdvt9oU2zbKBBRbe5nu76RTIwd2t2CgxVIOvva&#10;mDefvE8v+8u9b5DOux8qT7fte36e+0uNwuw+57nUsQWuLaC1so2CKUjWdS58SnU33AvU39d+/de6&#10;97917r3v3Xuve/de697917r3v3Xuve/de669+4de446SEvlzNYIZIYcvgZKygRJMfUfwzP7YyETL&#10;JPPVmZo547LZkMeioQEqUZWuM1uQJ9n9k9v5c5ntN73DlT3os4bqaVL+D95cu82bVLII4IbBreOa&#10;F2JEkcouPH2ycos8d7a3Fv4b4U+5tlu3vbFznyvdbDt/NvszerFBE1jMNt5g5U3WOB3lm3FLl4pR&#10;HQxyR+B4O5QqzQSWdzb3HiILG+o3o9qUmAxDNQLl8jgdqQNTkrJS4+vqY6apMLfr8i4+Nxf68k/X&#10;n30O+7NPZbz72bz7k862ybkvL+z7xzJKkwDR3F5ZW7z2wmX4TGb14W0mi1CqBTHXBP3WiuNv9v8A&#10;b+U9hmNq25XtjtSNHho4J5Fim0EZDCBXFeOSeOenPO00GJwFJjcaFo6GmanoYKaKyD7SKJwsS2HI&#10;9ALf6o8n6m+BP3mub+ZuY9k3Xmje99lm5g3jdfFvJWY+JcvMJJJATx06gO0doQKvwgDro79wPlPl&#10;uH3ctttTl6J9v2jYpXtBoBjtHikgjjkAIoJNDuqOe4OxZTq7ggwLe8Eeu0vr137917rDXV1ZS4jI&#10;09HmFwUtWKZYsjLPU0kEMyTqUjqK6kinnx0FSGMbVAW0VwWIW595nfcW3/Z7D3w2rl/mXlU73sG4&#10;QzVswsEsjTRRO8bwWtzLDFeTKuvw7PXruH0rGrSBFPOn+8t9vL7mP2GPPPL+6mw5i5fuoyZ/1VH0&#10;dzIkcyyTQRySW8SyCKR7jTohQO0jKhY9CHSY2vrMBDitw1VDX5Kvx2YpJZ/MKqoenr0kWGOkrFgp&#10;FqxDSyxpPMIkEmlWtzc5r3/NGwbBz7dc4+3m139hy9tm8bVcxx6DBEsto2uVp7fxZ2tzLPFK9tbm&#10;aUwh5Iy5pQce7TZ9y3LlRNi5ovLa53S7s7qJn1eI5SZXVBHLojEoSN0WWXw0ElEbT5m6L4Objm3N&#10;8UemKmqYvW4fbdVtCtLFi/3Gzs1k9uAOW51fbY+M/wCAI99VveeG1T3P5rvLGn0F9LHexEUoY7yG&#10;O5UimKfqftr1JP3aNzm3P2L9uxdEm8s7R7KSvHXZTy2xB+dIx+VOv//Q3L3/AOLxT/8AaryH/ubi&#10;/bg/tV/0h/wjqv8AoX+2H+A9OHt3qnXvfuvde9+6902VUki5XDxrPkkjlTLGWClpUlxdQY6emaI5&#10;iraJ5KJ4GYmkCunmkLqdQAAURKptrxikRYGOhZiHFSa+GtaMD/olQdICkUr0indhfbegkmCsJaqq&#10;gxtRVp4r0JQrxioV1sWBrQDpz9p+lvWKeXwQVE/hqKjwQTT/AG9JGJquo8MTSfb0kLPGs1VPp0Ro&#10;WUM5AuL392Ua3RNarqYCrGiippVjmijiTQ0Hl1SR/Djkk8Nm0qTpUVZqCulRUVY8FFRUkCo6r6w/&#10;ZO7vkbPl6OHZE9NSx1+NwNJMdpbmzvXEJqGq8lvHov5EUuXmoKnE7m25BBjqmozWIpYHxWWqUjga&#10;daWRaqdLrl3avb9LWZ95VpSjysPHhjuzTSlvuW1sgYPDKTKi287sJ4EZnCGRTFjLZc1757pvewR8&#10;vMkIkSFT9NcTWI1anuto3tZCjRzwAQO91bRobe5dVjMghYTGWzlVsr4s9Jb03BiMZnJ9q7RGd3j/&#10;AACXP5TOV1Xmdy5kTvjaTLbgqq6sip8huLLAKZXdYBKz2PIMd2ce6+5HN+1224XkEd9OqRNN4SRo&#10;kNvES0jRwqoJjgiJIUAvpC+nUp7xd8v+y3tzzDu9jY3Mmz2IluRB40krvNcTCkSSzs7ASXEoALEh&#10;A7N6johrfPvvCogqRD1Z1bgqmWN1oqmo3PunMSYyVwwinnpYaKkp8lLTEhtAkhR2XkgG3uE94+8V&#10;92HbmmG03POe7iMmmmzsrOK4p5CSW5eWFH/iMLuqmuivUW2/uR763cbeJylyvt8rjtZru8uWhJ82&#10;RIUSVkwdIkRWIpUA9E3poTTRyq0rVFTVVNVX5GtkVVnyOTyNRJW5HI1Ongz1tbO8jfWxaw4A94De&#10;5HPm+e6PO2+c88xyVv7yWqRhi0dtAgCQWsGr4YbeJUiQACoXURqYnqvLmxWvLe0Wu02ZJC6mkcgB&#10;pppGLzTyU4ySyMzsc0rQYA6y+wV0d9YKmqpaKA1NZOlNAJYITLKdMYlqp4qanRmsdPlqJlQE8XYX&#10;9mG1bRum+3o23ZrCS5vzFLII0FWKQRPPMwHmI4o3kYDOlTQE46SX1/abbAbq+uUitg6LqbChpHWN&#10;AT5anZVBOKkVIHUoKQ6q3B1Le/Frkf19lLSAwvIhDAKSKedB0tCnUFYUz0hthkz4zLZJv1ZfdG4K&#10;6/8AWKOtahg/1wsdJYf4e8pvvZIm1c8e33JERpFy7yJy/ZEekslkt9P+bSXZZv6RPUQ+zLG85f5l&#10;39/j3PmHcp6+qLObeP8AILCAPlTpb+8X+pc6DHPiUZes817llaO/08JRfEF/wA4/17+8CfeGPcI/&#10;cPmH94FiWdTETw8Eovh6fkBjH4gfOvXdH7pFxsFx9332+/cCIqxwypchaV+sWZ/qS/nrZiHFfwMl&#10;MU6aPcZdZH9e9+691737r3Txgq40WRhLNaGoP289zYWcgIx/Hoksf9a/uTfaTmg8r85be0slNuuy&#10;IJh5UcjQ58ux9JqeC6vU9Y2/es9so/cv2e3+O2t9fMO0K1/aECrFoVJniHnSaDWtPNxGeIHTlvTb&#10;uWy9XtvJ4OeOHLbdr6qvpkrEY4ypDxQrLTV0sd5IDMIwIyAQfUDbg++z33bfd/kX282j3j5I90ds&#10;u7j2+5w2qCwunsmT6+2ZJJWiubWKSkc4hMjNKhdCKRlRJlD86HunyXzBzPe8i8wco3cMfMey3klx&#10;CJw300oZEDxTOvdGXCgIwUg9wOnDCbtTdE24f4vSVuLlw2XwNYlBlKJp1qYRJKjyRyU06qhkhkEZ&#10;tcfSxuQb+w57++xe3+0A9vt/5Y55h5j9veatue+2y8ELW0xjidY5I7iBmYJNGXQNpamrUpVGQr0a&#10;+3HuHc87HmXbd25ffa+ZdnuVgu4DIJUDupZWikAGpGCkiorShBYEHpXcn+vA/wBsB/vQHvHntHDz&#10;P8z/AJSf29Sbx6RVVvOKeskxe1sfPujIwN46uWllSmwmOf6EV+ZkDwa1I5jiEj/6x95NbH92282r&#10;l2y5699ecLbkbk65TXaxXMT3G9bglKg2O0IyTaG/DPdNbw+dSueol3D3UhvNzuOXvb3Y5eYN8ibT&#10;K8TiOxtjWlLi9YNHqHnHCJH8qA46zDbdZlpIKrdtdFkVhkSaDAUEb0+34JkIaOSpSRmqszNC3IM5&#10;EYPIjHtA3vRy97fWe5bN937lefZ7i5heCffb90n36eFxpkS2eMC12iKVcOlkrXBU6Xu2FR0pXkPc&#10;uZZ7a+9yd2jvo4nEke326tHt0bqaq0qvWW9dDlTcERA5WEHpXf77jgf6wH4A946/nn/V5+Z+fUoe&#10;g697917r3v3Xuve/de67AueeP9sPxf8AP+HvRNBXr3oAKkmn2n0HzPkOknlNypAzU+O0zSqSr1LD&#10;VCpHBES/7tYf1Pp/1/eO3P8A75221SzbRyekdxeqSHuG7okPmI1/0Uj+InwweAcZ66CexH3JNx5o&#10;trHmv3dln2/ZZAHi2+M6LuZTkNcuQfpUYZEagzkfEYT0jaiqqqty9TUSzMefWxKj/gqCyKP9Ye8Y&#10;d55k37mGc3G97tPcyE/jYlR/pU+BR8lAHXSnk7275G9v7FNv5L5Vsdtt1FCYYlEjfOSY1mkJ8y7s&#10;eo/sk6GhJOSST13791rr3v3Xuve/de697917rFP5/BN9r4vuTGwp/Pq8AmIshm0Xfxg8m3J9iPlA&#10;8pDmrl1ufRuB5JF5Eb8WIiN41oHBnW18dlhE7RgrG0p0IxDMGA0kg5sHNbcscwLyL9AOdTZyixN9&#10;4v0a3RUiFrrwQZjAjkNIsY1uoKgiuoJmjwMktOlRPuPN1FXKuo1dHU/YUoNyLUuPETRQwqbgKwJt&#10;9fea/OH3v+X9l32fljk77nftdt3t/YsI4rDdNrO87jIgApJuG+Pcx31zdutGklhlgjDGiRqB1hny&#10;j90rft32O35n5t+9/wC5+4e4F6niSX+17oNn26NiTWPb9kS2ks7a0jaqxxTRTSlRV3JPTzQ45KPV&#10;JJU1WRqXTxvV5B1mmaEHUKdQqJHFT35KqBqPLX943+7HvZufueLTa9t5N2LlTka2lM8W0bJBJbWP&#10;1JXQ15P401xcXV2U/TWe5nlMMVYrcQxs6tkR7W+zW3e2pu903HnPfeaueLiEQS7vvc8d1ffTBta2&#10;cHhQwW9paB/1GgtoYxNLSW4aWRUZSyby6bqs1uKqots7SEWTkrMblV7w3zumqy+T2iI8jHkosV1X&#10;t+knkrMZNio4jTpGoxtAiNZ/uBqBGvKHu5a7Py/bXfMnNGrbRFLAeXdus0ghvqxGIzbzdOqxzLMT&#10;4jMTeXLMCU+nIUgt5i9u7jct4nt9l2HTemSOX983ly0slrSQSCLbIFYvGYgNCqBbQKpo3jCoJrb3&#10;LEC12J+gH+8Cw/23HvF9RQAdTrxqeve99e697917r3v3Xuve/de69x+SAPyT9APyT/gB7sqs7KiK&#10;WcmgA4knAA+ZPXqooLSOFjGSTwAHEn5AZPQZZbaGG7PweXj3NDUNjc1CtJiPs6l6Ovw9Njsglbj8&#10;3ja2MeWjzkeWo46qGZf800aCxFweg3vpzluX3VbHlD7qXIE0Z3Tl+7g3nmq4kUSR7lzHebcI5Nua&#10;M9rbXtG33T7asR/t7mW/uGoXi0YIexHLNl95bc+aPvXc7QSDb99tJ9n5Wt0Yo23cuWm4M67gHGRu&#10;W8X9su4PKMQW0VlbqDpkLRMF1rlYM/hdw707Bz3YNZtWKtj2pBksTgcHR4upyNK2PrM3XwYOlgGc&#10;3JNjXenFXMVWOOSQpErSM3vEje/cXbLjY942Dk/kSy2G03NozetFPc3EkyROJY7eNrl2+ntFmCym&#10;FKs7JHrkZUUdZZ7XybfRbrt+7cx82XW7XFiri1WSKGBImkUxvM6wqvjXBjLIJXoFVn0oCxPQse4u&#10;6HvHr3v3WuuEkccsbxSokkUilJI5FV45FP1V0cFWU/0I9mO0bvu3L+52G97DulzZbzayrJDcW8rw&#10;zwyKarJFLGyyRupyGRgw8j0g3Xatr33bb7Zd82y3vdmuozHNb3EaTQTRtho5YpFaORGHFXUg+nQk&#10;9V/Endvdq11dsjYeKlxWPmNPVZ7K1a4LCCtADmip6qV/8srVQgukEb+MEa9Nxfp17H/eP/vP/dPb&#10;7hfbz7wHM8nL9pSNrq+vIjEHAqIluLuOSSVwCCyoXKgqZKalJ55+6f3U/wC7i5Lv4Zedfu9csR7v&#10;cVcQWdrMkhUn+0aC1mijjQngWCAmoQGhowdj/HDdvTWQipt47Nye0ZJnZcZnMZWSy4ivdQWP8Py9&#10;HUVOLqpLctDJ+5b9SD2Hfd/7zv37uS5f6ufeQubbmnlO6JU2+/bVtm57ddrThFeR26zxOAKq9neW&#10;11CaOrRsAQb+2/3T/uW7yF5g9g9ruuVeabYakuti3Tcttv7Vq4aS2e4kt5kJPcl1aXFtKOx1dSQU&#10;vtvaXaW7MgmF2VtZt910jBIjjKXIpUx3NlfI01DS1VKii3qcSRJYEnT7jrkjkX7pfvLuMV3t9j7m&#10;cub3UNcbLtG2WvMtvIScpt24z3233FnE2dA3OG78AEeJd3ABbodc180/e39q7OSyc+3HM+1UKwbx&#10;uu43XLlyi07W3Hbbezvre7kXBdtsmtRMa6LaAkAH46E/lzbuyk1Bu3vfOTYVpYELbZxzwS7ljpWb&#10;W+Llnj8+L27HJb95kNVVSfQ+M+8/95+73e8/bRbe11ly3a+3n3abPcBeNsu33Qv93329jBVNw37d&#10;NAjd1UstraxK1tYRu6W8CS1nbE3k3n5eSt1k91eZuZ7vnz7xt3t5tBu19bfRbZslk5DPt2x7ZrZ4&#10;kdwGu7uVhc37qrTymOkIsR7M6H2Tl+hty9VbX23jsNj6HDVmU2pS0cHro9z4umkrMdkTUOZKuqyF&#10;dPD4Z5pHaWaOZlYkG3sfe5/sJyTu/sHzN7Vcr8t21nt8FlJPYpGuUvYEMkUpckyPLKy+FNI7NJIk&#10;jqzEHGuSPdfmfbvdfZeft83qa5u5blIrpnbD2srBJI9Ioqxop1xooCoyKQBTrX1W9hcFT9GU/VSO&#10;CD/iD7+d8ihIPHrr7jyOOuXvXXuve/de697917r3v3Xuve/de697917r3v3XuotZJVRU8klHTR1l&#10;SgUx0slQKRZxqHkQVDJIkUhjvpLDSWsCQLkCPlGw5Z3TmLbNu5w5im2nl2ZmWW8itjeNb1RvDka2&#10;WWF5YhJo8bw3MqxF3ijlkVYnD3Nd9zJtuwbjf8o8vQ7tzBEqtFZy3QsluAGHiRrctFLHFKY9ZhMq&#10;CJpQiSyRIzSoyYuogyWQrq8Yapx1VSw01BJU19O1JXzyurVNRSSopMFXT0QEXjmDyoxdgjAXvM3u&#10;nsO+e3Ht9yTyM3u/t/MPL+4Xl1ucNpt1yl7YW0SEW1rexO1J7K5v2+s+psZYLO5RIIGvIS7RiKIP&#10;bDfdj9xefudOdv8AWj3DYN92+0tNsnutxtnstxuZZA1zd2UqLWC9trBfpPpr6Oe8t3a4nW0mWMSe&#10;Iv48rS7kz0dTUSiHC7FmppObk5LdtXj2ugFrtHg6Oc8Dlp5bkgLz0di5t2n2O+65sHOO7X8cPNfu&#10;lstTq+O05ftrlQ6RoO6S53i+tmGBpSztTSvjFl4T3/s9zp7m/eg5y9quVthmvIeSN9ljpH/ZSX8i&#10;sY5Z5f7OG2sbSZGJcgmaalKxhTiy+Vkyk4axip4riCG9yAbapJD9Gke3+wHA98n/AHG9wbznzdUl&#10;0NDs8FRBETUgHjI9MGR6CtMKAFWtCT3V+7x7B7P7GcrTWguEu+b77Q19dAUVioOi3gBytvESdNaN&#10;I5MjgVVVavcc9ZB9e9+690j9x5OFJ4MYZqUPKkc0kNdPksXR3Y1DwJPn8e6rjpamOkl8ccqlJdBv&#10;+Acvvu28gcwNt25e6lhtm5KLGd47e62+HaN2v0aP6ZJprXlzclEm5R2ct7Ytc3VpNFLZm4hKGpd4&#10;8SvvGc8cuTXtj7T7rf7XLHuFuj3NpuU27bVt8iS/VNDDdcx7a/hbbJeQ2d6tta3kUkN4IJvEFAiu&#10;Mm3HnqsbtHb2z8bSruDOS0u1tqbWpWNYtTuTMS01Ni6amrw5UY+mmqfuJpOVNKrvwEPvOf2R2/cf&#10;vSe4u8rve8Xm4SLugk33c5Y/pHgtbPxTe3NzYsNcctzDGEt4mIMNw6wsWdj1xm99fb7cPu7z7byp&#10;tOzQwR7hBF+4bWOUXcc5vaC1hhvY6RzJayOVuJkGmSKMzqFj09bBfTPV+J6Y6w2d1phpTVQbYxSw&#10;V2SYWlzWdrJZMhuHOTf83Mtmaqea39lGVfoo99JeaN/bmbftw3j6cQW0hVIYR8MFvEixW8C/KKFE&#10;T50rxPQ+9veTLP2+5M2HlCzlMv0kR8WU/FPcSMZLmdvnNO7v8gQPLr//0dzBx/uYpz/1a6//ANzc&#10;X7cH9qv+kP8AhHVf9C/Mf4D1P9u9U697917r3v3Xum6pVzk8SyplGRUynkkpZokxUeqCnCfxqF5F&#10;mneQgij8asEkDlrAgl+Ir4F2C0WqqUDA6zk18I0oKf6JUiq0Ar0kmDG7sSFnKASVKkCIVC08YE1Y&#10;n/QqA6W1VpUdOPtg9K+i39vdtbiwtdits9cPQDccGTNbu5srtnJ7pyGI2alHMtFufGbCx2Twe5t5&#10;bLyW4mhochl8G1e+HgE0pgkK+kf8q8r2F5Bc7jzAr/QNHpg0TJCslwWGqF7l0khguEi1SRQXIiE7&#10;aF8RQcxVzvzrum33FntPKzRjdVm1XPiW8lw8dqFOm4js0khuLq1efTFNc2njG2QO5iYjAybbwNNT&#10;zVG7MhtnAYDfm6cXg4t8VGBqGyEVfWYaCeKjgkzD0WLmzlPjBVSR01TNTRVBgZUYAKFATv715Ej2&#10;yDcp59ktpJDbCUaSqyEFiI9TiMvQF0VyuoEipJJHe1bbHDJLvV1tNtbcyXkMQuzC2sO0QIUGUpGZ&#10;Vj1MI5HRX0EAgAABG/ILbdJu/oruDbta6RQZDrndsizyEBaeqxmIqcvQVJLcL9tX4+JwT9Ct/Z77&#10;f3zbbz1yhdiPWo3GBGX+OOVxFIn+2jdl/PoL+7W0Q797Xe4W1TuEWTZ7pgx/C8UTTRv/ALWSNWr5&#10;Ur1RHhq18lh8RkZFKSZDFY6tkU8aZKqjhmccgf2nPvkv7h8uwcoe4HPfKdrKHtdr3q+tEYcClvcy&#10;xIRT+ig/wdRDytukm+cscub1MhWa7sLeZgeIaWJHb+bHpx/4ngf4n+g/x9g6oFKkZ/n9nR8FY6iF&#10;JAFTQVoK0qfQVIFT5kDz69731rpObwerj2zlWo8RTZ2URR68ZWUn8Qp6imE0ZqWfH+WE1pgiBcRh&#10;lLEcXIsZH9o22JPcXlybmTnWbl3a0d2/eEVyLJ7eQRv4X+OlXW0V3ojzsrIisQ1FYsArzrBu91y3&#10;uFpsXLK7xukuhEszAbnxwzqGVbZSGuHAqyQqQzMBpqQAWTaW48YuGx8UmOfCXapvSRxVa00K/dTC&#10;OVIq1mraaOqiAkETr+1q0/Qe4q96/eb28s/djf8AZYvcF9/jUQKdzRYJYGfwIy0bT2n6NyYHJhe6&#10;gR45ihk1mpPWUHtn9zf383L2s23mv/W+h2mZlkddqlmeG/MfiuA621wKwGVQJUtriWOVVYKE4Dpu&#10;xuF3jicZDHj81i6rFYesqK6ko8ZSmTI7hpZK6Wskx9ZV1Uq09JI0EzIojHqk06mA95x737z/AHW/&#10;eXmS75pv+Tdz/rJzPttvZT7ldX0Z2vYrmOxitEv7O3skea6RJoY5ZPqGBigMgSEvQdYNt7Z+9vtb&#10;D/Ve+vIrWPZbuWdbAWkkd9fRNcPM1vcNclUhLRuyoYgVkkCkyac9Kqj3dhqurpKB1ymMr655I6Oj&#10;zOJrsbJUzQx+WWGCWeH7WeSKMXISQ8cj3DPMn3evcfl7l/fubbWXY975U2uOOS7u9o3Wx3GO3imk&#10;8KKaeOGb6mGOWQhUaWBO40ahBHQu2v3N5X3Pctu2aZL+w3i8ZlhhvbO4tnldF1ukbOnhSOi5ISRs&#10;ZFRTqdmcQuVhVkKx1cAPhcj0up5MUh5IW/0P4P8Arn3h97ne3Fvz3t8cls6xcwW6nwpD8LrxMUhG&#10;dJOVbOhiTkE9Zr/dt+8Pf+xm/wBzbbjBLd8hbg6m6gTMkUg7VurcEgGRV7ZIyQJowBUOqHoNZYpI&#10;JZIZVKSROyOp+qspsRccH3g3uO33e1X13tm4QmO9gkZHU0qrKaEVFQftGDxHXbLYN+2nmjZNp5j2&#10;G8W42W+t0mglAIDxyDUrUIBBpgggEEEEVHXD2i6N+ve/de6697BIIZTRh1oqrCjqChwQeBB4g/Ij&#10;B6FLH1BroMXVaZmIhqUnkjmCQRSqkcTCphLAztKynx8NoNzxf30i9vOZI+ZeQIN0e7gF1NHbq6tH&#10;qleWFnWXwpNJ8IKRrlBZfFR0HdpoPnr99+QJPbb3i5p5SW2lG3293NLbsG0p9Lcqs1vrWo8Tsfw0&#10;IB0PG/DpAv8A3h2xvTdGVi21k87hNw0+NqEkw7UktVBXUNMKco9NNPFIQ4LAm30sRfke+hsTe0nv&#10;b9232P5F3D3l2Xlb3O5Ru9xt3j3ZbqO2nsr25M4dLiGGVAVIRlBIFfERtB0McKnHOnIPun7gcw23&#10;I19u/Ke9Q2sitZmJpY54IvDKtE7oxqCwNBXKsNWQIGIqM72h91PXvLtzZ9LWTUEmHo53XMZippiv&#10;np8lWqqNTUkZYCRI9Oo3Xmxb2Kufdq9rfuP/ALk23lW2g5x+8RfbdDex7teQo207Rb3AbwJ9us2L&#10;rcXUgUvBNOXEa6ZcVERKOXbvm73+N/d7xLJsntlb3LwNZQOReXssRHiR3M4AMUKkhZEj06jVM0Lg&#10;V6Kho8ZSw0GPpaeio6ddENNTRrFDGB+QqgXY/ljdmPJPvAXmbmjmTnXftx5p5v3263PmO7fXNc3M&#10;jSyufmzHCjgqLREGFUAU6yQ2jaNq2HbrbaNk2+G02uFaJFEoRFH2DiT5sasTkknqT7IujHr3v3Xu&#10;ve/de697917r3v3XukduPMOC2NpXK8Wq5VPJ/wCmdT/QD9f+2/r7xf8Aez3LlikuOS9huCpApdyq&#10;c5H9gpHDH9qfM9nkwPSz7mP3cbS5gsfeXnrblkDNq2q2kWq0U0+vkU4Y6gRaqagUM9CTGQixx7xc&#10;66a5OSanrv37rXXvfuvde9+691737r3Xvfuvde9+6917/ef8CbD/AGJ/Hvx4HrYFSBTz6MJ8Vula&#10;DvjsJduZzLZGhwGIwVTuPN1FHTxwZWvpqetpKGHH07TI0WOlq6mtUNK0b6Y1OlSxBGWH3e/Yfa/e&#10;/wB5905S3WZdt5ZsLZ7u4SzmFzVEaGMQQXLNKv6jyqTKxk0gMoUtSmPnun7q3/tn7X7XzHY67/e7&#10;yZbeJ7uE27a2ErmWe2CxlSiRkCIBNXaxNK1sR3f/AC9OostRMNnZ3dmzsoqWinrKyHc2MlkA9Jq6&#10;Krio6wAn6mKoS3+pP095985f3dvs/u9ky8nb5uuzbmq9rSOl5CT6yRssUn+8TLT+E8OsV+Xfvg+4&#10;e33SnmPatv3KyLZCIbaUD+g6F0+wPG32jqrjt3qTd/S28KjaG76aLy+P7zEZej8j4rP4p3ZIsljZ&#10;pERyodSksTASQSgqw+hPKr3i9necPZLnC55R5vtl16fEt7iOpguoCSFlhYgGlQVdGAeNwVYCgJzu&#10;9vPcTl73M5dh5i5dlPh6tE0T0EtvKBUxyAEiuaqw7XUhlPEAMPcU9Dzrv37r3Xvfuvdde/db6a8h&#10;l6TGvBBMJ56yqv8Aa4+ihaqrqgKLs606WKQrfl3Kpz9fc6+0P3ePcL3l2/mPmXZX23afb3ZjGu4b&#10;5u90m3bPZvMaQwSXkoPi3Ux/srS2Se6cAssOgFhCXux7/wDIPs/uHLvLe9JuW6+4G8iQ7fsm0Wr7&#10;jvF4kQrLNHZxFTFaxCniXdy8FspIUy6jTphky+4css9Li9vT4xXjlhOSz0i0yQl1KM8NFAJZ55ED&#10;cAHTf6n3lVtXsF90r2Bv+VOeve371+1c531rcw3a8vckwSbi92IZFkWG53m9+ksrGKQqFlJhluPD&#10;LeHFrpTF/cvfb71vvvYc0cley33Vt05Nsbq2ntG5g51nj2+O1MyNE81rs9n9VeXs0SsWiAlSDxAu&#10;uTT0pMXRLjcdQ49HMi0VLDTCQixkMa2aS1zp1uSbf4+8Mve/3Pvvev3h9zvdzcbFbW65j3y7v/AV&#10;tQgW4maSOAMQCwhjKRBqDVorQVp1l/7Le2tl7Ne0Xtp7T7dfNdWnLmyWlgJ2XS07W8SpJOVFdJmk&#10;1yaanTqpU0r1P9xb1JvQz9bfHvt/trHVGY2Ns+oyWGpqh6R8xV1mPxGMlq4tJmpaSqydTTLXTwhh&#10;5BCHEf0Yg8e5u9s/u6e8Pu7ttxvXI3J8tzsschQ3EkkUELSClUjed4xIy17vD1aeDEEgGMudfeL2&#10;79vryHbeaeYkh3J0DiFEkllCGtGdY1bQGp266FuKgjPSyqfhz8k6WUxnrGtqPraWjze2aiFh/UOu&#10;ZuP9iAfYzuvuYfeXtZjF/rYTyD+KO5snU/mLnH506DcH3kfZWeMSf13iT5PBcq37DD/gPQ09VfAD&#10;sTO5Kkre1amj2TtyKRJKvFUGQpctunIxqQWpYGoWqcVillHpM0ksrp9VjY29zh7Tf3e/uHvm5Wd/&#10;7r3MOy8uKwMkEUsc97KBxjXwjJBCG4GR5HZfKJuoy5++91yftdlcW3IVvJue8kEJLJG0VrGf421h&#10;ZZacQioobgXAr1bdtnbOB2bgMVtfbGMp8PgcLSR0WNx1KpEcEKcszuxMk9TPIS8srlpJZGLMST76&#10;+8scsbDyZsG1cr8r7ZHZ7BZRCOGFOCqMkknud2NWeRiXdyWYkknrnrvm97rzJu9/vu+Xz3O7XUhe&#10;SRjlmPoOCqBRVVaKqgKoAHWfOYDB7nxdTg9yYfGZ/DVmg1WKzFFT5CgnMTiSJpKWpSSJnjdQVa1w&#10;fofb2+8vbFzRtVzsfMuz2u4bLMQXguI0mibSQVJRwVJBFQaVHkemtr3bdNjvod02XcZ7Tco66ZYX&#10;aORaihoykGhGCK0PWfEYjE4Cjix2CxeMwmPiCrHQ4mgpMbRIBYD/ACajhhiNv9b25tWzbRsFim27&#10;DtNtY7coxFbxRwRj/aRKq/y6bvtw3Ddrpr3db+a6vGNTJM7Sv/vTlj/PrFg4pIMPjYZabIUckVJG&#10;klLlq4ZPJ07C94q7IiaoFbUr/akDvq/r7PLxle7uHSSN1LmjRroQ/NUoNK+goKenRLtqNFt9nG8M&#10;sbrGAVlfxJF+TyVbW3q1TX16dlIDKWGpQRqU/Rlvyp/1xx7TggMpYVWuR8ulpqQQDQ061wu7dh5L&#10;rXtbe+0sjSPSpSZ7I1uKZkZIazA5OrmrcNW0jEaZKeaimVbi4V1ZTypHv5r/AH15B3P2092Od+VN&#10;yszEkV/LJbmhCyWsrtJbyIaUKtEy5FQGDIe5SB2g9rubLLnXkHlff7O4EjSWkaS5BKTxIqTI/owc&#10;E0PFSrDDA9Bb7iPofde9+6902ZHMYvEqjZGthpBJfxiTWzyWNm0Rxo7tb+tre5f9p/YL3k987ncL&#10;X2m9vr/e3tNPjtCEWKHVXSJZpnjhQtQ0DOCR5dRL7qe+/s/7JW1jde63uBYbIl1q8BZzI0s2kgMY&#10;oYY5ZXCkgEhCAcV6zUGRoMpH5cdWU9bGOGNPIJGT/lpHxJEf8GUH2T+5ftB7peze8DYfdPkDddh3&#10;Rsot5byRLKP4oJSPBuE9JIZJEPk3Rx7b+7Ptl7w7R+/fa3nzat/2sYdrO4SZ4j/DPCCJoHHmk0cb&#10;j06nFWHJUgf1II/3v3G4ZTwYdSM0UqDU8TBfUgjrr3vpvr3v3Xuve/de6b8rkosRjqzJTq0kVFTt&#10;L4gfVM9wsNPHf+3PM4Uf6/uVvY32k3z3293OQfaLly4jg3PfdxjtzO4JjtYaGS6u5QM+FaWyS3Ev&#10;DsibI6jD3r92dl9jfajnv3a5it3uNs2Hb3uBAhAkuZqiO1s4q48W7uXit4/6coND1EwGOfHY2NKg&#10;6q2rmnyWRfmxyFe/nqFW/OiC4jX/AAT2NfvS+7G2+7fu1fXvKyNF7b7DY2mw7DEaVTZtnhFnZOwG&#10;BLdBHvbin+j3MlCQAegX92P2p3D2m9qbGy5mdJPcbfb2633fZl4Sbxu8pvLyNWPcYbQullb14Q26&#10;GgJPT37x06yD697917r3B4P0P14vx/rfn377OtihIBNB0h6nGY/M5fyMXx2fxz01RU0FXGmRxmTo&#10;445qalrGoKnTSZCFaapeOOpi8ctPIxVuQAc3OXPcvn72a9pI7CGKLmD2Q36C6tLTcrNztu7bRfSP&#10;DdXdim423iXe3Tvc2trc3O2Xv1FnudpDHPAml3ljwv5i9uORPd73Xk3CaeXYPe7YprW6u9uvEXc9&#10;p3exjjntbO+fbrrRablAltdXNrbbnZfT3m2XcskMzalVJLIv5d/XsO5O1Nwdm5OknbD7Ap8jtPZS&#10;/Yyy0Em9KnG0km6Mo9WqfbUc+39vZeGjptRVnesmCco1unP3HvZ6T2l+7Ra+4G7sT7h+5ji+naRz&#10;4sex21w67dHpZizncLtLi/mfJaJbQsaccG/vLe49r7ufeiv+Wdvt0HIPtjE+22eiIGOTfbq3jk3S&#10;TWqhY12+ze2sII6gCVrrSKjtuj95LdBXr//S3MH/AOLvT/0/htf/ALf7zGf8R7cH9qv+kP8AhHVB&#10;/ZEf0h/gPU/271Xr3v3Xuve/de6bamFnymInFJLKtOmVDViV5p4aHz09OirPjxIq5M1hTShKt9sV&#10;LC2r2/E4W3vE8UAsU7StS1CeD/g01qeGutM06RzRlrywkEDMEEvcJCoTUqjMdaSa6UBofDoWxqy0&#10;723FRbU2nns/X5cYGKhoGSny38IrdwSUmTr5I8bhTBt/Gxy5HP1U2YrII4qGnVp6uRxEnqYe1e0W&#10;Eu6bnZWENr47O+U8RYtSKNclZXISJRGrFpGIVACxwOkfMG6W+y7LuW53N99MkcRpJ4TzFZHISKkM&#10;YLzMZWRViQFpGIRcnoovU3XA7QoWym6a7FT4bEzUdVjM11huSeDasXYuNr4Hq9y9ebU3HhoOx/jp&#10;ujFU9CKPM4SOrWhq1qnSSGRtchlHmjmD+rc4tttglW7lDK8d5CDMbV1OmG6mikNpusLlvEt7gp4k&#10;ZQFXUUXqEuS+VRzhbNebvPA1hCytHLt87C3F9G6lriytp4lvtkuI1URXVosngyCRg8bGrE0/aXZG&#10;3+p9ibm7H3THXSYTbdPDU1NJiKZKnJVtRX19LjcfjcXSvLBHJV12RrooY1Z0UFrkhQT7jHYdmm3z&#10;c7baoLqGAMkjvNO+iGGKGNppppnodMcUSPI7UOF4Vp1L/OnNu28kctbtzXu8U0llahP04U1yyvLI&#10;kUUUSVALySyIiAkCrZIAPRJe6vll0n2Z8fe0ttUG6t0bK3XubYubx2MwWf2VueDNS5J6fyph0mxN&#10;BlMPMmXMJo2kSr8YScnULGwo9rr3lmTnrlnddn595Y3LaLe9Rnnh3WyRY1J0+MY7mWCdTDqEwBhr&#10;VBjIPUB+6furyxzJ7Uc77KU3na9+vNsmjjgn2688V5NNfADQRTQMJqGEss2mjk1FOq46ORZqOjlW&#10;BqZZKSlkWmZPG9MrwRsKdo+PG0IOkr+CLe+OHMNrNY8wcwWdxuKXk8N/cI1wjiRZ2SZ1M6yCokWU&#10;jxFcEhgwNc9GG1zJcbXttxHatBG9vGwjZdJjDIpEZX8JQHSV8qU6R+5a+WPI00ULlfsVjmBUkfvy&#10;HXcgfkRhR/sT/X3hl74c331rzpslnt1yyHa1SYaSR+u511NPSMIufJmHBjXrN9yj2m2TdPZrnPeO&#10;YdtjmXmiaazJdQT9FCphopIxWdpZKj8UcZ4oKLUVETU61jOscJhSdnY2VUZQ9yT/AEv/ALE+8oYt&#10;5sH2WHf5rhItse2WcuxoqoyB6k/KtPtwKnrmZc8o77DzhechWe3zXPMke4yWSQopaSSZJWiCqvqx&#10;WuaADuNACQEO+c22VoJ6KL7qGid1KSU9DkK6UPBKkgqpIsZNT1aOhF4QHUBgL3tb3DXKnuzunMfu&#10;TYT7I1mnK1lrVrW63LbNrG4rNHJCY55t3gubJ7eTVSa3lt5VMJNdEjLJH0h2D7rPL/tb7ZXd7zdH&#10;c3XuZuCoReWu27nuo2bwnjmraRbTPbXq3SU7L2KeJjMAI6wqySs2ELHF0ofIVuUdRIj1+Ro3oK2o&#10;ZZGuZqaSCndCgOkErdgoJLEljBfvWkI9zeaJrXkjaOXLWZ45E27a79NysbZXiQ0gvI7q8SQSGszq&#10;k2iJ5GijigjRYUzM9mnmb225biued935kuokkjfcd0sX22+uWWV8z2kltaSRmMERKzw65UjWV5Zp&#10;GaV1jtyonhylPDGzeOpYxzR86WGhiG08jUhW9/r7e9md93PbOd9q261uGG33jMk0dToICMwenAMm&#10;mobiACOBPUR/fG5K5a5k9k+a+YN2sYzvuzwpNaXFAJY2M0aGEPxaOYOUaMnSWKsAGUHqVSVlJnOw&#10;p6qg8mRpdv4CoxVXXECTHUOYqa6GX7fHSG6vXtSqy1DJeygAn32i5g2Df/bL7o+2bHzQYdp3zm3m&#10;uDc7WzFU3C+2i3spYvH3CMUZbFbpopNvSYDXI0kqoagj53ts3Hbea/ei63Dadd7t+zbPJaTTmjW0&#10;F7JcI/h2zZBnMIdblk+FQqE8R0r8vVtQ46pnRtEpAjhJtcSSEKCoP9pVuR/S3vAz3J5hl5Y5M3rd&#10;bW4Ed9oWOFuJEkjBQVHqq6mHppr5dZr/AHdvb+09zPePk3lfdLE3OwmV57tASAba3RpHDsMhHcRx&#10;tQgtr0ggmvQVkkkszFmYlmZiSzEm5LE3JJP598+pZZJ5ZJ5pGeZ2LMzEkknJJJySTkk9d77a2trK&#10;3gs7O3SK0iRUREUKiIoCqiKtAqqAAAAAAKDr3tvp7r3v3Xuve/de6UO3cjHTVkFNUKvikM5hqHna&#10;P7Wd440I8V9MyVQAUk/5sqD+T7yT9hPcC12C35h5V3jdDBt19LbtEpiDRmYMwPiTkj6ddNKUFJHo&#10;rUAJGAP33/Yrc+erTl33J5R2f6rmHaLe4ju0RyJpLKgdWigAJuZIXLllHckLOyhiFUr+eITwVFOz&#10;SItRBNAzxMY5Y1mjaNnikHKSKGup/BAPvL3bL6Tat02zdYoIZZbS5imVJV1xO0TrIElQ0DxsVAdK&#10;0ZSR59clLu2S+s7q0aV0jmieMsh0uodSpKNxVhWqniGAPQc7N+52xkz13V+GqgpMZJmsHloI/DNU&#10;0Etc0dRT5SAFlFfBPLfyqbSL+PeYf3iv3L738mR/e62H6ix3W/3uPZ962uZ/Gitr6OzWSCfbZ6K3&#10;0M0EYAtpFDW74Ula9Qf7YG+5A35/ZXcPCuLO2sGvrC7RdDy27TlZI7pMj6hJG/tVNJFyQDToSveF&#10;/U89e9+691737r3Xvfuvde9+691GrahqWjqqhF1PDBI6D6+oDgn/AAU8n/Aew/zXus+xcs77vNtF&#10;ruba1d0H9IDBPyU9x+QPQ79r+VbLnj3H5G5P3K58Hbty3SCCVq0Phs41qD5M6gxp/SYdBIWZyWdi&#10;zMSzMeSzMSSSfyST75wzTS3M01xPIXnkYszHJZmNSSfMkmpPX0O2lpa7faWthY26w2MEaxxxqKKk&#10;aKFRFA4BVAUD0HXvbXSjr3v3Xuve/de697917r3v3Xuve/de697917r3+2/2P0/2P+Hvx4HrY4jh&#10;+fD8/l1Z3/LU25IT2fvCWOcoKbbu16aWrVRUGWSauzFer6Ro1rHFTagPoCv9ffWv+7y5ZI373j5v&#10;8GyFsPpLKI2hc21W1zzCEuSxUBISdRqGb04c/fvbb0x2L2z5deW8NwRc3UguwouaAiGMzhAFDkmS&#10;mkUKgefVqXvqB1hH0EncnS2y+8NrDbW74JopaSV6rBZ/H+JMxgK6RAjz0ckqPHNTVCqFnp5AYplA&#10;vZlR1iP3m9lOSvfLlYcs84W7rJCxe2uotIuLWUihaMsCGRwAJYm7JAFPa6o6yF7be5nM3tdvp3vl&#10;2VWjkUJPBJUwzoDUK4BBDKalJF7kJNKqWUgTjfgZ0NQ7XyGCqabceUzOQphGN41mXaPMY6pSzpVY&#10;qgpUhwtOgkHqikhm8iXVm/IgTbfuC+wdjyruGwXVruV1vFxFp/eElwRcQuMh4IkC2ygHikkcupaq&#10;z8CJUvfvX+691vtpusE9lb7dE9fo0hBhkXzWWRiZmNODK6aTlV8jWL3t8bt+9EZInLQfxzZ9ZUGL&#10;Db0x0Egx1SWJMVHlYvW+Fy+n6wyEpJYmJ3F7cuffv7s3PvsPuZfdIDfcnTSUt9xhU+C9eEcy5NvP&#10;TjG5IbJieRQSM5fan3q5T91LELt8n0vMca1ms5GHiL6vE2BNFX8agMvCRVNKlunyVJTS+B3kkqBG&#10;Jmp6WnqKyeOFiVWaWOmikMUbMDYtbVY2vb2BOVfZrn3m/YY+a7KysrLlOS6a1ivtyv7Ha7Se5RQ8&#10;lvbT7hcWyXM0asrSpAZPBDp4pTWmo05p94OReUt9fla9vLy85qS1W5kstusb3c7uC1diiXFzBYW9&#10;w1tDIysImn8PxtL+EH0MQ1JDXZeSeaonyeJxy2hoKSnf7CvqLf5zI1r6HmhV29MMPFlGpxc2E73/&#10;ADJ7Vfdz2nlflvlTlvlHn33dkIut73G+i/e+y2Wr+w2Pa4vES0u2jjpLue6KJg9w4tbCZYreSaeE&#10;tv5f9zvvBbrzPzDzTzDzdyL7TIPpdl26xm/c+9Xumnj75usvhyXdosj/AKW2bWTEUgRrq+iaWeOG&#10;KTi8NjcOZ3p3llq6oj7qvr6k1ddUBf0o88lisS/hFAW/uP8A30+9B7qfeBg5b2bmttr2zkTZVYbd&#10;sezWUW17NZM4Aklhsbfsa4lp+pczNLOR2iQJ29Dz2Q+7J7Zews3Me8cpxbpuXPG8lf3hve8Xku57&#10;xeqhrHDNfT9628ZzHbQrFCD3FGfu6W2L2zufOOseF23uHMu36ExWFyeRZr/TSKOlmuD7hXaeUuad&#10;+ZU2Plq/vHPAQW8spP5Ro3U1X+/7Jtil903qztlHnLPFH/x9h0KuF+NHf+fCNjupN5hHAKy5HHLh&#10;YSD+fLmZqBOB/j7lrZfuvfeC5gVH232l3kI3AzQm2U/7a5MQ/n0ANy98PaPaCy3vuDtpccRHIZj+&#10;yFZD0K+H+B/yIygVqvEbW2+rC98zuqhd0/rrhw8eWlVgfxb3LWzfcE+8RugRrvads29T/wApF9FU&#10;fatv9Qw/Z0ANx+9h7PWNfp9wv7sj/fNq9D9jTGIdXDdU7JTrjrbZGxl+2Mu2tu0GPrpaPV9tU5Xx&#10;+fL1cTMkTyJV5OaWQOyqzBrkA8e+yntNySntv7a8kcigReNtm3RRSmP4HnpruJFJCkiSdpHDFQTW&#10;pAOOucfP3M7c5868z81Nr0X15JIgf4lirphQ0JAKxKi0BIFKAnj0IHuQ+gj1737r3Xvfuvde9+69&#10;12PqP9f62vb/ABt+fem4HrY49NeEgFNh8bTijjx4hpIoxQw5CTKxUgUH9iPJSgSVyp/x0YAt7VXj&#10;+Ld3EnjGTU5OooELfMoML9nl0h22PwbCzi+nEWmMDQJDKF+QkOXA/iPHpz9pulvQFd6fH7ZHfGBj&#10;oNwo+M3DjY5Rtzd1BFG2SxDyHW1NURsUXJ4eeX1S0zsOfVGyP6vcD++/3e+SPfvYI9v5iRrXmG2V&#10;vo7+JQZoCc6HU0E1uzZeFiMktG8b9xlT2s93eZ/andXutocT7POw+otJCRFMBjUpFTFMowsqg47X&#10;DLjqrWs+BXyBgzsmKpKDa1fjBMUh3KNzUVLjJafVZKiSjnH8Zp3KctF9u7g8DUOTyovfuAfeBh36&#10;XarOx2yfa9ZC3gvIkhKVwzRuRcqaULJ4BYGtNQyc8bb72XtFLtMd/cXV/FfaKtbG2d5A1MqHX9Fh&#10;Xg3iKD504dHF6k+A3Xm1Y4cl2fVnsPPWVzi4Gq8XtGiewuggikhyeZdT/bneKI/8cfz7zM9of7v/&#10;ANuuUkg3P3OuzzFv1AfAUyQWER9NKlZ7gjhqkaNCP9B8+sb/AHC+9rzhzBJLZcjW/wC5tq4eKdEt&#10;249dRBih/wBKisw/350jPkX8GMPXUVdvPpOlpsLkaKnlq8nsOafRiMhBTRNLPUbdq62Rxi69YkJa&#10;mlf7eW3oaJuGB33jvuK7TfWW486eyES2G5wxNJPtfiFYJlRSzNaSO36MgAJMMj+E/wCBoj2sI/Zv&#10;70l9bXNpy17oubuykcJFfaA0sbMaBbhFH6kZJA8RB4i/iDjIqMqsPjK9hJVUULTAELUw6qWrQH6h&#10;aulaGe1/xqI986uQ/f8A95PbWzfauU+frxOXnbU9hciK/wBtdh+J9uv47mxdv6Zg1jyYdZVc8+w3&#10;tB7j3abpzbyFZScwIulL+28Sw3KMHyTcbB7a9Vf6Pj6PVSMdNT7UoU/coq/OY6qHMdVDl6ypKkfQ&#10;SU1dLU008ZP1Vl5/r7nCw+/F7g3qjafcj2v9uuauTHGmWwueWNosKqfiMF9s1rt24Wk9CdE0NyCj&#10;UbS1KdQpe/cn9vrJzu3tz7m+4nKvOSHVFf2vM27X2lhwE9ju9zf2F3DwDwzW9HWo1LWvWVMjlsfa&#10;DK42pyKgWjyuCpjUJOB9BV4wP9zRTn86PJEfwR9PZdfe0fsV7th+Y/Y33X2vlW5c6rjl7m2+Wzls&#10;ycn93b60S2G6WYNQn1X0G4RqAskE9PGYzsPdb3w9qynLvvZ7VbpzVboKW/MPKVg15FeKOH7x2ESm&#10;/wBrvCMubb67b5Gq0c0APhLiO7cZG5Sqpc3QAH/O1uDyMcA5sdUscM2m3+IHtfH9xP3e3bbY9w5I&#10;529uuZZ2/wCI2183bDNd/YLea8t3kPyi8Q/y6Lpfvw+0W1blJt/OnJvuHy3Ep/3J3TlLfIbT7Wnh&#10;tLhYx/zUCdZzuzbSoJDncdY/RRMTMx/CLThDUM5/1IUn/D2F4PuP/e7uNxbbYvu780a1y0rWjLaI&#10;vnJJfMRZRxDiZpJ1iA7i9M9Caf76v3S7ewXcJfvC8r6G+GIXWq6djwjjsVU3skp4CFIGlJ7QlcdN&#10;TUlduivpKutinx23MfPHV0ePqEMVdmauP1Q1tfAfVSUMJN44m9bfUgX4ne25+9svuW+13O3JXt1v&#10;NhzR97PmrbZ9t3TerORbjaeV9ruV8O72zaLpezcN2uo9UV9uNuTaW6MYbWaYq7vCN1yJ7kffH9zO&#10;Suc/cLZr/lj7qPK25Qbltey3kbW+7c0bnbN4lpue72rd+37TavplstvuKXdwwE1zFCGARbc8km5J&#10;JJ/xP1984OAA66GkkksxqxNeve/da697917pN7gqykM9JrnEE1FImSbHqWy2Noq1npI83SxEOKql&#10;pJkZZo1VnAOofpIORvsFykl3vOyc3S7faNutpu8cm1LubBNm3a+28R3c2wXcwMZtbm9hkje0nluI&#10;oHdfpmoZxNDj37681NabNvfKi394m03ezyR7q22IX3nabHcDJZxb/aRESC6tbKZJEvLeKCWdUb6h&#10;cQGGaNSRw7TwM1TWCNhQxvJFS0muanSaUpDFQYVJl+6ghytUqOtNqcJLIVS6gexzNacz/fQ+8hyr&#10;7ee3ltdPfcwX0Fubi6VUvZo0Mksl/vjwOba7udptZJ4JN0EUEt3aWq3FxGLmWWoLt7vlv7nH3d+Z&#10;/cD3AuLVbDl6ymuBb2rM9lDK4jijsNjW4UXNpbbvdRwTptZlmitLu6eC3c20MdNgv4ldV5Tp3pfq&#10;baWchydLuavw+6t471p6aOH+GRbo3hW47OVNHnnZWn/iGIp6iKjptBtrp5Q3Crb6FOcG5eh3L9w8&#10;orEOTtjsbLatu1V8T6LbYEtIWjHCkoiMsteJkDDJJ65D+1e1cxbfyvtm484Gb+uu93V/u+56QPD+&#10;u3SdryZJie7VD4qwQ0NP02BwFANf7CHUp9f/09y9z/uYpxb/AJdeQ5v/ANNuL4t7cH9qv+kP+EdV&#10;/wBC/wBsP8B6cPbvVOve/de697917ppq4FfMYKc0lBK1OmaCVk9W8OQofPS0yMuNpBGyVy1oTTUl&#10;mXwoqkX1cKoZCtrfRiVwGMfaFqjUJ+Nq9pWtUwdRJGKdILiINf7ZKYImZBNRmYh01KoPhpSj66Uk&#10;qRoUAitcFh+VGV3xU4Cm2zsfZG2OyqGE0OY39tbK4PM7uyUMM2YoItjNDhtp57Dbu28K3J0VdU02&#10;cokqJKGpxgfTEiSTpIvtpa7NHfy7lvW83O3THVHbTJJHAhIjY3FZJ4pIJdKNGj20hQSJNSrMVQxJ&#10;7yXvMMu2RbRy9y/Z7tbrolvLeSGW5cAyoLSkVtNFcwa5FleO7iDmGSANRFVpFUXafb2E+M3Ue36/&#10;NU2S3Duuviodt7T2vWbhr83md07ymofuZ6Ku3ZmWq8lV43EIrvVZKraWcUcK8vIyAheO1st4ueau&#10;ZN43GLbuTNqt5L2/uxCFjtrONtIZLaIAGWViqQ28QUNNIANK1INOb+dbb2t5Q2KJ7Oa+5ovHjtLK&#10;0ad5Jbq9ZNRR7qXU5ihAZpriUsywoPicqDUr2L2f2z3NNQSdr7zNfjMfkIMtjtibYpE29sahylK5&#10;ko6iWkjaTJ7jqscW/amrp5dLDUqL7xE9wvvey321c0coezXJMWyct39vLaz390TebxcWcwMciM5p&#10;bWC3CErIlvGWCsY/HPHqE7jlzmrm+62fdPdLm9r6S2nSeLb7VBa7ZFcRnVG2gVnvHhOUe4kIqA4j&#10;Xh0lCxJJuRf/AB94TmKMgBowQOFR1IIZhWjHrHJJHBG88ziOKJS8jn6KoHJ/xJ/A/J9ptw3Cy2qx&#10;utw3GdYrGBC7seAUf4SeCgZJIAyejPY9j3jmjets5d5fsHut7vZlihiQVZ3Y4+wDLOx7UUFmIAPQ&#10;TV1Sa2rqaoi3nlZgv+pT6Iv+wQD3zq5r31+ZeY9431k0i5nZlH8KcEX8kCg9fQb7W8kQ+2/t1yfy&#10;NFKsjbbZJFI44PMavO4+TTO5HnSleucuQrJqSCieY/bQfojAA1AElBIw5cR39IP09qr/AJ15j3Ll&#10;7beVrrcCdltfhQADVQ1USEZcJwQHCimKgEFuxezft3y5z/zH7n7ZsKjnTdCTLOzFwhZQsht0btha&#10;agMzJ3OaioVmBS24YcjPQouMetWdKynkmTH1UFDWTUgEqSxwVVSywxskjpIQxAdYyn9qxkj7vu9+&#10;3ew8839z7lWu1NtUu03UdvJudnc39jb3p8N4ZLi0tFknkSVEmtFeON2t5LlLlQrQq6knv3s/uBvX&#10;JFlB7cXW7Ju8W7Wsk8e2XlvYX09mBKk0dvd3bJBE0ckkN2yyOi3Eds9sxKzMjY9trlY8akeZhrEy&#10;OoSVdRWV9JXGrqZUBqJacUZ8VHRpINMUIChEtYfUlX94679r9x9w7i/9n942ubkIxmKztrLb72wF&#10;laQuyWsN018ouL6+eKkl3fSSTPPMXJk06EVH93i29zbD2+trH3d2ndIufRIJb25vdxsr83t3Mitd&#10;TWq2B+nsbFJR4dpYokSQQhQqatbs5VDaq/DUU1VVY/G5OubH5PIUbGOeCKogdKamFSATRR5KpZYG&#10;mHKBrAgtf3kF/d+cucu3nOnujz0232O6+5nKfLT7nsW1Xah4LqdJ40vbs25xevtVi0t7HYntmZfF&#10;dZI7d0bE/wDvPOZ+atq9m+SOUtv8e15C5l5jisN63CA0ltoRE81nbiQZtl3G8jS3e6ArGB4SlXmV&#10;gNNBjaDEUlPjsZSQUNHTKEipqdNCJc+pje7PI55ZmJZjyT7mbm3nHmn3B5i3Pm/nPf7nc+ZL19Ut&#10;xO+t3/hA4KkaDtjiQLHGtFRVGOuV+y7JtHLO1W2y7Ht0VptVutEjjFFHqTxLMxyzMSzHJJPSH3Hk&#10;xXVQp4WvTUjMAQbiWf6PJ/wVf0r/ALE/n3gJ7089LzNva7Lt0urZLBmFRwlm4O49VT4EP+mYYbrt&#10;Z9zf2Pk9teSpOcuYrTRzpv0aOUYUe2svjhgNcrJLUTzDyJjjOYz0nfcKdZl9e9+691737r3Xvfuv&#10;dR5LeemJEBYCp0mQ2nUFI9X2wtyCP87/AEW3s+sGmGwcwqkl8IC9tqES1tTR5NP1RqNLDP02DV/E&#10;4U6JL9Yv35y67JZeOq3WgyNS5WqR6vpBTuBFPqsjSgjOa9KrF7iqaHxwVJappBZbE/vRL/zbc8uq&#10;gfpP+wI9ydyF7z71yy1ttm9lrzYBRc5mhX/hb/iVR/ob1FMKydYn++v3O+Tfcpdy5k5LSPZufXDP&#10;2ALZ3kmTSeIYhkkODcQ07jqkjkyek5kd0UWA7OqMjuFKiiwtZtehx2FzRp5pcdd51rqoyzRIwiEk&#10;rFWNrpoGqwN/feDkD2p3T3u+4xy1tPsnullvHOMXOFzu25bYlxFHePC1t9NZmGKVlMhWHTKi1AkE&#10;ziMmRCnXzs85cx/61/3kOYovc3bbrbLGLaU26Gd4naGKaOfxLlZHQMF/VDIxFdOhS3YwboYYJ6er&#10;ghq6SeGqpaiNZYKindZYJY25V4pEJV0P9R7wF3Xat12HdNw2TfNtns95tJWimgnjaKaKRcMkkbgM&#10;jDzBA9eBB6yHsr6z3K0tr/b7qOexmQNHJGwdHU8GVlJBB9R1k9l5IGScdKxnh13Y/wBPpyf8B/U/&#10;0HvWtcdwyaD5n0Hz69Q5xw66FiAQQQfoQQQf9Yjg+7srIzI6lXHEEEEfaDkfn1oEMAykFTwIyD9h&#10;697117rxCsCrqGVlKsp5DKwsVIINwR7blijnikgmjDwupVlIqGVhQgjzBBofl09b3FzZ3FveWdw8&#10;V5DIskboSrI6MGR1IyGVgCD5EA9B3mMDNQs9RTKZaIksdN2enuT6ZByTGPw3+394Ve5ntJuHKs9x&#10;u+yRPcctklsDU9vX8Mg4mMfhl9MPQ5bsj93D71vL/ujabfynzpdRWHuSiBAXISHcCBTxIGNFWdqV&#10;ktiQS1Wh1KSqp73CvWZVCMEUPXfv3Wuve/de697917r3v3Xuve/de697917rom3J4t+TyP8AYjm/&#10;v1K4HHrY4jq+74d9aVvWHQ+1cdmMfU4zcO45Kvd+doa46q+jnzLIMbRVrEs3npcLT0wZSbozMpsQ&#10;ff0QfdZ9uZ/bn2j2m33BYRvm6zybjc+FCbdNVwqCFBAUjaLw7dIlZCiFZNdVBJrx796+b4+b+eru&#10;S0E42zb4Vs4RNMLiSkJYyM04eQS65mkYOHYFNGcUBoPeRfUS9e9+691737r3UDLYnF57GV2FzeOo&#10;sviMnTvSZHGZGmiq6GtppBZ4ainmVo5FP1HF1NiCCAfZdu+z7Vv+2X2y75t0F5s9zGUlgmRZIpEP&#10;FXRgQR6eYNCCCAele37hf7Te2u5bXeS2+4wOHjljYo6MOBVhQg/yIwajHRNk+APx+XK1+RaDeJpq&#10;2raqTDRbiSmx9IjWC0sU8WOGVmghX0xmWpeRUsNRtf3iDN9xD2QvLxH3C75gn2eFpPprJr//ABW0&#10;jlkMrw24MRlSNpGZyPF1MzFnLNVjkLB96b3Ms4ZjY2mzQ7pPoNzdLZqLi6kjQRpLcMGCSSLGqoCU&#10;OlQFUKvb0I+G+Ifxywmgw9Y4vIulv3M7kc3mma3+rirck9K/+xj9jrZPuffdw2HQbf2xtrh187ma&#10;5uK/askxQ/7x0GNy+8R7zbpqEnPE8Knygjhh/YUjDD/euhZw3WHWm3dP8B692TiCltD0O18LDMtv&#10;p/lH2RnNv8W9yzsntZ7Zct6P3B7d7HZleBisbZW/3vw9X7T1H+5c8867yW/e3N+53FeIe6mI/wB5&#10;16f5dLiK0CCOACCNeFjhAhjUf0WOMKij/WHsdwgW6COABIxwC9oH2AUHQWk/VYvLVnPEtkn8znrs&#10;knkkk/48+7EkmpOetUA4dde9db697917r3v3Xuve/de697917r3v3Xuux9R/rj6fX6/j/H3puB68&#10;OI6Z8AsSYTFLAmIjhWiiEUeAk8uERObLipSqF6If2DYf63tZfFze3RkaYvrNTKKSH/Tjyb16QbWE&#10;XbrJYlgEYjFBAawgf8LOKp6dO/tJ0v697917r3v3Xuve/de6Dbuapr6PqHtGqxYc5Cn6/wB2yUvi&#10;v5FkGDrQXj0gnXHGWYW/I9xn703N/Z+z3updbUGO4x8vbgY9PxavpZMj5qKkfMdDT22gtLn3D5Fg&#10;viPo33e0D14U8dMH5E0B+3rW4jACKB9Aot/rW49/NCa1NePXao1qa8a9c/eutde9+6913qYcBmH+&#10;sxH+9H3rSp4qOnBLKoosjAfInrF40LBykZcG4kMaGQH+ocrqB/2Psxj3XdYrOXbot0uV25xRohK4&#10;jYcaNGG0EVzkHotfbNtlvI9xl222bcUNVlaKMyqfVZCusH5hgeuf++/2Psv6XZySanrv37r3Xvfu&#10;vdQshXRY6lerljklVXgiSGLR5J56qeOmp4EMskUSNLPKq6ndVF7kj2MeQuStx9wuZ7TlfbLy3tpZ&#10;ILmeSefxfBgtrO2lvLqeQQRTzusNtBLIUghlmfTojjdyFIR565z27kDlq75n3OzuLmFJ7aCOCDw/&#10;GuLi8uYrS1t4zNLDAjTXE0UfiTzRQx6i8kiKCekhgMH5M7Vbr/iFXN91HNTx0lRFLQVdHUxyNRZC&#10;jyVMkj0M3gNIih41jbXCGJYeo5ce+vvMNn9k+WvuspyDtlpd7XPBcy3tvJFuFpe2ssa7jtl/tV5L&#10;Cm5W/wBQt/dytFcXNzGbfcGhWK1KCCLFL2P9nDunvVzL959ufN0u4N0gntorK5il267sruKRtv3O&#10;x3W0jmfbZ/pmsbWJJoILaUXFgk7yXIczS2M/B741v2rurG9474odXWOx8s83XmKq4rw7+3tjJjG2&#10;6ZopBafau0auMikuClZkF1C6QsG6ffcy+7u33V/bC65o5psxH94bnPbkEysKS7Bsc4WRLHI1R7lu&#10;a6Jr4Ya3tvBtiFkaXrBb7xfu6v3rPdKysNlufE+7lyVuTNaEGsXMW/27NG+4+km17U+uGwrVbm68&#10;a5GqNY+rmKuOWTP4af7eulSOhzwlq465YqCmeZsR40yFCZ0evmqyjeBxHJ4CjkldfORCsghmTxED&#10;HTRStWNCco1KKF/EKjVUDNMByVXe8tJfClZQJKuHoikhaB0qC5anYaNoo1aasvHtvpV1/9Tcwf8A&#10;4u8H/asr/wD3Mxftwf2y/wCkP+EdUH9mftH+A9T/AG71Xr3v3Xuve/de6aaxoRl8GHfDrMY80YVr&#10;AP4wyrS0pnOCYkaY0Sxrvr+1o9qItf0t+VE2msddP9n8TU8X5n/Qv6WrpDOYxf7Zqa3D6Zqa/wC1&#10;+FdXg+gA/tv6OnorFDjNz7k+SS7jyOxjFi6CTIUVFvfB4zcOBp5tjYbFrkti5Kp7LwW9Tt7sqlz+&#10;byFVDNtuuxX+QeVpUIWJpKiTJrjbdv8Ab02FvvVbmQKzW8jxSkXMj6LlBaSW/i2jRxqjLdxzfqUC&#10;nLBY4dtrTd9291xut1y7ps4y6JdxRzQqbSKPxLSRr+G68C/WaV5Faxmt/wBHUzigQvKOXbPUWxO7&#10;Noz7M3/ipMhjDVQ5HHVlDVy43N4DMUyulJmcBlqf9/HZKnWVlDDUjoxSRXQkewNy/wAw7jy1dz3V&#10;h4MkM0LQzwTxpNbXMEmJILiCQFJYn81YcQCpBAPUgc8cict+4myfuLmW1kaBZVlhlidori2nSuie&#10;3mSjxSpUgEYIJVgykjqoD5DdX9KdW122eotiS5ze/ZW3NzUe+d/9lbryv8Tze2MN/D6tNv7Bhlo4&#10;6PFUtRnDVx1M1NDArJTQiWdi8sYBN7we4Wye2/shzxFacp7JsVvzjt8u27ftW32kUCXBMkf1u6zA&#10;hpmitFUxQySOVNzIsUICxyEYmb57e8qWXOXK3KWzbpuO880bJfx7juO6Xs7TTWsYjkFrtqFdESvc&#10;l1lkiSMMsMfiyktIg6CIcsPfJSmKV6l84U4qfl/kHQbZvLyZGdoo2KUcLsEQH/PMpI80ljySf0j+&#10;yP8AH3gz7qe497zfulxtlnKU5btpSsaA08VlNPGk9a07FOEWmNRJPbX7r/3d9l9ouWLDmPdbZZ/c&#10;fcbZXnmYA/SxyqG+kt/4AoIE8g7pXBBPhqq9MXuI+srOve/de66P0NjY2NjbVY2NjpPDW/p+fd4y&#10;okjLpqTUKiumorkavw1GK+XHqsmoxyBH0vpNDTVQ0NDp/FQ50+fDz6Q+zp8lMckK7O0uZSKSOOIR&#10;VklTUwuXmZ5KiCooqOrxyzJYLC+sAqdJCjnNP73+0e3m1p7dS8mezW68q311BM8rz2MdpZ3MSx2y&#10;xxWdxb39/abr9O/iGTcLc25cTJ9RG0zkR4afdI3j3B3V/cSLnL3j2vmuytZ4Y4lgvpLu7t5TJcNJ&#10;Ld21xYWF5tQuE8MR2FwJ1QxP9O6xIPEWscQyWRo9uGY06Z+Gtjqp1XVKtDj0irqmKmudMdTU6FRZ&#10;DfxqSwBIHsS/cL2uflvmH3I+8PFapdPyJYWot7ZmKpJf7zO9jayzkdzW9sFnmkhWnjusULMsbyVh&#10;X+8/5jt7r2z9ufZh2eKTm7eZXkmWhMdrtFv9TOiA48WdpYY43P8AZDXIAXVaCRuPLfZwfaQP/lVS&#10;p1EG5ggPBN/r5JBwPza5/p7CvvL7g/1Y2o8vbXNTfryM6iuDDC2C2PheTKxgU0rqYU7eoo+537BH&#10;3I5nHP8AzTZV5G2eceGjiq3t6lGWPPxQ2/bJNxDvoiyGcAOgLe8Luux2ak1yeipdofJiTYPdO3ej&#10;8bsubN7i3Zh9pZzD5urrK3GbYp6bLVvYBztBlMtHjKqlXdD4rYMibcw0chrtxZOo8EYiihmnWYOU&#10;vapOY+Q9z9wLrfVt9ssp7iKSJVSSdmjWz8J44zIrfTiS8Bvblh4VlAniMXd0jMc79z42z80WXKcG&#10;1GW9uIoZEcsyxAO1x4is+kjxdFuRbQg+JcytoXSqs4SjfzAPjxUYzM5TBVm7NxpgnjWvpsdhsZRT&#10;RLPj8JkaVzUZ/O4bG2rEzEsEI8+uasxlfAitJTMCdD7t/uZHd2NpuEFlatcA6GeV2Bo8qMNMMMr9&#10;vhK7HRRYp7eRiFlBCA+8vJT291cWktzOIT3BUVSKrGwzJIi92sqvdVnimQAtGQXik+bPVFfWY0Ue&#10;2+0Z9vZZ6A0e9htTGptY0ddl9rbefJSySbjTNxUVBuHe+Iop70XkWWt1KjQwzyxoZvYXnK3guvG3&#10;TaF3OEPqtfqH+o1JHcTBABB4RZ4bW5lT9XSVioWDvGjKY/dbl2aWER2O4Gyk06Z/CXwqM8UeonxP&#10;ECrLPDG36davUAqrsqRi+fvVFUKnKUuC3TJt/HY7KDIl22xFnl3DS1GxJ8biqGJtyna1dRZPbu+o&#10;a3zrlhJHJEabxGe6A4f7t/OUPhWc24Wa7lLLHop9QYfBZbsPI58D6hGSa0aLQbehDCXWI8ktX3k5&#10;dl8SeO0uDZIjav7ISeIDblUUeL4TK8dwsmrxqgjw9JfHTxXfPDpGngy1elJvaWLB0ODyMMNRhcDi&#10;sjn6Hc2FizdHV7fps/unEVIpabHm8slQkMVU37dK07C3sw2r7unuDPs+4x6YqSzIjSRXEr2ts8M8&#10;kJS9ENrKHeRxS3CPqgId5git0g3L3i5Qi3famLkFIpXWOSFBczq8McmqzaSeMxpGprcl1pMpRYyS&#10;uXB/nD1IrR1Ue2u1J9tTQrVxb0i2njRtuTH/AMTwmAnyAMm5I82tNS7j3Njce4aiEnnrAwUwxTyx&#10;hsewPOZDwtuuzruqsVNqbh/HD+HLMExAYtTQQTzCkpXRHQkO8aMfn3Y5cBEi2G4GxI1CcQr4WnXH&#10;GW/tPEoJZYozVK6nqAVV2ArwfMfYON3ThdiT7Z3ZX46sxMUlTuj7LHti8duDO/6IavaO2avHS1xr&#10;5v4zju6MbJNUrGY6VwYyr8sub/3WfaXnbnnZ+Q+Wtr3OODmO73ltvtykjrII/qrqKSZZEAKi3a2n&#10;IUEFkQEEYHXHv78n9X+Xvc73H5yRVbaRtVtuM8LqO52sRK+DVSZBGlQeLua/Npz/AGtQbC6H2x3F&#10;tbftbjcXvfaeL3ltraeRwT1DZqqz0lNknoqJFp6yn26ox9bp/dYRpIgYlrke8/fd77yXtLzPzlzv&#10;Ye433cNv5i5l2vcjt9juLX11YzybfYaLVBuRtWEl5dP4MknjFwV8YJlYhqgz7i39317z/eL90eTf&#10;bXkT3Hvtn5PuEeXe5YI7GeLbZrmKeVLm1jvXj1QRzmFWtoI5JJUR6BDJqUWuqM3Xd27Pi3zS7w33&#10;jts5CvrKTCrKdt4jI5ODHSmmq66opsF96MYgrkeKOOSZpmWPyMqBlBi62+8f7W8uytLyZ90DkiC6&#10;4rJuM247uVr/AELqdUI+VBjHTX3nfuT+5f3cfcyf2a9zfvK7ju/OtlZwTbim0W4sLS2kuU8aG3ju&#10;ZLeGW6Y27RyySxxLCjSeCjytG5Am1PXNHW08dHWbo3vV0aspmpZ9wu0VUoIJjqGFOsrI1ubMD71s&#10;/wB7/mLl3dbzmDl/2U9trHmF0IiuYdiRZLZiCBJADOYw6+WpGGMgjHWP997IbXudnBtu58+803G2&#10;KRrifcGKygfhkPhhip86MD6EdSztjJbeRDsOXH0VKVP3O3sy1bNiZZQvoqqGoSSSqxtW5FpLaoZR&#10;yVDC5I095+T/AHYmmX70Fjuu4byrg2++7StnDukUZbvtr2B40ttwtVBLQFgl1bmsccrRMI1WtyJv&#10;nJiJ/rST2dtYEESbdemd7RmA7ZYJFZpbaY8JKaoZRRmQOCxz7K3W+6cbUmupo8fnsRXVGNzmKR3P&#10;2dVDI6xyIsn7n29Si3Ukkagwubeyn7yHsdB7Kc37MOW93m3X2w37bYNw2bcnVR9VbSxqzxuUATx7&#10;dzpkUBToaNyq6iAu9q/cCTn3Zr47rZJZ827ddSW19aqSfBlRiFZQ1W8ORRVTUioZamnSzX6+8eTS&#10;mepOatMceklNuSehyFTSVlMrwJKVQxeiVYmAKMQ5KS6kYf059457p707nyrzhvmwczbNHNtkU7Kj&#10;RdkoiYVQkOSkoZCCa6K1OfLroRyz9zfln3Q9o+R+fPbjnKe05lu7JXnS7pLbNdISkyK0SrNbMkqM&#10;FoJgBpJAPd1DqaXAZT92hrIqCpa5MU6mGJ2/oVayoxP5QkX/AB7DW9bD7Sc+677ljmODad7fJimH&#10;gwux8ijUVCfWJyv9AnqR+Tud/vX+xYi2T3M9vL3mvkqGirdWji6uoYxgFJo9TyoBwS7iVwBQSqOk&#10;5V0VRROqTqlmuUkikSWKQC3qR0JB+v0NiPcI8x8q7xytcpb7pFGUkqY5I5FlikA4lHQkYqKg0YVF&#10;VHWZ/t37oco+5+2zX/K9zcCWAqJ7e5gltrq3Zq0WaGVQRWho6F42odLGnUX2HOpD697917r3v3Xu&#10;ve/db6UO1Npbm3zn6Da+0MJXbgz+SZlo8bQR65nVF1yzyMxSGmpaeP1STSMscacswHsS8ocn8z8+&#10;7/Ycr8n7LPuG/XLERwxLVjQVZmOFREAJd3KoigszAZ6JuYeYdl5T2q63zmPcorPaYQC8khoBX4QB&#10;QlmY4RVBZjhQT1bH0B8FcFs2pxe7+2qmm3Nuijnpa+g2vQuZNsYSshkSaCTITkJJuOuppVB0WSjD&#10;D9MwsffXL7v33D9g5Jm23m/3ZuY905piZZYrKMk2Vu60ZTM+DdyKR8IC24NQfGFD1z892fvVbrzL&#10;He8v+38L2GxSApJdOP8AGpkOGEa5FujAnPdMR5xmo6Ppgqc0uHx9O1FFjjDCymhhyD5WKmJmlcxp&#10;kZQJKsHVq1EfU2/Hvo/fSme8uZjOZSzV1lQhbAyUGF9KfLrC7a4fptus4PplhCJTw1cyBcnAkOXH&#10;nU+tPLp19pOl/Xvfuvde9+691737r3Xvfuvde9+691737r3Xvfuvde9+691737r3Xvfuvde9+691&#10;737r3Xvfuvde9+6912PqPqeR9DY/X8H8e9NwPWxWop0z7fdJcHipI6jF1cb0ULJU4SmNHh51N7SY&#10;2lMkxp6Rv7Kl2t/X2svlZb26Vo5UYOe2Q6pB8nagq3qaDov2plfbbF0lhkUxijQroib5xrU6V9BU&#10;09enf2k6X9e9+691737r3XvfuvdcJYop4pYJ445oZo5IZoZUWSKaGVDHLFLGwKyRSIxVlPBBI90l&#10;iinilgnjV4HUqysAVZWFGVgcFWBIIOCDQ9WR3idJY3KyKwYEGhBBqCCMggioI4HquTsD+XZtbM5W&#10;synXm9qnaFPVzSVA27mMUc3i6EysWMGOr6eso8hBRIT6I5VnZF4DkAe+bfuL/dy8qb5u95uvt7zv&#10;Js9vNIX+kuIDcwxls6YZUkjlWMGulXWVgMFz1mbyh98bftssLax5w5XTcZo1C/UQy+BK4ApqkjZH&#10;jZ/VlKAnOmp6B2u/lydmQqxx/YGw69hfQtRBuDHhvpa5FBW6fqfwfp7hi/8A7tr3KiDfu33A2Kdv&#10;LWLuKv2kQSU8/XqSbX75/JEhUXfKG7RDz0tbyU/42lf5dFX7e6E7J6QqcbFvrGUUdFmXqY8RmcTk&#10;YclishLRrG9TAkiiKqp6mKOVWMc0UbFTcXsbYn+8X3ffcv2MuNtj562yFbG8LiC5glWaCVo9JdQw&#10;o6MoZSVkRGINQDQ0nr2692+SvdGG9flW9lN1bBTNDLGY5Yw9QrEZVlJBGpHYVFDTHQNe4S6kvr3v&#10;3Xuve/de697917rr37r3SLrclR5bNpiKeohqXpUrKPK4HIRSw0eVpJ5Ikq6miqSjQ1dZh3pzeMhh&#10;YsBpNn95o8ne3nNntV7LX3upv/Ld3ty7lLY32zcx7XNDPf7Ne28dxJZ2l/bLKs9nY77HdIVuleJw&#10;6Wz/AOMosto2HfN3uByn7o+8ll7XbDzFZ7hLtsV9Y7zy5ukE0FjvNncSQR3l3YXTRtBeX2xSWrhr&#10;Z0kQq1yoNu5juwP3QfTA7v7V2x1LStLitqrQ1u6N/VuOLQ1FBsXEVNPFV4+hnBJp8nurJ1cVBHKT&#10;rjWWWUEsnvI/+769qZfdvn/nn713vEzb1acr3dqlnHdgSpuHMM6FrMzqe17XaraA3bQBRGzrZQUE&#10;JZOoV++nz1HyHyxyF9072iRdkPM1ndTbhLaVifb+XLeQJeLbsCWS73e6mFks5Yyqj3s+oyhW62M8&#10;Ph8Tt7E4vAYHHUeHweEx9JisPicfCtPQ43G0MKU9HRUkCALHBTwRhQPrxc3JJ99VLy8vNyvLvcdx&#10;unnv7iVpJJHOp3dzqZmJ4liST1iHt23bfs+32G0bTZR2212sKRQxRgKkcUahURFGAqqAB/PPUWrp&#10;9e4MFU/ZxTfbUG4I/vmrnhloRVHDjxRY4DRkFr/DZ3Yj7fxgj9Z90STTb3EfjEFih06ahtJOS/4N&#10;NcAfHU1+HrcsRa+sZvpgwRZRr1kFNQTAj4Sa6ZJ/s9Ip8XT37Z6Wdf/V3MH/AOLvT/0/heQ/1r/e&#10;4v8A3n25/oy/6Q/4R1X/AEMj+kP8B6n+3eqde9+691737r3QddnYCHeO2czsebcUe203jtXeWFat&#10;+x+5qYo6jDpFLXw1RqKWKkpMWk2urieRBV07mMOnLA+5dvX2ncbbek283DWl1byadVFJDkhStGLM&#10;5FIyAfDYaqNw6CvN23Jvm03vLsm6raLf2V3Fq0amAMQBcNqUIsYNZVJHioSmpeISPWnX+78NuzI7&#10;03aOtMVJNsPbfX+LwPU9Fn6HblTidvZGvydBmq+HNmKOnlpYa77XHUdNE8dBSNIn3EwkXQacw79t&#10;V5tlvs+1/vGVRezXTyXrRNMHlRUaNTHUkErrmkcgyyBT4aFTUl5T5Z3yw3q637extMLttsFnHDty&#10;TJA0cDvIkriWgUqH8OCJFKwxll8WQMNK+7C7J2P1Jtat312Ln6PbW1cXPRw1eTrY6qdGqa2cQUVD&#10;BS0MFTW1dXWS+lI4o3c8m1gSCfl/lrfOb91h2Hlzb3ud1lViqKVHaoqzFmKqqqMlmIH59CDm3nPl&#10;jkDY7nmnnDdo7LYoHRXkcMas7aURVRWd3c4VVUk/YCetfx8vR5XOdjbqjrsrX4zcnZG9NxY7cW4a&#10;OTG5jcWHymXlqMPlq6gnC1FLI+PaOGONlUiOJbKBx7wr+/dzVsEXuzBcnm2wn2faeWtstJVt5lmt&#10;dvngiZbmyjlQtHK/j6pn8IsTLMyGrqesafYTlvmDnWXdrHlrYdwvd43vmPcLi2MsLR3V9DNNqguZ&#10;Y3o0SCHSlZdCxxRBjpTpM1m7HbXFQwBUIZRPPcuQQQWSJWCp9eLk/wCt75Tc1feDnla6suVdqRbZ&#10;lZRNPUuagjUsakBfVdbOeFQOHXXj2z+4LYWq7bvHuhzVLJuSPHKbOx0iFSrB/DluZFZpa00v4Uca&#10;8Qrn4ukeOPeM/XR/1679+691737r3USvlmgoK6enp3q54KOplhpYwxeoljhdkhUJ6yXYWsvqP45t&#10;7FfIm1bTvnPHJuy79vcW27Jebraw3F3IVWO2hknRJZ3ZwY1ESEuWkHhilZKIGPQY533Pddl5K5x3&#10;nYtjl3PerTaruaC0jDNJczRwO8cCqhDsZHAWkZ8Q1pH3lekhs+WKofITCkrfNppaabJvkKvJYqrF&#10;Knkjp8bNkxDlYRTGtYNFPHdGuus6bDLH73u032y2fIG1vzVs7bWr3l1DtKbZY7TvFm13KInud0t9&#10;o8XZpjdx7fC0N3t92VuYRFcNbxfUKz4q/dL3Ww3q7593SLlfeF3MrZ2s27Pud9u2z3i2kfipbbVc&#10;bv4O8wC0e/lWW03C1128plt1uZfAKIpqeqMG8sJUrGZkw2Oy1VVAHSEfJxLQ0UZa36pCjvb/AFCk&#10;/wBPYg9iOdtv9l/ui+/PNO8wiTcOduZNj2nbLctpeaPZvqdz3S5UecNu1xt9u8lCBLcqiksHCxt9&#10;6r2k3L7yX3jPZb272TcvpLHlHl/dt43K60F0gbdZLTb9ttWp/o90lvuE8UfHw7cyOAhBLzPPLVTS&#10;VE7a5ZWLubW5P0AH4VRwB/T3gtvG8X2/7ne7xucxkvp3LMft4KB5KooqjgAAOs9+UOVNj5G5a2bl&#10;HlqzEGyWECxRKKVIGWdyPikkYl5GOWdiesPss6EfSQzvX+ydzyV824tr4bMzZOPbEVfPXUolnqF2&#10;VnKjc20G8wZZYZ9s7hq5a2iljKS09TIXRgT7Otu5j37aVt02zd54I4TOUCNQD6qJYLnHAieFVilU&#10;gq6AKwI6LLvZdqv2me92+KVpBEGLCpPgSGWHPEGKQl4yKFWJIPSEqfjf0JV0dRQS9RbGSkqpKCWo&#10;jpMOuOeR8XW7qyFAfucdLSVca09ZvrNNpWQK65WqjcNHM6EQxe6HuLDPHcpzruBmQOFLSawBItuj&#10;9rhlNVtLUVIqDbwstGjUgofkbk+SJ4W5btBGxUmiaco0rLlSGwZ58A0ImkBqGILvF0f09BiocFH1&#10;rtBcLT0r0MOKOIifHpRPk8HmnozSSM8L00mV2zj52RgVaSjiuLLYon5+52kvH3Buar369nDmTxCH&#10;1COWINqFCGEc8yAjIEr0OelK8pcspbrZrsdt9KF0hNA06dcb0pwprijahxVF9Ok1F8XvjzBQDGxd&#10;RbQSkFTHWL+xkGq1qo6XGUC1C5Jsgcmkn8NwtJSkiYaqSnSA3hGgmz+7XuZJcG6fnW+M2grxTTpL&#10;SORo0eGRrlkkyuJHaQd/d0gX2/5LSHwF5btvD1auDVrRFrq1a66Y0T4sooQ9uOsFR8XvjtK8cUvU&#10;GzNM0MEAjXH1qGKmxdD9jTU+PqIa1GwdMKKZoqmKmMKZGN2WpEwv7OrD3U9zP3NvV0vNN67xSRHx&#10;TcxqYzNIzMWgZa3bSMoKuwc2hQPGY9Q6KL7kbkpd22a3bZ7ZBKk36Qt3cSCKNAKTg0tBErGqgoLs&#10;OUbXpPSxpulepKOhpcZS9dbThxtDGsNHQLio2pKeFMziNwrAlO7NGYf47t+hqtBBUzUsZIsLEGy8&#10;985z3E13NzReNdSGrP4hDEmKWGuoZr4U0sdeOmRh59CiPlXluKGO3j2S2ECCgXQKAa0kpThTxI43&#10;pw1Ivp1l238UvjbV7ar9tTdObO/hZnrWWKKHIR1EL5aDbCVVTBXivNfHVL/cXDeGTyFqb+FUviKC&#10;FbZqfdq94/caJrnmFubLmXe9t3KCaJnIKjTrkCFVCAxs7zeIo0+J40uo1cnrlJ9/rk3Z9k5o5Qt9&#10;nsFtNr3PZZ4plj/G0cpjDEvrqyxSKqk1CqFAGkAdKSv6z3DhOtv9DmJwe39wdWQ7cotn47BY+b+7&#10;OUxm08ctPDQ4OmKlqHxUtDTLAjoNYjHGk8jpFJuP3MPeu8vOYea9x5h9tufr2Qy3K28I3bY3uHzJ&#10;LAgX6y2jkcl/BY6Y6kKzY65q+2/uF96D7uPuNyd7lcgfujmrc+X736qxnuz9PfxyqrrG09SILh49&#10;eoNQiRlXxFK6lK968G28bLmcFh9gR9cZC9Lmcrg6Ojo6TG1ZnQ0MOTpRjdNBJJItKI3cRpJJ4wWL&#10;WuIb93/ZCz9udk5e515S9z9m5u9u91vJ7SC+shLDJHc2yRyy291aTgSQyCKVHqrOtGFSpIBGK/eJ&#10;9yvfPeRt3vBdcwyc87NYIFG73H1sq2c0sjKIb0szyQCfxSkTtSIs/hKqlh0JjukaPI7BUjVndj9F&#10;VRdif8APePt1cwWVtcXl1KEtokZ3Y8FVQWYnzwATjPR/t233u77jt+07ZbNNuV1OkMUa/E8kjBEQ&#10;VoKsxAyQM5IHUKkyePrm0U1VG8nP7bBo5CAL3VZApYf61/YW5f5+5R5omNtsm9xS3dCfDIaOQgcS&#10;qSBS1PPTWnn1JvP3sX7te2Nou5c6ck3VrtJIBuFMc8CseCvLA8ixk8AJCtTgV6SGc2FBX5OfcW38&#10;tXbW3RNF45cnQFZaSvCqqqmUx0oMNSpCC7CzcA8ke81PbT70O58tcm7d7S+6XJG2c6+y8E3iR7fe&#10;ho7myLMWZ9uv4yJbdgWcqjao+5lBRWPWIvNntFa7rvl1zpyhzDdbBz3Kml7mCjRTgAAC6t3qkowA&#10;WFGwD3EdYMHvSalq12vvpqPDbnjANNVhxDh9yUtykdfjKh9MUczEWkgYqyv9B+AY+5X3erHe9gl9&#10;5fu0Jf8AMHs3KxFzbFTLuuwXFNT2e4wJqkkhUHVBeRh0kiIMjY8RkvKnubcbduSci+6zW2288ov6&#10;UuoJZ7lFWiz2sjUVXJFJIGKsr4UZ0q6broGtDkY1JCqIagj8Le8Ep+vpNyt/p9PfKv7wPKU05sec&#10;LG3LLGvgXNOK0P6TsPIAkxsTwOgHrsn9wj3Ws7b9++0e83ojmnlN5twY0Dsy0uoEJwWIVJ0UfF+q&#10;VqeKK+vvFvrpyCRkGh697914ksdTGrevn13791rr3v3Xuve/de6FTo/qpe6ezsbsary0mFwkOLq9&#10;y53I4ncOBod0QwYippJaGmx23crDVVudxGXqUakr5aeK1JHKCzrqAbND7mnsfsHuvzVvW9822/1H&#10;Lu0Kga3eNjFcSTpKqhpdSgGHSsmhdTGqsdIoTgF9+X3v5u5CteSfbDkLejtXMXMKTXUm4219bRbj&#10;YW+3T2zjwLCWOWS5gvmL2s86hEhWqlyzFTYfs3pzZfxr+RG099YSbLY/rfeGH7GxeTiqKbM7hh2j&#10;uzIxVO6ajObg3VVVUeH2J1hjdtY+eng8yaIplVWchi46gcq+xPt1yR7q7P7kcsbZ+7ruPbpbIwwh&#10;VtSjRlRI66dQkCgKZS5LAAPU5655R+/PuFsu3P7cc4cyzbn7dbzuN1fvc3n1F1e2m4GQ3bmS+eYQ&#10;WezpEsvhwGELDIe1gpNLIMZkcfl6Ghy2Ir6PKYvI01NX47J4uqgr6GuoquKOopK2hrKWSWmqqaqg&#10;lWSKRGKujBgSCPeS4dZI9SkFSKg1qCD8x5HoT2l1a31vbXtjcpNZyorpJGwdHRgGV0ZSVZWUhlIJ&#10;BBBBI6hbfWJMJjUgiw8EK05EcO35fNhY180ptjZdEeunuSSdI9er2uvi5vLkyPMzlsmUUkOB8YzQ&#10;/wCSnSba1jXbrNYkt1jCYEBrCMn+zNBVfyGa9O/tL0v697917r3v3Xuve/de697917r3v3Xuve/d&#10;e697917r3v3Xuve/de697917r3v3Xuve/de697917r3v3Xuux9R+efpe1/8AC/496bh14CpHTXhZ&#10;jU4jHVBrGyJmpI5DXPjnxD1d7/vti5FSSgZ/+OTAFfaq8Twrq4jEIjCsRpDiTT8tYqH/ANMDnpFt&#10;0hmsLSU3BlLIDrMZiLfPwyAUr/CRjpz9pulvXvfuvde9+691737r3Xvfuvde9+691737r3Rffkx0&#10;we8Or6/bVA0EO6MRVR7g2jUVDiKA5ekhlhkxtRMQRDTZiimeAufSkhRzwvvHj7zvst/r5e124cs2&#10;LxpzPaSi7sGc6V+oRWUwu34UnjZo9Rwr+G7YU9S/7Ie5Y9ruerTe7tXbYriM292qireC5BEijzaF&#10;wHA4supRluqB83hMztrLV+A3Di63C5vF1D0uRxeRgemrKSeMkMksUgB0m11YXR1IZSQQffz57/y/&#10;vfK28bhy/wAxbXPZb1ayGOWGVCkiOvEFT+0EYYEMCQQeut+1brtu+bdabvs99Fc7ZOgaOWNgyOp8&#10;wR/MGhBwQDjps9k/S/r3v3Xuve/de6TG7ckuNw8ztLlaIVH+TplcTSLWPiJmGqnrquNmGiiEyqkh&#10;0sCGINr395MfdO9u5fcT3f2e2i2vljeDtym7fZN6vnsE32BCEudtsZk06tweB5JbZBNFIHjEkXiP&#10;GImxw+9R7hQ+3ntJvF1PunM+0DcD9Im9bLYrfvsU7gvbbjfRMSF29Z0jhuHMUqFJTHL4aP4iwdpR&#10;S5CmTP5Shhp8zIslHLPBHWUaVSRFVlq3xdQEhpqiodLeVA3miCkMAdCjH71+7bdyTv1z7He2/Ol1&#10;fe0drLHfQ208u338lm8ys8Vim7WjSTXNrbRyA/RzNCLK8a4ikt3miN3OD/usbZuPO+w2vvh7j8mW&#10;tj7t3MUtjNcwRX9jHeJEypLfPtF0scNrdXMkZX6yFJfrbNYJknSGQWsNpX8tDbmVbfvd+9XomGBj&#10;2vsfZVNk3QhJs4lfk9x5HHUspWzmjoKimkqAp9BmiB5I99SPuH7cmy/cn5Qimi8O+3fnXedxUUoZ&#10;LaO3sNvjlOcqZreeOM0oTHLTIYnBn7zc8+7/AH1fcO/ibxNr2nknY9sLVqEupLi+3KWBcYdYbi3k&#10;lWtR4kWriALePeTXQH6YqtI23HgHMWJeZaDcKwy1MmnNRCQ4YSphotB8tPMFH3h1LpCxfW/Dylxb&#10;XKhpghKVCj9M5NPENcEZ8PBrV+kUqxm/sGZIDIEloWP6wqEr4QplTjxsigCca9FZ7q+U0mG3ZkOg&#10;Pjht+h7x+VM1LTifZ1PVzp1x0fRZOyU+/wD5L74x6y0nX+2sfE5qafBo77p3AUEGPoyrtUxJy3oK&#10;npeFxVjRf9XDr//W3L3/AOLxT/8Aaqr/APea3F+3P9GH+lP+EdaP9mf9MP8AA3Th7d6b697917r3&#10;v3XukB2RLULtjPQU+IyG6Wqtn74jOyKOmn8G9D/d+SMYKrylLBLV4l6kTGODwsk1Q0zLGHdVX2d8&#10;vrGdxs3e6jtgt3bH6hmFbf8AVH6ioSBIBSragVQKCxUEnoM81PKNq3COKzlvC9jdj6RVOm6/RP6T&#10;yqC0RNdKaCHcuQoZgB0D/wAUK7M1/X2QbLbW3dtSGjytBjsRRbrzPZ2RR8fR4DGI0OCx3bX+/swO&#10;LxdUXpfDd6d2j1K7OJAos9z4bSDfrdbXc7W6domeRoY7Ne5pXNZHsf0JXcUfVhgDQgDTUD+zFxf3&#10;PLN2b3aL6zjSdEiW5l3B6osMYpCm5f4zDHG2qPTUoStQxbVQvP8AMioN21O0OqclHjWq+rds74qM&#10;3v6pp5Y3lps9JRR4rYP8Sonsf4G+Rr51eoGpYqmSJXA1Kfcf8y8w7xy17EfeHv8AkqwuLv3Eblwr&#10;bwwHTOdvWQSbw9q1RW4jskdxGCHaFZWjDsoRiv3T5KvOf+fvYTlzdN0tNv8Ab2TmRReXdySbeG9k&#10;TwdqFyiqzfTyXUhjElNCzyQrIUR/EWqvK5eqysoM37cKMTHTqSVQ/Qs7GxkkI/J+n4t7+Y3nn3F3&#10;jnm4iFyq2+0RGsVuhOhf6Tn8b0xqIAAwoUE17rex/wB3rk72N264G1F73mq6QLdX0ygSuAa+FEgJ&#10;EEAbPhhmZyAZHcgUa/cf9Tz1737r3Xvfuvdde/de6Ru5aulrHXBEsKgSY6tmM9PUTYi01RPDSY/M&#10;SUMq1tLDknicJIEMaSKhY3IVsw/u28qcx8qWN374NDEdiaHdLCBYbi3g3oNa2tvPfbjscd/C1jeT&#10;7ZHcQNcWnjC6ntZrlIY1US3NviR94nmnlvmm+tvZIyyjfFn2u/nM1tcz7KVubm4gsdt3ySwmW/s4&#10;d0kgnFvdCE20F1DbPNIWaK3neI5KjE4rH0c0rZHJaIcfTmWSQ/dVWljqkllZpvtqWFSzuxLmNLn1&#10;H2BNv5f5c97fdn3C5vhshy37S2hn3fcXijiH0O3iREEcEMax2/1t9cyxWtlaxKluLy6jjQJaxsyD&#10;q+3/AJi9mvar2/5SuLw8ye610INo25JZZT9duBjkfXPNKz3H0NhbRy3N7dSs1wbO1d3LXUqhnCkp&#10;RSxlS/mmlfy1VSwAepnIAMhA/RGqgLGn0RAAPz7jX3C57n553e2lt9vXb+Vdvg+l2zb42LxWNmrM&#10;yRBmAMs0js093csBJdXUks7gFwqyLyFyTDyVtFxDPuDX/M19P9TuV+6hJb+9ZVV5mUVEUMaKsFnb&#10;KfDtLWOKBK6SzS/YB6HHXvfuvde9+691737r3Xvfuvde9+691hkJEtOLzAMJ7hE1QtZEI+4exMZX&#10;/dfI1Nf629nVlEjbLvspiszIjW9GkkK3C1Z6/TRhwJAaDxyUfw1CEFa1JReyOu77HGst2Edbiqxx&#10;hrdtKIR9TJpJjZa1tgGTxHLg6tNBm9kvRv0rdoyDzVkJPLxRSAf18bspsP8AASe8lPu436x7lzPt&#10;jONUsEUqj18NmVj/ANVB1zn/ALwzY5JeXPbTmaOMmK3vrq1c+njxJKlT8zbsB86+vSmq8tj6KZKe&#10;on0ytbUFUuIQ30MzDhAf9ibfj3O3MHuRyfyxudttG77pov5CAVVS/hA8GmIxGDWtDVgO4rTPWEPI&#10;X3efdz3L5a3Hm3lLlYy7HbqxV5JFhNyyAlktFehnYUIqtELdgcv29IejM+I7Oy0deTPDvTEUU2Aq&#10;owWWBNuQstbjJwCfF6agzI/6X1fgn3nzv67Tz/8Acz5BvuU9EF37f75dR7zAzAG4O/yK1luUDcJQ&#10;3gLayR11xhAQDGK9YSbeb/lf345mtN9R2TmSwiNi9DWI7apW4tJVOY2UyGUEijEkGjmnQizhTBUK&#10;5shgmDk/QL421E/0AHvC3eUt5Nn3aO6YC1a1lDk8ApjbUfyGeskOU5r635s5UuNrRm3NNztGiVcs&#10;0gnjKKKeZag6B9WZCroxR0IZWUkMrD6FT9QQffNO3nntZorm2maO4jYMrKSGUg1BBFCCPI9fR1uF&#10;labna3m3blZxT2FwjJLFIoeORGBDI6MCrKQSCCKdL3F7kp5oliyMggqE4M7D9qYC9mYqP25D+fwf&#10;r7y+5A97to3KyisOcLtbXeEAHjMD4UwH4iVB8OT+IEBCe4EV0jkr77/ct5u5d3q8372h2mTdOUZ2&#10;L/RowN3Zk5MaK7A3EA/0NlJlUdjq1A7T8thdvboo1psvQY/NUiktGJlWXwuw0l4Jo2EtO5H5RlJ9&#10;5X+1/vDzv7dbm3NPtJ7g3W23rqoeWynBSVVNQk6DXDMoOQsqMBU0Ar1gBz/7Y2m4A8t+5nJDB0JI&#10;hvbeSKRCRQtGXVJFP9KMj86dB7Ns7dG0m+/2Xm63MYqnjYS7F3BUPV0lRSfWSlxNfIWemnVf80HX&#10;6+ksRwct4ffX2R+8BYTcm/eS9str2bmrcCEHNuz20cEyTsNKzbrYKBHdWzk0utDfCWkWJGGsQWnI&#10;XuL7V31tzJ7Rc5X91YWTCRdou53YaUOoCxu6+JBMlKwE0IYBS7A6TOx0GO3XiINwbaMiRVBlSfF1&#10;XoqKOsgbRVUUlyfFUU0oIKngixBsQPfMj7y/3M+Y/Z3n3f8AlK28H962wWZI431Wt5bTL4lvd2Ez&#10;cYZ4zqRJD2nVHqBQjrr391r+8X2/nHlzY/8AXQSWTbZaxfvFUpcW8sZ0SQ7lboO54mw88A1EUdon&#10;qW6aHR43aORGjkQlWRwVZSPqCDYj3grd2l1Y3M9ne27xXcbFXRwVZSOIIOQeure2bptu97fZ7ts9&#10;/DdbVcRh4ponWSORDwZHUkEfzBwQCCOuvafpd1737r3XvfuvdOODzu4Np5uj3RtLM5Lbm4KBqZRl&#10;MJNBRZKtxMGSoctXbZnyElLVSQ4TPS46OOrRF9cf1uLgy37Pe8nNns1zPFvvLl3W0k7Z7Z2kMEyt&#10;26niSRA0kYqY2JqpqOBPUCe/33fOUvfzlcbbuxlseZ7Uo9puVoLeO/hWOVbh7NLuaCdorK9eNEvI&#10;1WjpRiCUobyupt7UfdvT21t45fHbVqqXfm3ZTuDBYbJwbv2nrmlqsfmMB99PTrBlqankhenqYpYr&#10;LKskTg6ST9A+xbpFzBsW1bzFBJHBeWyShJFKOokUNokRgGVgDRkYVU1B4dcKNtl/fezSRbv+67l3&#10;M1vcrZ3Ed9YO8UjwTJFcKDHcQ6kZS1CpyM06Tu8Or6PamOz+9upcRncTvilm2Pnxt/Z+/m67xe+I&#10;ursdUYna2w81X5CjzW38DshcLVPBUwQUcEMsUSByCocLyHtS01sWEg0mgcqGCYCtxAWnHHDoObry&#10;0uxW+479yXa3MO/I9pN4NtefRR3Y29Gjt7OV3WWGG18JikiJGiMqrqIpXo0XXm5sPvLZG2d0YHMb&#10;az2KzWLjrKbLbPmhqNsVLGSWOqTDT08s8MtLSVkckBZWIZ42PF7CQblg1xKwR1qeDtrYYGGYAAn5&#10;0GKdT1yvu1jv3L2z7xtt9aXNncQhlktSDbsakMIiCQVVgyVByVJ+XSy9sdH3Xvfuvde9+691737r&#10;3Xvfuvde9+691737r3Xvfuvde9+691737r3Xvfuvde9+691737r3Xvfuvde9+6912PqPp9R9eB/s&#10;f8Pem4de6bMLI8uJx0skuUmeSkjZ5s3TLRZiRje75KkSKBKarP8AaQIoH9Paq8ULdXCqsQUMcRnV&#10;GP8ASNU1X0NT0i25mewtHd5mYxipmXRKfnIgChW9RQU9OnL2m6W9e9+691737r3Xvfuvde9+6917&#10;37r3Xvfuvde9+690GHZHTHWPbVMkO/to47NVEMXhpMunkx+eooxyEpM1QPT16RKeRG7vFf8Ase4u&#10;9yfZb2w93LdIefuUba9uETSlwKxXUY9EuYisukeSMzR/0OhzyX7lc8e30zS8p8wzWsLNV4TSSBz6&#10;vDIGjJP8QAb+l0TDdX8uPZlY0suy+w9xYFmLNHRbhx1FuGkQm+lBV0b4asVB/UrI3vCnm3+7a5Iv&#10;Wlm5K9wtwsHJJEd3DHdoPkHiNs4HzKuesltg++dzNbhI+Z+T7O7A4vbyPbufnocTJX7Co6JH3T8V&#10;u0ek4Vy2Vpabc+1GJD7q2ylZUUOPfUQsWbpZ4I6zENIP0yOrU7E2Ehbj3gz72/dN90vZKAbvuVtF&#10;unKZOb2zEjxxHyW5RkWSAnyZgYmPasjNjrKH2y9/ORfc6U7fYzPY7+OFrclFeQeZgdWKTU81UiQc&#10;SlM9FqBuLj6fj/H/AB94xdTb+XXZAIIIBDAqysAysrCzKykEMrA2IPBHu8UssEsU8EjJOjBlZSVZ&#10;WU1VlYUIYEAgggg5GeqyRxyxywyxq8LqVZWAZWVhRlZTUMrAkMpBBBIII6UexOud3djbgw/X3WuL&#10;x824ssTS42OskFFhMLRQo0lbmso8as0eJwtKGmeONTJKQsaAs4HvJX7uvIdn95D7xHLmxe6/OG4j&#10;a9yuJrvdL0CW6vriOCJ7iaNJCGpdXnh+AtzcMIonkEsrNp0tAHvhzRu3sX7Fb3uHtDyftz7zYQQ2&#10;e12bGO12+1eeRYIpZIxp/wAUstZuHtbdTLKkfgxKNRZdh/p3q3AdMdcbZ6626XqKXBUhbI5adFSt&#10;3FuCtb7nPbjyGng1mXyLvJbkRR6I19KKB9C8n7siS0sNh2eDbeW7OCO2srOEUhtLOBdFvbx1yRGg&#10;Gp2JeWQvK5LuxPIzZNuu9tsmG6bvPuW/3E0lze3s2Zr29uG8S5upfINLISVQUWKMRwoBHGoCV72+&#10;Q2xegcXts7god0bz332BlanbvVHTnW+HG5+1e19y0lMtZW4rZ23TU0VMlBhqN1qMtmMjU0OFwtIf&#10;PXVcCFdTJYDHn0cKpbhw6LrUdffLTv7KYyLuztDFfEzYuaospLRdLfG3NQ5/vvIYmEUByeN3p8os&#10;ri/sttyzRVMK19PsPEUUsAssObm/znt9EY2105ik0gpVg1EWpNA4/EW/AajTRuNcJJpI0v7BPFh8&#10;RklorL+o1AlTEa9qrX9QEHVVOFMm26k6d6v6I2VSdd9QbJwuw9oUlXVZKTGYeOeSpy+br3MuU3Lu&#10;fN5Cetz27d15icmStyuTqavIVchLSzOfbAFMdKyS3E9f/9fcvf8A4u9N/wBqqv8A/czF+3P9GH+l&#10;P+EdV/0M/wCmH+A9OHt3qnXvfuvde9+690Ffc3/Mvd4Bty53ZtP/AHJ3sandWJpaqso9vouGDDKZ&#10;Omxs9LmamopwD9lFRTQ1EshdVdGKsBLyj/yXtrI26C7k+ttqQyFVaX9T4ELhowD/AKI0isqjSSpF&#10;QQZz7/yrG913a5sIv3fd6rmJWZIR4X9pIsZWVmX/AEFYmR2bUAymhAY/GWnzdFSb6x9Zl6aPGUe5&#10;Kcx7Bqdn7x2lm+vsjWbfwVY2PSn3fv3flQ2385j5I8pCsdQVFTWym6cxKI/cV7OabZJ4rVjcvbtW&#10;5E8E8d0iyyLqrBbWw8WNqwsWQHRGvHDEJe0ke4wQcxWs98gs47taWbW11bS2TtDC2jTc3l4fBmQr&#10;cKFcjXK5quUBU/5lu799Q47r/rqPFZDG9T7oqv4pufdkA10W4d14mr+42/sCuqImLYunjFN/ECso&#10;UV0qxohPice4N96ubefvbL7s3vH7le0G0Q7j7i21sbOYk1l2fZryGSHcN7gtyD9TJGHW1qKrZJK9&#10;3KrImB3sOwcpe433ivZb2s919xn232rvbkXiOopDvO92cyTbdsNxcAj6SKQo13RqNfSQx2kTBmPV&#10;X9yeT9Tyf9f8+/l+AoKDh19AZYsSzfETXrv37rXXvfuvde9+69161+Of9hyf9gP6+/enDrdK4z+X&#10;H8vn6dIvBrHkqmHImVZvsVkjWnro5oNy7fq3/blxFdUoIWr8fNEC4WoQnVZgZBZhmT74Xl57b8r7&#10;j7e223PajepYppLrbnguOVeZbOMtJDvO327+NHt+4wy6Ld5NsmEaxma2aGwYTQTYg+ytrZ+4nMe2&#10;+4FxuMd22yxywx2u4JNb818tXkgEc2zbhcp4D7jts8Oq4WPc4DIZBDcJLfKYp4XZSanck2r/ADeI&#10;xUCRD8fdZeaSSWS3+qWkpFUf0DH+p9kV8I+Sfua8vxW/ZvPP3O93LOw4ttvLVpbxW0RP++5Nx3a6&#10;lZeDSWsTHMa9H1k0nOP3wd/kn7to5E5ItIoF8l3LmW6nmuZacPETbdrtolbiI7mQDDtV+94p9ZP9&#10;e9+691737r3Xvfuvde9+691737r3XvfuvdYJATLTkCawE92RgIVuiW+4Um7lv912B0tf6ezqykRd&#10;l3yNpLIOzW9BIhNwaM9fpnCkIo/4kamXWugDVSgKLxHO77JII7soq3FTG4FutUSn1SFgXJp/i1Fb&#10;Q4kJ01BOf2S9G/WWCeemkE1PK8MoDKHQ2NmFmH+sR7M9p3jdNivU3HZ7+S2vlVlDoaGjCjD7CP8A&#10;PxA6DnNXKHLHPGzS8vc37Hb7jsjyI7QzLqQvG2pG4ggqeBBGCQagkHESzMzuxdmJZmYksxJuSSSS&#10;ST7QzTTXE0txcSs87sSzMSWYnJLE1JJPEk9HdnaWu321tZWNtHDZwoqRxxqESNFFFVFUBVVRgBQA&#10;Opz5WoxGQxO6KmgqMlgaPA1WAyNRQRGqrdv1D5FKs5KaiW882OqqSKJJXiDNH4wSCPfZL7pQ2T3r&#10;+7Ndezmzc4Wm3e7sXMcN5Db3sot7beI7azktYNvW6Y+FFfQ+K01pHcFIrjxmVXEiinzsffn5b3T2&#10;c+9Vv3PN9y1PN7ebjtzSLLbxmR7I3cyT3Fz4KjU9u00bRXBhDPEUUldBFRBqJIczhJKjE1UNbT19&#10;KJaOppZVkhqYiVe0cqHSdYUqR9QeCAfcIe7vJvNVhs/OvI+57Tc2HN1ujRS2s6NFOkkZDNC6NQgu&#10;oKr+FwwIJVgejv7u3PXKWye6ftjz1f3kFzygl6khnUiSJUkVo1uARUEQu6yE8U0E4ZadBhyOCLEc&#10;EH6gj6g/4j3zZZWRmRlIYGhBwQR5H59fQmjJIiSRuGjYAgggggioIIwQRkEYIyOve9db6ywTz0sg&#10;lp5XhkBvqQ2vb8MPoyn+hBHs02fe922C9j3DZtwlt7tT8SEitPJhwZfVWBU+Y6DXNvJvK3Pez3Gw&#10;84bFbbjtUgIKTIGK1/FG/wAcTjirxsrKcg9CjicguQo0qBpEqnx1Ea/7rmA+oH4Vx6h/gbe89fb/&#10;AJuh525ZtN1OgXwrHcIvBZVwcVwrijqPQ08j1wq9+/aW79mfcnd+VR4r7E9J7CZ+Mtq/wgtQBpIW&#10;rDKRTuQMQNQ6C1KLsDauf3HFtjbOGzOC3DmjnYKirzC477CoqqaGOtp5IQQ41zxF7qjjm/vpjPzB&#10;9173q9sfaa894/d/mDYPcnlbl8bNNBbbWb762G3nmktJkloUJWGUR6XljYaSpAoGOA0e2+73IHNv&#10;OkHI3JG27lyrvG5m+SSW7Fv4EksaLMjLXUKuhaqowzUcSArqKpo93QVNPWUUmE3JjNMWSxk7o9ZQ&#10;SNcwyrJHZMjiaseqGdfQwuOGBAwa+8R92zabZNv3C13eDd+UdziZ9n3+1jdIrlUw8FxG3fBd2zEJ&#10;eWE58aAkPGTG6SNmt92T72HOftzuM1vbQzQw286jddhuJAwXV/o1s3wgSrVre8hpHLTRMCQyqX7v&#10;Td+4ur+udzbkwFDg63c+OqMDjcLQbjyFJjsXW5LP7jxOBp4klr8vt6jyGQkXJFqGifIUAyNYIqYV&#10;EJlDjndy9yOZfcCDk7mr6m3hjMzTtAjSOI4YJJta6IpmELBAXnWGbwoS03hOEK9d1Lb3G2rmT25t&#10;PcDki4hu7K8jiMHiMqDXJKkTRSBnjAnjZmTwGkj1yqI9a6g3RN8N86pcfV1GE3Rs+Tc24MVt/P5f&#10;O0u2aNOv5MKuyq7t+o3i2ax3Yu5GqKPP4/bXWGo4Slkrx/EZDHT19XTyLNFK9793tbmGK/2nfBab&#10;bNcwxxNOxvBL9Um2i2ET2UGloXnv6fVSCE+AoaW2hkUxuGbX3daCR7XcNrM95HDI8giX6cp4LXhm&#10;8RbmUlZFitcwIZP1CQk0kZDrzy3z8wWRzL4nY206ueKkysqPlss9NkKTPYKSm7FosfXYFcdlcfTx&#10;18m6Ou5qaeKSplhghk9cgqElgirZ/dx3G2sRe8wbyiu8IIjj1I0Mwayd0m1xuxQW96royorOy4Qx&#10;Mkj3ufeOzmujbbVtzlUlILvRhJHS5VWj0uoDGW2ZWBZgoOW1hkUeumvml8XO0MXvSj3Bsru+q3ft&#10;LNU7byj2xVLjcThurMGv94EyGKmrM9j6Ci7Nz+9MZmdkzsHqqEVO28gGpgqfcnob7B/dm9oH9vOX&#10;pOYeUbPceaIXd7iab9TVLIo0kAUVraS3eK4tYpVYrBPDMVWVtXXLT3y5+9+9990vciK890t52Tlu&#10;+jhh26HZ7m4tbePb7a78WGQs8bGLeTNFJbbrLayaJI08BSIywN+nxm+TmN7Z35uPqLH9T1fS83XO&#10;xf4vnNg152pkJMFmpd1U9NHHQ5/Y2bq9rVuOyeCztFWGGCkSSKqmmEkzMpU5oR2cNnBbwW0apboA&#10;qKooqoooAB5AUoB6dQM9hBZQ6rdYxG8jN2KEUs5Lu2kKAGZyzMadzEtxJ6O2BcgWuCQCL21A8WJ/&#10;APuzfC32dMAVIFK9ARtXeL9FV6Tbpzz1nSO8amOpg3dmp8VtvD9VboyGQwO1Nn9abM66we24MimA&#10;3hk6qeped5ClLUlnk0hmeQxF0Ns3C5tp08KxL9oMgkERIUCNWA7gxJbUSaMSPLoIct8zH29nRN73&#10;EvyDesCt1KY4I9vnd4re2sbaxigDiG5dmcuTpjerNSrM50XRo2ZHUo6khlIsVI+oPsQ9ZFMpUlWF&#10;GHXH37rXXvfuvde9+691737r3Xvfuvde9+691737r3Xvfuvde9+691737r3Xvfuvde9+691737r3&#10;Xvfuvddj6j6fUfX6f7H/AA96bh1scR02YVHixGOjkjykTpSRq0ecnSqzCML3XJ1Ecs0c1YP7TB2B&#10;/r7VXjBrq4ZWiILnMY0xn/SAgEL6Cg6Q7crJYWisk6sEFRMQ0o/5qMCQW9SCft6cvabpb1737r3X&#10;vfuvde9+691737r3Xvfuvde9+691737r3Xvfuvde9+691xdEljkilRJYpo3imilRZIpopBpeKWJw&#10;ySRupsysCCPr7rJHHLHJDKitC6lWVgCrKcFWBqCCMEEEEYI62rMjpJGxWRSCCCQQRwIIyCPIjI6K&#10;tvz4X9Cb6qZ8gNtVez8nUszzVeyq/wDg9NLKx1NJJh5oK3DBmbk+OCK/+8+8UeffuVewXPlzPuB5&#10;al2fc5DVpNtkECEnNfp3SW2BJOfDiSvnnPU98qfeW92eVYIrP99x7jYoKBL1PGYAeQmDJNT01O1O&#10;gro/5dPUUNSJKzePYVfTBr/aCfA0ZK3J0NVR4mWQg/QkKD/re4ms/wC7g9oILpZrvnLmGe2Br4eq&#10;0jr8i4t2P7AD9nQ9uPvk+4csBjt+W9nim/j0zvn10mUD9pPQn5z4p4PA9c53A/Hjc+Q6G7SkbF5P&#10;bHblHTpu7JxZnAZGny9Dhd7Y7OGZN09a7jqaUUmew0L0f3tBK/hlhnWKVMqvbH2H9q/Z5JW5C5Vi&#10;tdwkTRJdOzzXUiEglDNIWKoWVSY4wkZIBK1ApBPO/urz57iPGObd+eeyR9SQKqxQI1CNSxIApYAk&#10;B31MASA1D0FtD87Dsqhk2H8guiu4tqfJ/HlcbQ9NdT9d7x7UwHeGSs0VPuX469k47FQ7LzWw8zIn&#10;mlk3HkMFW7ZjYpmEpxGJpZc1UwR3dR+UrlW7ehE+OnT3YMe896fJ35E0uGg+QfZ+JpNqYXZmEyUe&#10;4dufHHpDG1r5Pb/Se1NwpFFBnc9lMlJ/F96ZymSKLN5xkiiBoaCi97UE9x49eY07Rw/w9Giq52Tc&#10;OCgFY0Sz4/cDtQDHmda4wHDFZWyOgjHGgMpITUv3Pktz4+H1QGC4fwQSCvdroVqTjR+PVTjQ6KeW&#10;rpDLIVvbKP6nSGWQ6NGrXQLnxKfp6K8KjxNVM6enz210r6//0Ny9/wDi7039P4XXj/Y/eYs/8R7d&#10;/wBGH+lP+EdV/wBDP+mH+A9OHtzqnXvfuvde9+690FXcEq0+0chUVNZgMVihjcpSZvMbzw2S3ZsW&#10;kw+UWjxtfQ7q2ViMzhchumLO09S1LSxo7rBKxZ10sQwl5TXXu0MccU8t14qNHHbyJBctImp1aG4k&#10;jkWExEB3JA1KAAaioBnPTCPZLiaWe2hshFKs0t1FJcWaRSBI3S5tIpYnuBMrGOMAsEYksNJIIT/G&#10;XE4Gkl37UYPZ2wqKgp6zB0eI7E2P05l+mafelJW441uTxb4TcEtVlMrDtaugijFfHM9JUCZUUeSC&#10;QkUe4tzfSjY0vd3vnnZJGktbi/jvzblX0o/iRAIhmUsfCKh10kntdegZ7SWW2wPzJLt2xbbHbK8S&#10;R3tptku1rdKya5I/CmLSSC3cKBMrGNwwUDVGx6Tv8wDO4TFfF/emLyqwTZHd2V2ntnadLKEed9zT&#10;bhoMjTVtGrAss2Ix+OqKppF5RIzyL+wRt+67Xy3s/uFzfzCVHKez8q7zc3+r4Htf3dcQmBxwb6qW&#10;aK2RMl3lVQCadCP3HsrzfbHk7k7ZVLc273zTslptoX+0W8/eVvOs6eam1hhmuXcfBHExJAr1SExu&#10;zG9/Uef68nn/AAv7+T1fhHX0SSkNJIQ1QWOfXPH8+uve+m+ve/de697917pPbihq56ekEEeQqKRK&#10;1XylJiatqLJVND4J0ApJ45aaVjDVNHI8SSxvIikAn9Jn77vm7cp7Xv8AzYu+3ux2XM1xszx7Nebz&#10;ZR7htVruP1Ns5N5bTW93ABPZJd20FzcWtxBazzRyyRoo+ohgn372nmrdNi5VOyWW+XvLUG8JJvFn&#10;s149hut1t/01yiizuIri0mY2949rcz2sF1bz3UETxRyMf0Js2BSsXHn71azyfdVa0jZMRHLHGJMw&#10;xy5N4i2uqjhJHqJfRbV6tXsv9/7vk+558VOS59sazG3WjXi7X4q7Ou7Pbx/vJtqjlVSlq86gkRos&#10;HjeILUfSCAAy9i7bmyDkZ25yh3QXh3G8WzbdfCbeG2lJ3/di7rJEW13ccBK1kdpxD4X1J+qM9cWK&#10;kEuX3SRz4chjaa/4/ZxUJsCD/ZaQi349yT787RdbF9377lVpcEBbzlnfL8JXuH1PMm4RhitMa47a&#10;MqanUoHp1HPsbu9vvfvx98+5iFXs+Z9jsC1MH6XluxcoGrnw3uZFZaDSxPr0oPeJHWVXXvfuvde9&#10;+691737r3Xvfuvde9+691737r3WCRby07aC2gVF3EugRakQWaK/7/ltYf6gi/wCfZzZ3CR7Nvlub&#10;9I3la3pEYQ7TaGckrMVJg8KtWAZfGDBTXTgpvIHk3bZLgWTukS3FZRMUWHWiABoagT+KRpUkN4BU&#10;sKa85/ZN0bde9+691737r3U/G5Ooxc5mis0b2WaFjZJV/p/tLD8Hm3+t7GvI/PG68j7ob2xpJZyU&#10;E0LfDIoNR/pXXijjKnyIJBhr3q9k+Vfezlhdk37Vb7rblns7yNQZbaRhQ4NPEhkoBLCSA4AKlXVW&#10;HKevoNrVH95MJ+zgKypQbvwCgImONS6xjdONpV9ELU8rj71Iv25Yj5LB1JPYb2d90eXPvgcvQ+1W&#10;+76j+89jZMeXLy5cLe3RgQu3Ll9IxrdxzRq37ouGZ5Le4UW2vwplROAHvp93v3J+6dv1xzbecsyn&#10;2xnuQNye0RpdvVZG0jdbfSv+KujEfXW7rH4kZMukvGXZ13PRQQVUNVAyaK5GkZUYFS66CZksbeOZ&#10;XBuOCb++X/v7ynabDzHabtaxiGS/8TxoSNLJNEQJGKcV1ahqFMSB/M9dfvuKe6G8868gbxyfvLPP&#10;/V94Utrk1YPazq5igL8GaAoQma+C0Y4LXpM+4E6zm697917qZQZCpxs/mp2FmsJYm/zcqf6lx/Uf&#10;gjkexZyfzlvXJW5jcdolGlgBLE2Y5UBrpYCmRnSwIZTwNCQYs92/aDk73l5abl3m21IeMl7a5joL&#10;i1lIpriY1BVqASRMCkqgBhUKyiHj83RZAKqyCnqDa9PMwU3PFonNllBP9Of8PeZnJ3unyrzfFFDH&#10;dC13cjMEzBST/wALc0WUelKP6oOuPnu992D3P9o57m6uNrfdeUlJ0X9ojOgXy+piGqS2YD4tYaKt&#10;dMrdNm5dtyZf7bI4qs/hG6MUJDiMuql4yklmlxmUhH/A3D1ZFpIzcofWlmHOWXtJ7r2/Iv735S51&#10;2H9++z+9Mn7z2xm0OGQERbht0p/3E3O1BrBOtBKtYJ9UTduG3OnJsnMn0W+cv7mNv52sA30l2BqW&#10;hy9tdIP7a0mpSSM1KH9SOjjKTq6PEdnYTM7Y3Zt3GNl6Wm/hu6tpZ2jpMth8jR1Kkprpa+Geky+A&#10;yegtA7owDelgGHuMvvR/dqGyf1Y5/wDbXmttw5W3BXm2He4SYJJREazbdfBCGs9zs2YJPFUaCwlj&#10;Jgl7cnfub/e1uORdz3vkv3A2Zl2RpEj3ja3AmFtI40puNkGBW4tZlFTQfqouk0niWoKZHoDpmtq9&#10;ovXdVbFX/R9LUHa+MTauGp8TiJJYchTqv8Hjolx04oWy1VLSiSNvtamplmi0ySOzc3n579xdml5j&#10;26fmjc4r29bRd655fGZkZNQMhbxFLeHGslCPERERqoqgdz7DYeReYrDl7fNr2zb7raFiEtpJFHGY&#10;DHIrFHUKuhh3syVHY7OQA5brPlNjdMbThzG6clszq7bn3M02QzGfr9ubXxK1eQnarmNTk8lJRQNU&#10;VM9RWznU7NIzTyEXLtdDacwc97y9jtFrvu73WhQkcKT3EmlBpGlEDHSoVVwAAAi1wooLdk5Etd73&#10;eOw2Hk5Lrd7mSpS3tVkmkJJLNpRCzEamJY4BZiSKnpT/AAcj2R8l+1tpVvXXU+1q+TZNXR7s7MXd&#10;O36jFbJp6Cqy2Vpc/iXy2LoBRb03AKjeuRylHQVI+2qXrJ5ZfXNKr9Cfuk+23u7y/wC515vFzv8A&#10;I3I8ELRy65fE8caIlgQRuWMJCRRKShDqsCR/2QXrED+9e9qdo9ndm9ueTt0Xap/c653w3+0RLcXd&#10;tMNqhYxbluk8dmngkIbwQxWe4ShLi7lmeJJPCkfrZAxu0dpYXK5DO4Xa+3sTm8rGIMnmcbhcbQZX&#10;JU6mFkgyGQpKaKqrIlNNGQsjsoMa8ekW6hKWIy2OuR7OzdpY6RwHSiH1F7EXFwxsP9ifwPfm4H7O&#10;qjiOmnHotZh6ZKp8jViaA65MzTJR5Z2ErlJaqCGKmWkrIXVWjaNUaMqjrZgD7U3iqtzcKqQqobhE&#10;xaMYHwMSSR86nNfTpFagTWMIlaV9S5MqhJOJoWChdLAgFSACCAwoc9Ivp7KV3W+56XofL1NVktvy&#10;4apyXS9eyb63buN9sbcpaafeo7V35m1rcRHm0z2YVcWnnQy0YCBQVQF7Z7sxsm2yEkBaxnvY6RTV&#10;rc1FantzUj7Ote3m53XLu6J7c7hM0u3+AX2t6XVxOYIVDXX7wupdUYlE0gEADCsVFoCFBNF7EfU0&#10;de9+691737r3Xvfuvde9+691737r3Xvfuvde9+691737r3Xvfuvde9+691737r3Xvfuvde9+6912&#10;DYjm3P1tf/ePem4dbHHpsw0DU2Jx1O9HLj2hpI42oZ8g2WmpCL3gkybvK1c6X5kLMW/r7VXjiS6u&#10;JBMJAzE6gmgN8wlBp+ymOkW3xNDY2kTQNEyoBoL+KV+RkJJcj+Kpr05e03Szr3v3Xuve/de69791&#10;7r3v3Xuve/de697917r3v3Xuve/de697917r3v3Xuve/de697917r3v3XusqzSqjRLLIsTm7xq7B&#10;HPHLIDpY8fn37r3WL37r3TJVu43Bg4xLk1STH59nhp6aOTFTGNsN42ytUYWlpaiEuftVV0EpaS4b&#10;SLOAKYZ2KRlhpoSSHGTXQtaMD+MkHTRaEVylkZhd2ih5ghWSoVQYjQLTxWoSrDPhAEaiXrqoKPft&#10;vpV1/9Hcwf8A4utP/wBq6u/9y8b7d/0Yf6Q/4R1X8Df6Yf4D1P8AbnVOve/de697917ptqIb5fC1&#10;S0iSSUiZcJkP4hJTT477mmp0ZYKFRpyP34TQ5JH24QMP1H2/G/8Ait7CZiFcx9mkMHoSct+DTWop&#10;8daHh0jljrfbdOIAWjEtH1lTHqVQdKD+010oSaeGBUcenRmZzqdmY/1Ylj/tzc+2AAMAUHS0sWNW&#10;JJ6r0/mJV/WFT1XjsFuHcy0PauMr/wC+PU22KMSVuRzuRp1fDZWPJ0ESPHSbZqsXWzxTV07QpTyq&#10;rRszqY2JPcHbeQL/ANmvdO09695baPY7cbJbLctxDFJLecOt3t/0arV7u+W7gikjsUSQXMayJKqR&#10;FpUDZ3Tmq09zPa9/aLb13T3822+a/wBo23QJFuYfDa03D60tRLTb2s7iaOW/kki+lkKSRO8qiJ6e&#10;h9B+OORe9j+RewvY/n8+/lycIruI3LRhjQkUJFcEipoSM0qacKnrv8hYohdArkCoB1AHzAag1AGo&#10;DUFeNBWnXfunVuve/de697917ro/19+6903ZDKU+NSMOklRV1JK0OOpwHq62UD9MaXskKn/OStaO&#10;Mck/j3MXtF7Lcy+7d9udzb3tttHIO1Kku775fFo9t2q3Y0DzygFprmWhWzsLdZb29l/Tt4X7mWJf&#10;db3j5b9qLLa4Lmyut2563Vnj2nZLELJuW63CjKQREhYraIkNebhcGOysoqyTzL2q2DB4+agpJjVt&#10;HJkchWVGSyLxEmIVVUV/YiY8vFSxIsat/a03/PsT/eZ92uX/AHW562ODkWzuLf2t5V2Gx2DY47gA&#10;XDbdtyuBdXKqSq3O4XUtzfzopIie58EMwj1EM/dv9qt+9ruSN8n55vbe590eaN+vd/3yS3JNuu47&#10;iyE2tszAM9tt9tHb2MEjAGVbfxdK+JpDz7x26yA697917r3v3Xuve/de697917p+21tXc+8siMRt&#10;Lbua3NlNHlNBgsbV5OpSK4Xyyx0kUphi1G2t9K34v7EfLPKHNXOm4jaeUeXL3c9zIr4VtDJM4HDU&#10;VjViFripoK4r0T71zDsXLdn+8eYd4trGxrTxJ5EiUn0Bcip86Cpp1y3NtHdezK4Yzd22s7tjIMpZ&#10;KPO4usxk0qD9TwCriiE6L+WQsB7vzRyZzdyTfDbOcOWr7bL8ioS6gkhZh6qJFXUM0qtRXFetbJzH&#10;sHMtqb7l3erW+swaF4JUlUH0bQTpPyah6S8gHnpm0RMQKkK7vpmj1RxhvAlv3BIBaT/UgA/n2xYT&#10;SJsHMUK3l2kbvbVjjj1QSaXkobiTUPDMdawDS3iMzjt05rfxI++cvStaWryIt1pkeTTPFqSMEW8e&#10;k+IJAKXB1L4aKjd2qgkeyDo7697917r3v3Xuve/de64SRpKjxyRpJHIjRyRyKGSSORSkiOp4ZXQk&#10;Ef09r9r3Pcdk3Pbt62e+ltd3s5454JomKSwzROJIpY3WjI8bqrowIKsAQajpHuO3bfvG27js272M&#10;V1tF5BJDPBKoeKaGVSkkUqHDpIjFWUihBPSMTceJ21K2BzmRalNEsf8AC6mrWolSqxMtzSIJo45f&#10;3qGzQve1wgP599FN7+6n79/fP2yx+817Ae3h5hG9mROYbOyntI5Ns5gtwv17G1mniZLbdgybtaiI&#10;Oqvd3FsFUQJq577F95z2D+5nuF/92n3z58j5cXZRHJsF3d29y8W57Bc1NiDc29vKr3e1ESbVdtNp&#10;d0tYLhmYzPpVlHW0mQgjqqGpgrKWW/jqKeRZY2KmzLdSbMp+oNiPyPeB3P3t3z37V807lyR7k8ob&#10;jsXN1oQJrS9gkt50rlWKSAEo4yki1RxlWIz1nNyLz/yP7ncsbdzp7dc27fvnKV2D4N3ZTpcQOVwy&#10;60J0uhw8b6XQ4ZQepXsG9C7r3v3Xuuvfut8K06cIMrkqYaYKyZVH6VZvIg/5BkDAfT8exntPuHzt&#10;saJFtvMlysC8EZvEQfILIHAH2DqH+a/YH2Z52mmuuY/bnbJb2T4pYozbTE+pktzEzH5tU+fTbl6z&#10;PVVZQ5jFVuPoM7QRVFGtZVY/7iCsxtVpaagroYZIWlijnRZYiDeORTbhm95cexP3x7XlOy5i5C99&#10;+ULrmj2g3No7lrWwuU26+tNzt6iC/tLhop4VZoWltbqNoQLiCRasGhj6ww97/wC7g5T5qj2vmT2L&#10;5qPK3uVZs0Ymvll3KwnsZQfFtJ4A8dwKSCOeCVZm8ORGGkrKxCUnwW4sjWPlMxvbKyZEkGNcVTUu&#10;OxkOm2lfsCJY6lLCxD8sPqfz7H/Of34/Ye7gm5d5G+4XyKvKtyAl5Pvc15um+XaadOpN2heylsJg&#10;MxyWqnQwUgFQULXth9wj3g5PstvuOYfv1c9rvVizPZW+zR2u37LaO762D7ZcC9jvonaviRXBVXVm&#10;HaSGHGvy9HQoKLd9FDJRzgp/EP4c1fg67gBkq6Yx1L46dgTeORWTn0uRwIg5b+7FL78wX/M33UN6&#10;jvtxgbXPy1f7haWnMNgGr3Wkk72ltvlkpFFurMxXa4W62+AlXkn3evvRXH3fL7a9p+8vbXWzpJ22&#10;vNG1Wl7PsV4y0xcrai5vNivjhmtbrxbRsta30ygpGtPhR2Z0b8ON0ZWamhqW21unAGi3rnsVV7zy&#10;WeyOUoKmnbbqwbNhnh2ZNClVWVU0tZKi1VLC7JHJ4/226Q/dq9nvvV8q229/66nsNu1paSygw3MT&#10;2MnhxEH9O4tor5rqUq5VY5EtJHUM2tglSuEP94b/AHgHIHvXzRZ8z7Z94fbuYOR49VxLtRg3Ce62&#10;+7C29pAvL8jbWkUFnPAGm3WGbcVjnniF0sfi0DbAWy9/7I7HxdXm9gbrwW8cPQ5Oqw1Xk9vV8OSo&#10;qfK0SwSVdBJUQFo/uKdKqJmAJFpFIJBHvJK4hns7u72+7geK+t5WiljcFXjkQ0dHU5VlIIIOQesQ&#10;dg5l5e5rsX3Plnera/29ZWjMkDiRA6gFl1DBIDKTSuGHr0rx9R9PqP1C6/7Efke2m+E9HY4jpsw6&#10;umLolliycEghIaHMzx1WVjPkk9NdURSzRzTfkEOw0kC/HtVeFWu7go8LLq4xArGcD4FIBA+VBmvS&#10;SxDLZ24eOZX05EpDSDJ+NgSCfmCcU6CD5C1+OwXXsG66utxVFlNn7z2VuDZo3Du/dGydr1u+Vz9J&#10;i9sY3c+W2ik+UqMLXVmT0SUrQzU87aRKujUwLbmTwRHOCA6OpWrMqlq0AYrmhJ4UIOOgl7g3Vvt2&#10;wW+8SzwpeWV/azW3jXE9tA114ypAk8lvWQxMz0ZCrI+A401IOQnl0J50WOo0J9xGja445yoM0cbl&#10;ULxpJcK1gSBew+nscitM8eskRroPEUCSgqBkA+YBxUA8DQV9B1y97631737r3Xvfuvde9+691737&#10;r3Xvfuvde9+691737r3Xvfuvde9+691737r3Xvfuvde9+6912PqP9f8A2P8AsP8AH3puB68OI6Z9&#10;vxJDg8VDHS42iSOiiRKTD1RrsVTKL2ix9YY4jU0q/wBl9K3/AKe1l+xe9unaWR2LnukXS5+brU0b&#10;1FT0g2tFj22xjSGGNBGAFibXEvyRqDUvoaDp39pOl/Xvfuvde9+691737r3Xvfuvde9+691737r3&#10;Xvfuvde9+691737r3Xvfuvde9+691737r3Xvfuvde9+691737r3THVq53FgmWLJui47cIkmp6iOP&#10;EwlmwvjXK0zSrJU1ExBFIyo4jKyXK6hd1dPgzgvEG7aAgmQ5NdBpQAY8SpFQVpWnSWQMbyzIjnKh&#10;ZKlWAiFQtBKtQWZv9CIB0kPWlRV89tdKuv/S20equ48J2zQZTdeOxlZiMTis1v7bdFVTVdJmKXcF&#10;Bs7cGMw1VufEVeH88b4yqyHkhWJgJ1mgk0iSIJNIpjhlklTQtakpxX4iQQMn08+Hz6Ty3NvFE5eQ&#10;ii6z2t8IqCcD1PD4vl0MprKYTGnMh8oq0oSvint93JSitSLX4/GQaY6td/GD6S2rj254chTxAvZo&#10;1cR8OrTWla/FinHzpTPVDcQiTwtf6niBKUPxFdYFaU+HNa6fKtcdYP4rQeIz+dvEKNq8t9tV3+0S&#10;UwNLo8GssJRbRbyH6hbc+7/Tz6xH4feX08V+IitK1pw8+Hzr039ba6PE8Xs8PX8LfCDprTTXjinx&#10;edKZ6zfe0vm8HkPl+7+x0+Ke33ZpvvPFr8fjt9t6td/Hf06tXHunhSaPE09mjVxHw1014144px86&#10;Uz059RD4nha+/wATRSjfFp10rSnw5rXT5Vrjpjq8nijk8FUvJi2Ix+Zr4JquKrXMR0bxUkEsmDg+&#10;2LyrK9lrU4kSII2kg+1kNvci3vkCy/2kakKV8MsCxAlOqgpkxngW1Ctei24vLL6zbJmeE0imdSwb&#10;xQhCqTCumpBNBMMMF0mlOn0VlMZRB5D5TVtQhfFNb7tKX71otfj8dhTDVrv4yfSG1ce0fhSaS+nt&#10;0auI+HVprSteOKcfOlM9GXjw6/D19/iaODfEF10rSnw5rXT5V1Y6LF8nem+q+4uu9wZvdNJJS7n2&#10;bsbcm4tob4xS12P3FgEp8fV1sMQqY4R/EMNV5CjX7jHVSSxOLtoRjr9nW27NtPNRtfbznflaw33k&#10;Lddyt47rbb6NJreRywjE0YJ1W93FHK/gXcDxzRk9slKr0A+cydt2+/8AcblXmS+2L3A2babqay3W&#10;xkkguoECGUxOQNNxaTSxJ49lcJJDIBVowaN1QJia812LxlXMAlRWUVHLMiq2lamajjqZUXggKNRI&#10;N7fi9/fzCe7fJNryV7oe5/KuxMZOXto3vcYLd2dWZrS23CazhdjWrOdChhTXWrlQueu6vtRzrc86&#10;e2PtjzVvaiLmDd9k2+e4RUYKt3cbfDeTIopRVGtmU10AUQMW7epwniI1ajp8ay30P+h20K1tN+W4&#10;t9R/T2Bv3LuXimDwF8UTPFTxI/jjXW4rrpQLnVXSeCknHQ3/AHzt3gifxz4RhSWuiT+zkbQjU0Vq&#10;WxpprHFlAz135U1abnVraO2k/rRdbLe1uE5v9D9L39sHbrxYfHMY8LwVlrqT4Gfw1NNVal8aaagO&#10;4gLnp7942fjeB4p8Xxmippf+0RPEZa6aUCZ1V0n4QxbHXX3EVtWo20JJfQ/6JG0o1tN+WFrfUfke&#10;3v3NuXimDwF8XxpIqa4/jiUM4rrpQKQQ1dLcFJOOmf3zt3heP458LwY5a6JPglYojU0V7mFCtNS8&#10;WVRnpprcqVq1xWOEc+VkR3cTCT7THU6g3rK4pYspsRFEpDTMLAgAkT17aeyljdcnXvvZ7u3dztvs&#10;rZ3Agi+naIbhvl9RW/de0iXUiuisj7hfyJJDtkMiPJFPPLb2s0He43vNeWvOFn7L+09ta7l7z3du&#10;08n1Al/d+x2ILL+9N3MYDsrsrpt9hE6T7pPG6RyQwRT3EXOgoqSiMtSZpKyuqUieqyVSjGpnjdtM&#10;SIqpppaVX4SCMBU+pBPq9lPul7o84+40O1co2ezWmw+2O0XE8e3bFYyBbG0kjQeNPKzyGW/3GSOn&#10;1O6Xjy3FyeyORIVjt4zT2z9teUPbybdubLrebvffcvdreCTcd8voy19dxSORBBEqII7Dbo3r9NtV&#10;mkVvbDvlR5S87uvljvpvzrdLaW/VGupxe1vSv5+h/F/cLHbb1YjMYh4YiSSutPgkbQhpqrUtgrTU&#10;vFgBnqYxuNmZRCJT4hkeOml/jjXW4rpphc6q6W4KScdcfuIiNWo20xvfQ/6ZW0xm2m/qbi31H5t7&#10;cOz7isjQmAeIJJYyNcfxwLrlFddKKpqGrpfghY46aG8bcY1lE58MxxSA6JPgnbREaaa9zYK01Jxc&#10;KM9dmaMfVv7Tp+lv1Ri7j6W4H5+h/F/dDtd8IzIYRoEcb/GnwymiGmquSRUfEvFgoz05+8rLxBF4&#10;p1mSRPhf44hqkFdNO0AkN8LcELHHRqOtfiD2/wBj42LNtSY7ZOEqYKCpoq3eRydFVV9PlJjBj6ik&#10;w9Fjq7Kfb1MosryxxKB6jZDq95a+2f3GvfX3HsI94l2u22TaH1eG+4SNE8oQVYxwRpLNpplXdESQ&#10;UMbODXrH/nX703tPydctYR7jcbnfqELrZx61TxDRA8rlI9ROGRSzJ/ogSnU7dPwq7525MUoMJit5&#10;QeatgWfa+WjkkMmPXXVq1FmIsRWL4l+hCMr/ANkk8e1PNX3CfvF8uMW27l2z3m17TrsruEmjfCTH&#10;cG3mz6CMlfxU6Z2D72PsxvKhbze7nbbirjTdW8oFUFXHiQiWM09Sw1fh1dT+ufhV27u7J0/97qJO&#10;uduL/DZshk8y0dZljSZSbxUa4zB0ElRNPVVTqVBnaGOE+qUgCxNfbb7gvvjzZvMEXOe0py5y+rt4&#10;s1xJDJMVjFZBBbxSszPTgZTFGfJyRQouc/vae1OwbfLJy5uTbzu5RDHHDHKkVZTpjMs0kahVJ4hA&#10;7gfEqg6urfesOvOvuoNtQbU2Rj1x9KjVYyNfLBLLl87X4xAMhX5rILTI9ZULY6BxCq+mBdIt77D+&#10;13tHyd7PcsQcrcj7MtvZgIZZSUa4upGFBLcy4Mjt5LiOIdqJGop1zt559xt/9xN8l3zmnc2muSZF&#10;jjAYQwKmWjhShCKvrlpDks7Z6ct+bR2H2Ztyq2vvfFU2dw1VFQukdRTVK1dBLlWaHG1+JrVgFTjM&#10;h5P0yRMrR2/dAQkE1599uOVfc3l265V542GG+2aUOAHKiSJ0GZIJQdcMqDKuhFeHepKkv5U543nk&#10;jeLff+V93ktdxTwzVQxWRZDRUlQjTJG5wyMDp4nQaMKLfkZ0BmOid10kZqP41sjN1WYi2nuWandK&#10;qV8eqmuwlYgjRKbNY1B+8VHiq4QssNxqVOH/AN4H7sfN/sNPv6RDcb3kG+ntBZ3kbItsTI0pjt9y&#10;UEAXSAHwPhRqSSrQFkj6a+1Hvlyz7rHYWd7G25vtYbw3FtIjtcgRJGJZtvan+45NPqK1bSY4+6gZ&#10;i+eeP+p/3V/Zb/d/+a/H9r/ePzb3ikdpv1rWEY8b8af8RxWX8X4Rw/j4R6j1Pw3WwPCY/wCg/gf/&#10;AIkGkX4fxHj/AAf6Jo6954vrqP8Au3+y/wDug2l/s/2D/wAlfi/vQ2q/bhCP9B/Gn/EgaovxfiGT&#10;/Bwk0nHXv3rY8fGNP1vwP/xHNJvw/gPD+PjHrHXfmj/1R+sQ/S/1n/zX9n+1/vH5t79+6r+lfBFK&#10;TH404QCsv4vwjh/H+DV1796WNQBMa1hHwPxnNIvw/i8/4P8ARNHXvNH9dR+kp/Q/0gNpf7P9k/8A&#10;JX4v72Npv2IUQipMI+OPjcLqh/F+Icf4OEmk460d2sACfGNKTH4H4W50zfh/AcD+PjHrGeveWP8A&#10;1X0MQ/S31mF4v7P9r/ePzb3X9131A3gihWVvjThD/a/i/DTA4v8Ag1dW/eljUr4xrqiX4H4z/wBk&#10;Ph/F5ngn4yvWCZaGpUCpgp6hVEzKKilWcKIjpmIEsT6bH8D9X4v7E3LW+e4HKFzJLyfzNuW1XUrw&#10;KzWd69qzNMC8GpoJo61FTUmkZw5Q46DnMOz8hc2W8cXNvLe27rbRLOyreWMd0EWE6JyqzwyaaHBC&#10;isgygcZ6Yqiiiw0rZLBUcaXaJcriKSIwx5OCQExz0kSKsEeVpl5QgASpeN7EqRk3yx7n7j7+bLB7&#10;S/eV56uLhxHKeXuZNyuDdT7Jdo3faX9zI0l1Jy/etRLlGMrbfP4e4WiFFu4rjG7mP21272J3i491&#10;/u48i29uhkhHMPLe224tYd7tZBWO7sLaNUtYuYLJayWzosSbhB4m33bB2tZIXulyNFW00VXSziem&#10;mjlkSVUkHEDaJ1dCuuOWF/SyMA4YWt7xq509suevbzmrdOSec+X5LDmaznhhkhkeI91yni27xyK5&#10;imguIqSw3MTvbyRMkiyFHUnIzk/3I5I5/wCV9r505N39L/lm8gmmimRJR22z+HcpJGyCSG4t5axT&#10;20qJcRyq0bRalYCT5o721G+qNbaW/VKNUY+lvUPz9B+bewmNsvigkEI0eHI/xp8MR0uaaq4PAcW4&#10;qCM9Cn95WXieF4p8TxI0ppf4pRqjFdNO4ZJrpXg5U464/cQgai9hokk5V/0QtpkNtN/Sxtb6n8X9&#10;3/dG4eIIfAXxDJFHTXH8U6l4hXVSjKCS1dKcHKnHVP3vt4jMvjN4fhyyV0SfBA2iU00V7WNAKan4&#10;oGGeuXlS+m5vqRP0n9ci60W9rcrzf6D88+2xtl6YhMIh4ZieSutPgjbQ5pqrhsaaam4qCM9XO5WQ&#10;l8HxT4nipHTS/wAci60FdNKFc6q6V4MVbHXRniAuWNtEkl9D/oibRIbab+lvx9T+L+3P3PuPiLD4&#10;C+IZYo6a4/jmXXGK66dy5LV0rwcqcdN/vjbvCM3jnwxFLJXRJ8ELaJDTRXtbAWmpuKBhnrkZEva5&#10;vrWO2lv1uutFva3K83+g/Jv7aG23jRCYRDwzC8tdSfAjmNjTVWoYEaaajxUFc9OncbMSGEynxPGS&#10;KmlvjkTWgrppQqa6q6V4MwbHXEVEQUtqIUxvIfS/McbaHJAUkgN+PqfwD7eGzbl46QiAeN40cQ/U&#10;j/tJV1RiuugqudVdK8GZTjpn99bcsDy/UN4BhkkPZJmONtDkroqaNjTTU3FVZc9eLwkmMhSdaxFf&#10;Fca2TWqn0FeU5v8AQfQ8+7QxbxEsd9bzyIRC0qsJQrBFcxswo4YEPUafjI7gCuevSzbTI72k0MTE&#10;zLEVaLUpd08RVNUKkFO7V8A4Fg2OouLz+5+ucuOwur9xNs7d+FxWdekqY6GHIYSopsjTRwZf73bt&#10;bDJiJa2qp6VEWoMJmVkRjq0LbP8A+6j9533F5a5m5W9oOe4W33kzdd2ttttpZ5mlvtnuNynhXx7C&#10;QzhZojhpbS5MluRq8J7aZ2dubf3xvud+3PO3L3M/vn7UbjHyh7xbHsd/fie2tFFhuUFtCzTx7jZe&#10;EIjO4j8OO9iRbpSEaVbiKNAl9/THaVH251psnsKLFZHbx3ZRU8y4jKmkqa6lqJEkkjaeXGNPj/HX&#10;UsQqkswEccqxuFkBQddt22XdNk3Hddn3WxeHcLSWWOSNyoZTFIYm1BWYA1HAEnNRUZ65m8h852fP&#10;HKfL3NdvbSW8V9EjKklCw1CqklKp3qBIM0UMFajAjpZ4asoqXC0KmKegjix0lX9rPPV5SanpY6p4&#10;nMlaySTVbiV/yTIQeAQPe76GeW/uTrWVzKF1ALGGYqCKJUBRQfZ86no9sJ7aHb7caGiQRFtJLyFV&#10;DEGrkEsan5tnhQdJTNPV5nt3p7bsD7spsVR5bdO4s5WYPN7fodvVtVg9vxnF7V3vt7K0s+b3Phcq&#10;2TNTA+O0RUdXSI08gJjHtNZ200t9aPpYQqjSkhkppB0AMpOogseAFQRU9uekwEm4c98k7ajXi2cc&#10;txPK0UsKQs8UI8O3uoZFMs8UmsuphosciKZGB00MsctQeLzmdvH9o1frNNV3+1E3gMunweQt5uNF&#10;vJ+dNufYv+mn16PD79enivxUrTjTh58PKtepu+utdHi+KdGjXXS3w101pprxxSmrzpTPWf7ym8vg&#10;8jeX7w0Gnwz2+7FL96Ytfj0aftvVrv47+nVq9Punhyadent0a+I+HVprxrxxTj50pnpz6iHX4evv&#10;8TRwb49OulaU+HOr4fKtcdYP4rQGLz+dvF9otdq+2q7/AGrzfbrLo8Gu5m40W1j6lbc+7/TT69Gj&#10;u16eK/EBWla04efD516b+ttdHieL2eHrrpb4SdNaaa8cUpq86Uz1m+9pvL4PIfL921Bp8U1vu0pf&#10;vWi1+Px6RTerXfxk+nVq4908KTRr09unVxHwltNaVr8WKcfOlM9OfUQ6/D19/iFKUPxBddK0p8Oa&#10;10+Va46wjK0Bi8/nbxfaRV2r7arv9pPMYIpdHg13aUW0W8g+pUDn3f6afXo8Pu1leK/EBUjjTh58&#10;DwBr039ba6PE8Xs8MPXS3wsdINNNePlTUOJAGes33tL5fB5T5fu5KHT4Z7fdQ033ckevxeOy0/q1&#10;30E+kMW4908KTTr09ugNxHwltIPGvHFOPmRTPTn1EOvw9ffrKcG+ILqIrSnw5r8J4A1x1i/ilB4h&#10;N528ZpKeuDfbVd/taqbwU8unwawZJeNFvIv1ZQOfd/p5w5Tw+7UV4r8SipHGmB58DwBJ6bF7alBJ&#10;4vZ4av8AC3wsaKaaa5PlxHEgDPWUVtKZRAJD5TVTUQXwzgGqp6c1U0esxBAFgGrXfQx4DFuPdPCk&#10;0a9PbpDcRwJ0g8fM4pxHEgDPTn1EJcR6+8uU4H4lXURWlMLmtaHgCTjrEMpQGITCdvG1NS1gb7eq&#10;BNNWzGClk0GAODJKLFLa0+rADn3f6efUU0dwZl4rxUVI40wPPgfIk9N/W2ugSeL2FFf4W+FzpU/D&#10;XJxTiOLADPWX76l8gi8p8hqaijA8M9vuKWA1E8erxabJCpIe+hvopJ490MUgGorjSG4j4WNAePmf&#10;LiOJAHV/qIdWnX3a2Tg3xKNTDh5DNeB4Ak46xDKUJjEomYoaeiqgft6q/gyE329G+kwagZZRYrbW&#10;n1cKOfd/p5gxXRnUy8V4oKsOPkPPgeAqeqC8tiocSHTpRvhb4XOlT8NcnFOI4sAM9ZfvqTyeLynX&#10;9xVUunw1H+foovPUpq8Wm0cXIa+l/opJ4908KTTr0dulW4jgxoPPzPlxHmAOr/Uw69Gvu1svBviQ&#10;VYcKYHnwPAEnrGMnQlPIJmKeCgqb/b1V/Dk5TDQvpMGq80qkFbao/q4Uc+7fTzBtJTu1MOK8UFW8&#10;/IefA8Fqeq/WWxXWJO3SjfC3CQ6UPDzPlxXiwAz1z+/pC/j8ravNWU9vBUW8tAhkq11eLTaJBcNf&#10;S/0QsfevBlAroxRTxHBzRfPzP5jzp1v6mDVo192pl4NxQVYcPIefA/hJ64rkqIqr+ZtLRUE4Ip6m&#10;/iycphoXA8OoNNKLFf1R/Vwo59+NvMagIK6mHFeKCrefkPPg3BST14XltQN4hppRvhbhIaIeHmcU&#10;4rxYAdNW38hj2w2JFPNiGiamnihO3qWojwTHHKWqxiV8bBKGIf5vmz/2C3tVfwTi8ujIkwYMCfFY&#10;GXv+HxM/EfP086dIdqurU7dYiKSAoUYDwFYQ/p/F4QphB+HND+Enp0GToioYTNpaOglB+3qeY8pI&#10;YqFreG95nFiPrH9XCj2mMEwNNGauOK8Uy3n5fsP4a9LRd25AbxMEIfhbhIaJ5eZ8uK8W0jrl/EKO&#10;9vK19Vcn+Yqf1Yy/3w/zP+6bcH6Sf2NXvXgy0roxRTxH4/h8/P8Al+KnW/qretPEzVxwb/Q/j8vL&#10;/jX4a9dDJURFxMxBGPb/AID1X0yj+Og+sP8Au9+D/wAc/rJpHPvfgTVpo/j81/AKt5+X8/w1699X&#10;b0r4mOz8Lf6IaJ5fiP8AvP4tPXv4jR3I8rcGvH+YqfrjG013+6f90t9P+On9jV714MtK6P4fMfj+&#10;Hz8/5fip176q3/35/H5N/ofx+Xl/xr8Neu/4jR/8dW4/h/8Auip/5ejBKD/dP+72PP8Axz/t6R73&#10;4Eoxo/j8x+D4vPy/n+GvXvqrf/fn8Hk3+iYTy8/+M/i09dHI0QuTMeBXsf2Kn6YttFdwIbkwtwP+&#10;On9jUPfhBMaUTPb5j8fw+fn/AC/FTrRu7cVJkP4/wt/oZo/l5H/evw6uuzkKMHT5WuGoFt4Kj9WT&#10;JFCL+K37xHP4j/t6fevBlP4Md3mPwfF5+X8/w162bqAGhfNU8m/0T4PLz/4z+KnXH+JUVi3mawjy&#10;EpP29T+jFyCKvP8AmbkwSGwH1k+sYYc+9+BNgaPNBxX8Yqvn5j9n4qde+rt6V8Q0o5+FuEZo/l5H&#10;/evw6uuX8Qo9WnynV5KGK3gqP15IaqIX8VrTA8n6R/2yvvXgy0roxRjxHBPi8/L+flXr31UFaeJm&#10;qDg3GT4PLz/Yv4qdcTkqEJ5DM2jxZCa/29Uf2sXKIa9rCDVeCQ2Atqk+sYYc+9iCYtpCd1VHFeLi&#10;q+fmPyH4qHrX1dvp1eIdOlz8LcIzpc8PI4pxbiuodc/v6TXo8ra/NRwW8NR/na9PJSLq8Wm0qclr&#10;6U+jlT7r4UunVoxRjxHBTRvPyPlxPlXrf1UGrR4ndqVeDcXFVHCmR58B+IjrgcnQhS5mYIIa6cn7&#10;eq/zONlEFa+kQaiYZTYLbVJ9UDDn3f6eaunRmqjivFxVfPzHnwH4qHqpvLYKWMh06Xb4W4Rmjn4f&#10;wny4txXUM9c/vqXWY/KdYqKSlK+Gf/P10QmpU1eLTaSNgS19CfRip4918GXSG0dulm4jgpox4+R8&#10;uJ8ger/UwBtBfu1KvBvicVUcPMefAeZB6xnKUAjMpnbQtPW1Rb7arJ8GPmEFY+kQayYpTYKBrf6o&#10;GHPu3082rRo7tSrxXi4qo4+Y8+A8yD1Q3lsELmTtCO3wt8KHS5+GuD5cTxUEdZTW0okMRlIkFTT0&#10;hXwzkCoq4RUU8esRFCJITfVfQv0Yg8e6eFIV16e3SW4jgpoTxrg+XE8QCOrm4hDFNffrVeDfEw1K&#10;K0pkZrWg4Eg46xfxSgEZl87eNaarrC321Xf7agmEFXJp8GsmKU2CW1v9UDDn3f6efUF8Pu1KvFeL&#10;Cqjj5jz4DzIPVPrbUIZPFOjQz/C3woaMfhrg4pxPFQR00VctK+58E/gmlkpqfN0H3i1NTDDRVORh&#10;wlTBTTUACxZE5CGK6zEMlKYyCys5BsqyC2uKOoVlDaSoJYIxBIbimgnK4L14ELXpPNJCb+ybw2Zk&#10;LpqDMFRpFVlUpwk1gYfIi0mpUtTpB9vd0YHqHa2I3NWYyu3HLnt17c2nhsDjamkxuVytduDLfwu2&#10;M/jH21PWVdEqyTfa6llljiZgViV5Up9PPqCCPu1heK/EwqBxpkefAeZB6VLe2ugyeL2aGeulvhQ0&#10;Y001wcU+I8QCM9f/09zHSqZOAIqoPsa5rIAoLGqx12OkC7H+v19uUHjAU/Af8I61U+G2fxD/AAHq&#10;fc/1P0t9fxe9v9a/t2g9Om6nr1z/AFP1v9T9f6/6/v1B6deqfXr1z/U/S3+wve3+tf36g9OvVPr0&#10;01c4TMYKE1WOiaoTNMlNU0zyZSrMFLSs7YiqDqlIlKrhqvUreWNkAtYkqYYybW/fwZCqmOpBARal&#10;qeItO7VwjoRpIJNa9IbiULuG2RmeIM4morKTI2lVJ8Jq0XTxlqDqUqBSnTtc/wBT9Lf7D62/1r+0&#10;1BxpnpdU+vSL7LenHW3YzVod6QbA3q1SiswZ4f7sZTyqCt2DMnF+bexByiH/AK28qeCQsv7ztNJ9&#10;D9RHQ/lxp0FuezF/UXnf6hS0H7mvtQ9R9LLUfmMV61lMR/xZ8Pxp/wBxOMGm99IFDT2W/F9Pv5d/&#10;d0hvdn3SYTGQHmTczrIoXrez9xHkW408q9dyvakEe1XtcpiEZHLO1DQDULSwt+wHzC8AfOlenH3H&#10;nQ9qfXrr/kX+w/p7917r3v1B14k+uekrjUNPuvc0Ug9eQpMJkqZyTdqWniloJol/BEFSouPxqHvO&#10;P3fvl5t+4390DdNnp+7+Vt85r2PcEXgl/eXNrvFrMwHndWUxVXOWNpKtaIOsKvaSwflT77H3udr3&#10;apv+aNk5V3uwkNe+ws7a62e6gQnytb6IMyjCi5ialXPSr/4rf/Y/1/1/eDlB6dZq1Pr1737r3XRP&#10;1JNrXJJP0/qb+/UHp16pPnnq1L4Y/FajWgxncnZeLjrKisWKu2DtnIwiSnpaQEPTbry1LKCk1TUk&#10;B6CFwVjjtOwLNHp6y/cq+6fYx7ftnvL7mbUk11MFl2qylUMiJxS+nRsM7/FaxsCqqBOwJaLRgN95&#10;X37u2ur7235K3Bo4I6x39zG1GduDWkTDIReE7qQWasQICvqs9JJJJJJN7kkkm/B/2499Rjk1OT1g&#10;0McOvXP9T+P94+n+296oPTr1T69euf6n8/n+v1/2/wCffqD0HXqn169c/wBT+Pz/AE+n+297oPTr&#10;1T69euf6n8/n+v1/2/vVB6deqfXoPexdnbX7FxcexN4xUtbhNxUuWSXGyUjNkZ5qGClmp8jhsut/&#10;4FX4OVxKJACZdQX6BgQ1zvyDyz7lclcxco837P8AV7BdLGr9wUxNqJjljNCRMrCsTj4CDqDKzKTT&#10;lvm7e+SebeXuYOXd1Ftu8JlKAoX8VQq60JqAI9J/URv7RSAKFQQTXD/y5+s6TKz1OZ3zvPNYjUTS&#10;YmGHE4ioUEmy1uVhhqmqAi8XihgLfW4+nvBLZ/7t/wBr7PdprreOd94vdnr+nAqwQOPlLOBJrp/Q&#10;iiqc44dZXbj98zni4sIodt5X2223H8cpaWVT6lIiUC1Oe53pwzx6TXZf8u3Bz0M1d1LuzIUOUiRn&#10;Tb+8Zoq3G1pUErDT5yjpYKvHyt9FM0U6X+rKOfYX9z/7uTYLixnvvaTmue33RQSLXcCskMn9FLmK&#10;NHhJ8vEjlUniyDIO+SfvkbtFdR23uDsEMtixANxZgpIn9JoHdkkA/oMjDyDHHVZ+99h7x63zc23N&#10;8beyW3MtCWKwV0NoauIGwqsdWRl6PJUj/iWB3Q/1B498wuevbznT203yfl3njly527dk/DKva6j8&#10;cUgrHLGfJ4mZDwBrXrN3ljm/lvnTa4955X3iG829uLI3chPFZENHjf1V1U9JL/jX+8fT/bewZQdC&#10;Sp9ehj6d6J7B7wzRxuz8aI8ZSSqua3Tk/LT7fwqPyy1FWqO1XXOnKUsAeZ/qQq3YTX7L+wXuF757&#10;0du5Q2wLtUTAXN7NVLW3Bz3yAHXIRlIYw0jYOkLqYRr7ke6/KHtftovOYr4m+kU+DaxUa4mP9Faj&#10;QlfilfSg9SaKbVtgfBDpLatDB/eumyfYeb0Kaqty9dV4rFCXSNQocLiamnEUAa+nzzVDkfUj8dZP&#10;b77hHsfynY2/9abS55h3vSNcs8skEGqmfCt7d0IWvDxZZj9nAYDc2/eu90N9u5f3DcQ7PturtSFE&#10;lloOGuaVWqfXw0jA8uue+/gj0fuminG2aPKde5nQ32tdha+ryWNEtiUFbhcxU1KTQav1CCWne30b&#10;25z99wr2M5rsZxyzY3PL+8kHRLbyyTw6qY8S3uHfUvqIpIW9D1TlT71vulsN1Ed8uoN422vdHMiR&#10;yU89E0KqQ1OBdZBXiOirbT/lr7r/AI7kp91b925hMTLV+uXbVLkMtX5mOIkR5D7GuTG4/F1k0Rsz&#10;O8r8WYNYEwjbfce94Ocds5c5N91PdPbX5O5eeWLbZIoWu79LORtRtY5pUgeKzD1lhtJZporWV5Wg&#10;jTxZNcgj7x3tfynvHMvN/t37f3sXNW/iKXcUeYW9lLdxgqLuSCNpI5L0pSKW7iihluYljWd3McZQ&#10;3W0/gz8fttxxHJYPM70rEA11O583VeB2/JGNw38KoghP9lxJ/iT9fc/8o/cS+73ywkLbhsd5vN6v&#10;GS8uXCk+vhW3gR09AwegwSePUZcwfeo93t6Z1s91ttttjwW2hXUB/wA1JvFevzBX8uhdp/jx0RSx&#10;GCDqHYCxFQhEm3qSd7Agj92oE0xNx9dV/wDH3L8P3cvYSCMwx+z3L3hkUOq0jckf6Zwzfnqr8+o8&#10;m94/deeTxZfcXeDJWuLh1FfsWg/l0itzfD347bnidJOvKPATsCFrdqV+RwVRGx/trDDUy49yD+Hg&#10;Yf4ewVzR9zn7uvNMJST28hsJqYksZZrZlPqEDtCfsaJh0Jdj+8b7ybFIrJzjLdxD8F0kc6kelWUS&#10;D/auOiVdp/y89yYiKpyvUu5V3XTxBpf7r7j+2xef0gE+PH5aLx4jJSAcKsq0jH8Enj3hD7r/AN3T&#10;zFtMNxuntHzIN1t1BP0V3ohuqCppFONNvMxwAHFuT5ajjrJzkL74ezbhJDY+4OzGwmYgfVW+qWCv&#10;CskRrNGPUqZQPQDqvXOYDO7ZylVg9xYXKYPMUUrQVWMytDUUVbDIrWKmCdEdlJ+jLdWHIJHPvnTv&#10;3Le/8rbtdbFzHs1zY7zC5V4Z42jkVhjKuAc+R4EUIJBHWYO17ztO+WEG6bNuUF1tsi1WSJ1dCD/S&#10;UkD5g0IPEA9OtJsHfldRyZGh2PvGsx8SmSSupdsZuekRFFy5qIqFotKrze9reze19u+f7+zbcLHk&#10;beJtvVamWOzuHjA9S6xlQPmTTpBcc4cqWlylndc07dHeMaBGuYVcnyGkuDX8ukmeGZCCrIzIysCr&#10;Iykh0ZTYqytwQeb+wgyMjMjoQ4OQRQgj16ECsGClTVSMelDn9h49cZEWWOSKRQ8cqPHIjfpdJEKO&#10;rW5syMR/re1u17nuGybntu9bRdvb7tZ3Ec8EqGjxTQuJIpFPkyOqsvzHSTctusd523cdn3W1S42u&#10;7gkhmicVSSKVGjljYeaujMp86Hob/jL8hMx8aq7EbIyP2OR6QzOepaNoaiowu3G64yu59xx1Gc37&#10;nNx1dJJPm8VDSSGN4pZYVjWOMXFtR7gfd8+99a/eV3jcdj5s2Oz2r3d+ke6cW2mGw3fwEmuNxvh4&#10;01bXcPDX6iSzhDQXCpM9sIWUQNwL+8B90TcfuS7dHzl7c7pLuv3bJtyihntbloo7vlx725VVuprs&#10;x1vtuDMIBJK0csB8BJvEBM3V1225aSbAYeoxxxRx9TQw1dC+Brv4lhZaSpvUUtRi8hoj+8o6iGVZ&#10;EksAdXHHPvLS9fxru4laSSTU3xSKFc4GWUEgH5VOKHz6jjaXhfbLGS2MP0zxhk8F/EiKtlTG9BqV&#10;gQwNPPoNOzKum2VujrnuKXH4yqi2JWZrDbjkpNi5rfPYs+zd5QUmLrsd1/T4OqSqxZGaFHVZWoaC&#10;ojSggdmCgHUjSRbW8tbzQCEqGohd9LYISmRnSWND2g1HRHvt5Fy7vfK/OsltG8VhJLFPptZbq8Nv&#10;chUZbRYmDJSTw3ncqwWFWJoAQxwCSCfUeDe/IubfXmxBt/Xn2M6A+XWQ9SDx66uf6/i3+wve3+tf&#10;3ug9OtVPr165+tzf6/X8/S/+29+oPTrdT69euf6n6W/2F72/1r+/UHp1qp9evXP9T9b/AFP1/r/r&#10;+/UHp16p41z165/qfpb/AGF72/1r+/UHp16p9eu9R/qfqT9T9T9T/rn3qg9OvVPr11c/1P0t9fx9&#10;bf61/e6D069U+vXrn+p+pP1/J4J/1z79QenXqn169c/1P0t/sP6f63v1B6deqfXr1z/U/Un6/k/U&#10;/wCuffqD069U8a9euf6n8D6/gfT/AG3v1B6deqfXr1z/AFP5/P8AXg/7cfX36g9OvVPr165/qfx+&#10;f6fT/be9UHp16p9euwTccn6/15N+Dz/U+9MABw62Ca+fTTg5/ucPjJ1rIK8TUcLitpaF8ZT1QINp&#10;ocdIzPRxt+IySV9q72Pw7u5jMJjIcjSzByvyLjDH5+fSHbZfH2+zl+oWUNGDrVDGrfMRnKD0U8On&#10;W5/qfz+f6/X/AG/tNQenS2p9evXP9T+Pz/T6f7b36g9OvVPr165/qfz+f9V9f9v+ffqD069U+vXr&#10;n+p/H5/p9P8Abe9UHp16p9evXP8AU/n8/wBfr/t/e6D069U+vXrn+p/H+8fT/be/UHp16p9evXP9&#10;T+fz/X6/7f3qg9OvVPr165/qfx+f6fT/AG3497oPTr1T69euf6n8/n+v1/2/v1B6deqfXr1z/U/g&#10;/X8jgf7YfT36g9OvVPr165/qfz+f6/X/AG/vVB6deqfXr1z/AFP4P1/I+n+297oPTr1T69euf6n8&#10;j6/g/Uf7H36g9OvVPr165/qfqD9T9R9D/rj3qg9OvVPr165+lzaxH1/B+o/1j73QenXqn169c/1P&#10;1B+p+o4B/wBce/UHp16p9emCsRG3JgJDT4+SSLGbkVKmeraLJUyytgxJHjaQRslXBVaR9yxdfCEj&#10;IDauHlYi3uEDyBSUJAWqNQmhdq9pWvYKHVVuFMpJEDXti5iiLKsoDMxEi1C1Ea0oytQeIajTRONc&#10;PzAOLOA4uGswDDUpurWN/UpHB+o9s0HoOldTxrnr/9TcyYH+Jwn8CgrB/sTU0B/4j27/AKMP9If8&#10;I61/obf6Yf4D1N9udN9e9+691737r3TZUzFMpiIBWNCKhMqTRjHvULX/AG9PTuGfIqpTFfZa9QDE&#10;fcl9Ivo9vxIGt7yTwdRUp3awNNSeCfj1cMfBSp49I5pCt5t8f1BUOJezwywfSqnMnCLRWtDTxK6R&#10;XSenP2x0s6CnvivjxfRvc2Rmcxx0XVe/53cNoZQm1sp+lvqGJNh+bn2LuQIHuee+SreMVd92tAP+&#10;c6dAL3Vuo7L2v9x7uU0jj2K+Y+WPppetb3Hrox+PUAALQUS2H0GmliFh/rW9/Kpz/I8vPvPEsjln&#10;beL0knJJNzKSSfMnj13x5FRYuReR4kUKi7LYAAYAAtIQAB5ADA6l+wj0Keve/de669+690lBUmu3&#10;mqUq6oMFhqqnyVSB6VrcpPTS02P1fQyRQ0/lZfqur3nPPypH7b/cCudx5yuWi5j9xee9vvNisHNJ&#10;DtewWm5297vHhnuWC4utwWwgkIAmMEpTUqVGE8HM7+4f387bb+UbUS8ve3nIu4We+XyisY3Tf7vb&#10;rix2fxBhp7e1sGvp4gS0HjIGCs1CrPeDHWbHXXvfXujU/Enos90djxT5mmeTYezDTZjdLMrCHJzG&#10;Qtittq/ALZWaItOBytJHJ9Cy+8s/ugewx96fceK63u1LchbMUuL0kdszVPgWYPrOykyeYgSXgxU9&#10;QF94X3VHtryY8W2XAHNe5BobUDjEtP1bmn/ClICesrJxAbq+RVVFVI0SOONVjjijVUjijRQkccaK&#10;AqRxooCqBYAWHvvqiJGixxoqxqAAAAAABQAAYAAAAAwAAB1ygZmZmd2LOTUkmpJOSSTkknJJyT13&#10;7t1rr3v3Xuve/de697917r3v3Xum2qldMnh4hV1kKTJlvJSQ0IqKOuMVPTNG1fX+FzjWoyxaAB4/&#10;uGdl9WmwUIoNrdsYkLApRi1GWpNdK1GvVwY0OgAHFekczsL2wQTyKrCWqhNSPRVpreh8PRxQVXxC&#10;SO7TQOXtP0s697917pN7r2dtPfWJfBby25h9z4hzq+xzNFDWRxOf920ruPPRzj8SQvG4/r7DXNnJ&#10;nKfPe1NsfOXLlnue0k18O4jWQKf4oye6N/R42Vh69HWwcyb/AMrX67py3vNzY7gMa4XKEj0YDtdf&#10;6Lhl+XRZ5Pgx8cnyiZJds5+KJZPI2Gj3Zlhh5PVqMbxu0mQ8RP8AZWpXjj6e8Yn+4l93B90XcRyv&#10;fLCH1G3F9P4BzWhrWfT8lnXGMDqb0+9R7zJYNZHfLRpCtPGNpF4w+YIAjr8zGfXo0uA29gdqYii2&#10;/tnD47A4THR+KixeKpY6Ojp1P6isUQAeWQ8vIxaR25Yk8+8qeX+Xdh5U2ez5f5Z2e2sNjt1pHBAi&#10;xxr6nSoFWY5Z2qzHLEnPUD7tvG67/uNzu+97jNd7pMavLKxd2PzJ4AcAooqjCgDp39nPRd1737r3&#10;Xvfuvde9+691737r3Xvfuvde9+691ilp6ad45KimpqiWIWilnp4ZpIh/SOSVGeP/AGBHtmW2tZ3j&#10;lntYpJU+FmRWZfsLAkfkenI5p4lZIp3RG4hWYA/aAQD+fUkSyAKBI4CiygMQFH9FANgP9b2pEkgo&#10;A5AHDPD7OmCiGpKCp+XQAdo/GbpztszVe5dqw4/PzA/7+jbLJg86XP0kq5KeJqLKkH/lahmP+I94&#10;++6f3YvZr3eM93zNyolvvz/8TbIi2ua0pqkKqYpyPWeKQ+hHUuci+93uR7eiK32Tf2l2lf8AiLcg&#10;zwU9EDEPF/zadPs6Idvf+XNu6iklqOu994XP0t2aLG7pp58Dk1X8R/fUUeRxtS341FacE/ge8Bee&#10;v7tzmyzea49uee7K/ta1WG+V7WYD08SMTQufmfBHyA6yv5X++Zy/crHFzjyrdWk/nJass8Z+fhuY&#10;5FHyBk+09Fj3j8KfkmcZl8LH1jNl5chQVlFSS4/MbcyOOlq5YHFIZZP4nZIBU6CWkQKB9fcV8i/d&#10;j+9B7S+53JHOm3+300k+07tbXAlglsrqMrFKpkVkM+l43i1o6ShUdGKMaE9Gvu77q+ynvB7L+6nt&#10;7/Wi1affOXb+zjhu4riFTPNbSLbayYXChLjwn1AOVKhgppTqyDpzcHcH+jjrnAVnS+bq87iqPLbJ&#10;3RuFK3Ze1dkjL7N2jT1VFu3b0WNmEFf19vnc2rGY+ox1IBTujyyQJEov2nu7bc3u5g+3XMcpYhhc&#10;FFlUhA3fSoye0aQQMeQr1xD5Fbn4csctbXPyPLNuNustpcXCva29m0lrbgrd2+igexvJ6w28kMS6&#10;SGdolUU6FrrnqvcWR3Nie2u4qXBPvbF0lLWde7SoIYKqTo6qzm14sL2FgaLemMqooN+jcFWmv7ya&#10;mRYoxpiVQSfarbtsaN0u7wKbkfCP991FGGofFX1p8upE5O5G3J91s+deeYrc8xRIrWVugDHaWlgE&#10;V7Ct1GwW88Zs+K8YCjCAA9GO9nnUt9e9+691737r3Xvfuvde9+691737r3XvfuvdF0+Sny3+N/w9&#10;2pt/fPyZ7Z2/1BtLdO4X2pt/ObjpM9V0mT3EmNqcw+LhXAYjM1CTrjKOWbVIiR6UPqvYHRYDj1ZU&#10;Z6hR0H3Q38w/4RfJ/H9g5LoL5KdcdnRdVbZrd6dh0mCqMxTZja+0MdTT1dfueswGZxGLzdTg6SGm&#10;fyVNNTzxq4CE62RW0GU1z14xutKrx6BHaX85/wDlY743Jgtpbc+bXT8+e3LkaLE4WlyX979vU1Zk&#10;cjNHT0FK+V3FtbFYihernmREaoniTUwuR79rXGerGKQCuno3nyK+U/x5+JO1tv72+SPbG2Ootrbq&#10;3XSbH27mdznJPT5bdNbSVdfBiqWLEY/J1RYUNDLLLM0a08Ea6pJEBW+ywGScdVCM3AdOvfHyM6L+&#10;MHWlb3F8gO0dp9V9aUM+Po23ZuWsmFFWZDLK74rGYakxtPkMpn8rk4o3eCmoYKieWNGdUKqxHiQB&#10;U8OtBSxoBnoDOqP5kXwb7w6s7Z7o6u+R2yd0dedEYWfcncuTSk3Risv1tt+np6iqfNbo2hm8Bjt4&#10;UuLeGkl8c8dBLFM0TJGzOpX37UprQ9WMbghSuT0Lez/lX8dt/wC/NidX7O7Z2xnuw+zel8T8idhb&#10;PpVysWZ3P0jnSq4nseggq8bTxx4CtZgFEzxVIPDRD36orSvVdLUJpivRgh9R/rjj6A/4E/gH35uH&#10;Hrw49NeFlknxGOmlrK3ISSUkbvXZGgGLr6pje81XjhDTiinb+1H400/09qrxVS6uEWFI1DGio2tV&#10;+SvU6h86mvr0h252lsLSR7iSV2QEvInhu3zaOi6CfNdIp6dOftN0t697917r3v3Xuve/de697917&#10;r3v3Xuve/de697917r3v3Xuve/de697917r3v3Xuve/de697917r3v3Xuve/de6TVe8Y3ZtqNpMO&#10;ssmJ3W0UdWpOakWN9umU4V7gJTRh1+94N1MXt9FY21yQs2gFKlf7MVJp4g/iOfD+ev16RTMgv7BS&#10;1vrKy0DD9Y0C18E+SjHjeoMfSl9sdLev/9Xcyf8A4ukH/avrf/crHe3f9GX/AEh/wjrX+ht/ph/g&#10;PUieeClgmqqqeClpaaKSoqampmjp6amp4UMk09RUTMkMEEMalndyFVQSSB7fRJJXSKKNnlYgKqgl&#10;mJNAABkknAAyTgdJ5ZYoIpJ55VSBFLMzEKqqoqWZiQFUAEkkgAZJ6KXvn50fGTZP3NNF2JDvzNQa&#10;0XA9ZY+q3pWSzpceBslQKm26QlxYtNXRqv5Ps95h5efkfbTvfuZv20cpbGq6jPvV7b7f28ey3lf6&#10;yZiPhSG3kdsBVJPUebb7pct80bj+5Pbey3TnDmAtpW22GyuNyOqtKPcQp9FCK4Z57mNEyWYU6KHi&#10;/wCZRuL/AEnYis3Zsnb20ujsllKPB5JZ6ivym+tq0tdK8MO9svlaB2w1RT087R/d46CmdYYLsk7u&#10;OYP9o/vG+wHvv7v3vsD7V3263vNp264uNv3ecxWm37teWq+LJtlpYTqt4viwiRrS6mlSWeSNkazj&#10;Qq3Q/wDdD299/fZL24273291to2fbvb47lbWu4bTD415um0Wl0xij3W8v7dmsmEUxjS8tIInjt45&#10;A63kjhl6tKxm6Nu7lOAy22N0UWfwuRpsjUQV+2shi8xtzIRGmp3p5cjkqWSoFOU1E0gV0MkhdWBt&#10;YTJc7XuO1ncLTddrkt76JkVkmSSOZDUghEYCtfx1BoKEUrXoqsd82fextN/sm+RXe2TJIyyW8kU1&#10;vICqlTJIpbTTjFQrqbUGBpQRN1dmdb7FpZKzenYOydqU0Sl3kz+6cJjDpFydENVWxzyHj6KpPtRt&#10;HLHM2/zLb7Fy7f3kxNAIYJZP5qpA/MjpNv3OvJnKtu91zNzdtm326ipNxdQxfsDuCfyB6q/+Y/zb&#10;6x7E6x3D0t0ZnKze+a31PSYDdG68dicnR7U29tIVUVVnmgzORpqRcnkMjBTCljWBWjCSu2u4VWOu&#10;bd/2D7qPL/MHvB70b7tm17ntG2XM+17RLd253TctzMTR2MEVisjTBBO6SSyMoWNFLPpUMRED7pef&#10;evvtp9j/AGH2vct5s983K2tt13iG0uV2rbNrEySX80l88aQtI0CNHEiMdbPpUlyqmucBVAVf0qAq&#10;j+iqNKj/AGAHv5JJ55rqee6uHLXErs7H1ZiWY/mST19L0MMFtDDbWy6baJFRB6IgCqPyUAenp137&#10;Z6c669+690nchX11VWSYTByRQ1scUcmSyk8fmp8LDPfwqsIsKrKVC3aOIkKiDW3Fgcs/af2z9ueS&#10;+Rtv+8N94qxur3kS4u5YNi5ftpvpbzma6tCBcvJdaXaw2KzkKw3t9HHJPcXDfRWS+Ks81viz7pe4&#10;/uHzjzvf/d/+73uFpY89W9pDPvnMF1D9VZ8s2t2CbVI7UMi3++3iBprKxd0gt7dfrbxvDaGKaBse&#10;KKlw01EfKa+jy2TjyzVKFKqateqeRKuoDFmYVdGY3RrkFPoePch/3iu+bxzn76cve4ccFjF7Zb5y&#10;dsU3LkVhIsu3Wm1R7fDDJttoyKiodt3Fb21uYSkcsdwjmWNTIKx7/d77JtHJvsdv/t9JNeye5Gyc&#10;475DzFJfxtFuN1usl/NLHuN4rs7v+8tuayuraUPJG8DKI3YIaLL3gT1nR08bd29mt257EbX27QTZ&#10;TO56ugxuLoIFvJUVVQ2lQT9I4Y1u8jmyxxqzMQAT7PuWOWt65x5g2flflywe63u+nWGGJBUs7mg+&#10;xRlmY0VVBZiFBPRZvW87Zy9tO475vN2sG12sTSSyNwVVGftJwFUZZiFGT1sL9G9R4npTrrD7Kxxi&#10;qa9B/Edy5eNNJzO46uOP7+sufUaWDQIKZT+mnjX8lr/RZ7Fe0O0eyXtxs3JO3FJL9f1r2cCn1F44&#10;HiyeuhKCKEHIiRa9xYnjz7pe4W4e5vOW48z3gZLQ/p20RNfBt0J8NPTU1S8hHGRj5AdC97mHqO+v&#10;e/de697917r3v3Xuve/de697917puqdf8SxIU5UIUynkFIITiCRBT+MZsuPMJAb/AGfj+smvVxb2&#10;+mn6a6qItVUpqr4nFq+H5U/35Xy008+kkur6yxp4+mkldNPC4LTxq5r/AL60/i1Vx04+2OlfXvfu&#10;vde9+691737r3Xvfuvde9+691737r3Xvfuvde9+691737r3Xvfuvde9+691737r3Xvfuvde9+691&#10;737r3XJRdlFibkCwNifoLA/g+9GgBPWxkgUr00YOcVWIx9QKumr/ACwFvvaOhkxlLU2lkXyQY+V3&#10;kpEFtOkkm4J/PtVex+Hd3EZhaOjfCzB2XAwXFA3rUfZ5dIdtkE1hayi4SXUvxohjVsnKxkkqPKhJ&#10;yK+fTr7TdLeve/de697917r3v3Xuve/de697917r3v3Xuve/de61+v5/ldlMbt/+W5XYPfGw+ss3&#10;SfzBNkVGH7E7Sx1Jl+ttkZGLZm4HpN078xNfVUVHk9p4WYCeuglmiSSBGDMoN/dJPw/b09D+P7Oq&#10;/wDq/fWZpv5mXfY7M71+MXzR7E7X/lV/I/C4TuL4XYnCbF626V23srbe6s/kcF2XsjbMWUx2Rze7&#10;JMbDDTZGoys09OtRTIECyIkdBhvXHThH6YwV7hx6IDR0XyNm/lcfy6OvfkzuHofZn8rn5A7023tv&#10;cne/WfRo3N8h+ipcR2huXI4aDsrdu4s1R0NDTbpzVJVhc3jUYQ41JIHWQq1NVVoaLXh1fHiSFa+I&#10;P59WE/zUq6r+cPznq/izsP4698fLnoj4S/F7cm0criPjv/d7P1G3fkz8h9gfZdbb73LmM3nMNi62&#10;i2Ft+jxs8YjmknqaummVU0tJ7s9SaCpA6rH2rqLAMT0xZb5DdQfK7+Vn8F9m/LLuzsH4ufJ741fL&#10;/CfHHG92N1/j99bR6c+T/SGHq8LtDJ/JHDZ/LYyhwuzty9fVUDT1VV5WjyNBUuEkSGZH9WqCvEHr&#10;WkrI5UAqR/LpOZruLeMr/wA4TpXuer+G3yX7tT+WPvHe2c+d/wAP8LBgf7y7TonxWJxPV/ctLtqW&#10;PYc24lVqaphalpo6mB6dUaaoWQmLX8XrTrdB+kwBC6uB/wAnQ9fGbtjqzp3+ZH/Lh3d252RsTq7a&#10;kn8g7o/Ex7m7B3VhNoYF8rX1ZegxqZbO1lFQtX1qU0hiiD65BGxUGx97Boy58uqsCUkAFTr62huu&#10;e0usu4dtrvPqXsPZPaGz3yVbh13V1/ufD7u242Wxvh/iOMGZwVXW0Br8f9zH54RJ5I9a6gLj24SC&#10;Pl0xQqaEUPSpw5c4rHmT+LGQ0ses54QDNFub/wAUFMBTis/1egafaq70/VT6fC06j/ZV8P8A2lc6&#10;fSuekNhq+htdfj69Ar49PG/5uae3X60x04+0/Szr3v3Xuve/de697917r3v3Xuve/de697917r3v&#10;3Xuve/de697917r3v3Xuve/de697917r3v3Xuve/de697917pO1swTdO3YPu6eIz4nc7iikonmqa&#10;zwS7dJlpq8OI6BKLyXlRlY1AkUC2g3dVNUE7+CxAKjUGoq1Jwy8WLU7SPgoa/F0kllC3lnF46KWW&#10;Q6ChLPpC5V60QJXuBB16hSmk9KL210r6/9bcxf8A4usH/aurv/crHe3f9GH+kP8AhHVfwN/ph/gP&#10;RN/5gW5ZMJ8bM5hYKgwTdg7p2lsSUI5V58TX5BszuGm9JDGKpweDnilH0MchB4JHsl5254uva72w&#10;93vdDbrrwN55f5Xv7izlxWK/nVLCwlWv+iRXd5FLGRkPGGXK9FE/Kdt7i80+1vtdfQeLtXMvNe3W&#10;d3H5S7fFI24bhEwH+hy2dlNFJ5FJCrYbqkSKOKGNYYIoqeFQAkMEaQwoo+ipHGFRQB/Qe/mD3feN&#10;35g3G63jf91ub7d52LST3ErzTSMclnllZnZicksxPXePatr2rYtvt9o2La7ax2iJQsdvbRJBBGo4&#10;KkUSrGqgAABVAoOuTIjqyOqujKVdHUOjqwsyurAqykHkHg+2LK9vNtu7XcNuu5be/gkWSOWJ2jkj&#10;kQhkeN0IZHVgCrKQQQCCD09d2dnuFpc2F/aRT2E8bRyRSoskciOKMkkbgo6MCQysCrA0II6SrbO2&#10;2lQj02Jai8plaZsXV1mNpywVSpqoqKqpw5dj6NIsDe/HvOnlX+8f++7y7yxuO22n3ldykigWBIlv&#10;47fcLsqSyt9PPe2lyQEWhmMsobToMZLA0wh5n/u7vuWcwcyWG43H3cNuhlnad5W2+S52+1DAKym5&#10;gs7u2UmRiRCIo9OoOJAFI6zU+ztrU8oqEwGNeoDavuKmE1k+r/VeSradixt9fr7AXOX38/vl8/Wk&#10;lhzN95Lmt7BxQxW941jGQeIKWItloRgilCMUp0OOT/uLfc75Euor/lv7uHKi7ghqJbizF9ICOBD3&#10;zXJr5141zXpSKqogjjRI41/THGqxxr/wVECqP9t7xUv7+/3S8n3DdL6a53CU1eWV2kkc+rO5ZmPz&#10;JJ6ymsrOy22zh27bbOG22+MUSKFFiiQeixxhUUfIKOuyQPaTpRgY6W2yet9/dkVq4/Yu0c5uaoLh&#10;XkxtDI9DTXIu1bk5fFjaJADy0sqAex5yP7Ye4PuTfLt3I3KF9uVxWhMMbGNP+akxpFEPnI6j59Bb&#10;mjnblLku1a75p5htbGKlQJHAkb5JEKyOfkqHo1S/y/O+jQw1fn2EKp41kkxT7lqVqYWI1GCWpGKf&#10;HtIv0JSVkv8ARiPeWA/u8ffxrCK5+q2EXTKCYTeN4iEj4SwgMJYcDplK14MRnqBB9732mS9MLW+7&#10;NbK/9p9OulgDxC+KJAp+aBqeXQFZr4k98daUtY2X67z+VhlrazI12cwMdNuSComqZWk8kpwU1bPD&#10;HBAFjXyRppRB9PbH3mfbL7yHNW+bFvO++ztxY8pbFsG3bPt9rtrfX2lpZ7fbrEdDQGSQNdXJuL64&#10;eRVZri6lZiePRb93vfvZTknYd+2jafc1Nw5n3vf9x3fcLvcEFndXl5uFw0gMgkCx6bW2FvY26I7K&#10;lvbRqoAqAAGQocnitxwSTY6qgSrpGxuXjqYZKSpoZ6NnqcdVT09SsUvjIlkgbgspZOLe4q23cOWd&#10;3+7zzl7e86b2218/cr73Hu2yQ3EUx+tg3FYbLettjYIRbzIYNv3GES6IpFgvRqErrrGm57ZzRs/3&#10;g+UOfOUNiG5cjcy7I+073NBLFWxn25pb3ZdykUuPHgZZ7/bZjFrljM1mdJiU6RK2R1vvzsjJxYjY&#10;+1czuKsldUZ6KjkFBShiB5chlJhHjsfAt7l5pUAHuK+RfbHn/wBy9zi2nkblS83G6ZqExRnwo/6U&#10;sxpFEo82kdV+fUtc0c7cp8l2Mm480b/bWduowHceI3yjiFZJGPkEUnq5r4v/ABXxfR1G25dxTUmd&#10;7LylIaepr6dfJjds0U4vPicDJKiySzT8LU1ZCtKBoQLHfX2r+6391PavYuxbmPmGWG+9y7qLRJKg&#10;1Q2cbfHBasQCzNwmnousDRGBHqMnNT309+r/AN0rldl2eOS15Jgk1LG2JLl1+GWcAkALxiiBISup&#10;iXppN97zE6x1697917r3v3Xuve/de697917r3v3Xuve/de6bamN2ymHkWlrZUiTKiSrgrRBQ0Xlg&#10;plRcjQedGyL1hUrTkRyfburMdGq5UIwFrdqZUBJjopWrNQmuhqHQF4uKjWCBmmEcyM17YOIJGVRL&#10;VleiJVVp4iVHiF+EdFbQQx7a1Ll7T9LOve/de697917r3v3Xuve/de697917r3v3Xuve/de69791&#10;7r3v3Xuve/de697917r3v3Xuve/de697917r3v3XuuS/qX6HkcE2B5/JuLD3o8D1scR014aR5sVQ&#10;yyVNdWSSQlnqsnQfwvITHyyDXV47wU32kthbToX0gG3N/am7UJdTqscaKG+FG1oMD4XqdQ+dT6eX&#10;SLb3aSxtZHmlkYr8UieG5yctHpXQfKmkYofPpy9p+lnXvfuvde9+691737r3Xvfuvde9+691737r&#10;3XvfuvdBf2t0h0z3thsbtzu3qfrrt7b+GybZrEYPsnZ+C3nicZmGpJqBspQUGfoq6mpcg1FUSQmV&#10;FD+N2W9iR78QDxHWwxXINOkz1x8W/jP07Tbno+pfj10p1lTb2xM2B3lFsLrHZ21f71YKoilgqMJu&#10;B8NiKSXLYeeGd1elnZ4GDG6m/vWlfTrxZjxY9Pj9A9Fy9Sp0HL011fL0bFRR46Lp2XY23ZesoqCH&#10;KHNw0ceyZMe2346eHMn7tFEAC1P7gs/PvdBSlMde1NWtc9Sus+kOmelk3AnT/VHXnVy7sqsdXbp/&#10;uFtHCbWbclbiKNsdiarOyYijpZMrUYzHsYKdpy5hiOhLLx78ABwHXizNxPSdynxh+NubxXZ2CzPQ&#10;PTeVwvdebp9zdwYnIdc7Uqsf2fuWkaeSk3JvqkmxbQ7k3FSSVUrQ19SHq4nkZkkDEn3rSvp17U2O&#10;446aOvfiF8U+pthbv6s6x+N/Smw+t+wqObH7/wBk7Y652zjdvb5x9RFLDNj94UUdARuXHvDO6eCt&#10;M0Sq7BVAJv7SBwHXizE1LGvUbenw0+InZDbafsP4vdA75bZm1MPsPaDbt6n2VnztfZG3hMuB2ft8&#10;5PD1H8J21hVqZBS0UOingEjaFFz79pU8R14MwrRj0KPWHUvVfSe102N051xsbqnZSZOvzS7S692v&#10;iNo7bTMZTwfxPKjDYOko6AZDIfbR+ebx+SXxrqJsPeiAAaDreokgsf29K7CxvDiMbFLS11DJHSRK&#10;9Hk65cnkKZgDeGsyKz1K1tQv9qQSPq/r7V3jK11cMsqOpc9yLoRvmqUGkegoKenSDbkaOwtEeCWJ&#10;ggqkj+JIvyeTU2th5tqNfXpz9pulvXvfuvde9+691737r3Xvfuvde9+691737r3Xvfuvde9+6917&#10;37r3Xvfuvde9+691737r3Xvfuvde9+691737r3TBWSuu5sBCtRWok2L3Kz00NF5qCpMUmAKPX5Dw&#10;v9hLTayadNafcF3Fm0cOBQYZn8NCw00YtRhU5CpUag1O40Oig4VymkdhdWiCWQKwkqoSqNQLQvJQ&#10;6Ctewahrq2Dpw/8AtvpT1//X3MmBOUpwASTQVoAH1JNVjrAf4k+3RUzIBxKH/COqmgjck41D/Aeq&#10;Y/nP3dj+y974vYW3Zkq9s9Z1+SefIwyeSnzG8KunGNyE8BUmOSkwVJ5KSF+dcss7D06D74/ffY+9&#10;Zec1y8xexPI1xD/UaO6g/eNync97cWjs626PUqLOCcq5AGqa4hSTV4caBugn3bfu9WGzT8t+73Ns&#10;Mp5tjt7j6CBsR2kV5GsTXDLSpupYNcaEmkME8ihdcjFSN++bPWa3XvfuvdYGUmeBtDEIJwZBLpWP&#10;XGgGqG483ltYfXQRfi/s5s7hI9m3u3a/SN5WtyIjCHabQ7klZypMHhVqwDL4wYKa6eim7geTeNlu&#10;BZO6RLcVlExRYdaIAHhqBP4tNKkhvAKlhTXUmZ6f+K3ZPd22Mhu3aGQ2jTY3H5WowzQ5vMVdHXS5&#10;CmpqWqkjWnpMXXrDE0NWhR5GQOb24BPvIP2b+6f7le+PK1/zdyduOzx7bb3T25W5uHjlMqJHIRoj&#10;glCgrIulnKgmtMAkRR7j+/fJftfvtpy/zFabi97LAswMMKPGI2ZlB1PKlSGQ1CgkfmB0IfW/wb7X&#10;3LvjJbc35TSbCwGCjp6jI7iKQZeLLx1UkiU9NtSSnm+yyU8qwu0ju6rTKB5F1MqNJHtp9xH3X5m5&#10;53Ll3n23bYeX7BUeW7os63CuzBEsWRvCmZgrFmMgEIoZQGZY2B3On3puQdk5Xst55UnG7btdsyx2&#10;9WiMJUAs10GXXGo1AKoBMhroOkFhYvsX4c9A7GWGUbOXd2Ti0McpvapbOM8q2/cTF6abBw8jgCmJ&#10;H9T76Q8h/cz+79yIsEg5NG77kgFZ9yf6mpHn4ACWozn+xJ+Zx1hpzV94/wB2+ajKh5jO32Tf6HZK&#10;IMehlq05/wCcg+zozNHR0eNpYqHHUdJjqGABYaKgpYKKjhUCwWKlpo4oEAH9FHvJ2ysbLbbSKw22&#10;yhtrFBRYokWONR6KiBVH5DqEbm5ub2d7q9uZJrpvieRmdz9rMSx/M9SPanpnrsEqQVJBHIIJBB/w&#10;I97UlSCpII60QDgjHUGsxmLyJDZHF4zIMDcNX4+jrWBBuCGqoJSDf2gvNq2rcSG3HarW4YecsMch&#10;/a6t0rtr6+sxSzvp4R/wuR0/46w6lQxRU0QgpoYaaAciGnijghB/wiiVIx/tvaqGGG2iEFtCkcA4&#10;KihVH2KoA/l0nkkkmkMs0jPKfxMSx/aanrn7c6r1737r3Xvfuvde9+691737r3Xvfuvde9+69173&#10;7r3TXV06yZXC1Bo4pmpky4SteuaCbH/c01MjLBQgFMiK4Joctb7cIGH6vahJCtpeR+MVDGPt01D0&#10;LHLfg01qP4q0PDpFNEHvtul+nVigl7y+kpqVR2pwk10oSf7MCvn06e0/S3r3v3Xuve/de697917r&#10;3v3Xuve/de697917r3v3Xuve/de697917r3v3Xuve/de697917r3v3Xuve/de697917rkv6he31H&#10;6v0/X+1bm39fem+E9bHEdNOD8n8IoPMcuZfCdZz4iGav5ZP+LkIP2fPb6aeNGn2qvNP1U+nwdOr/&#10;AEKvh8B8Fc0+3zr0h23X9BaeJ9Rr058enjcT/aacavs8qdOntN0t697917r3v3Xuve/de697917r&#10;3v3Xuve/de697917r3v3Xuve/de697917r3v3Xuve/de697917r3v3XuuQNiObcjkC/+8fn3puHW&#10;xxHTRgqdaTDYymWihxywUcUYoKeubJwUYW/7EWRcB61E/EhALe1d7IZby5kMxkLOTqK6C3zKD4fs&#10;8ukG2RCDb7OFbdYlWMDQr+IF+QkOXA/i8+nX2l6Xde9+691737r3Xvfuvde9+691737r3Xvfuvde&#10;9+691737r3Xvfuvde9+691737r3Xvfuvde9+691737r3XvfuvdJ2t8n96Nu6f4t4/wCFbn8n2wi/&#10;g2ry7e8f8Y1fvfc8H7LRxq8ur8e3V0+DPXwtVVpWvicTXw/LTw8Sv9Cnn0ll1fV2dDPopJXTTweC&#10;08WudXHwqeeuvl0ovbXSrr//0NsX5B/6WJ9lV2H6bw6ZLduex9diZK9stjcTJt/EVElGMhkqJsjU&#10;UwqMlLH+xTiM6omkMv8AYF4U+8Efdmf283PaPZrZRc8236NAZfHhgNpA4/VmjM0keqZx+lFoNYy5&#10;lwUWsm+0Y5Ai5wsdx9yNyMHL1owlEfhSSi4lU/pxv4atpiB75C2HChPxGlOWQ+JvyLxgLT9T7jnU&#10;f28dListq/qVFBkqmVr/AOtc++LG4/dF+8ht2p7n2p3FxU5iMM9fyhlkP8uulFn94H2ZvaeFz/ZI&#10;3pIJYqf85I1H8+gn3X1/vrYrUqb02fuTarVzTLRfx/EVmMWranCGdaaSpiSOdoRIpYKSQGB/PuIu&#10;bfbvnzkJ7ZOdeTty2ozFhH9VbywiQpTUEMiqGK6hUKTSorxHUg7BzfyrzWs7cs8x2V+IgC/gTJKU&#10;DV0lgpJUGhpUCtD6dJH2DOhF1HcA1FOdMRKipsztaaPVGgIp0t+4HH+c59IAPs+sJ5U2HmGBbq7W&#10;KRrbUkaaoJNLuQbiTUPDKVJgAVtbFh20ySXsMT75y/M1ratLGt1pd3Kzx6kjDfTpQ+IJAAJ6svho&#10;EIrWnVpn8t3dFm7S2TLJwRgd20URPJKmowuTZR/rPSX/ANYe+nX92pzTUe6HJEsgpS1vol+YL285&#10;H+9QV/LrCz76Wxf8qLzOi8DPaOf95mjH/V2n59Wk/wC+/wBv9ffVPrBDr3v3Xuve/de697917r3v&#10;3Xuve/de697917r3v3Xuve/de697917r3v3Xuve/de697917r3v3Xuve/de6aaxYjl8GzJiDKsea&#10;EL1kmnMIGpqQTDBR6T5Y3UAVvK6Ygh5v7UxlhZ3oBl0kx1Cj9M5aninyI/0P1Orh0hnCHcNtLLB4&#10;gE1C5pKKqtfBFMg/6NkUXTxr07e03S7r3v3Xuve/de697917r3v3Xuve/de697917r3v3Xuve/de&#10;697917r3v3Xuve/de697917r3v3Xuve/de697917rkv1HIHI5IuBz9SLG4HvTfCfs62OI6a8NE0G&#10;KoYXpa+ieOEq1JlK8ZPIwHyyHRWZAT1Qq5bG+ryP6SBfi3tTduHup3WWNwW+JF0IcD4UoNI+VBnp&#10;Ft6NHZWyPDLGwXKyP4kgycNJqbUfnqOKDy6cvafpZ1737r3Xvfuvde9+691737r3Xvfuvde9+691&#10;737r3Xvfuvde9+691737r3Xvfuvde9+691737r3Xvfuvddj6j6/7D6/7D/H3puB62OI6aMAsSYTF&#10;JAmHjhWiiESbekM2DVLGwxUpVPJRD+wbC/tZfF2vbouZi+s18UUlr/THk3r0X7WEXbbFYltxGIxQ&#10;QGsIH/CjQVT0NB07e0nS/r3v3Xuve/de697917r3v3Xuve/de697917r3v3Xuve/de697917r3v3&#10;Xuve/de697917r3v3Xuve/de697917pP1kTtufb8opq6SOLFbmWSqhrRDj6ZppdviOPIUHnQ181T&#10;4z9u/jk+3KObrr9TgYCKZTIgY6aKVq7UOSrUOkLXuFRrqvGmE0iMbq0kEMpVQ9WD0jWoWgdKjWWp&#10;2HS2ijZXVlQe2+lPX//R3NW/4Hwmx4oqoXsbC9RRcE/429uDMq+mg/4R1o08M+ur/P1K+vt2g6b6&#10;L98nOpF7j6kz236WBZdy4ZW3LtBz/nP43jIJWbHox/SmaoWkpSPprdCf0j3j196D2iT3m9od/wCX&#10;raAPzLZg3m3nz+phUkxA+QuYtcPprZGPwjqXvY33Bb239w9p3eeUrstyfprseXgSEUkI9YX0yj5K&#10;w/F1QNR4PO5BzFQ4PNVsys0bw0mJr6qVJEOl43jp6eRldGFiLXB9/PnZ8ucwbjK0G37HdzzKxBWO&#10;GRyCDQghVJBBwRx6633G7bTaIJLvdbaKMioLyxqCDkEFmAoRkdDj1l8We3e0czjqeDAjZ+KketEm&#10;f3vTVWFBjp4aeSsGDoKmFMrmZqeGVWnSniZArIHkQG/vJr2b+6l7y+6VpvdrBy7uW0bGZbcSXd5r&#10;tbIBXYnxYHTxrqQA1thChVJNfiOmqvUGe5Pvz7bci7jsc0+9bfuO6iO5KW1vonvCWRAPAmVvCt0N&#10;P8aMjEvHo0o1OrdOhfi9sXofzZXF1eT3DvLIY443KblyMhpYmpJJIKiaixmGppWo6Kkeop0a8hnn&#10;OkXktx76vewP3WuRPYMTbptV3c7hzjcW5hnvJSY1MbFGaOG2QlI4y6K3e0suB+oB29YI+7PvrzV7&#10;seHYX8EFny3DN4kVtGNRDgMqvJMw1u4ViO0RoKnsrnoyvvJnqE+ve/de697917r3v3Xuve/de697&#10;917r3v3Xuve/de697917r3v3Xuve/de697917r3v3Xuve/de697917pqrJAmXwURqMfG1RHm2jpq&#10;imaXJVn29NSPI2Kqg6pSJRhw1UCreVGQC1uVMaFrO+fw5CFMdWBoi1Zh+oKd2rglCNJBOa9IZ5Au&#10;4bZEZoVZxNRWUmR9KoT4TVooWtZag6gVApTp19pul3Xvfuvde9+691737r3Xvfuvde9+691737r3&#10;Xvfuvde9+691737r3Xvfuvde9+691737r3Xvfuvde9+691737r3XJf1L9fqP0jUfr+B+T703wnrY&#10;4jppwdP9riMfTijp8eIoCooqStfJU1ODLIdENfIqvVob31EDkkfj2rvZDLd3EhlaSrfEy6CcDio+&#10;H0p+fn0g22MQ2FrEIEiCrTQrmRVycBzQsPOp8zTy6dPaXpd1737r3Xvfuvde9+691737r3Xvfuvd&#10;e9+691737r3Xvfuvde9+691737r3Xvfuvde9+691737r3Xvfuvddj6gWvcgWH1NyOB/j703DrY4j&#10;powEy1GDxNQlTja1JqKKRKvD0r0WKqVN/wB3HUkjyPT0rW9KFiR/X2sv0Md7dRtFIjByNMh1SD5O&#10;1BVvU0HRdtUizbbYyrNDIrRgholKRN80UklV9BU9O3tJ0Yde9+691737r3Xvfuvde9+691737r3X&#10;vfuvde9+691737r3Xvfuvde9+691737r3Xvfuvde9+691737r3XvfuvdJytp/JurblT9pBKafE7q&#10;jFY9Y8VRSfcS7c1R09CFMdclWIbSuxBgCKRfWfbqvpgnTxWAbSdIWqtQnJb8JWvaB8VT/D0lkjDX&#10;dnL4CMVWQay5DJqC4VODh6dxPwUFPi6UftrpV1//0tz/ANqBTHrTps1r173vrXXf+t9fx/r+/enr&#10;17rqC1v8l0Wuf+A2m19Xqt4vzq+v+PvUGin+K0pX8HCv+1+dfz+fXpa1Pj1r/Sr/AJfl/LqrLtD/&#10;AGbX/Z9Nhfwf/TB/sv3+kXr7+N/wvX/cv+H/AN1D914/B6v7i+L77+8Xl9f8b+2v+xo9uHxKTeJ4&#10;mrt9acT8Vf8AjPzr1QeHqg8PwqUf/TcB8H/P3yp1ab7p1fr3v3Xuve/de697917r3v3Xuve/de69&#10;7917r3v3Xuve/de697917r3v3Xuve/de697917r3v3Xuve/de697917qtHfn+m3/AGerb/3f+mb/&#10;AEE/x3q/7r+6v98/7pfd/wBzN1fwP7f+A/7if7q/378X99Puf2/t/t/N+1f25F9P4N34tfqKp4fH&#10;hU6+Hbwp8X+18+mZfqvqbHwqfSUl8Wumvwr4dK93HV8P+2xTqy/2309117917r3v3Xuve/de6979&#10;17r3v3Xuve/de697917r3v3Xuve/de697917r3v3Xuve/de697917r3v3Xuve/de6AP5S/30/wBl&#10;87T/ANHv97/73f3fp/4X/o/++/vz4/41iv4p/dP+Gf7kf41/CPP4/B+7bVp596b4T1aP419egU/l&#10;5/6WP9AFX/pm/vZ/e/8A0j7r0/3s8lv4d9lt/V/dP/lC/uH/ABv77+Efaf5P9rb/AHb5fai5+r+p&#10;n+u8T6vV3a6660FNVc1pTpHZfQfR2v7r8L936OzwqeHSp+GmKVrw869Hn9sdKuve/de697917r3v&#10;3Xuve/de697917r3v3Xuve/de697917r3v3Xuve/de697917r3v3Xuve/de697917oM+6v7yf6Hu&#10;0v7n/wAd/vR/cDdX8D/ut5f71fffweq0/wB1PB+9/erxa/4Zo9X3/it7q/wnra0qK8Oip/AP/Tb/&#10;AHQ7P/04f6Q/43/evaP8F/0g/wAc1/Y/3BxH3f8Adn+N/u/wDX4PLp9X8U+78n7l/fh8R49WalFp&#10;T/V9nR+Pduqde9+691737r3Xvfuvde9+691737r3Xvfuvde9+691737r3Xvfuvde9+691737r3Xv&#10;fuvde9+691737r3XvfuvdVV9zf7M9/s+nXX9zf8ASH/oX/vR01/fT+HW/gf9yrN/Gf7sfcev+B/3&#10;i1/36/h3+U+D+Ffdf5H5PaiPxvpbzT4vga4tWn+z4tTxPnx8P/bdJJfpvr9v8T6f6nRNo1f21KJq&#10;8L+jw8X/AGnVqntP0r6//9lQSwECLQAUAAYACAAAACEAihU/mAwBAAAVAgAAEwAAAAAAAAAAAAAA&#10;AAAAAAAAW0NvbnRlbnRfVHlwZXNdLnhtbFBLAQItABQABgAIAAAAIQA4/SH/1gAAAJQBAAALAAAA&#10;AAAAAAAAAAAAAD0BAABfcmVscy8ucmVsc1BLAQItABQABgAIAAAAIQBudhqcXwQAAEsMAAAOAAAA&#10;AAAAAAAAAAAAADwCAABkcnMvZTJvRG9jLnhtbFBLAQItABQABgAIAAAAIQAZlLvJwwAAAKcBAAAZ&#10;AAAAAAAAAAAAAAAAAMcGAABkcnMvX3JlbHMvZTJvRG9jLnhtbC5yZWxzUEsBAi0AFAAGAAgAAAAh&#10;ANHPAyHhAAAADAEAAA8AAAAAAAAAAAAAAAAAwQcAAGRycy9kb3ducmV2LnhtbFBLAQItAAoAAAAA&#10;AAAAIQA0QSC6zlMAAM5TAAAVAAAAAAAAAAAAAAAAAM8IAABkcnMvbWVkaWEvaW1hZ2UxLmpwZWdQ&#10;SwECLQAKAAAAAAAAACEAdCScw+x+BgDsfgYAFQAAAAAAAAAAAAAAAADQXAAAZHJzL21lZGlhL2lt&#10;YWdlMi5qcGVnUEsFBgAAAAAHAAcAwAEAAO/b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large_detailed_location_map_of_suriname_1" style="position:absolute;left:35814;width:28898;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AxAAAANsAAAAPAAAAZHJzL2Rvd25yZXYueG1sRI9PawIx&#10;FMTvBb9DeIKXooketrIaRaWCPfTgH/D62Dx3FzcvyyZ147c3hUKPw8z8hlmuo23EgzpfO9YwnSgQ&#10;xIUzNZcaLuf9eA7CB2SDjWPS8CQP69XgbYm5cT0f6XEKpUgQ9jlqqEJocyl9UZFFP3EtcfJurrMY&#10;kuxKaTrsE9w2cqZUJi3WnBYqbGlXUXE//VgN/fH5dVW0U9+fbXHN3ufbLDZR69EwbhYgAsXwH/5r&#10;H4yG2Qf8fkk/QK5eAAAA//8DAFBLAQItABQABgAIAAAAIQDb4fbL7gAAAIUBAAATAAAAAAAAAAAA&#10;AAAAAAAAAABbQ29udGVudF9UeXBlc10ueG1sUEsBAi0AFAAGAAgAAAAhAFr0LFu/AAAAFQEAAAsA&#10;AAAAAAAAAAAAAAAAHwEAAF9yZWxzLy5yZWxzUEsBAi0AFAAGAAgAAAAhAMD4A0DEAAAA2wAAAA8A&#10;AAAAAAAAAAAAAAAABwIAAGRycy9kb3ducmV2LnhtbFBLBQYAAAAAAwADALcAAAD4AgAAAAA=&#10;">
                  <v:imagedata r:id="rId12" o:title="large_detailed_location_map_of_suriname_1"/>
                </v:shape>
                <v:shape id="Picture 9" o:spid="_x0000_s1028" type="#_x0000_t75" alt="surinam-karta[1]" style="position:absolute;left:533;top:29489;width:49447;height:5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JNSwAAAANsAAAAPAAAAZHJzL2Rvd25yZXYueG1sRE9Ni8Iw&#10;EL0v+B/CCF4WTe1BpBpFBFnxIKxVwdvQjG2xmZQkq9VfvzkIHh/ve77sTCPu5HxtWcF4lIAgLqyu&#10;uVRwzDfDKQgfkDU2lknBkzwsF72vOWbaPviX7odQihjCPkMFVQhtJqUvKjLoR7YljtzVOoMhQldK&#10;7fARw00j0ySZSIM1x4YKW1pXVNwOf0ZByM/j7Z5Pbvfzbd2t5NcuveRKDfrdagYiUBc+4rd7qxWk&#10;cWz8En+AXPwDAAD//wMAUEsBAi0AFAAGAAgAAAAhANvh9svuAAAAhQEAABMAAAAAAAAAAAAAAAAA&#10;AAAAAFtDb250ZW50X1R5cGVzXS54bWxQSwECLQAUAAYACAAAACEAWvQsW78AAAAVAQAACwAAAAAA&#10;AAAAAAAAAAAfAQAAX3JlbHMvLnJlbHNQSwECLQAUAAYACAAAACEAj+yTUsAAAADbAAAADwAAAAAA&#10;AAAAAAAAAAAHAgAAZHJzL2Rvd25yZXYueG1sUEsFBgAAAAADAAMAtwAAAPQCAAAAAA==&#10;">
                  <v:imagedata r:id="rId13" o:title="surinam-karta[1]"/>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2" o:spid="_x0000_s1029" type="#_x0000_t38" style="position:absolute;left:25222;top:8610;width:25603;height:22327;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1IwwAAANsAAAAPAAAAZHJzL2Rvd25yZXYueG1sRI9Pa8JA&#10;FMTvhX6H5Qne6kZTikRXkYqk4KVGEY+P7DMJZt+G7OZPv71bKPQ4zPxmmPV2NLXoqXWVZQXzWQSC&#10;OLe64kLB5Xx4W4JwHlljbZkU/JCD7eb1ZY2JtgOfqM98IUIJuwQVlN43iZQuL8mgm9mGOHh32xr0&#10;QbaF1C0OodzUchFFH9JgxWGhxIY+S8ofWWcUxOleL93xlu01fVfX05C+37pYqelk3K1AeBr9f/iP&#10;/tKBW8Dvl/AD5OYJAAD//wMAUEsBAi0AFAAGAAgAAAAhANvh9svuAAAAhQEAABMAAAAAAAAAAAAA&#10;AAAAAAAAAFtDb250ZW50X1R5cGVzXS54bWxQSwECLQAUAAYACAAAACEAWvQsW78AAAAVAQAACwAA&#10;AAAAAAAAAAAAAAAfAQAAX3JlbHMvLnJlbHNQSwECLQAUAAYACAAAACEAGriNSMMAAADbAAAADwAA&#10;AAAAAAAAAAAAAAAHAgAAZHJzL2Rvd25yZXYueG1sUEsFBgAAAAADAAMAtwAAAPcCAAAAAA==&#10;" adj="22114" strokecolor="#747070 [1614]" strokeweight="2.5pt">
                  <v:stroke endarrow="block" endarrowwidth="wide" endarrowlength="long"/>
                </v:shape>
                <w10:wrap anchorx="margin"/>
              </v:group>
            </w:pict>
          </mc:Fallback>
        </mc:AlternateContent>
      </w:r>
      <w:r w:rsidRPr="00B910A3">
        <w:rPr>
          <w:lang w:val="en-GB"/>
        </w:rPr>
        <w:t xml:space="preserve">Figure </w:t>
      </w:r>
      <w:r w:rsidR="00B910A3" w:rsidRPr="00B910A3">
        <w:rPr>
          <w:lang w:val="en-GB"/>
        </w:rPr>
        <w:fldChar w:fldCharType="begin"/>
      </w:r>
      <w:r w:rsidR="00B910A3" w:rsidRPr="00B910A3">
        <w:rPr>
          <w:lang w:val="en-GB"/>
        </w:rPr>
        <w:instrText xml:space="preserve"> SEQ Figure \* ARABIC </w:instrText>
      </w:r>
      <w:r w:rsidR="00B910A3" w:rsidRPr="00B910A3">
        <w:rPr>
          <w:lang w:val="en-GB"/>
        </w:rPr>
        <w:fldChar w:fldCharType="separate"/>
      </w:r>
      <w:r w:rsidR="00AB6917">
        <w:rPr>
          <w:noProof/>
          <w:lang w:val="en-GB"/>
        </w:rPr>
        <w:t>1</w:t>
      </w:r>
      <w:r w:rsidR="00B910A3" w:rsidRPr="00B910A3">
        <w:rPr>
          <w:noProof/>
          <w:lang w:val="en-GB"/>
        </w:rPr>
        <w:fldChar w:fldCharType="end"/>
      </w:r>
      <w:r w:rsidRPr="00B910A3">
        <w:rPr>
          <w:lang w:val="en-GB"/>
        </w:rPr>
        <w:t>. Suriname country map with districts</w:t>
      </w:r>
    </w:p>
    <w:p w14:paraId="774B3F01" w14:textId="3F47F20E" w:rsidR="004626BA" w:rsidRPr="00B910A3" w:rsidRDefault="004626BA" w:rsidP="00E20B3B">
      <w:pPr>
        <w:pStyle w:val="Caption"/>
        <w:spacing w:line="276" w:lineRule="auto"/>
        <w:jc w:val="both"/>
        <w:rPr>
          <w:i w:val="0"/>
          <w:iCs w:val="0"/>
          <w:lang w:val="en-GB"/>
        </w:rPr>
      </w:pPr>
      <w:r w:rsidRPr="00B910A3">
        <w:rPr>
          <w:lang w:val="en-GB"/>
        </w:rPr>
        <w:br w:type="page"/>
      </w:r>
    </w:p>
    <w:p w14:paraId="348AFD79" w14:textId="65307658" w:rsidR="000119D0" w:rsidRPr="00B910A3" w:rsidRDefault="00C56535" w:rsidP="00E20B3B">
      <w:pPr>
        <w:pStyle w:val="Caption"/>
        <w:spacing w:after="0" w:line="276" w:lineRule="auto"/>
        <w:jc w:val="both"/>
        <w:rPr>
          <w:lang w:val="en-GB"/>
        </w:rPr>
      </w:pPr>
      <w:r w:rsidRPr="00B910A3">
        <w:rPr>
          <w:lang w:val="en-GB"/>
        </w:rPr>
        <w:t xml:space="preserve">Table </w:t>
      </w:r>
      <w:r w:rsidR="00B910A3" w:rsidRPr="00B910A3">
        <w:rPr>
          <w:lang w:val="en-GB"/>
        </w:rPr>
        <w:fldChar w:fldCharType="begin"/>
      </w:r>
      <w:r w:rsidR="00B910A3" w:rsidRPr="00B910A3">
        <w:rPr>
          <w:lang w:val="en-GB"/>
        </w:rPr>
        <w:instrText xml:space="preserve"> SEQ Table \* ARABIC </w:instrText>
      </w:r>
      <w:r w:rsidR="00B910A3" w:rsidRPr="00B910A3">
        <w:rPr>
          <w:lang w:val="en-GB"/>
        </w:rPr>
        <w:fldChar w:fldCharType="separate"/>
      </w:r>
      <w:r w:rsidR="00095430">
        <w:rPr>
          <w:noProof/>
          <w:lang w:val="en-GB"/>
        </w:rPr>
        <w:t>1</w:t>
      </w:r>
      <w:r w:rsidR="00B910A3" w:rsidRPr="00B910A3">
        <w:rPr>
          <w:noProof/>
          <w:lang w:val="en-GB"/>
        </w:rPr>
        <w:fldChar w:fldCharType="end"/>
      </w:r>
      <w:r w:rsidRPr="00B910A3">
        <w:rPr>
          <w:lang w:val="en-GB"/>
        </w:rPr>
        <w:t>. Suriname Facts and Figures</w:t>
      </w:r>
    </w:p>
    <w:tbl>
      <w:tblPr>
        <w:tblStyle w:val="TableGrid"/>
        <w:tblW w:w="0" w:type="auto"/>
        <w:tblLook w:val="04A0" w:firstRow="1" w:lastRow="0" w:firstColumn="1" w:lastColumn="0" w:noHBand="0" w:noVBand="1"/>
      </w:tblPr>
      <w:tblGrid>
        <w:gridCol w:w="4815"/>
        <w:gridCol w:w="4535"/>
      </w:tblGrid>
      <w:tr w:rsidR="00C56535" w:rsidRPr="00B910A3" w14:paraId="4C79391B" w14:textId="77777777" w:rsidTr="00C209B1">
        <w:tc>
          <w:tcPr>
            <w:tcW w:w="4815" w:type="dxa"/>
            <w:shd w:val="clear" w:color="auto" w:fill="404040" w:themeFill="text1" w:themeFillTint="BF"/>
          </w:tcPr>
          <w:p w14:paraId="0E7CBBF5" w14:textId="438B72B5" w:rsidR="00C56535" w:rsidRPr="00B910A3" w:rsidRDefault="00C56535" w:rsidP="00E20B3B">
            <w:pPr>
              <w:autoSpaceDE w:val="0"/>
              <w:autoSpaceDN w:val="0"/>
              <w:adjustRightInd w:val="0"/>
              <w:spacing w:line="276" w:lineRule="auto"/>
              <w:jc w:val="both"/>
              <w:rPr>
                <w:rFonts w:cstheme="minorHAnsi"/>
                <w:b/>
                <w:bCs/>
                <w:color w:val="FFFFFF"/>
                <w:lang w:val="en-GB"/>
              </w:rPr>
            </w:pPr>
            <w:r w:rsidRPr="00B910A3">
              <w:rPr>
                <w:rFonts w:cstheme="minorHAnsi"/>
                <w:b/>
                <w:bCs/>
                <w:color w:val="FFFFFF"/>
                <w:lang w:val="en-GB"/>
              </w:rPr>
              <w:t>Indicator</w:t>
            </w:r>
          </w:p>
        </w:tc>
        <w:tc>
          <w:tcPr>
            <w:tcW w:w="4535" w:type="dxa"/>
            <w:shd w:val="clear" w:color="auto" w:fill="404040" w:themeFill="text1" w:themeFillTint="BF"/>
          </w:tcPr>
          <w:p w14:paraId="6243574E" w14:textId="553B964B" w:rsidR="00C56535" w:rsidRPr="00B910A3" w:rsidRDefault="00C56535" w:rsidP="00E20B3B">
            <w:pPr>
              <w:autoSpaceDE w:val="0"/>
              <w:autoSpaceDN w:val="0"/>
              <w:adjustRightInd w:val="0"/>
              <w:spacing w:line="276" w:lineRule="auto"/>
              <w:jc w:val="both"/>
              <w:rPr>
                <w:rFonts w:cstheme="minorHAnsi"/>
                <w:b/>
                <w:bCs/>
                <w:color w:val="FFFFFF"/>
                <w:lang w:val="en-GB"/>
              </w:rPr>
            </w:pPr>
            <w:r w:rsidRPr="00B910A3">
              <w:rPr>
                <w:rFonts w:cstheme="minorHAnsi"/>
                <w:b/>
                <w:bCs/>
                <w:color w:val="FFFFFF"/>
                <w:lang w:val="en-GB"/>
              </w:rPr>
              <w:t>Value</w:t>
            </w:r>
            <w:r w:rsidR="00C03C89" w:rsidRPr="00B910A3">
              <w:rPr>
                <w:rStyle w:val="FootnoteReference"/>
                <w:rFonts w:cstheme="minorHAnsi"/>
                <w:b/>
                <w:bCs/>
                <w:color w:val="FFFFFF"/>
                <w:lang w:val="en-GB"/>
              </w:rPr>
              <w:footnoteReference w:id="1"/>
            </w:r>
          </w:p>
        </w:tc>
      </w:tr>
      <w:tr w:rsidR="00C56535" w:rsidRPr="00B910A3" w14:paraId="26F8736B" w14:textId="77777777" w:rsidTr="00C209B1">
        <w:tc>
          <w:tcPr>
            <w:tcW w:w="4815" w:type="dxa"/>
          </w:tcPr>
          <w:p w14:paraId="61909E9E" w14:textId="2D6A5FFC" w:rsidR="00C56535" w:rsidRPr="00B910A3" w:rsidRDefault="00C56535" w:rsidP="00E20B3B">
            <w:pPr>
              <w:autoSpaceDE w:val="0"/>
              <w:autoSpaceDN w:val="0"/>
              <w:adjustRightInd w:val="0"/>
              <w:spacing w:line="276" w:lineRule="auto"/>
              <w:jc w:val="both"/>
              <w:rPr>
                <w:rFonts w:cstheme="minorHAnsi"/>
                <w:b/>
                <w:bCs/>
                <w:color w:val="FFFFFF"/>
                <w:sz w:val="21"/>
                <w:szCs w:val="21"/>
                <w:lang w:val="en-GB"/>
              </w:rPr>
            </w:pPr>
            <w:r w:rsidRPr="00B910A3">
              <w:rPr>
                <w:rFonts w:cstheme="minorHAnsi"/>
                <w:color w:val="000000"/>
                <w:sz w:val="21"/>
                <w:szCs w:val="21"/>
                <w:lang w:val="en-GB"/>
              </w:rPr>
              <w:t xml:space="preserve">Land area </w:t>
            </w:r>
          </w:p>
        </w:tc>
        <w:tc>
          <w:tcPr>
            <w:tcW w:w="4535" w:type="dxa"/>
          </w:tcPr>
          <w:p w14:paraId="0421FD20" w14:textId="587C3AD9" w:rsidR="00C56535" w:rsidRPr="00B910A3" w:rsidRDefault="00E73FE9" w:rsidP="00E20B3B">
            <w:pPr>
              <w:autoSpaceDE w:val="0"/>
              <w:autoSpaceDN w:val="0"/>
              <w:adjustRightInd w:val="0"/>
              <w:spacing w:line="276" w:lineRule="auto"/>
              <w:jc w:val="both"/>
              <w:rPr>
                <w:rFonts w:cstheme="minorHAnsi"/>
                <w:b/>
                <w:bCs/>
                <w:color w:val="FFFFFF"/>
                <w:sz w:val="21"/>
                <w:szCs w:val="21"/>
                <w:lang w:val="en-GB"/>
              </w:rPr>
            </w:pPr>
            <w:r w:rsidRPr="00B910A3">
              <w:rPr>
                <w:rFonts w:cstheme="minorHAnsi"/>
                <w:sz w:val="21"/>
                <w:szCs w:val="21"/>
                <w:lang w:val="en-GB"/>
              </w:rPr>
              <w:t>163,820 km</w:t>
            </w:r>
            <w:r w:rsidRPr="00B910A3">
              <w:rPr>
                <w:rFonts w:cstheme="minorHAnsi"/>
                <w:sz w:val="21"/>
                <w:szCs w:val="21"/>
                <w:vertAlign w:val="superscript"/>
                <w:lang w:val="en-GB"/>
              </w:rPr>
              <w:t xml:space="preserve">2 </w:t>
            </w:r>
            <w:r w:rsidRPr="00B910A3">
              <w:rPr>
                <w:rFonts w:cstheme="minorHAnsi"/>
                <w:sz w:val="21"/>
                <w:szCs w:val="21"/>
                <w:lang w:val="en-GB"/>
              </w:rPr>
              <w:t>(ABS</w:t>
            </w:r>
            <w:r w:rsidR="005D3D7A" w:rsidRPr="00B910A3">
              <w:rPr>
                <w:rFonts w:cstheme="minorHAnsi"/>
                <w:sz w:val="21"/>
                <w:szCs w:val="21"/>
                <w:lang w:val="en-GB"/>
              </w:rPr>
              <w:t>,</w:t>
            </w:r>
            <w:r w:rsidRPr="00B910A3">
              <w:rPr>
                <w:rFonts w:cstheme="minorHAnsi"/>
                <w:sz w:val="21"/>
                <w:szCs w:val="21"/>
                <w:lang w:val="en-GB"/>
              </w:rPr>
              <w:t xml:space="preserve"> </w:t>
            </w:r>
            <w:r w:rsidR="00C03C89" w:rsidRPr="00B910A3">
              <w:rPr>
                <w:rFonts w:cstheme="minorHAnsi"/>
                <w:sz w:val="21"/>
                <w:szCs w:val="21"/>
                <w:lang w:val="en-GB"/>
              </w:rPr>
              <w:t>2018</w:t>
            </w:r>
            <w:r w:rsidRPr="00B910A3">
              <w:rPr>
                <w:rFonts w:cstheme="minorHAnsi"/>
                <w:sz w:val="21"/>
                <w:szCs w:val="21"/>
                <w:lang w:val="en-GB"/>
              </w:rPr>
              <w:t>)</w:t>
            </w:r>
          </w:p>
        </w:tc>
      </w:tr>
      <w:tr w:rsidR="00C56535" w:rsidRPr="00B910A3" w14:paraId="21CCE2BA" w14:textId="77777777" w:rsidTr="00C209B1">
        <w:tc>
          <w:tcPr>
            <w:tcW w:w="4815" w:type="dxa"/>
          </w:tcPr>
          <w:p w14:paraId="24708B97" w14:textId="354453CB" w:rsidR="00C56535" w:rsidRPr="00B910A3" w:rsidRDefault="00C56535" w:rsidP="00E20B3B">
            <w:pPr>
              <w:autoSpaceDE w:val="0"/>
              <w:autoSpaceDN w:val="0"/>
              <w:adjustRightInd w:val="0"/>
              <w:spacing w:line="276" w:lineRule="auto"/>
              <w:jc w:val="both"/>
              <w:rPr>
                <w:rFonts w:cstheme="minorHAnsi"/>
                <w:bCs/>
                <w:color w:val="000000" w:themeColor="text1"/>
                <w:sz w:val="21"/>
                <w:szCs w:val="21"/>
                <w:lang w:val="en-GB"/>
              </w:rPr>
            </w:pPr>
            <w:r w:rsidRPr="00B910A3">
              <w:rPr>
                <w:rFonts w:cstheme="minorHAnsi"/>
                <w:bCs/>
                <w:color w:val="000000" w:themeColor="text1"/>
                <w:sz w:val="21"/>
                <w:szCs w:val="21"/>
                <w:lang w:val="en-GB"/>
              </w:rPr>
              <w:t>Total population</w:t>
            </w:r>
            <w:r w:rsidR="00893704" w:rsidRPr="00B910A3">
              <w:rPr>
                <w:rFonts w:cstheme="minorHAnsi"/>
                <w:bCs/>
                <w:color w:val="000000" w:themeColor="text1"/>
                <w:sz w:val="21"/>
                <w:szCs w:val="21"/>
                <w:lang w:val="en-GB"/>
              </w:rPr>
              <w:t>, 2016 estimate</w:t>
            </w:r>
          </w:p>
        </w:tc>
        <w:tc>
          <w:tcPr>
            <w:tcW w:w="4535" w:type="dxa"/>
          </w:tcPr>
          <w:p w14:paraId="0CA7F0C8" w14:textId="30EA850E" w:rsidR="00C56535" w:rsidRPr="00B910A3" w:rsidRDefault="00893704" w:rsidP="00E20B3B">
            <w:pPr>
              <w:autoSpaceDE w:val="0"/>
              <w:autoSpaceDN w:val="0"/>
              <w:adjustRightInd w:val="0"/>
              <w:spacing w:line="276" w:lineRule="auto"/>
              <w:jc w:val="both"/>
              <w:rPr>
                <w:rFonts w:cstheme="minorHAnsi"/>
                <w:bCs/>
                <w:color w:val="000000" w:themeColor="text1"/>
                <w:sz w:val="21"/>
                <w:szCs w:val="21"/>
                <w:lang w:val="en-GB"/>
              </w:rPr>
            </w:pPr>
            <w:r w:rsidRPr="00B910A3">
              <w:rPr>
                <w:rFonts w:cstheme="minorHAnsi"/>
                <w:sz w:val="21"/>
                <w:szCs w:val="21"/>
                <w:lang w:val="en-GB"/>
              </w:rPr>
              <w:t>575,700</w:t>
            </w:r>
            <w:r w:rsidR="00C03C89" w:rsidRPr="00B910A3">
              <w:rPr>
                <w:rFonts w:cstheme="minorHAnsi"/>
                <w:sz w:val="21"/>
                <w:szCs w:val="21"/>
                <w:lang w:val="en-GB"/>
              </w:rPr>
              <w:t xml:space="preserve"> (ABS</w:t>
            </w:r>
            <w:r w:rsidR="005D3D7A" w:rsidRPr="00B910A3">
              <w:rPr>
                <w:rFonts w:cstheme="minorHAnsi"/>
                <w:sz w:val="21"/>
                <w:szCs w:val="21"/>
                <w:lang w:val="en-GB"/>
              </w:rPr>
              <w:t>,</w:t>
            </w:r>
            <w:r w:rsidR="00C03C89" w:rsidRPr="00B910A3">
              <w:rPr>
                <w:rFonts w:cstheme="minorHAnsi"/>
                <w:sz w:val="21"/>
                <w:szCs w:val="21"/>
                <w:lang w:val="en-GB"/>
              </w:rPr>
              <w:t xml:space="preserve"> 2018</w:t>
            </w:r>
            <w:r w:rsidR="00E73FE9" w:rsidRPr="00B910A3">
              <w:rPr>
                <w:rFonts w:cstheme="minorHAnsi"/>
                <w:sz w:val="21"/>
                <w:szCs w:val="21"/>
                <w:lang w:val="en-GB"/>
              </w:rPr>
              <w:t>)</w:t>
            </w:r>
          </w:p>
        </w:tc>
      </w:tr>
      <w:tr w:rsidR="00C56535" w:rsidRPr="00B910A3" w14:paraId="3569AA1C" w14:textId="77777777" w:rsidTr="00C209B1">
        <w:tc>
          <w:tcPr>
            <w:tcW w:w="4815" w:type="dxa"/>
            <w:shd w:val="clear" w:color="auto" w:fill="D0CECE" w:themeFill="background2" w:themeFillShade="E6"/>
          </w:tcPr>
          <w:p w14:paraId="4C22CAA4" w14:textId="2387C3D7" w:rsidR="00C56535" w:rsidRPr="00B910A3" w:rsidRDefault="00744A8F" w:rsidP="00E20B3B">
            <w:pPr>
              <w:autoSpaceDE w:val="0"/>
              <w:autoSpaceDN w:val="0"/>
              <w:adjustRightInd w:val="0"/>
              <w:spacing w:line="276" w:lineRule="auto"/>
              <w:jc w:val="both"/>
              <w:rPr>
                <w:rFonts w:cstheme="minorHAnsi"/>
                <w:b/>
                <w:bCs/>
                <w:color w:val="000000" w:themeColor="text1"/>
                <w:sz w:val="21"/>
                <w:szCs w:val="21"/>
                <w:lang w:val="en-GB"/>
              </w:rPr>
            </w:pPr>
            <w:r w:rsidRPr="00B910A3">
              <w:rPr>
                <w:rFonts w:cstheme="minorHAnsi"/>
                <w:b/>
                <w:bCs/>
                <w:color w:val="000000" w:themeColor="text1"/>
                <w:sz w:val="21"/>
                <w:szCs w:val="21"/>
                <w:lang w:val="en-GB"/>
              </w:rPr>
              <w:t>Economy</w:t>
            </w:r>
          </w:p>
        </w:tc>
        <w:tc>
          <w:tcPr>
            <w:tcW w:w="4535" w:type="dxa"/>
            <w:shd w:val="clear" w:color="auto" w:fill="D0CECE" w:themeFill="background2" w:themeFillShade="E6"/>
          </w:tcPr>
          <w:p w14:paraId="6DC4E3F2" w14:textId="77777777" w:rsidR="00C56535" w:rsidRPr="00B910A3" w:rsidRDefault="00C56535" w:rsidP="00E20B3B">
            <w:pPr>
              <w:autoSpaceDE w:val="0"/>
              <w:autoSpaceDN w:val="0"/>
              <w:adjustRightInd w:val="0"/>
              <w:spacing w:line="276" w:lineRule="auto"/>
              <w:jc w:val="both"/>
              <w:rPr>
                <w:rFonts w:cstheme="minorHAnsi"/>
                <w:bCs/>
                <w:color w:val="000000" w:themeColor="text1"/>
                <w:sz w:val="21"/>
                <w:szCs w:val="21"/>
                <w:lang w:val="en-GB"/>
              </w:rPr>
            </w:pPr>
          </w:p>
        </w:tc>
      </w:tr>
      <w:tr w:rsidR="00C56535" w:rsidRPr="00B910A3" w14:paraId="307C3529" w14:textId="77777777" w:rsidTr="00C209B1">
        <w:tc>
          <w:tcPr>
            <w:tcW w:w="4815" w:type="dxa"/>
          </w:tcPr>
          <w:p w14:paraId="31AFBCEE" w14:textId="73F3E3A2" w:rsidR="00C56535" w:rsidRPr="00B910A3" w:rsidRDefault="00C03C89" w:rsidP="00E20B3B">
            <w:pPr>
              <w:autoSpaceDE w:val="0"/>
              <w:autoSpaceDN w:val="0"/>
              <w:adjustRightInd w:val="0"/>
              <w:spacing w:line="276" w:lineRule="auto"/>
              <w:jc w:val="both"/>
              <w:rPr>
                <w:rFonts w:cstheme="minorHAnsi"/>
                <w:bCs/>
                <w:color w:val="000000" w:themeColor="text1"/>
                <w:sz w:val="21"/>
                <w:szCs w:val="21"/>
                <w:lang w:val="en-GB"/>
              </w:rPr>
            </w:pPr>
            <w:r w:rsidRPr="00B910A3">
              <w:rPr>
                <w:rFonts w:cstheme="minorHAnsi"/>
                <w:bCs/>
                <w:color w:val="000000" w:themeColor="text1"/>
                <w:sz w:val="21"/>
                <w:szCs w:val="21"/>
                <w:lang w:val="en-GB"/>
              </w:rPr>
              <w:t>GDP (current SRD), 2016 figure</w:t>
            </w:r>
          </w:p>
        </w:tc>
        <w:tc>
          <w:tcPr>
            <w:tcW w:w="4535" w:type="dxa"/>
          </w:tcPr>
          <w:p w14:paraId="3DEFB840" w14:textId="08DC8C5E" w:rsidR="00E7496E" w:rsidRPr="00B910A3" w:rsidRDefault="00E7496E" w:rsidP="00E20B3B">
            <w:pPr>
              <w:autoSpaceDE w:val="0"/>
              <w:autoSpaceDN w:val="0"/>
              <w:adjustRightInd w:val="0"/>
              <w:spacing w:line="276" w:lineRule="auto"/>
              <w:jc w:val="both"/>
              <w:rPr>
                <w:rFonts w:cstheme="minorHAnsi"/>
                <w:bCs/>
                <w:color w:val="000000" w:themeColor="text1"/>
                <w:sz w:val="21"/>
                <w:szCs w:val="21"/>
                <w:lang w:val="en-GB"/>
              </w:rPr>
            </w:pPr>
            <w:r w:rsidRPr="00B910A3">
              <w:rPr>
                <w:rFonts w:cstheme="minorHAnsi"/>
                <w:bCs/>
                <w:color w:val="000000" w:themeColor="text1"/>
                <w:sz w:val="21"/>
                <w:szCs w:val="21"/>
                <w:lang w:val="en-GB"/>
              </w:rPr>
              <w:t xml:space="preserve">SRD 20,420 Mln  (ABS, </w:t>
            </w:r>
            <w:r w:rsidR="00C03C89" w:rsidRPr="00B910A3">
              <w:rPr>
                <w:rFonts w:cstheme="minorHAnsi"/>
                <w:bCs/>
                <w:color w:val="000000" w:themeColor="text1"/>
                <w:sz w:val="21"/>
                <w:szCs w:val="21"/>
                <w:lang w:val="en-GB"/>
              </w:rPr>
              <w:t>2018</w:t>
            </w:r>
            <w:r w:rsidRPr="00B910A3">
              <w:rPr>
                <w:rFonts w:cstheme="minorHAnsi"/>
                <w:bCs/>
                <w:color w:val="000000" w:themeColor="text1"/>
                <w:sz w:val="21"/>
                <w:szCs w:val="21"/>
                <w:lang w:val="en-GB"/>
              </w:rPr>
              <w:t>)</w:t>
            </w:r>
            <w:r w:rsidR="00C03C89" w:rsidRPr="00B910A3">
              <w:rPr>
                <w:rFonts w:cstheme="minorHAnsi"/>
                <w:bCs/>
                <w:color w:val="000000" w:themeColor="text1"/>
                <w:sz w:val="21"/>
                <w:szCs w:val="21"/>
                <w:lang w:val="en-GB"/>
              </w:rPr>
              <w:t xml:space="preserve"> (USD </w:t>
            </w:r>
            <w:r w:rsidR="00306B32" w:rsidRPr="00B910A3">
              <w:rPr>
                <w:rFonts w:cstheme="minorHAnsi"/>
                <w:bCs/>
                <w:color w:val="000000" w:themeColor="text1"/>
                <w:sz w:val="21"/>
                <w:szCs w:val="21"/>
                <w:lang w:val="en-GB"/>
              </w:rPr>
              <w:t>3,299</w:t>
            </w:r>
            <w:r w:rsidR="00C03C89" w:rsidRPr="00B910A3">
              <w:rPr>
                <w:rFonts w:cstheme="minorHAnsi"/>
                <w:bCs/>
                <w:color w:val="000000" w:themeColor="text1"/>
                <w:sz w:val="21"/>
                <w:szCs w:val="21"/>
                <w:lang w:val="en-GB"/>
              </w:rPr>
              <w:t xml:space="preserve"> Mln)</w:t>
            </w:r>
          </w:p>
        </w:tc>
      </w:tr>
      <w:tr w:rsidR="007438B1" w:rsidRPr="00B910A3" w14:paraId="097DB316" w14:textId="77777777" w:rsidTr="00C209B1">
        <w:tc>
          <w:tcPr>
            <w:tcW w:w="4815" w:type="dxa"/>
          </w:tcPr>
          <w:p w14:paraId="3F70DB1E" w14:textId="3624F227" w:rsidR="007438B1" w:rsidRPr="00B910A3" w:rsidRDefault="007438B1" w:rsidP="00E20B3B">
            <w:pPr>
              <w:autoSpaceDE w:val="0"/>
              <w:autoSpaceDN w:val="0"/>
              <w:adjustRightInd w:val="0"/>
              <w:spacing w:line="276" w:lineRule="auto"/>
              <w:jc w:val="both"/>
              <w:rPr>
                <w:rFonts w:cstheme="minorHAnsi"/>
                <w:bCs/>
                <w:color w:val="000000" w:themeColor="text1"/>
                <w:sz w:val="21"/>
                <w:szCs w:val="21"/>
                <w:lang w:val="en-GB"/>
              </w:rPr>
            </w:pPr>
            <w:r w:rsidRPr="00B910A3">
              <w:rPr>
                <w:rFonts w:cstheme="minorHAnsi"/>
                <w:bCs/>
                <w:color w:val="000000" w:themeColor="text1"/>
                <w:sz w:val="21"/>
                <w:szCs w:val="21"/>
                <w:lang w:val="en-GB"/>
              </w:rPr>
              <w:t>GDP growth, annual, 2016 figure</w:t>
            </w:r>
          </w:p>
        </w:tc>
        <w:tc>
          <w:tcPr>
            <w:tcW w:w="4535" w:type="dxa"/>
          </w:tcPr>
          <w:p w14:paraId="6792E590" w14:textId="2FFF24FB" w:rsidR="007438B1" w:rsidRPr="00B910A3" w:rsidRDefault="007438B1" w:rsidP="00E20B3B">
            <w:pPr>
              <w:autoSpaceDE w:val="0"/>
              <w:autoSpaceDN w:val="0"/>
              <w:adjustRightInd w:val="0"/>
              <w:spacing w:line="276" w:lineRule="auto"/>
              <w:jc w:val="both"/>
              <w:rPr>
                <w:rFonts w:cstheme="minorHAnsi"/>
                <w:bCs/>
                <w:color w:val="000000" w:themeColor="text1"/>
                <w:sz w:val="21"/>
                <w:szCs w:val="21"/>
                <w:lang w:val="en-GB"/>
              </w:rPr>
            </w:pPr>
            <w:r w:rsidRPr="00B910A3">
              <w:rPr>
                <w:rFonts w:cstheme="minorHAnsi"/>
                <w:bCs/>
                <w:color w:val="000000" w:themeColor="text1"/>
                <w:sz w:val="21"/>
                <w:szCs w:val="21"/>
                <w:lang w:val="en-GB"/>
              </w:rPr>
              <w:t>-5.1 % (World Bank</w:t>
            </w:r>
            <w:r w:rsidR="005D3D7A" w:rsidRPr="00B910A3">
              <w:rPr>
                <w:rFonts w:cstheme="minorHAnsi"/>
                <w:bCs/>
                <w:color w:val="000000" w:themeColor="text1"/>
                <w:sz w:val="21"/>
                <w:szCs w:val="21"/>
                <w:lang w:val="en-GB"/>
              </w:rPr>
              <w:t>,</w:t>
            </w:r>
            <w:r w:rsidRPr="00B910A3">
              <w:rPr>
                <w:rFonts w:cstheme="minorHAnsi"/>
                <w:bCs/>
                <w:color w:val="000000" w:themeColor="text1"/>
                <w:sz w:val="21"/>
                <w:szCs w:val="21"/>
                <w:lang w:val="en-GB"/>
              </w:rPr>
              <w:t xml:space="preserve"> 2018)</w:t>
            </w:r>
          </w:p>
        </w:tc>
      </w:tr>
      <w:tr w:rsidR="00C56535" w:rsidRPr="00B910A3" w14:paraId="4CBC3268" w14:textId="77777777" w:rsidTr="00C209B1">
        <w:tc>
          <w:tcPr>
            <w:tcW w:w="4815" w:type="dxa"/>
          </w:tcPr>
          <w:p w14:paraId="2A747353" w14:textId="7CA5EC84" w:rsidR="00C56535" w:rsidRPr="00B910A3" w:rsidRDefault="00C56535" w:rsidP="00E20B3B">
            <w:pPr>
              <w:autoSpaceDE w:val="0"/>
              <w:autoSpaceDN w:val="0"/>
              <w:adjustRightInd w:val="0"/>
              <w:spacing w:line="276" w:lineRule="auto"/>
              <w:jc w:val="both"/>
              <w:rPr>
                <w:rFonts w:cstheme="minorHAnsi"/>
                <w:bCs/>
                <w:color w:val="000000" w:themeColor="text1"/>
                <w:sz w:val="21"/>
                <w:szCs w:val="21"/>
                <w:lang w:val="en-GB"/>
              </w:rPr>
            </w:pPr>
            <w:r w:rsidRPr="00B910A3">
              <w:rPr>
                <w:rFonts w:cstheme="minorHAnsi"/>
                <w:bCs/>
                <w:color w:val="000000" w:themeColor="text1"/>
                <w:sz w:val="21"/>
                <w:szCs w:val="21"/>
                <w:lang w:val="en-GB"/>
              </w:rPr>
              <w:t>Per capita National Income</w:t>
            </w:r>
            <w:r w:rsidR="00C03C89" w:rsidRPr="00B910A3">
              <w:rPr>
                <w:rFonts w:cstheme="minorHAnsi"/>
                <w:bCs/>
                <w:color w:val="000000" w:themeColor="text1"/>
                <w:sz w:val="21"/>
                <w:szCs w:val="21"/>
                <w:lang w:val="en-GB"/>
              </w:rPr>
              <w:t>, 2016 figure in SRD and USD</w:t>
            </w:r>
          </w:p>
        </w:tc>
        <w:tc>
          <w:tcPr>
            <w:tcW w:w="4535" w:type="dxa"/>
          </w:tcPr>
          <w:p w14:paraId="5078FE2F" w14:textId="6A3A822E" w:rsidR="00C56535" w:rsidRPr="00B910A3" w:rsidRDefault="00C03C89" w:rsidP="00E20B3B">
            <w:pPr>
              <w:autoSpaceDE w:val="0"/>
              <w:autoSpaceDN w:val="0"/>
              <w:adjustRightInd w:val="0"/>
              <w:spacing w:line="276" w:lineRule="auto"/>
              <w:jc w:val="both"/>
              <w:rPr>
                <w:rFonts w:cstheme="minorHAnsi"/>
                <w:bCs/>
                <w:color w:val="000000" w:themeColor="text1"/>
                <w:sz w:val="21"/>
                <w:szCs w:val="21"/>
                <w:lang w:val="en-GB"/>
              </w:rPr>
            </w:pPr>
            <w:r w:rsidRPr="00B910A3">
              <w:rPr>
                <w:rFonts w:cstheme="minorHAnsi"/>
                <w:bCs/>
                <w:color w:val="000000" w:themeColor="text1"/>
                <w:sz w:val="21"/>
                <w:szCs w:val="21"/>
                <w:lang w:val="en-GB"/>
              </w:rPr>
              <w:t>SRD 34,245 (ABS</w:t>
            </w:r>
            <w:r w:rsidR="005D3D7A" w:rsidRPr="00B910A3">
              <w:rPr>
                <w:rFonts w:cstheme="minorHAnsi"/>
                <w:bCs/>
                <w:color w:val="000000" w:themeColor="text1"/>
                <w:sz w:val="21"/>
                <w:szCs w:val="21"/>
                <w:lang w:val="en-GB"/>
              </w:rPr>
              <w:t>,</w:t>
            </w:r>
            <w:r w:rsidRPr="00B910A3">
              <w:rPr>
                <w:rFonts w:cstheme="minorHAnsi"/>
                <w:bCs/>
                <w:color w:val="000000" w:themeColor="text1"/>
                <w:sz w:val="21"/>
                <w:szCs w:val="21"/>
                <w:lang w:val="en-GB"/>
              </w:rPr>
              <w:t xml:space="preserve"> 2018)</w:t>
            </w:r>
            <w:r w:rsidR="00306B32" w:rsidRPr="00B910A3">
              <w:rPr>
                <w:rFonts w:cstheme="minorHAnsi"/>
                <w:bCs/>
                <w:color w:val="000000" w:themeColor="text1"/>
                <w:sz w:val="21"/>
                <w:szCs w:val="21"/>
                <w:lang w:val="en-GB"/>
              </w:rPr>
              <w:t xml:space="preserve"> (USD 5,532)</w:t>
            </w:r>
          </w:p>
        </w:tc>
      </w:tr>
      <w:tr w:rsidR="00C56535" w:rsidRPr="00B910A3" w14:paraId="780E3685" w14:textId="77777777" w:rsidTr="00C209B1">
        <w:tc>
          <w:tcPr>
            <w:tcW w:w="4815" w:type="dxa"/>
          </w:tcPr>
          <w:p w14:paraId="6AE697BF" w14:textId="6475CFEE" w:rsidR="00C56535" w:rsidRPr="00B910A3" w:rsidRDefault="002E3469" w:rsidP="00E20B3B">
            <w:pPr>
              <w:autoSpaceDE w:val="0"/>
              <w:autoSpaceDN w:val="0"/>
              <w:adjustRightInd w:val="0"/>
              <w:spacing w:line="276" w:lineRule="auto"/>
              <w:jc w:val="both"/>
              <w:rPr>
                <w:rFonts w:cstheme="minorHAnsi"/>
                <w:bCs/>
                <w:color w:val="000000" w:themeColor="text1"/>
                <w:sz w:val="21"/>
                <w:szCs w:val="21"/>
                <w:lang w:val="en-GB"/>
              </w:rPr>
            </w:pPr>
            <w:r>
              <w:rPr>
                <w:rFonts w:cstheme="minorHAnsi"/>
                <w:bCs/>
                <w:color w:val="000000" w:themeColor="text1"/>
                <w:sz w:val="21"/>
                <w:szCs w:val="21"/>
                <w:lang w:val="en-GB"/>
              </w:rPr>
              <w:t>% of population living in poverty, 2016 data</w:t>
            </w:r>
          </w:p>
        </w:tc>
        <w:tc>
          <w:tcPr>
            <w:tcW w:w="4535" w:type="dxa"/>
          </w:tcPr>
          <w:p w14:paraId="2B585DAB" w14:textId="22610067" w:rsidR="00C56535" w:rsidRPr="00B910A3" w:rsidRDefault="002E3469" w:rsidP="00E20B3B">
            <w:pPr>
              <w:autoSpaceDE w:val="0"/>
              <w:autoSpaceDN w:val="0"/>
              <w:adjustRightInd w:val="0"/>
              <w:spacing w:line="276" w:lineRule="auto"/>
              <w:jc w:val="both"/>
              <w:rPr>
                <w:rFonts w:cstheme="minorHAnsi"/>
                <w:bCs/>
                <w:color w:val="000000" w:themeColor="text1"/>
                <w:sz w:val="21"/>
                <w:szCs w:val="21"/>
                <w:lang w:val="en-GB"/>
              </w:rPr>
            </w:pPr>
            <w:r>
              <w:rPr>
                <w:rFonts w:cstheme="minorHAnsi"/>
                <w:bCs/>
                <w:color w:val="000000" w:themeColor="text1"/>
                <w:sz w:val="21"/>
                <w:szCs w:val="21"/>
                <w:lang w:val="en-GB"/>
              </w:rPr>
              <w:t>26.2</w:t>
            </w:r>
            <w:r w:rsidR="005D3D7A" w:rsidRPr="00B910A3">
              <w:rPr>
                <w:rFonts w:cstheme="minorHAnsi"/>
                <w:bCs/>
                <w:color w:val="000000" w:themeColor="text1"/>
                <w:sz w:val="21"/>
                <w:szCs w:val="21"/>
                <w:lang w:val="en-GB"/>
              </w:rPr>
              <w:t>%, (</w:t>
            </w:r>
            <w:r>
              <w:rPr>
                <w:rFonts w:cstheme="minorHAnsi"/>
                <w:bCs/>
                <w:color w:val="000000" w:themeColor="text1"/>
                <w:sz w:val="21"/>
                <w:szCs w:val="21"/>
                <w:lang w:val="en-GB"/>
              </w:rPr>
              <w:t>IADB</w:t>
            </w:r>
            <w:r w:rsidR="005D3D7A" w:rsidRPr="00B910A3">
              <w:rPr>
                <w:rFonts w:cstheme="minorHAnsi"/>
                <w:bCs/>
                <w:color w:val="000000" w:themeColor="text1"/>
                <w:sz w:val="21"/>
                <w:szCs w:val="21"/>
                <w:lang w:val="en-GB"/>
              </w:rPr>
              <w:t>,</w:t>
            </w:r>
            <w:r>
              <w:rPr>
                <w:rFonts w:cstheme="minorHAnsi"/>
                <w:bCs/>
                <w:color w:val="000000" w:themeColor="text1"/>
                <w:sz w:val="21"/>
                <w:szCs w:val="21"/>
                <w:lang w:val="en-GB"/>
              </w:rPr>
              <w:t xml:space="preserve"> 2018</w:t>
            </w:r>
            <w:r w:rsidR="005D3D7A" w:rsidRPr="00B910A3">
              <w:rPr>
                <w:rFonts w:cstheme="minorHAnsi"/>
                <w:bCs/>
                <w:color w:val="000000" w:themeColor="text1"/>
                <w:sz w:val="21"/>
                <w:szCs w:val="21"/>
                <w:lang w:val="en-GB"/>
              </w:rPr>
              <w:t>)</w:t>
            </w:r>
          </w:p>
        </w:tc>
      </w:tr>
      <w:tr w:rsidR="00C56535" w:rsidRPr="00B910A3" w14:paraId="396F0FE3" w14:textId="77777777" w:rsidTr="00C209B1">
        <w:tc>
          <w:tcPr>
            <w:tcW w:w="4815" w:type="dxa"/>
          </w:tcPr>
          <w:p w14:paraId="63AB6F21" w14:textId="74C13880" w:rsidR="00C56535" w:rsidRPr="00B910A3" w:rsidRDefault="00C56535" w:rsidP="00E20B3B">
            <w:pPr>
              <w:autoSpaceDE w:val="0"/>
              <w:autoSpaceDN w:val="0"/>
              <w:adjustRightInd w:val="0"/>
              <w:spacing w:line="276" w:lineRule="auto"/>
              <w:jc w:val="both"/>
              <w:rPr>
                <w:rFonts w:cstheme="minorHAnsi"/>
                <w:bCs/>
                <w:color w:val="000000" w:themeColor="text1"/>
                <w:sz w:val="21"/>
                <w:szCs w:val="21"/>
                <w:lang w:val="en-GB"/>
              </w:rPr>
            </w:pPr>
            <w:r w:rsidRPr="00B910A3">
              <w:rPr>
                <w:rFonts w:cstheme="minorHAnsi"/>
                <w:bCs/>
                <w:color w:val="000000" w:themeColor="text1"/>
                <w:sz w:val="21"/>
                <w:szCs w:val="21"/>
                <w:lang w:val="en-GB"/>
              </w:rPr>
              <w:t>Hourly minimum wage</w:t>
            </w:r>
          </w:p>
        </w:tc>
        <w:tc>
          <w:tcPr>
            <w:tcW w:w="4535" w:type="dxa"/>
          </w:tcPr>
          <w:p w14:paraId="42D3263F" w14:textId="0D6FC2F8" w:rsidR="00C56535" w:rsidRPr="00B910A3" w:rsidRDefault="006D215C"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SRD 8.40 (USD 1.12), since July 1, 2018</w:t>
            </w:r>
          </w:p>
        </w:tc>
      </w:tr>
      <w:tr w:rsidR="00C56535" w:rsidRPr="00B910A3" w14:paraId="64215062" w14:textId="77777777" w:rsidTr="00C209B1">
        <w:tc>
          <w:tcPr>
            <w:tcW w:w="4815" w:type="dxa"/>
          </w:tcPr>
          <w:p w14:paraId="0D19EEE2" w14:textId="0EDFADF4" w:rsidR="00C56535" w:rsidRPr="00B910A3" w:rsidRDefault="00C56535" w:rsidP="00E20B3B">
            <w:pPr>
              <w:autoSpaceDE w:val="0"/>
              <w:autoSpaceDN w:val="0"/>
              <w:adjustRightInd w:val="0"/>
              <w:spacing w:line="276" w:lineRule="auto"/>
              <w:jc w:val="both"/>
              <w:rPr>
                <w:rFonts w:cstheme="minorHAnsi"/>
                <w:bCs/>
                <w:color w:val="000000" w:themeColor="text1"/>
                <w:sz w:val="21"/>
                <w:szCs w:val="21"/>
                <w:lang w:val="en-GB"/>
              </w:rPr>
            </w:pPr>
            <w:r w:rsidRPr="00B910A3">
              <w:rPr>
                <w:rFonts w:cstheme="minorHAnsi"/>
                <w:bCs/>
                <w:color w:val="000000" w:themeColor="text1"/>
                <w:sz w:val="21"/>
                <w:szCs w:val="21"/>
                <w:lang w:val="en-GB"/>
              </w:rPr>
              <w:t>Unemployment rate</w:t>
            </w:r>
            <w:r w:rsidR="006D215C" w:rsidRPr="00B910A3">
              <w:rPr>
                <w:rFonts w:cstheme="minorHAnsi"/>
                <w:bCs/>
                <w:color w:val="000000" w:themeColor="text1"/>
                <w:sz w:val="21"/>
                <w:szCs w:val="21"/>
                <w:lang w:val="en-GB"/>
              </w:rPr>
              <w:t xml:space="preserve">, </w:t>
            </w:r>
            <w:r w:rsidR="00A42588" w:rsidRPr="00B910A3">
              <w:rPr>
                <w:rFonts w:cstheme="minorHAnsi"/>
                <w:bCs/>
                <w:color w:val="000000" w:themeColor="text1"/>
                <w:sz w:val="21"/>
                <w:szCs w:val="21"/>
                <w:lang w:val="en-GB"/>
              </w:rPr>
              <w:t xml:space="preserve">relaxed definition. 2016 </w:t>
            </w:r>
          </w:p>
        </w:tc>
        <w:tc>
          <w:tcPr>
            <w:tcW w:w="4535" w:type="dxa"/>
          </w:tcPr>
          <w:p w14:paraId="36EE0422" w14:textId="7974537C" w:rsidR="00C56535" w:rsidRPr="00B910A3" w:rsidRDefault="00A42588"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15% (ABS</w:t>
            </w:r>
            <w:r w:rsidR="005D3D7A" w:rsidRPr="00B910A3">
              <w:rPr>
                <w:rFonts w:cstheme="minorHAnsi"/>
                <w:color w:val="000000"/>
                <w:sz w:val="21"/>
                <w:szCs w:val="21"/>
                <w:lang w:val="en-GB"/>
              </w:rPr>
              <w:t>,</w:t>
            </w:r>
            <w:r w:rsidRPr="00B910A3">
              <w:rPr>
                <w:rFonts w:cstheme="minorHAnsi"/>
                <w:color w:val="000000"/>
                <w:sz w:val="21"/>
                <w:szCs w:val="21"/>
                <w:lang w:val="en-GB"/>
              </w:rPr>
              <w:t xml:space="preserve"> 2018)</w:t>
            </w:r>
          </w:p>
        </w:tc>
      </w:tr>
      <w:tr w:rsidR="00C56535" w:rsidRPr="00B910A3" w14:paraId="71228740" w14:textId="77777777" w:rsidTr="00C209B1">
        <w:tc>
          <w:tcPr>
            <w:tcW w:w="4815" w:type="dxa"/>
          </w:tcPr>
          <w:p w14:paraId="45DB7061" w14:textId="2C6CEEF3" w:rsidR="00C56535" w:rsidRPr="00B910A3" w:rsidRDefault="00C56535" w:rsidP="00E20B3B">
            <w:pPr>
              <w:autoSpaceDE w:val="0"/>
              <w:autoSpaceDN w:val="0"/>
              <w:adjustRightInd w:val="0"/>
              <w:spacing w:line="276" w:lineRule="auto"/>
              <w:jc w:val="both"/>
              <w:rPr>
                <w:rFonts w:cstheme="minorHAnsi"/>
                <w:bCs/>
                <w:color w:val="000000" w:themeColor="text1"/>
                <w:sz w:val="21"/>
                <w:szCs w:val="21"/>
                <w:lang w:val="en-GB"/>
              </w:rPr>
            </w:pPr>
            <w:r w:rsidRPr="00B910A3">
              <w:rPr>
                <w:rFonts w:cstheme="minorHAnsi"/>
                <w:color w:val="000000"/>
                <w:sz w:val="21"/>
                <w:szCs w:val="21"/>
                <w:lang w:val="en-GB"/>
              </w:rPr>
              <w:t xml:space="preserve">Annual remittances flow to Suriname </w:t>
            </w:r>
          </w:p>
        </w:tc>
        <w:tc>
          <w:tcPr>
            <w:tcW w:w="4535" w:type="dxa"/>
          </w:tcPr>
          <w:p w14:paraId="0E731CBF" w14:textId="7F7CE6F7" w:rsidR="00C56535" w:rsidRPr="00B910A3" w:rsidRDefault="00C56535"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114 million (Multilateral Investment Fund, 2012)</w:t>
            </w:r>
          </w:p>
        </w:tc>
      </w:tr>
      <w:tr w:rsidR="00C56535" w:rsidRPr="00B910A3" w14:paraId="3C254D77" w14:textId="77777777" w:rsidTr="00C209B1">
        <w:tc>
          <w:tcPr>
            <w:tcW w:w="4815" w:type="dxa"/>
            <w:shd w:val="clear" w:color="auto" w:fill="D0CECE" w:themeFill="background2" w:themeFillShade="E6"/>
          </w:tcPr>
          <w:p w14:paraId="727F224E" w14:textId="5B25BF61" w:rsidR="00C56535" w:rsidRPr="00B910A3" w:rsidRDefault="00C56535" w:rsidP="00E20B3B">
            <w:pPr>
              <w:autoSpaceDE w:val="0"/>
              <w:autoSpaceDN w:val="0"/>
              <w:adjustRightInd w:val="0"/>
              <w:spacing w:line="276" w:lineRule="auto"/>
              <w:jc w:val="both"/>
              <w:rPr>
                <w:rFonts w:cstheme="minorHAnsi"/>
                <w:b/>
                <w:color w:val="000000"/>
                <w:sz w:val="21"/>
                <w:szCs w:val="21"/>
                <w:lang w:val="en-GB"/>
              </w:rPr>
            </w:pPr>
            <w:r w:rsidRPr="00B910A3">
              <w:rPr>
                <w:rFonts w:cstheme="minorHAnsi"/>
                <w:b/>
                <w:color w:val="000000"/>
                <w:sz w:val="21"/>
                <w:szCs w:val="21"/>
                <w:lang w:val="en-GB"/>
              </w:rPr>
              <w:t>Indigenous and tribal Peoples</w:t>
            </w:r>
          </w:p>
        </w:tc>
        <w:tc>
          <w:tcPr>
            <w:tcW w:w="4535" w:type="dxa"/>
            <w:shd w:val="clear" w:color="auto" w:fill="D0CECE" w:themeFill="background2" w:themeFillShade="E6"/>
          </w:tcPr>
          <w:p w14:paraId="125403DF" w14:textId="77777777" w:rsidR="00C56535" w:rsidRPr="00B910A3" w:rsidRDefault="00C56535" w:rsidP="00E20B3B">
            <w:pPr>
              <w:autoSpaceDE w:val="0"/>
              <w:autoSpaceDN w:val="0"/>
              <w:adjustRightInd w:val="0"/>
              <w:spacing w:line="276" w:lineRule="auto"/>
              <w:jc w:val="both"/>
              <w:rPr>
                <w:rFonts w:cstheme="minorHAnsi"/>
                <w:color w:val="000000"/>
                <w:sz w:val="21"/>
                <w:szCs w:val="21"/>
                <w:lang w:val="en-GB"/>
              </w:rPr>
            </w:pPr>
          </w:p>
        </w:tc>
      </w:tr>
      <w:tr w:rsidR="00C56535" w:rsidRPr="00B910A3" w14:paraId="0A185316" w14:textId="77777777" w:rsidTr="00C209B1">
        <w:tc>
          <w:tcPr>
            <w:tcW w:w="4815" w:type="dxa"/>
          </w:tcPr>
          <w:p w14:paraId="226A5AB3" w14:textId="6238226C" w:rsidR="00C56535" w:rsidRPr="00B910A3" w:rsidRDefault="00C56535"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Indigenous groups</w:t>
            </w:r>
          </w:p>
        </w:tc>
        <w:tc>
          <w:tcPr>
            <w:tcW w:w="4535" w:type="dxa"/>
          </w:tcPr>
          <w:p w14:paraId="652651AD" w14:textId="71AB623C" w:rsidR="00C56535" w:rsidRPr="00B910A3" w:rsidRDefault="000D6B05"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Lokono (also: Arowak); Kaliña (also: Carib); Trio (also Tiryo) and related ethnic groups; Wayana and frelated ethnic groups.</w:t>
            </w:r>
          </w:p>
        </w:tc>
      </w:tr>
      <w:tr w:rsidR="00C56535" w:rsidRPr="00B910A3" w14:paraId="5F959526" w14:textId="77777777" w:rsidTr="00C209B1">
        <w:tc>
          <w:tcPr>
            <w:tcW w:w="4815" w:type="dxa"/>
          </w:tcPr>
          <w:p w14:paraId="4222D0FF" w14:textId="0887C1A1" w:rsidR="00C56535" w:rsidRPr="00B910A3" w:rsidRDefault="00C56535"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Maroon groups</w:t>
            </w:r>
          </w:p>
        </w:tc>
        <w:tc>
          <w:tcPr>
            <w:tcW w:w="4535" w:type="dxa"/>
          </w:tcPr>
          <w:p w14:paraId="4CB890BE" w14:textId="24FDF62C" w:rsidR="00C56535" w:rsidRPr="00B910A3" w:rsidRDefault="00C56535"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 xml:space="preserve">Ndyuka (also: Okanisi, Aukaners), Saamaka (also: Saramaka), Paamaka (also: Paramaka), Matawai, Kwinti, and Aluku (also: Boni). </w:t>
            </w:r>
          </w:p>
        </w:tc>
      </w:tr>
      <w:tr w:rsidR="00CC2848" w:rsidRPr="00B910A3" w14:paraId="20BE1276" w14:textId="77777777" w:rsidTr="00C209B1">
        <w:tc>
          <w:tcPr>
            <w:tcW w:w="4815" w:type="dxa"/>
          </w:tcPr>
          <w:p w14:paraId="4CFBE786" w14:textId="0F2663FD" w:rsidR="00CC2848" w:rsidRPr="00B910A3" w:rsidRDefault="00CC2848"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Indigenous Peoples, as</w:t>
            </w:r>
            <w:r w:rsidR="00DA3FBB" w:rsidRPr="00B910A3">
              <w:rPr>
                <w:rFonts w:cstheme="minorHAnsi"/>
                <w:color w:val="000000"/>
                <w:sz w:val="21"/>
                <w:szCs w:val="21"/>
                <w:lang w:val="en-GB"/>
              </w:rPr>
              <w:t xml:space="preserve"> a % of the national population, 2012 Census.</w:t>
            </w:r>
          </w:p>
        </w:tc>
        <w:tc>
          <w:tcPr>
            <w:tcW w:w="4535" w:type="dxa"/>
          </w:tcPr>
          <w:p w14:paraId="76EDED86" w14:textId="6D446F49" w:rsidR="00CC2848" w:rsidRPr="00B910A3" w:rsidRDefault="00DA3FBB"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3.8 % (ABS website, censusstatistieken 2012)</w:t>
            </w:r>
          </w:p>
        </w:tc>
      </w:tr>
      <w:tr w:rsidR="00CC2848" w:rsidRPr="00B910A3" w14:paraId="4AD129B7" w14:textId="77777777" w:rsidTr="00C209B1">
        <w:tc>
          <w:tcPr>
            <w:tcW w:w="4815" w:type="dxa"/>
          </w:tcPr>
          <w:p w14:paraId="11191796" w14:textId="4ED69283" w:rsidR="00CC2848" w:rsidRPr="00B910A3" w:rsidRDefault="00CC2848"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Maroons, as a % of the national population</w:t>
            </w:r>
            <w:r w:rsidR="00DA3FBB" w:rsidRPr="00B910A3">
              <w:rPr>
                <w:rFonts w:cstheme="minorHAnsi"/>
                <w:color w:val="000000"/>
                <w:sz w:val="21"/>
                <w:szCs w:val="21"/>
                <w:lang w:val="en-GB"/>
              </w:rPr>
              <w:t>, 2012 census</w:t>
            </w:r>
          </w:p>
        </w:tc>
        <w:tc>
          <w:tcPr>
            <w:tcW w:w="4535" w:type="dxa"/>
          </w:tcPr>
          <w:p w14:paraId="0AAA8586" w14:textId="2142EC4D" w:rsidR="00CC2848" w:rsidRPr="00B910A3" w:rsidRDefault="00DA3FBB"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21.7% (ABS website, censusstatistieken 2012)</w:t>
            </w:r>
          </w:p>
        </w:tc>
      </w:tr>
      <w:tr w:rsidR="00C56535" w:rsidRPr="00B910A3" w14:paraId="52BF2390" w14:textId="77777777" w:rsidTr="00C209B1">
        <w:tc>
          <w:tcPr>
            <w:tcW w:w="4815" w:type="dxa"/>
          </w:tcPr>
          <w:p w14:paraId="232B3B99" w14:textId="2A284FC1" w:rsidR="00C56535" w:rsidRPr="00B910A3" w:rsidRDefault="00C56535"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 xml:space="preserve">Number of Indigenous individuals living in tribal communities </w:t>
            </w:r>
          </w:p>
        </w:tc>
        <w:tc>
          <w:tcPr>
            <w:tcW w:w="4535" w:type="dxa"/>
          </w:tcPr>
          <w:p w14:paraId="4C9A33B9" w14:textId="1E235BF2" w:rsidR="00C56535" w:rsidRPr="00B910A3" w:rsidRDefault="00DA3FBB"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 xml:space="preserve">Est: </w:t>
            </w:r>
            <w:r w:rsidR="007D7E78" w:rsidRPr="00B910A3">
              <w:rPr>
                <w:rFonts w:cstheme="minorHAnsi"/>
                <w:color w:val="000000"/>
                <w:sz w:val="21"/>
                <w:szCs w:val="21"/>
                <w:lang w:val="en-GB"/>
              </w:rPr>
              <w:t>12,000</w:t>
            </w:r>
          </w:p>
        </w:tc>
      </w:tr>
      <w:tr w:rsidR="00C56535" w:rsidRPr="00B910A3" w14:paraId="5514A671" w14:textId="77777777" w:rsidTr="00C209B1">
        <w:tc>
          <w:tcPr>
            <w:tcW w:w="4815" w:type="dxa"/>
          </w:tcPr>
          <w:p w14:paraId="2D3366C7" w14:textId="7254E2EE" w:rsidR="00C56535" w:rsidRPr="00B910A3" w:rsidRDefault="00C209B1"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Number of Maroons</w:t>
            </w:r>
            <w:r w:rsidR="00C56535" w:rsidRPr="00B910A3">
              <w:rPr>
                <w:rFonts w:cstheme="minorHAnsi"/>
                <w:color w:val="000000"/>
                <w:sz w:val="21"/>
                <w:szCs w:val="21"/>
                <w:lang w:val="en-GB"/>
              </w:rPr>
              <w:t xml:space="preserve"> living in tribal communities </w:t>
            </w:r>
          </w:p>
        </w:tc>
        <w:tc>
          <w:tcPr>
            <w:tcW w:w="4535" w:type="dxa"/>
          </w:tcPr>
          <w:p w14:paraId="27FAA18F" w14:textId="329C40FA" w:rsidR="00C56535" w:rsidRPr="00B910A3" w:rsidRDefault="007D7E78"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 xml:space="preserve">Est: </w:t>
            </w:r>
            <w:r w:rsidR="00734A90" w:rsidRPr="00B910A3">
              <w:rPr>
                <w:rFonts w:cstheme="minorHAnsi"/>
                <w:color w:val="000000"/>
                <w:sz w:val="21"/>
                <w:szCs w:val="21"/>
                <w:lang w:val="en-GB"/>
              </w:rPr>
              <w:t>50,000</w:t>
            </w:r>
          </w:p>
        </w:tc>
      </w:tr>
      <w:tr w:rsidR="00C56535" w:rsidRPr="00B910A3" w14:paraId="77C06862" w14:textId="77777777" w:rsidTr="00C209B1">
        <w:tc>
          <w:tcPr>
            <w:tcW w:w="4815" w:type="dxa"/>
            <w:shd w:val="clear" w:color="auto" w:fill="D0CECE" w:themeFill="background2" w:themeFillShade="E6"/>
          </w:tcPr>
          <w:p w14:paraId="77CA0813" w14:textId="758E70D1" w:rsidR="00C56535" w:rsidRPr="00B910A3" w:rsidRDefault="00BE5BC3" w:rsidP="00E20B3B">
            <w:pPr>
              <w:autoSpaceDE w:val="0"/>
              <w:autoSpaceDN w:val="0"/>
              <w:adjustRightInd w:val="0"/>
              <w:spacing w:line="276" w:lineRule="auto"/>
              <w:jc w:val="both"/>
              <w:rPr>
                <w:rFonts w:cstheme="minorHAnsi"/>
                <w:color w:val="000000"/>
                <w:sz w:val="21"/>
                <w:szCs w:val="21"/>
                <w:lang w:val="en-GB"/>
              </w:rPr>
            </w:pPr>
            <w:r>
              <w:rPr>
                <w:rFonts w:cstheme="minorHAnsi"/>
                <w:color w:val="000000"/>
                <w:sz w:val="21"/>
                <w:szCs w:val="21"/>
                <w:lang w:val="en-GB"/>
              </w:rPr>
              <w:t>Mining</w:t>
            </w:r>
            <w:r w:rsidRPr="00B910A3">
              <w:rPr>
                <w:rFonts w:cstheme="minorHAnsi"/>
                <w:color w:val="000000"/>
                <w:sz w:val="21"/>
                <w:szCs w:val="21"/>
                <w:lang w:val="en-GB"/>
              </w:rPr>
              <w:t xml:space="preserve"> </w:t>
            </w:r>
            <w:r w:rsidR="00C56535" w:rsidRPr="00B910A3">
              <w:rPr>
                <w:rFonts w:cstheme="minorHAnsi"/>
                <w:color w:val="000000"/>
                <w:sz w:val="21"/>
                <w:szCs w:val="21"/>
                <w:lang w:val="en-GB"/>
              </w:rPr>
              <w:t>industr</w:t>
            </w:r>
            <w:r>
              <w:rPr>
                <w:rFonts w:cstheme="minorHAnsi"/>
                <w:color w:val="000000"/>
                <w:sz w:val="21"/>
                <w:szCs w:val="21"/>
                <w:lang w:val="en-GB"/>
              </w:rPr>
              <w:t>y</w:t>
            </w:r>
          </w:p>
        </w:tc>
        <w:tc>
          <w:tcPr>
            <w:tcW w:w="4535" w:type="dxa"/>
            <w:shd w:val="clear" w:color="auto" w:fill="D0CECE" w:themeFill="background2" w:themeFillShade="E6"/>
          </w:tcPr>
          <w:p w14:paraId="1CA4C258" w14:textId="77777777" w:rsidR="00C56535" w:rsidRPr="00B910A3" w:rsidRDefault="00C56535" w:rsidP="00E20B3B">
            <w:pPr>
              <w:autoSpaceDE w:val="0"/>
              <w:autoSpaceDN w:val="0"/>
              <w:adjustRightInd w:val="0"/>
              <w:spacing w:line="276" w:lineRule="auto"/>
              <w:jc w:val="both"/>
              <w:rPr>
                <w:rFonts w:cstheme="minorHAnsi"/>
                <w:color w:val="000000"/>
                <w:sz w:val="21"/>
                <w:szCs w:val="21"/>
                <w:lang w:val="en-GB"/>
              </w:rPr>
            </w:pPr>
          </w:p>
        </w:tc>
      </w:tr>
      <w:tr w:rsidR="000941E1" w:rsidRPr="00B910A3" w14:paraId="25B02E75" w14:textId="77777777" w:rsidTr="00C209B1">
        <w:tc>
          <w:tcPr>
            <w:tcW w:w="4815" w:type="dxa"/>
          </w:tcPr>
          <w:p w14:paraId="3D0F6149" w14:textId="72F2F9B2" w:rsidR="000941E1" w:rsidRPr="00B910A3" w:rsidRDefault="000941E1"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Minerals mined</w:t>
            </w:r>
          </w:p>
        </w:tc>
        <w:tc>
          <w:tcPr>
            <w:tcW w:w="4535" w:type="dxa"/>
          </w:tcPr>
          <w:p w14:paraId="12140929" w14:textId="42D474C3" w:rsidR="000941E1" w:rsidRPr="00B910A3" w:rsidRDefault="000941E1"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Gold and construction materials (diamonds?)</w:t>
            </w:r>
          </w:p>
        </w:tc>
      </w:tr>
      <w:tr w:rsidR="00C56535" w:rsidRPr="00B910A3" w14:paraId="35440A7F" w14:textId="77777777" w:rsidTr="00C209B1">
        <w:tc>
          <w:tcPr>
            <w:tcW w:w="4815" w:type="dxa"/>
          </w:tcPr>
          <w:p w14:paraId="6835977D" w14:textId="27F46227" w:rsidR="00C56535" w:rsidRPr="00B910A3" w:rsidRDefault="000941E1"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Large-scale gold mining firms</w:t>
            </w:r>
          </w:p>
        </w:tc>
        <w:tc>
          <w:tcPr>
            <w:tcW w:w="4535" w:type="dxa"/>
          </w:tcPr>
          <w:p w14:paraId="6B018B25" w14:textId="6566372D" w:rsidR="00C56535" w:rsidRPr="00B910A3" w:rsidRDefault="000941E1"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2 (Newmont, Iam Gold)</w:t>
            </w:r>
          </w:p>
        </w:tc>
      </w:tr>
      <w:tr w:rsidR="00CC2848" w:rsidRPr="00B910A3" w14:paraId="4C62DDD8" w14:textId="77777777" w:rsidTr="00C209B1">
        <w:tc>
          <w:tcPr>
            <w:tcW w:w="4815" w:type="dxa"/>
          </w:tcPr>
          <w:p w14:paraId="70E1615B" w14:textId="520F12AB" w:rsidR="00CC2848" w:rsidRPr="00B910A3" w:rsidRDefault="00C209B1"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Est. # of Artisanal and Small-scale g</w:t>
            </w:r>
            <w:r w:rsidR="000941E1" w:rsidRPr="00B910A3">
              <w:rPr>
                <w:rFonts w:cstheme="minorHAnsi"/>
                <w:color w:val="000000"/>
                <w:sz w:val="21"/>
                <w:szCs w:val="21"/>
                <w:lang w:val="en-GB"/>
              </w:rPr>
              <w:t>old Miners (ASM).</w:t>
            </w:r>
          </w:p>
        </w:tc>
        <w:tc>
          <w:tcPr>
            <w:tcW w:w="4535" w:type="dxa"/>
          </w:tcPr>
          <w:p w14:paraId="1160DF4A" w14:textId="4C9EB556" w:rsidR="00CC2848" w:rsidRPr="00B910A3" w:rsidRDefault="0003788F"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12-15 thousand, including service providers (Heemskerk et al., 2016)</w:t>
            </w:r>
          </w:p>
        </w:tc>
      </w:tr>
      <w:tr w:rsidR="00CC2848" w:rsidRPr="00B910A3" w14:paraId="7E93DC12" w14:textId="77777777" w:rsidTr="00C209B1">
        <w:tc>
          <w:tcPr>
            <w:tcW w:w="4815" w:type="dxa"/>
          </w:tcPr>
          <w:p w14:paraId="493A0104" w14:textId="2B49737F" w:rsidR="00CC2848" w:rsidRPr="00B910A3" w:rsidRDefault="000941E1"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National gold production</w:t>
            </w:r>
            <w:r w:rsidR="003C1D53">
              <w:rPr>
                <w:rFonts w:cstheme="minorHAnsi"/>
                <w:color w:val="000000"/>
                <w:sz w:val="21"/>
                <w:szCs w:val="21"/>
                <w:lang w:val="en-GB"/>
              </w:rPr>
              <w:t>, 2014</w:t>
            </w:r>
          </w:p>
        </w:tc>
        <w:tc>
          <w:tcPr>
            <w:tcW w:w="4535" w:type="dxa"/>
          </w:tcPr>
          <w:p w14:paraId="5145D1F1" w14:textId="3354E687" w:rsidR="00CC2848" w:rsidRPr="00B910A3" w:rsidRDefault="003C1D53" w:rsidP="00E20B3B">
            <w:pPr>
              <w:autoSpaceDE w:val="0"/>
              <w:autoSpaceDN w:val="0"/>
              <w:adjustRightInd w:val="0"/>
              <w:spacing w:line="276" w:lineRule="auto"/>
              <w:jc w:val="both"/>
              <w:rPr>
                <w:rFonts w:cstheme="minorHAnsi"/>
                <w:color w:val="000000"/>
                <w:sz w:val="21"/>
                <w:szCs w:val="21"/>
                <w:lang w:val="en-GB"/>
              </w:rPr>
            </w:pPr>
            <w:r>
              <w:rPr>
                <w:rFonts w:cstheme="minorHAnsi"/>
                <w:color w:val="000000"/>
                <w:sz w:val="21"/>
                <w:szCs w:val="21"/>
                <w:lang w:val="en-GB"/>
              </w:rPr>
              <w:t xml:space="preserve">30 </w:t>
            </w:r>
            <w:r w:rsidRPr="0064766B">
              <w:rPr>
                <w:rFonts w:cstheme="minorHAnsi"/>
                <w:color w:val="000000"/>
                <w:sz w:val="21"/>
                <w:szCs w:val="21"/>
                <w:lang w:val="en-GB"/>
              </w:rPr>
              <w:t>tons</w:t>
            </w:r>
            <w:r>
              <w:rPr>
                <w:rFonts w:cstheme="minorHAnsi"/>
                <w:color w:val="000000"/>
                <w:sz w:val="21"/>
                <w:szCs w:val="21"/>
                <w:lang w:val="en-GB"/>
              </w:rPr>
              <w:t xml:space="preserve"> </w:t>
            </w:r>
            <w:r w:rsidRPr="00B910A3">
              <w:rPr>
                <w:rFonts w:cstheme="minorHAnsi"/>
                <w:sz w:val="21"/>
                <w:szCs w:val="21"/>
                <w:lang w:val="en-GB"/>
              </w:rPr>
              <w:t>(Central Bank of Suriname, 2016)</w:t>
            </w:r>
          </w:p>
        </w:tc>
      </w:tr>
      <w:tr w:rsidR="00E73FE9" w:rsidRPr="00B910A3" w14:paraId="275F389D" w14:textId="77777777" w:rsidTr="00C209B1">
        <w:tc>
          <w:tcPr>
            <w:tcW w:w="4815" w:type="dxa"/>
          </w:tcPr>
          <w:p w14:paraId="34821B28" w14:textId="074C75C3" w:rsidR="00E73FE9" w:rsidRPr="00B910A3" w:rsidRDefault="00E73FE9" w:rsidP="00E20B3B">
            <w:pPr>
              <w:autoSpaceDE w:val="0"/>
              <w:autoSpaceDN w:val="0"/>
              <w:adjustRightInd w:val="0"/>
              <w:spacing w:line="276" w:lineRule="auto"/>
              <w:jc w:val="both"/>
              <w:rPr>
                <w:rFonts w:cstheme="minorHAnsi"/>
                <w:color w:val="000000"/>
                <w:sz w:val="21"/>
                <w:szCs w:val="21"/>
                <w:lang w:val="en-GB"/>
              </w:rPr>
            </w:pPr>
            <w:r w:rsidRPr="00B910A3">
              <w:rPr>
                <w:rFonts w:cstheme="minorHAnsi"/>
                <w:sz w:val="21"/>
                <w:szCs w:val="21"/>
                <w:lang w:val="en-GB"/>
              </w:rPr>
              <w:t>Government mining revenue in % of GDP</w:t>
            </w:r>
          </w:p>
        </w:tc>
        <w:tc>
          <w:tcPr>
            <w:tcW w:w="4535" w:type="dxa"/>
          </w:tcPr>
          <w:p w14:paraId="7E589529" w14:textId="1B4E684D" w:rsidR="00E73FE9" w:rsidRPr="00B910A3" w:rsidRDefault="00E73FE9" w:rsidP="00E20B3B">
            <w:pPr>
              <w:autoSpaceDE w:val="0"/>
              <w:autoSpaceDN w:val="0"/>
              <w:adjustRightInd w:val="0"/>
              <w:spacing w:line="276" w:lineRule="auto"/>
              <w:jc w:val="both"/>
              <w:rPr>
                <w:rFonts w:cstheme="minorHAnsi"/>
                <w:color w:val="000000"/>
                <w:sz w:val="21"/>
                <w:szCs w:val="21"/>
                <w:lang w:val="en-GB"/>
              </w:rPr>
            </w:pPr>
            <w:r w:rsidRPr="00B910A3">
              <w:rPr>
                <w:rFonts w:cstheme="minorHAnsi"/>
                <w:sz w:val="21"/>
                <w:szCs w:val="21"/>
                <w:lang w:val="en-GB"/>
              </w:rPr>
              <w:t>6,2%</w:t>
            </w:r>
          </w:p>
        </w:tc>
      </w:tr>
      <w:tr w:rsidR="0003788F" w:rsidRPr="00B910A3" w14:paraId="6DA03799" w14:textId="77777777" w:rsidTr="00C209B1">
        <w:tc>
          <w:tcPr>
            <w:tcW w:w="4815" w:type="dxa"/>
          </w:tcPr>
          <w:p w14:paraId="4FC3CA8E" w14:textId="2F4A5A20" w:rsidR="0003788F" w:rsidRPr="00B910A3" w:rsidRDefault="0003788F" w:rsidP="00E20B3B">
            <w:pPr>
              <w:autoSpaceDE w:val="0"/>
              <w:autoSpaceDN w:val="0"/>
              <w:adjustRightInd w:val="0"/>
              <w:spacing w:line="276" w:lineRule="auto"/>
              <w:jc w:val="both"/>
              <w:rPr>
                <w:rFonts w:cstheme="minorHAnsi"/>
                <w:color w:val="000000"/>
                <w:sz w:val="21"/>
                <w:szCs w:val="21"/>
                <w:lang w:val="en-GB"/>
              </w:rPr>
            </w:pPr>
            <w:r w:rsidRPr="00B910A3">
              <w:rPr>
                <w:rFonts w:cstheme="minorHAnsi"/>
                <w:sz w:val="21"/>
                <w:szCs w:val="21"/>
                <w:lang w:val="en-GB"/>
              </w:rPr>
              <w:t>ASM gold production as a percentage of total gold production, 2014</w:t>
            </w:r>
          </w:p>
        </w:tc>
        <w:tc>
          <w:tcPr>
            <w:tcW w:w="4535" w:type="dxa"/>
          </w:tcPr>
          <w:p w14:paraId="253E99D5" w14:textId="1C62FD77" w:rsidR="0003788F" w:rsidRPr="00B910A3" w:rsidRDefault="0003788F" w:rsidP="00E20B3B">
            <w:pPr>
              <w:autoSpaceDE w:val="0"/>
              <w:autoSpaceDN w:val="0"/>
              <w:adjustRightInd w:val="0"/>
              <w:spacing w:line="276" w:lineRule="auto"/>
              <w:jc w:val="both"/>
              <w:rPr>
                <w:rFonts w:cstheme="minorHAnsi"/>
                <w:color w:val="000000"/>
                <w:sz w:val="21"/>
                <w:szCs w:val="21"/>
                <w:lang w:val="en-GB"/>
              </w:rPr>
            </w:pPr>
            <w:r w:rsidRPr="00B910A3">
              <w:rPr>
                <w:rFonts w:cstheme="minorHAnsi"/>
                <w:sz w:val="21"/>
                <w:szCs w:val="21"/>
                <w:lang w:val="en-GB"/>
              </w:rPr>
              <w:t>65.4% (C</w:t>
            </w:r>
            <w:r w:rsidR="00744A8F" w:rsidRPr="00B910A3">
              <w:rPr>
                <w:rFonts w:cstheme="minorHAnsi"/>
                <w:sz w:val="21"/>
                <w:szCs w:val="21"/>
                <w:lang w:val="en-GB"/>
              </w:rPr>
              <w:t xml:space="preserve">entral </w:t>
            </w:r>
            <w:r w:rsidRPr="00B910A3">
              <w:rPr>
                <w:rFonts w:cstheme="minorHAnsi"/>
                <w:sz w:val="21"/>
                <w:szCs w:val="21"/>
                <w:lang w:val="en-GB"/>
              </w:rPr>
              <w:t>B</w:t>
            </w:r>
            <w:r w:rsidR="00744A8F" w:rsidRPr="00B910A3">
              <w:rPr>
                <w:rFonts w:cstheme="minorHAnsi"/>
                <w:sz w:val="21"/>
                <w:szCs w:val="21"/>
                <w:lang w:val="en-GB"/>
              </w:rPr>
              <w:t>ank of Suriname</w:t>
            </w:r>
            <w:r w:rsidRPr="00B910A3">
              <w:rPr>
                <w:rFonts w:cstheme="minorHAnsi"/>
                <w:sz w:val="21"/>
                <w:szCs w:val="21"/>
                <w:lang w:val="en-GB"/>
              </w:rPr>
              <w:t>, 2016)</w:t>
            </w:r>
          </w:p>
        </w:tc>
      </w:tr>
      <w:tr w:rsidR="00CC2848" w:rsidRPr="00B910A3" w14:paraId="2EF7D815" w14:textId="77777777" w:rsidTr="00C209B1">
        <w:tc>
          <w:tcPr>
            <w:tcW w:w="4815" w:type="dxa"/>
            <w:shd w:val="clear" w:color="auto" w:fill="D0CECE" w:themeFill="background2" w:themeFillShade="E6"/>
          </w:tcPr>
          <w:p w14:paraId="69570FFC" w14:textId="096E905C" w:rsidR="00CC2848" w:rsidRPr="00B910A3" w:rsidRDefault="00CC2848"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Agribusiness</w:t>
            </w:r>
          </w:p>
        </w:tc>
        <w:tc>
          <w:tcPr>
            <w:tcW w:w="4535" w:type="dxa"/>
            <w:shd w:val="clear" w:color="auto" w:fill="D0CECE" w:themeFill="background2" w:themeFillShade="E6"/>
          </w:tcPr>
          <w:p w14:paraId="4C0D22AB" w14:textId="77777777" w:rsidR="00CC2848" w:rsidRPr="00B910A3" w:rsidRDefault="00CC2848" w:rsidP="00E20B3B">
            <w:pPr>
              <w:autoSpaceDE w:val="0"/>
              <w:autoSpaceDN w:val="0"/>
              <w:adjustRightInd w:val="0"/>
              <w:spacing w:line="276" w:lineRule="auto"/>
              <w:jc w:val="both"/>
              <w:rPr>
                <w:rFonts w:cstheme="minorHAnsi"/>
                <w:color w:val="000000"/>
                <w:sz w:val="21"/>
                <w:szCs w:val="21"/>
                <w:lang w:val="en-GB"/>
              </w:rPr>
            </w:pPr>
          </w:p>
        </w:tc>
      </w:tr>
      <w:tr w:rsidR="00CC2848" w:rsidRPr="00B910A3" w14:paraId="6E33065E" w14:textId="77777777" w:rsidTr="00C209B1">
        <w:tc>
          <w:tcPr>
            <w:tcW w:w="4815" w:type="dxa"/>
          </w:tcPr>
          <w:p w14:paraId="4FB9B247" w14:textId="41B96F9B" w:rsidR="000941E1" w:rsidRPr="00B910A3" w:rsidRDefault="00C209B1"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No of persons employed</w:t>
            </w:r>
            <w:r w:rsidR="000941E1" w:rsidRPr="00B910A3">
              <w:rPr>
                <w:rFonts w:cstheme="minorHAnsi"/>
                <w:color w:val="000000"/>
                <w:sz w:val="21"/>
                <w:szCs w:val="21"/>
                <w:lang w:val="en-GB"/>
              </w:rPr>
              <w:t xml:space="preserve"> in agriculture, animal husbandry, fo</w:t>
            </w:r>
            <w:r w:rsidR="006D215C" w:rsidRPr="00B910A3">
              <w:rPr>
                <w:rFonts w:cstheme="minorHAnsi"/>
                <w:color w:val="000000"/>
                <w:sz w:val="21"/>
                <w:szCs w:val="21"/>
                <w:lang w:val="en-GB"/>
              </w:rPr>
              <w:t>restry and fishing, ages 15-64, 2012 census</w:t>
            </w:r>
          </w:p>
        </w:tc>
        <w:tc>
          <w:tcPr>
            <w:tcW w:w="4535" w:type="dxa"/>
          </w:tcPr>
          <w:p w14:paraId="209CC550" w14:textId="30E48FA5" w:rsidR="00CC2848" w:rsidRPr="00B910A3" w:rsidRDefault="000941E1"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 xml:space="preserve">Total: 8,590 (4.6% of </w:t>
            </w:r>
            <w:r w:rsidR="006D215C" w:rsidRPr="00B910A3">
              <w:rPr>
                <w:rFonts w:cstheme="minorHAnsi"/>
                <w:color w:val="000000"/>
                <w:sz w:val="21"/>
                <w:szCs w:val="21"/>
                <w:lang w:val="en-GB"/>
              </w:rPr>
              <w:t>total working</w:t>
            </w:r>
            <w:r w:rsidRPr="00B910A3">
              <w:rPr>
                <w:rFonts w:cstheme="minorHAnsi"/>
                <w:color w:val="000000"/>
                <w:sz w:val="21"/>
                <w:szCs w:val="21"/>
                <w:lang w:val="en-GB"/>
              </w:rPr>
              <w:t xml:space="preserve"> population)</w:t>
            </w:r>
          </w:p>
          <w:p w14:paraId="394A4908" w14:textId="77777777" w:rsidR="000941E1" w:rsidRPr="00B910A3" w:rsidRDefault="000941E1"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Male: 6,865</w:t>
            </w:r>
          </w:p>
          <w:p w14:paraId="21F925FC" w14:textId="68B472E7" w:rsidR="000941E1" w:rsidRPr="00B910A3" w:rsidRDefault="000941E1"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Female: 1,725  (ABS 2014)</w:t>
            </w:r>
          </w:p>
        </w:tc>
      </w:tr>
      <w:tr w:rsidR="00CC2848" w:rsidRPr="00B910A3" w14:paraId="0EF7F005" w14:textId="77777777" w:rsidTr="00C209B1">
        <w:trPr>
          <w:trHeight w:val="81"/>
        </w:trPr>
        <w:tc>
          <w:tcPr>
            <w:tcW w:w="4815" w:type="dxa"/>
          </w:tcPr>
          <w:p w14:paraId="24FF086C" w14:textId="54DA18F7" w:rsidR="00CC2848" w:rsidRPr="00B910A3" w:rsidRDefault="00AF220C"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Total industrial fisheries fleet, 2015 data</w:t>
            </w:r>
          </w:p>
        </w:tc>
        <w:tc>
          <w:tcPr>
            <w:tcW w:w="4535" w:type="dxa"/>
          </w:tcPr>
          <w:p w14:paraId="66F2E2E9" w14:textId="5B5D631C" w:rsidR="00CC2848" w:rsidRPr="00B910A3" w:rsidRDefault="00AF220C"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 xml:space="preserve">102 </w:t>
            </w:r>
            <w:r w:rsidR="0079718A" w:rsidRPr="00B910A3">
              <w:rPr>
                <w:rFonts w:cstheme="minorHAnsi"/>
                <w:color w:val="000000"/>
                <w:sz w:val="21"/>
                <w:szCs w:val="21"/>
                <w:lang w:val="en-GB"/>
              </w:rPr>
              <w:t xml:space="preserve">vessels </w:t>
            </w:r>
            <w:r w:rsidRPr="00B910A3">
              <w:rPr>
                <w:rFonts w:cstheme="minorHAnsi"/>
                <w:color w:val="000000"/>
                <w:sz w:val="21"/>
                <w:szCs w:val="21"/>
                <w:lang w:val="en-GB"/>
              </w:rPr>
              <w:t>(ABS, 2018)</w:t>
            </w:r>
          </w:p>
        </w:tc>
      </w:tr>
      <w:tr w:rsidR="00AF220C" w:rsidRPr="00B910A3" w14:paraId="6B998CFC" w14:textId="77777777" w:rsidTr="00C209B1">
        <w:trPr>
          <w:trHeight w:val="81"/>
        </w:trPr>
        <w:tc>
          <w:tcPr>
            <w:tcW w:w="4815" w:type="dxa"/>
          </w:tcPr>
          <w:p w14:paraId="73560486" w14:textId="1733B6A3" w:rsidR="00AF220C" w:rsidRPr="00B910A3" w:rsidRDefault="00AF220C"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Total coastal fishing fleet (SK)</w:t>
            </w:r>
          </w:p>
        </w:tc>
        <w:tc>
          <w:tcPr>
            <w:tcW w:w="4535" w:type="dxa"/>
          </w:tcPr>
          <w:p w14:paraId="45F88F2D" w14:textId="28B01B97" w:rsidR="00AF220C" w:rsidRPr="00B910A3" w:rsidRDefault="00AF220C"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418</w:t>
            </w:r>
            <w:r w:rsidR="0079718A" w:rsidRPr="00B910A3">
              <w:rPr>
                <w:rFonts w:cstheme="minorHAnsi"/>
                <w:color w:val="000000"/>
                <w:sz w:val="21"/>
                <w:szCs w:val="21"/>
                <w:lang w:val="en-GB"/>
              </w:rPr>
              <w:t xml:space="preserve"> vessels </w:t>
            </w:r>
            <w:r w:rsidRPr="00B910A3">
              <w:rPr>
                <w:rFonts w:cstheme="minorHAnsi"/>
                <w:color w:val="000000"/>
                <w:sz w:val="21"/>
                <w:szCs w:val="21"/>
                <w:lang w:val="en-GB"/>
              </w:rPr>
              <w:t xml:space="preserve"> (ABS, 2018)</w:t>
            </w:r>
          </w:p>
        </w:tc>
      </w:tr>
      <w:tr w:rsidR="00AF220C" w:rsidRPr="00B910A3" w14:paraId="2E4C35E4" w14:textId="77777777" w:rsidTr="00C209B1">
        <w:trPr>
          <w:trHeight w:val="81"/>
        </w:trPr>
        <w:tc>
          <w:tcPr>
            <w:tcW w:w="4815" w:type="dxa"/>
          </w:tcPr>
          <w:p w14:paraId="3D37EF8D" w14:textId="25845DC5" w:rsidR="00AF220C" w:rsidRPr="00B910A3" w:rsidRDefault="00AF220C"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Total inland and estuarine fishing fleet</w:t>
            </w:r>
          </w:p>
        </w:tc>
        <w:tc>
          <w:tcPr>
            <w:tcW w:w="4535" w:type="dxa"/>
          </w:tcPr>
          <w:p w14:paraId="25EDC931" w14:textId="071F3159" w:rsidR="00AF220C" w:rsidRPr="00B910A3" w:rsidRDefault="00AF220C" w:rsidP="00E20B3B">
            <w:pPr>
              <w:autoSpaceDE w:val="0"/>
              <w:autoSpaceDN w:val="0"/>
              <w:adjustRightInd w:val="0"/>
              <w:spacing w:line="276" w:lineRule="auto"/>
              <w:jc w:val="both"/>
              <w:rPr>
                <w:rFonts w:cstheme="minorHAnsi"/>
                <w:color w:val="000000"/>
                <w:sz w:val="21"/>
                <w:szCs w:val="21"/>
                <w:lang w:val="en-GB"/>
              </w:rPr>
            </w:pPr>
            <w:r w:rsidRPr="00B910A3">
              <w:rPr>
                <w:rFonts w:cstheme="minorHAnsi"/>
                <w:color w:val="000000"/>
                <w:sz w:val="21"/>
                <w:szCs w:val="21"/>
                <w:lang w:val="en-GB"/>
              </w:rPr>
              <w:t>622</w:t>
            </w:r>
            <w:r w:rsidR="0079718A" w:rsidRPr="00B910A3">
              <w:rPr>
                <w:rFonts w:cstheme="minorHAnsi"/>
                <w:color w:val="000000"/>
                <w:sz w:val="21"/>
                <w:szCs w:val="21"/>
                <w:lang w:val="en-GB"/>
              </w:rPr>
              <w:t xml:space="preserve"> vessels</w:t>
            </w:r>
            <w:r w:rsidRPr="00B910A3">
              <w:rPr>
                <w:rFonts w:cstheme="minorHAnsi"/>
                <w:color w:val="000000"/>
                <w:sz w:val="21"/>
                <w:szCs w:val="21"/>
                <w:lang w:val="en-GB"/>
              </w:rPr>
              <w:t xml:space="preserve"> (ABS, 2018)</w:t>
            </w:r>
          </w:p>
        </w:tc>
      </w:tr>
    </w:tbl>
    <w:p w14:paraId="54F041F7" w14:textId="77777777" w:rsidR="00A52501" w:rsidRDefault="00A52501" w:rsidP="00E20B3B">
      <w:pPr>
        <w:pStyle w:val="Heading1"/>
        <w:numPr>
          <w:ilvl w:val="0"/>
          <w:numId w:val="0"/>
        </w:numPr>
        <w:spacing w:line="276" w:lineRule="auto"/>
        <w:ind w:left="432" w:hanging="432"/>
        <w:jc w:val="both"/>
        <w:rPr>
          <w:lang w:val="en-GB"/>
        </w:rPr>
      </w:pPr>
    </w:p>
    <w:p w14:paraId="73B678CF" w14:textId="77777777" w:rsidR="00A52501" w:rsidRDefault="00A52501" w:rsidP="00E20B3B">
      <w:pPr>
        <w:jc w:val="both"/>
        <w:rPr>
          <w:rFonts w:asciiTheme="majorHAnsi" w:eastAsiaTheme="majorEastAsia" w:hAnsiTheme="majorHAnsi" w:cstheme="majorBidi"/>
          <w:b/>
          <w:bCs/>
          <w:smallCaps/>
          <w:color w:val="000000" w:themeColor="text1"/>
          <w:sz w:val="36"/>
          <w:szCs w:val="36"/>
          <w:lang w:val="en-GB"/>
        </w:rPr>
      </w:pPr>
      <w:r>
        <w:rPr>
          <w:lang w:val="en-GB"/>
        </w:rPr>
        <w:br w:type="page"/>
      </w:r>
    </w:p>
    <w:p w14:paraId="642E88FD" w14:textId="77777777" w:rsidR="00E20B3B" w:rsidRDefault="00E20B3B" w:rsidP="00E20B3B">
      <w:pPr>
        <w:pStyle w:val="Heading1"/>
        <w:jc w:val="both"/>
        <w:rPr>
          <w:lang w:val="en-GB"/>
        </w:rPr>
      </w:pPr>
      <w:bookmarkStart w:id="3" w:name="_Toc9948335"/>
      <w:r>
        <w:rPr>
          <w:lang w:val="en-GB"/>
        </w:rPr>
        <w:t>Summary</w:t>
      </w:r>
      <w:bookmarkEnd w:id="3"/>
    </w:p>
    <w:p w14:paraId="684A49B8" w14:textId="1DAFA42D" w:rsidR="00E20B3B" w:rsidRPr="000132AA" w:rsidRDefault="00E20B3B" w:rsidP="00E20B3B">
      <w:pPr>
        <w:spacing w:after="0"/>
        <w:jc w:val="both"/>
        <w:rPr>
          <w:rFonts w:asciiTheme="majorHAnsi" w:hAnsiTheme="majorHAnsi" w:cstheme="majorHAnsi"/>
          <w:lang w:val="en-GB"/>
        </w:rPr>
      </w:pPr>
      <w:r w:rsidRPr="000132AA">
        <w:rPr>
          <w:rFonts w:asciiTheme="majorHAnsi" w:hAnsiTheme="majorHAnsi" w:cstheme="majorHAnsi"/>
          <w:b/>
          <w:lang w:val="en-GB"/>
        </w:rPr>
        <w:t>The Project:</w:t>
      </w:r>
      <w:r w:rsidRPr="000132AA">
        <w:rPr>
          <w:rFonts w:asciiTheme="majorHAnsi" w:hAnsiTheme="majorHAnsi" w:cstheme="majorHAnsi"/>
          <w:lang w:val="en-GB"/>
        </w:rPr>
        <w:t xml:space="preserve"> This report presents the Rapid Social Assessment (RSA) that was produce by the Government of Suriname </w:t>
      </w:r>
      <w:r>
        <w:rPr>
          <w:rFonts w:asciiTheme="majorHAnsi" w:hAnsiTheme="majorHAnsi" w:cstheme="majorHAnsi"/>
          <w:lang w:val="en-GB"/>
        </w:rPr>
        <w:t xml:space="preserve">(GoS) </w:t>
      </w:r>
      <w:r w:rsidRPr="000132AA">
        <w:rPr>
          <w:rFonts w:asciiTheme="majorHAnsi" w:hAnsiTheme="majorHAnsi" w:cstheme="majorHAnsi"/>
          <w:lang w:val="en-GB"/>
        </w:rPr>
        <w:t xml:space="preserve">as part of the requirements </w:t>
      </w:r>
      <w:r>
        <w:rPr>
          <w:rFonts w:asciiTheme="majorHAnsi" w:hAnsiTheme="majorHAnsi" w:cstheme="majorHAnsi"/>
          <w:lang w:val="en-GB"/>
        </w:rPr>
        <w:t>for</w:t>
      </w:r>
      <w:r w:rsidRPr="000132AA">
        <w:rPr>
          <w:rFonts w:asciiTheme="majorHAnsi" w:hAnsiTheme="majorHAnsi" w:cstheme="majorHAnsi"/>
          <w:lang w:val="en-GB"/>
        </w:rPr>
        <w:t xml:space="preserve"> a lending</w:t>
      </w:r>
      <w:r>
        <w:rPr>
          <w:rFonts w:asciiTheme="majorHAnsi" w:hAnsiTheme="majorHAnsi" w:cstheme="majorHAnsi"/>
          <w:lang w:val="en-GB"/>
        </w:rPr>
        <w:t xml:space="preserve"> operation with the World Bank.</w:t>
      </w:r>
      <w:r w:rsidRPr="000132AA">
        <w:rPr>
          <w:rFonts w:asciiTheme="majorHAnsi" w:hAnsiTheme="majorHAnsi" w:cstheme="majorHAnsi"/>
          <w:lang w:val="en-GB"/>
        </w:rPr>
        <w:t xml:space="preserve"> The proposed Project, fully named the </w:t>
      </w:r>
      <w:r w:rsidR="000E2D71">
        <w:rPr>
          <w:rFonts w:asciiTheme="majorHAnsi" w:hAnsiTheme="majorHAnsi" w:cstheme="majorHAnsi"/>
          <w:i/>
          <w:lang w:val="en-GB"/>
        </w:rPr>
        <w:t xml:space="preserve">Suriname </w:t>
      </w:r>
      <w:r w:rsidRPr="0033093C">
        <w:rPr>
          <w:rFonts w:asciiTheme="majorHAnsi" w:hAnsiTheme="majorHAnsi" w:cstheme="majorHAnsi"/>
          <w:i/>
          <w:lang w:val="en-GB"/>
        </w:rPr>
        <w:t>Competitiveness and Sector Diversification Project</w:t>
      </w:r>
      <w:r w:rsidRPr="000132AA">
        <w:rPr>
          <w:rFonts w:asciiTheme="majorHAnsi" w:hAnsiTheme="majorHAnsi" w:cstheme="majorHAnsi"/>
          <w:lang w:val="en-GB"/>
        </w:rPr>
        <w:t xml:space="preserve"> (</w:t>
      </w:r>
      <w:r w:rsidR="000E2D71">
        <w:rPr>
          <w:rFonts w:asciiTheme="majorHAnsi" w:hAnsiTheme="majorHAnsi" w:cstheme="majorHAnsi"/>
          <w:lang w:val="en-GB"/>
        </w:rPr>
        <w:t>S</w:t>
      </w:r>
      <w:r w:rsidRPr="000132AA">
        <w:rPr>
          <w:rFonts w:asciiTheme="majorHAnsi" w:hAnsiTheme="majorHAnsi" w:cstheme="majorHAnsi"/>
          <w:lang w:val="en-GB"/>
        </w:rPr>
        <w:t xml:space="preserve">CSD) contains three components: </w:t>
      </w:r>
    </w:p>
    <w:p w14:paraId="04FB02B2" w14:textId="1D0BBA3A" w:rsidR="00E20B3B" w:rsidRPr="000132AA" w:rsidRDefault="00E20B3B" w:rsidP="00E20B3B">
      <w:pPr>
        <w:pStyle w:val="ListParagraph"/>
        <w:numPr>
          <w:ilvl w:val="0"/>
          <w:numId w:val="2"/>
        </w:numPr>
        <w:spacing w:line="276" w:lineRule="auto"/>
        <w:ind w:left="426" w:hanging="425"/>
        <w:jc w:val="both"/>
        <w:rPr>
          <w:rFonts w:asciiTheme="majorHAnsi" w:hAnsiTheme="majorHAnsi" w:cstheme="majorHAnsi"/>
          <w:lang w:val="en-GB"/>
        </w:rPr>
      </w:pPr>
      <w:r w:rsidRPr="000132AA">
        <w:rPr>
          <w:rFonts w:asciiTheme="majorHAnsi" w:hAnsiTheme="majorHAnsi" w:cstheme="majorHAnsi"/>
          <w:i/>
          <w:lang w:val="en-GB"/>
        </w:rPr>
        <w:t>Component 1</w:t>
      </w:r>
      <w:r w:rsidRPr="000132AA">
        <w:rPr>
          <w:rFonts w:asciiTheme="majorHAnsi" w:hAnsiTheme="majorHAnsi" w:cstheme="majorHAnsi"/>
          <w:lang w:val="en-GB"/>
        </w:rPr>
        <w:t xml:space="preserve">: </w:t>
      </w:r>
      <w:r w:rsidR="007A411F" w:rsidRPr="007A411F">
        <w:rPr>
          <w:rFonts w:asciiTheme="majorHAnsi" w:hAnsiTheme="majorHAnsi" w:cstheme="majorHAnsi"/>
          <w:lang w:val="en-GB"/>
        </w:rPr>
        <w:t>Strengthening the mining sector governance, transparency, accountability, and administration</w:t>
      </w:r>
      <w:r w:rsidRPr="000132AA">
        <w:rPr>
          <w:rFonts w:asciiTheme="majorHAnsi" w:hAnsiTheme="majorHAnsi" w:cstheme="majorHAnsi"/>
          <w:lang w:val="en-GB"/>
        </w:rPr>
        <w:t xml:space="preserve">, which finances </w:t>
      </w:r>
      <w:r w:rsidR="007A411F">
        <w:rPr>
          <w:rFonts w:asciiTheme="majorHAnsi" w:hAnsiTheme="majorHAnsi" w:cstheme="majorHAnsi"/>
          <w:lang w:val="en-GB"/>
        </w:rPr>
        <w:t xml:space="preserve">technical assistance to </w:t>
      </w:r>
      <w:r w:rsidR="007A411F" w:rsidRPr="007A411F">
        <w:rPr>
          <w:rFonts w:asciiTheme="majorHAnsi" w:hAnsiTheme="majorHAnsi" w:cstheme="majorHAnsi"/>
          <w:lang w:val="en-GB"/>
        </w:rPr>
        <w:t>support improvements to the legal, regulatory, and institutional framework governing mining in Suriname</w:t>
      </w:r>
      <w:r w:rsidR="007A411F">
        <w:rPr>
          <w:rFonts w:asciiTheme="majorHAnsi" w:hAnsiTheme="majorHAnsi" w:cstheme="majorHAnsi"/>
          <w:lang w:val="en-GB"/>
        </w:rPr>
        <w:t>,</w:t>
      </w:r>
      <w:r w:rsidR="007A411F" w:rsidRPr="007A411F">
        <w:rPr>
          <w:rFonts w:asciiTheme="majorHAnsi" w:hAnsiTheme="majorHAnsi" w:cstheme="majorHAnsi"/>
          <w:lang w:val="en-GB"/>
        </w:rPr>
        <w:t xml:space="preserve"> </w:t>
      </w:r>
      <w:r w:rsidR="00432FCD">
        <w:rPr>
          <w:rFonts w:asciiTheme="majorHAnsi" w:hAnsiTheme="majorHAnsi" w:cstheme="majorHAnsi"/>
          <w:lang w:val="en-GB"/>
        </w:rPr>
        <w:t>including for environmental and social impact management</w:t>
      </w:r>
      <w:r w:rsidRPr="000132AA">
        <w:rPr>
          <w:rFonts w:asciiTheme="majorHAnsi" w:hAnsiTheme="majorHAnsi" w:cstheme="majorHAnsi"/>
          <w:lang w:val="en-GB"/>
        </w:rPr>
        <w:t>.</w:t>
      </w:r>
    </w:p>
    <w:p w14:paraId="2CA31AE4" w14:textId="6FA5B6F3" w:rsidR="00E20B3B" w:rsidRPr="000132AA" w:rsidRDefault="00E20B3B" w:rsidP="00E20B3B">
      <w:pPr>
        <w:pStyle w:val="ListParagraph"/>
        <w:numPr>
          <w:ilvl w:val="0"/>
          <w:numId w:val="2"/>
        </w:numPr>
        <w:ind w:left="426" w:hanging="425"/>
        <w:jc w:val="both"/>
        <w:rPr>
          <w:rFonts w:asciiTheme="majorHAnsi" w:hAnsiTheme="majorHAnsi" w:cstheme="majorHAnsi"/>
          <w:lang w:val="en-GB"/>
        </w:rPr>
      </w:pPr>
      <w:r w:rsidRPr="000132AA">
        <w:rPr>
          <w:rFonts w:asciiTheme="majorHAnsi" w:hAnsiTheme="majorHAnsi" w:cstheme="majorHAnsi"/>
          <w:i/>
          <w:lang w:val="en-GB"/>
        </w:rPr>
        <w:t>Component 2</w:t>
      </w:r>
      <w:r w:rsidRPr="000132AA">
        <w:rPr>
          <w:rFonts w:asciiTheme="majorHAnsi" w:hAnsiTheme="majorHAnsi" w:cstheme="majorHAnsi"/>
          <w:lang w:val="en-GB"/>
        </w:rPr>
        <w:t xml:space="preserve">: </w:t>
      </w:r>
      <w:r w:rsidR="007A411F">
        <w:rPr>
          <w:rFonts w:asciiTheme="majorHAnsi" w:hAnsiTheme="majorHAnsi" w:cstheme="majorHAnsi"/>
          <w:lang w:val="en-GB"/>
        </w:rPr>
        <w:t>Investing in</w:t>
      </w:r>
      <w:r w:rsidR="007A411F" w:rsidRPr="000132AA">
        <w:rPr>
          <w:rFonts w:asciiTheme="majorHAnsi" w:hAnsiTheme="majorHAnsi" w:cstheme="majorHAnsi"/>
          <w:lang w:val="en-GB"/>
        </w:rPr>
        <w:t xml:space="preserve"> </w:t>
      </w:r>
      <w:r w:rsidRPr="000132AA">
        <w:rPr>
          <w:rFonts w:asciiTheme="majorHAnsi" w:hAnsiTheme="majorHAnsi" w:cstheme="majorHAnsi"/>
          <w:lang w:val="en-GB"/>
        </w:rPr>
        <w:t xml:space="preserve">small and medium-sized enterprises (SMEs) </w:t>
      </w:r>
      <w:r w:rsidR="007A411F">
        <w:rPr>
          <w:rFonts w:asciiTheme="majorHAnsi" w:hAnsiTheme="majorHAnsi" w:cstheme="majorHAnsi"/>
          <w:lang w:val="en-GB"/>
        </w:rPr>
        <w:t xml:space="preserve">and </w:t>
      </w:r>
      <w:r w:rsidRPr="000132AA">
        <w:rPr>
          <w:rFonts w:asciiTheme="majorHAnsi" w:hAnsiTheme="majorHAnsi" w:cstheme="majorHAnsi"/>
          <w:lang w:val="en-GB"/>
        </w:rPr>
        <w:t>value chains</w:t>
      </w:r>
      <w:r w:rsidR="007A411F">
        <w:rPr>
          <w:rFonts w:asciiTheme="majorHAnsi" w:hAnsiTheme="majorHAnsi" w:cstheme="majorHAnsi"/>
          <w:lang w:val="en-GB"/>
        </w:rPr>
        <w:t xml:space="preserve"> in targeted emerging industries</w:t>
      </w:r>
      <w:r w:rsidRPr="000132AA">
        <w:rPr>
          <w:rFonts w:asciiTheme="majorHAnsi" w:hAnsiTheme="majorHAnsi" w:cstheme="majorHAnsi"/>
          <w:lang w:val="en-GB"/>
        </w:rPr>
        <w:t>. Activities include (</w:t>
      </w:r>
      <w:r w:rsidR="0071778F">
        <w:rPr>
          <w:rFonts w:asciiTheme="majorHAnsi" w:hAnsiTheme="majorHAnsi" w:cstheme="majorHAnsi"/>
          <w:lang w:val="en-GB"/>
        </w:rPr>
        <w:t>a</w:t>
      </w:r>
      <w:r w:rsidRPr="000132AA">
        <w:rPr>
          <w:rFonts w:asciiTheme="majorHAnsi" w:hAnsiTheme="majorHAnsi" w:cstheme="majorHAnsi"/>
          <w:lang w:val="en-GB"/>
        </w:rPr>
        <w:t>) SME support fund, financing business development services and matching grants for equipment or other investments</w:t>
      </w:r>
      <w:r w:rsidR="0060251A">
        <w:rPr>
          <w:rFonts w:asciiTheme="majorHAnsi" w:hAnsiTheme="majorHAnsi" w:cstheme="majorHAnsi"/>
          <w:lang w:val="en-GB"/>
        </w:rPr>
        <w:t xml:space="preserve">, either at the individual firm </w:t>
      </w:r>
      <w:r w:rsidR="0071778F">
        <w:rPr>
          <w:rFonts w:asciiTheme="majorHAnsi" w:hAnsiTheme="majorHAnsi" w:cstheme="majorHAnsi"/>
          <w:lang w:val="en-GB"/>
        </w:rPr>
        <w:t xml:space="preserve">level or for groups of firms working in a value chain; and (b) </w:t>
      </w:r>
      <w:r w:rsidR="0011237A">
        <w:rPr>
          <w:rFonts w:asciiTheme="majorHAnsi" w:hAnsiTheme="majorHAnsi" w:cstheme="majorHAnsi"/>
          <w:lang w:val="en-GB"/>
        </w:rPr>
        <w:t>technical assistance and capacity support for investment climate and institutional reforms, especially for tourism and agribusiness</w:t>
      </w:r>
      <w:r w:rsidRPr="000132AA">
        <w:rPr>
          <w:rFonts w:asciiTheme="majorHAnsi" w:hAnsiTheme="majorHAnsi" w:cstheme="majorHAnsi"/>
          <w:lang w:val="en-GB"/>
        </w:rPr>
        <w:t xml:space="preserve">. </w:t>
      </w:r>
    </w:p>
    <w:p w14:paraId="084B6776" w14:textId="77777777" w:rsidR="00E20B3B" w:rsidRPr="000132AA" w:rsidRDefault="00E20B3B" w:rsidP="00E20B3B">
      <w:pPr>
        <w:pStyle w:val="ListParagraph"/>
        <w:numPr>
          <w:ilvl w:val="0"/>
          <w:numId w:val="2"/>
        </w:numPr>
        <w:spacing w:line="276" w:lineRule="auto"/>
        <w:ind w:left="426" w:hanging="425"/>
        <w:jc w:val="both"/>
        <w:rPr>
          <w:rFonts w:asciiTheme="majorHAnsi" w:hAnsiTheme="majorHAnsi" w:cstheme="majorHAnsi"/>
          <w:lang w:val="en-GB"/>
        </w:rPr>
      </w:pPr>
      <w:r w:rsidRPr="000132AA">
        <w:rPr>
          <w:rFonts w:asciiTheme="majorHAnsi" w:hAnsiTheme="majorHAnsi" w:cstheme="majorHAnsi"/>
          <w:i/>
          <w:lang w:val="en-GB"/>
        </w:rPr>
        <w:t>Component 3</w:t>
      </w:r>
      <w:r w:rsidRPr="000132AA">
        <w:rPr>
          <w:rFonts w:asciiTheme="majorHAnsi" w:hAnsiTheme="majorHAnsi" w:cstheme="majorHAnsi"/>
          <w:lang w:val="en-GB"/>
        </w:rPr>
        <w:t>: Project management and evaluation</w:t>
      </w:r>
    </w:p>
    <w:p w14:paraId="4FCCCA0C" w14:textId="77777777" w:rsidR="00E20B3B" w:rsidRPr="000132AA" w:rsidRDefault="00E20B3B" w:rsidP="00E20B3B">
      <w:pPr>
        <w:spacing w:line="276" w:lineRule="auto"/>
        <w:jc w:val="both"/>
        <w:rPr>
          <w:rFonts w:asciiTheme="majorHAnsi" w:hAnsiTheme="majorHAnsi" w:cstheme="majorHAnsi"/>
          <w:lang w:val="en-GB"/>
        </w:rPr>
      </w:pPr>
      <w:r w:rsidRPr="000132AA">
        <w:rPr>
          <w:rFonts w:asciiTheme="majorHAnsi" w:hAnsiTheme="majorHAnsi" w:cstheme="majorHAnsi"/>
          <w:lang w:val="en-GB"/>
        </w:rPr>
        <w:t xml:space="preserve">Within the </w:t>
      </w:r>
      <w:r>
        <w:rPr>
          <w:rFonts w:asciiTheme="majorHAnsi" w:hAnsiTheme="majorHAnsi" w:cstheme="majorHAnsi"/>
          <w:lang w:val="en-GB"/>
        </w:rPr>
        <w:t>GoS</w:t>
      </w:r>
      <w:r w:rsidRPr="000132AA">
        <w:rPr>
          <w:rFonts w:asciiTheme="majorHAnsi" w:hAnsiTheme="majorHAnsi" w:cstheme="majorHAnsi"/>
          <w:lang w:val="en-GB"/>
        </w:rPr>
        <w:t>, the Ministry of Natural Resources (NH) is the mai</w:t>
      </w:r>
      <w:r>
        <w:rPr>
          <w:rFonts w:asciiTheme="majorHAnsi" w:hAnsiTheme="majorHAnsi" w:cstheme="majorHAnsi"/>
          <w:lang w:val="en-GB"/>
        </w:rPr>
        <w:t xml:space="preserve">n implementing partner for </w:t>
      </w:r>
      <w:r w:rsidRPr="000132AA">
        <w:rPr>
          <w:rFonts w:asciiTheme="majorHAnsi" w:hAnsiTheme="majorHAnsi" w:cstheme="majorHAnsi"/>
          <w:lang w:val="en-GB"/>
        </w:rPr>
        <w:t xml:space="preserve">Project Component 1, and the Ministry of Trade, Industry and Tourism (HI&amp;T) is the main implementing partner for this Project Component 2. Each Ministry will host a Project Implementing Unit (PIU). </w:t>
      </w:r>
    </w:p>
    <w:p w14:paraId="7E700054" w14:textId="77777777" w:rsidR="00E20B3B" w:rsidRDefault="00E20B3B" w:rsidP="00E20B3B">
      <w:pPr>
        <w:spacing w:after="0" w:line="276" w:lineRule="auto"/>
        <w:jc w:val="both"/>
        <w:rPr>
          <w:rFonts w:asciiTheme="majorHAnsi" w:hAnsiTheme="majorHAnsi" w:cstheme="majorHAnsi"/>
          <w:lang w:val="en-GB"/>
        </w:rPr>
      </w:pPr>
      <w:r w:rsidRPr="000132AA">
        <w:rPr>
          <w:rFonts w:asciiTheme="majorHAnsi" w:hAnsiTheme="majorHAnsi" w:cstheme="majorHAnsi"/>
          <w:b/>
          <w:lang w:val="en-GB"/>
        </w:rPr>
        <w:t>World Bank safeguards</w:t>
      </w:r>
      <w:r>
        <w:rPr>
          <w:rFonts w:asciiTheme="majorHAnsi" w:hAnsiTheme="majorHAnsi" w:cstheme="majorHAnsi"/>
          <w:b/>
          <w:lang w:val="en-GB"/>
        </w:rPr>
        <w:t xml:space="preserve"> and objectives of the RSA</w:t>
      </w:r>
      <w:r w:rsidRPr="000132AA">
        <w:rPr>
          <w:rFonts w:asciiTheme="majorHAnsi" w:hAnsiTheme="majorHAnsi" w:cstheme="majorHAnsi"/>
          <w:b/>
          <w:lang w:val="en-GB"/>
        </w:rPr>
        <w:t>:</w:t>
      </w:r>
      <w:r w:rsidRPr="000132AA">
        <w:rPr>
          <w:rFonts w:asciiTheme="majorHAnsi" w:hAnsiTheme="majorHAnsi" w:cstheme="majorHAnsi"/>
          <w:lang w:val="en-GB"/>
        </w:rPr>
        <w:t xml:space="preserve"> In order to be eligible for World Bank funding, and in line with the objectives related to inclusivity and sustainability in the Government’s National Development Plan, safeguards for the protection of Indigenous and Maroon Peoples rights’, and for their fair and transparent consultation and participation in the Project must be in place. In this context, the World Bank and the Government of Suriname (GoS) commissioned a Rapid Social Assessment (RSA)</w:t>
      </w:r>
      <w:r>
        <w:rPr>
          <w:rFonts w:asciiTheme="majorHAnsi" w:hAnsiTheme="majorHAnsi" w:cstheme="majorHAnsi"/>
          <w:lang w:val="en-GB"/>
        </w:rPr>
        <w:t>. The aims of the RSA are to:</w:t>
      </w:r>
    </w:p>
    <w:p w14:paraId="29C98BC8" w14:textId="25EABCC7" w:rsidR="00E20B3B" w:rsidRPr="00E65BFC" w:rsidRDefault="00E20B3B" w:rsidP="00E20B3B">
      <w:pPr>
        <w:pStyle w:val="ListParagraph"/>
        <w:numPr>
          <w:ilvl w:val="0"/>
          <w:numId w:val="39"/>
        </w:numPr>
        <w:spacing w:line="276" w:lineRule="auto"/>
        <w:ind w:left="567"/>
        <w:jc w:val="both"/>
        <w:rPr>
          <w:rFonts w:asciiTheme="majorHAnsi" w:hAnsiTheme="majorHAnsi" w:cstheme="majorHAnsi"/>
          <w:lang w:val="en-GB"/>
        </w:rPr>
      </w:pPr>
      <w:r w:rsidRPr="00E65BFC">
        <w:rPr>
          <w:rFonts w:asciiTheme="majorHAnsi" w:hAnsiTheme="majorHAnsi" w:cstheme="majorHAnsi"/>
          <w:lang w:val="en-GB"/>
        </w:rPr>
        <w:t xml:space="preserve">Identify potential opportunities and key challenges and risks potentially posed by the </w:t>
      </w:r>
      <w:r w:rsidR="000E2D71">
        <w:rPr>
          <w:rFonts w:asciiTheme="majorHAnsi" w:hAnsiTheme="majorHAnsi" w:cstheme="majorHAnsi"/>
          <w:lang w:val="en-GB"/>
        </w:rPr>
        <w:t>SCSD</w:t>
      </w:r>
      <w:r w:rsidRPr="00E65BFC">
        <w:rPr>
          <w:rFonts w:asciiTheme="majorHAnsi" w:hAnsiTheme="majorHAnsi" w:cstheme="majorHAnsi"/>
          <w:lang w:val="en-GB"/>
        </w:rPr>
        <w:t xml:space="preserve"> Project,</w:t>
      </w:r>
    </w:p>
    <w:p w14:paraId="34043579" w14:textId="77777777" w:rsidR="00E20B3B" w:rsidRPr="00E65BFC" w:rsidRDefault="00E20B3B" w:rsidP="00E20B3B">
      <w:pPr>
        <w:pStyle w:val="ListParagraph"/>
        <w:numPr>
          <w:ilvl w:val="0"/>
          <w:numId w:val="39"/>
        </w:numPr>
        <w:spacing w:line="276" w:lineRule="auto"/>
        <w:ind w:left="567"/>
        <w:jc w:val="both"/>
        <w:rPr>
          <w:rFonts w:asciiTheme="majorHAnsi" w:hAnsiTheme="majorHAnsi" w:cstheme="majorHAnsi"/>
          <w:lang w:val="en-GB"/>
        </w:rPr>
      </w:pPr>
      <w:r w:rsidRPr="00E65BFC">
        <w:rPr>
          <w:rFonts w:asciiTheme="majorHAnsi" w:hAnsiTheme="majorHAnsi" w:cstheme="majorHAnsi"/>
          <w:lang w:val="en-GB"/>
        </w:rPr>
        <w:t>Identify potential areas where the project might contribute to improving the protection of Indigenous and Maroon</w:t>
      </w:r>
      <w:r>
        <w:rPr>
          <w:rFonts w:asciiTheme="majorHAnsi" w:hAnsiTheme="majorHAnsi" w:cstheme="majorHAnsi"/>
          <w:lang w:val="en-GB"/>
        </w:rPr>
        <w:t xml:space="preserve"> land rights</w:t>
      </w:r>
      <w:r w:rsidRPr="00E65BFC">
        <w:rPr>
          <w:rFonts w:asciiTheme="majorHAnsi" w:hAnsiTheme="majorHAnsi" w:cstheme="majorHAnsi"/>
          <w:lang w:val="en-GB"/>
        </w:rPr>
        <w:t xml:space="preserve">, as well as their ability to meaningfully participate. </w:t>
      </w:r>
    </w:p>
    <w:p w14:paraId="2084372E" w14:textId="77777777" w:rsidR="00E20B3B" w:rsidRPr="00E65BFC" w:rsidRDefault="00E20B3B" w:rsidP="00E20B3B">
      <w:pPr>
        <w:pStyle w:val="ListParagraph"/>
        <w:numPr>
          <w:ilvl w:val="0"/>
          <w:numId w:val="39"/>
        </w:numPr>
        <w:spacing w:line="276" w:lineRule="auto"/>
        <w:ind w:left="567"/>
        <w:jc w:val="both"/>
        <w:rPr>
          <w:rFonts w:asciiTheme="majorHAnsi" w:hAnsiTheme="majorHAnsi" w:cstheme="majorHAnsi"/>
          <w:lang w:val="en-GB"/>
        </w:rPr>
      </w:pPr>
      <w:r w:rsidRPr="00E65BFC">
        <w:rPr>
          <w:rFonts w:asciiTheme="majorHAnsi" w:hAnsiTheme="majorHAnsi" w:cstheme="majorHAnsi"/>
          <w:lang w:val="en-GB"/>
        </w:rPr>
        <w:t>Inform the development of an Indigenous and Tribal Peoples Planning Framework (ITPPF).</w:t>
      </w:r>
    </w:p>
    <w:p w14:paraId="0B45997C" w14:textId="77777777" w:rsidR="00E20B3B" w:rsidRPr="00917740" w:rsidRDefault="00E20B3B" w:rsidP="00E20B3B">
      <w:pPr>
        <w:spacing w:line="276" w:lineRule="auto"/>
        <w:jc w:val="both"/>
        <w:rPr>
          <w:rFonts w:asciiTheme="majorHAnsi" w:hAnsiTheme="majorHAnsi" w:cstheme="majorHAnsi"/>
          <w:lang w:val="en-GB"/>
        </w:rPr>
      </w:pPr>
      <w:r w:rsidRPr="00917740">
        <w:rPr>
          <w:rFonts w:asciiTheme="majorHAnsi" w:hAnsiTheme="majorHAnsi" w:cstheme="majorHAnsi"/>
          <w:b/>
          <w:lang w:val="en-GB"/>
        </w:rPr>
        <w:t>Review of the national legal and regulatory framework</w:t>
      </w:r>
      <w:r w:rsidRPr="00917740">
        <w:rPr>
          <w:rFonts w:asciiTheme="majorHAnsi" w:hAnsiTheme="majorHAnsi" w:cstheme="majorHAnsi"/>
          <w:lang w:val="en-GB"/>
        </w:rPr>
        <w:t>: T</w:t>
      </w:r>
      <w:r w:rsidRPr="00C11AF4">
        <w:rPr>
          <w:rFonts w:asciiTheme="majorHAnsi" w:hAnsiTheme="majorHAnsi" w:cstheme="majorHAnsi"/>
          <w:lang w:val="en-GB"/>
        </w:rPr>
        <w:t>here is currently no legislative basis for the assessment of environmental impacts of development proposals in</w:t>
      </w:r>
      <w:r>
        <w:rPr>
          <w:rFonts w:asciiTheme="majorHAnsi" w:hAnsiTheme="majorHAnsi" w:cstheme="majorHAnsi"/>
          <w:lang w:val="en-GB"/>
        </w:rPr>
        <w:t xml:space="preserve"> Suriname. Also, t</w:t>
      </w:r>
      <w:r w:rsidRPr="00C11AF4">
        <w:rPr>
          <w:rFonts w:asciiTheme="majorHAnsi" w:hAnsiTheme="majorHAnsi" w:cstheme="majorHAnsi"/>
          <w:lang w:val="en-GB"/>
        </w:rPr>
        <w:t>he national legal framework does not require public consultations in the c</w:t>
      </w:r>
      <w:r>
        <w:rPr>
          <w:rFonts w:asciiTheme="majorHAnsi" w:hAnsiTheme="majorHAnsi" w:cstheme="majorHAnsi"/>
          <w:lang w:val="en-GB"/>
        </w:rPr>
        <w:t xml:space="preserve">ontext of development projects. Application of </w:t>
      </w:r>
      <w:r w:rsidRPr="00C11AF4">
        <w:rPr>
          <w:rFonts w:asciiTheme="majorHAnsi" w:hAnsiTheme="majorHAnsi" w:cstheme="majorHAnsi"/>
          <w:lang w:val="en-GB"/>
        </w:rPr>
        <w:t>Free Prior and Informed Consent (FPIC)</w:t>
      </w:r>
      <w:r>
        <w:rPr>
          <w:rFonts w:asciiTheme="majorHAnsi" w:hAnsiTheme="majorHAnsi" w:cstheme="majorHAnsi"/>
          <w:lang w:val="en-GB"/>
        </w:rPr>
        <w:t xml:space="preserve"> procedures with</w:t>
      </w:r>
      <w:r w:rsidRPr="00C11AF4">
        <w:rPr>
          <w:rFonts w:asciiTheme="majorHAnsi" w:hAnsiTheme="majorHAnsi" w:cstheme="majorHAnsi"/>
          <w:lang w:val="en-GB"/>
        </w:rPr>
        <w:t xml:space="preserve"> Indigenous and Maroon communities </w:t>
      </w:r>
      <w:r>
        <w:rPr>
          <w:rFonts w:asciiTheme="majorHAnsi" w:hAnsiTheme="majorHAnsi" w:cstheme="majorHAnsi"/>
          <w:lang w:val="en-GB"/>
        </w:rPr>
        <w:t>is not legally required</w:t>
      </w:r>
      <w:r w:rsidRPr="00C11AF4">
        <w:rPr>
          <w:rFonts w:asciiTheme="majorHAnsi" w:hAnsiTheme="majorHAnsi" w:cstheme="majorHAnsi"/>
          <w:lang w:val="en-GB"/>
        </w:rPr>
        <w:t>.</w:t>
      </w:r>
      <w:r w:rsidRPr="00C11AF4">
        <w:rPr>
          <w:rFonts w:asciiTheme="majorHAnsi" w:hAnsiTheme="majorHAnsi" w:cstheme="majorHAnsi"/>
        </w:rPr>
        <w:t xml:space="preserve"> </w:t>
      </w:r>
      <w:r>
        <w:rPr>
          <w:rFonts w:asciiTheme="majorHAnsi" w:eastAsia="Times New Roman" w:hAnsiTheme="majorHAnsi" w:cstheme="majorHAnsi"/>
          <w:color w:val="000000"/>
          <w:lang w:val="en-GB"/>
        </w:rPr>
        <w:t xml:space="preserve">The Constitution makes </w:t>
      </w:r>
      <w:r w:rsidRPr="00C11AF4">
        <w:rPr>
          <w:rFonts w:asciiTheme="majorHAnsi" w:eastAsia="Times New Roman" w:hAnsiTheme="majorHAnsi" w:cstheme="majorHAnsi"/>
          <w:color w:val="000000"/>
          <w:lang w:val="en-GB"/>
        </w:rPr>
        <w:t>no reference to Indigenous Peoples and Maroons</w:t>
      </w:r>
      <w:r>
        <w:rPr>
          <w:rFonts w:asciiTheme="majorHAnsi" w:eastAsia="Times New Roman" w:hAnsiTheme="majorHAnsi" w:cstheme="majorHAnsi"/>
          <w:color w:val="000000"/>
          <w:lang w:val="en-GB"/>
        </w:rPr>
        <w:t xml:space="preserve">, and the </w:t>
      </w:r>
      <w:r w:rsidRPr="00C11AF4">
        <w:rPr>
          <w:rFonts w:asciiTheme="majorHAnsi" w:hAnsiTheme="majorHAnsi" w:cstheme="majorHAnsi"/>
          <w:lang w:val="en-GB"/>
        </w:rPr>
        <w:t>rights, function and obligations of</w:t>
      </w:r>
      <w:r>
        <w:rPr>
          <w:rFonts w:asciiTheme="majorHAnsi" w:eastAsia="Times New Roman" w:hAnsiTheme="majorHAnsi" w:cstheme="majorHAnsi"/>
          <w:color w:val="000000"/>
          <w:lang w:val="en-GB"/>
        </w:rPr>
        <w:t xml:space="preserve"> t</w:t>
      </w:r>
      <w:r>
        <w:rPr>
          <w:rFonts w:asciiTheme="majorHAnsi" w:hAnsiTheme="majorHAnsi" w:cstheme="majorHAnsi"/>
          <w:lang w:val="en-GB"/>
        </w:rPr>
        <w:t>heir t</w:t>
      </w:r>
      <w:r w:rsidRPr="00C11AF4">
        <w:rPr>
          <w:rFonts w:asciiTheme="majorHAnsi" w:hAnsiTheme="majorHAnsi" w:cstheme="majorHAnsi"/>
          <w:lang w:val="en-GB"/>
        </w:rPr>
        <w:t xml:space="preserve">raditional authorities </w:t>
      </w:r>
      <w:r>
        <w:rPr>
          <w:rFonts w:asciiTheme="majorHAnsi" w:hAnsiTheme="majorHAnsi" w:cstheme="majorHAnsi"/>
          <w:lang w:val="en-GB"/>
        </w:rPr>
        <w:t>are not legally defined. Suriname’s</w:t>
      </w:r>
      <w:r w:rsidRPr="00C11AF4">
        <w:rPr>
          <w:rFonts w:asciiTheme="majorHAnsi" w:hAnsiTheme="majorHAnsi" w:cstheme="majorHAnsi"/>
          <w:lang w:val="en-GB"/>
        </w:rPr>
        <w:t xml:space="preserve"> Indigenous Peoples and Maroons </w:t>
      </w:r>
      <w:r>
        <w:rPr>
          <w:rFonts w:asciiTheme="majorHAnsi" w:hAnsiTheme="majorHAnsi" w:cstheme="majorHAnsi"/>
          <w:lang w:val="en-GB"/>
        </w:rPr>
        <w:t>do not have</w:t>
      </w:r>
      <w:r w:rsidRPr="00C11AF4">
        <w:rPr>
          <w:rFonts w:asciiTheme="majorHAnsi" w:hAnsiTheme="majorHAnsi" w:cstheme="majorHAnsi"/>
          <w:lang w:val="en-GB"/>
        </w:rPr>
        <w:t xml:space="preserve"> unalienable rights to the lands they traditionally live on, use for their subsistence, and consider as their customary</w:t>
      </w:r>
      <w:r>
        <w:rPr>
          <w:rFonts w:asciiTheme="majorHAnsi" w:hAnsiTheme="majorHAnsi" w:cstheme="majorHAnsi"/>
          <w:lang w:val="en-GB"/>
        </w:rPr>
        <w:t xml:space="preserve"> territory. </w:t>
      </w:r>
      <w:r w:rsidRPr="00C11AF4">
        <w:rPr>
          <w:rFonts w:asciiTheme="majorHAnsi" w:hAnsiTheme="majorHAnsi" w:cstheme="majorHAnsi"/>
          <w:lang w:val="en-GB"/>
        </w:rPr>
        <w:t xml:space="preserve">Limited protection of those rights is provided in the Forestry Management Act, the Nature Protection Resolution and the </w:t>
      </w:r>
      <w:r w:rsidRPr="00C11AF4">
        <w:rPr>
          <w:rFonts w:asciiTheme="majorHAnsi" w:eastAsia="Times New Roman" w:hAnsiTheme="majorHAnsi" w:cstheme="majorHAnsi"/>
          <w:color w:val="000000"/>
          <w:lang w:val="en-GB"/>
        </w:rPr>
        <w:t>draft law Protection Communities and Living Environment (</w:t>
      </w:r>
      <w:r w:rsidRPr="00C11AF4">
        <w:rPr>
          <w:rFonts w:asciiTheme="majorHAnsi" w:eastAsia="Times New Roman" w:hAnsiTheme="majorHAnsi" w:cstheme="majorHAnsi"/>
          <w:i/>
          <w:color w:val="000000"/>
          <w:lang w:val="en-GB"/>
        </w:rPr>
        <w:t>Concept Wet Bescherming Woon- en Leefgebieden</w:t>
      </w:r>
      <w:r w:rsidRPr="00C11AF4">
        <w:rPr>
          <w:rFonts w:asciiTheme="majorHAnsi" w:eastAsia="Times New Roman" w:hAnsiTheme="majorHAnsi" w:cstheme="majorHAnsi"/>
          <w:color w:val="000000"/>
          <w:lang w:val="en-GB"/>
        </w:rPr>
        <w:t>) – which is yet to be promulgated.</w:t>
      </w:r>
      <w:r w:rsidRPr="00C11AF4">
        <w:rPr>
          <w:rFonts w:asciiTheme="majorHAnsi" w:hAnsiTheme="majorHAnsi" w:cstheme="majorHAnsi"/>
          <w:lang w:val="en-GB"/>
        </w:rPr>
        <w:t xml:space="preserve"> </w:t>
      </w:r>
    </w:p>
    <w:p w14:paraId="081DDF40" w14:textId="46A5A905" w:rsidR="00E20B3B" w:rsidRPr="007D7555" w:rsidRDefault="00E20B3B" w:rsidP="00E20B3B">
      <w:pPr>
        <w:jc w:val="both"/>
        <w:rPr>
          <w:rFonts w:asciiTheme="majorHAnsi" w:hAnsiTheme="majorHAnsi" w:cstheme="majorHAnsi"/>
          <w:lang w:val="en-GB"/>
        </w:rPr>
      </w:pPr>
      <w:r w:rsidRPr="007D7555">
        <w:rPr>
          <w:rFonts w:asciiTheme="majorHAnsi" w:hAnsiTheme="majorHAnsi" w:cstheme="majorHAnsi"/>
          <w:b/>
          <w:lang w:val="en-GB"/>
        </w:rPr>
        <w:t xml:space="preserve">Area and Population description for the </w:t>
      </w:r>
      <w:r w:rsidR="000E2D71">
        <w:rPr>
          <w:rFonts w:asciiTheme="majorHAnsi" w:hAnsiTheme="majorHAnsi" w:cstheme="majorHAnsi"/>
          <w:b/>
          <w:lang w:val="en-GB"/>
        </w:rPr>
        <w:t>SCSD</w:t>
      </w:r>
      <w:r w:rsidRPr="007D7555">
        <w:rPr>
          <w:rFonts w:asciiTheme="majorHAnsi" w:hAnsiTheme="majorHAnsi" w:cstheme="majorHAnsi"/>
          <w:b/>
          <w:lang w:val="en-GB"/>
        </w:rPr>
        <w:t xml:space="preserve"> Project</w:t>
      </w:r>
      <w:r w:rsidRPr="007D7555">
        <w:rPr>
          <w:rFonts w:asciiTheme="majorHAnsi" w:hAnsiTheme="majorHAnsi" w:cstheme="majorHAnsi"/>
          <w:lang w:val="en-GB"/>
        </w:rPr>
        <w:t>: The Area of</w:t>
      </w:r>
      <w:r>
        <w:rPr>
          <w:rFonts w:asciiTheme="majorHAnsi" w:hAnsiTheme="majorHAnsi" w:cstheme="majorHAnsi"/>
          <w:lang w:val="en-GB"/>
        </w:rPr>
        <w:t xml:space="preserve"> influence (AoI) for the </w:t>
      </w:r>
      <w:r w:rsidR="000E2D71">
        <w:rPr>
          <w:rFonts w:asciiTheme="majorHAnsi" w:hAnsiTheme="majorHAnsi" w:cstheme="majorHAnsi"/>
          <w:lang w:val="en-GB"/>
        </w:rPr>
        <w:t>SCSD</w:t>
      </w:r>
      <w:r>
        <w:rPr>
          <w:rFonts w:asciiTheme="majorHAnsi" w:hAnsiTheme="majorHAnsi" w:cstheme="majorHAnsi"/>
          <w:lang w:val="en-GB"/>
        </w:rPr>
        <w:t xml:space="preserve"> P</w:t>
      </w:r>
      <w:r w:rsidRPr="007D7555">
        <w:rPr>
          <w:rFonts w:asciiTheme="majorHAnsi" w:hAnsiTheme="majorHAnsi" w:cstheme="majorHAnsi"/>
          <w:lang w:val="en-GB"/>
        </w:rPr>
        <w:t>r</w:t>
      </w:r>
      <w:r>
        <w:rPr>
          <w:rFonts w:asciiTheme="majorHAnsi" w:hAnsiTheme="majorHAnsi" w:cstheme="majorHAnsi"/>
          <w:lang w:val="en-GB"/>
        </w:rPr>
        <w:t>o</w:t>
      </w:r>
      <w:r w:rsidRPr="007D7555">
        <w:rPr>
          <w:rFonts w:asciiTheme="majorHAnsi" w:hAnsiTheme="majorHAnsi" w:cstheme="majorHAnsi"/>
          <w:lang w:val="en-GB"/>
        </w:rPr>
        <w:t xml:space="preserve">ject is the entire land area of Suriname, with PC 1 focussing on the Interior and PC 2 primarily –but not exclusively- targeting the coastal districts. Suriname’s population (0.6 Mln) is concentrated in the coastal districts. In the 2012 census, 21.7 percent of individuals self-identified as Maroons and 3.8 percent self-identified as Indigenous. Approximately 170-190 Maroon communities and 47 Indigenous communities are situated in the AoI; mostly in the interior districts and rural </w:t>
      </w:r>
      <w:r>
        <w:rPr>
          <w:rFonts w:asciiTheme="majorHAnsi" w:hAnsiTheme="majorHAnsi" w:cstheme="majorHAnsi"/>
          <w:lang w:val="en-GB"/>
        </w:rPr>
        <w:t xml:space="preserve">coastal </w:t>
      </w:r>
      <w:r w:rsidRPr="007D7555">
        <w:rPr>
          <w:rFonts w:asciiTheme="majorHAnsi" w:hAnsiTheme="majorHAnsi" w:cstheme="majorHAnsi"/>
          <w:lang w:val="en-GB"/>
        </w:rPr>
        <w:t xml:space="preserve">areas. </w:t>
      </w:r>
      <w:r w:rsidRPr="007D7555">
        <w:rPr>
          <w:rFonts w:asciiTheme="majorHAnsi" w:hAnsiTheme="majorHAnsi" w:cstheme="majorHAnsi"/>
          <w:iCs/>
          <w:color w:val="000000" w:themeColor="text1"/>
          <w:szCs w:val="18"/>
          <w:lang w:val="en-GB"/>
        </w:rPr>
        <w:t>Most interior groups</w:t>
      </w:r>
      <w:r>
        <w:rPr>
          <w:rFonts w:asciiTheme="majorHAnsi" w:hAnsiTheme="majorHAnsi" w:cstheme="majorHAnsi"/>
          <w:iCs/>
          <w:color w:val="000000" w:themeColor="text1"/>
          <w:szCs w:val="18"/>
          <w:lang w:val="en-GB"/>
        </w:rPr>
        <w:t xml:space="preserve"> </w:t>
      </w:r>
      <w:r w:rsidRPr="007D7555">
        <w:rPr>
          <w:rFonts w:asciiTheme="majorHAnsi" w:hAnsiTheme="majorHAnsi" w:cstheme="majorHAnsi"/>
          <w:iCs/>
          <w:color w:val="000000" w:themeColor="text1"/>
          <w:szCs w:val="18"/>
          <w:lang w:val="en-GB"/>
        </w:rPr>
        <w:t xml:space="preserve">rely to a greater or lesser extent on goods and services from the coast. </w:t>
      </w:r>
      <w:r>
        <w:rPr>
          <w:rFonts w:asciiTheme="majorHAnsi" w:hAnsiTheme="majorHAnsi" w:cstheme="majorHAnsi"/>
          <w:iCs/>
          <w:color w:val="000000" w:themeColor="text1"/>
          <w:szCs w:val="18"/>
          <w:lang w:val="en-GB"/>
        </w:rPr>
        <w:t>Notwithstanding, these communities continue to</w:t>
      </w:r>
      <w:r w:rsidRPr="007D7555">
        <w:rPr>
          <w:rFonts w:asciiTheme="majorHAnsi" w:hAnsiTheme="majorHAnsi" w:cstheme="majorHAnsi"/>
          <w:iCs/>
          <w:color w:val="000000" w:themeColor="text1"/>
          <w:szCs w:val="18"/>
          <w:lang w:val="en-GB"/>
        </w:rPr>
        <w:t xml:space="preserve"> </w:t>
      </w:r>
      <w:r>
        <w:rPr>
          <w:rFonts w:asciiTheme="majorHAnsi" w:hAnsiTheme="majorHAnsi" w:cstheme="majorHAnsi"/>
          <w:iCs/>
          <w:color w:val="000000" w:themeColor="text1"/>
          <w:szCs w:val="18"/>
          <w:lang w:val="en-GB"/>
        </w:rPr>
        <w:t>exhibit</w:t>
      </w:r>
      <w:r w:rsidRPr="007D7555">
        <w:rPr>
          <w:rFonts w:asciiTheme="majorHAnsi" w:hAnsiTheme="majorHAnsi" w:cstheme="majorHAnsi"/>
          <w:iCs/>
          <w:color w:val="000000" w:themeColor="text1"/>
          <w:szCs w:val="18"/>
          <w:lang w:val="en-GB"/>
        </w:rPr>
        <w:t xml:space="preserve"> a large degree of cultural, socio-economic, and political autonomy from the nation state, and depend </w:t>
      </w:r>
      <w:r>
        <w:rPr>
          <w:rFonts w:asciiTheme="majorHAnsi" w:hAnsiTheme="majorHAnsi" w:cstheme="majorHAnsi"/>
          <w:iCs/>
          <w:color w:val="000000" w:themeColor="text1"/>
          <w:szCs w:val="18"/>
          <w:lang w:val="en-GB"/>
        </w:rPr>
        <w:t>primarily</w:t>
      </w:r>
      <w:r w:rsidRPr="007D7555">
        <w:rPr>
          <w:rFonts w:asciiTheme="majorHAnsi" w:hAnsiTheme="majorHAnsi" w:cstheme="majorHAnsi"/>
          <w:iCs/>
          <w:color w:val="000000" w:themeColor="text1"/>
          <w:szCs w:val="18"/>
          <w:lang w:val="en-GB"/>
        </w:rPr>
        <w:t xml:space="preserve"> on the natural environment for their livelihoods. As compared to other </w:t>
      </w:r>
      <w:r>
        <w:rPr>
          <w:rFonts w:asciiTheme="majorHAnsi" w:hAnsiTheme="majorHAnsi" w:cstheme="majorHAnsi"/>
          <w:iCs/>
          <w:color w:val="000000" w:themeColor="text1"/>
          <w:szCs w:val="18"/>
          <w:lang w:val="en-GB"/>
        </w:rPr>
        <w:t>communities</w:t>
      </w:r>
      <w:r w:rsidRPr="007D7555">
        <w:rPr>
          <w:rFonts w:asciiTheme="majorHAnsi" w:hAnsiTheme="majorHAnsi" w:cstheme="majorHAnsi"/>
          <w:iCs/>
          <w:color w:val="000000" w:themeColor="text1"/>
          <w:szCs w:val="18"/>
          <w:lang w:val="en-GB"/>
        </w:rPr>
        <w:t xml:space="preserve"> in Suriname, Maroon and Indigenous communities are, generally</w:t>
      </w:r>
      <w:r>
        <w:rPr>
          <w:rFonts w:asciiTheme="majorHAnsi" w:hAnsiTheme="majorHAnsi" w:cstheme="majorHAnsi"/>
          <w:iCs/>
          <w:color w:val="000000" w:themeColor="text1"/>
          <w:szCs w:val="18"/>
          <w:lang w:val="en-GB"/>
        </w:rPr>
        <w:t xml:space="preserve"> speaking</w:t>
      </w:r>
      <w:r w:rsidRPr="007D7555">
        <w:rPr>
          <w:rFonts w:asciiTheme="majorHAnsi" w:hAnsiTheme="majorHAnsi" w:cstheme="majorHAnsi"/>
          <w:iCs/>
          <w:color w:val="000000" w:themeColor="text1"/>
          <w:szCs w:val="18"/>
          <w:lang w:val="en-GB"/>
        </w:rPr>
        <w:t xml:space="preserve">, </w:t>
      </w:r>
      <w:r>
        <w:rPr>
          <w:rFonts w:asciiTheme="majorHAnsi" w:hAnsiTheme="majorHAnsi" w:cstheme="majorHAnsi"/>
          <w:iCs/>
          <w:color w:val="000000" w:themeColor="text1"/>
          <w:szCs w:val="18"/>
          <w:lang w:val="en-GB"/>
        </w:rPr>
        <w:t xml:space="preserve">poorer and </w:t>
      </w:r>
      <w:r w:rsidRPr="007D7555">
        <w:rPr>
          <w:rFonts w:asciiTheme="majorHAnsi" w:hAnsiTheme="majorHAnsi" w:cstheme="majorHAnsi"/>
          <w:iCs/>
          <w:color w:val="000000" w:themeColor="text1"/>
          <w:szCs w:val="18"/>
          <w:lang w:val="en-GB"/>
        </w:rPr>
        <w:t>disadvantaged in terms of their access to education, health care, electricity, drinking water, and other public services.</w:t>
      </w:r>
    </w:p>
    <w:p w14:paraId="7D0A4C60" w14:textId="5D91F5EF" w:rsidR="00E20B3B" w:rsidRDefault="00E20B3B" w:rsidP="00E20B3B">
      <w:pPr>
        <w:jc w:val="both"/>
        <w:rPr>
          <w:rFonts w:asciiTheme="majorHAnsi" w:hAnsiTheme="majorHAnsi" w:cstheme="majorHAnsi"/>
          <w:color w:val="141412"/>
          <w:shd w:val="clear" w:color="auto" w:fill="FFFFFF"/>
          <w:lang w:val="en-GB"/>
        </w:rPr>
      </w:pPr>
      <w:r w:rsidRPr="008E7A43">
        <w:rPr>
          <w:rFonts w:asciiTheme="majorHAnsi" w:hAnsiTheme="majorHAnsi" w:cstheme="majorHAnsi"/>
          <w:b/>
          <w:lang w:val="en-GB"/>
        </w:rPr>
        <w:t>Tangible heritage</w:t>
      </w:r>
      <w:r w:rsidRPr="008E7A43">
        <w:rPr>
          <w:rFonts w:asciiTheme="majorHAnsi" w:hAnsiTheme="majorHAnsi" w:cstheme="majorHAnsi"/>
          <w:lang w:val="en-GB"/>
        </w:rPr>
        <w:t xml:space="preserve">: Archaeological and tangible heritage sites will not be affected by PC 1, which is not expected to involve on-the-ground activities. </w:t>
      </w:r>
      <w:r w:rsidR="00C46C76">
        <w:rPr>
          <w:rFonts w:asciiTheme="majorHAnsi" w:hAnsiTheme="majorHAnsi" w:cstheme="majorHAnsi"/>
          <w:lang w:val="en-GB"/>
        </w:rPr>
        <w:t>Investment</w:t>
      </w:r>
      <w:r w:rsidRPr="008E7A43">
        <w:rPr>
          <w:rFonts w:asciiTheme="majorHAnsi" w:hAnsiTheme="majorHAnsi" w:cstheme="majorHAnsi"/>
          <w:lang w:val="en-GB"/>
        </w:rPr>
        <w:t xml:space="preserve"> activities and expansion of area brought into cultivation related to PC2, </w:t>
      </w:r>
      <w:r w:rsidRPr="008E7A43">
        <w:rPr>
          <w:rFonts w:asciiTheme="majorHAnsi" w:hAnsiTheme="majorHAnsi" w:cstheme="majorHAnsi"/>
          <w:color w:val="141412"/>
          <w:shd w:val="clear" w:color="auto" w:fill="FFFFFF"/>
          <w:lang w:val="en-GB"/>
        </w:rPr>
        <w:t xml:space="preserve">could </w:t>
      </w:r>
      <w:r>
        <w:rPr>
          <w:rFonts w:asciiTheme="majorHAnsi" w:hAnsiTheme="majorHAnsi" w:cstheme="majorHAnsi"/>
          <w:color w:val="141412"/>
          <w:shd w:val="clear" w:color="auto" w:fill="FFFFFF"/>
          <w:lang w:val="en-GB"/>
        </w:rPr>
        <w:t>disturb</w:t>
      </w:r>
      <w:r w:rsidRPr="008E7A43">
        <w:rPr>
          <w:rFonts w:asciiTheme="majorHAnsi" w:hAnsiTheme="majorHAnsi" w:cstheme="majorHAnsi"/>
          <w:color w:val="141412"/>
          <w:shd w:val="clear" w:color="auto" w:fill="FFFFFF"/>
          <w:lang w:val="en-GB"/>
        </w:rPr>
        <w:t xml:space="preserve"> known or yet unknown archaeological sites, or damage other places of cultural significance.</w:t>
      </w:r>
      <w:r>
        <w:rPr>
          <w:rFonts w:asciiTheme="majorHAnsi" w:hAnsiTheme="majorHAnsi" w:cstheme="majorHAnsi"/>
          <w:color w:val="141412"/>
          <w:shd w:val="clear" w:color="auto" w:fill="FFFFFF"/>
          <w:lang w:val="en-GB"/>
        </w:rPr>
        <w:t xml:space="preserve"> To mitigate such impacts, </w:t>
      </w:r>
      <w:r w:rsidRPr="008E7A43">
        <w:rPr>
          <w:rFonts w:asciiTheme="majorHAnsi" w:hAnsiTheme="majorHAnsi" w:cstheme="majorHAnsi"/>
          <w:color w:val="141412"/>
          <w:shd w:val="clear" w:color="auto" w:fill="FFFFFF"/>
          <w:lang w:val="en-GB"/>
        </w:rPr>
        <w:t xml:space="preserve">Project activities should </w:t>
      </w:r>
      <w:r>
        <w:rPr>
          <w:rFonts w:asciiTheme="majorHAnsi" w:hAnsiTheme="majorHAnsi" w:cstheme="majorHAnsi"/>
          <w:color w:val="141412"/>
          <w:shd w:val="clear" w:color="auto" w:fill="FFFFFF"/>
          <w:lang w:val="en-GB"/>
        </w:rPr>
        <w:t>follow</w:t>
      </w:r>
      <w:r w:rsidRPr="008E7A43">
        <w:rPr>
          <w:rFonts w:asciiTheme="majorHAnsi" w:hAnsiTheme="majorHAnsi" w:cstheme="majorHAnsi"/>
          <w:color w:val="141412"/>
          <w:shd w:val="clear" w:color="auto" w:fill="FFFFFF"/>
          <w:lang w:val="en-GB"/>
        </w:rPr>
        <w:t xml:space="preserve"> the </w:t>
      </w:r>
      <w:r>
        <w:rPr>
          <w:rFonts w:asciiTheme="majorHAnsi" w:hAnsiTheme="majorHAnsi" w:cstheme="majorHAnsi"/>
          <w:color w:val="141412"/>
          <w:shd w:val="clear" w:color="auto" w:fill="FFFFFF"/>
          <w:lang w:val="en-GB"/>
        </w:rPr>
        <w:t xml:space="preserve">guidelines of the </w:t>
      </w:r>
      <w:r w:rsidRPr="008E7A43">
        <w:rPr>
          <w:rFonts w:asciiTheme="majorHAnsi" w:hAnsiTheme="majorHAnsi" w:cstheme="majorHAnsi"/>
          <w:color w:val="141412"/>
          <w:shd w:val="clear" w:color="auto" w:fill="FFFFFF"/>
          <w:lang w:val="en-GB"/>
        </w:rPr>
        <w:t>ICOMOS (1990) charter for the protection and management of the archaeological heritage.</w:t>
      </w:r>
    </w:p>
    <w:p w14:paraId="0F20EC93" w14:textId="06D7987D" w:rsidR="00E20B3B" w:rsidRDefault="00E20B3B" w:rsidP="00E20B3B">
      <w:pPr>
        <w:jc w:val="both"/>
        <w:rPr>
          <w:rFonts w:asciiTheme="majorHAnsi" w:hAnsiTheme="majorHAnsi" w:cstheme="majorHAnsi"/>
          <w:lang w:val="en-GB"/>
        </w:rPr>
      </w:pPr>
      <w:r w:rsidRPr="008E7A43">
        <w:rPr>
          <w:rFonts w:asciiTheme="majorHAnsi" w:hAnsiTheme="majorHAnsi" w:cstheme="majorHAnsi"/>
          <w:b/>
          <w:lang w:val="en-GB"/>
        </w:rPr>
        <w:t>Challenges, risks and benefits associated with PC1</w:t>
      </w:r>
      <w:r>
        <w:rPr>
          <w:rFonts w:asciiTheme="majorHAnsi" w:hAnsiTheme="majorHAnsi" w:cstheme="majorHAnsi"/>
          <w:lang w:val="en-GB"/>
        </w:rPr>
        <w:t xml:space="preserve">: The </w:t>
      </w:r>
      <w:r w:rsidR="00A940B7">
        <w:rPr>
          <w:rFonts w:asciiTheme="majorHAnsi" w:hAnsiTheme="majorHAnsi" w:cstheme="majorHAnsi"/>
          <w:lang w:val="en-GB"/>
        </w:rPr>
        <w:t xml:space="preserve">mining sector is </w:t>
      </w:r>
      <w:r>
        <w:rPr>
          <w:rFonts w:asciiTheme="majorHAnsi" w:hAnsiTheme="majorHAnsi" w:cstheme="majorHAnsi"/>
          <w:lang w:val="en-GB"/>
        </w:rPr>
        <w:t>of great economic importance to Suriname</w:t>
      </w:r>
      <w:r w:rsidRPr="008E7A43">
        <w:rPr>
          <w:rFonts w:asciiTheme="majorHAnsi" w:hAnsiTheme="majorHAnsi" w:cstheme="majorHAnsi"/>
          <w:lang w:val="en-GB"/>
        </w:rPr>
        <w:t>.</w:t>
      </w:r>
      <w:r>
        <w:rPr>
          <w:rFonts w:asciiTheme="majorHAnsi" w:hAnsiTheme="majorHAnsi" w:cstheme="majorHAnsi"/>
          <w:lang w:val="en-GB"/>
        </w:rPr>
        <w:t xml:space="preserve"> However, mining activities also have resulted in a loss of access to</w:t>
      </w:r>
      <w:r w:rsidRPr="007D5501">
        <w:rPr>
          <w:rFonts w:asciiTheme="majorHAnsi" w:hAnsiTheme="majorHAnsi" w:cstheme="majorHAnsi"/>
          <w:lang w:val="en-GB"/>
        </w:rPr>
        <w:t xml:space="preserve"> ancestral lands and traditional livelihood activities</w:t>
      </w:r>
      <w:r>
        <w:rPr>
          <w:rFonts w:asciiTheme="majorHAnsi" w:hAnsiTheme="majorHAnsi" w:cstheme="majorHAnsi"/>
          <w:lang w:val="en-GB"/>
        </w:rPr>
        <w:t xml:space="preserve"> for Maroon and Indigenous communities. PC1 is not expected to cause any direct positive or negative Project impacts on Indigenous Peoples and Maroons. Potential indirect negative impacts </w:t>
      </w:r>
      <w:r w:rsidR="00A940B7">
        <w:rPr>
          <w:rFonts w:asciiTheme="majorHAnsi" w:hAnsiTheme="majorHAnsi" w:cstheme="majorHAnsi"/>
          <w:lang w:val="en-GB"/>
        </w:rPr>
        <w:t xml:space="preserve">of future mining sector development </w:t>
      </w:r>
      <w:r>
        <w:rPr>
          <w:rFonts w:asciiTheme="majorHAnsi" w:hAnsiTheme="majorHAnsi" w:cstheme="majorHAnsi"/>
          <w:lang w:val="en-GB"/>
        </w:rPr>
        <w:t xml:space="preserve">include forced resettlement, loss of livelihood, and environmental damage in traditional living and user areas of Indigenous Peoples and Maroons. These potential indirect impacts may be mitigated by the </w:t>
      </w:r>
      <w:r w:rsidRPr="007D5501">
        <w:rPr>
          <w:rFonts w:asciiTheme="majorHAnsi" w:hAnsiTheme="majorHAnsi" w:cstheme="majorHAnsi"/>
          <w:lang w:val="en-GB"/>
        </w:rPr>
        <w:t>project</w:t>
      </w:r>
      <w:r>
        <w:rPr>
          <w:rFonts w:asciiTheme="majorHAnsi" w:hAnsiTheme="majorHAnsi" w:cstheme="majorHAnsi"/>
          <w:lang w:val="en-GB"/>
        </w:rPr>
        <w:t xml:space="preserve">ed revision of the mining law (incl. making FPIC a legal requirement); </w:t>
      </w:r>
      <w:r w:rsidRPr="007D5501">
        <w:rPr>
          <w:rFonts w:asciiTheme="majorHAnsi" w:hAnsiTheme="majorHAnsi" w:cstheme="majorHAnsi"/>
          <w:lang w:val="en-GB"/>
        </w:rPr>
        <w:t>withdrawal of mining concessions that violate national legislation</w:t>
      </w:r>
      <w:r>
        <w:rPr>
          <w:rFonts w:asciiTheme="majorHAnsi" w:hAnsiTheme="majorHAnsi" w:cstheme="majorHAnsi"/>
          <w:lang w:val="en-GB"/>
        </w:rPr>
        <w:t xml:space="preserve"> (i</w:t>
      </w:r>
      <w:r w:rsidRPr="007D5501">
        <w:rPr>
          <w:rFonts w:asciiTheme="majorHAnsi" w:hAnsiTheme="majorHAnsi" w:cstheme="majorHAnsi"/>
          <w:lang w:val="en-GB"/>
        </w:rPr>
        <w:t>n line with ratification of EITI</w:t>
      </w:r>
      <w:r>
        <w:rPr>
          <w:rFonts w:asciiTheme="majorHAnsi" w:hAnsiTheme="majorHAnsi" w:cstheme="majorHAnsi"/>
          <w:lang w:val="en-GB"/>
        </w:rPr>
        <w:t>); and u</w:t>
      </w:r>
      <w:r w:rsidRPr="00453DEB">
        <w:rPr>
          <w:rFonts w:asciiTheme="majorHAnsi" w:hAnsiTheme="majorHAnsi" w:cstheme="majorHAnsi"/>
          <w:lang w:val="en-GB"/>
        </w:rPr>
        <w:t xml:space="preserve">se </w:t>
      </w:r>
      <w:r>
        <w:rPr>
          <w:rFonts w:asciiTheme="majorHAnsi" w:hAnsiTheme="majorHAnsi" w:cstheme="majorHAnsi"/>
          <w:lang w:val="en-GB"/>
        </w:rPr>
        <w:t xml:space="preserve">of the </w:t>
      </w:r>
      <w:r w:rsidRPr="00453DEB">
        <w:rPr>
          <w:rFonts w:asciiTheme="majorHAnsi" w:hAnsiTheme="majorHAnsi" w:cstheme="majorHAnsi"/>
          <w:lang w:val="en-GB"/>
        </w:rPr>
        <w:t>yet-to-be-promulgated law Protection Communities and Living Environment as a (temporary) guideline</w:t>
      </w:r>
      <w:r w:rsidRPr="007D5501">
        <w:rPr>
          <w:rFonts w:asciiTheme="majorHAnsi" w:hAnsiTheme="majorHAnsi" w:cstheme="majorHAnsi"/>
          <w:lang w:val="en-GB"/>
        </w:rPr>
        <w:t>.</w:t>
      </w:r>
      <w:r>
        <w:rPr>
          <w:rFonts w:asciiTheme="majorHAnsi" w:hAnsiTheme="majorHAnsi" w:cstheme="majorHAnsi"/>
          <w:lang w:val="en-GB"/>
        </w:rPr>
        <w:t xml:space="preserve"> Potential indirect positive impacts </w:t>
      </w:r>
      <w:r w:rsidR="00A940B7">
        <w:rPr>
          <w:rFonts w:asciiTheme="majorHAnsi" w:hAnsiTheme="majorHAnsi" w:cstheme="majorHAnsi"/>
          <w:lang w:val="en-GB"/>
        </w:rPr>
        <w:t xml:space="preserve">of future mining sector development </w:t>
      </w:r>
      <w:r>
        <w:rPr>
          <w:rFonts w:asciiTheme="majorHAnsi" w:hAnsiTheme="majorHAnsi" w:cstheme="majorHAnsi"/>
          <w:lang w:val="en-GB"/>
        </w:rPr>
        <w:t xml:space="preserve">include formal employment in the </w:t>
      </w:r>
      <w:r w:rsidR="00E235EE">
        <w:rPr>
          <w:rFonts w:asciiTheme="majorHAnsi" w:hAnsiTheme="majorHAnsi" w:cstheme="majorHAnsi"/>
          <w:lang w:val="en-GB"/>
        </w:rPr>
        <w:t xml:space="preserve">mining </w:t>
      </w:r>
      <w:r>
        <w:rPr>
          <w:rFonts w:asciiTheme="majorHAnsi" w:hAnsiTheme="majorHAnsi" w:cstheme="majorHAnsi"/>
          <w:lang w:val="en-GB"/>
        </w:rPr>
        <w:t xml:space="preserve">sector, income from Artisanal and Small-scale mining (ASM), and community projects from mining multinationals. </w:t>
      </w:r>
    </w:p>
    <w:p w14:paraId="7D2073E1" w14:textId="2D6982FF" w:rsidR="00E20B3B" w:rsidRDefault="00E20B3B" w:rsidP="00E20B3B">
      <w:pPr>
        <w:jc w:val="both"/>
        <w:rPr>
          <w:rFonts w:asciiTheme="majorHAnsi" w:hAnsiTheme="majorHAnsi" w:cstheme="majorHAnsi"/>
          <w:lang w:val="en-GB"/>
        </w:rPr>
      </w:pPr>
      <w:r w:rsidRPr="00C86628">
        <w:rPr>
          <w:rFonts w:asciiTheme="majorHAnsi" w:hAnsiTheme="majorHAnsi" w:cstheme="majorHAnsi"/>
          <w:b/>
          <w:lang w:val="en-GB"/>
        </w:rPr>
        <w:t xml:space="preserve">Challenges, risks and benefits associated with PC2: </w:t>
      </w:r>
      <w:r w:rsidRPr="00C86628">
        <w:rPr>
          <w:rFonts w:asciiTheme="majorHAnsi" w:hAnsiTheme="majorHAnsi" w:cstheme="majorHAnsi"/>
          <w:lang w:val="en-GB"/>
        </w:rPr>
        <w:t>Agri</w:t>
      </w:r>
      <w:r>
        <w:rPr>
          <w:rFonts w:asciiTheme="majorHAnsi" w:hAnsiTheme="majorHAnsi" w:cstheme="majorHAnsi"/>
          <w:lang w:val="en-GB"/>
        </w:rPr>
        <w:t xml:space="preserve">business </w:t>
      </w:r>
      <w:r w:rsidR="00290048">
        <w:rPr>
          <w:rFonts w:asciiTheme="majorHAnsi" w:hAnsiTheme="majorHAnsi" w:cstheme="majorHAnsi"/>
          <w:lang w:val="en-GB"/>
        </w:rPr>
        <w:t xml:space="preserve">and tourism are important sectors </w:t>
      </w:r>
      <w:r w:rsidRPr="00C86628">
        <w:rPr>
          <w:rFonts w:asciiTheme="majorHAnsi" w:hAnsiTheme="majorHAnsi" w:cstheme="majorHAnsi"/>
          <w:lang w:val="en-GB"/>
        </w:rPr>
        <w:t>of Suriname’s economy.</w:t>
      </w:r>
      <w:r>
        <w:rPr>
          <w:rFonts w:asciiTheme="majorHAnsi" w:hAnsiTheme="majorHAnsi" w:cstheme="majorHAnsi"/>
          <w:lang w:val="en-GB"/>
        </w:rPr>
        <w:t xml:space="preserve"> Indigenous and Maroon involvement</w:t>
      </w:r>
      <w:r w:rsidRPr="00C86628">
        <w:rPr>
          <w:rFonts w:asciiTheme="majorHAnsi" w:hAnsiTheme="majorHAnsi" w:cstheme="majorHAnsi"/>
          <w:lang w:val="en-GB"/>
        </w:rPr>
        <w:t xml:space="preserve"> in large-scale </w:t>
      </w:r>
      <w:r>
        <w:rPr>
          <w:rFonts w:asciiTheme="majorHAnsi" w:hAnsiTheme="majorHAnsi" w:cstheme="majorHAnsi"/>
          <w:lang w:val="en-GB"/>
        </w:rPr>
        <w:t>a</w:t>
      </w:r>
      <w:r w:rsidRPr="00C86628">
        <w:rPr>
          <w:rFonts w:asciiTheme="majorHAnsi" w:hAnsiTheme="majorHAnsi" w:cstheme="majorHAnsi"/>
          <w:lang w:val="en-GB"/>
        </w:rPr>
        <w:t>gribusiness</w:t>
      </w:r>
      <w:r>
        <w:rPr>
          <w:rFonts w:asciiTheme="majorHAnsi" w:hAnsiTheme="majorHAnsi" w:cstheme="majorHAnsi"/>
          <w:lang w:val="en-GB"/>
        </w:rPr>
        <w:t>/tourism is currently limited</w:t>
      </w:r>
      <w:r w:rsidRPr="00C86628">
        <w:rPr>
          <w:rFonts w:asciiTheme="majorHAnsi" w:hAnsiTheme="majorHAnsi" w:cstheme="majorHAnsi"/>
          <w:lang w:val="en-GB"/>
        </w:rPr>
        <w:t>. The lack of secure collective land title for Indigenous Peoples and Maroons could pose a risk if agribusiness and tourism firms receive tenure title (</w:t>
      </w:r>
      <w:r w:rsidRPr="00C86628">
        <w:rPr>
          <w:rFonts w:asciiTheme="majorHAnsi" w:hAnsiTheme="majorHAnsi" w:cstheme="majorHAnsi"/>
          <w:i/>
          <w:lang w:val="en-GB"/>
        </w:rPr>
        <w:t>grondhuur</w:t>
      </w:r>
      <w:r w:rsidRPr="00C86628">
        <w:rPr>
          <w:rFonts w:asciiTheme="majorHAnsi" w:hAnsiTheme="majorHAnsi" w:cstheme="majorHAnsi"/>
          <w:lang w:val="en-GB"/>
        </w:rPr>
        <w:t>) for lands overlapping with Indigenous and Maroon customary territories.</w:t>
      </w:r>
      <w:r>
        <w:rPr>
          <w:rFonts w:asciiTheme="majorHAnsi" w:hAnsiTheme="majorHAnsi" w:cstheme="majorHAnsi"/>
          <w:lang w:val="en-GB"/>
        </w:rPr>
        <w:t xml:space="preserve"> </w:t>
      </w:r>
    </w:p>
    <w:p w14:paraId="610A6C95" w14:textId="49A5B89B" w:rsidR="00E20B3B" w:rsidRDefault="00E20B3B" w:rsidP="00E20B3B">
      <w:pPr>
        <w:jc w:val="both"/>
        <w:rPr>
          <w:rFonts w:asciiTheme="majorHAnsi" w:hAnsiTheme="majorHAnsi" w:cstheme="majorHAnsi"/>
          <w:lang w:val="en-GB"/>
        </w:rPr>
      </w:pPr>
      <w:r w:rsidRPr="00FC24DF">
        <w:rPr>
          <w:rFonts w:asciiTheme="majorHAnsi" w:hAnsiTheme="majorHAnsi" w:cstheme="majorHAnsi"/>
          <w:lang w:val="en-GB"/>
        </w:rPr>
        <w:t xml:space="preserve">Potential negative Project impacts for Indigenous Peoples and Maroons include loss and/or pollution of customary lands and resources, </w:t>
      </w:r>
      <w:r>
        <w:rPr>
          <w:rFonts w:asciiTheme="majorHAnsi" w:hAnsiTheme="majorHAnsi" w:cstheme="majorHAnsi"/>
          <w:lang w:val="en-GB"/>
        </w:rPr>
        <w:t xml:space="preserve">and </w:t>
      </w:r>
      <w:r w:rsidRPr="00FC24DF">
        <w:rPr>
          <w:rFonts w:asciiTheme="majorHAnsi" w:hAnsiTheme="majorHAnsi" w:cstheme="majorHAnsi"/>
          <w:lang w:val="en-GB"/>
        </w:rPr>
        <w:t>appropriation of Indigenous Knowledge</w:t>
      </w:r>
      <w:r>
        <w:rPr>
          <w:rFonts w:asciiTheme="majorHAnsi" w:hAnsiTheme="majorHAnsi" w:cstheme="majorHAnsi"/>
          <w:lang w:val="en-GB"/>
        </w:rPr>
        <w:t xml:space="preserve"> by third parties</w:t>
      </w:r>
      <w:r w:rsidRPr="00FC24DF">
        <w:rPr>
          <w:rFonts w:asciiTheme="majorHAnsi" w:hAnsiTheme="majorHAnsi" w:cstheme="majorHAnsi"/>
          <w:lang w:val="en-GB"/>
        </w:rPr>
        <w:t xml:space="preserve">. These </w:t>
      </w:r>
      <w:r w:rsidRPr="0033093C">
        <w:rPr>
          <w:rFonts w:asciiTheme="majorHAnsi" w:hAnsiTheme="majorHAnsi" w:cstheme="majorHAnsi"/>
          <w:lang w:val="en-GB"/>
        </w:rPr>
        <w:t xml:space="preserve">potential impacts may be mitigated by using an exclusion criterion for agribusiness and tourism projects by third parties on Indigenous and Maroon customary lands, unless they directly benefit those communities and those communities sign off appropriately. </w:t>
      </w:r>
      <w:r w:rsidRPr="0033093C">
        <w:rPr>
          <w:rFonts w:asciiTheme="majorHAnsi" w:eastAsia="Times New Roman" w:hAnsiTheme="majorHAnsi" w:cstheme="majorHAnsi"/>
          <w:color w:val="000000"/>
          <w:lang w:val="en-GB"/>
        </w:rPr>
        <w:t xml:space="preserve">Other inclusion criteria in awarding </w:t>
      </w:r>
      <w:r w:rsidR="001D1E0C">
        <w:rPr>
          <w:rFonts w:asciiTheme="majorHAnsi" w:eastAsia="Times New Roman" w:hAnsiTheme="majorHAnsi" w:cstheme="majorHAnsi"/>
          <w:color w:val="000000"/>
          <w:lang w:val="en-GB"/>
        </w:rPr>
        <w:t>value chain</w:t>
      </w:r>
      <w:r w:rsidRPr="0033093C">
        <w:rPr>
          <w:rFonts w:asciiTheme="majorHAnsi" w:eastAsia="Times New Roman" w:hAnsiTheme="majorHAnsi" w:cstheme="majorHAnsi"/>
          <w:color w:val="000000"/>
          <w:lang w:val="en-GB"/>
        </w:rPr>
        <w:t xml:space="preserve"> projects and selecting </w:t>
      </w:r>
      <w:r w:rsidRPr="0033093C">
        <w:rPr>
          <w:rFonts w:asciiTheme="majorHAnsi" w:hAnsiTheme="majorHAnsi" w:cstheme="majorHAnsi"/>
          <w:lang w:val="en-GB"/>
        </w:rPr>
        <w:t xml:space="preserve">SMEs for financial support through the SME support fund should be: sound environmental management and environmental sustainability (incl. adherence to environmental and social safeguards), adherence to the WIPO-CARICOM guidelines for Intellectual Property (where applicable). Potential project benefits include new economic opportunities for Indigenous and Maroon agribusiness and tourism SMEs. A prerequisite is that Indigenous and Maroon producers receive clear, transparent and complete information about </w:t>
      </w:r>
      <w:r w:rsidR="000E2D71">
        <w:rPr>
          <w:rFonts w:asciiTheme="majorHAnsi" w:hAnsiTheme="majorHAnsi" w:cstheme="majorHAnsi"/>
          <w:lang w:val="en-GB"/>
        </w:rPr>
        <w:t>SCSD</w:t>
      </w:r>
      <w:r w:rsidRPr="0033093C">
        <w:rPr>
          <w:rFonts w:asciiTheme="majorHAnsi" w:hAnsiTheme="majorHAnsi" w:cstheme="majorHAnsi"/>
          <w:lang w:val="en-GB"/>
        </w:rPr>
        <w:t xml:space="preserve"> project activities, </w:t>
      </w:r>
      <w:r>
        <w:rPr>
          <w:rFonts w:asciiTheme="majorHAnsi" w:hAnsiTheme="majorHAnsi" w:cstheme="majorHAnsi"/>
          <w:lang w:val="en-GB"/>
        </w:rPr>
        <w:t xml:space="preserve">about the terms and conditions, </w:t>
      </w:r>
      <w:r w:rsidRPr="0033093C">
        <w:rPr>
          <w:rFonts w:asciiTheme="majorHAnsi" w:hAnsiTheme="majorHAnsi" w:cstheme="majorHAnsi"/>
          <w:lang w:val="en-GB"/>
        </w:rPr>
        <w:t xml:space="preserve">and </w:t>
      </w:r>
      <w:r>
        <w:rPr>
          <w:rFonts w:asciiTheme="majorHAnsi" w:hAnsiTheme="majorHAnsi" w:cstheme="majorHAnsi"/>
          <w:lang w:val="en-GB"/>
        </w:rPr>
        <w:t xml:space="preserve">about </w:t>
      </w:r>
      <w:r w:rsidRPr="0033093C">
        <w:rPr>
          <w:rFonts w:asciiTheme="majorHAnsi" w:hAnsiTheme="majorHAnsi" w:cstheme="majorHAnsi"/>
          <w:lang w:val="en-GB"/>
        </w:rPr>
        <w:t>opportunities to participate, if necessary in their tribal languages.</w:t>
      </w:r>
      <w:r>
        <w:rPr>
          <w:rFonts w:asciiTheme="majorHAnsi" w:hAnsiTheme="majorHAnsi" w:cstheme="majorHAnsi"/>
          <w:lang w:val="en-GB"/>
        </w:rPr>
        <w:t xml:space="preserve"> T</w:t>
      </w:r>
      <w:r w:rsidRPr="00A53C0D">
        <w:rPr>
          <w:rFonts w:asciiTheme="majorHAnsi" w:hAnsiTheme="majorHAnsi" w:cstheme="majorHAnsi"/>
          <w:lang w:val="en-GB"/>
        </w:rPr>
        <w:t>raining in business and marketing skills</w:t>
      </w:r>
      <w:r>
        <w:rPr>
          <w:rFonts w:asciiTheme="majorHAnsi" w:hAnsiTheme="majorHAnsi" w:cstheme="majorHAnsi"/>
          <w:lang w:val="en-GB"/>
        </w:rPr>
        <w:t xml:space="preserve"> in accessible locations may enhance access to Project benefits for Indigenous and Maroon SMEs.</w:t>
      </w:r>
    </w:p>
    <w:p w14:paraId="67F4750E" w14:textId="77777777" w:rsidR="00E20B3B" w:rsidRDefault="00E20B3B" w:rsidP="00E20B3B">
      <w:pPr>
        <w:pStyle w:val="Heading1"/>
        <w:jc w:val="both"/>
        <w:rPr>
          <w:lang w:val="en-GB"/>
        </w:rPr>
      </w:pPr>
      <w:bookmarkStart w:id="4" w:name="_Toc9948336"/>
      <w:r>
        <w:rPr>
          <w:lang w:val="en-GB"/>
        </w:rPr>
        <w:t>Nederlandse Samenvatting</w:t>
      </w:r>
      <w:bookmarkEnd w:id="4"/>
    </w:p>
    <w:p w14:paraId="283B8DA1" w14:textId="062A2D0A" w:rsidR="00E20B3B" w:rsidRPr="00971465" w:rsidRDefault="00E20B3B" w:rsidP="00E20B3B">
      <w:pPr>
        <w:spacing w:after="0"/>
        <w:jc w:val="both"/>
        <w:rPr>
          <w:rFonts w:asciiTheme="majorHAnsi" w:hAnsiTheme="majorHAnsi" w:cstheme="majorHAnsi"/>
          <w:lang w:val="nl-NL"/>
        </w:rPr>
      </w:pPr>
      <w:r w:rsidRPr="00971465">
        <w:rPr>
          <w:rFonts w:asciiTheme="majorHAnsi" w:hAnsiTheme="majorHAnsi" w:cstheme="majorHAnsi"/>
          <w:b/>
          <w:lang w:val="nl-NL"/>
        </w:rPr>
        <w:t>Het Project:</w:t>
      </w:r>
      <w:r w:rsidRPr="00971465">
        <w:rPr>
          <w:rFonts w:asciiTheme="majorHAnsi" w:hAnsiTheme="majorHAnsi" w:cstheme="majorHAnsi"/>
          <w:lang w:val="nl-NL"/>
        </w:rPr>
        <w:t xml:space="preserve"> Dit rapport bevat de Beperkte Sociale Analyse </w:t>
      </w:r>
      <w:r>
        <w:rPr>
          <w:rFonts w:asciiTheme="majorHAnsi" w:hAnsiTheme="majorHAnsi" w:cstheme="majorHAnsi"/>
          <w:lang w:val="nl-NL"/>
        </w:rPr>
        <w:t xml:space="preserve">(BSA) </w:t>
      </w:r>
      <w:r w:rsidRPr="00971465">
        <w:rPr>
          <w:rFonts w:asciiTheme="majorHAnsi" w:hAnsiTheme="majorHAnsi" w:cstheme="majorHAnsi"/>
          <w:lang w:val="nl-NL"/>
        </w:rPr>
        <w:t xml:space="preserve">die door de Overheid van Suriname (OvS) geproduceerd is </w:t>
      </w:r>
      <w:r>
        <w:rPr>
          <w:rFonts w:asciiTheme="majorHAnsi" w:hAnsiTheme="majorHAnsi" w:cstheme="majorHAnsi"/>
          <w:lang w:val="nl-NL"/>
        </w:rPr>
        <w:t>als onderdeel van een leningsovereenkoms met de Wereldbank</w:t>
      </w:r>
      <w:r w:rsidRPr="00971465">
        <w:rPr>
          <w:rFonts w:asciiTheme="majorHAnsi" w:hAnsiTheme="majorHAnsi" w:cstheme="majorHAnsi"/>
          <w:lang w:val="nl-NL"/>
        </w:rPr>
        <w:t xml:space="preserve">. Het voorgestelde </w:t>
      </w:r>
      <w:r>
        <w:rPr>
          <w:rFonts w:asciiTheme="majorHAnsi" w:hAnsiTheme="majorHAnsi" w:cstheme="majorHAnsi"/>
          <w:lang w:val="nl-NL"/>
        </w:rPr>
        <w:t>Project, vol</w:t>
      </w:r>
      <w:r w:rsidRPr="00971465">
        <w:rPr>
          <w:rFonts w:asciiTheme="majorHAnsi" w:hAnsiTheme="majorHAnsi" w:cstheme="majorHAnsi"/>
          <w:lang w:val="nl-NL"/>
        </w:rPr>
        <w:t xml:space="preserve">uit genaamd het </w:t>
      </w:r>
      <w:r>
        <w:rPr>
          <w:rFonts w:asciiTheme="majorHAnsi" w:hAnsiTheme="majorHAnsi" w:cstheme="majorHAnsi"/>
          <w:lang w:val="nl-NL"/>
        </w:rPr>
        <w:t>“</w:t>
      </w:r>
      <w:r w:rsidR="000E2D71">
        <w:rPr>
          <w:rFonts w:asciiTheme="majorHAnsi" w:hAnsiTheme="majorHAnsi" w:cstheme="majorHAnsi"/>
          <w:lang w:val="nl-NL"/>
        </w:rPr>
        <w:t>Suriname</w:t>
      </w:r>
      <w:r w:rsidRPr="00971465">
        <w:rPr>
          <w:rFonts w:asciiTheme="majorHAnsi" w:hAnsiTheme="majorHAnsi" w:cstheme="majorHAnsi"/>
          <w:lang w:val="nl-NL"/>
        </w:rPr>
        <w:t xml:space="preserve"> </w:t>
      </w:r>
      <w:r>
        <w:rPr>
          <w:rFonts w:asciiTheme="majorHAnsi" w:hAnsiTheme="majorHAnsi" w:cstheme="majorHAnsi"/>
          <w:lang w:val="nl-NL"/>
        </w:rPr>
        <w:t>Concurrentievermogen en Sectord</w:t>
      </w:r>
      <w:r w:rsidRPr="00971465">
        <w:rPr>
          <w:rFonts w:asciiTheme="majorHAnsi" w:hAnsiTheme="majorHAnsi" w:cstheme="majorHAnsi"/>
          <w:lang w:val="nl-NL"/>
        </w:rPr>
        <w:t xml:space="preserve">iversificatie </w:t>
      </w:r>
      <w:r>
        <w:rPr>
          <w:rFonts w:asciiTheme="majorHAnsi" w:hAnsiTheme="majorHAnsi" w:cstheme="majorHAnsi"/>
          <w:lang w:val="nl-NL"/>
        </w:rPr>
        <w:t>Project (</w:t>
      </w:r>
      <w:r w:rsidR="000E2D71">
        <w:rPr>
          <w:rFonts w:asciiTheme="majorHAnsi" w:hAnsiTheme="majorHAnsi" w:cstheme="majorHAnsi"/>
          <w:i/>
          <w:lang w:val="nl-NL"/>
        </w:rPr>
        <w:t xml:space="preserve">Suriname </w:t>
      </w:r>
      <w:r w:rsidRPr="00971465">
        <w:rPr>
          <w:rFonts w:asciiTheme="majorHAnsi" w:hAnsiTheme="majorHAnsi" w:cstheme="majorHAnsi"/>
          <w:i/>
          <w:lang w:val="nl-NL"/>
        </w:rPr>
        <w:t>Competitiveness and Sector Diversification Project</w:t>
      </w:r>
      <w:r>
        <w:rPr>
          <w:rFonts w:asciiTheme="majorHAnsi" w:hAnsiTheme="majorHAnsi" w:cstheme="majorHAnsi"/>
          <w:lang w:val="nl-NL"/>
        </w:rPr>
        <w:t xml:space="preserve"> - </w:t>
      </w:r>
      <w:r w:rsidR="000E2D71">
        <w:rPr>
          <w:rFonts w:asciiTheme="majorHAnsi" w:hAnsiTheme="majorHAnsi" w:cstheme="majorHAnsi"/>
          <w:lang w:val="nl-NL"/>
        </w:rPr>
        <w:t>S</w:t>
      </w:r>
      <w:r w:rsidRPr="00971465">
        <w:rPr>
          <w:rFonts w:asciiTheme="majorHAnsi" w:hAnsiTheme="majorHAnsi" w:cstheme="majorHAnsi"/>
          <w:lang w:val="nl-NL"/>
        </w:rPr>
        <w:t xml:space="preserve">CSD) </w:t>
      </w:r>
      <w:r>
        <w:rPr>
          <w:rFonts w:asciiTheme="majorHAnsi" w:hAnsiTheme="majorHAnsi" w:cstheme="majorHAnsi"/>
          <w:lang w:val="nl-NL"/>
        </w:rPr>
        <w:t>bevat drie componenten</w:t>
      </w:r>
      <w:r w:rsidRPr="00971465">
        <w:rPr>
          <w:rFonts w:asciiTheme="majorHAnsi" w:hAnsiTheme="majorHAnsi" w:cstheme="majorHAnsi"/>
          <w:lang w:val="nl-NL"/>
        </w:rPr>
        <w:t xml:space="preserve">: </w:t>
      </w:r>
    </w:p>
    <w:p w14:paraId="0FB5106A" w14:textId="013D7550" w:rsidR="00E20B3B" w:rsidRPr="00971465" w:rsidRDefault="00E20B3B" w:rsidP="00E20B3B">
      <w:pPr>
        <w:pStyle w:val="ListParagraph"/>
        <w:numPr>
          <w:ilvl w:val="0"/>
          <w:numId w:val="2"/>
        </w:numPr>
        <w:spacing w:line="276" w:lineRule="auto"/>
        <w:ind w:left="426" w:hanging="425"/>
        <w:jc w:val="both"/>
        <w:rPr>
          <w:rFonts w:asciiTheme="majorHAnsi" w:hAnsiTheme="majorHAnsi" w:cstheme="majorHAnsi"/>
          <w:lang w:val="nl-NL"/>
        </w:rPr>
      </w:pPr>
      <w:r w:rsidRPr="00971465">
        <w:rPr>
          <w:rFonts w:asciiTheme="majorHAnsi" w:hAnsiTheme="majorHAnsi" w:cstheme="majorHAnsi"/>
          <w:i/>
          <w:lang w:val="nl-NL"/>
        </w:rPr>
        <w:t>Component 1</w:t>
      </w:r>
      <w:r w:rsidRPr="00971465">
        <w:rPr>
          <w:rFonts w:asciiTheme="majorHAnsi" w:hAnsiTheme="majorHAnsi" w:cstheme="majorHAnsi"/>
          <w:lang w:val="nl-NL"/>
        </w:rPr>
        <w:t xml:space="preserve">: </w:t>
      </w:r>
      <w:r w:rsidR="001A5C9E" w:rsidRPr="001A5C9E">
        <w:rPr>
          <w:rFonts w:asciiTheme="majorHAnsi" w:hAnsiTheme="majorHAnsi" w:cstheme="majorHAnsi"/>
          <w:lang w:val="nl-NL"/>
        </w:rPr>
        <w:t>Versterking van het bestuur van de mijnsector, transparantie, verantwoording en administratie, die technische bijstand financiert ter ondersteuning van verbeteringen aan het juridische, regelgevende en institutionele kader voor mijnbouw in Suriname, inclusief voor beheer van milieu- en sociale effecten.</w:t>
      </w:r>
    </w:p>
    <w:p w14:paraId="30436B74" w14:textId="2DCA2673" w:rsidR="00E20B3B" w:rsidRDefault="00E20B3B" w:rsidP="00E20B3B">
      <w:pPr>
        <w:pStyle w:val="ListParagraph"/>
        <w:numPr>
          <w:ilvl w:val="0"/>
          <w:numId w:val="2"/>
        </w:numPr>
        <w:spacing w:line="276" w:lineRule="auto"/>
        <w:ind w:left="426" w:hanging="371"/>
        <w:jc w:val="both"/>
        <w:rPr>
          <w:rFonts w:asciiTheme="majorHAnsi" w:hAnsiTheme="majorHAnsi" w:cstheme="majorHAnsi"/>
          <w:lang w:val="nl-NL"/>
        </w:rPr>
      </w:pPr>
      <w:r w:rsidRPr="00971465">
        <w:rPr>
          <w:rFonts w:asciiTheme="majorHAnsi" w:hAnsiTheme="majorHAnsi" w:cstheme="majorHAnsi"/>
          <w:i/>
          <w:lang w:val="nl-NL"/>
        </w:rPr>
        <w:t>Component 2</w:t>
      </w:r>
      <w:r w:rsidRPr="00971465">
        <w:rPr>
          <w:rFonts w:asciiTheme="majorHAnsi" w:hAnsiTheme="majorHAnsi" w:cstheme="majorHAnsi"/>
          <w:lang w:val="nl-NL"/>
        </w:rPr>
        <w:t xml:space="preserve">: </w:t>
      </w:r>
      <w:r w:rsidR="003051EB" w:rsidRPr="00A35288">
        <w:rPr>
          <w:rFonts w:asciiTheme="majorHAnsi" w:hAnsiTheme="majorHAnsi" w:cstheme="majorHAnsi"/>
          <w:lang w:val="nl-NL"/>
        </w:rPr>
        <w:t>Ondersteuning voor waardeketens</w:t>
      </w:r>
      <w:r w:rsidR="003051EB">
        <w:rPr>
          <w:rFonts w:asciiTheme="majorHAnsi" w:hAnsiTheme="majorHAnsi" w:cstheme="majorHAnsi"/>
          <w:lang w:val="nl-NL"/>
        </w:rPr>
        <w:t>,</w:t>
      </w:r>
      <w:r w:rsidR="003051EB" w:rsidRPr="00A35288">
        <w:rPr>
          <w:rFonts w:asciiTheme="majorHAnsi" w:hAnsiTheme="majorHAnsi" w:cstheme="majorHAnsi"/>
          <w:lang w:val="nl-NL"/>
        </w:rPr>
        <w:t xml:space="preserve"> en voor Kleine en Middelgrote Ondernemingen (KMO's) in </w:t>
      </w:r>
      <w:r w:rsidR="00E37BBA" w:rsidRPr="00E37BBA">
        <w:rPr>
          <w:rFonts w:asciiTheme="majorHAnsi" w:hAnsiTheme="majorHAnsi" w:cstheme="majorHAnsi"/>
          <w:lang w:val="nl-NL"/>
        </w:rPr>
        <w:t>doelgerichte industrieën</w:t>
      </w:r>
      <w:r w:rsidR="003051EB" w:rsidRPr="00A35288">
        <w:rPr>
          <w:rFonts w:asciiTheme="majorHAnsi" w:hAnsiTheme="majorHAnsi" w:cstheme="majorHAnsi"/>
          <w:lang w:val="nl-NL"/>
        </w:rPr>
        <w:t xml:space="preserve">. De activiteiten omvatten (a) een KMO-ondersteuningsfonds, financiering van bedrijfsontwikkeling, en matching grants voor apparatuur of andere investeringen </w:t>
      </w:r>
      <w:r w:rsidR="003051EB">
        <w:rPr>
          <w:rFonts w:asciiTheme="majorHAnsi" w:hAnsiTheme="majorHAnsi" w:cstheme="majorHAnsi"/>
          <w:lang w:val="nl-NL"/>
        </w:rPr>
        <w:t>voor</w:t>
      </w:r>
      <w:r w:rsidR="003051EB" w:rsidRPr="00A35288">
        <w:rPr>
          <w:rFonts w:asciiTheme="majorHAnsi" w:hAnsiTheme="majorHAnsi" w:cstheme="majorHAnsi"/>
          <w:lang w:val="nl-NL"/>
        </w:rPr>
        <w:t xml:space="preserve"> bedrij</w:t>
      </w:r>
      <w:r w:rsidR="003051EB">
        <w:rPr>
          <w:rFonts w:asciiTheme="majorHAnsi" w:hAnsiTheme="majorHAnsi" w:cstheme="majorHAnsi"/>
          <w:lang w:val="nl-NL"/>
        </w:rPr>
        <w:t>ven</w:t>
      </w:r>
      <w:r w:rsidR="003051EB" w:rsidRPr="00A35288">
        <w:rPr>
          <w:rFonts w:asciiTheme="majorHAnsi" w:hAnsiTheme="majorHAnsi" w:cstheme="majorHAnsi"/>
          <w:lang w:val="nl-NL"/>
        </w:rPr>
        <w:t xml:space="preserve"> of waardeket</w:t>
      </w:r>
      <w:r w:rsidR="003051EB">
        <w:rPr>
          <w:rFonts w:asciiTheme="majorHAnsi" w:hAnsiTheme="majorHAnsi" w:cstheme="majorHAnsi"/>
          <w:lang w:val="nl-NL"/>
        </w:rPr>
        <w:t>ens</w:t>
      </w:r>
      <w:r w:rsidR="003051EB" w:rsidRPr="00A35288">
        <w:rPr>
          <w:rFonts w:asciiTheme="majorHAnsi" w:hAnsiTheme="majorHAnsi" w:cstheme="majorHAnsi"/>
          <w:lang w:val="nl-NL"/>
        </w:rPr>
        <w:t>; (b) financieren van overheidsinitiatie</w:t>
      </w:r>
      <w:r w:rsidR="003051EB">
        <w:rPr>
          <w:rFonts w:asciiTheme="majorHAnsi" w:hAnsiTheme="majorHAnsi" w:cstheme="majorHAnsi"/>
          <w:lang w:val="nl-NL"/>
        </w:rPr>
        <w:t>ven</w:t>
      </w:r>
      <w:r w:rsidR="003051EB" w:rsidRPr="00A35288">
        <w:rPr>
          <w:rFonts w:asciiTheme="majorHAnsi" w:hAnsiTheme="majorHAnsi" w:cstheme="majorHAnsi"/>
          <w:lang w:val="nl-NL"/>
        </w:rPr>
        <w:t xml:space="preserve"> die bijdragen aan het verbeteren van het algehele investeringsklimaat en de hiervoor noodzakelijke institutionele hervormingen, met name</w:t>
      </w:r>
      <w:r w:rsidR="003051EB">
        <w:rPr>
          <w:rFonts w:asciiTheme="majorHAnsi" w:hAnsiTheme="majorHAnsi" w:cstheme="majorHAnsi"/>
          <w:lang w:val="nl-NL"/>
        </w:rPr>
        <w:t xml:space="preserve"> op het gebied van</w:t>
      </w:r>
      <w:r w:rsidR="003051EB" w:rsidRPr="00A35288">
        <w:rPr>
          <w:rFonts w:asciiTheme="majorHAnsi" w:hAnsiTheme="majorHAnsi" w:cstheme="majorHAnsi"/>
          <w:lang w:val="nl-NL"/>
        </w:rPr>
        <w:t xml:space="preserve"> toerisme </w:t>
      </w:r>
      <w:r w:rsidR="003051EB" w:rsidRPr="00BD2FE2">
        <w:rPr>
          <w:rFonts w:asciiTheme="majorHAnsi" w:hAnsiTheme="majorHAnsi" w:cstheme="majorHAnsi"/>
          <w:lang w:val="nl-NL"/>
        </w:rPr>
        <w:t>en agribusiness</w:t>
      </w:r>
      <w:r w:rsidRPr="00971465">
        <w:rPr>
          <w:rFonts w:asciiTheme="majorHAnsi" w:hAnsiTheme="majorHAnsi" w:cstheme="majorHAnsi"/>
          <w:lang w:val="nl-NL"/>
        </w:rPr>
        <w:t>.</w:t>
      </w:r>
    </w:p>
    <w:p w14:paraId="257E1CC8" w14:textId="77777777" w:rsidR="00E20B3B" w:rsidRPr="006A0B83" w:rsidRDefault="00E20B3B" w:rsidP="00E20B3B">
      <w:pPr>
        <w:pStyle w:val="ListParagraph"/>
        <w:numPr>
          <w:ilvl w:val="0"/>
          <w:numId w:val="2"/>
        </w:numPr>
        <w:spacing w:line="276" w:lineRule="auto"/>
        <w:ind w:left="426" w:hanging="371"/>
        <w:jc w:val="both"/>
        <w:rPr>
          <w:rFonts w:asciiTheme="majorHAnsi" w:hAnsiTheme="majorHAnsi" w:cstheme="majorHAnsi"/>
          <w:lang w:val="en-GB"/>
        </w:rPr>
      </w:pPr>
      <w:r w:rsidRPr="006A0B83">
        <w:rPr>
          <w:rFonts w:asciiTheme="majorHAnsi" w:hAnsiTheme="majorHAnsi" w:cstheme="majorHAnsi"/>
          <w:i/>
          <w:lang w:val="en-GB"/>
        </w:rPr>
        <w:t>Component 3</w:t>
      </w:r>
      <w:r w:rsidRPr="006A0B83">
        <w:rPr>
          <w:rFonts w:asciiTheme="majorHAnsi" w:hAnsiTheme="majorHAnsi" w:cstheme="majorHAnsi"/>
          <w:lang w:val="en-GB"/>
        </w:rPr>
        <w:t xml:space="preserve">: Project management </w:t>
      </w:r>
      <w:r>
        <w:rPr>
          <w:rFonts w:asciiTheme="majorHAnsi" w:hAnsiTheme="majorHAnsi" w:cstheme="majorHAnsi"/>
          <w:lang w:val="en-GB"/>
        </w:rPr>
        <w:t>en evaluatie</w:t>
      </w:r>
    </w:p>
    <w:p w14:paraId="7222DDC0" w14:textId="77777777" w:rsidR="00E20B3B" w:rsidRPr="006A0B83" w:rsidRDefault="00E20B3B" w:rsidP="00E20B3B">
      <w:pPr>
        <w:spacing w:line="276" w:lineRule="auto"/>
        <w:jc w:val="both"/>
        <w:rPr>
          <w:rFonts w:asciiTheme="majorHAnsi" w:hAnsiTheme="majorHAnsi" w:cstheme="majorHAnsi"/>
          <w:lang w:val="en-GB"/>
        </w:rPr>
      </w:pPr>
      <w:r w:rsidRPr="006A0B83">
        <w:rPr>
          <w:rFonts w:asciiTheme="majorHAnsi" w:hAnsiTheme="majorHAnsi" w:cstheme="majorHAnsi"/>
          <w:lang w:val="nl-NL"/>
        </w:rPr>
        <w:t>Binnen de OvS is het Ministerie van Natuurlijke Hulpbronnen  (NH) de belangrijkste uitvoerende partner voor Project Component 1, en het ministeri</w:t>
      </w:r>
      <w:r>
        <w:rPr>
          <w:rFonts w:asciiTheme="majorHAnsi" w:hAnsiTheme="majorHAnsi" w:cstheme="majorHAnsi"/>
          <w:lang w:val="nl-NL"/>
        </w:rPr>
        <w:t xml:space="preserve">e van Handel, industrie en Toerisme </w:t>
      </w:r>
      <w:r w:rsidRPr="006A0B83">
        <w:rPr>
          <w:rFonts w:asciiTheme="majorHAnsi" w:hAnsiTheme="majorHAnsi" w:cstheme="majorHAnsi"/>
          <w:lang w:val="nl-NL"/>
        </w:rPr>
        <w:t xml:space="preserve"> (HI&amp;T) de belangrijkste uitvoerende partner voor </w:t>
      </w:r>
      <w:r>
        <w:rPr>
          <w:rFonts w:asciiTheme="majorHAnsi" w:hAnsiTheme="majorHAnsi" w:cstheme="majorHAnsi"/>
          <w:lang w:val="nl-NL"/>
        </w:rPr>
        <w:t>Project Component 2</w:t>
      </w:r>
      <w:r w:rsidRPr="006A0B83">
        <w:rPr>
          <w:rFonts w:asciiTheme="majorHAnsi" w:hAnsiTheme="majorHAnsi" w:cstheme="majorHAnsi"/>
          <w:lang w:val="nl-NL"/>
        </w:rPr>
        <w:t xml:space="preserve">. </w:t>
      </w:r>
      <w:r w:rsidRPr="006A0B83">
        <w:rPr>
          <w:rFonts w:asciiTheme="majorHAnsi" w:hAnsiTheme="majorHAnsi" w:cstheme="majorHAnsi"/>
          <w:lang w:val="en-GB"/>
        </w:rPr>
        <w:t xml:space="preserve">Elk ministerie huisvest een eigen  Project Implementatie Unit (PIU). </w:t>
      </w:r>
    </w:p>
    <w:p w14:paraId="3EA1F853" w14:textId="77777777" w:rsidR="00E20B3B" w:rsidRDefault="00E20B3B" w:rsidP="00E20B3B">
      <w:pPr>
        <w:spacing w:after="0" w:line="276" w:lineRule="auto"/>
        <w:jc w:val="both"/>
        <w:rPr>
          <w:rFonts w:asciiTheme="majorHAnsi" w:hAnsiTheme="majorHAnsi" w:cstheme="majorHAnsi"/>
          <w:lang w:val="nl-NL"/>
        </w:rPr>
      </w:pPr>
      <w:r w:rsidRPr="006A0B83">
        <w:rPr>
          <w:rFonts w:asciiTheme="majorHAnsi" w:hAnsiTheme="majorHAnsi" w:cstheme="majorHAnsi"/>
          <w:b/>
          <w:lang w:val="nl-NL"/>
        </w:rPr>
        <w:t>Wereldbank waarborgen en doelstelling van de BSA:</w:t>
      </w:r>
      <w:r w:rsidRPr="006A0B83">
        <w:rPr>
          <w:rFonts w:asciiTheme="majorHAnsi" w:hAnsiTheme="majorHAnsi" w:cstheme="majorHAnsi"/>
          <w:lang w:val="nl-NL"/>
        </w:rPr>
        <w:t xml:space="preserve"> Om in aanmerking te komen voor financiering door de Wereldbank</w:t>
      </w:r>
      <w:r>
        <w:rPr>
          <w:rFonts w:asciiTheme="majorHAnsi" w:hAnsiTheme="majorHAnsi" w:cstheme="majorHAnsi"/>
          <w:lang w:val="nl-NL"/>
        </w:rPr>
        <w:t>,</w:t>
      </w:r>
      <w:r w:rsidRPr="006A0B83">
        <w:rPr>
          <w:rFonts w:asciiTheme="majorHAnsi" w:hAnsiTheme="majorHAnsi" w:cstheme="majorHAnsi"/>
          <w:lang w:val="nl-NL"/>
        </w:rPr>
        <w:t xml:space="preserve"> en in overeenstemming met de doelstellingen met betrekking tot i</w:t>
      </w:r>
      <w:r>
        <w:rPr>
          <w:rFonts w:asciiTheme="majorHAnsi" w:hAnsiTheme="majorHAnsi" w:cstheme="majorHAnsi"/>
          <w:lang w:val="nl-NL"/>
        </w:rPr>
        <w:t>nclusie</w:t>
      </w:r>
      <w:r w:rsidRPr="006A0B83">
        <w:rPr>
          <w:rFonts w:asciiTheme="majorHAnsi" w:hAnsiTheme="majorHAnsi" w:cstheme="majorHAnsi"/>
          <w:lang w:val="nl-NL"/>
        </w:rPr>
        <w:t xml:space="preserve"> en duurzaamheid in het </w:t>
      </w:r>
      <w:r>
        <w:rPr>
          <w:rFonts w:asciiTheme="majorHAnsi" w:hAnsiTheme="majorHAnsi" w:cstheme="majorHAnsi"/>
          <w:lang w:val="nl-NL"/>
        </w:rPr>
        <w:t>Nationaal Ontwikkelings P</w:t>
      </w:r>
      <w:r w:rsidRPr="006A0B83">
        <w:rPr>
          <w:rFonts w:asciiTheme="majorHAnsi" w:hAnsiTheme="majorHAnsi" w:cstheme="majorHAnsi"/>
          <w:lang w:val="nl-NL"/>
        </w:rPr>
        <w:t xml:space="preserve">lan van de </w:t>
      </w:r>
      <w:r>
        <w:rPr>
          <w:rFonts w:asciiTheme="majorHAnsi" w:hAnsiTheme="majorHAnsi" w:cstheme="majorHAnsi"/>
          <w:lang w:val="nl-NL"/>
        </w:rPr>
        <w:t>OvS</w:t>
      </w:r>
      <w:r w:rsidRPr="006A0B83">
        <w:rPr>
          <w:rFonts w:asciiTheme="majorHAnsi" w:hAnsiTheme="majorHAnsi" w:cstheme="majorHAnsi"/>
          <w:lang w:val="nl-NL"/>
        </w:rPr>
        <w:t xml:space="preserve">, </w:t>
      </w:r>
      <w:r>
        <w:rPr>
          <w:rFonts w:asciiTheme="majorHAnsi" w:hAnsiTheme="majorHAnsi" w:cstheme="majorHAnsi"/>
          <w:lang w:val="nl-NL"/>
        </w:rPr>
        <w:t xml:space="preserve">moeten </w:t>
      </w:r>
      <w:r w:rsidRPr="006A0B83">
        <w:rPr>
          <w:rFonts w:asciiTheme="majorHAnsi" w:hAnsiTheme="majorHAnsi" w:cstheme="majorHAnsi"/>
          <w:lang w:val="nl-NL"/>
        </w:rPr>
        <w:t xml:space="preserve">waarborgen voor de </w:t>
      </w:r>
      <w:r>
        <w:rPr>
          <w:rFonts w:asciiTheme="majorHAnsi" w:hAnsiTheme="majorHAnsi" w:cstheme="majorHAnsi"/>
          <w:lang w:val="nl-NL"/>
        </w:rPr>
        <w:t>bescherming van de rechten van I</w:t>
      </w:r>
      <w:r w:rsidRPr="006A0B83">
        <w:rPr>
          <w:rFonts w:asciiTheme="majorHAnsi" w:hAnsiTheme="majorHAnsi" w:cstheme="majorHAnsi"/>
          <w:lang w:val="nl-NL"/>
        </w:rPr>
        <w:t xml:space="preserve">nheemse en </w:t>
      </w:r>
      <w:r>
        <w:rPr>
          <w:rFonts w:asciiTheme="majorHAnsi" w:hAnsiTheme="majorHAnsi" w:cstheme="majorHAnsi"/>
          <w:lang w:val="nl-NL"/>
        </w:rPr>
        <w:t>Marron</w:t>
      </w:r>
      <w:r w:rsidRPr="006A0B83">
        <w:rPr>
          <w:rFonts w:asciiTheme="majorHAnsi" w:hAnsiTheme="majorHAnsi" w:cstheme="majorHAnsi"/>
          <w:lang w:val="nl-NL"/>
        </w:rPr>
        <w:t xml:space="preserve"> volkeren, en voor hun eerlijke en transparante raadpleging en deelname aan het project</w:t>
      </w:r>
      <w:r>
        <w:rPr>
          <w:rFonts w:asciiTheme="majorHAnsi" w:hAnsiTheme="majorHAnsi" w:cstheme="majorHAnsi"/>
          <w:lang w:val="nl-NL"/>
        </w:rPr>
        <w:t>,</w:t>
      </w:r>
      <w:r w:rsidRPr="006A0B83">
        <w:rPr>
          <w:rFonts w:asciiTheme="majorHAnsi" w:hAnsiTheme="majorHAnsi" w:cstheme="majorHAnsi"/>
          <w:lang w:val="nl-NL"/>
        </w:rPr>
        <w:t xml:space="preserve"> </w:t>
      </w:r>
      <w:r>
        <w:rPr>
          <w:rFonts w:asciiTheme="majorHAnsi" w:hAnsiTheme="majorHAnsi" w:cstheme="majorHAnsi"/>
          <w:lang w:val="nl-NL"/>
        </w:rPr>
        <w:t>ontwikkeld</w:t>
      </w:r>
      <w:r w:rsidRPr="006A0B83">
        <w:rPr>
          <w:rFonts w:asciiTheme="majorHAnsi" w:hAnsiTheme="majorHAnsi" w:cstheme="majorHAnsi"/>
          <w:lang w:val="nl-NL"/>
        </w:rPr>
        <w:t xml:space="preserve"> zijn. </w:t>
      </w:r>
      <w:r>
        <w:rPr>
          <w:rFonts w:asciiTheme="majorHAnsi" w:hAnsiTheme="majorHAnsi" w:cstheme="majorHAnsi"/>
          <w:lang w:val="nl-NL"/>
        </w:rPr>
        <w:t>Hiertoe</w:t>
      </w:r>
      <w:r w:rsidRPr="006A0B83">
        <w:rPr>
          <w:rFonts w:asciiTheme="majorHAnsi" w:hAnsiTheme="majorHAnsi" w:cstheme="majorHAnsi"/>
          <w:lang w:val="nl-NL"/>
        </w:rPr>
        <w:t xml:space="preserve"> hebben de Wereldbank en de </w:t>
      </w:r>
      <w:r>
        <w:rPr>
          <w:rFonts w:asciiTheme="majorHAnsi" w:hAnsiTheme="majorHAnsi" w:cstheme="majorHAnsi"/>
          <w:lang w:val="nl-NL"/>
        </w:rPr>
        <w:t>OvS</w:t>
      </w:r>
      <w:r w:rsidRPr="006A0B83">
        <w:rPr>
          <w:rFonts w:asciiTheme="majorHAnsi" w:hAnsiTheme="majorHAnsi" w:cstheme="majorHAnsi"/>
          <w:lang w:val="nl-NL"/>
        </w:rPr>
        <w:t xml:space="preserve"> (GoS) opdracht gegeven voor </w:t>
      </w:r>
      <w:r>
        <w:rPr>
          <w:rFonts w:asciiTheme="majorHAnsi" w:hAnsiTheme="majorHAnsi" w:cstheme="majorHAnsi"/>
          <w:lang w:val="nl-NL"/>
        </w:rPr>
        <w:t>het schrijven van een Beperkte Sociale Analyse (BSA)</w:t>
      </w:r>
      <w:r w:rsidRPr="006A0B83">
        <w:rPr>
          <w:rFonts w:asciiTheme="majorHAnsi" w:hAnsiTheme="majorHAnsi" w:cstheme="majorHAnsi"/>
          <w:lang w:val="nl-NL"/>
        </w:rPr>
        <w:t xml:space="preserve">. De </w:t>
      </w:r>
      <w:r>
        <w:rPr>
          <w:rFonts w:asciiTheme="majorHAnsi" w:hAnsiTheme="majorHAnsi" w:cstheme="majorHAnsi"/>
          <w:lang w:val="nl-NL"/>
        </w:rPr>
        <w:t xml:space="preserve">doelen </w:t>
      </w:r>
      <w:r w:rsidRPr="006A0B83">
        <w:rPr>
          <w:rFonts w:asciiTheme="majorHAnsi" w:hAnsiTheme="majorHAnsi" w:cstheme="majorHAnsi"/>
          <w:lang w:val="nl-NL"/>
        </w:rPr>
        <w:t xml:space="preserve">van de BSA zijn: </w:t>
      </w:r>
    </w:p>
    <w:p w14:paraId="66C05F71" w14:textId="5F48C527" w:rsidR="00E20B3B" w:rsidRPr="006A0B83" w:rsidRDefault="00E20B3B" w:rsidP="00E20B3B">
      <w:pPr>
        <w:spacing w:after="0" w:line="276" w:lineRule="auto"/>
        <w:ind w:left="284" w:hanging="284"/>
        <w:jc w:val="both"/>
        <w:rPr>
          <w:rFonts w:asciiTheme="majorHAnsi" w:hAnsiTheme="majorHAnsi" w:cstheme="majorHAnsi"/>
          <w:lang w:val="nl-NL"/>
        </w:rPr>
      </w:pPr>
      <w:r w:rsidRPr="006A0B83">
        <w:rPr>
          <w:rFonts w:asciiTheme="majorHAnsi" w:hAnsiTheme="majorHAnsi" w:cstheme="majorHAnsi"/>
          <w:lang w:val="nl-NL"/>
        </w:rPr>
        <w:t>(a) I</w:t>
      </w:r>
      <w:r>
        <w:rPr>
          <w:rFonts w:asciiTheme="majorHAnsi" w:hAnsiTheme="majorHAnsi" w:cstheme="majorHAnsi"/>
          <w:lang w:val="nl-NL"/>
        </w:rPr>
        <w:t>dentificeren van</w:t>
      </w:r>
      <w:r w:rsidRPr="006A0B83">
        <w:rPr>
          <w:rFonts w:asciiTheme="majorHAnsi" w:hAnsiTheme="majorHAnsi" w:cstheme="majorHAnsi"/>
          <w:lang w:val="nl-NL"/>
        </w:rPr>
        <w:t xml:space="preserve"> potentiële </w:t>
      </w:r>
      <w:r>
        <w:rPr>
          <w:rFonts w:asciiTheme="majorHAnsi" w:hAnsiTheme="majorHAnsi" w:cstheme="majorHAnsi"/>
          <w:lang w:val="nl-NL"/>
        </w:rPr>
        <w:t xml:space="preserve">mogelijkheden die het </w:t>
      </w:r>
      <w:r w:rsidR="000E2D71">
        <w:rPr>
          <w:rFonts w:asciiTheme="majorHAnsi" w:hAnsiTheme="majorHAnsi" w:cstheme="majorHAnsi"/>
          <w:lang w:val="nl-NL"/>
        </w:rPr>
        <w:t>SCSD</w:t>
      </w:r>
      <w:r w:rsidRPr="006A0B83">
        <w:rPr>
          <w:rFonts w:asciiTheme="majorHAnsi" w:hAnsiTheme="majorHAnsi" w:cstheme="majorHAnsi"/>
          <w:lang w:val="nl-NL"/>
        </w:rPr>
        <w:t xml:space="preserve">-project </w:t>
      </w:r>
      <w:r>
        <w:rPr>
          <w:rFonts w:asciiTheme="majorHAnsi" w:hAnsiTheme="majorHAnsi" w:cstheme="majorHAnsi"/>
          <w:lang w:val="nl-NL"/>
        </w:rPr>
        <w:t>zou kunnen bieden, alsmede</w:t>
      </w:r>
      <w:r w:rsidRPr="006A0B83">
        <w:rPr>
          <w:rFonts w:asciiTheme="majorHAnsi" w:hAnsiTheme="majorHAnsi" w:cstheme="majorHAnsi"/>
          <w:lang w:val="nl-NL"/>
        </w:rPr>
        <w:t xml:space="preserve"> uitdagingen en risico's die door het </w:t>
      </w:r>
      <w:r w:rsidR="000E2D71">
        <w:rPr>
          <w:rFonts w:asciiTheme="majorHAnsi" w:hAnsiTheme="majorHAnsi" w:cstheme="majorHAnsi"/>
          <w:lang w:val="nl-NL"/>
        </w:rPr>
        <w:t>SCSD</w:t>
      </w:r>
      <w:r w:rsidRPr="006A0B83">
        <w:rPr>
          <w:rFonts w:asciiTheme="majorHAnsi" w:hAnsiTheme="majorHAnsi" w:cstheme="majorHAnsi"/>
          <w:lang w:val="nl-NL"/>
        </w:rPr>
        <w:t>-project veroorzaakt</w:t>
      </w:r>
      <w:r>
        <w:rPr>
          <w:rFonts w:asciiTheme="majorHAnsi" w:hAnsiTheme="majorHAnsi" w:cstheme="majorHAnsi"/>
          <w:lang w:val="nl-NL"/>
        </w:rPr>
        <w:t xml:space="preserve"> zouden kunnen worden</w:t>
      </w:r>
      <w:r w:rsidRPr="006A0B83">
        <w:rPr>
          <w:rFonts w:asciiTheme="majorHAnsi" w:hAnsiTheme="majorHAnsi" w:cstheme="majorHAnsi"/>
          <w:lang w:val="nl-NL"/>
        </w:rPr>
        <w:t>,</w:t>
      </w:r>
    </w:p>
    <w:p w14:paraId="7D1A6357" w14:textId="77777777" w:rsidR="00E20B3B" w:rsidRPr="006A0B83" w:rsidRDefault="00E20B3B" w:rsidP="00E20B3B">
      <w:pPr>
        <w:spacing w:after="0" w:line="276" w:lineRule="auto"/>
        <w:ind w:left="284" w:hanging="284"/>
        <w:jc w:val="both"/>
        <w:rPr>
          <w:rFonts w:asciiTheme="majorHAnsi" w:hAnsiTheme="majorHAnsi" w:cstheme="majorHAnsi"/>
          <w:lang w:val="nl-NL"/>
        </w:rPr>
      </w:pPr>
      <w:r>
        <w:rPr>
          <w:rFonts w:asciiTheme="majorHAnsi" w:hAnsiTheme="majorHAnsi" w:cstheme="majorHAnsi"/>
          <w:lang w:val="nl-NL"/>
        </w:rPr>
        <w:t>(d) Identificeren van mogelijke</w:t>
      </w:r>
      <w:r w:rsidRPr="006A0B83">
        <w:rPr>
          <w:rFonts w:asciiTheme="majorHAnsi" w:hAnsiTheme="majorHAnsi" w:cstheme="majorHAnsi"/>
          <w:lang w:val="nl-NL"/>
        </w:rPr>
        <w:t xml:space="preserve"> gebieden waar het project kan bijdragen aan </w:t>
      </w:r>
      <w:r>
        <w:rPr>
          <w:rFonts w:asciiTheme="majorHAnsi" w:hAnsiTheme="majorHAnsi" w:cstheme="majorHAnsi"/>
          <w:lang w:val="nl-NL"/>
        </w:rPr>
        <w:t>verbetering van de bescherming van de</w:t>
      </w:r>
      <w:r w:rsidRPr="006A0B83">
        <w:rPr>
          <w:rFonts w:asciiTheme="majorHAnsi" w:hAnsiTheme="majorHAnsi" w:cstheme="majorHAnsi"/>
          <w:lang w:val="nl-NL"/>
        </w:rPr>
        <w:t xml:space="preserve"> </w:t>
      </w:r>
      <w:r>
        <w:rPr>
          <w:rFonts w:asciiTheme="majorHAnsi" w:hAnsiTheme="majorHAnsi" w:cstheme="majorHAnsi"/>
          <w:lang w:val="nl-NL"/>
        </w:rPr>
        <w:t>grondenrechten van Inheemse Volkeren en Marrons</w:t>
      </w:r>
      <w:r w:rsidRPr="006A0B83">
        <w:rPr>
          <w:rFonts w:asciiTheme="majorHAnsi" w:hAnsiTheme="majorHAnsi" w:cstheme="majorHAnsi"/>
          <w:lang w:val="nl-NL"/>
        </w:rPr>
        <w:t xml:space="preserve">, </w:t>
      </w:r>
      <w:r>
        <w:rPr>
          <w:rFonts w:asciiTheme="majorHAnsi" w:hAnsiTheme="majorHAnsi" w:cstheme="majorHAnsi"/>
          <w:lang w:val="nl-NL"/>
        </w:rPr>
        <w:t>en aan</w:t>
      </w:r>
      <w:r w:rsidRPr="006A0B83">
        <w:rPr>
          <w:rFonts w:asciiTheme="majorHAnsi" w:hAnsiTheme="majorHAnsi" w:cstheme="majorHAnsi"/>
          <w:lang w:val="nl-NL"/>
        </w:rPr>
        <w:t xml:space="preserve"> hun vermogen om zinvol deel te nemen.</w:t>
      </w:r>
    </w:p>
    <w:p w14:paraId="7861F305" w14:textId="77777777" w:rsidR="00E20B3B" w:rsidRPr="00CC3910" w:rsidRDefault="00E20B3B" w:rsidP="00E20B3B">
      <w:pPr>
        <w:spacing w:line="276" w:lineRule="auto"/>
        <w:ind w:left="284" w:hanging="284"/>
        <w:jc w:val="both"/>
        <w:rPr>
          <w:rFonts w:asciiTheme="majorHAnsi" w:hAnsiTheme="majorHAnsi" w:cstheme="majorHAnsi"/>
          <w:lang w:val="nl-NL"/>
        </w:rPr>
      </w:pPr>
      <w:r w:rsidRPr="00CC3910">
        <w:rPr>
          <w:rFonts w:asciiTheme="majorHAnsi" w:hAnsiTheme="majorHAnsi" w:cstheme="majorHAnsi"/>
          <w:lang w:val="nl-NL"/>
        </w:rPr>
        <w:t xml:space="preserve">(c) </w:t>
      </w:r>
      <w:r>
        <w:rPr>
          <w:rFonts w:asciiTheme="majorHAnsi" w:hAnsiTheme="majorHAnsi" w:cstheme="majorHAnsi"/>
          <w:lang w:val="nl-NL"/>
        </w:rPr>
        <w:t>Een basis leggen voor de ontwikkeling van een I</w:t>
      </w:r>
      <w:r w:rsidRPr="00CC3910">
        <w:rPr>
          <w:rFonts w:asciiTheme="majorHAnsi" w:hAnsiTheme="majorHAnsi" w:cstheme="majorHAnsi"/>
          <w:lang w:val="nl-NL"/>
        </w:rPr>
        <w:t>nheems</w:t>
      </w:r>
      <w:r>
        <w:rPr>
          <w:rFonts w:asciiTheme="majorHAnsi" w:hAnsiTheme="majorHAnsi" w:cstheme="majorHAnsi"/>
          <w:lang w:val="nl-NL"/>
        </w:rPr>
        <w:t>en</w:t>
      </w:r>
      <w:r w:rsidRPr="00CC3910">
        <w:rPr>
          <w:rFonts w:asciiTheme="majorHAnsi" w:hAnsiTheme="majorHAnsi" w:cstheme="majorHAnsi"/>
          <w:lang w:val="nl-NL"/>
        </w:rPr>
        <w:t xml:space="preserve"> en </w:t>
      </w:r>
      <w:r>
        <w:rPr>
          <w:rFonts w:asciiTheme="majorHAnsi" w:hAnsiTheme="majorHAnsi" w:cstheme="majorHAnsi"/>
          <w:lang w:val="nl-NL"/>
        </w:rPr>
        <w:t>Tribale Volkeren</w:t>
      </w:r>
      <w:r w:rsidRPr="00CC3910">
        <w:rPr>
          <w:rFonts w:asciiTheme="majorHAnsi" w:hAnsiTheme="majorHAnsi" w:cstheme="majorHAnsi"/>
          <w:lang w:val="nl-NL"/>
        </w:rPr>
        <w:t xml:space="preserve"> </w:t>
      </w:r>
      <w:r>
        <w:rPr>
          <w:rFonts w:asciiTheme="majorHAnsi" w:hAnsiTheme="majorHAnsi" w:cstheme="majorHAnsi"/>
          <w:lang w:val="nl-NL"/>
        </w:rPr>
        <w:t>P</w:t>
      </w:r>
      <w:r w:rsidRPr="00CC3910">
        <w:rPr>
          <w:rFonts w:asciiTheme="majorHAnsi" w:hAnsiTheme="majorHAnsi" w:cstheme="majorHAnsi"/>
          <w:lang w:val="nl-NL"/>
        </w:rPr>
        <w:t>lanningskader (</w:t>
      </w:r>
      <w:r w:rsidRPr="00B11D4C">
        <w:rPr>
          <w:rFonts w:asciiTheme="majorHAnsi" w:hAnsiTheme="majorHAnsi" w:cstheme="majorHAnsi"/>
          <w:i/>
          <w:lang w:val="nl-NL"/>
        </w:rPr>
        <w:t>Indigenous and Tribal Peoples Planning Framework</w:t>
      </w:r>
      <w:r>
        <w:rPr>
          <w:rFonts w:asciiTheme="majorHAnsi" w:hAnsiTheme="majorHAnsi" w:cstheme="majorHAnsi"/>
          <w:lang w:val="nl-NL"/>
        </w:rPr>
        <w:t xml:space="preserve"> - </w:t>
      </w:r>
      <w:r w:rsidRPr="00CC3910">
        <w:rPr>
          <w:rFonts w:asciiTheme="majorHAnsi" w:hAnsiTheme="majorHAnsi" w:cstheme="majorHAnsi"/>
          <w:lang w:val="nl-NL"/>
        </w:rPr>
        <w:t>ITPPF).</w:t>
      </w:r>
    </w:p>
    <w:p w14:paraId="60B4EEBE" w14:textId="77777777" w:rsidR="00E20B3B" w:rsidRPr="00B11D4C" w:rsidRDefault="00E20B3B" w:rsidP="00E20B3B">
      <w:pPr>
        <w:jc w:val="both"/>
        <w:rPr>
          <w:rFonts w:asciiTheme="majorHAnsi" w:hAnsiTheme="majorHAnsi" w:cstheme="majorHAnsi"/>
          <w:lang w:val="nl-NL"/>
        </w:rPr>
      </w:pPr>
      <w:r w:rsidRPr="00B11D4C">
        <w:rPr>
          <w:rFonts w:asciiTheme="majorHAnsi" w:hAnsiTheme="majorHAnsi" w:cstheme="majorHAnsi"/>
          <w:b/>
          <w:lang w:val="nl-NL"/>
        </w:rPr>
        <w:t>Analyse van de nationale wet- en regelgeving</w:t>
      </w:r>
      <w:r>
        <w:rPr>
          <w:rFonts w:asciiTheme="majorHAnsi" w:hAnsiTheme="majorHAnsi" w:cstheme="majorHAnsi"/>
          <w:lang w:val="nl-NL"/>
        </w:rPr>
        <w:t>: E</w:t>
      </w:r>
      <w:r w:rsidRPr="00B11D4C">
        <w:rPr>
          <w:rFonts w:asciiTheme="majorHAnsi" w:hAnsiTheme="majorHAnsi" w:cstheme="majorHAnsi"/>
          <w:lang w:val="nl-NL"/>
        </w:rPr>
        <w:t>r is momenteel geen wettelijke basis voor de beoordeling van milieueffecten van ontwikkelings</w:t>
      </w:r>
      <w:r>
        <w:rPr>
          <w:rFonts w:asciiTheme="majorHAnsi" w:hAnsiTheme="majorHAnsi" w:cstheme="majorHAnsi"/>
          <w:lang w:val="nl-NL"/>
        </w:rPr>
        <w:t>projecten</w:t>
      </w:r>
      <w:r w:rsidRPr="00B11D4C">
        <w:rPr>
          <w:rFonts w:asciiTheme="majorHAnsi" w:hAnsiTheme="majorHAnsi" w:cstheme="majorHAnsi"/>
          <w:lang w:val="nl-NL"/>
        </w:rPr>
        <w:t xml:space="preserve"> in Suriname. Ook vereist het nationale wettelijke kader geen openb</w:t>
      </w:r>
      <w:r>
        <w:rPr>
          <w:rFonts w:asciiTheme="majorHAnsi" w:hAnsiTheme="majorHAnsi" w:cstheme="majorHAnsi"/>
          <w:lang w:val="nl-NL"/>
        </w:rPr>
        <w:t xml:space="preserve">are consultatie </w:t>
      </w:r>
      <w:r w:rsidRPr="00B11D4C">
        <w:rPr>
          <w:rFonts w:asciiTheme="majorHAnsi" w:hAnsiTheme="majorHAnsi" w:cstheme="majorHAnsi"/>
          <w:lang w:val="nl-NL"/>
        </w:rPr>
        <w:t xml:space="preserve">in het kader van ontwikkelingsprojecten. Toepassing van </w:t>
      </w:r>
      <w:r>
        <w:rPr>
          <w:rFonts w:asciiTheme="majorHAnsi" w:hAnsiTheme="majorHAnsi" w:cstheme="majorHAnsi"/>
          <w:lang w:val="nl-NL"/>
        </w:rPr>
        <w:t xml:space="preserve">procedures om </w:t>
      </w:r>
      <w:r w:rsidRPr="000F6CEA">
        <w:rPr>
          <w:rFonts w:asciiTheme="majorHAnsi" w:hAnsiTheme="majorHAnsi" w:cstheme="majorHAnsi"/>
          <w:lang w:val="nl-NL"/>
        </w:rPr>
        <w:t xml:space="preserve">vrijwillige, voorafgaande en geïnformeerde toestemming </w:t>
      </w:r>
      <w:r>
        <w:rPr>
          <w:rFonts w:asciiTheme="majorHAnsi" w:hAnsiTheme="majorHAnsi" w:cstheme="majorHAnsi"/>
          <w:lang w:val="nl-NL"/>
        </w:rPr>
        <w:t>(</w:t>
      </w:r>
      <w:r w:rsidRPr="000F6CEA">
        <w:rPr>
          <w:rFonts w:asciiTheme="majorHAnsi" w:hAnsiTheme="majorHAnsi" w:cstheme="majorHAnsi"/>
          <w:i/>
          <w:lang w:val="nl-NL"/>
        </w:rPr>
        <w:t>Free Prior Informed Consent</w:t>
      </w:r>
      <w:r w:rsidRPr="000F6CEA">
        <w:rPr>
          <w:rFonts w:asciiTheme="majorHAnsi" w:hAnsiTheme="majorHAnsi" w:cstheme="majorHAnsi"/>
          <w:lang w:val="nl-NL"/>
        </w:rPr>
        <w:t xml:space="preserve"> </w:t>
      </w:r>
      <w:r>
        <w:rPr>
          <w:rFonts w:asciiTheme="majorHAnsi" w:hAnsiTheme="majorHAnsi" w:cstheme="majorHAnsi"/>
          <w:lang w:val="nl-NL"/>
        </w:rPr>
        <w:t>- FPIC) van</w:t>
      </w:r>
      <w:r w:rsidRPr="000F6CEA">
        <w:rPr>
          <w:rFonts w:asciiTheme="majorHAnsi" w:hAnsiTheme="majorHAnsi" w:cstheme="majorHAnsi"/>
          <w:lang w:val="nl-NL"/>
        </w:rPr>
        <w:t xml:space="preserve"> betrokken</w:t>
      </w:r>
      <w:r w:rsidRPr="00B11D4C">
        <w:rPr>
          <w:rFonts w:asciiTheme="majorHAnsi" w:hAnsiTheme="majorHAnsi" w:cstheme="majorHAnsi"/>
          <w:lang w:val="nl-NL"/>
        </w:rPr>
        <w:t xml:space="preserve"> </w:t>
      </w:r>
      <w:r>
        <w:rPr>
          <w:rFonts w:asciiTheme="majorHAnsi" w:hAnsiTheme="majorHAnsi" w:cstheme="majorHAnsi"/>
          <w:lang w:val="nl-NL"/>
        </w:rPr>
        <w:t>I</w:t>
      </w:r>
      <w:r w:rsidRPr="00B11D4C">
        <w:rPr>
          <w:rFonts w:asciiTheme="majorHAnsi" w:hAnsiTheme="majorHAnsi" w:cstheme="majorHAnsi"/>
          <w:lang w:val="nl-NL"/>
        </w:rPr>
        <w:t xml:space="preserve">nheemse en </w:t>
      </w:r>
      <w:r>
        <w:rPr>
          <w:rFonts w:asciiTheme="majorHAnsi" w:hAnsiTheme="majorHAnsi" w:cstheme="majorHAnsi"/>
          <w:lang w:val="nl-NL"/>
        </w:rPr>
        <w:t>Marron</w:t>
      </w:r>
      <w:r w:rsidRPr="00B11D4C">
        <w:rPr>
          <w:rFonts w:asciiTheme="majorHAnsi" w:hAnsiTheme="majorHAnsi" w:cstheme="majorHAnsi"/>
          <w:lang w:val="nl-NL"/>
        </w:rPr>
        <w:t xml:space="preserve"> gemeenschappen</w:t>
      </w:r>
      <w:r>
        <w:rPr>
          <w:rFonts w:asciiTheme="majorHAnsi" w:hAnsiTheme="majorHAnsi" w:cstheme="majorHAnsi"/>
          <w:lang w:val="nl-NL"/>
        </w:rPr>
        <w:t xml:space="preserve"> te garanderen,</w:t>
      </w:r>
      <w:r w:rsidRPr="00B11D4C">
        <w:rPr>
          <w:rFonts w:asciiTheme="majorHAnsi" w:hAnsiTheme="majorHAnsi" w:cstheme="majorHAnsi"/>
          <w:lang w:val="nl-NL"/>
        </w:rPr>
        <w:t xml:space="preserve"> is wettelijk niet vereist. </w:t>
      </w:r>
      <w:r>
        <w:rPr>
          <w:rFonts w:asciiTheme="majorHAnsi" w:hAnsiTheme="majorHAnsi" w:cstheme="majorHAnsi"/>
          <w:lang w:val="nl-NL"/>
        </w:rPr>
        <w:t>De grondwet verwijst niet naar I</w:t>
      </w:r>
      <w:r w:rsidRPr="00B11D4C">
        <w:rPr>
          <w:rFonts w:asciiTheme="majorHAnsi" w:hAnsiTheme="majorHAnsi" w:cstheme="majorHAnsi"/>
          <w:lang w:val="nl-NL"/>
        </w:rPr>
        <w:t>nheemse volk</w:t>
      </w:r>
      <w:r>
        <w:rPr>
          <w:rFonts w:asciiTheme="majorHAnsi" w:hAnsiTheme="majorHAnsi" w:cstheme="majorHAnsi"/>
          <w:lang w:val="nl-NL"/>
        </w:rPr>
        <w:t>eren en Marrons;</w:t>
      </w:r>
      <w:r w:rsidRPr="00B11D4C">
        <w:rPr>
          <w:rFonts w:asciiTheme="majorHAnsi" w:hAnsiTheme="majorHAnsi" w:cstheme="majorHAnsi"/>
          <w:lang w:val="nl-NL"/>
        </w:rPr>
        <w:t xml:space="preserve"> en de rechten, functie en verplichtingen van hun traditionele autoriteiten zijn</w:t>
      </w:r>
      <w:r>
        <w:rPr>
          <w:rFonts w:asciiTheme="majorHAnsi" w:hAnsiTheme="majorHAnsi" w:cstheme="majorHAnsi"/>
          <w:lang w:val="nl-NL"/>
        </w:rPr>
        <w:t xml:space="preserve"> niet wettelijk vastgelegd. De I</w:t>
      </w:r>
      <w:r w:rsidRPr="00B11D4C">
        <w:rPr>
          <w:rFonts w:asciiTheme="majorHAnsi" w:hAnsiTheme="majorHAnsi" w:cstheme="majorHAnsi"/>
          <w:lang w:val="nl-NL"/>
        </w:rPr>
        <w:t xml:space="preserve">nheemse volkeren en Marrons van Suriname hebben geen onvervreemdbare rechten op de </w:t>
      </w:r>
      <w:r>
        <w:rPr>
          <w:rFonts w:asciiTheme="majorHAnsi" w:hAnsiTheme="majorHAnsi" w:cstheme="majorHAnsi"/>
          <w:lang w:val="nl-NL"/>
        </w:rPr>
        <w:t>gronden</w:t>
      </w:r>
      <w:r w:rsidRPr="00B11D4C">
        <w:rPr>
          <w:rFonts w:asciiTheme="majorHAnsi" w:hAnsiTheme="majorHAnsi" w:cstheme="majorHAnsi"/>
          <w:lang w:val="nl-NL"/>
        </w:rPr>
        <w:t xml:space="preserve"> waar ze traditioneel leven, </w:t>
      </w:r>
      <w:r>
        <w:rPr>
          <w:rFonts w:asciiTheme="majorHAnsi" w:hAnsiTheme="majorHAnsi" w:cstheme="majorHAnsi"/>
          <w:lang w:val="nl-NL"/>
        </w:rPr>
        <w:t xml:space="preserve">en die ze </w:t>
      </w:r>
      <w:r w:rsidRPr="00B11D4C">
        <w:rPr>
          <w:rFonts w:asciiTheme="majorHAnsi" w:hAnsiTheme="majorHAnsi" w:cstheme="majorHAnsi"/>
          <w:lang w:val="nl-NL"/>
        </w:rPr>
        <w:t>gebruiken voor hun l</w:t>
      </w:r>
      <w:r>
        <w:rPr>
          <w:rFonts w:asciiTheme="majorHAnsi" w:hAnsiTheme="majorHAnsi" w:cstheme="majorHAnsi"/>
          <w:lang w:val="nl-NL"/>
        </w:rPr>
        <w:t>evensonderhoud en beschouwen</w:t>
      </w:r>
      <w:r w:rsidRPr="00B11D4C">
        <w:rPr>
          <w:rFonts w:asciiTheme="majorHAnsi" w:hAnsiTheme="majorHAnsi" w:cstheme="majorHAnsi"/>
          <w:lang w:val="nl-NL"/>
        </w:rPr>
        <w:t xml:space="preserve"> als hun </w:t>
      </w:r>
      <w:r>
        <w:rPr>
          <w:rFonts w:asciiTheme="majorHAnsi" w:hAnsiTheme="majorHAnsi" w:cstheme="majorHAnsi"/>
          <w:lang w:val="nl-NL"/>
        </w:rPr>
        <w:t>eigendom volgens het gewoonterecht. Deze rechten worden in beperkte mate</w:t>
      </w:r>
      <w:r w:rsidRPr="00B11D4C">
        <w:rPr>
          <w:rFonts w:asciiTheme="majorHAnsi" w:hAnsiTheme="majorHAnsi" w:cstheme="majorHAnsi"/>
          <w:lang w:val="nl-NL"/>
        </w:rPr>
        <w:t xml:space="preserve"> </w:t>
      </w:r>
      <w:r>
        <w:rPr>
          <w:rFonts w:asciiTheme="majorHAnsi" w:hAnsiTheme="majorHAnsi" w:cstheme="majorHAnsi"/>
          <w:lang w:val="nl-NL"/>
        </w:rPr>
        <w:t>beschermd</w:t>
      </w:r>
      <w:r w:rsidRPr="00B11D4C">
        <w:rPr>
          <w:rFonts w:asciiTheme="majorHAnsi" w:hAnsiTheme="majorHAnsi" w:cstheme="majorHAnsi"/>
          <w:lang w:val="nl-NL"/>
        </w:rPr>
        <w:t xml:space="preserve"> in de wet op het bosbeheer, de natuurbeschermingsresolutie en </w:t>
      </w:r>
      <w:r>
        <w:rPr>
          <w:rFonts w:asciiTheme="majorHAnsi" w:hAnsiTheme="majorHAnsi" w:cstheme="majorHAnsi"/>
          <w:lang w:val="nl-NL"/>
        </w:rPr>
        <w:t>de</w:t>
      </w:r>
      <w:r w:rsidRPr="00B11D4C">
        <w:rPr>
          <w:rFonts w:asciiTheme="majorHAnsi" w:hAnsiTheme="majorHAnsi" w:cstheme="majorHAnsi"/>
          <w:lang w:val="nl-NL"/>
        </w:rPr>
        <w:t xml:space="preserve"> Concept Wet Be</w:t>
      </w:r>
      <w:r>
        <w:rPr>
          <w:rFonts w:asciiTheme="majorHAnsi" w:hAnsiTheme="majorHAnsi" w:cstheme="majorHAnsi"/>
          <w:lang w:val="nl-NL"/>
        </w:rPr>
        <w:t>scherming Woon- en Leefgebieden</w:t>
      </w:r>
      <w:r w:rsidRPr="00B11D4C">
        <w:rPr>
          <w:rFonts w:asciiTheme="majorHAnsi" w:hAnsiTheme="majorHAnsi" w:cstheme="majorHAnsi"/>
          <w:lang w:val="nl-NL"/>
        </w:rPr>
        <w:t xml:space="preserve">, </w:t>
      </w:r>
      <w:r>
        <w:rPr>
          <w:rFonts w:asciiTheme="majorHAnsi" w:hAnsiTheme="majorHAnsi" w:cstheme="majorHAnsi"/>
          <w:lang w:val="nl-NL"/>
        </w:rPr>
        <w:t>die</w:t>
      </w:r>
      <w:r w:rsidRPr="00B11D4C">
        <w:rPr>
          <w:rFonts w:asciiTheme="majorHAnsi" w:hAnsiTheme="majorHAnsi" w:cstheme="majorHAnsi"/>
          <w:lang w:val="nl-NL"/>
        </w:rPr>
        <w:t xml:space="preserve"> nog moet worden afgekondigd.</w:t>
      </w:r>
    </w:p>
    <w:p w14:paraId="1837C678" w14:textId="4088FF57" w:rsidR="00E20B3B" w:rsidRPr="00FA219B" w:rsidRDefault="00E20B3B" w:rsidP="00E20B3B">
      <w:pPr>
        <w:jc w:val="both"/>
        <w:rPr>
          <w:rFonts w:asciiTheme="majorHAnsi" w:hAnsiTheme="majorHAnsi" w:cstheme="majorHAnsi"/>
          <w:lang w:val="nl-NL"/>
        </w:rPr>
      </w:pPr>
      <w:r w:rsidRPr="00FA219B">
        <w:rPr>
          <w:rFonts w:asciiTheme="majorHAnsi" w:hAnsiTheme="majorHAnsi" w:cstheme="majorHAnsi"/>
          <w:b/>
          <w:lang w:val="nl-NL"/>
        </w:rPr>
        <w:t xml:space="preserve">Beschrijving van het </w:t>
      </w:r>
      <w:r>
        <w:rPr>
          <w:rFonts w:asciiTheme="majorHAnsi" w:hAnsiTheme="majorHAnsi" w:cstheme="majorHAnsi"/>
          <w:b/>
          <w:lang w:val="nl-NL"/>
        </w:rPr>
        <w:t>project</w:t>
      </w:r>
      <w:r w:rsidRPr="00FA219B">
        <w:rPr>
          <w:rFonts w:asciiTheme="majorHAnsi" w:hAnsiTheme="majorHAnsi" w:cstheme="majorHAnsi"/>
          <w:b/>
          <w:lang w:val="nl-NL"/>
        </w:rPr>
        <w:t>gebied en de bevolking</w:t>
      </w:r>
      <w:r w:rsidRPr="00FA219B">
        <w:rPr>
          <w:rFonts w:asciiTheme="majorHAnsi" w:hAnsiTheme="majorHAnsi" w:cstheme="majorHAnsi"/>
          <w:lang w:val="nl-NL"/>
        </w:rPr>
        <w:t xml:space="preserve">: </w:t>
      </w:r>
      <w:r>
        <w:rPr>
          <w:rFonts w:asciiTheme="majorHAnsi" w:hAnsiTheme="majorHAnsi" w:cstheme="majorHAnsi"/>
          <w:lang w:val="nl-NL"/>
        </w:rPr>
        <w:t>Het</w:t>
      </w:r>
      <w:r w:rsidRPr="00FA219B">
        <w:rPr>
          <w:rFonts w:asciiTheme="majorHAnsi" w:hAnsiTheme="majorHAnsi" w:cstheme="majorHAnsi"/>
          <w:lang w:val="nl-NL"/>
        </w:rPr>
        <w:t xml:space="preserve"> </w:t>
      </w:r>
      <w:r w:rsidR="000E2D71">
        <w:rPr>
          <w:rFonts w:asciiTheme="majorHAnsi" w:hAnsiTheme="majorHAnsi" w:cstheme="majorHAnsi"/>
          <w:lang w:val="nl-NL"/>
        </w:rPr>
        <w:t>SCSD</w:t>
      </w:r>
      <w:r w:rsidRPr="00FA219B">
        <w:rPr>
          <w:rFonts w:asciiTheme="majorHAnsi" w:hAnsiTheme="majorHAnsi" w:cstheme="majorHAnsi"/>
          <w:lang w:val="nl-NL"/>
        </w:rPr>
        <w:t>-project</w:t>
      </w:r>
      <w:r>
        <w:rPr>
          <w:rFonts w:asciiTheme="majorHAnsi" w:hAnsiTheme="majorHAnsi" w:cstheme="majorHAnsi"/>
          <w:lang w:val="nl-NL"/>
        </w:rPr>
        <w:t xml:space="preserve">gebied beslaat </w:t>
      </w:r>
      <w:r w:rsidRPr="00FA219B">
        <w:rPr>
          <w:rFonts w:asciiTheme="majorHAnsi" w:hAnsiTheme="majorHAnsi" w:cstheme="majorHAnsi"/>
          <w:lang w:val="nl-NL"/>
        </w:rPr>
        <w:t xml:space="preserve">het </w:t>
      </w:r>
      <w:r>
        <w:rPr>
          <w:rFonts w:asciiTheme="majorHAnsi" w:hAnsiTheme="majorHAnsi" w:cstheme="majorHAnsi"/>
          <w:lang w:val="nl-NL"/>
        </w:rPr>
        <w:t>ge</w:t>
      </w:r>
      <w:r w:rsidRPr="00FA219B">
        <w:rPr>
          <w:rFonts w:asciiTheme="majorHAnsi" w:hAnsiTheme="majorHAnsi" w:cstheme="majorHAnsi"/>
          <w:lang w:val="nl-NL"/>
        </w:rPr>
        <w:t xml:space="preserve">hele </w:t>
      </w:r>
      <w:r>
        <w:rPr>
          <w:rFonts w:asciiTheme="majorHAnsi" w:hAnsiTheme="majorHAnsi" w:cstheme="majorHAnsi"/>
          <w:lang w:val="nl-NL"/>
        </w:rPr>
        <w:t>grond</w:t>
      </w:r>
      <w:r w:rsidRPr="00FA219B">
        <w:rPr>
          <w:rFonts w:asciiTheme="majorHAnsi" w:hAnsiTheme="majorHAnsi" w:cstheme="majorHAnsi"/>
          <w:lang w:val="nl-NL"/>
        </w:rPr>
        <w:t>gebied van Suriname, waarbij PC 1 zich voornamelijk richt op het binnenland en PC 2</w:t>
      </w:r>
      <w:r>
        <w:rPr>
          <w:rFonts w:asciiTheme="majorHAnsi" w:hAnsiTheme="majorHAnsi" w:cstheme="majorHAnsi"/>
          <w:lang w:val="nl-NL"/>
        </w:rPr>
        <w:t xml:space="preserve"> zich voornamelijk</w:t>
      </w:r>
      <w:r w:rsidRPr="00FA219B">
        <w:rPr>
          <w:rFonts w:asciiTheme="majorHAnsi" w:hAnsiTheme="majorHAnsi" w:cstheme="majorHAnsi"/>
          <w:lang w:val="nl-NL"/>
        </w:rPr>
        <w:t xml:space="preserve">, maar niet uitsluitend, </w:t>
      </w:r>
      <w:r>
        <w:rPr>
          <w:rFonts w:asciiTheme="majorHAnsi" w:hAnsiTheme="majorHAnsi" w:cstheme="majorHAnsi"/>
          <w:lang w:val="nl-NL"/>
        </w:rPr>
        <w:t xml:space="preserve">richt </w:t>
      </w:r>
      <w:r w:rsidRPr="00FA219B">
        <w:rPr>
          <w:rFonts w:asciiTheme="majorHAnsi" w:hAnsiTheme="majorHAnsi" w:cstheme="majorHAnsi"/>
          <w:lang w:val="nl-NL"/>
        </w:rPr>
        <w:t>op de kustdistricten. De Surinaamse bevolking (0,6 miljoen inwoners) is geconcentreerd in de kustdi</w:t>
      </w:r>
      <w:r>
        <w:rPr>
          <w:rFonts w:asciiTheme="majorHAnsi" w:hAnsiTheme="majorHAnsi" w:cstheme="majorHAnsi"/>
          <w:lang w:val="nl-NL"/>
        </w:rPr>
        <w:t>stricten. Tijdens</w:t>
      </w:r>
      <w:r w:rsidRPr="00FA219B">
        <w:rPr>
          <w:rFonts w:asciiTheme="majorHAnsi" w:hAnsiTheme="majorHAnsi" w:cstheme="majorHAnsi"/>
          <w:lang w:val="nl-NL"/>
        </w:rPr>
        <w:t xml:space="preserve"> de volkstelling van 2012, </w:t>
      </w:r>
      <w:r>
        <w:rPr>
          <w:rFonts w:asciiTheme="majorHAnsi" w:hAnsiTheme="majorHAnsi" w:cstheme="majorHAnsi"/>
          <w:lang w:val="nl-NL"/>
        </w:rPr>
        <w:t xml:space="preserve">identificeerde </w:t>
      </w:r>
      <w:r w:rsidRPr="00FA219B">
        <w:rPr>
          <w:rFonts w:asciiTheme="majorHAnsi" w:hAnsiTheme="majorHAnsi" w:cstheme="majorHAnsi"/>
          <w:lang w:val="nl-NL"/>
        </w:rPr>
        <w:t xml:space="preserve">21,7 procent van de </w:t>
      </w:r>
      <w:r>
        <w:rPr>
          <w:rFonts w:asciiTheme="majorHAnsi" w:hAnsiTheme="majorHAnsi" w:cstheme="majorHAnsi"/>
          <w:lang w:val="nl-NL"/>
        </w:rPr>
        <w:t>bevolking zich</w:t>
      </w:r>
      <w:r w:rsidRPr="00FA219B">
        <w:rPr>
          <w:rFonts w:asciiTheme="majorHAnsi" w:hAnsiTheme="majorHAnsi" w:cstheme="majorHAnsi"/>
          <w:lang w:val="nl-NL"/>
        </w:rPr>
        <w:t xml:space="preserve">zelf als Marrons en 3,8 procent als </w:t>
      </w:r>
      <w:r>
        <w:rPr>
          <w:rFonts w:asciiTheme="majorHAnsi" w:hAnsiTheme="majorHAnsi" w:cstheme="majorHAnsi"/>
          <w:lang w:val="nl-NL"/>
        </w:rPr>
        <w:t>Inheems</w:t>
      </w:r>
      <w:r w:rsidRPr="00FA219B">
        <w:rPr>
          <w:rFonts w:asciiTheme="majorHAnsi" w:hAnsiTheme="majorHAnsi" w:cstheme="majorHAnsi"/>
          <w:lang w:val="nl-NL"/>
        </w:rPr>
        <w:t xml:space="preserve">. </w:t>
      </w:r>
      <w:r>
        <w:rPr>
          <w:rFonts w:asciiTheme="majorHAnsi" w:hAnsiTheme="majorHAnsi" w:cstheme="majorHAnsi"/>
          <w:lang w:val="nl-NL"/>
        </w:rPr>
        <w:t>In het projectgebied bevinden zich o</w:t>
      </w:r>
      <w:r w:rsidRPr="00FA219B">
        <w:rPr>
          <w:rFonts w:asciiTheme="majorHAnsi" w:hAnsiTheme="majorHAnsi" w:cstheme="majorHAnsi"/>
          <w:lang w:val="nl-NL"/>
        </w:rPr>
        <w:t xml:space="preserve">ngeveer 170-190 </w:t>
      </w:r>
      <w:r>
        <w:rPr>
          <w:rFonts w:asciiTheme="majorHAnsi" w:hAnsiTheme="majorHAnsi" w:cstheme="majorHAnsi"/>
          <w:lang w:val="nl-NL"/>
        </w:rPr>
        <w:t>Marrongemeenschappen en 47 I</w:t>
      </w:r>
      <w:r w:rsidRPr="00FA219B">
        <w:rPr>
          <w:rFonts w:asciiTheme="majorHAnsi" w:hAnsiTheme="majorHAnsi" w:cstheme="majorHAnsi"/>
          <w:lang w:val="nl-NL"/>
        </w:rPr>
        <w:t xml:space="preserve">nheemse gemeenschappen; </w:t>
      </w:r>
      <w:r>
        <w:rPr>
          <w:rFonts w:asciiTheme="majorHAnsi" w:hAnsiTheme="majorHAnsi" w:cstheme="majorHAnsi"/>
          <w:lang w:val="nl-NL"/>
        </w:rPr>
        <w:t>voornamelijk</w:t>
      </w:r>
      <w:r w:rsidRPr="00FA219B">
        <w:rPr>
          <w:rFonts w:asciiTheme="majorHAnsi" w:hAnsiTheme="majorHAnsi" w:cstheme="majorHAnsi"/>
          <w:lang w:val="nl-NL"/>
        </w:rPr>
        <w:t xml:space="preserve"> in </w:t>
      </w:r>
      <w:r>
        <w:rPr>
          <w:rFonts w:asciiTheme="majorHAnsi" w:hAnsiTheme="majorHAnsi" w:cstheme="majorHAnsi"/>
          <w:lang w:val="nl-NL"/>
        </w:rPr>
        <w:t xml:space="preserve">het binnenland en in de rurale gebieden van de kust-districten. </w:t>
      </w:r>
      <w:r w:rsidRPr="00FA219B">
        <w:rPr>
          <w:rFonts w:asciiTheme="majorHAnsi" w:hAnsiTheme="majorHAnsi" w:cstheme="majorHAnsi"/>
          <w:lang w:val="nl-NL"/>
        </w:rPr>
        <w:t xml:space="preserve">De meeste </w:t>
      </w:r>
      <w:r>
        <w:rPr>
          <w:rFonts w:asciiTheme="majorHAnsi" w:hAnsiTheme="majorHAnsi" w:cstheme="majorHAnsi"/>
          <w:lang w:val="nl-NL"/>
        </w:rPr>
        <w:t>tribale gemeenschappen</w:t>
      </w:r>
      <w:r w:rsidRPr="00FA219B">
        <w:rPr>
          <w:rFonts w:asciiTheme="majorHAnsi" w:hAnsiTheme="majorHAnsi" w:cstheme="majorHAnsi"/>
          <w:lang w:val="nl-NL"/>
        </w:rPr>
        <w:t xml:space="preserve"> </w:t>
      </w:r>
      <w:r>
        <w:rPr>
          <w:rFonts w:asciiTheme="majorHAnsi" w:hAnsiTheme="majorHAnsi" w:cstheme="majorHAnsi"/>
          <w:lang w:val="nl-NL"/>
        </w:rPr>
        <w:t>zijn</w:t>
      </w:r>
      <w:r w:rsidRPr="00FA219B">
        <w:rPr>
          <w:rFonts w:asciiTheme="majorHAnsi" w:hAnsiTheme="majorHAnsi" w:cstheme="majorHAnsi"/>
          <w:lang w:val="nl-NL"/>
        </w:rPr>
        <w:t xml:space="preserve"> in meer of mindere mate </w:t>
      </w:r>
      <w:r>
        <w:rPr>
          <w:rFonts w:asciiTheme="majorHAnsi" w:hAnsiTheme="majorHAnsi" w:cstheme="majorHAnsi"/>
          <w:lang w:val="nl-NL"/>
        </w:rPr>
        <w:t xml:space="preserve">afhankelijk van </w:t>
      </w:r>
      <w:r w:rsidRPr="00FA219B">
        <w:rPr>
          <w:rFonts w:asciiTheme="majorHAnsi" w:hAnsiTheme="majorHAnsi" w:cstheme="majorHAnsi"/>
          <w:lang w:val="nl-NL"/>
        </w:rPr>
        <w:t xml:space="preserve">goederen en diensten uit </w:t>
      </w:r>
      <w:r>
        <w:rPr>
          <w:rFonts w:asciiTheme="majorHAnsi" w:hAnsiTheme="majorHAnsi" w:cstheme="majorHAnsi"/>
          <w:lang w:val="nl-NL"/>
        </w:rPr>
        <w:t>het</w:t>
      </w:r>
      <w:r w:rsidRPr="00FA219B">
        <w:rPr>
          <w:rFonts w:asciiTheme="majorHAnsi" w:hAnsiTheme="majorHAnsi" w:cstheme="majorHAnsi"/>
          <w:lang w:val="nl-NL"/>
        </w:rPr>
        <w:t xml:space="preserve"> kust</w:t>
      </w:r>
      <w:r>
        <w:rPr>
          <w:rFonts w:asciiTheme="majorHAnsi" w:hAnsiTheme="majorHAnsi" w:cstheme="majorHAnsi"/>
          <w:lang w:val="nl-NL"/>
        </w:rPr>
        <w:t>gebied</w:t>
      </w:r>
      <w:r w:rsidRPr="00FA219B">
        <w:rPr>
          <w:rFonts w:asciiTheme="majorHAnsi" w:hAnsiTheme="majorHAnsi" w:cstheme="majorHAnsi"/>
          <w:lang w:val="nl-NL"/>
        </w:rPr>
        <w:t xml:space="preserve">. </w:t>
      </w:r>
      <w:r>
        <w:rPr>
          <w:rFonts w:asciiTheme="majorHAnsi" w:hAnsiTheme="majorHAnsi" w:cstheme="majorHAnsi"/>
          <w:lang w:val="nl-NL"/>
        </w:rPr>
        <w:t>Desaln</w:t>
      </w:r>
      <w:r w:rsidRPr="00FA219B">
        <w:rPr>
          <w:rFonts w:asciiTheme="majorHAnsi" w:hAnsiTheme="majorHAnsi" w:cstheme="majorHAnsi"/>
          <w:lang w:val="nl-NL"/>
        </w:rPr>
        <w:t xml:space="preserve">iettemin </w:t>
      </w:r>
      <w:r>
        <w:rPr>
          <w:rFonts w:asciiTheme="majorHAnsi" w:hAnsiTheme="majorHAnsi" w:cstheme="majorHAnsi"/>
          <w:lang w:val="nl-NL"/>
        </w:rPr>
        <w:t>onderscheiden</w:t>
      </w:r>
      <w:r w:rsidRPr="00FA219B">
        <w:rPr>
          <w:rFonts w:asciiTheme="majorHAnsi" w:hAnsiTheme="majorHAnsi" w:cstheme="majorHAnsi"/>
          <w:lang w:val="nl-NL"/>
        </w:rPr>
        <w:t xml:space="preserve"> deze gemeenschappen </w:t>
      </w:r>
      <w:r>
        <w:rPr>
          <w:rFonts w:asciiTheme="majorHAnsi" w:hAnsiTheme="majorHAnsi" w:cstheme="majorHAnsi"/>
          <w:lang w:val="nl-NL"/>
        </w:rPr>
        <w:t>zich nog steeds op cultureel, sociaaleconomisch en politiek gebied in grote mate</w:t>
      </w:r>
      <w:r w:rsidRPr="00FA219B">
        <w:rPr>
          <w:rFonts w:asciiTheme="majorHAnsi" w:hAnsiTheme="majorHAnsi" w:cstheme="majorHAnsi"/>
          <w:lang w:val="nl-NL"/>
        </w:rPr>
        <w:t xml:space="preserve"> </w:t>
      </w:r>
      <w:r>
        <w:rPr>
          <w:rFonts w:asciiTheme="majorHAnsi" w:hAnsiTheme="majorHAnsi" w:cstheme="majorHAnsi"/>
          <w:lang w:val="nl-NL"/>
        </w:rPr>
        <w:t xml:space="preserve">van de rest van Suriname, en zijn zij </w:t>
      </w:r>
      <w:r w:rsidRPr="00FA219B">
        <w:rPr>
          <w:rFonts w:asciiTheme="majorHAnsi" w:hAnsiTheme="majorHAnsi" w:cstheme="majorHAnsi"/>
          <w:lang w:val="nl-NL"/>
        </w:rPr>
        <w:t xml:space="preserve">voor hun levensonderhoud afhankelijk van </w:t>
      </w:r>
      <w:r>
        <w:rPr>
          <w:rFonts w:asciiTheme="majorHAnsi" w:hAnsiTheme="majorHAnsi" w:cstheme="majorHAnsi"/>
          <w:lang w:val="nl-NL"/>
        </w:rPr>
        <w:t>hun</w:t>
      </w:r>
      <w:r w:rsidRPr="00FA219B">
        <w:rPr>
          <w:rFonts w:asciiTheme="majorHAnsi" w:hAnsiTheme="majorHAnsi" w:cstheme="majorHAnsi"/>
          <w:lang w:val="nl-NL"/>
        </w:rPr>
        <w:t xml:space="preserve"> natuurlijke omgeving. In vergelijking met andere gemeenschappen </w:t>
      </w:r>
      <w:r>
        <w:rPr>
          <w:rFonts w:asciiTheme="majorHAnsi" w:hAnsiTheme="majorHAnsi" w:cstheme="majorHAnsi"/>
          <w:lang w:val="nl-NL"/>
        </w:rPr>
        <w:t>in Suriname zijn de Marron- en I</w:t>
      </w:r>
      <w:r w:rsidRPr="00FA219B">
        <w:rPr>
          <w:rFonts w:asciiTheme="majorHAnsi" w:hAnsiTheme="majorHAnsi" w:cstheme="majorHAnsi"/>
          <w:lang w:val="nl-NL"/>
        </w:rPr>
        <w:t>nheemse gemeenschappen in het algemeen armer</w:t>
      </w:r>
      <w:r>
        <w:rPr>
          <w:rFonts w:asciiTheme="majorHAnsi" w:hAnsiTheme="majorHAnsi" w:cstheme="majorHAnsi"/>
          <w:lang w:val="nl-NL"/>
        </w:rPr>
        <w:t>,</w:t>
      </w:r>
      <w:r w:rsidRPr="00FA219B">
        <w:rPr>
          <w:rFonts w:asciiTheme="majorHAnsi" w:hAnsiTheme="majorHAnsi" w:cstheme="majorHAnsi"/>
          <w:lang w:val="nl-NL"/>
        </w:rPr>
        <w:t xml:space="preserve"> en </w:t>
      </w:r>
      <w:r>
        <w:rPr>
          <w:rFonts w:asciiTheme="majorHAnsi" w:hAnsiTheme="majorHAnsi" w:cstheme="majorHAnsi"/>
          <w:lang w:val="nl-NL"/>
        </w:rPr>
        <w:t>gemarginaliseerd</w:t>
      </w:r>
      <w:r w:rsidRPr="00FA219B">
        <w:rPr>
          <w:rFonts w:asciiTheme="majorHAnsi" w:hAnsiTheme="majorHAnsi" w:cstheme="majorHAnsi"/>
          <w:lang w:val="nl-NL"/>
        </w:rPr>
        <w:t xml:space="preserve"> </w:t>
      </w:r>
      <w:r>
        <w:rPr>
          <w:rFonts w:asciiTheme="majorHAnsi" w:hAnsiTheme="majorHAnsi" w:cstheme="majorHAnsi"/>
          <w:lang w:val="nl-NL"/>
        </w:rPr>
        <w:t>in</w:t>
      </w:r>
      <w:r w:rsidRPr="00FA219B">
        <w:rPr>
          <w:rFonts w:asciiTheme="majorHAnsi" w:hAnsiTheme="majorHAnsi" w:cstheme="majorHAnsi"/>
          <w:lang w:val="nl-NL"/>
        </w:rPr>
        <w:t xml:space="preserve"> hun toegang tot onderwijs, gezondheidszorg, elektriciteit, drinkwater en andere openbare diensten.</w:t>
      </w:r>
    </w:p>
    <w:p w14:paraId="2EC59C19" w14:textId="77777777" w:rsidR="00E20B3B" w:rsidRPr="00640C82" w:rsidRDefault="00E20B3B" w:rsidP="00E20B3B">
      <w:pPr>
        <w:jc w:val="both"/>
        <w:rPr>
          <w:rFonts w:asciiTheme="majorHAnsi" w:hAnsiTheme="majorHAnsi" w:cstheme="majorHAnsi"/>
          <w:lang w:val="nl-NL"/>
        </w:rPr>
      </w:pPr>
      <w:r w:rsidRPr="00E6103A">
        <w:rPr>
          <w:rFonts w:asciiTheme="majorHAnsi" w:hAnsiTheme="majorHAnsi" w:cstheme="majorHAnsi"/>
          <w:b/>
          <w:lang w:val="nl-NL"/>
        </w:rPr>
        <w:t xml:space="preserve">Materieel erfgoed: </w:t>
      </w:r>
      <w:r w:rsidRPr="00E6103A">
        <w:rPr>
          <w:rFonts w:asciiTheme="majorHAnsi" w:hAnsiTheme="majorHAnsi" w:cstheme="majorHAnsi"/>
          <w:lang w:val="nl-NL"/>
        </w:rPr>
        <w:t>PC 1 heeft geen</w:t>
      </w:r>
      <w:r>
        <w:rPr>
          <w:rFonts w:asciiTheme="majorHAnsi" w:hAnsiTheme="majorHAnsi" w:cstheme="majorHAnsi"/>
          <w:b/>
          <w:lang w:val="nl-NL"/>
        </w:rPr>
        <w:t xml:space="preserve"> </w:t>
      </w:r>
      <w:r>
        <w:rPr>
          <w:rFonts w:asciiTheme="majorHAnsi" w:hAnsiTheme="majorHAnsi" w:cstheme="majorHAnsi"/>
          <w:lang w:val="nl-NL"/>
        </w:rPr>
        <w:t>invloed op a</w:t>
      </w:r>
      <w:r w:rsidRPr="00E6103A">
        <w:rPr>
          <w:rFonts w:asciiTheme="majorHAnsi" w:hAnsiTheme="majorHAnsi" w:cstheme="majorHAnsi"/>
          <w:lang w:val="nl-NL"/>
        </w:rPr>
        <w:t xml:space="preserve">rcheologische </w:t>
      </w:r>
      <w:r>
        <w:rPr>
          <w:rFonts w:asciiTheme="majorHAnsi" w:hAnsiTheme="majorHAnsi" w:cstheme="majorHAnsi"/>
          <w:lang w:val="nl-NL"/>
        </w:rPr>
        <w:t>sites en tastbaar erfgoed</w:t>
      </w:r>
      <w:r w:rsidRPr="00E6103A">
        <w:rPr>
          <w:rFonts w:asciiTheme="majorHAnsi" w:hAnsiTheme="majorHAnsi" w:cstheme="majorHAnsi"/>
          <w:lang w:val="nl-NL"/>
        </w:rPr>
        <w:t xml:space="preserve"> </w:t>
      </w:r>
      <w:r>
        <w:rPr>
          <w:rFonts w:asciiTheme="majorHAnsi" w:hAnsiTheme="majorHAnsi" w:cstheme="majorHAnsi"/>
          <w:lang w:val="nl-NL"/>
        </w:rPr>
        <w:t xml:space="preserve">omdat er binnen deze component naar verwachting geen </w:t>
      </w:r>
      <w:r w:rsidRPr="00E6103A">
        <w:rPr>
          <w:rFonts w:asciiTheme="majorHAnsi" w:hAnsiTheme="majorHAnsi" w:cstheme="majorHAnsi"/>
          <w:lang w:val="nl-NL"/>
        </w:rPr>
        <w:t xml:space="preserve">activiteiten op de grond </w:t>
      </w:r>
      <w:r>
        <w:rPr>
          <w:rFonts w:asciiTheme="majorHAnsi" w:hAnsiTheme="majorHAnsi" w:cstheme="majorHAnsi"/>
          <w:lang w:val="nl-NL"/>
        </w:rPr>
        <w:t>plaats zullen vinden</w:t>
      </w:r>
      <w:r w:rsidRPr="00E6103A">
        <w:rPr>
          <w:rFonts w:asciiTheme="majorHAnsi" w:hAnsiTheme="majorHAnsi" w:cstheme="majorHAnsi"/>
          <w:lang w:val="nl-NL"/>
        </w:rPr>
        <w:t xml:space="preserve">. Infrastructurele activiteiten en </w:t>
      </w:r>
      <w:r>
        <w:rPr>
          <w:rFonts w:asciiTheme="majorHAnsi" w:hAnsiTheme="majorHAnsi" w:cstheme="majorHAnsi"/>
          <w:lang w:val="nl-NL"/>
        </w:rPr>
        <w:t xml:space="preserve">mogelijke </w:t>
      </w:r>
      <w:r w:rsidRPr="00E6103A">
        <w:rPr>
          <w:rFonts w:asciiTheme="majorHAnsi" w:hAnsiTheme="majorHAnsi" w:cstheme="majorHAnsi"/>
          <w:lang w:val="nl-NL"/>
        </w:rPr>
        <w:t>uitbreiding</w:t>
      </w:r>
      <w:r>
        <w:rPr>
          <w:rFonts w:asciiTheme="majorHAnsi" w:hAnsiTheme="majorHAnsi" w:cstheme="majorHAnsi"/>
          <w:lang w:val="nl-NL"/>
        </w:rPr>
        <w:t>en</w:t>
      </w:r>
      <w:r w:rsidRPr="00E6103A">
        <w:rPr>
          <w:rFonts w:asciiTheme="majorHAnsi" w:hAnsiTheme="majorHAnsi" w:cstheme="majorHAnsi"/>
          <w:lang w:val="nl-NL"/>
        </w:rPr>
        <w:t xml:space="preserve"> van </w:t>
      </w:r>
      <w:r>
        <w:rPr>
          <w:rFonts w:asciiTheme="majorHAnsi" w:hAnsiTheme="majorHAnsi" w:cstheme="majorHAnsi"/>
          <w:lang w:val="nl-NL"/>
        </w:rPr>
        <w:t xml:space="preserve">productiegebied </w:t>
      </w:r>
      <w:r w:rsidRPr="00E6103A">
        <w:rPr>
          <w:rFonts w:asciiTheme="majorHAnsi" w:hAnsiTheme="majorHAnsi" w:cstheme="majorHAnsi"/>
          <w:lang w:val="nl-NL"/>
        </w:rPr>
        <w:t xml:space="preserve">in verband </w:t>
      </w:r>
      <w:r>
        <w:rPr>
          <w:rFonts w:asciiTheme="majorHAnsi" w:hAnsiTheme="majorHAnsi" w:cstheme="majorHAnsi"/>
          <w:lang w:val="nl-NL"/>
        </w:rPr>
        <w:t>met PC2</w:t>
      </w:r>
      <w:r w:rsidRPr="00E6103A">
        <w:rPr>
          <w:rFonts w:asciiTheme="majorHAnsi" w:hAnsiTheme="majorHAnsi" w:cstheme="majorHAnsi"/>
          <w:lang w:val="nl-NL"/>
        </w:rPr>
        <w:t xml:space="preserve"> </w:t>
      </w:r>
      <w:r>
        <w:rPr>
          <w:rFonts w:asciiTheme="majorHAnsi" w:hAnsiTheme="majorHAnsi" w:cstheme="majorHAnsi"/>
          <w:lang w:val="nl-NL"/>
        </w:rPr>
        <w:t>zouden</w:t>
      </w:r>
      <w:r w:rsidRPr="00E6103A">
        <w:rPr>
          <w:rFonts w:asciiTheme="majorHAnsi" w:hAnsiTheme="majorHAnsi" w:cstheme="majorHAnsi"/>
          <w:lang w:val="nl-NL"/>
        </w:rPr>
        <w:t xml:space="preserve"> bekende of nog onbekende archeologische vindplaatsen </w:t>
      </w:r>
      <w:r>
        <w:rPr>
          <w:rFonts w:asciiTheme="majorHAnsi" w:hAnsiTheme="majorHAnsi" w:cstheme="majorHAnsi"/>
          <w:lang w:val="nl-NL"/>
        </w:rPr>
        <w:t xml:space="preserve">kunnen </w:t>
      </w:r>
      <w:r w:rsidRPr="00E6103A">
        <w:rPr>
          <w:rFonts w:asciiTheme="majorHAnsi" w:hAnsiTheme="majorHAnsi" w:cstheme="majorHAnsi"/>
          <w:lang w:val="nl-NL"/>
        </w:rPr>
        <w:t xml:space="preserve">verstoren of andere plaatsen van culturele betekenis </w:t>
      </w:r>
      <w:r>
        <w:rPr>
          <w:rFonts w:asciiTheme="majorHAnsi" w:hAnsiTheme="majorHAnsi" w:cstheme="majorHAnsi"/>
          <w:lang w:val="nl-NL"/>
        </w:rPr>
        <w:t xml:space="preserve">kunnen </w:t>
      </w:r>
      <w:r w:rsidRPr="00E6103A">
        <w:rPr>
          <w:rFonts w:asciiTheme="majorHAnsi" w:hAnsiTheme="majorHAnsi" w:cstheme="majorHAnsi"/>
          <w:lang w:val="nl-NL"/>
        </w:rPr>
        <w:t xml:space="preserve">beschadigen. Om dergelijke effecten te </w:t>
      </w:r>
      <w:r>
        <w:rPr>
          <w:rFonts w:asciiTheme="majorHAnsi" w:hAnsiTheme="majorHAnsi" w:cstheme="majorHAnsi"/>
          <w:lang w:val="nl-NL"/>
        </w:rPr>
        <w:t>voorkomen</w:t>
      </w:r>
      <w:r w:rsidRPr="00E6103A">
        <w:rPr>
          <w:rFonts w:asciiTheme="majorHAnsi" w:hAnsiTheme="majorHAnsi" w:cstheme="majorHAnsi"/>
          <w:lang w:val="nl-NL"/>
        </w:rPr>
        <w:t xml:space="preserve">, moeten de projectactiviteiten </w:t>
      </w:r>
      <w:r>
        <w:rPr>
          <w:rFonts w:asciiTheme="majorHAnsi" w:hAnsiTheme="majorHAnsi" w:cstheme="majorHAnsi"/>
          <w:lang w:val="nl-NL"/>
        </w:rPr>
        <w:t xml:space="preserve">uitgevoerd worden volgens </w:t>
      </w:r>
      <w:r w:rsidRPr="00E6103A">
        <w:rPr>
          <w:rFonts w:asciiTheme="majorHAnsi" w:hAnsiTheme="majorHAnsi" w:cstheme="majorHAnsi"/>
          <w:lang w:val="nl-NL"/>
        </w:rPr>
        <w:t>de richtlijnen van het ICOMOS-handvest (1990) voor de bescherming en het beheer van archeologisch erfgoed.</w:t>
      </w:r>
    </w:p>
    <w:p w14:paraId="6E022EE4" w14:textId="182CE17A" w:rsidR="00E20B3B" w:rsidRPr="00640C82" w:rsidRDefault="00E20B3B" w:rsidP="00E20B3B">
      <w:pPr>
        <w:jc w:val="both"/>
        <w:rPr>
          <w:rFonts w:asciiTheme="majorHAnsi" w:hAnsiTheme="majorHAnsi" w:cstheme="majorHAnsi"/>
          <w:lang w:val="nl-NL"/>
        </w:rPr>
      </w:pPr>
      <w:r w:rsidRPr="00640C82">
        <w:rPr>
          <w:rFonts w:asciiTheme="majorHAnsi" w:hAnsiTheme="majorHAnsi" w:cstheme="majorHAnsi"/>
          <w:b/>
          <w:lang w:val="nl-NL"/>
        </w:rPr>
        <w:t xml:space="preserve">Uitdagingen, risico's en voordelen verbonden aan PC1: </w:t>
      </w:r>
      <w:r>
        <w:rPr>
          <w:rFonts w:asciiTheme="majorHAnsi" w:hAnsiTheme="majorHAnsi" w:cstheme="majorHAnsi"/>
          <w:lang w:val="nl-NL"/>
        </w:rPr>
        <w:t xml:space="preserve">De </w:t>
      </w:r>
      <w:r w:rsidR="0035351B" w:rsidRPr="0035351B">
        <w:rPr>
          <w:rFonts w:asciiTheme="majorHAnsi" w:hAnsiTheme="majorHAnsi" w:cstheme="majorHAnsi"/>
          <w:lang w:val="nl-NL"/>
        </w:rPr>
        <w:t>mijnbouwsector</w:t>
      </w:r>
      <w:r w:rsidR="0035351B">
        <w:rPr>
          <w:rFonts w:asciiTheme="majorHAnsi" w:hAnsiTheme="majorHAnsi" w:cstheme="majorHAnsi"/>
          <w:lang w:val="nl-NL"/>
        </w:rPr>
        <w:t xml:space="preserve"> </w:t>
      </w:r>
      <w:r>
        <w:rPr>
          <w:rFonts w:asciiTheme="majorHAnsi" w:hAnsiTheme="majorHAnsi" w:cstheme="majorHAnsi"/>
          <w:lang w:val="nl-NL"/>
        </w:rPr>
        <w:t>is</w:t>
      </w:r>
      <w:r w:rsidRPr="00640C82">
        <w:rPr>
          <w:rFonts w:asciiTheme="majorHAnsi" w:hAnsiTheme="majorHAnsi" w:cstheme="majorHAnsi"/>
          <w:lang w:val="nl-NL"/>
        </w:rPr>
        <w:t xml:space="preserve"> van groot economisch belang voor Suriname. Mijnbouwactiviteiten hebben echter ook geresulteerd in een verlies van toegang tot traditionele </w:t>
      </w:r>
      <w:r>
        <w:rPr>
          <w:rFonts w:asciiTheme="majorHAnsi" w:hAnsiTheme="majorHAnsi" w:cstheme="majorHAnsi"/>
          <w:lang w:val="nl-NL"/>
        </w:rPr>
        <w:t>gronden en bronnen van levensonderhoud</w:t>
      </w:r>
      <w:r w:rsidRPr="00640C82">
        <w:rPr>
          <w:rFonts w:asciiTheme="majorHAnsi" w:hAnsiTheme="majorHAnsi" w:cstheme="majorHAnsi"/>
          <w:lang w:val="nl-NL"/>
        </w:rPr>
        <w:t xml:space="preserve"> voor Marron</w:t>
      </w:r>
      <w:r>
        <w:rPr>
          <w:rFonts w:asciiTheme="majorHAnsi" w:hAnsiTheme="majorHAnsi" w:cstheme="majorHAnsi"/>
          <w:lang w:val="nl-NL"/>
        </w:rPr>
        <w:t xml:space="preserve">- en Inheemse </w:t>
      </w:r>
      <w:r w:rsidRPr="00640C82">
        <w:rPr>
          <w:rFonts w:asciiTheme="majorHAnsi" w:hAnsiTheme="majorHAnsi" w:cstheme="majorHAnsi"/>
          <w:lang w:val="nl-NL"/>
        </w:rPr>
        <w:t xml:space="preserve">gemeenschappen. </w:t>
      </w:r>
      <w:r>
        <w:rPr>
          <w:rFonts w:asciiTheme="majorHAnsi" w:hAnsiTheme="majorHAnsi" w:cstheme="majorHAnsi"/>
          <w:lang w:val="nl-NL"/>
        </w:rPr>
        <w:t>Nar verwachting zal</w:t>
      </w:r>
      <w:r w:rsidRPr="00640C82">
        <w:rPr>
          <w:rFonts w:asciiTheme="majorHAnsi" w:hAnsiTheme="majorHAnsi" w:cstheme="majorHAnsi"/>
          <w:lang w:val="nl-NL"/>
        </w:rPr>
        <w:t xml:space="preserve"> PC1 </w:t>
      </w:r>
      <w:r>
        <w:rPr>
          <w:rFonts w:asciiTheme="majorHAnsi" w:hAnsiTheme="majorHAnsi" w:cstheme="majorHAnsi"/>
          <w:lang w:val="nl-NL"/>
        </w:rPr>
        <w:t>geen directe positieve of</w:t>
      </w:r>
      <w:r w:rsidRPr="00640C82">
        <w:rPr>
          <w:rFonts w:asciiTheme="majorHAnsi" w:hAnsiTheme="majorHAnsi" w:cstheme="majorHAnsi"/>
          <w:lang w:val="nl-NL"/>
        </w:rPr>
        <w:t xml:space="preserve"> negatieve </w:t>
      </w:r>
      <w:r>
        <w:rPr>
          <w:rFonts w:asciiTheme="majorHAnsi" w:hAnsiTheme="majorHAnsi" w:cstheme="majorHAnsi"/>
          <w:lang w:val="nl-NL"/>
        </w:rPr>
        <w:t>gevolgen hebben voor Inheemse volkeren en Marrons</w:t>
      </w:r>
      <w:r w:rsidRPr="00640C82">
        <w:rPr>
          <w:rFonts w:asciiTheme="majorHAnsi" w:hAnsiTheme="majorHAnsi" w:cstheme="majorHAnsi"/>
          <w:lang w:val="nl-NL"/>
        </w:rPr>
        <w:t xml:space="preserve">. Mogelijke indirecte negatieve gevolgen </w:t>
      </w:r>
      <w:r w:rsidR="000D0885" w:rsidRPr="000D0885">
        <w:rPr>
          <w:rFonts w:asciiTheme="majorHAnsi" w:hAnsiTheme="majorHAnsi" w:cstheme="majorHAnsi"/>
          <w:lang w:val="nl-NL"/>
        </w:rPr>
        <w:t>van toekomstige ontwikkeling van de mijnsector</w:t>
      </w:r>
      <w:r w:rsidR="000D0885" w:rsidRPr="000D0885" w:rsidDel="000D0885">
        <w:rPr>
          <w:rFonts w:asciiTheme="majorHAnsi" w:hAnsiTheme="majorHAnsi" w:cstheme="majorHAnsi"/>
          <w:lang w:val="nl-NL"/>
        </w:rPr>
        <w:t xml:space="preserve"> </w:t>
      </w:r>
      <w:r w:rsidRPr="00640C82">
        <w:rPr>
          <w:rFonts w:asciiTheme="majorHAnsi" w:hAnsiTheme="majorHAnsi" w:cstheme="majorHAnsi"/>
          <w:lang w:val="nl-NL"/>
        </w:rPr>
        <w:t>zijn onder meer</w:t>
      </w:r>
      <w:r>
        <w:rPr>
          <w:rFonts w:asciiTheme="majorHAnsi" w:hAnsiTheme="majorHAnsi" w:cstheme="majorHAnsi"/>
          <w:lang w:val="nl-NL"/>
        </w:rPr>
        <w:t>:</w:t>
      </w:r>
      <w:r w:rsidRPr="00640C82">
        <w:rPr>
          <w:rFonts w:asciiTheme="majorHAnsi" w:hAnsiTheme="majorHAnsi" w:cstheme="majorHAnsi"/>
          <w:lang w:val="nl-NL"/>
        </w:rPr>
        <w:t xml:space="preserve"> gedwongen </w:t>
      </w:r>
      <w:r>
        <w:rPr>
          <w:rFonts w:asciiTheme="majorHAnsi" w:hAnsiTheme="majorHAnsi" w:cstheme="majorHAnsi"/>
          <w:lang w:val="nl-NL"/>
        </w:rPr>
        <w:t>verhuizing</w:t>
      </w:r>
      <w:r w:rsidRPr="00640C82">
        <w:rPr>
          <w:rFonts w:asciiTheme="majorHAnsi" w:hAnsiTheme="majorHAnsi" w:cstheme="majorHAnsi"/>
          <w:lang w:val="nl-NL"/>
        </w:rPr>
        <w:t>, verlies van</w:t>
      </w:r>
      <w:r>
        <w:rPr>
          <w:rFonts w:asciiTheme="majorHAnsi" w:hAnsiTheme="majorHAnsi" w:cstheme="majorHAnsi"/>
          <w:lang w:val="nl-NL"/>
        </w:rPr>
        <w:t xml:space="preserve"> bonnen van</w:t>
      </w:r>
      <w:r w:rsidRPr="00640C82">
        <w:rPr>
          <w:rFonts w:asciiTheme="majorHAnsi" w:hAnsiTheme="majorHAnsi" w:cstheme="majorHAnsi"/>
          <w:lang w:val="nl-NL"/>
        </w:rPr>
        <w:t xml:space="preserve"> levensonderhoud</w:t>
      </w:r>
      <w:r>
        <w:rPr>
          <w:rFonts w:asciiTheme="majorHAnsi" w:hAnsiTheme="majorHAnsi" w:cstheme="majorHAnsi"/>
          <w:lang w:val="nl-NL"/>
        </w:rPr>
        <w:t>,</w:t>
      </w:r>
      <w:r w:rsidRPr="00640C82">
        <w:rPr>
          <w:rFonts w:asciiTheme="majorHAnsi" w:hAnsiTheme="majorHAnsi" w:cstheme="majorHAnsi"/>
          <w:lang w:val="nl-NL"/>
        </w:rPr>
        <w:t xml:space="preserve"> en milieuschade in traditionele le</w:t>
      </w:r>
      <w:r>
        <w:rPr>
          <w:rFonts w:asciiTheme="majorHAnsi" w:hAnsiTheme="majorHAnsi" w:cstheme="majorHAnsi"/>
          <w:lang w:val="nl-NL"/>
        </w:rPr>
        <w:t>ef- en gebruiksgebieden van Inheemse volkeren en M</w:t>
      </w:r>
      <w:r w:rsidRPr="00640C82">
        <w:rPr>
          <w:rFonts w:asciiTheme="majorHAnsi" w:hAnsiTheme="majorHAnsi" w:cstheme="majorHAnsi"/>
          <w:lang w:val="nl-NL"/>
        </w:rPr>
        <w:t>arrons. Deze potentiële indirecte effecten kunnen worden gemitigeerd door de geplande herziening van de mijn</w:t>
      </w:r>
      <w:r>
        <w:rPr>
          <w:rFonts w:asciiTheme="majorHAnsi" w:hAnsiTheme="majorHAnsi" w:cstheme="majorHAnsi"/>
          <w:lang w:val="nl-NL"/>
        </w:rPr>
        <w:t>bouw</w:t>
      </w:r>
      <w:r w:rsidRPr="00640C82">
        <w:rPr>
          <w:rFonts w:asciiTheme="majorHAnsi" w:hAnsiTheme="majorHAnsi" w:cstheme="majorHAnsi"/>
          <w:lang w:val="nl-NL"/>
        </w:rPr>
        <w:t>wetgeving (inclusief FPIC een wettelijke vereiste</w:t>
      </w:r>
      <w:r>
        <w:rPr>
          <w:rFonts w:asciiTheme="majorHAnsi" w:hAnsiTheme="majorHAnsi" w:cstheme="majorHAnsi"/>
          <w:lang w:val="nl-NL"/>
        </w:rPr>
        <w:t xml:space="preserve"> maken</w:t>
      </w:r>
      <w:r w:rsidRPr="00640C82">
        <w:rPr>
          <w:rFonts w:asciiTheme="majorHAnsi" w:hAnsiTheme="majorHAnsi" w:cstheme="majorHAnsi"/>
          <w:lang w:val="nl-NL"/>
        </w:rPr>
        <w:t xml:space="preserve">); intrekking van mijnconcessies die de nationale wetgeving schenden (in overeenstemming met de ratificatie van EITI); en </w:t>
      </w:r>
      <w:r>
        <w:rPr>
          <w:rFonts w:asciiTheme="majorHAnsi" w:hAnsiTheme="majorHAnsi" w:cstheme="majorHAnsi"/>
          <w:lang w:val="nl-NL"/>
        </w:rPr>
        <w:t>gebruik van de</w:t>
      </w:r>
      <w:r w:rsidRPr="00640C82">
        <w:rPr>
          <w:rFonts w:asciiTheme="majorHAnsi" w:hAnsiTheme="majorHAnsi" w:cstheme="majorHAnsi"/>
          <w:lang w:val="nl-NL"/>
        </w:rPr>
        <w:t xml:space="preserve"> </w:t>
      </w:r>
      <w:r w:rsidRPr="00B11D4C">
        <w:rPr>
          <w:rFonts w:asciiTheme="majorHAnsi" w:hAnsiTheme="majorHAnsi" w:cstheme="majorHAnsi"/>
          <w:lang w:val="nl-NL"/>
        </w:rPr>
        <w:t>Concept Wet Bescherming Woon- en Leefgebieden</w:t>
      </w:r>
      <w:r w:rsidRPr="00640C82">
        <w:rPr>
          <w:rFonts w:asciiTheme="majorHAnsi" w:hAnsiTheme="majorHAnsi" w:cstheme="majorHAnsi"/>
          <w:lang w:val="nl-NL"/>
        </w:rPr>
        <w:t xml:space="preserve"> als een (tijdelijke) richtlijn. Mogelijke indirecte positieve effecten </w:t>
      </w:r>
      <w:r w:rsidR="00F82F91" w:rsidRPr="00F82F91">
        <w:rPr>
          <w:rFonts w:asciiTheme="majorHAnsi" w:hAnsiTheme="majorHAnsi" w:cstheme="majorHAnsi"/>
          <w:lang w:val="nl-NL"/>
        </w:rPr>
        <w:t xml:space="preserve">van toekomstige ontwikkeling van de mijnsector </w:t>
      </w:r>
      <w:r w:rsidRPr="00640C82">
        <w:rPr>
          <w:rFonts w:asciiTheme="majorHAnsi" w:hAnsiTheme="majorHAnsi" w:cstheme="majorHAnsi"/>
          <w:lang w:val="nl-NL"/>
        </w:rPr>
        <w:t xml:space="preserve">zijn formele werkgelegenheid in de </w:t>
      </w:r>
      <w:r>
        <w:rPr>
          <w:rFonts w:asciiTheme="majorHAnsi" w:hAnsiTheme="majorHAnsi" w:cstheme="majorHAnsi"/>
          <w:lang w:val="nl-NL"/>
        </w:rPr>
        <w:t>mijnbouw</w:t>
      </w:r>
      <w:r w:rsidRPr="00640C82">
        <w:rPr>
          <w:rFonts w:asciiTheme="majorHAnsi" w:hAnsiTheme="majorHAnsi" w:cstheme="majorHAnsi"/>
          <w:lang w:val="nl-NL"/>
        </w:rPr>
        <w:t xml:space="preserve">sector, inkomsten uit </w:t>
      </w:r>
      <w:r>
        <w:rPr>
          <w:rFonts w:asciiTheme="majorHAnsi" w:hAnsiTheme="majorHAnsi" w:cstheme="majorHAnsi"/>
          <w:lang w:val="nl-NL"/>
        </w:rPr>
        <w:t xml:space="preserve">kleinschalige mijnbouw, </w:t>
      </w:r>
      <w:r w:rsidRPr="00640C82">
        <w:rPr>
          <w:rFonts w:asciiTheme="majorHAnsi" w:hAnsiTheme="majorHAnsi" w:cstheme="majorHAnsi"/>
          <w:lang w:val="nl-NL"/>
        </w:rPr>
        <w:t xml:space="preserve">en gemeenschapsprojecten van mijnbouwmultinationals. </w:t>
      </w:r>
    </w:p>
    <w:p w14:paraId="33CF09FC" w14:textId="0A592459" w:rsidR="004D4CB2" w:rsidRPr="004D4CB2" w:rsidRDefault="00E20B3B" w:rsidP="004D4CB2">
      <w:pPr>
        <w:jc w:val="both"/>
        <w:rPr>
          <w:rFonts w:asciiTheme="majorHAnsi" w:hAnsiTheme="majorHAnsi" w:cstheme="majorHAnsi"/>
          <w:lang w:val="nl-NL"/>
        </w:rPr>
      </w:pPr>
      <w:r w:rsidRPr="00706004">
        <w:rPr>
          <w:rFonts w:asciiTheme="majorHAnsi" w:hAnsiTheme="majorHAnsi" w:cstheme="majorHAnsi"/>
          <w:b/>
          <w:lang w:val="nl-NL"/>
        </w:rPr>
        <w:t xml:space="preserve">Uitdagingen, risico's en voordelen verbonden aan PC2: </w:t>
      </w:r>
      <w:r w:rsidR="004D4CB2" w:rsidRPr="004D4CB2">
        <w:rPr>
          <w:rFonts w:asciiTheme="majorHAnsi" w:hAnsiTheme="majorHAnsi" w:cstheme="majorHAnsi"/>
          <w:lang w:val="nl-NL"/>
        </w:rPr>
        <w:t>Agribusiness en toerisme zijn belangrijke sectoren van de economie. De betrokkenheid van Inheemsen en Marrons bij grootschalige agribusiness/toerisme is momenteel beperkt. Het ontbreken van collectieve grondtitel voor Inheemse Volkeren en Marrons zou een risico kunnen vormen indien landbouw- en/of toerismebedrijven grondhuur of een andere gebruikstitel verkrijgen voor gebieden die overlappen met Inheemse en Marron leefgebieden.</w:t>
      </w:r>
    </w:p>
    <w:p w14:paraId="3B0EA385" w14:textId="77777777" w:rsidR="004D4CB2" w:rsidRPr="004D4CB2" w:rsidRDefault="004D4CB2" w:rsidP="004D4CB2">
      <w:pPr>
        <w:jc w:val="both"/>
        <w:rPr>
          <w:rFonts w:asciiTheme="majorHAnsi" w:hAnsiTheme="majorHAnsi" w:cstheme="majorHAnsi"/>
          <w:lang w:val="nl-NL"/>
        </w:rPr>
      </w:pPr>
      <w:r w:rsidRPr="004D4CB2">
        <w:rPr>
          <w:rFonts w:asciiTheme="majorHAnsi" w:hAnsiTheme="majorHAnsi" w:cstheme="majorHAnsi"/>
          <w:lang w:val="nl-NL"/>
        </w:rPr>
        <w:t xml:space="preserve">Potentieële negatieve projectgevolgen voor Inheemse en Marron gemeenschappen omvatten het verlies en/of vervuiling van traditionele gronden en hulpbronnen, en onrechtmatige toeëigening van Inheemse kennis door derden. Deze potentiële effecten kunnen worden verzacht door een uitsluitingscriterium te hanteren voor agribusiness- en toerismeprojecten in het traditioneel leefgebied van Inheemsen en Marrons, tenzij deze Projecten direct ten goede komen aan die gemeenschappen en die gemeenschappen op passende wijze voor akkoord getekend hebben. </w:t>
      </w:r>
    </w:p>
    <w:p w14:paraId="2DF5C52C" w14:textId="77777777" w:rsidR="004D4CB2" w:rsidRDefault="004D4CB2" w:rsidP="004D4CB2">
      <w:pPr>
        <w:jc w:val="both"/>
        <w:rPr>
          <w:rFonts w:asciiTheme="majorHAnsi" w:hAnsiTheme="majorHAnsi" w:cstheme="majorHAnsi"/>
          <w:lang w:val="nl-NL"/>
        </w:rPr>
      </w:pPr>
      <w:r w:rsidRPr="004D4CB2">
        <w:rPr>
          <w:rFonts w:asciiTheme="majorHAnsi" w:hAnsiTheme="majorHAnsi" w:cstheme="majorHAnsi"/>
          <w:lang w:val="nl-NL"/>
        </w:rPr>
        <w:t>Andere inclusiecriteria bij het toekennen van waardeketen projecten en het selecteren van KMO’s voor financiële ondersteuning via het KMO-ondersteuningsfonds zouden moeten zijn: goed milieubeheer en milieuduurzaamheid (inclusief naleving van milieu- en sociale waarborgen), en naleving van de WIPO-CARICOM-richtlijnen voor intellectueel eigendom (waar van toepassing). Potentiële projectvoordelen zijn onder meer nieuwe economische mogelijkheden voor Inheemse en Marron KMO’s die zich richten op landbouw en het toerisme. Een voorwaarde is dat de Inheemse en Marron producenten duidelijke, transparante en volledige informatie krijgen over SCSD-projectactiviteiten, en over de algemene voorwaarden en mogelijkheden om deel te nemen, indien nodig in hun eigen taal. Opleidingen in bedrijfs- en marketingvaardigheden, aangeboden op toegankelijke locaties, kunnen de toegang tot projectvoordelen voor Inheemse en Marron KMO's verbeteren.</w:t>
      </w:r>
    </w:p>
    <w:p w14:paraId="56F0D898" w14:textId="4D7FC510" w:rsidR="00E20B3B" w:rsidRPr="00A53C0D" w:rsidRDefault="00E20B3B" w:rsidP="00E20B3B">
      <w:pPr>
        <w:jc w:val="both"/>
        <w:rPr>
          <w:lang w:val="nl-NL"/>
        </w:rPr>
      </w:pPr>
    </w:p>
    <w:p w14:paraId="555C9EA0" w14:textId="77777777" w:rsidR="00137880" w:rsidRPr="00B910A3" w:rsidRDefault="00137880" w:rsidP="00E20B3B">
      <w:pPr>
        <w:spacing w:line="276" w:lineRule="auto"/>
        <w:jc w:val="both"/>
        <w:rPr>
          <w:rFonts w:asciiTheme="majorHAnsi" w:eastAsiaTheme="majorEastAsia" w:hAnsiTheme="majorHAnsi" w:cstheme="majorBidi"/>
          <w:b/>
          <w:bCs/>
          <w:smallCaps/>
          <w:color w:val="000000" w:themeColor="text1"/>
          <w:sz w:val="36"/>
          <w:szCs w:val="36"/>
          <w:lang w:val="en-GB"/>
        </w:rPr>
      </w:pPr>
      <w:r w:rsidRPr="00B910A3">
        <w:rPr>
          <w:lang w:val="en-GB"/>
        </w:rPr>
        <w:br w:type="page"/>
      </w:r>
    </w:p>
    <w:sdt>
      <w:sdtPr>
        <w:rPr>
          <w:rFonts w:asciiTheme="minorHAnsi" w:eastAsiaTheme="minorEastAsia" w:hAnsiTheme="minorHAnsi" w:cstheme="minorBidi"/>
          <w:b w:val="0"/>
          <w:bCs w:val="0"/>
          <w:smallCaps w:val="0"/>
          <w:color w:val="auto"/>
          <w:sz w:val="22"/>
          <w:szCs w:val="22"/>
          <w:lang w:val="en-GB"/>
        </w:rPr>
        <w:id w:val="-1698996963"/>
        <w:docPartObj>
          <w:docPartGallery w:val="Table of Contents"/>
          <w:docPartUnique/>
        </w:docPartObj>
      </w:sdtPr>
      <w:sdtEndPr>
        <w:rPr>
          <w:noProof/>
        </w:rPr>
      </w:sdtEndPr>
      <w:sdtContent>
        <w:p w14:paraId="11C2DEF5" w14:textId="3CB05FEB" w:rsidR="00137880" w:rsidRPr="00B910A3" w:rsidRDefault="00137880" w:rsidP="00E20B3B">
          <w:pPr>
            <w:pStyle w:val="TOCHeading"/>
            <w:numPr>
              <w:ilvl w:val="0"/>
              <w:numId w:val="0"/>
            </w:numPr>
            <w:spacing w:line="276" w:lineRule="auto"/>
            <w:ind w:left="432" w:hanging="432"/>
            <w:jc w:val="both"/>
            <w:rPr>
              <w:lang w:val="en-GB"/>
            </w:rPr>
          </w:pPr>
          <w:r w:rsidRPr="00B910A3">
            <w:rPr>
              <w:lang w:val="en-GB"/>
            </w:rPr>
            <w:t>Contents</w:t>
          </w:r>
        </w:p>
        <w:p w14:paraId="4646F827" w14:textId="71BA7320" w:rsidR="0092623B" w:rsidRDefault="00137880">
          <w:pPr>
            <w:pStyle w:val="TOC1"/>
            <w:rPr>
              <w:noProof/>
            </w:rPr>
          </w:pPr>
          <w:r w:rsidRPr="00B910A3">
            <w:rPr>
              <w:lang w:val="en-GB"/>
            </w:rPr>
            <w:fldChar w:fldCharType="begin"/>
          </w:r>
          <w:r w:rsidRPr="00B910A3">
            <w:rPr>
              <w:lang w:val="en-GB"/>
            </w:rPr>
            <w:instrText xml:space="preserve"> TOC \o "1-3" \h \z \u </w:instrText>
          </w:r>
          <w:r w:rsidRPr="00B910A3">
            <w:rPr>
              <w:lang w:val="en-GB"/>
            </w:rPr>
            <w:fldChar w:fldCharType="separate"/>
          </w:r>
          <w:hyperlink w:anchor="_Toc9948333" w:history="1">
            <w:r w:rsidR="0092623B" w:rsidRPr="0031064A">
              <w:rPr>
                <w:rStyle w:val="Hyperlink"/>
                <w:noProof/>
                <w:lang w:val="en-GB"/>
              </w:rPr>
              <w:t>Abbreviations</w:t>
            </w:r>
            <w:r w:rsidR="0092623B">
              <w:rPr>
                <w:noProof/>
                <w:webHidden/>
              </w:rPr>
              <w:tab/>
            </w:r>
            <w:r w:rsidR="0092623B">
              <w:rPr>
                <w:noProof/>
                <w:webHidden/>
              </w:rPr>
              <w:fldChar w:fldCharType="begin"/>
            </w:r>
            <w:r w:rsidR="0092623B">
              <w:rPr>
                <w:noProof/>
                <w:webHidden/>
              </w:rPr>
              <w:instrText xml:space="preserve"> PAGEREF _Toc9948333 \h </w:instrText>
            </w:r>
            <w:r w:rsidR="0092623B">
              <w:rPr>
                <w:noProof/>
                <w:webHidden/>
              </w:rPr>
            </w:r>
            <w:r w:rsidR="0092623B">
              <w:rPr>
                <w:noProof/>
                <w:webHidden/>
              </w:rPr>
              <w:fldChar w:fldCharType="separate"/>
            </w:r>
            <w:r w:rsidR="0092623B">
              <w:rPr>
                <w:noProof/>
                <w:webHidden/>
              </w:rPr>
              <w:t>i</w:t>
            </w:r>
            <w:r w:rsidR="0092623B">
              <w:rPr>
                <w:noProof/>
                <w:webHidden/>
              </w:rPr>
              <w:fldChar w:fldCharType="end"/>
            </w:r>
          </w:hyperlink>
        </w:p>
        <w:p w14:paraId="2BAABA20" w14:textId="304BDD2F" w:rsidR="0092623B" w:rsidRDefault="006B6029">
          <w:pPr>
            <w:pStyle w:val="TOC1"/>
            <w:rPr>
              <w:noProof/>
            </w:rPr>
          </w:pPr>
          <w:hyperlink w:anchor="_Toc9948334" w:history="1">
            <w:r w:rsidR="0092623B" w:rsidRPr="0031064A">
              <w:rPr>
                <w:rStyle w:val="Hyperlink"/>
                <w:noProof/>
                <w:lang w:val="en-GB"/>
              </w:rPr>
              <w:t>Glossary of Terms</w:t>
            </w:r>
            <w:r w:rsidR="0092623B">
              <w:rPr>
                <w:noProof/>
                <w:webHidden/>
              </w:rPr>
              <w:tab/>
            </w:r>
            <w:r w:rsidR="0092623B">
              <w:rPr>
                <w:noProof/>
                <w:webHidden/>
              </w:rPr>
              <w:fldChar w:fldCharType="begin"/>
            </w:r>
            <w:r w:rsidR="0092623B">
              <w:rPr>
                <w:noProof/>
                <w:webHidden/>
              </w:rPr>
              <w:instrText xml:space="preserve"> PAGEREF _Toc9948334 \h </w:instrText>
            </w:r>
            <w:r w:rsidR="0092623B">
              <w:rPr>
                <w:noProof/>
                <w:webHidden/>
              </w:rPr>
            </w:r>
            <w:r w:rsidR="0092623B">
              <w:rPr>
                <w:noProof/>
                <w:webHidden/>
              </w:rPr>
              <w:fldChar w:fldCharType="separate"/>
            </w:r>
            <w:r w:rsidR="0092623B">
              <w:rPr>
                <w:noProof/>
                <w:webHidden/>
              </w:rPr>
              <w:t>iii</w:t>
            </w:r>
            <w:r w:rsidR="0092623B">
              <w:rPr>
                <w:noProof/>
                <w:webHidden/>
              </w:rPr>
              <w:fldChar w:fldCharType="end"/>
            </w:r>
          </w:hyperlink>
        </w:p>
        <w:p w14:paraId="4FB31BD1" w14:textId="0518F4FA" w:rsidR="0092623B" w:rsidRDefault="006B6029">
          <w:pPr>
            <w:pStyle w:val="TOC1"/>
            <w:rPr>
              <w:noProof/>
            </w:rPr>
          </w:pPr>
          <w:hyperlink w:anchor="_Toc9948335" w:history="1">
            <w:r w:rsidR="0092623B" w:rsidRPr="0031064A">
              <w:rPr>
                <w:rStyle w:val="Hyperlink"/>
                <w:noProof/>
                <w:lang w:val="en-GB"/>
              </w:rPr>
              <w:t>1</w:t>
            </w:r>
            <w:r w:rsidR="0092623B">
              <w:rPr>
                <w:noProof/>
              </w:rPr>
              <w:tab/>
            </w:r>
            <w:r w:rsidR="0092623B" w:rsidRPr="0031064A">
              <w:rPr>
                <w:rStyle w:val="Hyperlink"/>
                <w:noProof/>
                <w:lang w:val="en-GB"/>
              </w:rPr>
              <w:t>Summary</w:t>
            </w:r>
            <w:r w:rsidR="0092623B">
              <w:rPr>
                <w:noProof/>
                <w:webHidden/>
              </w:rPr>
              <w:tab/>
            </w:r>
            <w:r w:rsidR="0092623B">
              <w:rPr>
                <w:noProof/>
                <w:webHidden/>
              </w:rPr>
              <w:fldChar w:fldCharType="begin"/>
            </w:r>
            <w:r w:rsidR="0092623B">
              <w:rPr>
                <w:noProof/>
                <w:webHidden/>
              </w:rPr>
              <w:instrText xml:space="preserve"> PAGEREF _Toc9948335 \h </w:instrText>
            </w:r>
            <w:r w:rsidR="0092623B">
              <w:rPr>
                <w:noProof/>
                <w:webHidden/>
              </w:rPr>
            </w:r>
            <w:r w:rsidR="0092623B">
              <w:rPr>
                <w:noProof/>
                <w:webHidden/>
              </w:rPr>
              <w:fldChar w:fldCharType="separate"/>
            </w:r>
            <w:r w:rsidR="0092623B">
              <w:rPr>
                <w:noProof/>
                <w:webHidden/>
              </w:rPr>
              <w:t>viii</w:t>
            </w:r>
            <w:r w:rsidR="0092623B">
              <w:rPr>
                <w:noProof/>
                <w:webHidden/>
              </w:rPr>
              <w:fldChar w:fldCharType="end"/>
            </w:r>
          </w:hyperlink>
        </w:p>
        <w:p w14:paraId="253EF1A0" w14:textId="09F9D4DB" w:rsidR="0092623B" w:rsidRDefault="006B6029">
          <w:pPr>
            <w:pStyle w:val="TOC1"/>
            <w:rPr>
              <w:noProof/>
            </w:rPr>
          </w:pPr>
          <w:hyperlink w:anchor="_Toc9948336" w:history="1">
            <w:r w:rsidR="0092623B" w:rsidRPr="0031064A">
              <w:rPr>
                <w:rStyle w:val="Hyperlink"/>
                <w:noProof/>
                <w:lang w:val="en-GB"/>
              </w:rPr>
              <w:t>2</w:t>
            </w:r>
            <w:r w:rsidR="0092623B">
              <w:rPr>
                <w:noProof/>
              </w:rPr>
              <w:tab/>
            </w:r>
            <w:r w:rsidR="0092623B" w:rsidRPr="0031064A">
              <w:rPr>
                <w:rStyle w:val="Hyperlink"/>
                <w:noProof/>
                <w:lang w:val="en-GB"/>
              </w:rPr>
              <w:t>Nederlandse Samenvatting</w:t>
            </w:r>
            <w:r w:rsidR="0092623B">
              <w:rPr>
                <w:noProof/>
                <w:webHidden/>
              </w:rPr>
              <w:tab/>
            </w:r>
            <w:r w:rsidR="0092623B">
              <w:rPr>
                <w:noProof/>
                <w:webHidden/>
              </w:rPr>
              <w:fldChar w:fldCharType="begin"/>
            </w:r>
            <w:r w:rsidR="0092623B">
              <w:rPr>
                <w:noProof/>
                <w:webHidden/>
              </w:rPr>
              <w:instrText xml:space="preserve"> PAGEREF _Toc9948336 \h </w:instrText>
            </w:r>
            <w:r w:rsidR="0092623B">
              <w:rPr>
                <w:noProof/>
                <w:webHidden/>
              </w:rPr>
            </w:r>
            <w:r w:rsidR="0092623B">
              <w:rPr>
                <w:noProof/>
                <w:webHidden/>
              </w:rPr>
              <w:fldChar w:fldCharType="separate"/>
            </w:r>
            <w:r w:rsidR="0092623B">
              <w:rPr>
                <w:noProof/>
                <w:webHidden/>
              </w:rPr>
              <w:t>x</w:t>
            </w:r>
            <w:r w:rsidR="0092623B">
              <w:rPr>
                <w:noProof/>
                <w:webHidden/>
              </w:rPr>
              <w:fldChar w:fldCharType="end"/>
            </w:r>
          </w:hyperlink>
        </w:p>
        <w:p w14:paraId="7AC852A6" w14:textId="47699536" w:rsidR="0092623B" w:rsidRDefault="006B6029">
          <w:pPr>
            <w:pStyle w:val="TOC1"/>
            <w:rPr>
              <w:noProof/>
            </w:rPr>
          </w:pPr>
          <w:hyperlink w:anchor="_Toc9948337" w:history="1">
            <w:r w:rsidR="0092623B" w:rsidRPr="0031064A">
              <w:rPr>
                <w:rStyle w:val="Hyperlink"/>
                <w:noProof/>
                <w:lang w:val="en-GB"/>
              </w:rPr>
              <w:t>3</w:t>
            </w:r>
            <w:r w:rsidR="0092623B">
              <w:rPr>
                <w:noProof/>
              </w:rPr>
              <w:tab/>
            </w:r>
            <w:r w:rsidR="0092623B" w:rsidRPr="0031064A">
              <w:rPr>
                <w:rStyle w:val="Hyperlink"/>
                <w:noProof/>
                <w:lang w:val="en-GB"/>
              </w:rPr>
              <w:t>Introduction</w:t>
            </w:r>
            <w:r w:rsidR="0092623B">
              <w:rPr>
                <w:noProof/>
                <w:webHidden/>
              </w:rPr>
              <w:tab/>
            </w:r>
            <w:r w:rsidR="0092623B">
              <w:rPr>
                <w:noProof/>
                <w:webHidden/>
              </w:rPr>
              <w:fldChar w:fldCharType="begin"/>
            </w:r>
            <w:r w:rsidR="0092623B">
              <w:rPr>
                <w:noProof/>
                <w:webHidden/>
              </w:rPr>
              <w:instrText xml:space="preserve"> PAGEREF _Toc9948337 \h </w:instrText>
            </w:r>
            <w:r w:rsidR="0092623B">
              <w:rPr>
                <w:noProof/>
                <w:webHidden/>
              </w:rPr>
            </w:r>
            <w:r w:rsidR="0092623B">
              <w:rPr>
                <w:noProof/>
                <w:webHidden/>
              </w:rPr>
              <w:fldChar w:fldCharType="separate"/>
            </w:r>
            <w:r w:rsidR="0092623B">
              <w:rPr>
                <w:noProof/>
                <w:webHidden/>
              </w:rPr>
              <w:t>16</w:t>
            </w:r>
            <w:r w:rsidR="0092623B">
              <w:rPr>
                <w:noProof/>
                <w:webHidden/>
              </w:rPr>
              <w:fldChar w:fldCharType="end"/>
            </w:r>
          </w:hyperlink>
        </w:p>
        <w:p w14:paraId="7217AE1A" w14:textId="0B31C4CE" w:rsidR="0092623B" w:rsidRDefault="006B6029">
          <w:pPr>
            <w:pStyle w:val="TOC2"/>
            <w:tabs>
              <w:tab w:val="left" w:pos="880"/>
              <w:tab w:val="right" w:leader="dot" w:pos="9350"/>
            </w:tabs>
            <w:rPr>
              <w:noProof/>
            </w:rPr>
          </w:pPr>
          <w:hyperlink w:anchor="_Toc9948338" w:history="1">
            <w:r w:rsidR="0092623B" w:rsidRPr="0031064A">
              <w:rPr>
                <w:rStyle w:val="Hyperlink"/>
                <w:noProof/>
                <w:lang w:val="en-GB"/>
                <w14:scene3d>
                  <w14:camera w14:prst="orthographicFront"/>
                  <w14:lightRig w14:rig="threePt" w14:dir="t">
                    <w14:rot w14:lat="0" w14:lon="0" w14:rev="0"/>
                  </w14:lightRig>
                </w14:scene3d>
              </w:rPr>
              <w:t>3.1</w:t>
            </w:r>
            <w:r w:rsidR="0092623B">
              <w:rPr>
                <w:noProof/>
              </w:rPr>
              <w:tab/>
            </w:r>
            <w:r w:rsidR="0092623B" w:rsidRPr="0031064A">
              <w:rPr>
                <w:rStyle w:val="Hyperlink"/>
                <w:noProof/>
                <w:lang w:val="en-GB"/>
              </w:rPr>
              <w:t>Project background.</w:t>
            </w:r>
            <w:r w:rsidR="0092623B">
              <w:rPr>
                <w:noProof/>
                <w:webHidden/>
              </w:rPr>
              <w:tab/>
            </w:r>
            <w:r w:rsidR="0092623B">
              <w:rPr>
                <w:noProof/>
                <w:webHidden/>
              </w:rPr>
              <w:fldChar w:fldCharType="begin"/>
            </w:r>
            <w:r w:rsidR="0092623B">
              <w:rPr>
                <w:noProof/>
                <w:webHidden/>
              </w:rPr>
              <w:instrText xml:space="preserve"> PAGEREF _Toc9948338 \h </w:instrText>
            </w:r>
            <w:r w:rsidR="0092623B">
              <w:rPr>
                <w:noProof/>
                <w:webHidden/>
              </w:rPr>
            </w:r>
            <w:r w:rsidR="0092623B">
              <w:rPr>
                <w:noProof/>
                <w:webHidden/>
              </w:rPr>
              <w:fldChar w:fldCharType="separate"/>
            </w:r>
            <w:r w:rsidR="0092623B">
              <w:rPr>
                <w:noProof/>
                <w:webHidden/>
              </w:rPr>
              <w:t>16</w:t>
            </w:r>
            <w:r w:rsidR="0092623B">
              <w:rPr>
                <w:noProof/>
                <w:webHidden/>
              </w:rPr>
              <w:fldChar w:fldCharType="end"/>
            </w:r>
          </w:hyperlink>
        </w:p>
        <w:p w14:paraId="117F08C5" w14:textId="30A0A315" w:rsidR="0092623B" w:rsidRDefault="006B6029">
          <w:pPr>
            <w:pStyle w:val="TOC2"/>
            <w:tabs>
              <w:tab w:val="left" w:pos="880"/>
              <w:tab w:val="right" w:leader="dot" w:pos="9350"/>
            </w:tabs>
            <w:rPr>
              <w:noProof/>
            </w:rPr>
          </w:pPr>
          <w:hyperlink w:anchor="_Toc9948339" w:history="1">
            <w:r w:rsidR="0092623B" w:rsidRPr="0031064A">
              <w:rPr>
                <w:rStyle w:val="Hyperlink"/>
                <w:noProof/>
                <w:lang w:val="en-GB"/>
                <w14:scene3d>
                  <w14:camera w14:prst="orthographicFront"/>
                  <w14:lightRig w14:rig="threePt" w14:dir="t">
                    <w14:rot w14:lat="0" w14:lon="0" w14:rev="0"/>
                  </w14:lightRig>
                </w14:scene3d>
              </w:rPr>
              <w:t>3.2</w:t>
            </w:r>
            <w:r w:rsidR="0092623B">
              <w:rPr>
                <w:noProof/>
              </w:rPr>
              <w:tab/>
            </w:r>
            <w:r w:rsidR="0092623B" w:rsidRPr="0031064A">
              <w:rPr>
                <w:rStyle w:val="Hyperlink"/>
                <w:noProof/>
                <w:lang w:val="en-GB"/>
              </w:rPr>
              <w:t>Project description Component 1: Strengthening the mining sector governance, transparency, accountability, and administration</w:t>
            </w:r>
            <w:r w:rsidR="0092623B">
              <w:rPr>
                <w:noProof/>
                <w:webHidden/>
              </w:rPr>
              <w:tab/>
            </w:r>
            <w:r w:rsidR="0092623B">
              <w:rPr>
                <w:noProof/>
                <w:webHidden/>
              </w:rPr>
              <w:fldChar w:fldCharType="begin"/>
            </w:r>
            <w:r w:rsidR="0092623B">
              <w:rPr>
                <w:noProof/>
                <w:webHidden/>
              </w:rPr>
              <w:instrText xml:space="preserve"> PAGEREF _Toc9948339 \h </w:instrText>
            </w:r>
            <w:r w:rsidR="0092623B">
              <w:rPr>
                <w:noProof/>
                <w:webHidden/>
              </w:rPr>
            </w:r>
            <w:r w:rsidR="0092623B">
              <w:rPr>
                <w:noProof/>
                <w:webHidden/>
              </w:rPr>
              <w:fldChar w:fldCharType="separate"/>
            </w:r>
            <w:r w:rsidR="0092623B">
              <w:rPr>
                <w:noProof/>
                <w:webHidden/>
              </w:rPr>
              <w:t>16</w:t>
            </w:r>
            <w:r w:rsidR="0092623B">
              <w:rPr>
                <w:noProof/>
                <w:webHidden/>
              </w:rPr>
              <w:fldChar w:fldCharType="end"/>
            </w:r>
          </w:hyperlink>
        </w:p>
        <w:p w14:paraId="518021A4" w14:textId="0EEBA014" w:rsidR="0092623B" w:rsidRDefault="006B6029">
          <w:pPr>
            <w:pStyle w:val="TOC2"/>
            <w:tabs>
              <w:tab w:val="left" w:pos="880"/>
              <w:tab w:val="right" w:leader="dot" w:pos="9350"/>
            </w:tabs>
            <w:rPr>
              <w:noProof/>
            </w:rPr>
          </w:pPr>
          <w:hyperlink w:anchor="_Toc9948340" w:history="1">
            <w:r w:rsidR="0092623B" w:rsidRPr="0031064A">
              <w:rPr>
                <w:rStyle w:val="Hyperlink"/>
                <w:noProof/>
                <w:lang w:val="en-GB"/>
                <w14:scene3d>
                  <w14:camera w14:prst="orthographicFront"/>
                  <w14:lightRig w14:rig="threePt" w14:dir="t">
                    <w14:rot w14:lat="0" w14:lon="0" w14:rev="0"/>
                  </w14:lightRig>
                </w14:scene3d>
              </w:rPr>
              <w:t>3.3</w:t>
            </w:r>
            <w:r w:rsidR="0092623B">
              <w:rPr>
                <w:noProof/>
              </w:rPr>
              <w:tab/>
            </w:r>
            <w:r w:rsidR="0092623B" w:rsidRPr="0031064A">
              <w:rPr>
                <w:rStyle w:val="Hyperlink"/>
                <w:noProof/>
                <w:lang w:val="en-GB"/>
              </w:rPr>
              <w:t>Project description Component 2: Supporting value chains and SMEs in Agribusiness and Tourism</w:t>
            </w:r>
            <w:r w:rsidR="0092623B">
              <w:rPr>
                <w:noProof/>
                <w:webHidden/>
              </w:rPr>
              <w:tab/>
            </w:r>
            <w:r w:rsidR="0092623B">
              <w:rPr>
                <w:noProof/>
                <w:webHidden/>
              </w:rPr>
              <w:fldChar w:fldCharType="begin"/>
            </w:r>
            <w:r w:rsidR="0092623B">
              <w:rPr>
                <w:noProof/>
                <w:webHidden/>
              </w:rPr>
              <w:instrText xml:space="preserve"> PAGEREF _Toc9948340 \h </w:instrText>
            </w:r>
            <w:r w:rsidR="0092623B">
              <w:rPr>
                <w:noProof/>
                <w:webHidden/>
              </w:rPr>
            </w:r>
            <w:r w:rsidR="0092623B">
              <w:rPr>
                <w:noProof/>
                <w:webHidden/>
              </w:rPr>
              <w:fldChar w:fldCharType="separate"/>
            </w:r>
            <w:r w:rsidR="0092623B">
              <w:rPr>
                <w:noProof/>
                <w:webHidden/>
              </w:rPr>
              <w:t>18</w:t>
            </w:r>
            <w:r w:rsidR="0092623B">
              <w:rPr>
                <w:noProof/>
                <w:webHidden/>
              </w:rPr>
              <w:fldChar w:fldCharType="end"/>
            </w:r>
          </w:hyperlink>
        </w:p>
        <w:p w14:paraId="3B9773A2" w14:textId="264C3FD3" w:rsidR="0092623B" w:rsidRDefault="006B6029">
          <w:pPr>
            <w:pStyle w:val="TOC2"/>
            <w:tabs>
              <w:tab w:val="left" w:pos="880"/>
              <w:tab w:val="right" w:leader="dot" w:pos="9350"/>
            </w:tabs>
            <w:rPr>
              <w:noProof/>
            </w:rPr>
          </w:pPr>
          <w:hyperlink w:anchor="_Toc9948341" w:history="1">
            <w:r w:rsidR="0092623B" w:rsidRPr="0031064A">
              <w:rPr>
                <w:rStyle w:val="Hyperlink"/>
                <w:noProof/>
                <w14:scene3d>
                  <w14:camera w14:prst="orthographicFront"/>
                  <w14:lightRig w14:rig="threePt" w14:dir="t">
                    <w14:rot w14:lat="0" w14:lon="0" w14:rev="0"/>
                  </w14:lightRig>
                </w14:scene3d>
              </w:rPr>
              <w:t>3.4</w:t>
            </w:r>
            <w:r w:rsidR="0092623B">
              <w:rPr>
                <w:noProof/>
              </w:rPr>
              <w:tab/>
            </w:r>
            <w:r w:rsidR="0092623B" w:rsidRPr="0031064A">
              <w:rPr>
                <w:rStyle w:val="Hyperlink"/>
                <w:noProof/>
                <w:lang w:val="en-GB"/>
              </w:rPr>
              <w:t>Project description Component 3: Project management and evaluation</w:t>
            </w:r>
            <w:r w:rsidR="0092623B">
              <w:rPr>
                <w:noProof/>
                <w:webHidden/>
              </w:rPr>
              <w:tab/>
            </w:r>
            <w:r w:rsidR="0092623B">
              <w:rPr>
                <w:noProof/>
                <w:webHidden/>
              </w:rPr>
              <w:fldChar w:fldCharType="begin"/>
            </w:r>
            <w:r w:rsidR="0092623B">
              <w:rPr>
                <w:noProof/>
                <w:webHidden/>
              </w:rPr>
              <w:instrText xml:space="preserve"> PAGEREF _Toc9948341 \h </w:instrText>
            </w:r>
            <w:r w:rsidR="0092623B">
              <w:rPr>
                <w:noProof/>
                <w:webHidden/>
              </w:rPr>
            </w:r>
            <w:r w:rsidR="0092623B">
              <w:rPr>
                <w:noProof/>
                <w:webHidden/>
              </w:rPr>
              <w:fldChar w:fldCharType="separate"/>
            </w:r>
            <w:r w:rsidR="0092623B">
              <w:rPr>
                <w:noProof/>
                <w:webHidden/>
              </w:rPr>
              <w:t>19</w:t>
            </w:r>
            <w:r w:rsidR="0092623B">
              <w:rPr>
                <w:noProof/>
                <w:webHidden/>
              </w:rPr>
              <w:fldChar w:fldCharType="end"/>
            </w:r>
          </w:hyperlink>
        </w:p>
        <w:p w14:paraId="3C3BECA3" w14:textId="07139DB6" w:rsidR="0092623B" w:rsidRDefault="006B6029">
          <w:pPr>
            <w:pStyle w:val="TOC2"/>
            <w:tabs>
              <w:tab w:val="left" w:pos="880"/>
              <w:tab w:val="right" w:leader="dot" w:pos="9350"/>
            </w:tabs>
            <w:rPr>
              <w:noProof/>
            </w:rPr>
          </w:pPr>
          <w:hyperlink w:anchor="_Toc9948342" w:history="1">
            <w:r w:rsidR="0092623B" w:rsidRPr="0031064A">
              <w:rPr>
                <w:rStyle w:val="Hyperlink"/>
                <w:noProof/>
                <w14:scene3d>
                  <w14:camera w14:prst="orthographicFront"/>
                  <w14:lightRig w14:rig="threePt" w14:dir="t">
                    <w14:rot w14:lat="0" w14:lon="0" w14:rev="0"/>
                  </w14:lightRig>
                </w14:scene3d>
              </w:rPr>
              <w:t>3.5</w:t>
            </w:r>
            <w:r w:rsidR="0092623B">
              <w:rPr>
                <w:noProof/>
              </w:rPr>
              <w:tab/>
            </w:r>
            <w:r w:rsidR="0092623B" w:rsidRPr="0031064A">
              <w:rPr>
                <w:rStyle w:val="Hyperlink"/>
                <w:noProof/>
              </w:rPr>
              <w:t>Alignment safeguard instruments with the national Development Plan 2017-2021 and Ministerial development priorities.</w:t>
            </w:r>
            <w:r w:rsidR="0092623B">
              <w:rPr>
                <w:noProof/>
                <w:webHidden/>
              </w:rPr>
              <w:tab/>
            </w:r>
            <w:r w:rsidR="0092623B">
              <w:rPr>
                <w:noProof/>
                <w:webHidden/>
              </w:rPr>
              <w:fldChar w:fldCharType="begin"/>
            </w:r>
            <w:r w:rsidR="0092623B">
              <w:rPr>
                <w:noProof/>
                <w:webHidden/>
              </w:rPr>
              <w:instrText xml:space="preserve"> PAGEREF _Toc9948342 \h </w:instrText>
            </w:r>
            <w:r w:rsidR="0092623B">
              <w:rPr>
                <w:noProof/>
                <w:webHidden/>
              </w:rPr>
            </w:r>
            <w:r w:rsidR="0092623B">
              <w:rPr>
                <w:noProof/>
                <w:webHidden/>
              </w:rPr>
              <w:fldChar w:fldCharType="separate"/>
            </w:r>
            <w:r w:rsidR="0092623B">
              <w:rPr>
                <w:noProof/>
                <w:webHidden/>
              </w:rPr>
              <w:t>19</w:t>
            </w:r>
            <w:r w:rsidR="0092623B">
              <w:rPr>
                <w:noProof/>
                <w:webHidden/>
              </w:rPr>
              <w:fldChar w:fldCharType="end"/>
            </w:r>
          </w:hyperlink>
        </w:p>
        <w:p w14:paraId="61F1FA6F" w14:textId="3BF6AD78" w:rsidR="0092623B" w:rsidRDefault="006B6029">
          <w:pPr>
            <w:pStyle w:val="TOC2"/>
            <w:tabs>
              <w:tab w:val="left" w:pos="880"/>
              <w:tab w:val="right" w:leader="dot" w:pos="9350"/>
            </w:tabs>
            <w:rPr>
              <w:noProof/>
            </w:rPr>
          </w:pPr>
          <w:hyperlink w:anchor="_Toc9948343" w:history="1">
            <w:r w:rsidR="0092623B" w:rsidRPr="0031064A">
              <w:rPr>
                <w:rStyle w:val="Hyperlink"/>
                <w:noProof/>
                <w:lang w:val="en-GB"/>
                <w14:scene3d>
                  <w14:camera w14:prst="orthographicFront"/>
                  <w14:lightRig w14:rig="threePt" w14:dir="t">
                    <w14:rot w14:lat="0" w14:lon="0" w14:rev="0"/>
                  </w14:lightRig>
                </w14:scene3d>
              </w:rPr>
              <w:t>3.6</w:t>
            </w:r>
            <w:r w:rsidR="0092623B">
              <w:rPr>
                <w:noProof/>
              </w:rPr>
              <w:tab/>
            </w:r>
            <w:r w:rsidR="0092623B" w:rsidRPr="0031064A">
              <w:rPr>
                <w:rStyle w:val="Hyperlink"/>
                <w:noProof/>
                <w:lang w:val="en-GB"/>
              </w:rPr>
              <w:t>Objectives of the Rapid Social Characterization</w:t>
            </w:r>
            <w:r w:rsidR="0092623B">
              <w:rPr>
                <w:noProof/>
                <w:webHidden/>
              </w:rPr>
              <w:tab/>
            </w:r>
            <w:r w:rsidR="0092623B">
              <w:rPr>
                <w:noProof/>
                <w:webHidden/>
              </w:rPr>
              <w:fldChar w:fldCharType="begin"/>
            </w:r>
            <w:r w:rsidR="0092623B">
              <w:rPr>
                <w:noProof/>
                <w:webHidden/>
              </w:rPr>
              <w:instrText xml:space="preserve"> PAGEREF _Toc9948343 \h </w:instrText>
            </w:r>
            <w:r w:rsidR="0092623B">
              <w:rPr>
                <w:noProof/>
                <w:webHidden/>
              </w:rPr>
            </w:r>
            <w:r w:rsidR="0092623B">
              <w:rPr>
                <w:noProof/>
                <w:webHidden/>
              </w:rPr>
              <w:fldChar w:fldCharType="separate"/>
            </w:r>
            <w:r w:rsidR="0092623B">
              <w:rPr>
                <w:noProof/>
                <w:webHidden/>
              </w:rPr>
              <w:t>20</w:t>
            </w:r>
            <w:r w:rsidR="0092623B">
              <w:rPr>
                <w:noProof/>
                <w:webHidden/>
              </w:rPr>
              <w:fldChar w:fldCharType="end"/>
            </w:r>
          </w:hyperlink>
        </w:p>
        <w:p w14:paraId="1B2170A2" w14:textId="308C8CC4" w:rsidR="0092623B" w:rsidRDefault="006B6029">
          <w:pPr>
            <w:pStyle w:val="TOC2"/>
            <w:tabs>
              <w:tab w:val="left" w:pos="880"/>
              <w:tab w:val="right" w:leader="dot" w:pos="9350"/>
            </w:tabs>
            <w:rPr>
              <w:noProof/>
            </w:rPr>
          </w:pPr>
          <w:hyperlink w:anchor="_Toc9948344" w:history="1">
            <w:r w:rsidR="0092623B" w:rsidRPr="0031064A">
              <w:rPr>
                <w:rStyle w:val="Hyperlink"/>
                <w:noProof/>
                <w:lang w:val="en-GB"/>
                <w14:scene3d>
                  <w14:camera w14:prst="orthographicFront"/>
                  <w14:lightRig w14:rig="threePt" w14:dir="t">
                    <w14:rot w14:lat="0" w14:lon="0" w14:rev="0"/>
                  </w14:lightRig>
                </w14:scene3d>
              </w:rPr>
              <w:t>3.7</w:t>
            </w:r>
            <w:r w:rsidR="0092623B">
              <w:rPr>
                <w:noProof/>
              </w:rPr>
              <w:tab/>
            </w:r>
            <w:r w:rsidR="0092623B" w:rsidRPr="0031064A">
              <w:rPr>
                <w:rStyle w:val="Hyperlink"/>
                <w:noProof/>
                <w:lang w:val="en-GB"/>
              </w:rPr>
              <w:t>Report Outline</w:t>
            </w:r>
            <w:r w:rsidR="0092623B">
              <w:rPr>
                <w:noProof/>
                <w:webHidden/>
              </w:rPr>
              <w:tab/>
            </w:r>
            <w:r w:rsidR="0092623B">
              <w:rPr>
                <w:noProof/>
                <w:webHidden/>
              </w:rPr>
              <w:fldChar w:fldCharType="begin"/>
            </w:r>
            <w:r w:rsidR="0092623B">
              <w:rPr>
                <w:noProof/>
                <w:webHidden/>
              </w:rPr>
              <w:instrText xml:space="preserve"> PAGEREF _Toc9948344 \h </w:instrText>
            </w:r>
            <w:r w:rsidR="0092623B">
              <w:rPr>
                <w:noProof/>
                <w:webHidden/>
              </w:rPr>
            </w:r>
            <w:r w:rsidR="0092623B">
              <w:rPr>
                <w:noProof/>
                <w:webHidden/>
              </w:rPr>
              <w:fldChar w:fldCharType="separate"/>
            </w:r>
            <w:r w:rsidR="0092623B">
              <w:rPr>
                <w:noProof/>
                <w:webHidden/>
              </w:rPr>
              <w:t>20</w:t>
            </w:r>
            <w:r w:rsidR="0092623B">
              <w:rPr>
                <w:noProof/>
                <w:webHidden/>
              </w:rPr>
              <w:fldChar w:fldCharType="end"/>
            </w:r>
          </w:hyperlink>
        </w:p>
        <w:p w14:paraId="6CEAB770" w14:textId="7D60AB9E" w:rsidR="0092623B" w:rsidRDefault="006B6029">
          <w:pPr>
            <w:pStyle w:val="TOC1"/>
            <w:rPr>
              <w:noProof/>
            </w:rPr>
          </w:pPr>
          <w:hyperlink w:anchor="_Toc9948345" w:history="1">
            <w:r w:rsidR="0092623B" w:rsidRPr="0031064A">
              <w:rPr>
                <w:rStyle w:val="Hyperlink"/>
                <w:noProof/>
                <w:lang w:val="en-GB"/>
              </w:rPr>
              <w:t>4</w:t>
            </w:r>
            <w:r w:rsidR="0092623B">
              <w:rPr>
                <w:noProof/>
              </w:rPr>
              <w:tab/>
            </w:r>
            <w:r w:rsidR="0092623B" w:rsidRPr="0031064A">
              <w:rPr>
                <w:rStyle w:val="Hyperlink"/>
                <w:noProof/>
                <w:lang w:val="en-GB"/>
              </w:rPr>
              <w:t>Methodology</w:t>
            </w:r>
            <w:r w:rsidR="0092623B">
              <w:rPr>
                <w:noProof/>
                <w:webHidden/>
              </w:rPr>
              <w:tab/>
            </w:r>
            <w:r w:rsidR="0092623B">
              <w:rPr>
                <w:noProof/>
                <w:webHidden/>
              </w:rPr>
              <w:fldChar w:fldCharType="begin"/>
            </w:r>
            <w:r w:rsidR="0092623B">
              <w:rPr>
                <w:noProof/>
                <w:webHidden/>
              </w:rPr>
              <w:instrText xml:space="preserve"> PAGEREF _Toc9948345 \h </w:instrText>
            </w:r>
            <w:r w:rsidR="0092623B">
              <w:rPr>
                <w:noProof/>
                <w:webHidden/>
              </w:rPr>
            </w:r>
            <w:r w:rsidR="0092623B">
              <w:rPr>
                <w:noProof/>
                <w:webHidden/>
              </w:rPr>
              <w:fldChar w:fldCharType="separate"/>
            </w:r>
            <w:r w:rsidR="0092623B">
              <w:rPr>
                <w:noProof/>
                <w:webHidden/>
              </w:rPr>
              <w:t>21</w:t>
            </w:r>
            <w:r w:rsidR="0092623B">
              <w:rPr>
                <w:noProof/>
                <w:webHidden/>
              </w:rPr>
              <w:fldChar w:fldCharType="end"/>
            </w:r>
          </w:hyperlink>
        </w:p>
        <w:p w14:paraId="038C338F" w14:textId="3062D8C4" w:rsidR="0092623B" w:rsidRDefault="006B6029">
          <w:pPr>
            <w:pStyle w:val="TOC2"/>
            <w:tabs>
              <w:tab w:val="left" w:pos="880"/>
              <w:tab w:val="right" w:leader="dot" w:pos="9350"/>
            </w:tabs>
            <w:rPr>
              <w:noProof/>
            </w:rPr>
          </w:pPr>
          <w:hyperlink w:anchor="_Toc9948346" w:history="1">
            <w:r w:rsidR="0092623B" w:rsidRPr="0031064A">
              <w:rPr>
                <w:rStyle w:val="Hyperlink"/>
                <w:noProof/>
                <w:lang w:val="en-GB"/>
                <w14:scene3d>
                  <w14:camera w14:prst="orthographicFront"/>
                  <w14:lightRig w14:rig="threePt" w14:dir="t">
                    <w14:rot w14:lat="0" w14:lon="0" w14:rev="0"/>
                  </w14:lightRig>
                </w14:scene3d>
              </w:rPr>
              <w:t>4.1</w:t>
            </w:r>
            <w:r w:rsidR="0092623B">
              <w:rPr>
                <w:noProof/>
              </w:rPr>
              <w:tab/>
            </w:r>
            <w:r w:rsidR="0092623B" w:rsidRPr="0031064A">
              <w:rPr>
                <w:rStyle w:val="Hyperlink"/>
                <w:noProof/>
                <w:lang w:val="en-GB"/>
              </w:rPr>
              <w:t>Review of existing data</w:t>
            </w:r>
            <w:r w:rsidR="0092623B">
              <w:rPr>
                <w:noProof/>
                <w:webHidden/>
              </w:rPr>
              <w:tab/>
            </w:r>
            <w:r w:rsidR="0092623B">
              <w:rPr>
                <w:noProof/>
                <w:webHidden/>
              </w:rPr>
              <w:fldChar w:fldCharType="begin"/>
            </w:r>
            <w:r w:rsidR="0092623B">
              <w:rPr>
                <w:noProof/>
                <w:webHidden/>
              </w:rPr>
              <w:instrText xml:space="preserve"> PAGEREF _Toc9948346 \h </w:instrText>
            </w:r>
            <w:r w:rsidR="0092623B">
              <w:rPr>
                <w:noProof/>
                <w:webHidden/>
              </w:rPr>
            </w:r>
            <w:r w:rsidR="0092623B">
              <w:rPr>
                <w:noProof/>
                <w:webHidden/>
              </w:rPr>
              <w:fldChar w:fldCharType="separate"/>
            </w:r>
            <w:r w:rsidR="0092623B">
              <w:rPr>
                <w:noProof/>
                <w:webHidden/>
              </w:rPr>
              <w:t>21</w:t>
            </w:r>
            <w:r w:rsidR="0092623B">
              <w:rPr>
                <w:noProof/>
                <w:webHidden/>
              </w:rPr>
              <w:fldChar w:fldCharType="end"/>
            </w:r>
          </w:hyperlink>
        </w:p>
        <w:p w14:paraId="34A2AFC5" w14:textId="18508AFA" w:rsidR="0092623B" w:rsidRDefault="006B6029">
          <w:pPr>
            <w:pStyle w:val="TOC2"/>
            <w:tabs>
              <w:tab w:val="left" w:pos="880"/>
              <w:tab w:val="right" w:leader="dot" w:pos="9350"/>
            </w:tabs>
            <w:rPr>
              <w:noProof/>
            </w:rPr>
          </w:pPr>
          <w:hyperlink w:anchor="_Toc9948347" w:history="1">
            <w:r w:rsidR="0092623B" w:rsidRPr="0031064A">
              <w:rPr>
                <w:rStyle w:val="Hyperlink"/>
                <w:noProof/>
                <w:lang w:val="en-GB"/>
                <w14:scene3d>
                  <w14:camera w14:prst="orthographicFront"/>
                  <w14:lightRig w14:rig="threePt" w14:dir="t">
                    <w14:rot w14:lat="0" w14:lon="0" w14:rev="0"/>
                  </w14:lightRig>
                </w14:scene3d>
              </w:rPr>
              <w:t>4.2</w:t>
            </w:r>
            <w:r w:rsidR="0092623B">
              <w:rPr>
                <w:noProof/>
              </w:rPr>
              <w:tab/>
            </w:r>
            <w:r w:rsidR="0092623B" w:rsidRPr="0031064A">
              <w:rPr>
                <w:rStyle w:val="Hyperlink"/>
                <w:noProof/>
                <w:lang w:val="en-GB"/>
              </w:rPr>
              <w:t>Stakeholder interviews</w:t>
            </w:r>
            <w:r w:rsidR="0092623B">
              <w:rPr>
                <w:noProof/>
                <w:webHidden/>
              </w:rPr>
              <w:tab/>
            </w:r>
            <w:r w:rsidR="0092623B">
              <w:rPr>
                <w:noProof/>
                <w:webHidden/>
              </w:rPr>
              <w:fldChar w:fldCharType="begin"/>
            </w:r>
            <w:r w:rsidR="0092623B">
              <w:rPr>
                <w:noProof/>
                <w:webHidden/>
              </w:rPr>
              <w:instrText xml:space="preserve"> PAGEREF _Toc9948347 \h </w:instrText>
            </w:r>
            <w:r w:rsidR="0092623B">
              <w:rPr>
                <w:noProof/>
                <w:webHidden/>
              </w:rPr>
            </w:r>
            <w:r w:rsidR="0092623B">
              <w:rPr>
                <w:noProof/>
                <w:webHidden/>
              </w:rPr>
              <w:fldChar w:fldCharType="separate"/>
            </w:r>
            <w:r w:rsidR="0092623B">
              <w:rPr>
                <w:noProof/>
                <w:webHidden/>
              </w:rPr>
              <w:t>21</w:t>
            </w:r>
            <w:r w:rsidR="0092623B">
              <w:rPr>
                <w:noProof/>
                <w:webHidden/>
              </w:rPr>
              <w:fldChar w:fldCharType="end"/>
            </w:r>
          </w:hyperlink>
        </w:p>
        <w:p w14:paraId="603DE298" w14:textId="4AC3A3E9" w:rsidR="0092623B" w:rsidRDefault="006B6029">
          <w:pPr>
            <w:pStyle w:val="TOC2"/>
            <w:tabs>
              <w:tab w:val="left" w:pos="880"/>
              <w:tab w:val="right" w:leader="dot" w:pos="9350"/>
            </w:tabs>
            <w:rPr>
              <w:noProof/>
            </w:rPr>
          </w:pPr>
          <w:hyperlink w:anchor="_Toc9948348" w:history="1">
            <w:r w:rsidR="0092623B" w:rsidRPr="0031064A">
              <w:rPr>
                <w:rStyle w:val="Hyperlink"/>
                <w:noProof/>
                <w:lang w:val="en-GB"/>
                <w14:scene3d>
                  <w14:camera w14:prst="orthographicFront"/>
                  <w14:lightRig w14:rig="threePt" w14:dir="t">
                    <w14:rot w14:lat="0" w14:lon="0" w14:rev="0"/>
                  </w14:lightRig>
                </w14:scene3d>
              </w:rPr>
              <w:t>4.3</w:t>
            </w:r>
            <w:r w:rsidR="0092623B">
              <w:rPr>
                <w:noProof/>
              </w:rPr>
              <w:tab/>
            </w:r>
            <w:r w:rsidR="0092623B" w:rsidRPr="0031064A">
              <w:rPr>
                <w:rStyle w:val="Hyperlink"/>
                <w:noProof/>
                <w:lang w:val="en-GB"/>
              </w:rPr>
              <w:t>Limitations and Assumptions</w:t>
            </w:r>
            <w:r w:rsidR="0092623B">
              <w:rPr>
                <w:noProof/>
                <w:webHidden/>
              </w:rPr>
              <w:tab/>
            </w:r>
            <w:r w:rsidR="0092623B">
              <w:rPr>
                <w:noProof/>
                <w:webHidden/>
              </w:rPr>
              <w:fldChar w:fldCharType="begin"/>
            </w:r>
            <w:r w:rsidR="0092623B">
              <w:rPr>
                <w:noProof/>
                <w:webHidden/>
              </w:rPr>
              <w:instrText xml:space="preserve"> PAGEREF _Toc9948348 \h </w:instrText>
            </w:r>
            <w:r w:rsidR="0092623B">
              <w:rPr>
                <w:noProof/>
                <w:webHidden/>
              </w:rPr>
            </w:r>
            <w:r w:rsidR="0092623B">
              <w:rPr>
                <w:noProof/>
                <w:webHidden/>
              </w:rPr>
              <w:fldChar w:fldCharType="separate"/>
            </w:r>
            <w:r w:rsidR="0092623B">
              <w:rPr>
                <w:noProof/>
                <w:webHidden/>
              </w:rPr>
              <w:t>23</w:t>
            </w:r>
            <w:r w:rsidR="0092623B">
              <w:rPr>
                <w:noProof/>
                <w:webHidden/>
              </w:rPr>
              <w:fldChar w:fldCharType="end"/>
            </w:r>
          </w:hyperlink>
        </w:p>
        <w:p w14:paraId="412ACCBE" w14:textId="71E0C0FC" w:rsidR="0092623B" w:rsidRDefault="006B6029">
          <w:pPr>
            <w:pStyle w:val="TOC1"/>
            <w:rPr>
              <w:noProof/>
            </w:rPr>
          </w:pPr>
          <w:hyperlink w:anchor="_Toc9948349" w:history="1">
            <w:r w:rsidR="0092623B" w:rsidRPr="0031064A">
              <w:rPr>
                <w:rStyle w:val="Hyperlink"/>
                <w:noProof/>
                <w:lang w:val="en-GB"/>
              </w:rPr>
              <w:t>5</w:t>
            </w:r>
            <w:r w:rsidR="0092623B">
              <w:rPr>
                <w:noProof/>
              </w:rPr>
              <w:tab/>
            </w:r>
            <w:r w:rsidR="0092623B" w:rsidRPr="0031064A">
              <w:rPr>
                <w:rStyle w:val="Hyperlink"/>
                <w:noProof/>
                <w:lang w:val="en-GB"/>
              </w:rPr>
              <w:t>Legal and Institutional Framework</w:t>
            </w:r>
            <w:r w:rsidR="0092623B">
              <w:rPr>
                <w:noProof/>
                <w:webHidden/>
              </w:rPr>
              <w:tab/>
            </w:r>
            <w:r w:rsidR="0092623B">
              <w:rPr>
                <w:noProof/>
                <w:webHidden/>
              </w:rPr>
              <w:fldChar w:fldCharType="begin"/>
            </w:r>
            <w:r w:rsidR="0092623B">
              <w:rPr>
                <w:noProof/>
                <w:webHidden/>
              </w:rPr>
              <w:instrText xml:space="preserve"> PAGEREF _Toc9948349 \h </w:instrText>
            </w:r>
            <w:r w:rsidR="0092623B">
              <w:rPr>
                <w:noProof/>
                <w:webHidden/>
              </w:rPr>
            </w:r>
            <w:r w:rsidR="0092623B">
              <w:rPr>
                <w:noProof/>
                <w:webHidden/>
              </w:rPr>
              <w:fldChar w:fldCharType="separate"/>
            </w:r>
            <w:r w:rsidR="0092623B">
              <w:rPr>
                <w:noProof/>
                <w:webHidden/>
              </w:rPr>
              <w:t>24</w:t>
            </w:r>
            <w:r w:rsidR="0092623B">
              <w:rPr>
                <w:noProof/>
                <w:webHidden/>
              </w:rPr>
              <w:fldChar w:fldCharType="end"/>
            </w:r>
          </w:hyperlink>
        </w:p>
        <w:p w14:paraId="21FD619A" w14:textId="6184FE49" w:rsidR="0092623B" w:rsidRDefault="006B6029">
          <w:pPr>
            <w:pStyle w:val="TOC2"/>
            <w:tabs>
              <w:tab w:val="left" w:pos="880"/>
              <w:tab w:val="right" w:leader="dot" w:pos="9350"/>
            </w:tabs>
            <w:rPr>
              <w:noProof/>
            </w:rPr>
          </w:pPr>
          <w:hyperlink w:anchor="_Toc9948350" w:history="1">
            <w:r w:rsidR="0092623B" w:rsidRPr="0031064A">
              <w:rPr>
                <w:rStyle w:val="Hyperlink"/>
                <w:noProof/>
                <w14:scene3d>
                  <w14:camera w14:prst="orthographicFront"/>
                  <w14:lightRig w14:rig="threePt" w14:dir="t">
                    <w14:rot w14:lat="0" w14:lon="0" w14:rev="0"/>
                  </w14:lightRig>
                </w14:scene3d>
              </w:rPr>
              <w:t>5.1</w:t>
            </w:r>
            <w:r w:rsidR="0092623B">
              <w:rPr>
                <w:noProof/>
              </w:rPr>
              <w:tab/>
            </w:r>
            <w:r w:rsidR="0092623B" w:rsidRPr="0031064A">
              <w:rPr>
                <w:rStyle w:val="Hyperlink"/>
                <w:noProof/>
                <w:lang w:val="en-GB"/>
              </w:rPr>
              <w:t>N</w:t>
            </w:r>
            <w:r w:rsidR="0092623B" w:rsidRPr="0031064A">
              <w:rPr>
                <w:rStyle w:val="Hyperlink"/>
                <w:noProof/>
              </w:rPr>
              <w:t>ational guidelines on public consultation in the context of development projects</w:t>
            </w:r>
            <w:r w:rsidR="0092623B">
              <w:rPr>
                <w:noProof/>
                <w:webHidden/>
              </w:rPr>
              <w:tab/>
            </w:r>
            <w:r w:rsidR="0092623B">
              <w:rPr>
                <w:noProof/>
                <w:webHidden/>
              </w:rPr>
              <w:fldChar w:fldCharType="begin"/>
            </w:r>
            <w:r w:rsidR="0092623B">
              <w:rPr>
                <w:noProof/>
                <w:webHidden/>
              </w:rPr>
              <w:instrText xml:space="preserve"> PAGEREF _Toc9948350 \h </w:instrText>
            </w:r>
            <w:r w:rsidR="0092623B">
              <w:rPr>
                <w:noProof/>
                <w:webHidden/>
              </w:rPr>
            </w:r>
            <w:r w:rsidR="0092623B">
              <w:rPr>
                <w:noProof/>
                <w:webHidden/>
              </w:rPr>
              <w:fldChar w:fldCharType="separate"/>
            </w:r>
            <w:r w:rsidR="0092623B">
              <w:rPr>
                <w:noProof/>
                <w:webHidden/>
              </w:rPr>
              <w:t>24</w:t>
            </w:r>
            <w:r w:rsidR="0092623B">
              <w:rPr>
                <w:noProof/>
                <w:webHidden/>
              </w:rPr>
              <w:fldChar w:fldCharType="end"/>
            </w:r>
          </w:hyperlink>
        </w:p>
        <w:p w14:paraId="10961CDA" w14:textId="163ABFBD" w:rsidR="0092623B" w:rsidRDefault="006B6029">
          <w:pPr>
            <w:pStyle w:val="TOC2"/>
            <w:tabs>
              <w:tab w:val="left" w:pos="880"/>
              <w:tab w:val="right" w:leader="dot" w:pos="9350"/>
            </w:tabs>
            <w:rPr>
              <w:noProof/>
            </w:rPr>
          </w:pPr>
          <w:hyperlink w:anchor="_Toc9948351" w:history="1">
            <w:r w:rsidR="0092623B" w:rsidRPr="0031064A">
              <w:rPr>
                <w:rStyle w:val="Hyperlink"/>
                <w:noProof/>
                <w:lang w:val="en-GB"/>
                <w14:scene3d>
                  <w14:camera w14:prst="orthographicFront"/>
                  <w14:lightRig w14:rig="threePt" w14:dir="t">
                    <w14:rot w14:lat="0" w14:lon="0" w14:rev="0"/>
                  </w14:lightRig>
                </w14:scene3d>
              </w:rPr>
              <w:t>5.2</w:t>
            </w:r>
            <w:r w:rsidR="0092623B">
              <w:rPr>
                <w:noProof/>
              </w:rPr>
              <w:tab/>
            </w:r>
            <w:r w:rsidR="0092623B" w:rsidRPr="0031064A">
              <w:rPr>
                <w:rStyle w:val="Hyperlink"/>
                <w:noProof/>
                <w:lang w:val="en-GB"/>
              </w:rPr>
              <w:t>National legislation on the status of Indigenous peoples and Maroons, their knowledge, and their traditional authority structures.</w:t>
            </w:r>
            <w:r w:rsidR="0092623B">
              <w:rPr>
                <w:noProof/>
                <w:webHidden/>
              </w:rPr>
              <w:tab/>
            </w:r>
            <w:r w:rsidR="0092623B">
              <w:rPr>
                <w:noProof/>
                <w:webHidden/>
              </w:rPr>
              <w:fldChar w:fldCharType="begin"/>
            </w:r>
            <w:r w:rsidR="0092623B">
              <w:rPr>
                <w:noProof/>
                <w:webHidden/>
              </w:rPr>
              <w:instrText xml:space="preserve"> PAGEREF _Toc9948351 \h </w:instrText>
            </w:r>
            <w:r w:rsidR="0092623B">
              <w:rPr>
                <w:noProof/>
                <w:webHidden/>
              </w:rPr>
            </w:r>
            <w:r w:rsidR="0092623B">
              <w:rPr>
                <w:noProof/>
                <w:webHidden/>
              </w:rPr>
              <w:fldChar w:fldCharType="separate"/>
            </w:r>
            <w:r w:rsidR="0092623B">
              <w:rPr>
                <w:noProof/>
                <w:webHidden/>
              </w:rPr>
              <w:t>25</w:t>
            </w:r>
            <w:r w:rsidR="0092623B">
              <w:rPr>
                <w:noProof/>
                <w:webHidden/>
              </w:rPr>
              <w:fldChar w:fldCharType="end"/>
            </w:r>
          </w:hyperlink>
        </w:p>
        <w:p w14:paraId="69DD8ABE" w14:textId="0297A472" w:rsidR="0092623B" w:rsidRDefault="006B6029">
          <w:pPr>
            <w:pStyle w:val="TOC2"/>
            <w:tabs>
              <w:tab w:val="left" w:pos="880"/>
              <w:tab w:val="right" w:leader="dot" w:pos="9350"/>
            </w:tabs>
            <w:rPr>
              <w:noProof/>
            </w:rPr>
          </w:pPr>
          <w:hyperlink w:anchor="_Toc9948352" w:history="1">
            <w:r w:rsidR="0092623B" w:rsidRPr="0031064A">
              <w:rPr>
                <w:rStyle w:val="Hyperlink"/>
                <w:noProof/>
                <w:lang w:val="en-GB"/>
                <w14:scene3d>
                  <w14:camera w14:prst="orthographicFront"/>
                  <w14:lightRig w14:rig="threePt" w14:dir="t">
                    <w14:rot w14:lat="0" w14:lon="0" w14:rev="0"/>
                  </w14:lightRig>
                </w14:scene3d>
              </w:rPr>
              <w:t>5.3</w:t>
            </w:r>
            <w:r w:rsidR="0092623B">
              <w:rPr>
                <w:noProof/>
              </w:rPr>
              <w:tab/>
            </w:r>
            <w:r w:rsidR="0092623B" w:rsidRPr="0031064A">
              <w:rPr>
                <w:rStyle w:val="Hyperlink"/>
                <w:noProof/>
                <w:lang w:val="en-GB"/>
              </w:rPr>
              <w:t>Laws governing Maroon and Indigenous Rights to Land</w:t>
            </w:r>
            <w:r w:rsidR="0092623B">
              <w:rPr>
                <w:noProof/>
                <w:webHidden/>
              </w:rPr>
              <w:tab/>
            </w:r>
            <w:r w:rsidR="0092623B">
              <w:rPr>
                <w:noProof/>
                <w:webHidden/>
              </w:rPr>
              <w:fldChar w:fldCharType="begin"/>
            </w:r>
            <w:r w:rsidR="0092623B">
              <w:rPr>
                <w:noProof/>
                <w:webHidden/>
              </w:rPr>
              <w:instrText xml:space="preserve"> PAGEREF _Toc9948352 \h </w:instrText>
            </w:r>
            <w:r w:rsidR="0092623B">
              <w:rPr>
                <w:noProof/>
                <w:webHidden/>
              </w:rPr>
            </w:r>
            <w:r w:rsidR="0092623B">
              <w:rPr>
                <w:noProof/>
                <w:webHidden/>
              </w:rPr>
              <w:fldChar w:fldCharType="separate"/>
            </w:r>
            <w:r w:rsidR="0092623B">
              <w:rPr>
                <w:noProof/>
                <w:webHidden/>
              </w:rPr>
              <w:t>27</w:t>
            </w:r>
            <w:r w:rsidR="0092623B">
              <w:rPr>
                <w:noProof/>
                <w:webHidden/>
              </w:rPr>
              <w:fldChar w:fldCharType="end"/>
            </w:r>
          </w:hyperlink>
        </w:p>
        <w:p w14:paraId="73209A06" w14:textId="568457A8" w:rsidR="0092623B" w:rsidRDefault="006B6029">
          <w:pPr>
            <w:pStyle w:val="TOC3"/>
            <w:tabs>
              <w:tab w:val="left" w:pos="1320"/>
              <w:tab w:val="right" w:leader="dot" w:pos="9350"/>
            </w:tabs>
            <w:rPr>
              <w:noProof/>
            </w:rPr>
          </w:pPr>
          <w:hyperlink w:anchor="_Toc9948353" w:history="1">
            <w:r w:rsidR="0092623B" w:rsidRPr="0031064A">
              <w:rPr>
                <w:rStyle w:val="Hyperlink"/>
                <w:noProof/>
                <w:lang w:val="en-GB"/>
              </w:rPr>
              <w:t>5.3.1</w:t>
            </w:r>
            <w:r w:rsidR="0092623B">
              <w:rPr>
                <w:noProof/>
              </w:rPr>
              <w:tab/>
            </w:r>
            <w:r w:rsidR="0092623B" w:rsidRPr="0031064A">
              <w:rPr>
                <w:rStyle w:val="Hyperlink"/>
                <w:noProof/>
                <w:lang w:val="en-GB"/>
              </w:rPr>
              <w:t>Constitution and L-decrees</w:t>
            </w:r>
            <w:r w:rsidR="0092623B">
              <w:rPr>
                <w:noProof/>
                <w:webHidden/>
              </w:rPr>
              <w:tab/>
            </w:r>
            <w:r w:rsidR="0092623B">
              <w:rPr>
                <w:noProof/>
                <w:webHidden/>
              </w:rPr>
              <w:fldChar w:fldCharType="begin"/>
            </w:r>
            <w:r w:rsidR="0092623B">
              <w:rPr>
                <w:noProof/>
                <w:webHidden/>
              </w:rPr>
              <w:instrText xml:space="preserve"> PAGEREF _Toc9948353 \h </w:instrText>
            </w:r>
            <w:r w:rsidR="0092623B">
              <w:rPr>
                <w:noProof/>
                <w:webHidden/>
              </w:rPr>
            </w:r>
            <w:r w:rsidR="0092623B">
              <w:rPr>
                <w:noProof/>
                <w:webHidden/>
              </w:rPr>
              <w:fldChar w:fldCharType="separate"/>
            </w:r>
            <w:r w:rsidR="0092623B">
              <w:rPr>
                <w:noProof/>
                <w:webHidden/>
              </w:rPr>
              <w:t>27</w:t>
            </w:r>
            <w:r w:rsidR="0092623B">
              <w:rPr>
                <w:noProof/>
                <w:webHidden/>
              </w:rPr>
              <w:fldChar w:fldCharType="end"/>
            </w:r>
          </w:hyperlink>
        </w:p>
        <w:p w14:paraId="44C1D3D0" w14:textId="4B02ADDF" w:rsidR="0092623B" w:rsidRDefault="006B6029">
          <w:pPr>
            <w:pStyle w:val="TOC3"/>
            <w:tabs>
              <w:tab w:val="left" w:pos="1320"/>
              <w:tab w:val="right" w:leader="dot" w:pos="9350"/>
            </w:tabs>
            <w:rPr>
              <w:noProof/>
            </w:rPr>
          </w:pPr>
          <w:hyperlink w:anchor="_Toc9948354" w:history="1">
            <w:r w:rsidR="0092623B" w:rsidRPr="0031064A">
              <w:rPr>
                <w:rStyle w:val="Hyperlink"/>
                <w:noProof/>
                <w:lang w:val="en-GB"/>
              </w:rPr>
              <w:t>5.3.2</w:t>
            </w:r>
            <w:r w:rsidR="0092623B">
              <w:rPr>
                <w:noProof/>
              </w:rPr>
              <w:tab/>
            </w:r>
            <w:r w:rsidR="0092623B" w:rsidRPr="0031064A">
              <w:rPr>
                <w:rStyle w:val="Hyperlink"/>
                <w:noProof/>
                <w:lang w:val="en-GB"/>
              </w:rPr>
              <w:t>Draft law Protection Communities and Living Environment</w:t>
            </w:r>
            <w:r w:rsidR="0092623B">
              <w:rPr>
                <w:noProof/>
                <w:webHidden/>
              </w:rPr>
              <w:tab/>
            </w:r>
            <w:r w:rsidR="0092623B">
              <w:rPr>
                <w:noProof/>
                <w:webHidden/>
              </w:rPr>
              <w:fldChar w:fldCharType="begin"/>
            </w:r>
            <w:r w:rsidR="0092623B">
              <w:rPr>
                <w:noProof/>
                <w:webHidden/>
              </w:rPr>
              <w:instrText xml:space="preserve"> PAGEREF _Toc9948354 \h </w:instrText>
            </w:r>
            <w:r w:rsidR="0092623B">
              <w:rPr>
                <w:noProof/>
                <w:webHidden/>
              </w:rPr>
            </w:r>
            <w:r w:rsidR="0092623B">
              <w:rPr>
                <w:noProof/>
                <w:webHidden/>
              </w:rPr>
              <w:fldChar w:fldCharType="separate"/>
            </w:r>
            <w:r w:rsidR="0092623B">
              <w:rPr>
                <w:noProof/>
                <w:webHidden/>
              </w:rPr>
              <w:t>28</w:t>
            </w:r>
            <w:r w:rsidR="0092623B">
              <w:rPr>
                <w:noProof/>
                <w:webHidden/>
              </w:rPr>
              <w:fldChar w:fldCharType="end"/>
            </w:r>
          </w:hyperlink>
        </w:p>
        <w:p w14:paraId="5AE7A150" w14:textId="6B06CDDB" w:rsidR="0092623B" w:rsidRDefault="006B6029">
          <w:pPr>
            <w:pStyle w:val="TOC3"/>
            <w:tabs>
              <w:tab w:val="left" w:pos="1320"/>
              <w:tab w:val="right" w:leader="dot" w:pos="9350"/>
            </w:tabs>
            <w:rPr>
              <w:noProof/>
            </w:rPr>
          </w:pPr>
          <w:hyperlink w:anchor="_Toc9948355" w:history="1">
            <w:r w:rsidR="0092623B" w:rsidRPr="0031064A">
              <w:rPr>
                <w:rStyle w:val="Hyperlink"/>
                <w:noProof/>
                <w:lang w:val="en-GB"/>
              </w:rPr>
              <w:t>5.3.3</w:t>
            </w:r>
            <w:r w:rsidR="0092623B">
              <w:rPr>
                <w:noProof/>
              </w:rPr>
              <w:tab/>
            </w:r>
            <w:r w:rsidR="0092623B" w:rsidRPr="0031064A">
              <w:rPr>
                <w:rStyle w:val="Hyperlink"/>
                <w:noProof/>
                <w:lang w:val="en-GB"/>
              </w:rPr>
              <w:t>Forest Management Act</w:t>
            </w:r>
            <w:r w:rsidR="0092623B">
              <w:rPr>
                <w:noProof/>
                <w:webHidden/>
              </w:rPr>
              <w:tab/>
            </w:r>
            <w:r w:rsidR="0092623B">
              <w:rPr>
                <w:noProof/>
                <w:webHidden/>
              </w:rPr>
              <w:fldChar w:fldCharType="begin"/>
            </w:r>
            <w:r w:rsidR="0092623B">
              <w:rPr>
                <w:noProof/>
                <w:webHidden/>
              </w:rPr>
              <w:instrText xml:space="preserve"> PAGEREF _Toc9948355 \h </w:instrText>
            </w:r>
            <w:r w:rsidR="0092623B">
              <w:rPr>
                <w:noProof/>
                <w:webHidden/>
              </w:rPr>
            </w:r>
            <w:r w:rsidR="0092623B">
              <w:rPr>
                <w:noProof/>
                <w:webHidden/>
              </w:rPr>
              <w:fldChar w:fldCharType="separate"/>
            </w:r>
            <w:r w:rsidR="0092623B">
              <w:rPr>
                <w:noProof/>
                <w:webHidden/>
              </w:rPr>
              <w:t>31</w:t>
            </w:r>
            <w:r w:rsidR="0092623B">
              <w:rPr>
                <w:noProof/>
                <w:webHidden/>
              </w:rPr>
              <w:fldChar w:fldCharType="end"/>
            </w:r>
          </w:hyperlink>
        </w:p>
        <w:p w14:paraId="0324503C" w14:textId="17690313" w:rsidR="0092623B" w:rsidRDefault="006B6029">
          <w:pPr>
            <w:pStyle w:val="TOC3"/>
            <w:tabs>
              <w:tab w:val="left" w:pos="1320"/>
              <w:tab w:val="right" w:leader="dot" w:pos="9350"/>
            </w:tabs>
            <w:rPr>
              <w:noProof/>
            </w:rPr>
          </w:pPr>
          <w:hyperlink w:anchor="_Toc9948356" w:history="1">
            <w:r w:rsidR="0092623B" w:rsidRPr="0031064A">
              <w:rPr>
                <w:rStyle w:val="Hyperlink"/>
                <w:noProof/>
                <w:lang w:val="en-GB"/>
              </w:rPr>
              <w:t>5.3.4</w:t>
            </w:r>
            <w:r w:rsidR="0092623B">
              <w:rPr>
                <w:noProof/>
              </w:rPr>
              <w:tab/>
            </w:r>
            <w:r w:rsidR="0092623B" w:rsidRPr="0031064A">
              <w:rPr>
                <w:rStyle w:val="Hyperlink"/>
                <w:noProof/>
                <w:lang w:val="en-GB"/>
              </w:rPr>
              <w:t>Mining Code</w:t>
            </w:r>
            <w:r w:rsidR="0092623B">
              <w:rPr>
                <w:noProof/>
                <w:webHidden/>
              </w:rPr>
              <w:tab/>
            </w:r>
            <w:r w:rsidR="0092623B">
              <w:rPr>
                <w:noProof/>
                <w:webHidden/>
              </w:rPr>
              <w:fldChar w:fldCharType="begin"/>
            </w:r>
            <w:r w:rsidR="0092623B">
              <w:rPr>
                <w:noProof/>
                <w:webHidden/>
              </w:rPr>
              <w:instrText xml:space="preserve"> PAGEREF _Toc9948356 \h </w:instrText>
            </w:r>
            <w:r w:rsidR="0092623B">
              <w:rPr>
                <w:noProof/>
                <w:webHidden/>
              </w:rPr>
            </w:r>
            <w:r w:rsidR="0092623B">
              <w:rPr>
                <w:noProof/>
                <w:webHidden/>
              </w:rPr>
              <w:fldChar w:fldCharType="separate"/>
            </w:r>
            <w:r w:rsidR="0092623B">
              <w:rPr>
                <w:noProof/>
                <w:webHidden/>
              </w:rPr>
              <w:t>31</w:t>
            </w:r>
            <w:r w:rsidR="0092623B">
              <w:rPr>
                <w:noProof/>
                <w:webHidden/>
              </w:rPr>
              <w:fldChar w:fldCharType="end"/>
            </w:r>
          </w:hyperlink>
        </w:p>
        <w:p w14:paraId="2326BCEE" w14:textId="3063270D" w:rsidR="0092623B" w:rsidRDefault="006B6029">
          <w:pPr>
            <w:pStyle w:val="TOC3"/>
            <w:tabs>
              <w:tab w:val="left" w:pos="1320"/>
              <w:tab w:val="right" w:leader="dot" w:pos="9350"/>
            </w:tabs>
            <w:rPr>
              <w:noProof/>
            </w:rPr>
          </w:pPr>
          <w:hyperlink w:anchor="_Toc9948357" w:history="1">
            <w:r w:rsidR="0092623B" w:rsidRPr="0031064A">
              <w:rPr>
                <w:rStyle w:val="Hyperlink"/>
                <w:noProof/>
                <w:lang w:val="en-GB"/>
              </w:rPr>
              <w:t>5.3.5</w:t>
            </w:r>
            <w:r w:rsidR="0092623B">
              <w:rPr>
                <w:noProof/>
              </w:rPr>
              <w:tab/>
            </w:r>
            <w:r w:rsidR="0092623B" w:rsidRPr="0031064A">
              <w:rPr>
                <w:rStyle w:val="Hyperlink"/>
                <w:noProof/>
                <w:lang w:val="en-GB"/>
              </w:rPr>
              <w:t>Nature Conservation Laws</w:t>
            </w:r>
            <w:r w:rsidR="0092623B">
              <w:rPr>
                <w:noProof/>
                <w:webHidden/>
              </w:rPr>
              <w:tab/>
            </w:r>
            <w:r w:rsidR="0092623B">
              <w:rPr>
                <w:noProof/>
                <w:webHidden/>
              </w:rPr>
              <w:fldChar w:fldCharType="begin"/>
            </w:r>
            <w:r w:rsidR="0092623B">
              <w:rPr>
                <w:noProof/>
                <w:webHidden/>
              </w:rPr>
              <w:instrText xml:space="preserve"> PAGEREF _Toc9948357 \h </w:instrText>
            </w:r>
            <w:r w:rsidR="0092623B">
              <w:rPr>
                <w:noProof/>
                <w:webHidden/>
              </w:rPr>
            </w:r>
            <w:r w:rsidR="0092623B">
              <w:rPr>
                <w:noProof/>
                <w:webHidden/>
              </w:rPr>
              <w:fldChar w:fldCharType="separate"/>
            </w:r>
            <w:r w:rsidR="0092623B">
              <w:rPr>
                <w:noProof/>
                <w:webHidden/>
              </w:rPr>
              <w:t>33</w:t>
            </w:r>
            <w:r w:rsidR="0092623B">
              <w:rPr>
                <w:noProof/>
                <w:webHidden/>
              </w:rPr>
              <w:fldChar w:fldCharType="end"/>
            </w:r>
          </w:hyperlink>
        </w:p>
        <w:p w14:paraId="202AB39B" w14:textId="49B76E77" w:rsidR="0092623B" w:rsidRDefault="006B6029">
          <w:pPr>
            <w:pStyle w:val="TOC3"/>
            <w:tabs>
              <w:tab w:val="left" w:pos="1320"/>
              <w:tab w:val="right" w:leader="dot" w:pos="9350"/>
            </w:tabs>
            <w:rPr>
              <w:noProof/>
            </w:rPr>
          </w:pPr>
          <w:hyperlink w:anchor="_Toc9948358" w:history="1">
            <w:r w:rsidR="0092623B" w:rsidRPr="0031064A">
              <w:rPr>
                <w:rStyle w:val="Hyperlink"/>
                <w:noProof/>
                <w:lang w:val="en-GB"/>
              </w:rPr>
              <w:t>5.3.6</w:t>
            </w:r>
            <w:r w:rsidR="0092623B">
              <w:rPr>
                <w:noProof/>
              </w:rPr>
              <w:tab/>
            </w:r>
            <w:r w:rsidR="0092623B" w:rsidRPr="0031064A">
              <w:rPr>
                <w:rStyle w:val="Hyperlink"/>
                <w:noProof/>
                <w:lang w:val="en-GB"/>
              </w:rPr>
              <w:t>Allocation of Agricultural Lands</w:t>
            </w:r>
            <w:r w:rsidR="0092623B">
              <w:rPr>
                <w:noProof/>
                <w:webHidden/>
              </w:rPr>
              <w:tab/>
            </w:r>
            <w:r w:rsidR="0092623B">
              <w:rPr>
                <w:noProof/>
                <w:webHidden/>
              </w:rPr>
              <w:fldChar w:fldCharType="begin"/>
            </w:r>
            <w:r w:rsidR="0092623B">
              <w:rPr>
                <w:noProof/>
                <w:webHidden/>
              </w:rPr>
              <w:instrText xml:space="preserve"> PAGEREF _Toc9948358 \h </w:instrText>
            </w:r>
            <w:r w:rsidR="0092623B">
              <w:rPr>
                <w:noProof/>
                <w:webHidden/>
              </w:rPr>
            </w:r>
            <w:r w:rsidR="0092623B">
              <w:rPr>
                <w:noProof/>
                <w:webHidden/>
              </w:rPr>
              <w:fldChar w:fldCharType="separate"/>
            </w:r>
            <w:r w:rsidR="0092623B">
              <w:rPr>
                <w:noProof/>
                <w:webHidden/>
              </w:rPr>
              <w:t>35</w:t>
            </w:r>
            <w:r w:rsidR="0092623B">
              <w:rPr>
                <w:noProof/>
                <w:webHidden/>
              </w:rPr>
              <w:fldChar w:fldCharType="end"/>
            </w:r>
          </w:hyperlink>
        </w:p>
        <w:p w14:paraId="2139142E" w14:textId="4AD6DEF9" w:rsidR="0092623B" w:rsidRDefault="006B6029">
          <w:pPr>
            <w:pStyle w:val="TOC3"/>
            <w:tabs>
              <w:tab w:val="left" w:pos="1320"/>
              <w:tab w:val="right" w:leader="dot" w:pos="9350"/>
            </w:tabs>
            <w:rPr>
              <w:noProof/>
            </w:rPr>
          </w:pPr>
          <w:hyperlink w:anchor="_Toc9948359" w:history="1">
            <w:r w:rsidR="0092623B" w:rsidRPr="0031064A">
              <w:rPr>
                <w:rStyle w:val="Hyperlink"/>
                <w:noProof/>
                <w:lang w:val="en-GB"/>
              </w:rPr>
              <w:t>5.3.7</w:t>
            </w:r>
            <w:r w:rsidR="0092623B">
              <w:rPr>
                <w:noProof/>
              </w:rPr>
              <w:tab/>
            </w:r>
            <w:r w:rsidR="0092623B" w:rsidRPr="0031064A">
              <w:rPr>
                <w:rStyle w:val="Hyperlink"/>
                <w:noProof/>
                <w:lang w:val="en-GB"/>
              </w:rPr>
              <w:t>Historic Peace Treaties</w:t>
            </w:r>
            <w:r w:rsidR="0092623B">
              <w:rPr>
                <w:noProof/>
                <w:webHidden/>
              </w:rPr>
              <w:tab/>
            </w:r>
            <w:r w:rsidR="0092623B">
              <w:rPr>
                <w:noProof/>
                <w:webHidden/>
              </w:rPr>
              <w:fldChar w:fldCharType="begin"/>
            </w:r>
            <w:r w:rsidR="0092623B">
              <w:rPr>
                <w:noProof/>
                <w:webHidden/>
              </w:rPr>
              <w:instrText xml:space="preserve"> PAGEREF _Toc9948359 \h </w:instrText>
            </w:r>
            <w:r w:rsidR="0092623B">
              <w:rPr>
                <w:noProof/>
                <w:webHidden/>
              </w:rPr>
            </w:r>
            <w:r w:rsidR="0092623B">
              <w:rPr>
                <w:noProof/>
                <w:webHidden/>
              </w:rPr>
              <w:fldChar w:fldCharType="separate"/>
            </w:r>
            <w:r w:rsidR="0092623B">
              <w:rPr>
                <w:noProof/>
                <w:webHidden/>
              </w:rPr>
              <w:t>36</w:t>
            </w:r>
            <w:r w:rsidR="0092623B">
              <w:rPr>
                <w:noProof/>
                <w:webHidden/>
              </w:rPr>
              <w:fldChar w:fldCharType="end"/>
            </w:r>
          </w:hyperlink>
        </w:p>
        <w:p w14:paraId="25C7FE81" w14:textId="621D2D99" w:rsidR="0092623B" w:rsidRDefault="006B6029">
          <w:pPr>
            <w:pStyle w:val="TOC2"/>
            <w:tabs>
              <w:tab w:val="left" w:pos="880"/>
              <w:tab w:val="right" w:leader="dot" w:pos="9350"/>
            </w:tabs>
            <w:rPr>
              <w:noProof/>
            </w:rPr>
          </w:pPr>
          <w:hyperlink w:anchor="_Toc9948360" w:history="1">
            <w:r w:rsidR="0092623B" w:rsidRPr="0031064A">
              <w:rPr>
                <w:rStyle w:val="Hyperlink"/>
                <w:noProof/>
                <w:lang w:val="en-GB"/>
                <w14:scene3d>
                  <w14:camera w14:prst="orthographicFront"/>
                  <w14:lightRig w14:rig="threePt" w14:dir="t">
                    <w14:rot w14:lat="0" w14:lon="0" w14:rev="0"/>
                  </w14:lightRig>
                </w14:scene3d>
              </w:rPr>
              <w:t>5.4</w:t>
            </w:r>
            <w:r w:rsidR="0092623B">
              <w:rPr>
                <w:noProof/>
              </w:rPr>
              <w:tab/>
            </w:r>
            <w:r w:rsidR="0092623B" w:rsidRPr="0031064A">
              <w:rPr>
                <w:rStyle w:val="Hyperlink"/>
                <w:noProof/>
                <w:lang w:val="en-GB"/>
              </w:rPr>
              <w:t>Rulings by the Inter American Court of Human Rights</w:t>
            </w:r>
            <w:r w:rsidR="0092623B">
              <w:rPr>
                <w:noProof/>
                <w:webHidden/>
              </w:rPr>
              <w:tab/>
            </w:r>
            <w:r w:rsidR="0092623B">
              <w:rPr>
                <w:noProof/>
                <w:webHidden/>
              </w:rPr>
              <w:fldChar w:fldCharType="begin"/>
            </w:r>
            <w:r w:rsidR="0092623B">
              <w:rPr>
                <w:noProof/>
                <w:webHidden/>
              </w:rPr>
              <w:instrText xml:space="preserve"> PAGEREF _Toc9948360 \h </w:instrText>
            </w:r>
            <w:r w:rsidR="0092623B">
              <w:rPr>
                <w:noProof/>
                <w:webHidden/>
              </w:rPr>
            </w:r>
            <w:r w:rsidR="0092623B">
              <w:rPr>
                <w:noProof/>
                <w:webHidden/>
              </w:rPr>
              <w:fldChar w:fldCharType="separate"/>
            </w:r>
            <w:r w:rsidR="0092623B">
              <w:rPr>
                <w:noProof/>
                <w:webHidden/>
              </w:rPr>
              <w:t>36</w:t>
            </w:r>
            <w:r w:rsidR="0092623B">
              <w:rPr>
                <w:noProof/>
                <w:webHidden/>
              </w:rPr>
              <w:fldChar w:fldCharType="end"/>
            </w:r>
          </w:hyperlink>
        </w:p>
        <w:p w14:paraId="047B73E2" w14:textId="103157D0" w:rsidR="0092623B" w:rsidRDefault="006B6029">
          <w:pPr>
            <w:pStyle w:val="TOC3"/>
            <w:tabs>
              <w:tab w:val="left" w:pos="1320"/>
              <w:tab w:val="right" w:leader="dot" w:pos="9350"/>
            </w:tabs>
            <w:rPr>
              <w:noProof/>
            </w:rPr>
          </w:pPr>
          <w:hyperlink w:anchor="_Toc9948361" w:history="1">
            <w:r w:rsidR="0092623B" w:rsidRPr="0031064A">
              <w:rPr>
                <w:rStyle w:val="Hyperlink"/>
                <w:noProof/>
                <w:lang w:val="en-GB"/>
              </w:rPr>
              <w:t>5.4.1</w:t>
            </w:r>
            <w:r w:rsidR="0092623B">
              <w:rPr>
                <w:noProof/>
              </w:rPr>
              <w:tab/>
            </w:r>
            <w:r w:rsidR="0092623B" w:rsidRPr="0031064A">
              <w:rPr>
                <w:rStyle w:val="Hyperlink"/>
                <w:noProof/>
                <w:lang w:val="en-GB"/>
              </w:rPr>
              <w:t>Moiwana village v. Suriname</w:t>
            </w:r>
            <w:r w:rsidR="0092623B">
              <w:rPr>
                <w:noProof/>
                <w:webHidden/>
              </w:rPr>
              <w:tab/>
            </w:r>
            <w:r w:rsidR="0092623B">
              <w:rPr>
                <w:noProof/>
                <w:webHidden/>
              </w:rPr>
              <w:fldChar w:fldCharType="begin"/>
            </w:r>
            <w:r w:rsidR="0092623B">
              <w:rPr>
                <w:noProof/>
                <w:webHidden/>
              </w:rPr>
              <w:instrText xml:space="preserve"> PAGEREF _Toc9948361 \h </w:instrText>
            </w:r>
            <w:r w:rsidR="0092623B">
              <w:rPr>
                <w:noProof/>
                <w:webHidden/>
              </w:rPr>
            </w:r>
            <w:r w:rsidR="0092623B">
              <w:rPr>
                <w:noProof/>
                <w:webHidden/>
              </w:rPr>
              <w:fldChar w:fldCharType="separate"/>
            </w:r>
            <w:r w:rsidR="0092623B">
              <w:rPr>
                <w:noProof/>
                <w:webHidden/>
              </w:rPr>
              <w:t>37</w:t>
            </w:r>
            <w:r w:rsidR="0092623B">
              <w:rPr>
                <w:noProof/>
                <w:webHidden/>
              </w:rPr>
              <w:fldChar w:fldCharType="end"/>
            </w:r>
          </w:hyperlink>
        </w:p>
        <w:p w14:paraId="0F19507D" w14:textId="3227FFD4" w:rsidR="0092623B" w:rsidRDefault="006B6029">
          <w:pPr>
            <w:pStyle w:val="TOC3"/>
            <w:tabs>
              <w:tab w:val="left" w:pos="1320"/>
              <w:tab w:val="right" w:leader="dot" w:pos="9350"/>
            </w:tabs>
            <w:rPr>
              <w:noProof/>
            </w:rPr>
          </w:pPr>
          <w:hyperlink w:anchor="_Toc9948362" w:history="1">
            <w:r w:rsidR="0092623B" w:rsidRPr="0031064A">
              <w:rPr>
                <w:rStyle w:val="Hyperlink"/>
                <w:noProof/>
                <w:lang w:val="en-GB"/>
              </w:rPr>
              <w:t>5.4.2</w:t>
            </w:r>
            <w:r w:rsidR="0092623B">
              <w:rPr>
                <w:noProof/>
              </w:rPr>
              <w:tab/>
            </w:r>
            <w:r w:rsidR="0092623B" w:rsidRPr="0031064A">
              <w:rPr>
                <w:rStyle w:val="Hyperlink"/>
                <w:noProof/>
                <w:lang w:val="en-GB"/>
              </w:rPr>
              <w:t>Saramaka People v. Suriname</w:t>
            </w:r>
            <w:r w:rsidR="0092623B">
              <w:rPr>
                <w:noProof/>
                <w:webHidden/>
              </w:rPr>
              <w:tab/>
            </w:r>
            <w:r w:rsidR="0092623B">
              <w:rPr>
                <w:noProof/>
                <w:webHidden/>
              </w:rPr>
              <w:fldChar w:fldCharType="begin"/>
            </w:r>
            <w:r w:rsidR="0092623B">
              <w:rPr>
                <w:noProof/>
                <w:webHidden/>
              </w:rPr>
              <w:instrText xml:space="preserve"> PAGEREF _Toc9948362 \h </w:instrText>
            </w:r>
            <w:r w:rsidR="0092623B">
              <w:rPr>
                <w:noProof/>
                <w:webHidden/>
              </w:rPr>
            </w:r>
            <w:r w:rsidR="0092623B">
              <w:rPr>
                <w:noProof/>
                <w:webHidden/>
              </w:rPr>
              <w:fldChar w:fldCharType="separate"/>
            </w:r>
            <w:r w:rsidR="0092623B">
              <w:rPr>
                <w:noProof/>
                <w:webHidden/>
              </w:rPr>
              <w:t>37</w:t>
            </w:r>
            <w:r w:rsidR="0092623B">
              <w:rPr>
                <w:noProof/>
                <w:webHidden/>
              </w:rPr>
              <w:fldChar w:fldCharType="end"/>
            </w:r>
          </w:hyperlink>
        </w:p>
        <w:p w14:paraId="59318567" w14:textId="3174C94C" w:rsidR="0092623B" w:rsidRDefault="006B6029">
          <w:pPr>
            <w:pStyle w:val="TOC3"/>
            <w:tabs>
              <w:tab w:val="left" w:pos="1320"/>
              <w:tab w:val="right" w:leader="dot" w:pos="9350"/>
            </w:tabs>
            <w:rPr>
              <w:noProof/>
            </w:rPr>
          </w:pPr>
          <w:hyperlink w:anchor="_Toc9948363" w:history="1">
            <w:r w:rsidR="0092623B" w:rsidRPr="0031064A">
              <w:rPr>
                <w:rStyle w:val="Hyperlink"/>
                <w:noProof/>
                <w:lang w:val="en-GB"/>
              </w:rPr>
              <w:t>5.4.3</w:t>
            </w:r>
            <w:r w:rsidR="0092623B">
              <w:rPr>
                <w:noProof/>
              </w:rPr>
              <w:tab/>
            </w:r>
            <w:r w:rsidR="0092623B" w:rsidRPr="0031064A">
              <w:rPr>
                <w:rStyle w:val="Hyperlink"/>
                <w:noProof/>
                <w:lang w:val="en-GB"/>
              </w:rPr>
              <w:t>Kaliña and Lokono Peoples v. Suriname</w:t>
            </w:r>
            <w:r w:rsidR="0092623B">
              <w:rPr>
                <w:noProof/>
                <w:webHidden/>
              </w:rPr>
              <w:tab/>
            </w:r>
            <w:r w:rsidR="0092623B">
              <w:rPr>
                <w:noProof/>
                <w:webHidden/>
              </w:rPr>
              <w:fldChar w:fldCharType="begin"/>
            </w:r>
            <w:r w:rsidR="0092623B">
              <w:rPr>
                <w:noProof/>
                <w:webHidden/>
              </w:rPr>
              <w:instrText xml:space="preserve"> PAGEREF _Toc9948363 \h </w:instrText>
            </w:r>
            <w:r w:rsidR="0092623B">
              <w:rPr>
                <w:noProof/>
                <w:webHidden/>
              </w:rPr>
            </w:r>
            <w:r w:rsidR="0092623B">
              <w:rPr>
                <w:noProof/>
                <w:webHidden/>
              </w:rPr>
              <w:fldChar w:fldCharType="separate"/>
            </w:r>
            <w:r w:rsidR="0092623B">
              <w:rPr>
                <w:noProof/>
                <w:webHidden/>
              </w:rPr>
              <w:t>39</w:t>
            </w:r>
            <w:r w:rsidR="0092623B">
              <w:rPr>
                <w:noProof/>
                <w:webHidden/>
              </w:rPr>
              <w:fldChar w:fldCharType="end"/>
            </w:r>
          </w:hyperlink>
        </w:p>
        <w:p w14:paraId="5BD7B0E2" w14:textId="6742B6EB" w:rsidR="0092623B" w:rsidRDefault="006B6029">
          <w:pPr>
            <w:pStyle w:val="TOC3"/>
            <w:tabs>
              <w:tab w:val="left" w:pos="1320"/>
              <w:tab w:val="right" w:leader="dot" w:pos="9350"/>
            </w:tabs>
            <w:rPr>
              <w:noProof/>
            </w:rPr>
          </w:pPr>
          <w:hyperlink w:anchor="_Toc9948364" w:history="1">
            <w:r w:rsidR="0092623B" w:rsidRPr="0031064A">
              <w:rPr>
                <w:rStyle w:val="Hyperlink"/>
                <w:noProof/>
                <w:lang w:val="en-GB"/>
              </w:rPr>
              <w:t>5.4.4</w:t>
            </w:r>
            <w:r w:rsidR="0092623B">
              <w:rPr>
                <w:noProof/>
              </w:rPr>
              <w:tab/>
            </w:r>
            <w:r w:rsidR="0092623B" w:rsidRPr="0031064A">
              <w:rPr>
                <w:rStyle w:val="Hyperlink"/>
                <w:noProof/>
                <w:lang w:val="en-GB"/>
              </w:rPr>
              <w:t>Petition for the Community of Maho</w:t>
            </w:r>
            <w:r w:rsidR="0092623B">
              <w:rPr>
                <w:noProof/>
                <w:webHidden/>
              </w:rPr>
              <w:tab/>
            </w:r>
            <w:r w:rsidR="0092623B">
              <w:rPr>
                <w:noProof/>
                <w:webHidden/>
              </w:rPr>
              <w:fldChar w:fldCharType="begin"/>
            </w:r>
            <w:r w:rsidR="0092623B">
              <w:rPr>
                <w:noProof/>
                <w:webHidden/>
              </w:rPr>
              <w:instrText xml:space="preserve"> PAGEREF _Toc9948364 \h </w:instrText>
            </w:r>
            <w:r w:rsidR="0092623B">
              <w:rPr>
                <w:noProof/>
                <w:webHidden/>
              </w:rPr>
            </w:r>
            <w:r w:rsidR="0092623B">
              <w:rPr>
                <w:noProof/>
                <w:webHidden/>
              </w:rPr>
              <w:fldChar w:fldCharType="separate"/>
            </w:r>
            <w:r w:rsidR="0092623B">
              <w:rPr>
                <w:noProof/>
                <w:webHidden/>
              </w:rPr>
              <w:t>41</w:t>
            </w:r>
            <w:r w:rsidR="0092623B">
              <w:rPr>
                <w:noProof/>
                <w:webHidden/>
              </w:rPr>
              <w:fldChar w:fldCharType="end"/>
            </w:r>
          </w:hyperlink>
        </w:p>
        <w:p w14:paraId="7CA9C097" w14:textId="463E5435" w:rsidR="0092623B" w:rsidRDefault="006B6029">
          <w:pPr>
            <w:pStyle w:val="TOC2"/>
            <w:tabs>
              <w:tab w:val="left" w:pos="880"/>
              <w:tab w:val="right" w:leader="dot" w:pos="9350"/>
            </w:tabs>
            <w:rPr>
              <w:noProof/>
            </w:rPr>
          </w:pPr>
          <w:hyperlink w:anchor="_Toc9948365" w:history="1">
            <w:r w:rsidR="0092623B" w:rsidRPr="0031064A">
              <w:rPr>
                <w:rStyle w:val="Hyperlink"/>
                <w:noProof/>
                <w:lang w:val="en-GB"/>
                <w14:scene3d>
                  <w14:camera w14:prst="orthographicFront"/>
                  <w14:lightRig w14:rig="threePt" w14:dir="t">
                    <w14:rot w14:lat="0" w14:lon="0" w14:rev="0"/>
                  </w14:lightRig>
                </w14:scene3d>
              </w:rPr>
              <w:t>5.5</w:t>
            </w:r>
            <w:r w:rsidR="0092623B">
              <w:rPr>
                <w:noProof/>
              </w:rPr>
              <w:tab/>
            </w:r>
            <w:r w:rsidR="0092623B" w:rsidRPr="0031064A">
              <w:rPr>
                <w:rStyle w:val="Hyperlink"/>
                <w:noProof/>
                <w:lang w:val="en-GB"/>
              </w:rPr>
              <w:t>United Nations Committee on the Elimination of Racial Discrimination concerns</w:t>
            </w:r>
            <w:r w:rsidR="0092623B">
              <w:rPr>
                <w:noProof/>
                <w:webHidden/>
              </w:rPr>
              <w:tab/>
            </w:r>
            <w:r w:rsidR="0092623B">
              <w:rPr>
                <w:noProof/>
                <w:webHidden/>
              </w:rPr>
              <w:fldChar w:fldCharType="begin"/>
            </w:r>
            <w:r w:rsidR="0092623B">
              <w:rPr>
                <w:noProof/>
                <w:webHidden/>
              </w:rPr>
              <w:instrText xml:space="preserve"> PAGEREF _Toc9948365 \h </w:instrText>
            </w:r>
            <w:r w:rsidR="0092623B">
              <w:rPr>
                <w:noProof/>
                <w:webHidden/>
              </w:rPr>
            </w:r>
            <w:r w:rsidR="0092623B">
              <w:rPr>
                <w:noProof/>
                <w:webHidden/>
              </w:rPr>
              <w:fldChar w:fldCharType="separate"/>
            </w:r>
            <w:r w:rsidR="0092623B">
              <w:rPr>
                <w:noProof/>
                <w:webHidden/>
              </w:rPr>
              <w:t>41</w:t>
            </w:r>
            <w:r w:rsidR="0092623B">
              <w:rPr>
                <w:noProof/>
                <w:webHidden/>
              </w:rPr>
              <w:fldChar w:fldCharType="end"/>
            </w:r>
          </w:hyperlink>
        </w:p>
        <w:p w14:paraId="174E4FAD" w14:textId="4FD99485" w:rsidR="0092623B" w:rsidRDefault="006B6029">
          <w:pPr>
            <w:pStyle w:val="TOC2"/>
            <w:tabs>
              <w:tab w:val="left" w:pos="880"/>
              <w:tab w:val="right" w:leader="dot" w:pos="9350"/>
            </w:tabs>
            <w:rPr>
              <w:noProof/>
            </w:rPr>
          </w:pPr>
          <w:hyperlink w:anchor="_Toc9948366" w:history="1">
            <w:r w:rsidR="0092623B" w:rsidRPr="0031064A">
              <w:rPr>
                <w:rStyle w:val="Hyperlink"/>
                <w:noProof/>
                <w:lang w:val="en-GB"/>
                <w14:scene3d>
                  <w14:camera w14:prst="orthographicFront"/>
                  <w14:lightRig w14:rig="threePt" w14:dir="t">
                    <w14:rot w14:lat="0" w14:lon="0" w14:rev="0"/>
                  </w14:lightRig>
                </w14:scene3d>
              </w:rPr>
              <w:t>5.6</w:t>
            </w:r>
            <w:r w:rsidR="0092623B">
              <w:rPr>
                <w:noProof/>
              </w:rPr>
              <w:tab/>
            </w:r>
            <w:r w:rsidR="0092623B" w:rsidRPr="0031064A">
              <w:rPr>
                <w:rStyle w:val="Hyperlink"/>
                <w:noProof/>
                <w:lang w:val="en-GB"/>
              </w:rPr>
              <w:t>International Labour Organization</w:t>
            </w:r>
            <w:r w:rsidR="0092623B">
              <w:rPr>
                <w:noProof/>
                <w:webHidden/>
              </w:rPr>
              <w:tab/>
            </w:r>
            <w:r w:rsidR="0092623B">
              <w:rPr>
                <w:noProof/>
                <w:webHidden/>
              </w:rPr>
              <w:fldChar w:fldCharType="begin"/>
            </w:r>
            <w:r w:rsidR="0092623B">
              <w:rPr>
                <w:noProof/>
                <w:webHidden/>
              </w:rPr>
              <w:instrText xml:space="preserve"> PAGEREF _Toc9948366 \h </w:instrText>
            </w:r>
            <w:r w:rsidR="0092623B">
              <w:rPr>
                <w:noProof/>
                <w:webHidden/>
              </w:rPr>
            </w:r>
            <w:r w:rsidR="0092623B">
              <w:rPr>
                <w:noProof/>
                <w:webHidden/>
              </w:rPr>
              <w:fldChar w:fldCharType="separate"/>
            </w:r>
            <w:r w:rsidR="0092623B">
              <w:rPr>
                <w:noProof/>
                <w:webHidden/>
              </w:rPr>
              <w:t>42</w:t>
            </w:r>
            <w:r w:rsidR="0092623B">
              <w:rPr>
                <w:noProof/>
                <w:webHidden/>
              </w:rPr>
              <w:fldChar w:fldCharType="end"/>
            </w:r>
          </w:hyperlink>
        </w:p>
        <w:p w14:paraId="32536C33" w14:textId="07F9B673" w:rsidR="0092623B" w:rsidRDefault="006B6029">
          <w:pPr>
            <w:pStyle w:val="TOC1"/>
            <w:rPr>
              <w:noProof/>
            </w:rPr>
          </w:pPr>
          <w:hyperlink w:anchor="_Toc9948367" w:history="1">
            <w:r w:rsidR="0092623B" w:rsidRPr="0031064A">
              <w:rPr>
                <w:rStyle w:val="Hyperlink"/>
                <w:noProof/>
                <w:lang w:val="en-GB"/>
              </w:rPr>
              <w:t>6</w:t>
            </w:r>
            <w:r w:rsidR="0092623B">
              <w:rPr>
                <w:noProof/>
              </w:rPr>
              <w:tab/>
            </w:r>
            <w:r w:rsidR="0092623B" w:rsidRPr="0031064A">
              <w:rPr>
                <w:rStyle w:val="Hyperlink"/>
                <w:noProof/>
                <w:lang w:val="en-GB"/>
              </w:rPr>
              <w:t>Area and Population description</w:t>
            </w:r>
            <w:r w:rsidR="0092623B">
              <w:rPr>
                <w:noProof/>
                <w:webHidden/>
              </w:rPr>
              <w:tab/>
            </w:r>
            <w:r w:rsidR="0092623B">
              <w:rPr>
                <w:noProof/>
                <w:webHidden/>
              </w:rPr>
              <w:fldChar w:fldCharType="begin"/>
            </w:r>
            <w:r w:rsidR="0092623B">
              <w:rPr>
                <w:noProof/>
                <w:webHidden/>
              </w:rPr>
              <w:instrText xml:space="preserve"> PAGEREF _Toc9948367 \h </w:instrText>
            </w:r>
            <w:r w:rsidR="0092623B">
              <w:rPr>
                <w:noProof/>
                <w:webHidden/>
              </w:rPr>
            </w:r>
            <w:r w:rsidR="0092623B">
              <w:rPr>
                <w:noProof/>
                <w:webHidden/>
              </w:rPr>
              <w:fldChar w:fldCharType="separate"/>
            </w:r>
            <w:r w:rsidR="0092623B">
              <w:rPr>
                <w:noProof/>
                <w:webHidden/>
              </w:rPr>
              <w:t>43</w:t>
            </w:r>
            <w:r w:rsidR="0092623B">
              <w:rPr>
                <w:noProof/>
                <w:webHidden/>
              </w:rPr>
              <w:fldChar w:fldCharType="end"/>
            </w:r>
          </w:hyperlink>
        </w:p>
        <w:p w14:paraId="456ABDE3" w14:textId="003D77A3" w:rsidR="0092623B" w:rsidRDefault="006B6029">
          <w:pPr>
            <w:pStyle w:val="TOC2"/>
            <w:tabs>
              <w:tab w:val="left" w:pos="880"/>
              <w:tab w:val="right" w:leader="dot" w:pos="9350"/>
            </w:tabs>
            <w:rPr>
              <w:noProof/>
            </w:rPr>
          </w:pPr>
          <w:hyperlink w:anchor="_Toc9948368" w:history="1">
            <w:r w:rsidR="0092623B" w:rsidRPr="0031064A">
              <w:rPr>
                <w:rStyle w:val="Hyperlink"/>
                <w:noProof/>
                <w:lang w:val="en-GB"/>
                <w14:scene3d>
                  <w14:camera w14:prst="orthographicFront"/>
                  <w14:lightRig w14:rig="threePt" w14:dir="t">
                    <w14:rot w14:lat="0" w14:lon="0" w14:rev="0"/>
                  </w14:lightRig>
                </w14:scene3d>
              </w:rPr>
              <w:t>6.1</w:t>
            </w:r>
            <w:r w:rsidR="0092623B">
              <w:rPr>
                <w:noProof/>
              </w:rPr>
              <w:tab/>
            </w:r>
            <w:r w:rsidR="0092623B" w:rsidRPr="0031064A">
              <w:rPr>
                <w:rStyle w:val="Hyperlink"/>
                <w:noProof/>
                <w:lang w:val="en-GB"/>
              </w:rPr>
              <w:t>Area description</w:t>
            </w:r>
            <w:r w:rsidR="0092623B">
              <w:rPr>
                <w:noProof/>
                <w:webHidden/>
              </w:rPr>
              <w:tab/>
            </w:r>
            <w:r w:rsidR="0092623B">
              <w:rPr>
                <w:noProof/>
                <w:webHidden/>
              </w:rPr>
              <w:fldChar w:fldCharType="begin"/>
            </w:r>
            <w:r w:rsidR="0092623B">
              <w:rPr>
                <w:noProof/>
                <w:webHidden/>
              </w:rPr>
              <w:instrText xml:space="preserve"> PAGEREF _Toc9948368 \h </w:instrText>
            </w:r>
            <w:r w:rsidR="0092623B">
              <w:rPr>
                <w:noProof/>
                <w:webHidden/>
              </w:rPr>
            </w:r>
            <w:r w:rsidR="0092623B">
              <w:rPr>
                <w:noProof/>
                <w:webHidden/>
              </w:rPr>
              <w:fldChar w:fldCharType="separate"/>
            </w:r>
            <w:r w:rsidR="0092623B">
              <w:rPr>
                <w:noProof/>
                <w:webHidden/>
              </w:rPr>
              <w:t>43</w:t>
            </w:r>
            <w:r w:rsidR="0092623B">
              <w:rPr>
                <w:noProof/>
                <w:webHidden/>
              </w:rPr>
              <w:fldChar w:fldCharType="end"/>
            </w:r>
          </w:hyperlink>
        </w:p>
        <w:p w14:paraId="2B0393BE" w14:textId="0590B41B" w:rsidR="0092623B" w:rsidRDefault="006B6029">
          <w:pPr>
            <w:pStyle w:val="TOC3"/>
            <w:tabs>
              <w:tab w:val="left" w:pos="1320"/>
              <w:tab w:val="right" w:leader="dot" w:pos="9350"/>
            </w:tabs>
            <w:rPr>
              <w:noProof/>
            </w:rPr>
          </w:pPr>
          <w:hyperlink w:anchor="_Toc9948369" w:history="1">
            <w:r w:rsidR="0092623B" w:rsidRPr="0031064A">
              <w:rPr>
                <w:rStyle w:val="Hyperlink"/>
                <w:noProof/>
                <w:lang w:val="en-GB"/>
              </w:rPr>
              <w:t>6.1.1</w:t>
            </w:r>
            <w:r w:rsidR="0092623B">
              <w:rPr>
                <w:noProof/>
              </w:rPr>
              <w:tab/>
            </w:r>
            <w:r w:rsidR="0092623B" w:rsidRPr="0031064A">
              <w:rPr>
                <w:rStyle w:val="Hyperlink"/>
                <w:noProof/>
                <w:lang w:val="en-GB"/>
              </w:rPr>
              <w:t>Coastal area</w:t>
            </w:r>
            <w:r w:rsidR="0092623B">
              <w:rPr>
                <w:noProof/>
                <w:webHidden/>
              </w:rPr>
              <w:tab/>
            </w:r>
            <w:r w:rsidR="0092623B">
              <w:rPr>
                <w:noProof/>
                <w:webHidden/>
              </w:rPr>
              <w:fldChar w:fldCharType="begin"/>
            </w:r>
            <w:r w:rsidR="0092623B">
              <w:rPr>
                <w:noProof/>
                <w:webHidden/>
              </w:rPr>
              <w:instrText xml:space="preserve"> PAGEREF _Toc9948369 \h </w:instrText>
            </w:r>
            <w:r w:rsidR="0092623B">
              <w:rPr>
                <w:noProof/>
                <w:webHidden/>
              </w:rPr>
            </w:r>
            <w:r w:rsidR="0092623B">
              <w:rPr>
                <w:noProof/>
                <w:webHidden/>
              </w:rPr>
              <w:fldChar w:fldCharType="separate"/>
            </w:r>
            <w:r w:rsidR="0092623B">
              <w:rPr>
                <w:noProof/>
                <w:webHidden/>
              </w:rPr>
              <w:t>43</w:t>
            </w:r>
            <w:r w:rsidR="0092623B">
              <w:rPr>
                <w:noProof/>
                <w:webHidden/>
              </w:rPr>
              <w:fldChar w:fldCharType="end"/>
            </w:r>
          </w:hyperlink>
        </w:p>
        <w:p w14:paraId="4347B78A" w14:textId="221FE27E" w:rsidR="0092623B" w:rsidRDefault="006B6029">
          <w:pPr>
            <w:pStyle w:val="TOC3"/>
            <w:tabs>
              <w:tab w:val="left" w:pos="1320"/>
              <w:tab w:val="right" w:leader="dot" w:pos="9350"/>
            </w:tabs>
            <w:rPr>
              <w:noProof/>
            </w:rPr>
          </w:pPr>
          <w:hyperlink w:anchor="_Toc9948370" w:history="1">
            <w:r w:rsidR="0092623B" w:rsidRPr="0031064A">
              <w:rPr>
                <w:rStyle w:val="Hyperlink"/>
                <w:noProof/>
                <w:lang w:val="en-GB"/>
              </w:rPr>
              <w:t>6.1.2</w:t>
            </w:r>
            <w:r w:rsidR="0092623B">
              <w:rPr>
                <w:noProof/>
              </w:rPr>
              <w:tab/>
            </w:r>
            <w:r w:rsidR="0092623B" w:rsidRPr="0031064A">
              <w:rPr>
                <w:rStyle w:val="Hyperlink"/>
                <w:noProof/>
                <w:lang w:val="en-GB"/>
              </w:rPr>
              <w:t>Interior</w:t>
            </w:r>
            <w:r w:rsidR="0092623B">
              <w:rPr>
                <w:noProof/>
                <w:webHidden/>
              </w:rPr>
              <w:tab/>
            </w:r>
            <w:r w:rsidR="0092623B">
              <w:rPr>
                <w:noProof/>
                <w:webHidden/>
              </w:rPr>
              <w:fldChar w:fldCharType="begin"/>
            </w:r>
            <w:r w:rsidR="0092623B">
              <w:rPr>
                <w:noProof/>
                <w:webHidden/>
              </w:rPr>
              <w:instrText xml:space="preserve"> PAGEREF _Toc9948370 \h </w:instrText>
            </w:r>
            <w:r w:rsidR="0092623B">
              <w:rPr>
                <w:noProof/>
                <w:webHidden/>
              </w:rPr>
            </w:r>
            <w:r w:rsidR="0092623B">
              <w:rPr>
                <w:noProof/>
                <w:webHidden/>
              </w:rPr>
              <w:fldChar w:fldCharType="separate"/>
            </w:r>
            <w:r w:rsidR="0092623B">
              <w:rPr>
                <w:noProof/>
                <w:webHidden/>
              </w:rPr>
              <w:t>44</w:t>
            </w:r>
            <w:r w:rsidR="0092623B">
              <w:rPr>
                <w:noProof/>
                <w:webHidden/>
              </w:rPr>
              <w:fldChar w:fldCharType="end"/>
            </w:r>
          </w:hyperlink>
        </w:p>
        <w:p w14:paraId="315908F8" w14:textId="000CB503" w:rsidR="0092623B" w:rsidRDefault="006B6029">
          <w:pPr>
            <w:pStyle w:val="TOC2"/>
            <w:tabs>
              <w:tab w:val="left" w:pos="880"/>
              <w:tab w:val="right" w:leader="dot" w:pos="9350"/>
            </w:tabs>
            <w:rPr>
              <w:noProof/>
            </w:rPr>
          </w:pPr>
          <w:hyperlink w:anchor="_Toc9948371" w:history="1">
            <w:r w:rsidR="0092623B" w:rsidRPr="0031064A">
              <w:rPr>
                <w:rStyle w:val="Hyperlink"/>
                <w:noProof/>
                <w:lang w:val="en-GB"/>
                <w14:scene3d>
                  <w14:camera w14:prst="orthographicFront"/>
                  <w14:lightRig w14:rig="threePt" w14:dir="t">
                    <w14:rot w14:lat="0" w14:lon="0" w14:rev="0"/>
                  </w14:lightRig>
                </w14:scene3d>
              </w:rPr>
              <w:t>6.2</w:t>
            </w:r>
            <w:r w:rsidR="0092623B">
              <w:rPr>
                <w:noProof/>
              </w:rPr>
              <w:tab/>
            </w:r>
            <w:r w:rsidR="0092623B" w:rsidRPr="0031064A">
              <w:rPr>
                <w:rStyle w:val="Hyperlink"/>
                <w:noProof/>
                <w:lang w:val="en-GB"/>
              </w:rPr>
              <w:t>Population</w:t>
            </w:r>
            <w:r w:rsidR="0092623B">
              <w:rPr>
                <w:noProof/>
                <w:webHidden/>
              </w:rPr>
              <w:tab/>
            </w:r>
            <w:r w:rsidR="0092623B">
              <w:rPr>
                <w:noProof/>
                <w:webHidden/>
              </w:rPr>
              <w:fldChar w:fldCharType="begin"/>
            </w:r>
            <w:r w:rsidR="0092623B">
              <w:rPr>
                <w:noProof/>
                <w:webHidden/>
              </w:rPr>
              <w:instrText xml:space="preserve"> PAGEREF _Toc9948371 \h </w:instrText>
            </w:r>
            <w:r w:rsidR="0092623B">
              <w:rPr>
                <w:noProof/>
                <w:webHidden/>
              </w:rPr>
            </w:r>
            <w:r w:rsidR="0092623B">
              <w:rPr>
                <w:noProof/>
                <w:webHidden/>
              </w:rPr>
              <w:fldChar w:fldCharType="separate"/>
            </w:r>
            <w:r w:rsidR="0092623B">
              <w:rPr>
                <w:noProof/>
                <w:webHidden/>
              </w:rPr>
              <w:t>44</w:t>
            </w:r>
            <w:r w:rsidR="0092623B">
              <w:rPr>
                <w:noProof/>
                <w:webHidden/>
              </w:rPr>
              <w:fldChar w:fldCharType="end"/>
            </w:r>
          </w:hyperlink>
        </w:p>
        <w:p w14:paraId="3FB9D1C8" w14:textId="772237A9" w:rsidR="0092623B" w:rsidRDefault="006B6029">
          <w:pPr>
            <w:pStyle w:val="TOC3"/>
            <w:tabs>
              <w:tab w:val="left" w:pos="1320"/>
              <w:tab w:val="right" w:leader="dot" w:pos="9350"/>
            </w:tabs>
            <w:rPr>
              <w:noProof/>
            </w:rPr>
          </w:pPr>
          <w:hyperlink w:anchor="_Toc9948372" w:history="1">
            <w:r w:rsidR="0092623B" w:rsidRPr="0031064A">
              <w:rPr>
                <w:rStyle w:val="Hyperlink"/>
                <w:noProof/>
                <w:lang w:val="en-GB"/>
              </w:rPr>
              <w:t>6.2.1</w:t>
            </w:r>
            <w:r w:rsidR="0092623B">
              <w:rPr>
                <w:noProof/>
              </w:rPr>
              <w:tab/>
            </w:r>
            <w:r w:rsidR="0092623B" w:rsidRPr="0031064A">
              <w:rPr>
                <w:rStyle w:val="Hyperlink"/>
                <w:noProof/>
                <w:lang w:val="en-GB"/>
              </w:rPr>
              <w:t>Acculturation and cultural heritage</w:t>
            </w:r>
            <w:r w:rsidR="0092623B">
              <w:rPr>
                <w:noProof/>
                <w:webHidden/>
              </w:rPr>
              <w:tab/>
            </w:r>
            <w:r w:rsidR="0092623B">
              <w:rPr>
                <w:noProof/>
                <w:webHidden/>
              </w:rPr>
              <w:fldChar w:fldCharType="begin"/>
            </w:r>
            <w:r w:rsidR="0092623B">
              <w:rPr>
                <w:noProof/>
                <w:webHidden/>
              </w:rPr>
              <w:instrText xml:space="preserve"> PAGEREF _Toc9948372 \h </w:instrText>
            </w:r>
            <w:r w:rsidR="0092623B">
              <w:rPr>
                <w:noProof/>
                <w:webHidden/>
              </w:rPr>
            </w:r>
            <w:r w:rsidR="0092623B">
              <w:rPr>
                <w:noProof/>
                <w:webHidden/>
              </w:rPr>
              <w:fldChar w:fldCharType="separate"/>
            </w:r>
            <w:r w:rsidR="0092623B">
              <w:rPr>
                <w:noProof/>
                <w:webHidden/>
              </w:rPr>
              <w:t>48</w:t>
            </w:r>
            <w:r w:rsidR="0092623B">
              <w:rPr>
                <w:noProof/>
                <w:webHidden/>
              </w:rPr>
              <w:fldChar w:fldCharType="end"/>
            </w:r>
          </w:hyperlink>
        </w:p>
        <w:p w14:paraId="56B1CEA1" w14:textId="25B89DEB" w:rsidR="0092623B" w:rsidRDefault="006B6029">
          <w:pPr>
            <w:pStyle w:val="TOC3"/>
            <w:tabs>
              <w:tab w:val="left" w:pos="1320"/>
              <w:tab w:val="right" w:leader="dot" w:pos="9350"/>
            </w:tabs>
            <w:rPr>
              <w:noProof/>
            </w:rPr>
          </w:pPr>
          <w:hyperlink w:anchor="_Toc9948373" w:history="1">
            <w:r w:rsidR="0092623B" w:rsidRPr="0031064A">
              <w:rPr>
                <w:rStyle w:val="Hyperlink"/>
                <w:noProof/>
                <w:lang w:val="en-GB"/>
              </w:rPr>
              <w:t>6.2.2</w:t>
            </w:r>
            <w:r w:rsidR="0092623B">
              <w:rPr>
                <w:noProof/>
              </w:rPr>
              <w:tab/>
            </w:r>
            <w:r w:rsidR="0092623B" w:rsidRPr="0031064A">
              <w:rPr>
                <w:rStyle w:val="Hyperlink"/>
                <w:noProof/>
                <w:lang w:val="en-GB"/>
              </w:rPr>
              <w:t>Education</w:t>
            </w:r>
            <w:r w:rsidR="0092623B">
              <w:rPr>
                <w:noProof/>
                <w:webHidden/>
              </w:rPr>
              <w:tab/>
            </w:r>
            <w:r w:rsidR="0092623B">
              <w:rPr>
                <w:noProof/>
                <w:webHidden/>
              </w:rPr>
              <w:fldChar w:fldCharType="begin"/>
            </w:r>
            <w:r w:rsidR="0092623B">
              <w:rPr>
                <w:noProof/>
                <w:webHidden/>
              </w:rPr>
              <w:instrText xml:space="preserve"> PAGEREF _Toc9948373 \h </w:instrText>
            </w:r>
            <w:r w:rsidR="0092623B">
              <w:rPr>
                <w:noProof/>
                <w:webHidden/>
              </w:rPr>
            </w:r>
            <w:r w:rsidR="0092623B">
              <w:rPr>
                <w:noProof/>
                <w:webHidden/>
              </w:rPr>
              <w:fldChar w:fldCharType="separate"/>
            </w:r>
            <w:r w:rsidR="0092623B">
              <w:rPr>
                <w:noProof/>
                <w:webHidden/>
              </w:rPr>
              <w:t>48</w:t>
            </w:r>
            <w:r w:rsidR="0092623B">
              <w:rPr>
                <w:noProof/>
                <w:webHidden/>
              </w:rPr>
              <w:fldChar w:fldCharType="end"/>
            </w:r>
          </w:hyperlink>
        </w:p>
        <w:p w14:paraId="7E50E2AE" w14:textId="62FA5A58" w:rsidR="0092623B" w:rsidRDefault="006B6029">
          <w:pPr>
            <w:pStyle w:val="TOC3"/>
            <w:tabs>
              <w:tab w:val="left" w:pos="1320"/>
              <w:tab w:val="right" w:leader="dot" w:pos="9350"/>
            </w:tabs>
            <w:rPr>
              <w:noProof/>
            </w:rPr>
          </w:pPr>
          <w:hyperlink w:anchor="_Toc9948374" w:history="1">
            <w:r w:rsidR="0092623B" w:rsidRPr="0031064A">
              <w:rPr>
                <w:rStyle w:val="Hyperlink"/>
                <w:noProof/>
                <w:lang w:val="en-GB"/>
              </w:rPr>
              <w:t>6.2.3</w:t>
            </w:r>
            <w:r w:rsidR="0092623B">
              <w:rPr>
                <w:noProof/>
              </w:rPr>
              <w:tab/>
            </w:r>
            <w:r w:rsidR="0092623B" w:rsidRPr="0031064A">
              <w:rPr>
                <w:rStyle w:val="Hyperlink"/>
                <w:noProof/>
                <w:lang w:val="en-GB"/>
              </w:rPr>
              <w:t>Access to health care and other public services</w:t>
            </w:r>
            <w:r w:rsidR="0092623B">
              <w:rPr>
                <w:noProof/>
                <w:webHidden/>
              </w:rPr>
              <w:tab/>
            </w:r>
            <w:r w:rsidR="0092623B">
              <w:rPr>
                <w:noProof/>
                <w:webHidden/>
              </w:rPr>
              <w:fldChar w:fldCharType="begin"/>
            </w:r>
            <w:r w:rsidR="0092623B">
              <w:rPr>
                <w:noProof/>
                <w:webHidden/>
              </w:rPr>
              <w:instrText xml:space="preserve"> PAGEREF _Toc9948374 \h </w:instrText>
            </w:r>
            <w:r w:rsidR="0092623B">
              <w:rPr>
                <w:noProof/>
                <w:webHidden/>
              </w:rPr>
            </w:r>
            <w:r w:rsidR="0092623B">
              <w:rPr>
                <w:noProof/>
                <w:webHidden/>
              </w:rPr>
              <w:fldChar w:fldCharType="separate"/>
            </w:r>
            <w:r w:rsidR="0092623B">
              <w:rPr>
                <w:noProof/>
                <w:webHidden/>
              </w:rPr>
              <w:t>49</w:t>
            </w:r>
            <w:r w:rsidR="0092623B">
              <w:rPr>
                <w:noProof/>
                <w:webHidden/>
              </w:rPr>
              <w:fldChar w:fldCharType="end"/>
            </w:r>
          </w:hyperlink>
        </w:p>
        <w:p w14:paraId="00153882" w14:textId="40C26E4E" w:rsidR="0092623B" w:rsidRDefault="006B6029">
          <w:pPr>
            <w:pStyle w:val="TOC3"/>
            <w:tabs>
              <w:tab w:val="left" w:pos="1320"/>
              <w:tab w:val="right" w:leader="dot" w:pos="9350"/>
            </w:tabs>
            <w:rPr>
              <w:noProof/>
            </w:rPr>
          </w:pPr>
          <w:hyperlink w:anchor="_Toc9948375" w:history="1">
            <w:r w:rsidR="0092623B" w:rsidRPr="0031064A">
              <w:rPr>
                <w:rStyle w:val="Hyperlink"/>
                <w:noProof/>
                <w:lang w:val="en-GB"/>
              </w:rPr>
              <w:t>6.2.4</w:t>
            </w:r>
            <w:r w:rsidR="0092623B">
              <w:rPr>
                <w:noProof/>
              </w:rPr>
              <w:tab/>
            </w:r>
            <w:r w:rsidR="0092623B" w:rsidRPr="0031064A">
              <w:rPr>
                <w:rStyle w:val="Hyperlink"/>
                <w:noProof/>
                <w:lang w:val="en-GB"/>
              </w:rPr>
              <w:t>Drinking water and electricity</w:t>
            </w:r>
            <w:r w:rsidR="0092623B">
              <w:rPr>
                <w:noProof/>
                <w:webHidden/>
              </w:rPr>
              <w:tab/>
            </w:r>
            <w:r w:rsidR="0092623B">
              <w:rPr>
                <w:noProof/>
                <w:webHidden/>
              </w:rPr>
              <w:fldChar w:fldCharType="begin"/>
            </w:r>
            <w:r w:rsidR="0092623B">
              <w:rPr>
                <w:noProof/>
                <w:webHidden/>
              </w:rPr>
              <w:instrText xml:space="preserve"> PAGEREF _Toc9948375 \h </w:instrText>
            </w:r>
            <w:r w:rsidR="0092623B">
              <w:rPr>
                <w:noProof/>
                <w:webHidden/>
              </w:rPr>
            </w:r>
            <w:r w:rsidR="0092623B">
              <w:rPr>
                <w:noProof/>
                <w:webHidden/>
              </w:rPr>
              <w:fldChar w:fldCharType="separate"/>
            </w:r>
            <w:r w:rsidR="0092623B">
              <w:rPr>
                <w:noProof/>
                <w:webHidden/>
              </w:rPr>
              <w:t>50</w:t>
            </w:r>
            <w:r w:rsidR="0092623B">
              <w:rPr>
                <w:noProof/>
                <w:webHidden/>
              </w:rPr>
              <w:fldChar w:fldCharType="end"/>
            </w:r>
          </w:hyperlink>
        </w:p>
        <w:p w14:paraId="49257A1D" w14:textId="13429101" w:rsidR="0092623B" w:rsidRDefault="006B6029">
          <w:pPr>
            <w:pStyle w:val="TOC3"/>
            <w:tabs>
              <w:tab w:val="left" w:pos="1320"/>
              <w:tab w:val="right" w:leader="dot" w:pos="9350"/>
            </w:tabs>
            <w:rPr>
              <w:noProof/>
            </w:rPr>
          </w:pPr>
          <w:hyperlink w:anchor="_Toc9948376" w:history="1">
            <w:r w:rsidR="0092623B" w:rsidRPr="0031064A">
              <w:rPr>
                <w:rStyle w:val="Hyperlink"/>
                <w:noProof/>
                <w:lang w:val="en-GB"/>
              </w:rPr>
              <w:t>6.2.5</w:t>
            </w:r>
            <w:r w:rsidR="0092623B">
              <w:rPr>
                <w:noProof/>
              </w:rPr>
              <w:tab/>
            </w:r>
            <w:r w:rsidR="0092623B" w:rsidRPr="0031064A">
              <w:rPr>
                <w:rStyle w:val="Hyperlink"/>
                <w:noProof/>
                <w:lang w:val="en-GB"/>
              </w:rPr>
              <w:t>Livelihoods, main sources of cash income, and poverty</w:t>
            </w:r>
            <w:r w:rsidR="0092623B">
              <w:rPr>
                <w:noProof/>
                <w:webHidden/>
              </w:rPr>
              <w:tab/>
            </w:r>
            <w:r w:rsidR="0092623B">
              <w:rPr>
                <w:noProof/>
                <w:webHidden/>
              </w:rPr>
              <w:fldChar w:fldCharType="begin"/>
            </w:r>
            <w:r w:rsidR="0092623B">
              <w:rPr>
                <w:noProof/>
                <w:webHidden/>
              </w:rPr>
              <w:instrText xml:space="preserve"> PAGEREF _Toc9948376 \h </w:instrText>
            </w:r>
            <w:r w:rsidR="0092623B">
              <w:rPr>
                <w:noProof/>
                <w:webHidden/>
              </w:rPr>
            </w:r>
            <w:r w:rsidR="0092623B">
              <w:rPr>
                <w:noProof/>
                <w:webHidden/>
              </w:rPr>
              <w:fldChar w:fldCharType="separate"/>
            </w:r>
            <w:r w:rsidR="0092623B">
              <w:rPr>
                <w:noProof/>
                <w:webHidden/>
              </w:rPr>
              <w:t>50</w:t>
            </w:r>
            <w:r w:rsidR="0092623B">
              <w:rPr>
                <w:noProof/>
                <w:webHidden/>
              </w:rPr>
              <w:fldChar w:fldCharType="end"/>
            </w:r>
          </w:hyperlink>
        </w:p>
        <w:p w14:paraId="3DCA8ECB" w14:textId="3AB7A11E" w:rsidR="0092623B" w:rsidRDefault="006B6029">
          <w:pPr>
            <w:pStyle w:val="TOC3"/>
            <w:tabs>
              <w:tab w:val="left" w:pos="1320"/>
              <w:tab w:val="right" w:leader="dot" w:pos="9350"/>
            </w:tabs>
            <w:rPr>
              <w:noProof/>
            </w:rPr>
          </w:pPr>
          <w:hyperlink w:anchor="_Toc9948377" w:history="1">
            <w:r w:rsidR="0092623B" w:rsidRPr="0031064A">
              <w:rPr>
                <w:rStyle w:val="Hyperlink"/>
                <w:noProof/>
                <w:lang w:val="en-GB"/>
              </w:rPr>
              <w:t>6.2.6</w:t>
            </w:r>
            <w:r w:rsidR="0092623B">
              <w:rPr>
                <w:noProof/>
              </w:rPr>
              <w:tab/>
            </w:r>
            <w:r w:rsidR="0092623B" w:rsidRPr="0031064A">
              <w:rPr>
                <w:rStyle w:val="Hyperlink"/>
                <w:noProof/>
                <w:lang w:val="en-GB"/>
              </w:rPr>
              <w:t>Institutional and political organization</w:t>
            </w:r>
            <w:r w:rsidR="0092623B">
              <w:rPr>
                <w:noProof/>
                <w:webHidden/>
              </w:rPr>
              <w:tab/>
            </w:r>
            <w:r w:rsidR="0092623B">
              <w:rPr>
                <w:noProof/>
                <w:webHidden/>
              </w:rPr>
              <w:fldChar w:fldCharType="begin"/>
            </w:r>
            <w:r w:rsidR="0092623B">
              <w:rPr>
                <w:noProof/>
                <w:webHidden/>
              </w:rPr>
              <w:instrText xml:space="preserve"> PAGEREF _Toc9948377 \h </w:instrText>
            </w:r>
            <w:r w:rsidR="0092623B">
              <w:rPr>
                <w:noProof/>
                <w:webHidden/>
              </w:rPr>
            </w:r>
            <w:r w:rsidR="0092623B">
              <w:rPr>
                <w:noProof/>
                <w:webHidden/>
              </w:rPr>
              <w:fldChar w:fldCharType="separate"/>
            </w:r>
            <w:r w:rsidR="0092623B">
              <w:rPr>
                <w:noProof/>
                <w:webHidden/>
              </w:rPr>
              <w:t>51</w:t>
            </w:r>
            <w:r w:rsidR="0092623B">
              <w:rPr>
                <w:noProof/>
                <w:webHidden/>
              </w:rPr>
              <w:fldChar w:fldCharType="end"/>
            </w:r>
          </w:hyperlink>
        </w:p>
        <w:p w14:paraId="1ED4C436" w14:textId="4BC7DD7B" w:rsidR="0092623B" w:rsidRDefault="006B6029">
          <w:pPr>
            <w:pStyle w:val="TOC3"/>
            <w:tabs>
              <w:tab w:val="left" w:pos="1320"/>
              <w:tab w:val="right" w:leader="dot" w:pos="9350"/>
            </w:tabs>
            <w:rPr>
              <w:noProof/>
            </w:rPr>
          </w:pPr>
          <w:hyperlink w:anchor="_Toc9948378" w:history="1">
            <w:r w:rsidR="0092623B" w:rsidRPr="0031064A">
              <w:rPr>
                <w:rStyle w:val="Hyperlink"/>
                <w:noProof/>
                <w:lang w:val="en-GB"/>
              </w:rPr>
              <w:t>6.2.7</w:t>
            </w:r>
            <w:r w:rsidR="0092623B">
              <w:rPr>
                <w:noProof/>
              </w:rPr>
              <w:tab/>
            </w:r>
            <w:r w:rsidR="0092623B" w:rsidRPr="0031064A">
              <w:rPr>
                <w:rStyle w:val="Hyperlink"/>
                <w:noProof/>
                <w:lang w:val="en-GB"/>
              </w:rPr>
              <w:t>Customary rules and regulations on land and resource use among the Maroons</w:t>
            </w:r>
            <w:r w:rsidR="0092623B">
              <w:rPr>
                <w:noProof/>
                <w:webHidden/>
              </w:rPr>
              <w:tab/>
            </w:r>
            <w:r w:rsidR="0092623B">
              <w:rPr>
                <w:noProof/>
                <w:webHidden/>
              </w:rPr>
              <w:fldChar w:fldCharType="begin"/>
            </w:r>
            <w:r w:rsidR="0092623B">
              <w:rPr>
                <w:noProof/>
                <w:webHidden/>
              </w:rPr>
              <w:instrText xml:space="preserve"> PAGEREF _Toc9948378 \h </w:instrText>
            </w:r>
            <w:r w:rsidR="0092623B">
              <w:rPr>
                <w:noProof/>
                <w:webHidden/>
              </w:rPr>
            </w:r>
            <w:r w:rsidR="0092623B">
              <w:rPr>
                <w:noProof/>
                <w:webHidden/>
              </w:rPr>
              <w:fldChar w:fldCharType="separate"/>
            </w:r>
            <w:r w:rsidR="0092623B">
              <w:rPr>
                <w:noProof/>
                <w:webHidden/>
              </w:rPr>
              <w:t>52</w:t>
            </w:r>
            <w:r w:rsidR="0092623B">
              <w:rPr>
                <w:noProof/>
                <w:webHidden/>
              </w:rPr>
              <w:fldChar w:fldCharType="end"/>
            </w:r>
          </w:hyperlink>
        </w:p>
        <w:p w14:paraId="63780383" w14:textId="1D2860D5" w:rsidR="0092623B" w:rsidRDefault="006B6029">
          <w:pPr>
            <w:pStyle w:val="TOC3"/>
            <w:tabs>
              <w:tab w:val="left" w:pos="1320"/>
              <w:tab w:val="right" w:leader="dot" w:pos="9350"/>
            </w:tabs>
            <w:rPr>
              <w:noProof/>
            </w:rPr>
          </w:pPr>
          <w:hyperlink w:anchor="_Toc9948379" w:history="1">
            <w:r w:rsidR="0092623B" w:rsidRPr="0031064A">
              <w:rPr>
                <w:rStyle w:val="Hyperlink"/>
                <w:noProof/>
                <w:lang w:val="en-GB"/>
              </w:rPr>
              <w:t>6.2.8</w:t>
            </w:r>
            <w:r w:rsidR="0092623B">
              <w:rPr>
                <w:noProof/>
              </w:rPr>
              <w:tab/>
            </w:r>
            <w:r w:rsidR="0092623B" w:rsidRPr="0031064A">
              <w:rPr>
                <w:rStyle w:val="Hyperlink"/>
                <w:noProof/>
                <w:lang w:val="en-GB"/>
              </w:rPr>
              <w:t>Customary rules and regulations on land and resource use among the indigenous peoples</w:t>
            </w:r>
            <w:r w:rsidR="0092623B">
              <w:rPr>
                <w:noProof/>
                <w:webHidden/>
              </w:rPr>
              <w:tab/>
            </w:r>
            <w:r w:rsidR="0092623B">
              <w:rPr>
                <w:noProof/>
                <w:webHidden/>
              </w:rPr>
              <w:fldChar w:fldCharType="begin"/>
            </w:r>
            <w:r w:rsidR="0092623B">
              <w:rPr>
                <w:noProof/>
                <w:webHidden/>
              </w:rPr>
              <w:instrText xml:space="preserve"> PAGEREF _Toc9948379 \h </w:instrText>
            </w:r>
            <w:r w:rsidR="0092623B">
              <w:rPr>
                <w:noProof/>
                <w:webHidden/>
              </w:rPr>
            </w:r>
            <w:r w:rsidR="0092623B">
              <w:rPr>
                <w:noProof/>
                <w:webHidden/>
              </w:rPr>
              <w:fldChar w:fldCharType="separate"/>
            </w:r>
            <w:r w:rsidR="0092623B">
              <w:rPr>
                <w:noProof/>
                <w:webHidden/>
              </w:rPr>
              <w:t>53</w:t>
            </w:r>
            <w:r w:rsidR="0092623B">
              <w:rPr>
                <w:noProof/>
                <w:webHidden/>
              </w:rPr>
              <w:fldChar w:fldCharType="end"/>
            </w:r>
          </w:hyperlink>
        </w:p>
        <w:p w14:paraId="0E2BA5C4" w14:textId="675363BB" w:rsidR="0092623B" w:rsidRDefault="006B6029">
          <w:pPr>
            <w:pStyle w:val="TOC2"/>
            <w:tabs>
              <w:tab w:val="left" w:pos="880"/>
              <w:tab w:val="right" w:leader="dot" w:pos="9350"/>
            </w:tabs>
            <w:rPr>
              <w:noProof/>
            </w:rPr>
          </w:pPr>
          <w:hyperlink w:anchor="_Toc9948380" w:history="1">
            <w:r w:rsidR="0092623B" w:rsidRPr="0031064A">
              <w:rPr>
                <w:rStyle w:val="Hyperlink"/>
                <w:noProof/>
                <w:lang w:val="en-GB"/>
                <w14:scene3d>
                  <w14:camera w14:prst="orthographicFront"/>
                  <w14:lightRig w14:rig="threePt" w14:dir="t">
                    <w14:rot w14:lat="0" w14:lon="0" w14:rev="0"/>
                  </w14:lightRig>
                </w14:scene3d>
              </w:rPr>
              <w:t>6.3</w:t>
            </w:r>
            <w:r w:rsidR="0092623B">
              <w:rPr>
                <w:noProof/>
              </w:rPr>
              <w:tab/>
            </w:r>
            <w:r w:rsidR="0092623B" w:rsidRPr="0031064A">
              <w:rPr>
                <w:rStyle w:val="Hyperlink"/>
                <w:noProof/>
                <w:lang w:val="en-GB"/>
              </w:rPr>
              <w:t>Archaeological Resources, Tangible Heritage, and other Places of Cultural Significance</w:t>
            </w:r>
            <w:r w:rsidR="0092623B">
              <w:rPr>
                <w:noProof/>
                <w:webHidden/>
              </w:rPr>
              <w:tab/>
            </w:r>
            <w:r w:rsidR="0092623B">
              <w:rPr>
                <w:noProof/>
                <w:webHidden/>
              </w:rPr>
              <w:fldChar w:fldCharType="begin"/>
            </w:r>
            <w:r w:rsidR="0092623B">
              <w:rPr>
                <w:noProof/>
                <w:webHidden/>
              </w:rPr>
              <w:instrText xml:space="preserve"> PAGEREF _Toc9948380 \h </w:instrText>
            </w:r>
            <w:r w:rsidR="0092623B">
              <w:rPr>
                <w:noProof/>
                <w:webHidden/>
              </w:rPr>
            </w:r>
            <w:r w:rsidR="0092623B">
              <w:rPr>
                <w:noProof/>
                <w:webHidden/>
              </w:rPr>
              <w:fldChar w:fldCharType="separate"/>
            </w:r>
            <w:r w:rsidR="0092623B">
              <w:rPr>
                <w:noProof/>
                <w:webHidden/>
              </w:rPr>
              <w:t>53</w:t>
            </w:r>
            <w:r w:rsidR="0092623B">
              <w:rPr>
                <w:noProof/>
                <w:webHidden/>
              </w:rPr>
              <w:fldChar w:fldCharType="end"/>
            </w:r>
          </w:hyperlink>
        </w:p>
        <w:p w14:paraId="3B82F644" w14:textId="0B9B6587" w:rsidR="0092623B" w:rsidRDefault="006B6029">
          <w:pPr>
            <w:pStyle w:val="TOC1"/>
            <w:rPr>
              <w:noProof/>
            </w:rPr>
          </w:pPr>
          <w:hyperlink w:anchor="_Toc9948381" w:history="1">
            <w:r w:rsidR="0092623B" w:rsidRPr="0031064A">
              <w:rPr>
                <w:rStyle w:val="Hyperlink"/>
                <w:noProof/>
                <w:lang w:val="en-GB"/>
              </w:rPr>
              <w:t>7</w:t>
            </w:r>
            <w:r w:rsidR="0092623B">
              <w:rPr>
                <w:noProof/>
              </w:rPr>
              <w:tab/>
            </w:r>
            <w:r w:rsidR="0092623B" w:rsidRPr="0031064A">
              <w:rPr>
                <w:rStyle w:val="Hyperlink"/>
                <w:noProof/>
                <w:lang w:val="en-GB"/>
              </w:rPr>
              <w:t>Key challenges, risks and benefits associated with mining for Indigenous Peoples and Maroons.</w:t>
            </w:r>
            <w:r w:rsidR="0092623B">
              <w:rPr>
                <w:noProof/>
                <w:webHidden/>
              </w:rPr>
              <w:tab/>
            </w:r>
            <w:r w:rsidR="0092623B">
              <w:rPr>
                <w:noProof/>
                <w:webHidden/>
              </w:rPr>
              <w:fldChar w:fldCharType="begin"/>
            </w:r>
            <w:r w:rsidR="0092623B">
              <w:rPr>
                <w:noProof/>
                <w:webHidden/>
              </w:rPr>
              <w:instrText xml:space="preserve"> PAGEREF _Toc9948381 \h </w:instrText>
            </w:r>
            <w:r w:rsidR="0092623B">
              <w:rPr>
                <w:noProof/>
                <w:webHidden/>
              </w:rPr>
            </w:r>
            <w:r w:rsidR="0092623B">
              <w:rPr>
                <w:noProof/>
                <w:webHidden/>
              </w:rPr>
              <w:fldChar w:fldCharType="separate"/>
            </w:r>
            <w:r w:rsidR="0092623B">
              <w:rPr>
                <w:noProof/>
                <w:webHidden/>
              </w:rPr>
              <w:t>56</w:t>
            </w:r>
            <w:r w:rsidR="0092623B">
              <w:rPr>
                <w:noProof/>
                <w:webHidden/>
              </w:rPr>
              <w:fldChar w:fldCharType="end"/>
            </w:r>
          </w:hyperlink>
        </w:p>
        <w:p w14:paraId="2A2E7309" w14:textId="5F037BF2" w:rsidR="0092623B" w:rsidRDefault="006B6029">
          <w:pPr>
            <w:pStyle w:val="TOC2"/>
            <w:tabs>
              <w:tab w:val="left" w:pos="880"/>
              <w:tab w:val="right" w:leader="dot" w:pos="9350"/>
            </w:tabs>
            <w:rPr>
              <w:noProof/>
            </w:rPr>
          </w:pPr>
          <w:hyperlink w:anchor="_Toc9948382" w:history="1">
            <w:r w:rsidR="0092623B" w:rsidRPr="0031064A">
              <w:rPr>
                <w:rStyle w:val="Hyperlink"/>
                <w:noProof/>
                <w:lang w:val="en-GB"/>
                <w14:scene3d>
                  <w14:camera w14:prst="orthographicFront"/>
                  <w14:lightRig w14:rig="threePt" w14:dir="t">
                    <w14:rot w14:lat="0" w14:lon="0" w14:rev="0"/>
                  </w14:lightRig>
                </w14:scene3d>
              </w:rPr>
              <w:t>7.1</w:t>
            </w:r>
            <w:r w:rsidR="0092623B">
              <w:rPr>
                <w:noProof/>
              </w:rPr>
              <w:tab/>
            </w:r>
            <w:r w:rsidR="0092623B" w:rsidRPr="0031064A">
              <w:rPr>
                <w:rStyle w:val="Hyperlink"/>
                <w:noProof/>
                <w:lang w:val="en-GB"/>
              </w:rPr>
              <w:t>National economic significance of mining</w:t>
            </w:r>
            <w:r w:rsidR="0092623B">
              <w:rPr>
                <w:noProof/>
                <w:webHidden/>
              </w:rPr>
              <w:tab/>
            </w:r>
            <w:r w:rsidR="0092623B">
              <w:rPr>
                <w:noProof/>
                <w:webHidden/>
              </w:rPr>
              <w:fldChar w:fldCharType="begin"/>
            </w:r>
            <w:r w:rsidR="0092623B">
              <w:rPr>
                <w:noProof/>
                <w:webHidden/>
              </w:rPr>
              <w:instrText xml:space="preserve"> PAGEREF _Toc9948382 \h </w:instrText>
            </w:r>
            <w:r w:rsidR="0092623B">
              <w:rPr>
                <w:noProof/>
                <w:webHidden/>
              </w:rPr>
            </w:r>
            <w:r w:rsidR="0092623B">
              <w:rPr>
                <w:noProof/>
                <w:webHidden/>
              </w:rPr>
              <w:fldChar w:fldCharType="separate"/>
            </w:r>
            <w:r w:rsidR="0092623B">
              <w:rPr>
                <w:noProof/>
                <w:webHidden/>
              </w:rPr>
              <w:t>56</w:t>
            </w:r>
            <w:r w:rsidR="0092623B">
              <w:rPr>
                <w:noProof/>
                <w:webHidden/>
              </w:rPr>
              <w:fldChar w:fldCharType="end"/>
            </w:r>
          </w:hyperlink>
        </w:p>
        <w:p w14:paraId="52FFDC10" w14:textId="00874825" w:rsidR="0092623B" w:rsidRDefault="006B6029">
          <w:pPr>
            <w:pStyle w:val="TOC2"/>
            <w:tabs>
              <w:tab w:val="left" w:pos="880"/>
              <w:tab w:val="right" w:leader="dot" w:pos="9350"/>
            </w:tabs>
            <w:rPr>
              <w:noProof/>
            </w:rPr>
          </w:pPr>
          <w:hyperlink w:anchor="_Toc9948383" w:history="1">
            <w:r w:rsidR="0092623B" w:rsidRPr="0031064A">
              <w:rPr>
                <w:rStyle w:val="Hyperlink"/>
                <w:noProof/>
                <w:lang w:val="en-GB"/>
                <w14:scene3d>
                  <w14:camera w14:prst="orthographicFront"/>
                  <w14:lightRig w14:rig="threePt" w14:dir="t">
                    <w14:rot w14:lat="0" w14:lon="0" w14:rev="0"/>
                  </w14:lightRig>
                </w14:scene3d>
              </w:rPr>
              <w:t>7.2</w:t>
            </w:r>
            <w:r w:rsidR="0092623B">
              <w:rPr>
                <w:noProof/>
              </w:rPr>
              <w:tab/>
            </w:r>
            <w:r w:rsidR="0092623B" w:rsidRPr="0031064A">
              <w:rPr>
                <w:rStyle w:val="Hyperlink"/>
                <w:noProof/>
                <w:lang w:val="en-GB"/>
              </w:rPr>
              <w:t>Large-scale mining</w:t>
            </w:r>
            <w:r w:rsidR="0092623B">
              <w:rPr>
                <w:noProof/>
                <w:webHidden/>
              </w:rPr>
              <w:tab/>
            </w:r>
            <w:r w:rsidR="0092623B">
              <w:rPr>
                <w:noProof/>
                <w:webHidden/>
              </w:rPr>
              <w:fldChar w:fldCharType="begin"/>
            </w:r>
            <w:r w:rsidR="0092623B">
              <w:rPr>
                <w:noProof/>
                <w:webHidden/>
              </w:rPr>
              <w:instrText xml:space="preserve"> PAGEREF _Toc9948383 \h </w:instrText>
            </w:r>
            <w:r w:rsidR="0092623B">
              <w:rPr>
                <w:noProof/>
                <w:webHidden/>
              </w:rPr>
            </w:r>
            <w:r w:rsidR="0092623B">
              <w:rPr>
                <w:noProof/>
                <w:webHidden/>
              </w:rPr>
              <w:fldChar w:fldCharType="separate"/>
            </w:r>
            <w:r w:rsidR="0092623B">
              <w:rPr>
                <w:noProof/>
                <w:webHidden/>
              </w:rPr>
              <w:t>56</w:t>
            </w:r>
            <w:r w:rsidR="0092623B">
              <w:rPr>
                <w:noProof/>
                <w:webHidden/>
              </w:rPr>
              <w:fldChar w:fldCharType="end"/>
            </w:r>
          </w:hyperlink>
        </w:p>
        <w:p w14:paraId="3CAA29B4" w14:textId="1BEF8D08" w:rsidR="0092623B" w:rsidRDefault="006B6029">
          <w:pPr>
            <w:pStyle w:val="TOC2"/>
            <w:tabs>
              <w:tab w:val="left" w:pos="880"/>
              <w:tab w:val="right" w:leader="dot" w:pos="9350"/>
            </w:tabs>
            <w:rPr>
              <w:noProof/>
            </w:rPr>
          </w:pPr>
          <w:hyperlink w:anchor="_Toc9948384" w:history="1">
            <w:r w:rsidR="0092623B" w:rsidRPr="0031064A">
              <w:rPr>
                <w:rStyle w:val="Hyperlink"/>
                <w:noProof/>
                <w:lang w:val="en-GB"/>
                <w14:scene3d>
                  <w14:camera w14:prst="orthographicFront"/>
                  <w14:lightRig w14:rig="threePt" w14:dir="t">
                    <w14:rot w14:lat="0" w14:lon="0" w14:rev="0"/>
                  </w14:lightRig>
                </w14:scene3d>
              </w:rPr>
              <w:t>7.3</w:t>
            </w:r>
            <w:r w:rsidR="0092623B">
              <w:rPr>
                <w:noProof/>
              </w:rPr>
              <w:tab/>
            </w:r>
            <w:r w:rsidR="0092623B" w:rsidRPr="0031064A">
              <w:rPr>
                <w:rStyle w:val="Hyperlink"/>
                <w:noProof/>
                <w:lang w:val="en-GB"/>
              </w:rPr>
              <w:t>Small-scale gold mining</w:t>
            </w:r>
            <w:r w:rsidR="0092623B">
              <w:rPr>
                <w:noProof/>
                <w:webHidden/>
              </w:rPr>
              <w:tab/>
            </w:r>
            <w:r w:rsidR="0092623B">
              <w:rPr>
                <w:noProof/>
                <w:webHidden/>
              </w:rPr>
              <w:fldChar w:fldCharType="begin"/>
            </w:r>
            <w:r w:rsidR="0092623B">
              <w:rPr>
                <w:noProof/>
                <w:webHidden/>
              </w:rPr>
              <w:instrText xml:space="preserve"> PAGEREF _Toc9948384 \h </w:instrText>
            </w:r>
            <w:r w:rsidR="0092623B">
              <w:rPr>
                <w:noProof/>
                <w:webHidden/>
              </w:rPr>
            </w:r>
            <w:r w:rsidR="0092623B">
              <w:rPr>
                <w:noProof/>
                <w:webHidden/>
              </w:rPr>
              <w:fldChar w:fldCharType="separate"/>
            </w:r>
            <w:r w:rsidR="0092623B">
              <w:rPr>
                <w:noProof/>
                <w:webHidden/>
              </w:rPr>
              <w:t>59</w:t>
            </w:r>
            <w:r w:rsidR="0092623B">
              <w:rPr>
                <w:noProof/>
                <w:webHidden/>
              </w:rPr>
              <w:fldChar w:fldCharType="end"/>
            </w:r>
          </w:hyperlink>
        </w:p>
        <w:p w14:paraId="670EBAB3" w14:textId="0F537FC0" w:rsidR="0092623B" w:rsidRDefault="006B6029">
          <w:pPr>
            <w:pStyle w:val="TOC1"/>
            <w:rPr>
              <w:noProof/>
            </w:rPr>
          </w:pPr>
          <w:hyperlink w:anchor="_Toc9948385" w:history="1">
            <w:r w:rsidR="0092623B" w:rsidRPr="0031064A">
              <w:rPr>
                <w:rStyle w:val="Hyperlink"/>
                <w:noProof/>
                <w:lang w:val="en-GB"/>
              </w:rPr>
              <w:t>8</w:t>
            </w:r>
            <w:r w:rsidR="0092623B">
              <w:rPr>
                <w:noProof/>
              </w:rPr>
              <w:tab/>
            </w:r>
            <w:r w:rsidR="0092623B" w:rsidRPr="0031064A">
              <w:rPr>
                <w:rStyle w:val="Hyperlink"/>
                <w:noProof/>
                <w:lang w:val="en-GB"/>
              </w:rPr>
              <w:t>Key challenges, risks and benefits for Indigenous Peoples and Maroons associated with Agribusiness and Tourism.</w:t>
            </w:r>
            <w:r w:rsidR="0092623B">
              <w:rPr>
                <w:noProof/>
                <w:webHidden/>
              </w:rPr>
              <w:tab/>
            </w:r>
            <w:r w:rsidR="0092623B">
              <w:rPr>
                <w:noProof/>
                <w:webHidden/>
              </w:rPr>
              <w:fldChar w:fldCharType="begin"/>
            </w:r>
            <w:r w:rsidR="0092623B">
              <w:rPr>
                <w:noProof/>
                <w:webHidden/>
              </w:rPr>
              <w:instrText xml:space="preserve"> PAGEREF _Toc9948385 \h </w:instrText>
            </w:r>
            <w:r w:rsidR="0092623B">
              <w:rPr>
                <w:noProof/>
                <w:webHidden/>
              </w:rPr>
            </w:r>
            <w:r w:rsidR="0092623B">
              <w:rPr>
                <w:noProof/>
                <w:webHidden/>
              </w:rPr>
              <w:fldChar w:fldCharType="separate"/>
            </w:r>
            <w:r w:rsidR="0092623B">
              <w:rPr>
                <w:noProof/>
                <w:webHidden/>
              </w:rPr>
              <w:t>63</w:t>
            </w:r>
            <w:r w:rsidR="0092623B">
              <w:rPr>
                <w:noProof/>
                <w:webHidden/>
              </w:rPr>
              <w:fldChar w:fldCharType="end"/>
            </w:r>
          </w:hyperlink>
        </w:p>
        <w:p w14:paraId="3B1D5CD7" w14:textId="69D3072B" w:rsidR="0092623B" w:rsidRDefault="006B6029">
          <w:pPr>
            <w:pStyle w:val="TOC2"/>
            <w:tabs>
              <w:tab w:val="left" w:pos="880"/>
              <w:tab w:val="right" w:leader="dot" w:pos="9350"/>
            </w:tabs>
            <w:rPr>
              <w:noProof/>
            </w:rPr>
          </w:pPr>
          <w:hyperlink w:anchor="_Toc9948386" w:history="1">
            <w:r w:rsidR="0092623B" w:rsidRPr="0031064A">
              <w:rPr>
                <w:rStyle w:val="Hyperlink"/>
                <w:noProof/>
                <w:lang w:val="en-GB"/>
                <w14:scene3d>
                  <w14:camera w14:prst="orthographicFront"/>
                  <w14:lightRig w14:rig="threePt" w14:dir="t">
                    <w14:rot w14:lat="0" w14:lon="0" w14:rev="0"/>
                  </w14:lightRig>
                </w14:scene3d>
              </w:rPr>
              <w:t>8.1</w:t>
            </w:r>
            <w:r w:rsidR="0092623B">
              <w:rPr>
                <w:noProof/>
              </w:rPr>
              <w:tab/>
            </w:r>
            <w:r w:rsidR="0092623B" w:rsidRPr="0031064A">
              <w:rPr>
                <w:rStyle w:val="Hyperlink"/>
                <w:noProof/>
                <w:lang w:val="en-GB"/>
              </w:rPr>
              <w:t>National significance of Agribusiness and Tourism</w:t>
            </w:r>
            <w:r w:rsidR="0092623B">
              <w:rPr>
                <w:noProof/>
                <w:webHidden/>
              </w:rPr>
              <w:tab/>
            </w:r>
            <w:r w:rsidR="0092623B">
              <w:rPr>
                <w:noProof/>
                <w:webHidden/>
              </w:rPr>
              <w:fldChar w:fldCharType="begin"/>
            </w:r>
            <w:r w:rsidR="0092623B">
              <w:rPr>
                <w:noProof/>
                <w:webHidden/>
              </w:rPr>
              <w:instrText xml:space="preserve"> PAGEREF _Toc9948386 \h </w:instrText>
            </w:r>
            <w:r w:rsidR="0092623B">
              <w:rPr>
                <w:noProof/>
                <w:webHidden/>
              </w:rPr>
            </w:r>
            <w:r w:rsidR="0092623B">
              <w:rPr>
                <w:noProof/>
                <w:webHidden/>
              </w:rPr>
              <w:fldChar w:fldCharType="separate"/>
            </w:r>
            <w:r w:rsidR="0092623B">
              <w:rPr>
                <w:noProof/>
                <w:webHidden/>
              </w:rPr>
              <w:t>63</w:t>
            </w:r>
            <w:r w:rsidR="0092623B">
              <w:rPr>
                <w:noProof/>
                <w:webHidden/>
              </w:rPr>
              <w:fldChar w:fldCharType="end"/>
            </w:r>
          </w:hyperlink>
        </w:p>
        <w:p w14:paraId="707F6896" w14:textId="5FED4743" w:rsidR="0092623B" w:rsidRDefault="006B6029">
          <w:pPr>
            <w:pStyle w:val="TOC2"/>
            <w:tabs>
              <w:tab w:val="left" w:pos="880"/>
              <w:tab w:val="right" w:leader="dot" w:pos="9350"/>
            </w:tabs>
            <w:rPr>
              <w:noProof/>
            </w:rPr>
          </w:pPr>
          <w:hyperlink w:anchor="_Toc9948387" w:history="1">
            <w:r w:rsidR="0092623B" w:rsidRPr="0031064A">
              <w:rPr>
                <w:rStyle w:val="Hyperlink"/>
                <w:noProof/>
                <w:lang w:val="en-GB"/>
                <w14:scene3d>
                  <w14:camera w14:prst="orthographicFront"/>
                  <w14:lightRig w14:rig="threePt" w14:dir="t">
                    <w14:rot w14:lat="0" w14:lon="0" w14:rev="0"/>
                  </w14:lightRig>
                </w14:scene3d>
              </w:rPr>
              <w:t>8.2</w:t>
            </w:r>
            <w:r w:rsidR="0092623B">
              <w:rPr>
                <w:noProof/>
              </w:rPr>
              <w:tab/>
            </w:r>
            <w:r w:rsidR="0092623B" w:rsidRPr="0031064A">
              <w:rPr>
                <w:rStyle w:val="Hyperlink"/>
                <w:noProof/>
                <w:lang w:val="en-GB"/>
              </w:rPr>
              <w:t>Coastal districts</w:t>
            </w:r>
            <w:r w:rsidR="0092623B">
              <w:rPr>
                <w:noProof/>
                <w:webHidden/>
              </w:rPr>
              <w:tab/>
            </w:r>
            <w:r w:rsidR="0092623B">
              <w:rPr>
                <w:noProof/>
                <w:webHidden/>
              </w:rPr>
              <w:fldChar w:fldCharType="begin"/>
            </w:r>
            <w:r w:rsidR="0092623B">
              <w:rPr>
                <w:noProof/>
                <w:webHidden/>
              </w:rPr>
              <w:instrText xml:space="preserve"> PAGEREF _Toc9948387 \h </w:instrText>
            </w:r>
            <w:r w:rsidR="0092623B">
              <w:rPr>
                <w:noProof/>
                <w:webHidden/>
              </w:rPr>
            </w:r>
            <w:r w:rsidR="0092623B">
              <w:rPr>
                <w:noProof/>
                <w:webHidden/>
              </w:rPr>
              <w:fldChar w:fldCharType="separate"/>
            </w:r>
            <w:r w:rsidR="0092623B">
              <w:rPr>
                <w:noProof/>
                <w:webHidden/>
              </w:rPr>
              <w:t>64</w:t>
            </w:r>
            <w:r w:rsidR="0092623B">
              <w:rPr>
                <w:noProof/>
                <w:webHidden/>
              </w:rPr>
              <w:fldChar w:fldCharType="end"/>
            </w:r>
          </w:hyperlink>
        </w:p>
        <w:p w14:paraId="62DC4371" w14:textId="2D41CD47" w:rsidR="0092623B" w:rsidRDefault="006B6029">
          <w:pPr>
            <w:pStyle w:val="TOC2"/>
            <w:tabs>
              <w:tab w:val="left" w:pos="880"/>
              <w:tab w:val="right" w:leader="dot" w:pos="9350"/>
            </w:tabs>
            <w:rPr>
              <w:noProof/>
            </w:rPr>
          </w:pPr>
          <w:hyperlink w:anchor="_Toc9948388" w:history="1">
            <w:r w:rsidR="0092623B" w:rsidRPr="0031064A">
              <w:rPr>
                <w:rStyle w:val="Hyperlink"/>
                <w:noProof/>
                <w:lang w:val="en-GB"/>
                <w14:scene3d>
                  <w14:camera w14:prst="orthographicFront"/>
                  <w14:lightRig w14:rig="threePt" w14:dir="t">
                    <w14:rot w14:lat="0" w14:lon="0" w14:rev="0"/>
                  </w14:lightRig>
                </w14:scene3d>
              </w:rPr>
              <w:t>8.3</w:t>
            </w:r>
            <w:r w:rsidR="0092623B">
              <w:rPr>
                <w:noProof/>
              </w:rPr>
              <w:tab/>
            </w:r>
            <w:r w:rsidR="0092623B" w:rsidRPr="0031064A">
              <w:rPr>
                <w:rStyle w:val="Hyperlink"/>
                <w:noProof/>
                <w:lang w:val="en-GB"/>
              </w:rPr>
              <w:t>Interior districts</w:t>
            </w:r>
            <w:r w:rsidR="0092623B">
              <w:rPr>
                <w:noProof/>
                <w:webHidden/>
              </w:rPr>
              <w:tab/>
            </w:r>
            <w:r w:rsidR="0092623B">
              <w:rPr>
                <w:noProof/>
                <w:webHidden/>
              </w:rPr>
              <w:fldChar w:fldCharType="begin"/>
            </w:r>
            <w:r w:rsidR="0092623B">
              <w:rPr>
                <w:noProof/>
                <w:webHidden/>
              </w:rPr>
              <w:instrText xml:space="preserve"> PAGEREF _Toc9948388 \h </w:instrText>
            </w:r>
            <w:r w:rsidR="0092623B">
              <w:rPr>
                <w:noProof/>
                <w:webHidden/>
              </w:rPr>
            </w:r>
            <w:r w:rsidR="0092623B">
              <w:rPr>
                <w:noProof/>
                <w:webHidden/>
              </w:rPr>
              <w:fldChar w:fldCharType="separate"/>
            </w:r>
            <w:r w:rsidR="0092623B">
              <w:rPr>
                <w:noProof/>
                <w:webHidden/>
              </w:rPr>
              <w:t>66</w:t>
            </w:r>
            <w:r w:rsidR="0092623B">
              <w:rPr>
                <w:noProof/>
                <w:webHidden/>
              </w:rPr>
              <w:fldChar w:fldCharType="end"/>
            </w:r>
          </w:hyperlink>
        </w:p>
        <w:p w14:paraId="3714371E" w14:textId="3B9E4805" w:rsidR="0092623B" w:rsidRDefault="006B6029">
          <w:pPr>
            <w:pStyle w:val="TOC2"/>
            <w:tabs>
              <w:tab w:val="left" w:pos="880"/>
              <w:tab w:val="right" w:leader="dot" w:pos="9350"/>
            </w:tabs>
            <w:rPr>
              <w:noProof/>
            </w:rPr>
          </w:pPr>
          <w:hyperlink w:anchor="_Toc9948389" w:history="1">
            <w:r w:rsidR="0092623B" w:rsidRPr="0031064A">
              <w:rPr>
                <w:rStyle w:val="Hyperlink"/>
                <w:noProof/>
                <w:lang w:val="en-GB"/>
                <w14:scene3d>
                  <w14:camera w14:prst="orthographicFront"/>
                  <w14:lightRig w14:rig="threePt" w14:dir="t">
                    <w14:rot w14:lat="0" w14:lon="0" w14:rev="0"/>
                  </w14:lightRig>
                </w14:scene3d>
              </w:rPr>
              <w:t>8.4</w:t>
            </w:r>
            <w:r w:rsidR="0092623B">
              <w:rPr>
                <w:noProof/>
              </w:rPr>
              <w:tab/>
            </w:r>
            <w:r w:rsidR="0092623B" w:rsidRPr="0031064A">
              <w:rPr>
                <w:rStyle w:val="Hyperlink"/>
                <w:noProof/>
                <w:lang w:val="en-GB"/>
              </w:rPr>
              <w:t>Infrastructure, intellectual property and women’s participation</w:t>
            </w:r>
            <w:r w:rsidR="0092623B">
              <w:rPr>
                <w:noProof/>
                <w:webHidden/>
              </w:rPr>
              <w:tab/>
            </w:r>
            <w:r w:rsidR="0092623B">
              <w:rPr>
                <w:noProof/>
                <w:webHidden/>
              </w:rPr>
              <w:fldChar w:fldCharType="begin"/>
            </w:r>
            <w:r w:rsidR="0092623B">
              <w:rPr>
                <w:noProof/>
                <w:webHidden/>
              </w:rPr>
              <w:instrText xml:space="preserve"> PAGEREF _Toc9948389 \h </w:instrText>
            </w:r>
            <w:r w:rsidR="0092623B">
              <w:rPr>
                <w:noProof/>
                <w:webHidden/>
              </w:rPr>
            </w:r>
            <w:r w:rsidR="0092623B">
              <w:rPr>
                <w:noProof/>
                <w:webHidden/>
              </w:rPr>
              <w:fldChar w:fldCharType="separate"/>
            </w:r>
            <w:r w:rsidR="0092623B">
              <w:rPr>
                <w:noProof/>
                <w:webHidden/>
              </w:rPr>
              <w:t>67</w:t>
            </w:r>
            <w:r w:rsidR="0092623B">
              <w:rPr>
                <w:noProof/>
                <w:webHidden/>
              </w:rPr>
              <w:fldChar w:fldCharType="end"/>
            </w:r>
          </w:hyperlink>
        </w:p>
        <w:p w14:paraId="1D935769" w14:textId="34A43535" w:rsidR="0092623B" w:rsidRDefault="006B6029">
          <w:pPr>
            <w:pStyle w:val="TOC1"/>
            <w:rPr>
              <w:noProof/>
            </w:rPr>
          </w:pPr>
          <w:hyperlink w:anchor="_Toc9948390" w:history="1">
            <w:r w:rsidR="0092623B" w:rsidRPr="0031064A">
              <w:rPr>
                <w:rStyle w:val="Hyperlink"/>
                <w:noProof/>
                <w:lang w:val="en-GB"/>
              </w:rPr>
              <w:t>9</w:t>
            </w:r>
            <w:r w:rsidR="0092623B">
              <w:rPr>
                <w:noProof/>
              </w:rPr>
              <w:tab/>
            </w:r>
            <w:r w:rsidR="0092623B" w:rsidRPr="0031064A">
              <w:rPr>
                <w:rStyle w:val="Hyperlink"/>
                <w:noProof/>
                <w:lang w:val="en-GB"/>
              </w:rPr>
              <w:t>Conclusions and recommendations</w:t>
            </w:r>
            <w:r w:rsidR="0092623B">
              <w:rPr>
                <w:noProof/>
                <w:webHidden/>
              </w:rPr>
              <w:tab/>
            </w:r>
            <w:r w:rsidR="0092623B">
              <w:rPr>
                <w:noProof/>
                <w:webHidden/>
              </w:rPr>
              <w:fldChar w:fldCharType="begin"/>
            </w:r>
            <w:r w:rsidR="0092623B">
              <w:rPr>
                <w:noProof/>
                <w:webHidden/>
              </w:rPr>
              <w:instrText xml:space="preserve"> PAGEREF _Toc9948390 \h </w:instrText>
            </w:r>
            <w:r w:rsidR="0092623B">
              <w:rPr>
                <w:noProof/>
                <w:webHidden/>
              </w:rPr>
            </w:r>
            <w:r w:rsidR="0092623B">
              <w:rPr>
                <w:noProof/>
                <w:webHidden/>
              </w:rPr>
              <w:fldChar w:fldCharType="separate"/>
            </w:r>
            <w:r w:rsidR="0092623B">
              <w:rPr>
                <w:noProof/>
                <w:webHidden/>
              </w:rPr>
              <w:t>71</w:t>
            </w:r>
            <w:r w:rsidR="0092623B">
              <w:rPr>
                <w:noProof/>
                <w:webHidden/>
              </w:rPr>
              <w:fldChar w:fldCharType="end"/>
            </w:r>
          </w:hyperlink>
        </w:p>
        <w:p w14:paraId="388D24FF" w14:textId="3695FE2F" w:rsidR="0092623B" w:rsidRDefault="006B6029">
          <w:pPr>
            <w:pStyle w:val="TOC1"/>
            <w:rPr>
              <w:noProof/>
            </w:rPr>
          </w:pPr>
          <w:hyperlink w:anchor="_Toc9948391" w:history="1">
            <w:r w:rsidR="0092623B" w:rsidRPr="0031064A">
              <w:rPr>
                <w:rStyle w:val="Hyperlink"/>
                <w:noProof/>
                <w:lang w:val="nl-NL"/>
              </w:rPr>
              <w:t>References</w:t>
            </w:r>
            <w:r w:rsidR="0092623B">
              <w:rPr>
                <w:noProof/>
                <w:webHidden/>
              </w:rPr>
              <w:tab/>
            </w:r>
            <w:r w:rsidR="0092623B">
              <w:rPr>
                <w:noProof/>
                <w:webHidden/>
              </w:rPr>
              <w:fldChar w:fldCharType="begin"/>
            </w:r>
            <w:r w:rsidR="0092623B">
              <w:rPr>
                <w:noProof/>
                <w:webHidden/>
              </w:rPr>
              <w:instrText xml:space="preserve"> PAGEREF _Toc9948391 \h </w:instrText>
            </w:r>
            <w:r w:rsidR="0092623B">
              <w:rPr>
                <w:noProof/>
                <w:webHidden/>
              </w:rPr>
            </w:r>
            <w:r w:rsidR="0092623B">
              <w:rPr>
                <w:noProof/>
                <w:webHidden/>
              </w:rPr>
              <w:fldChar w:fldCharType="separate"/>
            </w:r>
            <w:r w:rsidR="0092623B">
              <w:rPr>
                <w:noProof/>
                <w:webHidden/>
              </w:rPr>
              <w:t>73</w:t>
            </w:r>
            <w:r w:rsidR="0092623B">
              <w:rPr>
                <w:noProof/>
                <w:webHidden/>
              </w:rPr>
              <w:fldChar w:fldCharType="end"/>
            </w:r>
          </w:hyperlink>
        </w:p>
        <w:p w14:paraId="19D119EA" w14:textId="747079CE" w:rsidR="0092623B" w:rsidRDefault="006B6029">
          <w:pPr>
            <w:pStyle w:val="TOC2"/>
            <w:tabs>
              <w:tab w:val="right" w:leader="dot" w:pos="9350"/>
            </w:tabs>
            <w:rPr>
              <w:noProof/>
            </w:rPr>
          </w:pPr>
          <w:hyperlink w:anchor="_Toc9948392" w:history="1">
            <w:r w:rsidR="0092623B" w:rsidRPr="0031064A">
              <w:rPr>
                <w:rStyle w:val="Hyperlink"/>
                <w:noProof/>
                <w:lang w:val="en-GB"/>
              </w:rPr>
              <w:t>Annex 1. Consulted Stakeholders</w:t>
            </w:r>
            <w:r w:rsidR="0092623B">
              <w:rPr>
                <w:noProof/>
                <w:webHidden/>
              </w:rPr>
              <w:tab/>
            </w:r>
            <w:r w:rsidR="0092623B">
              <w:rPr>
                <w:noProof/>
                <w:webHidden/>
              </w:rPr>
              <w:fldChar w:fldCharType="begin"/>
            </w:r>
            <w:r w:rsidR="0092623B">
              <w:rPr>
                <w:noProof/>
                <w:webHidden/>
              </w:rPr>
              <w:instrText xml:space="preserve"> PAGEREF _Toc9948392 \h </w:instrText>
            </w:r>
            <w:r w:rsidR="0092623B">
              <w:rPr>
                <w:noProof/>
                <w:webHidden/>
              </w:rPr>
            </w:r>
            <w:r w:rsidR="0092623B">
              <w:rPr>
                <w:noProof/>
                <w:webHidden/>
              </w:rPr>
              <w:fldChar w:fldCharType="separate"/>
            </w:r>
            <w:r w:rsidR="0092623B">
              <w:rPr>
                <w:noProof/>
                <w:webHidden/>
              </w:rPr>
              <w:t>76</w:t>
            </w:r>
            <w:r w:rsidR="0092623B">
              <w:rPr>
                <w:noProof/>
                <w:webHidden/>
              </w:rPr>
              <w:fldChar w:fldCharType="end"/>
            </w:r>
          </w:hyperlink>
        </w:p>
        <w:p w14:paraId="05DBE03B" w14:textId="1DDF09DC" w:rsidR="0092623B" w:rsidRDefault="006B6029">
          <w:pPr>
            <w:pStyle w:val="TOC2"/>
            <w:tabs>
              <w:tab w:val="right" w:leader="dot" w:pos="9350"/>
            </w:tabs>
            <w:rPr>
              <w:noProof/>
            </w:rPr>
          </w:pPr>
          <w:hyperlink w:anchor="_Toc9948393" w:history="1">
            <w:r w:rsidR="0092623B" w:rsidRPr="0031064A">
              <w:rPr>
                <w:rStyle w:val="Hyperlink"/>
                <w:noProof/>
                <w:lang w:val="en-GB"/>
              </w:rPr>
              <w:t>Annex 2: Map of East Suriname with Indigenous and Maroon communities</w:t>
            </w:r>
            <w:r w:rsidR="0092623B">
              <w:rPr>
                <w:noProof/>
                <w:webHidden/>
              </w:rPr>
              <w:tab/>
            </w:r>
            <w:r w:rsidR="0092623B">
              <w:rPr>
                <w:noProof/>
                <w:webHidden/>
              </w:rPr>
              <w:fldChar w:fldCharType="begin"/>
            </w:r>
            <w:r w:rsidR="0092623B">
              <w:rPr>
                <w:noProof/>
                <w:webHidden/>
              </w:rPr>
              <w:instrText xml:space="preserve"> PAGEREF _Toc9948393 \h </w:instrText>
            </w:r>
            <w:r w:rsidR="0092623B">
              <w:rPr>
                <w:noProof/>
                <w:webHidden/>
              </w:rPr>
            </w:r>
            <w:r w:rsidR="0092623B">
              <w:rPr>
                <w:noProof/>
                <w:webHidden/>
              </w:rPr>
              <w:fldChar w:fldCharType="separate"/>
            </w:r>
            <w:r w:rsidR="0092623B">
              <w:rPr>
                <w:noProof/>
                <w:webHidden/>
              </w:rPr>
              <w:t>80</w:t>
            </w:r>
            <w:r w:rsidR="0092623B">
              <w:rPr>
                <w:noProof/>
                <w:webHidden/>
              </w:rPr>
              <w:fldChar w:fldCharType="end"/>
            </w:r>
          </w:hyperlink>
        </w:p>
        <w:p w14:paraId="5F35F014" w14:textId="6FF9D091" w:rsidR="0092623B" w:rsidRDefault="006B6029">
          <w:pPr>
            <w:pStyle w:val="TOC2"/>
            <w:tabs>
              <w:tab w:val="right" w:leader="dot" w:pos="9350"/>
            </w:tabs>
            <w:rPr>
              <w:noProof/>
            </w:rPr>
          </w:pPr>
          <w:hyperlink w:anchor="_Toc9948394" w:history="1">
            <w:r w:rsidR="0092623B" w:rsidRPr="0031064A">
              <w:rPr>
                <w:rStyle w:val="Hyperlink"/>
                <w:noProof/>
                <w:lang w:val="en-GB"/>
              </w:rPr>
              <w:t>Annex 3. Land tenure titles in the AoI</w:t>
            </w:r>
            <w:r w:rsidR="0092623B">
              <w:rPr>
                <w:noProof/>
                <w:webHidden/>
              </w:rPr>
              <w:tab/>
            </w:r>
            <w:r w:rsidR="0092623B">
              <w:rPr>
                <w:noProof/>
                <w:webHidden/>
              </w:rPr>
              <w:fldChar w:fldCharType="begin"/>
            </w:r>
            <w:r w:rsidR="0092623B">
              <w:rPr>
                <w:noProof/>
                <w:webHidden/>
              </w:rPr>
              <w:instrText xml:space="preserve"> PAGEREF _Toc9948394 \h </w:instrText>
            </w:r>
            <w:r w:rsidR="0092623B">
              <w:rPr>
                <w:noProof/>
                <w:webHidden/>
              </w:rPr>
            </w:r>
            <w:r w:rsidR="0092623B">
              <w:rPr>
                <w:noProof/>
                <w:webHidden/>
              </w:rPr>
              <w:fldChar w:fldCharType="separate"/>
            </w:r>
            <w:r w:rsidR="0092623B">
              <w:rPr>
                <w:noProof/>
                <w:webHidden/>
              </w:rPr>
              <w:t>81</w:t>
            </w:r>
            <w:r w:rsidR="0092623B">
              <w:rPr>
                <w:noProof/>
                <w:webHidden/>
              </w:rPr>
              <w:fldChar w:fldCharType="end"/>
            </w:r>
          </w:hyperlink>
        </w:p>
        <w:p w14:paraId="6B1A62FB" w14:textId="4905A93B" w:rsidR="00137880" w:rsidRPr="00B910A3" w:rsidRDefault="00137880" w:rsidP="00E20B3B">
          <w:pPr>
            <w:spacing w:line="276" w:lineRule="auto"/>
            <w:jc w:val="both"/>
            <w:rPr>
              <w:lang w:val="en-GB"/>
            </w:rPr>
          </w:pPr>
          <w:r w:rsidRPr="00B910A3">
            <w:rPr>
              <w:b/>
              <w:bCs/>
              <w:noProof/>
              <w:lang w:val="en-GB"/>
            </w:rPr>
            <w:fldChar w:fldCharType="end"/>
          </w:r>
        </w:p>
      </w:sdtContent>
    </w:sdt>
    <w:p w14:paraId="1683DDFC" w14:textId="77777777" w:rsidR="00FB0B0E" w:rsidRPr="00B910A3" w:rsidRDefault="00FB0B0E" w:rsidP="00E20B3B">
      <w:pPr>
        <w:spacing w:line="276" w:lineRule="auto"/>
        <w:jc w:val="both"/>
        <w:rPr>
          <w:lang w:val="en-GB"/>
        </w:rPr>
        <w:sectPr w:rsidR="00FB0B0E" w:rsidRPr="00B910A3" w:rsidSect="0060476E">
          <w:pgSz w:w="12240" w:h="15840"/>
          <w:pgMar w:top="1440" w:right="1440" w:bottom="1440" w:left="1440" w:header="708" w:footer="708" w:gutter="0"/>
          <w:pgNumType w:fmt="lowerRoman"/>
          <w:cols w:space="708"/>
          <w:docGrid w:linePitch="360"/>
        </w:sectPr>
      </w:pPr>
      <w:r w:rsidRPr="00B910A3">
        <w:rPr>
          <w:lang w:val="en-GB"/>
        </w:rPr>
        <w:br w:type="page"/>
      </w:r>
    </w:p>
    <w:p w14:paraId="1F7151F1" w14:textId="4A698942" w:rsidR="00075CF0" w:rsidRPr="00B910A3" w:rsidRDefault="00075CF0" w:rsidP="00E20B3B">
      <w:pPr>
        <w:pStyle w:val="Heading1"/>
        <w:spacing w:line="276" w:lineRule="auto"/>
        <w:jc w:val="both"/>
        <w:rPr>
          <w:lang w:val="en-GB"/>
        </w:rPr>
      </w:pPr>
      <w:bookmarkStart w:id="5" w:name="_Toc9948337"/>
      <w:r w:rsidRPr="00B910A3">
        <w:rPr>
          <w:lang w:val="en-GB"/>
        </w:rPr>
        <w:t>Introduction</w:t>
      </w:r>
      <w:bookmarkEnd w:id="5"/>
    </w:p>
    <w:p w14:paraId="01136BFA" w14:textId="77777777" w:rsidR="006C691D" w:rsidRPr="00B910A3" w:rsidRDefault="006C691D" w:rsidP="00E20B3B">
      <w:pPr>
        <w:pStyle w:val="Heading2"/>
        <w:spacing w:line="276" w:lineRule="auto"/>
        <w:jc w:val="both"/>
        <w:rPr>
          <w:lang w:val="en-GB"/>
        </w:rPr>
      </w:pPr>
      <w:bookmarkStart w:id="6" w:name="_Toc9948338"/>
      <w:r w:rsidRPr="00B910A3">
        <w:rPr>
          <w:lang w:val="en-GB"/>
        </w:rPr>
        <w:t>Project background.</w:t>
      </w:r>
      <w:bookmarkEnd w:id="6"/>
      <w:r w:rsidRPr="00B910A3">
        <w:rPr>
          <w:lang w:val="en-GB"/>
        </w:rPr>
        <w:t xml:space="preserve"> </w:t>
      </w:r>
    </w:p>
    <w:p w14:paraId="235FD31C" w14:textId="6AC5BCBC" w:rsidR="006C691D" w:rsidRPr="00B910A3" w:rsidRDefault="006C691D" w:rsidP="00E20B3B">
      <w:pPr>
        <w:spacing w:line="276" w:lineRule="auto"/>
        <w:jc w:val="both"/>
        <w:rPr>
          <w:lang w:val="en-GB"/>
        </w:rPr>
      </w:pPr>
      <w:r w:rsidRPr="00B910A3">
        <w:rPr>
          <w:lang w:val="en-GB"/>
        </w:rPr>
        <w:t>The World Bank’s program in Suriname is grounded in the Country Partnership Strategy (CPS) between the Bank and the Government of Suriname established in 2015. This CPS has the overarching goal of promoting sustainable, inclusive, and diversified growth in Suriname</w:t>
      </w:r>
      <w:r w:rsidR="008F3FF5">
        <w:rPr>
          <w:lang w:val="en-GB"/>
        </w:rPr>
        <w:t xml:space="preserve">, including </w:t>
      </w:r>
      <w:r w:rsidRPr="00B910A3">
        <w:rPr>
          <w:lang w:val="en-GB"/>
        </w:rPr>
        <w:t xml:space="preserve">through </w:t>
      </w:r>
      <w:r w:rsidR="008F3FF5">
        <w:rPr>
          <w:lang w:val="en-GB"/>
        </w:rPr>
        <w:t xml:space="preserve">an </w:t>
      </w:r>
      <w:r w:rsidRPr="00B910A3">
        <w:rPr>
          <w:lang w:val="en-GB"/>
        </w:rPr>
        <w:t>area of engagement</w:t>
      </w:r>
      <w:r w:rsidR="008F3FF5">
        <w:rPr>
          <w:lang w:val="en-GB"/>
        </w:rPr>
        <w:t xml:space="preserve"> focusing on</w:t>
      </w:r>
      <w:r w:rsidRPr="00B910A3">
        <w:rPr>
          <w:lang w:val="en-GB"/>
        </w:rPr>
        <w:t xml:space="preserve"> creating a conducive environment for private sector development, and reducing vulnerability to climate change-related floods. Underpinning the CPS is a focus on strengthening environmental and social standards and impact management.</w:t>
      </w:r>
    </w:p>
    <w:p w14:paraId="2E32A18E" w14:textId="4E736BC5" w:rsidR="006C691D" w:rsidRPr="00B910A3" w:rsidRDefault="006C691D" w:rsidP="00E20B3B">
      <w:pPr>
        <w:spacing w:line="276" w:lineRule="auto"/>
        <w:jc w:val="both"/>
        <w:rPr>
          <w:lang w:val="en-GB"/>
        </w:rPr>
      </w:pPr>
      <w:r w:rsidRPr="00B910A3">
        <w:rPr>
          <w:lang w:val="en-GB"/>
        </w:rPr>
        <w:t xml:space="preserve">The Suriname </w:t>
      </w:r>
      <w:r w:rsidR="008F3FF5">
        <w:rPr>
          <w:lang w:val="en-GB"/>
        </w:rPr>
        <w:t xml:space="preserve">Competitiveness </w:t>
      </w:r>
      <w:r w:rsidRPr="00B910A3">
        <w:rPr>
          <w:lang w:val="en-GB"/>
        </w:rPr>
        <w:t>and Sector Diversification Project (</w:t>
      </w:r>
      <w:r w:rsidR="000E2D71">
        <w:rPr>
          <w:lang w:val="en-GB"/>
        </w:rPr>
        <w:t>S</w:t>
      </w:r>
      <w:r w:rsidR="008F3FF5">
        <w:rPr>
          <w:lang w:val="en-GB"/>
        </w:rPr>
        <w:t>CSD</w:t>
      </w:r>
      <w:r w:rsidRPr="00B910A3">
        <w:rPr>
          <w:lang w:val="en-GB"/>
        </w:rPr>
        <w:t xml:space="preserve">) is one specific lending operation being prepared under this CPS. The development objective of </w:t>
      </w:r>
      <w:r w:rsidR="000E2D71">
        <w:rPr>
          <w:lang w:val="en-GB"/>
        </w:rPr>
        <w:t>SCSD</w:t>
      </w:r>
      <w:r w:rsidRPr="00B910A3">
        <w:rPr>
          <w:lang w:val="en-GB"/>
        </w:rPr>
        <w:t xml:space="preserve"> is to </w:t>
      </w:r>
      <w:bookmarkStart w:id="7" w:name="_Hlk9959829"/>
      <w:r w:rsidR="00A940B7" w:rsidRPr="00A940B7">
        <w:rPr>
          <w:lang w:val="en-GB"/>
        </w:rPr>
        <w:t>support sector governance improvements and increase competitiveness in targeted industries in Suriname</w:t>
      </w:r>
      <w:bookmarkEnd w:id="7"/>
      <w:r w:rsidR="00A402ED">
        <w:rPr>
          <w:lang w:val="en-GB"/>
        </w:rPr>
        <w:t>, through three project components</w:t>
      </w:r>
      <w:r w:rsidRPr="00B910A3">
        <w:rPr>
          <w:lang w:val="en-GB"/>
        </w:rPr>
        <w:t>:</w:t>
      </w:r>
    </w:p>
    <w:p w14:paraId="676C89E4" w14:textId="37F02F57" w:rsidR="006C691D" w:rsidRPr="00B910A3" w:rsidRDefault="006C691D" w:rsidP="00E20B3B">
      <w:pPr>
        <w:pStyle w:val="ListParagraph"/>
        <w:numPr>
          <w:ilvl w:val="0"/>
          <w:numId w:val="2"/>
        </w:numPr>
        <w:spacing w:line="276" w:lineRule="auto"/>
        <w:jc w:val="both"/>
        <w:rPr>
          <w:lang w:val="en-GB"/>
        </w:rPr>
      </w:pPr>
      <w:r w:rsidRPr="00B910A3">
        <w:rPr>
          <w:lang w:val="en-GB"/>
        </w:rPr>
        <w:t xml:space="preserve">Component 1: </w:t>
      </w:r>
      <w:bookmarkStart w:id="8" w:name="_Hlk9959851"/>
      <w:r w:rsidR="00A940B7" w:rsidRPr="00A940B7">
        <w:rPr>
          <w:lang w:val="en-GB"/>
        </w:rPr>
        <w:t>Strengthening the mining sector governance, transparency, accountability, and administratio</w:t>
      </w:r>
      <w:bookmarkEnd w:id="8"/>
      <w:r w:rsidR="00A940B7" w:rsidRPr="00A940B7">
        <w:rPr>
          <w:lang w:val="en-GB"/>
        </w:rPr>
        <w:t>n</w:t>
      </w:r>
      <w:r w:rsidRPr="00B910A3">
        <w:rPr>
          <w:lang w:val="en-GB"/>
        </w:rPr>
        <w:t>.</w:t>
      </w:r>
    </w:p>
    <w:p w14:paraId="53AECF04" w14:textId="310A4B15" w:rsidR="006C691D" w:rsidRDefault="006C691D" w:rsidP="00E20B3B">
      <w:pPr>
        <w:pStyle w:val="ListParagraph"/>
        <w:numPr>
          <w:ilvl w:val="0"/>
          <w:numId w:val="2"/>
        </w:numPr>
        <w:spacing w:line="276" w:lineRule="auto"/>
        <w:jc w:val="both"/>
        <w:rPr>
          <w:lang w:val="en-GB"/>
        </w:rPr>
      </w:pPr>
      <w:r w:rsidRPr="00B910A3">
        <w:rPr>
          <w:lang w:val="en-GB"/>
        </w:rPr>
        <w:t xml:space="preserve">Component 2: </w:t>
      </w:r>
      <w:r w:rsidR="00A940B7">
        <w:rPr>
          <w:lang w:val="en-GB"/>
        </w:rPr>
        <w:t xml:space="preserve">Investing in </w:t>
      </w:r>
      <w:r w:rsidR="00A402ED">
        <w:rPr>
          <w:rFonts w:asciiTheme="majorHAnsi" w:hAnsiTheme="majorHAnsi" w:cstheme="majorHAnsi"/>
          <w:lang w:val="en-GB"/>
        </w:rPr>
        <w:t>SMEs</w:t>
      </w:r>
      <w:r w:rsidR="00A402ED" w:rsidRPr="00BC2EAC">
        <w:rPr>
          <w:rFonts w:asciiTheme="majorHAnsi" w:hAnsiTheme="majorHAnsi" w:cstheme="majorHAnsi"/>
          <w:lang w:val="en-GB"/>
        </w:rPr>
        <w:t xml:space="preserve"> </w:t>
      </w:r>
      <w:r w:rsidR="00A940B7">
        <w:rPr>
          <w:rFonts w:asciiTheme="majorHAnsi" w:hAnsiTheme="majorHAnsi" w:cstheme="majorHAnsi"/>
          <w:lang w:val="en-GB"/>
        </w:rPr>
        <w:t xml:space="preserve">and </w:t>
      </w:r>
      <w:r w:rsidR="00A402ED" w:rsidRPr="00BC2EAC">
        <w:rPr>
          <w:rFonts w:asciiTheme="majorHAnsi" w:hAnsiTheme="majorHAnsi" w:cstheme="majorHAnsi"/>
          <w:lang w:val="en-GB"/>
        </w:rPr>
        <w:t>value chains</w:t>
      </w:r>
      <w:r w:rsidR="00A940B7">
        <w:rPr>
          <w:rFonts w:asciiTheme="majorHAnsi" w:hAnsiTheme="majorHAnsi" w:cstheme="majorHAnsi"/>
          <w:lang w:val="en-GB"/>
        </w:rPr>
        <w:t xml:space="preserve"> in targeted emerging industries</w:t>
      </w:r>
      <w:r w:rsidRPr="00B910A3">
        <w:rPr>
          <w:lang w:val="en-GB"/>
        </w:rPr>
        <w:t>.</w:t>
      </w:r>
    </w:p>
    <w:p w14:paraId="242F4186" w14:textId="763CECE8" w:rsidR="00A402ED" w:rsidRPr="00A402ED" w:rsidRDefault="00A402ED" w:rsidP="00E20B3B">
      <w:pPr>
        <w:pStyle w:val="ListParagraph"/>
        <w:numPr>
          <w:ilvl w:val="0"/>
          <w:numId w:val="2"/>
        </w:numPr>
        <w:spacing w:line="276" w:lineRule="auto"/>
        <w:jc w:val="both"/>
        <w:rPr>
          <w:lang w:val="en-GB"/>
        </w:rPr>
      </w:pPr>
      <w:r w:rsidRPr="00A402ED">
        <w:rPr>
          <w:rFonts w:asciiTheme="majorHAnsi" w:hAnsiTheme="majorHAnsi" w:cstheme="majorHAnsi"/>
          <w:lang w:val="en-GB"/>
        </w:rPr>
        <w:t>Component 3: Project management and evaluation</w:t>
      </w:r>
    </w:p>
    <w:p w14:paraId="12921D24" w14:textId="7A043496" w:rsidR="00804DD8" w:rsidRPr="00B910A3" w:rsidRDefault="003C1D53" w:rsidP="00E20B3B">
      <w:pPr>
        <w:spacing w:line="276" w:lineRule="auto"/>
        <w:jc w:val="both"/>
        <w:rPr>
          <w:lang w:val="en-GB"/>
        </w:rPr>
      </w:pPr>
      <w:r>
        <w:rPr>
          <w:lang w:val="en-GB"/>
        </w:rPr>
        <w:t>These</w:t>
      </w:r>
      <w:r w:rsidR="00804DD8" w:rsidRPr="00B910A3">
        <w:rPr>
          <w:lang w:val="en-GB"/>
        </w:rPr>
        <w:t xml:space="preserve"> components are explained in greater detail </w:t>
      </w:r>
      <w:r w:rsidR="00FE562D" w:rsidRPr="00B910A3">
        <w:rPr>
          <w:lang w:val="en-GB"/>
        </w:rPr>
        <w:t>below</w:t>
      </w:r>
      <w:r w:rsidR="00804DD8" w:rsidRPr="00B910A3">
        <w:rPr>
          <w:lang w:val="en-GB"/>
        </w:rPr>
        <w:t>.</w:t>
      </w:r>
      <w:r>
        <w:rPr>
          <w:lang w:val="en-GB"/>
        </w:rPr>
        <w:t xml:space="preserve"> </w:t>
      </w:r>
    </w:p>
    <w:p w14:paraId="34B50F93" w14:textId="3147B9EB" w:rsidR="00FE562D" w:rsidRPr="00B910A3" w:rsidRDefault="00FE562D" w:rsidP="00E20B3B">
      <w:pPr>
        <w:pStyle w:val="Heading2"/>
        <w:spacing w:line="276" w:lineRule="auto"/>
        <w:jc w:val="both"/>
        <w:rPr>
          <w:lang w:val="en-GB"/>
        </w:rPr>
      </w:pPr>
      <w:bookmarkStart w:id="9" w:name="_Toc9948339"/>
      <w:r w:rsidRPr="00B910A3">
        <w:rPr>
          <w:lang w:val="en-GB"/>
        </w:rPr>
        <w:t xml:space="preserve">Project description Component 1: </w:t>
      </w:r>
      <w:bookmarkStart w:id="10" w:name="_Hlk9959938"/>
      <w:r w:rsidR="00A940B7" w:rsidRPr="00A940B7">
        <w:rPr>
          <w:lang w:val="en-GB"/>
        </w:rPr>
        <w:t>Strengthening the mining sector governance, transparency, accountability, and administration</w:t>
      </w:r>
      <w:bookmarkEnd w:id="9"/>
      <w:bookmarkEnd w:id="10"/>
    </w:p>
    <w:p w14:paraId="21234E40" w14:textId="733F1A4F" w:rsidR="00FE562D" w:rsidRPr="00B910A3" w:rsidRDefault="00FE562D" w:rsidP="00E20B3B">
      <w:pPr>
        <w:spacing w:line="276" w:lineRule="auto"/>
        <w:jc w:val="both"/>
        <w:rPr>
          <w:lang w:val="en-GB"/>
        </w:rPr>
      </w:pPr>
      <w:r w:rsidRPr="00B910A3">
        <w:rPr>
          <w:lang w:val="en-GB"/>
        </w:rPr>
        <w:t xml:space="preserve">This Project Component aims to </w:t>
      </w:r>
      <w:bookmarkStart w:id="11" w:name="_Hlk9959962"/>
      <w:r w:rsidR="00A940B7" w:rsidRPr="00A940B7">
        <w:rPr>
          <w:bCs/>
        </w:rPr>
        <w:t>support improvements to the legal, regulatory, and institutional framework governing mining in Suriname. The purpose is to align Suriname’s framework to international best practice, and to provide its institutions with knowledge and tools to carry out their mandated functions</w:t>
      </w:r>
      <w:bookmarkEnd w:id="11"/>
      <w:r w:rsidRPr="00B910A3">
        <w:rPr>
          <w:lang w:val="en-GB"/>
        </w:rPr>
        <w:t>. Foreseen activities under Component 1 include:</w:t>
      </w:r>
    </w:p>
    <w:p w14:paraId="61DF7F06" w14:textId="77777777" w:rsidR="00A940B7" w:rsidRPr="00A940B7" w:rsidRDefault="00A940B7" w:rsidP="00A940B7">
      <w:pPr>
        <w:spacing w:line="276" w:lineRule="auto"/>
        <w:jc w:val="both"/>
        <w:rPr>
          <w:bCs/>
        </w:rPr>
      </w:pPr>
      <w:bookmarkStart w:id="12" w:name="_Hlk9960014"/>
      <w:r w:rsidRPr="00A940B7">
        <w:t xml:space="preserve">(a) </w:t>
      </w:r>
      <w:r w:rsidRPr="00A940B7">
        <w:rPr>
          <w:b/>
        </w:rPr>
        <w:t>Strengthening the legal, regulatory, and institutional frameworks</w:t>
      </w:r>
      <w:r w:rsidRPr="00A940B7">
        <w:t xml:space="preserve"> governing the mining sector through support towards the revision of relevant legislation and regulations and the establishment of the Minerals Institute, which</w:t>
      </w:r>
      <w:r w:rsidRPr="00A940B7">
        <w:rPr>
          <w:bCs/>
        </w:rPr>
        <w:t xml:space="preserve"> will integrate and strengthen mining cadaster, geological data management, and mining inspectorate functions</w:t>
      </w:r>
      <w:r w:rsidRPr="00A940B7">
        <w:t>. This includes defining a roadmap and implementing institutional reforms; s</w:t>
      </w:r>
      <w:r w:rsidRPr="00A940B7">
        <w:rPr>
          <w:bCs/>
        </w:rPr>
        <w:t xml:space="preserve">upporting the development of required legal and regulatory frameworks; and supporting the establishment and operationalization of the Minerals Institute, including the collection of production and export statistics and setting up a Minerals Statistics Database. </w:t>
      </w:r>
    </w:p>
    <w:p w14:paraId="149BDF0D" w14:textId="77777777" w:rsidR="00A940B7" w:rsidRPr="00A940B7" w:rsidRDefault="00A940B7" w:rsidP="00A940B7">
      <w:pPr>
        <w:spacing w:line="276" w:lineRule="auto"/>
        <w:jc w:val="both"/>
      </w:pPr>
      <w:r w:rsidRPr="00A940B7">
        <w:t xml:space="preserve">(b) </w:t>
      </w:r>
      <w:r w:rsidRPr="00A940B7">
        <w:rPr>
          <w:b/>
        </w:rPr>
        <w:t>Sector administration capacity building</w:t>
      </w:r>
      <w:r w:rsidRPr="00A940B7">
        <w:t xml:space="preserve"> to assist the GOS, in particular staff from the Ministry of Natural Resources, the Minerals Institute, and other relevant ministries including the Ministry of Finance, to build the required technical skills and managerial capabilities to regulate and monitor the mining sector.</w:t>
      </w:r>
    </w:p>
    <w:p w14:paraId="3FE77180" w14:textId="77777777" w:rsidR="00A940B7" w:rsidRPr="00A940B7" w:rsidRDefault="00A940B7" w:rsidP="00A940B7">
      <w:pPr>
        <w:spacing w:line="276" w:lineRule="auto"/>
        <w:jc w:val="both"/>
      </w:pPr>
      <w:r w:rsidRPr="00A940B7">
        <w:t xml:space="preserve">(c) </w:t>
      </w:r>
      <w:r w:rsidRPr="00A940B7">
        <w:rPr>
          <w:b/>
        </w:rPr>
        <w:t>Strengthening revenue assessment, collection, and forecasting</w:t>
      </w:r>
      <w:r w:rsidRPr="00A940B7">
        <w:t xml:space="preserve">, including through support to EITI and setting up systems to improve revenue collection in a transparent and accountable manner. </w:t>
      </w:r>
      <w:r w:rsidRPr="00A940B7">
        <w:rPr>
          <w:bCs/>
        </w:rPr>
        <w:t>This includes the development of documentation systems and standardized procedures for the submission and analysis of monitoring reports, in conformity with the Mining Decree and specific investment agreement commitments, as well as for the calculation of mining royalties and establishment of export controls.</w:t>
      </w:r>
    </w:p>
    <w:p w14:paraId="10ACE0CF" w14:textId="77777777" w:rsidR="00A940B7" w:rsidRPr="00A940B7" w:rsidRDefault="00A940B7" w:rsidP="00A940B7">
      <w:pPr>
        <w:spacing w:line="276" w:lineRule="auto"/>
        <w:jc w:val="both"/>
      </w:pPr>
      <w:r w:rsidRPr="00A940B7">
        <w:t xml:space="preserve">(d) </w:t>
      </w:r>
      <w:r w:rsidRPr="00A940B7">
        <w:rPr>
          <w:b/>
        </w:rPr>
        <w:t xml:space="preserve">Enhancing environmental, health, and social performance </w:t>
      </w:r>
      <w:r w:rsidRPr="00A940B7">
        <w:t>of the mining sector, including:</w:t>
      </w:r>
    </w:p>
    <w:p w14:paraId="53390F02" w14:textId="77777777" w:rsidR="00A940B7" w:rsidRPr="00A940B7" w:rsidRDefault="00A940B7" w:rsidP="00A940B7">
      <w:pPr>
        <w:numPr>
          <w:ilvl w:val="0"/>
          <w:numId w:val="41"/>
        </w:numPr>
        <w:spacing w:line="276" w:lineRule="auto"/>
        <w:jc w:val="both"/>
      </w:pPr>
      <w:r w:rsidRPr="00A940B7">
        <w:rPr>
          <w:i/>
        </w:rPr>
        <w:t>Preparing a Strategic Environmental and Social Assessment (SESA)</w:t>
      </w:r>
      <w:r w:rsidRPr="00A940B7">
        <w:t xml:space="preserve"> covering mining. </w:t>
      </w:r>
      <w:r w:rsidRPr="00A940B7">
        <w:rPr>
          <w:bCs/>
        </w:rPr>
        <w:t>The SESA will entail a comprehensive sector-wide examination of potential impacts, both positive and negative, of future development in the mining sector and identify gaps in regulations, institutional capacity, and public consultation mechanisms that can be strengthened. It will be conducted as a priority activity early on in project implementation. </w:t>
      </w:r>
    </w:p>
    <w:p w14:paraId="4F01A734" w14:textId="77777777" w:rsidR="00A940B7" w:rsidRPr="00A940B7" w:rsidRDefault="00A940B7" w:rsidP="00A940B7">
      <w:pPr>
        <w:numPr>
          <w:ilvl w:val="0"/>
          <w:numId w:val="41"/>
        </w:numPr>
        <w:spacing w:line="276" w:lineRule="auto"/>
        <w:jc w:val="both"/>
      </w:pPr>
      <w:r w:rsidRPr="00A940B7">
        <w:rPr>
          <w:i/>
        </w:rPr>
        <w:t xml:space="preserve">Capacity support to enhance </w:t>
      </w:r>
      <w:r w:rsidRPr="00A940B7">
        <w:rPr>
          <w:bCs/>
          <w:i/>
        </w:rPr>
        <w:t>social and environmental impact management</w:t>
      </w:r>
      <w:r w:rsidRPr="00A940B7">
        <w:rPr>
          <w:bCs/>
        </w:rPr>
        <w:t>, including technical assistance for the implementation of select reforms recommended by the SESA. This support will be consistent with international standards such as the World Bank Group's Environmental, Health, and Safety Guidelines and REDD+ guidelines, and will promote improved mining practices that aim to reduce impacts on the forest, reduce the sector’s vulnerability to climate change risks, help mitigate climate change - through improved water efficiency and substitution of inputs/enhanced energy efficiency to reduce GHG emissions in existing and future mining operations - and improve indigenous and tribal community engagement. </w:t>
      </w:r>
    </w:p>
    <w:p w14:paraId="2536EAA4" w14:textId="58D53946" w:rsidR="006C5278" w:rsidRDefault="00A940B7" w:rsidP="00A940B7">
      <w:pPr>
        <w:widowControl w:val="0"/>
        <w:autoSpaceDE w:val="0"/>
        <w:autoSpaceDN w:val="0"/>
        <w:adjustRightInd w:val="0"/>
        <w:spacing w:after="0" w:line="276" w:lineRule="auto"/>
        <w:jc w:val="both"/>
        <w:rPr>
          <w:lang w:val="en-GB"/>
        </w:rPr>
      </w:pPr>
      <w:r w:rsidRPr="00A940B7">
        <w:t xml:space="preserve">(e) </w:t>
      </w:r>
      <w:r w:rsidRPr="00A940B7">
        <w:rPr>
          <w:b/>
        </w:rPr>
        <w:t>Building independent oversight capacity and stakeholder consultation mechanisms</w:t>
      </w:r>
      <w:r w:rsidRPr="00A940B7">
        <w:t>, by providing support to non-state actors involved in the EITI process in Suriname (including indigenous and tribal peoples’ representatives, non-governmental organizations, community-based organizations, technical experts, and other civil society representatives) to strengthen their participation in increasing transparency and disclosure in the mining industry.</w:t>
      </w:r>
      <w:bookmarkEnd w:id="12"/>
    </w:p>
    <w:p w14:paraId="0B51F2E2" w14:textId="6523503E" w:rsidR="00A940B7" w:rsidRDefault="00A940B7" w:rsidP="00A940B7">
      <w:pPr>
        <w:widowControl w:val="0"/>
        <w:autoSpaceDE w:val="0"/>
        <w:autoSpaceDN w:val="0"/>
        <w:adjustRightInd w:val="0"/>
        <w:spacing w:after="0" w:line="276" w:lineRule="auto"/>
        <w:jc w:val="both"/>
        <w:rPr>
          <w:lang w:val="en-GB"/>
        </w:rPr>
      </w:pPr>
    </w:p>
    <w:p w14:paraId="16CA35B7" w14:textId="667B6321" w:rsidR="0027330B" w:rsidRDefault="0027330B" w:rsidP="00A940B7">
      <w:pPr>
        <w:widowControl w:val="0"/>
        <w:autoSpaceDE w:val="0"/>
        <w:autoSpaceDN w:val="0"/>
        <w:adjustRightInd w:val="0"/>
        <w:spacing w:after="0" w:line="276" w:lineRule="auto"/>
        <w:jc w:val="both"/>
        <w:rPr>
          <w:lang w:val="en-GB"/>
        </w:rPr>
      </w:pPr>
    </w:p>
    <w:p w14:paraId="2696C4ED" w14:textId="010D8D12" w:rsidR="0027330B" w:rsidRDefault="0027330B" w:rsidP="00A940B7">
      <w:pPr>
        <w:widowControl w:val="0"/>
        <w:autoSpaceDE w:val="0"/>
        <w:autoSpaceDN w:val="0"/>
        <w:adjustRightInd w:val="0"/>
        <w:spacing w:after="0" w:line="276" w:lineRule="auto"/>
        <w:jc w:val="both"/>
        <w:rPr>
          <w:lang w:val="en-GB"/>
        </w:rPr>
      </w:pPr>
    </w:p>
    <w:p w14:paraId="7FE99E43" w14:textId="40696F6B" w:rsidR="0027330B" w:rsidRDefault="0027330B" w:rsidP="00A940B7">
      <w:pPr>
        <w:widowControl w:val="0"/>
        <w:autoSpaceDE w:val="0"/>
        <w:autoSpaceDN w:val="0"/>
        <w:adjustRightInd w:val="0"/>
        <w:spacing w:after="0" w:line="276" w:lineRule="auto"/>
        <w:jc w:val="both"/>
        <w:rPr>
          <w:lang w:val="en-GB"/>
        </w:rPr>
      </w:pPr>
    </w:p>
    <w:p w14:paraId="27E443A6" w14:textId="7B0400BB" w:rsidR="0027330B" w:rsidRDefault="0027330B" w:rsidP="00A940B7">
      <w:pPr>
        <w:widowControl w:val="0"/>
        <w:autoSpaceDE w:val="0"/>
        <w:autoSpaceDN w:val="0"/>
        <w:adjustRightInd w:val="0"/>
        <w:spacing w:after="0" w:line="276" w:lineRule="auto"/>
        <w:jc w:val="both"/>
        <w:rPr>
          <w:lang w:val="en-GB"/>
        </w:rPr>
      </w:pPr>
    </w:p>
    <w:p w14:paraId="639D066F" w14:textId="1A0CBDF2" w:rsidR="0027330B" w:rsidRDefault="0027330B" w:rsidP="00A940B7">
      <w:pPr>
        <w:widowControl w:val="0"/>
        <w:autoSpaceDE w:val="0"/>
        <w:autoSpaceDN w:val="0"/>
        <w:adjustRightInd w:val="0"/>
        <w:spacing w:after="0" w:line="276" w:lineRule="auto"/>
        <w:jc w:val="both"/>
        <w:rPr>
          <w:lang w:val="en-GB"/>
        </w:rPr>
      </w:pPr>
    </w:p>
    <w:p w14:paraId="75DFBCC9" w14:textId="235A5CFD" w:rsidR="0027330B" w:rsidRDefault="0027330B" w:rsidP="00A940B7">
      <w:pPr>
        <w:widowControl w:val="0"/>
        <w:autoSpaceDE w:val="0"/>
        <w:autoSpaceDN w:val="0"/>
        <w:adjustRightInd w:val="0"/>
        <w:spacing w:after="0" w:line="276" w:lineRule="auto"/>
        <w:jc w:val="both"/>
        <w:rPr>
          <w:lang w:val="en-GB"/>
        </w:rPr>
      </w:pPr>
    </w:p>
    <w:p w14:paraId="5CAE1406" w14:textId="1D431A46" w:rsidR="0027330B" w:rsidRDefault="0027330B" w:rsidP="00A940B7">
      <w:pPr>
        <w:widowControl w:val="0"/>
        <w:autoSpaceDE w:val="0"/>
        <w:autoSpaceDN w:val="0"/>
        <w:adjustRightInd w:val="0"/>
        <w:spacing w:after="0" w:line="276" w:lineRule="auto"/>
        <w:jc w:val="both"/>
        <w:rPr>
          <w:lang w:val="en-GB"/>
        </w:rPr>
      </w:pPr>
    </w:p>
    <w:p w14:paraId="3253BF14" w14:textId="77777777" w:rsidR="0027330B" w:rsidRPr="006C5278" w:rsidRDefault="0027330B" w:rsidP="00E87981">
      <w:pPr>
        <w:widowControl w:val="0"/>
        <w:autoSpaceDE w:val="0"/>
        <w:autoSpaceDN w:val="0"/>
        <w:adjustRightInd w:val="0"/>
        <w:spacing w:after="0" w:line="276" w:lineRule="auto"/>
        <w:jc w:val="both"/>
        <w:rPr>
          <w:lang w:val="en-GB"/>
        </w:rPr>
      </w:pPr>
    </w:p>
    <w:p w14:paraId="4614DCDE" w14:textId="3F1F34E7" w:rsidR="00DA5F68" w:rsidRDefault="00DA5F68" w:rsidP="00E20B3B">
      <w:pPr>
        <w:pStyle w:val="Caption"/>
        <w:spacing w:line="276" w:lineRule="auto"/>
        <w:jc w:val="both"/>
      </w:pPr>
      <w:r>
        <w:t xml:space="preserve">Figure </w:t>
      </w:r>
      <w:r w:rsidR="00983624">
        <w:rPr>
          <w:noProof/>
        </w:rPr>
        <w:fldChar w:fldCharType="begin"/>
      </w:r>
      <w:r w:rsidR="00983624">
        <w:rPr>
          <w:noProof/>
        </w:rPr>
        <w:instrText xml:space="preserve"> SEQ Figure \* ARABIC </w:instrText>
      </w:r>
      <w:r w:rsidR="00983624">
        <w:rPr>
          <w:noProof/>
        </w:rPr>
        <w:fldChar w:fldCharType="separate"/>
      </w:r>
      <w:r w:rsidR="00AB6917">
        <w:rPr>
          <w:noProof/>
        </w:rPr>
        <w:t>2</w:t>
      </w:r>
      <w:r w:rsidR="00983624">
        <w:rPr>
          <w:noProof/>
        </w:rPr>
        <w:fldChar w:fldCharType="end"/>
      </w:r>
      <w:r>
        <w:t>. Projected target area for Project Component 1</w:t>
      </w:r>
    </w:p>
    <w:p w14:paraId="3445FC9F" w14:textId="2C80C5EE" w:rsidR="00DA5F68" w:rsidRDefault="008B215B" w:rsidP="00E20B3B">
      <w:pPr>
        <w:spacing w:line="276" w:lineRule="auto"/>
        <w:jc w:val="both"/>
      </w:pPr>
      <w:r w:rsidRPr="008B215B">
        <w:rPr>
          <w:noProof/>
        </w:rPr>
        <w:drawing>
          <wp:inline distT="0" distB="0" distL="0" distR="0" wp14:anchorId="69D3CA06" wp14:editId="49E590E2">
            <wp:extent cx="4373880" cy="3094115"/>
            <wp:effectExtent l="0" t="0" r="7620" b="0"/>
            <wp:docPr id="4" name="Picture 4" descr="C:\Users\mheem\Dropbox\4. Social Solutions\World Bank Social Asessment and IPPF\Map of Suriname aero mag fl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em\Dropbox\4. Social Solutions\World Bank Social Asessment and IPPF\Map of Suriname aero mag flying.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389042" cy="3104840"/>
                    </a:xfrm>
                    <a:prstGeom prst="rect">
                      <a:avLst/>
                    </a:prstGeom>
                    <a:noFill/>
                    <a:ln>
                      <a:noFill/>
                    </a:ln>
                  </pic:spPr>
                </pic:pic>
              </a:graphicData>
            </a:graphic>
          </wp:inline>
        </w:drawing>
      </w:r>
    </w:p>
    <w:p w14:paraId="634E8FB8" w14:textId="2A9F5B43" w:rsidR="00FE562D" w:rsidRPr="00B910A3" w:rsidRDefault="00FE562D" w:rsidP="00E20B3B">
      <w:pPr>
        <w:pStyle w:val="Heading2"/>
        <w:spacing w:line="276" w:lineRule="auto"/>
        <w:jc w:val="both"/>
        <w:rPr>
          <w:lang w:val="en-GB"/>
        </w:rPr>
      </w:pPr>
      <w:bookmarkStart w:id="13" w:name="_Toc9948340"/>
      <w:r w:rsidRPr="00B910A3">
        <w:rPr>
          <w:lang w:val="en-GB"/>
        </w:rPr>
        <w:t xml:space="preserve">Project description Component 2: Supporting </w:t>
      </w:r>
      <w:r w:rsidR="00A402ED">
        <w:rPr>
          <w:lang w:val="en-GB"/>
        </w:rPr>
        <w:t xml:space="preserve">value chains and SMEs </w:t>
      </w:r>
      <w:r w:rsidRPr="00B910A3">
        <w:rPr>
          <w:lang w:val="en-GB"/>
        </w:rPr>
        <w:t>in Agribusiness</w:t>
      </w:r>
      <w:r w:rsidR="00CE2E1B">
        <w:rPr>
          <w:lang w:val="en-GB"/>
        </w:rPr>
        <w:t xml:space="preserve"> and Tourism</w:t>
      </w:r>
      <w:bookmarkEnd w:id="13"/>
    </w:p>
    <w:p w14:paraId="74F2BD84" w14:textId="77777777" w:rsidR="00A402ED" w:rsidRPr="00386235" w:rsidRDefault="00A402ED" w:rsidP="00E20B3B">
      <w:pPr>
        <w:spacing w:line="276" w:lineRule="auto"/>
        <w:jc w:val="both"/>
        <w:rPr>
          <w:rFonts w:asciiTheme="majorHAnsi" w:hAnsiTheme="majorHAnsi" w:cstheme="majorHAnsi"/>
          <w:lang w:val="en-GB"/>
        </w:rPr>
      </w:pPr>
      <w:r w:rsidRPr="005566C6">
        <w:rPr>
          <w:rFonts w:asciiTheme="majorHAnsi" w:hAnsiTheme="majorHAnsi" w:cstheme="majorHAnsi"/>
          <w:lang w:val="en-GB"/>
        </w:rPr>
        <w:t>This Project Component will address constraints and strengthen targeted value chains, with a specific focus on promoting growth and diversification within agribusiness</w:t>
      </w:r>
      <w:r>
        <w:rPr>
          <w:rFonts w:asciiTheme="majorHAnsi" w:hAnsiTheme="majorHAnsi" w:cstheme="majorHAnsi"/>
          <w:lang w:val="en-GB"/>
        </w:rPr>
        <w:t>, tourism</w:t>
      </w:r>
      <w:r w:rsidRPr="005566C6">
        <w:rPr>
          <w:rFonts w:asciiTheme="majorHAnsi" w:hAnsiTheme="majorHAnsi" w:cstheme="majorHAnsi"/>
          <w:lang w:val="en-GB"/>
        </w:rPr>
        <w:t xml:space="preserve"> and other </w:t>
      </w:r>
      <w:r>
        <w:rPr>
          <w:rFonts w:asciiTheme="majorHAnsi" w:hAnsiTheme="majorHAnsi" w:cstheme="majorHAnsi"/>
          <w:lang w:val="en-GB"/>
        </w:rPr>
        <w:t>emerging</w:t>
      </w:r>
      <w:r w:rsidRPr="005566C6">
        <w:rPr>
          <w:rFonts w:asciiTheme="majorHAnsi" w:hAnsiTheme="majorHAnsi" w:cstheme="majorHAnsi"/>
          <w:lang w:val="en-GB"/>
        </w:rPr>
        <w:t xml:space="preserve"> sectors in Suriname. </w:t>
      </w:r>
      <w:r w:rsidRPr="00386235">
        <w:rPr>
          <w:rFonts w:asciiTheme="majorHAnsi" w:hAnsiTheme="majorHAnsi" w:cstheme="majorHAnsi"/>
          <w:lang w:val="en-GB"/>
        </w:rPr>
        <w:t>Foreseen activities under Component 1 include:</w:t>
      </w:r>
    </w:p>
    <w:p w14:paraId="6A0329D5" w14:textId="77777777" w:rsidR="00A402ED" w:rsidRPr="00386235" w:rsidRDefault="00A402ED" w:rsidP="00E20B3B">
      <w:pPr>
        <w:pStyle w:val="ListParagraph"/>
        <w:numPr>
          <w:ilvl w:val="2"/>
          <w:numId w:val="2"/>
        </w:numPr>
        <w:spacing w:line="276" w:lineRule="auto"/>
        <w:ind w:left="993"/>
        <w:jc w:val="both"/>
        <w:rPr>
          <w:rFonts w:asciiTheme="majorHAnsi" w:hAnsiTheme="majorHAnsi" w:cstheme="majorHAnsi"/>
          <w:lang w:val="en-GB"/>
        </w:rPr>
      </w:pPr>
      <w:r w:rsidRPr="00386235">
        <w:rPr>
          <w:rFonts w:asciiTheme="majorHAnsi" w:hAnsiTheme="majorHAnsi" w:cstheme="majorHAnsi"/>
        </w:rPr>
        <w:t>SME support fund, financing business development services and matching grants for equipment or other firm-level investments</w:t>
      </w:r>
      <w:r w:rsidRPr="00386235">
        <w:rPr>
          <w:rFonts w:asciiTheme="majorHAnsi" w:hAnsiTheme="majorHAnsi" w:cstheme="majorHAnsi"/>
          <w:lang w:val="en-GB"/>
        </w:rPr>
        <w:t xml:space="preserve">. </w:t>
      </w:r>
    </w:p>
    <w:p w14:paraId="1668BED3" w14:textId="1DB22572" w:rsidR="00A402ED" w:rsidRPr="00386235" w:rsidRDefault="00AF2165" w:rsidP="00E20B3B">
      <w:pPr>
        <w:pStyle w:val="ListParagraph"/>
        <w:numPr>
          <w:ilvl w:val="4"/>
          <w:numId w:val="2"/>
        </w:numPr>
        <w:spacing w:line="276" w:lineRule="auto"/>
        <w:ind w:left="1418"/>
        <w:jc w:val="both"/>
        <w:rPr>
          <w:rFonts w:asciiTheme="majorHAnsi" w:hAnsiTheme="majorHAnsi" w:cstheme="majorHAnsi"/>
          <w:lang w:val="en-GB"/>
        </w:rPr>
      </w:pPr>
      <w:r w:rsidRPr="00E72C29">
        <w:rPr>
          <w:rFonts w:asciiTheme="majorHAnsi" w:hAnsiTheme="majorHAnsi" w:cstheme="majorHAnsi"/>
        </w:rPr>
        <w:t xml:space="preserve">This fund would provide direct support to SMEs that apply and are competitively selected. SMEs engaged in agribusiness or tourism activities will be targeted, but those engaged in other sectors would not be excluded for technical design reasons. The support would include business development services, to help firms improve their business plans and identify constraints in their operations; as well as co-financing for firm-level investments. Funds will also be available to groups of firms that apply as a value chain group, for shared assets to increase value chain competitiveness. These investments could illustratively include equipment for quality upgrading; small-scale on-site storage facility to enable increased purchases from farmers/suppliers; upgrades to fishing vessels to improve quality storage capacity; website upgrades to improve marketing; upgrades to boat vessels for river cruises; etc. Support is expected to average $50k per SME, </w:t>
      </w:r>
      <w:r w:rsidR="00A73531" w:rsidRPr="00A73531">
        <w:rPr>
          <w:rFonts w:asciiTheme="majorHAnsi" w:hAnsiTheme="majorHAnsi" w:cstheme="majorHAnsi"/>
        </w:rPr>
        <w:t xml:space="preserve">through business development services or matching grant co-investments </w:t>
      </w:r>
      <w:r w:rsidRPr="00E72C29">
        <w:rPr>
          <w:rFonts w:asciiTheme="majorHAnsi" w:hAnsiTheme="majorHAnsi" w:cstheme="majorHAnsi"/>
        </w:rPr>
        <w:t xml:space="preserve">targeting about 160 beneficiaries, and average $250k for group projects, targeting about </w:t>
      </w:r>
      <w:r w:rsidR="0027330B">
        <w:rPr>
          <w:rFonts w:asciiTheme="majorHAnsi" w:hAnsiTheme="majorHAnsi" w:cstheme="majorHAnsi"/>
        </w:rPr>
        <w:t>ten to twelve</w:t>
      </w:r>
      <w:r w:rsidR="0027330B" w:rsidRPr="00E72C29">
        <w:rPr>
          <w:rFonts w:asciiTheme="majorHAnsi" w:hAnsiTheme="majorHAnsi" w:cstheme="majorHAnsi"/>
        </w:rPr>
        <w:t xml:space="preserve"> </w:t>
      </w:r>
      <w:r w:rsidRPr="00E72C29">
        <w:rPr>
          <w:rFonts w:asciiTheme="majorHAnsi" w:hAnsiTheme="majorHAnsi" w:cstheme="majorHAnsi"/>
        </w:rPr>
        <w:t>value chain groups</w:t>
      </w:r>
      <w:r w:rsidR="00A402ED" w:rsidRPr="00386235">
        <w:rPr>
          <w:rFonts w:asciiTheme="majorHAnsi" w:hAnsiTheme="majorHAnsi" w:cstheme="majorHAnsi"/>
        </w:rPr>
        <w:t xml:space="preserve">. </w:t>
      </w:r>
    </w:p>
    <w:p w14:paraId="4B6D7473" w14:textId="77777777" w:rsidR="00A402ED" w:rsidRPr="00386235" w:rsidRDefault="00A402ED" w:rsidP="00E20B3B">
      <w:pPr>
        <w:pStyle w:val="ListParagraph"/>
        <w:spacing w:line="276" w:lineRule="auto"/>
        <w:ind w:left="1418"/>
        <w:jc w:val="both"/>
        <w:rPr>
          <w:rFonts w:asciiTheme="majorHAnsi" w:hAnsiTheme="majorHAnsi" w:cstheme="majorHAnsi"/>
          <w:lang w:val="en-GB"/>
        </w:rPr>
      </w:pPr>
    </w:p>
    <w:p w14:paraId="41194AC6" w14:textId="5E9AB57D" w:rsidR="00A402ED" w:rsidRPr="00386235" w:rsidRDefault="00002BAB" w:rsidP="00E20B3B">
      <w:pPr>
        <w:pStyle w:val="ListParagraph"/>
        <w:numPr>
          <w:ilvl w:val="2"/>
          <w:numId w:val="2"/>
        </w:numPr>
        <w:spacing w:line="276" w:lineRule="auto"/>
        <w:ind w:left="993"/>
        <w:jc w:val="both"/>
        <w:rPr>
          <w:rFonts w:asciiTheme="majorHAnsi" w:hAnsiTheme="majorHAnsi" w:cstheme="majorHAnsi"/>
          <w:lang w:val="en-GB"/>
        </w:rPr>
      </w:pPr>
      <w:r w:rsidRPr="0086698F">
        <w:rPr>
          <w:rFonts w:asciiTheme="majorHAnsi" w:hAnsiTheme="majorHAnsi" w:cstheme="majorHAnsi"/>
        </w:rPr>
        <w:t>Support for investment climate and institutional reforms</w:t>
      </w:r>
      <w:r w:rsidR="00A402ED" w:rsidRPr="00386235">
        <w:rPr>
          <w:rFonts w:asciiTheme="majorHAnsi" w:hAnsiTheme="majorHAnsi" w:cstheme="majorHAnsi"/>
          <w:lang w:val="en-GB"/>
        </w:rPr>
        <w:t>.</w:t>
      </w:r>
    </w:p>
    <w:p w14:paraId="19834B13" w14:textId="524FFA52" w:rsidR="008810CD" w:rsidRDefault="00D852D2" w:rsidP="00E20B3B">
      <w:pPr>
        <w:pStyle w:val="ListParagraph"/>
        <w:numPr>
          <w:ilvl w:val="0"/>
          <w:numId w:val="29"/>
        </w:numPr>
        <w:ind w:left="1418"/>
        <w:jc w:val="both"/>
      </w:pPr>
      <w:r w:rsidRPr="0086698F">
        <w:rPr>
          <w:rFonts w:asciiTheme="majorHAnsi" w:hAnsiTheme="majorHAnsi" w:cstheme="majorHAnsi"/>
        </w:rPr>
        <w:t>This activity would finance technical assistance and capacity support for regulatory and institutional reforms to improve the business environment for tourism, agribusiness, and private sector growth across sectors of the economy</w:t>
      </w:r>
      <w:r w:rsidR="00A402ED" w:rsidRPr="00B8544A">
        <w:rPr>
          <w:rFonts w:asciiTheme="majorHAnsi" w:hAnsiTheme="majorHAnsi" w:cstheme="majorHAnsi"/>
          <w:lang w:val="en-GB"/>
        </w:rPr>
        <w:t>.</w:t>
      </w:r>
    </w:p>
    <w:p w14:paraId="3709B860" w14:textId="13AE4416" w:rsidR="00A402ED" w:rsidRDefault="00A402ED" w:rsidP="00E20B3B">
      <w:pPr>
        <w:pStyle w:val="Heading2"/>
        <w:spacing w:line="276" w:lineRule="auto"/>
        <w:jc w:val="both"/>
      </w:pPr>
      <w:bookmarkStart w:id="14" w:name="_Toc9948341"/>
      <w:r>
        <w:rPr>
          <w:lang w:val="en-GB"/>
        </w:rPr>
        <w:t>Project description Component 3: Project management and evaluation</w:t>
      </w:r>
      <w:bookmarkEnd w:id="14"/>
    </w:p>
    <w:p w14:paraId="282F9C05" w14:textId="4AD5974D" w:rsidR="00A402ED" w:rsidRPr="00A402ED" w:rsidRDefault="00A402ED" w:rsidP="00E20B3B">
      <w:pPr>
        <w:jc w:val="both"/>
      </w:pPr>
      <w:r w:rsidRPr="005566C6">
        <w:rPr>
          <w:rFonts w:asciiTheme="majorHAnsi" w:hAnsiTheme="majorHAnsi" w:cstheme="majorHAnsi"/>
          <w:lang w:val="en-GB"/>
        </w:rPr>
        <w:t xml:space="preserve">This Project Component will </w:t>
      </w:r>
      <w:r>
        <w:rPr>
          <w:rFonts w:asciiTheme="majorHAnsi" w:hAnsiTheme="majorHAnsi" w:cstheme="majorHAnsi"/>
          <w:lang w:val="en-GB"/>
        </w:rPr>
        <w:t>finance project implementation unit staff to strengthen GoS capacity to implement the project. This capacity support will include social and environmental specialists to ensure compliance with safeguards instruments established for the project.</w:t>
      </w:r>
    </w:p>
    <w:p w14:paraId="3F7C8553" w14:textId="208AAA42" w:rsidR="00941C7A" w:rsidRDefault="00A402ED" w:rsidP="00E20B3B">
      <w:pPr>
        <w:pStyle w:val="Heading2"/>
        <w:spacing w:line="276" w:lineRule="auto"/>
        <w:jc w:val="both"/>
      </w:pPr>
      <w:bookmarkStart w:id="15" w:name="_Toc9948342"/>
      <w:r w:rsidRPr="00FB508A">
        <w:t>Alignment</w:t>
      </w:r>
      <w:r w:rsidR="00B04429" w:rsidRPr="00FB508A">
        <w:t xml:space="preserve"> </w:t>
      </w:r>
      <w:r w:rsidR="00D0501F">
        <w:t xml:space="preserve">safeguard instruments </w:t>
      </w:r>
      <w:r w:rsidR="00B04429" w:rsidRPr="00FB508A">
        <w:t>with the national Development Plan 2017-2021</w:t>
      </w:r>
      <w:r w:rsidR="006C5278" w:rsidRPr="00FB508A">
        <w:t xml:space="preserve"> and Ministerial development priorities.</w:t>
      </w:r>
      <w:bookmarkEnd w:id="15"/>
    </w:p>
    <w:p w14:paraId="4308BDBA" w14:textId="26F031E0" w:rsidR="00941C7A" w:rsidRDefault="00093EF6" w:rsidP="00E20B3B">
      <w:pPr>
        <w:spacing w:line="276" w:lineRule="auto"/>
        <w:jc w:val="both"/>
        <w:rPr>
          <w:rFonts w:cstheme="minorHAnsi"/>
        </w:rPr>
      </w:pPr>
      <w:r>
        <w:rPr>
          <w:rFonts w:cstheme="minorHAnsi"/>
        </w:rPr>
        <w:t xml:space="preserve">Pillar 3 of the National Development Plan 2017-2021 lists government objectives to achieve Social Progress. One of the aims under this development pillar is to </w:t>
      </w:r>
      <w:r w:rsidR="00D0501F">
        <w:rPr>
          <w:rFonts w:cstheme="minorHAnsi"/>
        </w:rPr>
        <w:t>reach</w:t>
      </w:r>
      <w:r>
        <w:rPr>
          <w:rFonts w:cstheme="minorHAnsi"/>
        </w:rPr>
        <w:t xml:space="preserve"> </w:t>
      </w:r>
      <w:r w:rsidRPr="00093EF6">
        <w:rPr>
          <w:rFonts w:cstheme="minorHAnsi"/>
        </w:rPr>
        <w:t>equal development opportunities for each citizen</w:t>
      </w:r>
      <w:r>
        <w:rPr>
          <w:rFonts w:cstheme="minorHAnsi"/>
        </w:rPr>
        <w:t xml:space="preserve">. Safeguard instruments such as the Environmental and Social Management Framework, the ITPPF and the Resettlement Policy Framework support this aim by helping identify measures by which potential negative impacts of development projects may be avoided or mitigated, while positive project benefits will be maximized, specifically for the most marginalized populations. </w:t>
      </w:r>
      <w:r w:rsidR="0080083C">
        <w:rPr>
          <w:rFonts w:cstheme="minorHAnsi"/>
        </w:rPr>
        <w:t xml:space="preserve">Indeed, the National Development Plan 2017-2021 explicitly poses that in projects related to biodiversity conservation, it must be </w:t>
      </w:r>
      <w:r w:rsidR="0080083C" w:rsidRPr="0080083C">
        <w:rPr>
          <w:rFonts w:cstheme="minorHAnsi"/>
        </w:rPr>
        <w:t>ensure</w:t>
      </w:r>
      <w:r w:rsidR="0080083C">
        <w:rPr>
          <w:rFonts w:cstheme="minorHAnsi"/>
        </w:rPr>
        <w:t>d</w:t>
      </w:r>
      <w:r w:rsidR="0080083C" w:rsidRPr="0080083C">
        <w:rPr>
          <w:rFonts w:cstheme="minorHAnsi"/>
        </w:rPr>
        <w:t xml:space="preserve"> that </w:t>
      </w:r>
      <w:r w:rsidR="0080083C">
        <w:rPr>
          <w:rFonts w:cstheme="minorHAnsi"/>
        </w:rPr>
        <w:t>“</w:t>
      </w:r>
      <w:r w:rsidR="0080083C" w:rsidRPr="0080083C">
        <w:rPr>
          <w:rFonts w:cstheme="minorHAnsi"/>
        </w:rPr>
        <w:t>Indigenous and Maroons get a fair share o</w:t>
      </w:r>
      <w:r w:rsidR="0080083C">
        <w:rPr>
          <w:rFonts w:cstheme="minorHAnsi"/>
        </w:rPr>
        <w:t xml:space="preserve">f commercial and non-commercial </w:t>
      </w:r>
      <w:r w:rsidR="0080083C" w:rsidRPr="0080083C">
        <w:rPr>
          <w:rFonts w:cstheme="minorHAnsi"/>
        </w:rPr>
        <w:t>benefits and revenues</w:t>
      </w:r>
      <w:r w:rsidR="0080083C">
        <w:rPr>
          <w:rFonts w:cstheme="minorHAnsi"/>
        </w:rPr>
        <w:t xml:space="preserve">”. </w:t>
      </w:r>
      <w:r w:rsidR="00D0501F">
        <w:rPr>
          <w:rFonts w:cstheme="minorHAnsi"/>
        </w:rPr>
        <w:t>In line with these goals</w:t>
      </w:r>
      <w:r>
        <w:rPr>
          <w:rFonts w:cstheme="minorHAnsi"/>
        </w:rPr>
        <w:t xml:space="preserve">, the Ministry of Natural Resources </w:t>
      </w:r>
      <w:r w:rsidR="00941C7A" w:rsidRPr="00823B20">
        <w:rPr>
          <w:rFonts w:cstheme="minorHAnsi"/>
        </w:rPr>
        <w:t>advocates integration of FPIC requirements as part of Mining Decree revisions</w:t>
      </w:r>
      <w:r w:rsidR="00941C7A">
        <w:rPr>
          <w:rFonts w:cstheme="minorHAnsi"/>
        </w:rPr>
        <w:t>, which</w:t>
      </w:r>
      <w:r w:rsidR="00D0501F">
        <w:rPr>
          <w:rFonts w:cstheme="minorHAnsi"/>
        </w:rPr>
        <w:t xml:space="preserve"> </w:t>
      </w:r>
      <w:r w:rsidR="00941C7A">
        <w:rPr>
          <w:rFonts w:cstheme="minorHAnsi"/>
        </w:rPr>
        <w:t>is in full agreement with World Bank safeguards</w:t>
      </w:r>
      <w:r w:rsidR="00941C7A" w:rsidRPr="00823B20">
        <w:rPr>
          <w:rFonts w:cstheme="minorHAnsi"/>
        </w:rPr>
        <w:t xml:space="preserve">. </w:t>
      </w:r>
    </w:p>
    <w:p w14:paraId="256067D7" w14:textId="09FBA46E" w:rsidR="00941C7A" w:rsidRPr="00823B20" w:rsidRDefault="002F6166" w:rsidP="00E20B3B">
      <w:pPr>
        <w:spacing w:line="276" w:lineRule="auto"/>
        <w:jc w:val="both"/>
        <w:rPr>
          <w:rFonts w:cstheme="minorHAnsi"/>
        </w:rPr>
      </w:pPr>
      <w:r>
        <w:rPr>
          <w:rFonts w:cstheme="minorHAnsi"/>
        </w:rPr>
        <w:t xml:space="preserve">Under Pillar 4, </w:t>
      </w:r>
      <w:r w:rsidRPr="002F6166">
        <w:rPr>
          <w:rFonts w:cstheme="minorHAnsi"/>
        </w:rPr>
        <w:t>Utilization and Protection of the Environment</w:t>
      </w:r>
      <w:r>
        <w:rPr>
          <w:rFonts w:cstheme="minorHAnsi"/>
        </w:rPr>
        <w:t xml:space="preserve">, the National Development Plan </w:t>
      </w:r>
      <w:r w:rsidR="00D0501F">
        <w:rPr>
          <w:rFonts w:cstheme="minorHAnsi"/>
        </w:rPr>
        <w:t xml:space="preserve">2017-2021 </w:t>
      </w:r>
      <w:r>
        <w:rPr>
          <w:rFonts w:cstheme="minorHAnsi"/>
        </w:rPr>
        <w:t xml:space="preserve">makes reference to the Environmental Act, which is yet to be adopted by Parliament. </w:t>
      </w:r>
      <w:r w:rsidR="00D0501F">
        <w:rPr>
          <w:rFonts w:cstheme="minorHAnsi"/>
        </w:rPr>
        <w:t>Once into force, t</w:t>
      </w:r>
      <w:r>
        <w:rPr>
          <w:rFonts w:cstheme="minorHAnsi"/>
        </w:rPr>
        <w:t xml:space="preserve">he bylaws of this Environmental Act </w:t>
      </w:r>
      <w:r w:rsidR="00D0501F">
        <w:rPr>
          <w:rFonts w:cstheme="minorHAnsi"/>
        </w:rPr>
        <w:t>would</w:t>
      </w:r>
      <w:r>
        <w:rPr>
          <w:rFonts w:cstheme="minorHAnsi"/>
        </w:rPr>
        <w:t xml:space="preserve"> </w:t>
      </w:r>
      <w:r w:rsidR="00D0501F">
        <w:rPr>
          <w:rFonts w:cstheme="minorHAnsi"/>
        </w:rPr>
        <w:t xml:space="preserve">make </w:t>
      </w:r>
      <w:r>
        <w:rPr>
          <w:rFonts w:cstheme="minorHAnsi"/>
        </w:rPr>
        <w:t>ESIA</w:t>
      </w:r>
      <w:r w:rsidR="00D0501F">
        <w:rPr>
          <w:rFonts w:cstheme="minorHAnsi"/>
        </w:rPr>
        <w:t xml:space="preserve"> studies and meaningful consultation legal</w:t>
      </w:r>
      <w:r>
        <w:rPr>
          <w:rFonts w:cstheme="minorHAnsi"/>
        </w:rPr>
        <w:t xml:space="preserve"> </w:t>
      </w:r>
      <w:r w:rsidR="00D0501F">
        <w:rPr>
          <w:rFonts w:cstheme="minorHAnsi"/>
        </w:rPr>
        <w:t>requirements in the context of development projects</w:t>
      </w:r>
      <w:r>
        <w:rPr>
          <w:rFonts w:cstheme="minorHAnsi"/>
        </w:rPr>
        <w:t xml:space="preserve">. </w:t>
      </w:r>
      <w:r w:rsidR="00D0501F">
        <w:rPr>
          <w:rFonts w:cstheme="minorHAnsi"/>
        </w:rPr>
        <w:t>Furthermore, a</w:t>
      </w:r>
      <w:r>
        <w:rPr>
          <w:rFonts w:cstheme="minorHAnsi"/>
        </w:rPr>
        <w:t xml:space="preserve">fter promulgation of the Environmental Act, draft bylaws </w:t>
      </w:r>
      <w:r w:rsidR="00D0501F">
        <w:rPr>
          <w:rFonts w:cstheme="minorHAnsi"/>
        </w:rPr>
        <w:t>make</w:t>
      </w:r>
      <w:r>
        <w:rPr>
          <w:rFonts w:cstheme="minorHAnsi"/>
        </w:rPr>
        <w:t xml:space="preserve"> FPIC procedures for projects </w:t>
      </w:r>
      <w:r w:rsidR="005C768B">
        <w:rPr>
          <w:rFonts w:cstheme="minorHAnsi"/>
        </w:rPr>
        <w:t>taking place on Indigenous and M</w:t>
      </w:r>
      <w:r>
        <w:rPr>
          <w:rFonts w:cstheme="minorHAnsi"/>
        </w:rPr>
        <w:t xml:space="preserve">aroon lands </w:t>
      </w:r>
      <w:r w:rsidR="005C768B">
        <w:rPr>
          <w:rFonts w:cstheme="minorHAnsi"/>
        </w:rPr>
        <w:t>a legal obligation</w:t>
      </w:r>
      <w:r>
        <w:rPr>
          <w:rFonts w:cstheme="minorHAnsi"/>
        </w:rPr>
        <w:t xml:space="preserve">. Such procedures are fully alligned with the ITPPF developed in the context of the </w:t>
      </w:r>
      <w:r w:rsidR="000E2D71">
        <w:rPr>
          <w:rFonts w:cstheme="minorHAnsi"/>
        </w:rPr>
        <w:t>SCSD</w:t>
      </w:r>
      <w:r>
        <w:rPr>
          <w:rFonts w:cstheme="minorHAnsi"/>
        </w:rPr>
        <w:t xml:space="preserve"> Project. </w:t>
      </w:r>
    </w:p>
    <w:p w14:paraId="59C08EF6" w14:textId="1DD27ED6" w:rsidR="00C001FE" w:rsidRPr="00B910A3" w:rsidRDefault="00C001FE" w:rsidP="00E20B3B">
      <w:pPr>
        <w:pStyle w:val="Heading2"/>
        <w:spacing w:line="276" w:lineRule="auto"/>
        <w:jc w:val="both"/>
        <w:rPr>
          <w:lang w:val="en-GB"/>
        </w:rPr>
      </w:pPr>
      <w:bookmarkStart w:id="16" w:name="_Toc9948343"/>
      <w:r w:rsidRPr="00B910A3">
        <w:rPr>
          <w:lang w:val="en-GB"/>
        </w:rPr>
        <w:t>Objectives of the Rapid Social Characterization</w:t>
      </w:r>
      <w:bookmarkEnd w:id="16"/>
    </w:p>
    <w:p w14:paraId="475F9968" w14:textId="46421B60" w:rsidR="005340F4" w:rsidRPr="00B910A3" w:rsidRDefault="00C001FE" w:rsidP="00E20B3B">
      <w:pPr>
        <w:spacing w:line="276" w:lineRule="auto"/>
        <w:jc w:val="both"/>
        <w:rPr>
          <w:lang w:val="en-GB"/>
        </w:rPr>
      </w:pPr>
      <w:r w:rsidRPr="00B910A3">
        <w:rPr>
          <w:lang w:val="en-GB"/>
        </w:rPr>
        <w:t xml:space="preserve">Suriname does not have a strong legal and regulatory framework </w:t>
      </w:r>
      <w:r w:rsidR="00D2199C" w:rsidRPr="00B910A3">
        <w:rPr>
          <w:lang w:val="en-GB"/>
        </w:rPr>
        <w:t>for ensuring I</w:t>
      </w:r>
      <w:r w:rsidRPr="00B910A3">
        <w:rPr>
          <w:lang w:val="en-GB"/>
        </w:rPr>
        <w:t xml:space="preserve">ndigenous </w:t>
      </w:r>
      <w:r w:rsidR="00D2199C" w:rsidRPr="00B910A3">
        <w:rPr>
          <w:lang w:val="en-GB"/>
        </w:rPr>
        <w:t xml:space="preserve">and Tribal Peoples’ </w:t>
      </w:r>
      <w:r w:rsidRPr="00B910A3">
        <w:rPr>
          <w:lang w:val="en-GB"/>
        </w:rPr>
        <w:t xml:space="preserve">rights to land and natural resources. </w:t>
      </w:r>
      <w:r w:rsidR="00D2199C" w:rsidRPr="00B910A3">
        <w:rPr>
          <w:lang w:val="en-GB"/>
        </w:rPr>
        <w:t>Also</w:t>
      </w:r>
      <w:r w:rsidRPr="00B910A3">
        <w:rPr>
          <w:lang w:val="en-GB"/>
        </w:rPr>
        <w:t xml:space="preserve">, the legal and regulatory framework does not provide much detail on processes for the consultation and participation of these populations in the awarding of exploration or exploitation concessions to mining, agribusiness or other types of companies. In order to be eligible for World Bank funding, </w:t>
      </w:r>
      <w:r w:rsidR="0097765E">
        <w:rPr>
          <w:lang w:val="en-GB"/>
        </w:rPr>
        <w:t xml:space="preserve">and in line with the objectives related to inclusivity and sustainability in the Government’s NDP, </w:t>
      </w:r>
      <w:r w:rsidRPr="00B910A3">
        <w:rPr>
          <w:lang w:val="en-GB"/>
        </w:rPr>
        <w:t>safeguards for th</w:t>
      </w:r>
      <w:r w:rsidR="00B63997" w:rsidRPr="00B910A3">
        <w:rPr>
          <w:lang w:val="en-GB"/>
        </w:rPr>
        <w:t>e protection of Indigenous and Maroon</w:t>
      </w:r>
      <w:r w:rsidRPr="00B910A3">
        <w:rPr>
          <w:lang w:val="en-GB"/>
        </w:rPr>
        <w:t xml:space="preserve"> Peoples rights’, and for their fair and transparent</w:t>
      </w:r>
      <w:r w:rsidR="00D2199C" w:rsidRPr="00B910A3">
        <w:rPr>
          <w:lang w:val="en-GB"/>
        </w:rPr>
        <w:t xml:space="preserve"> consultation and</w:t>
      </w:r>
      <w:r w:rsidRPr="00B910A3">
        <w:rPr>
          <w:lang w:val="en-GB"/>
        </w:rPr>
        <w:t xml:space="preserve"> participation in </w:t>
      </w:r>
      <w:r w:rsidR="00D2199C" w:rsidRPr="00B910A3">
        <w:rPr>
          <w:lang w:val="en-GB"/>
        </w:rPr>
        <w:t>the Project must be in place.</w:t>
      </w:r>
      <w:r w:rsidR="005340F4" w:rsidRPr="00B910A3">
        <w:rPr>
          <w:lang w:val="en-GB"/>
        </w:rPr>
        <w:t xml:space="preserve"> </w:t>
      </w:r>
      <w:r w:rsidR="00D2199C" w:rsidRPr="00B910A3">
        <w:rPr>
          <w:lang w:val="en-GB"/>
        </w:rPr>
        <w:t xml:space="preserve">In this context, </w:t>
      </w:r>
      <w:r w:rsidR="00EA28D7" w:rsidRPr="00B910A3">
        <w:rPr>
          <w:lang w:val="en-GB"/>
        </w:rPr>
        <w:t>the World Bank and the Government of Suriname (GoS) commissioned a</w:t>
      </w:r>
      <w:r w:rsidR="00D2199C" w:rsidRPr="00B910A3">
        <w:rPr>
          <w:lang w:val="en-GB"/>
        </w:rPr>
        <w:t xml:space="preserve"> Rapid Social A</w:t>
      </w:r>
      <w:r w:rsidRPr="00B910A3">
        <w:rPr>
          <w:lang w:val="en-GB"/>
        </w:rPr>
        <w:t xml:space="preserve">ssessment </w:t>
      </w:r>
      <w:r w:rsidR="00D2199C" w:rsidRPr="00B910A3">
        <w:rPr>
          <w:lang w:val="en-GB"/>
        </w:rPr>
        <w:t xml:space="preserve">(RSA) </w:t>
      </w:r>
      <w:r w:rsidR="00EA28D7" w:rsidRPr="00B910A3">
        <w:rPr>
          <w:lang w:val="en-GB"/>
        </w:rPr>
        <w:t>of the potential positive and adverse effec</w:t>
      </w:r>
      <w:r w:rsidR="00B63997" w:rsidRPr="00B910A3">
        <w:rPr>
          <w:lang w:val="en-GB"/>
        </w:rPr>
        <w:t xml:space="preserve">ts of the </w:t>
      </w:r>
      <w:r w:rsidR="000E2D71">
        <w:rPr>
          <w:lang w:val="en-GB"/>
        </w:rPr>
        <w:t>SCSD</w:t>
      </w:r>
      <w:r w:rsidR="00B63997" w:rsidRPr="00B910A3">
        <w:rPr>
          <w:lang w:val="en-GB"/>
        </w:rPr>
        <w:t xml:space="preserve"> Project on the Indigenous P</w:t>
      </w:r>
      <w:r w:rsidR="00EA28D7" w:rsidRPr="00B910A3">
        <w:rPr>
          <w:lang w:val="en-GB"/>
        </w:rPr>
        <w:t xml:space="preserve">eoples and Maroons of Suriname with particular attention to the key challenges and risks of the project. </w:t>
      </w:r>
    </w:p>
    <w:p w14:paraId="6312AD55" w14:textId="146A26CF" w:rsidR="00D2199C" w:rsidRPr="00B910A3" w:rsidRDefault="00EA28D7" w:rsidP="00E20B3B">
      <w:pPr>
        <w:spacing w:line="276" w:lineRule="auto"/>
        <w:jc w:val="both"/>
        <w:rPr>
          <w:lang w:val="en-GB"/>
        </w:rPr>
      </w:pPr>
      <w:r w:rsidRPr="00B910A3">
        <w:rPr>
          <w:lang w:val="en-GB"/>
        </w:rPr>
        <w:t xml:space="preserve">The aims of the RSA </w:t>
      </w:r>
      <w:r w:rsidR="00D2199C" w:rsidRPr="00B910A3">
        <w:rPr>
          <w:lang w:val="en-GB"/>
        </w:rPr>
        <w:t>are threefold:</w:t>
      </w:r>
    </w:p>
    <w:p w14:paraId="0C5C7851" w14:textId="1A38CF43" w:rsidR="00D2199C" w:rsidRPr="00B910A3" w:rsidRDefault="00D2199C" w:rsidP="00E20B3B">
      <w:pPr>
        <w:pStyle w:val="ListParagraph"/>
        <w:numPr>
          <w:ilvl w:val="0"/>
          <w:numId w:val="3"/>
        </w:numPr>
        <w:spacing w:line="276" w:lineRule="auto"/>
        <w:jc w:val="both"/>
        <w:rPr>
          <w:lang w:val="en-GB"/>
        </w:rPr>
      </w:pPr>
      <w:r w:rsidRPr="00B910A3">
        <w:rPr>
          <w:lang w:val="en-GB"/>
        </w:rPr>
        <w:t>The RSA will build</w:t>
      </w:r>
      <w:r w:rsidR="00C001FE" w:rsidRPr="00B910A3">
        <w:rPr>
          <w:lang w:val="en-GB"/>
        </w:rPr>
        <w:t xml:space="preserve"> upon previous social </w:t>
      </w:r>
      <w:r w:rsidR="00447A1B">
        <w:rPr>
          <w:lang w:val="en-GB"/>
        </w:rPr>
        <w:t>studie</w:t>
      </w:r>
      <w:r w:rsidR="00C001FE" w:rsidRPr="00B910A3">
        <w:rPr>
          <w:lang w:val="en-GB"/>
        </w:rPr>
        <w:t xml:space="preserve">s </w:t>
      </w:r>
      <w:r w:rsidRPr="00B910A3">
        <w:rPr>
          <w:lang w:val="en-GB"/>
        </w:rPr>
        <w:t xml:space="preserve">to identify </w:t>
      </w:r>
      <w:r w:rsidR="00C001FE" w:rsidRPr="00B910A3">
        <w:rPr>
          <w:lang w:val="en-GB"/>
        </w:rPr>
        <w:t xml:space="preserve">and update what are the potential opportunities and key challenges and </w:t>
      </w:r>
      <w:r w:rsidRPr="00B910A3">
        <w:rPr>
          <w:lang w:val="en-GB"/>
        </w:rPr>
        <w:t xml:space="preserve">risks potentially posed by the </w:t>
      </w:r>
      <w:r w:rsidR="000E2D71">
        <w:rPr>
          <w:lang w:val="en-GB"/>
        </w:rPr>
        <w:t>SCSD</w:t>
      </w:r>
      <w:r w:rsidRPr="00B910A3">
        <w:rPr>
          <w:lang w:val="en-GB"/>
        </w:rPr>
        <w:t xml:space="preserve"> P</w:t>
      </w:r>
      <w:r w:rsidR="00C001FE" w:rsidRPr="00B910A3">
        <w:rPr>
          <w:lang w:val="en-GB"/>
        </w:rPr>
        <w:t>roje</w:t>
      </w:r>
      <w:r w:rsidRPr="00B910A3">
        <w:rPr>
          <w:lang w:val="en-GB"/>
        </w:rPr>
        <w:t xml:space="preserve">ct. </w:t>
      </w:r>
    </w:p>
    <w:p w14:paraId="1A79C108" w14:textId="52F8C91A" w:rsidR="00D2199C" w:rsidRPr="00B910A3" w:rsidRDefault="00D2199C" w:rsidP="00E20B3B">
      <w:pPr>
        <w:pStyle w:val="ListParagraph"/>
        <w:numPr>
          <w:ilvl w:val="0"/>
          <w:numId w:val="3"/>
        </w:numPr>
        <w:spacing w:line="276" w:lineRule="auto"/>
        <w:jc w:val="both"/>
        <w:rPr>
          <w:lang w:val="en-GB"/>
        </w:rPr>
      </w:pPr>
      <w:r w:rsidRPr="00B910A3">
        <w:rPr>
          <w:lang w:val="en-GB"/>
        </w:rPr>
        <w:t xml:space="preserve">Based on </w:t>
      </w:r>
      <w:r w:rsidR="00C001FE" w:rsidRPr="00B910A3">
        <w:rPr>
          <w:lang w:val="en-GB"/>
        </w:rPr>
        <w:t>existing literature and available documentation, interviews with key stakeholders in government, civil society and industry</w:t>
      </w:r>
      <w:r w:rsidR="00447A1B">
        <w:rPr>
          <w:lang w:val="en-GB"/>
        </w:rPr>
        <w:t>, and in consultation with I</w:t>
      </w:r>
      <w:r w:rsidR="00C001FE" w:rsidRPr="00B910A3">
        <w:rPr>
          <w:lang w:val="en-GB"/>
        </w:rPr>
        <w:t>ndigenous</w:t>
      </w:r>
      <w:r w:rsidRPr="00B910A3">
        <w:rPr>
          <w:lang w:val="en-GB"/>
        </w:rPr>
        <w:t xml:space="preserve"> and Maroon representatives, the RSA will</w:t>
      </w:r>
      <w:r w:rsidR="00C001FE" w:rsidRPr="00B910A3">
        <w:rPr>
          <w:lang w:val="en-GB"/>
        </w:rPr>
        <w:t xml:space="preserve"> identify potential areas where the project might be able to contribute </w:t>
      </w:r>
      <w:r w:rsidRPr="00B910A3">
        <w:rPr>
          <w:lang w:val="en-GB"/>
        </w:rPr>
        <w:t>to improving the protection of I</w:t>
      </w:r>
      <w:r w:rsidR="00C001FE" w:rsidRPr="00B910A3">
        <w:rPr>
          <w:lang w:val="en-GB"/>
        </w:rPr>
        <w:t>ndigenous and Maroon rights to land and natural resources as well as their ability to meaningfully participate in appropriate development opportunities.</w:t>
      </w:r>
    </w:p>
    <w:p w14:paraId="4DEA4B73" w14:textId="4B185187" w:rsidR="00C001FE" w:rsidRPr="00B910A3" w:rsidRDefault="00D2199C" w:rsidP="00E20B3B">
      <w:pPr>
        <w:pStyle w:val="ListParagraph"/>
        <w:numPr>
          <w:ilvl w:val="0"/>
          <w:numId w:val="3"/>
        </w:numPr>
        <w:spacing w:line="276" w:lineRule="auto"/>
        <w:jc w:val="both"/>
        <w:rPr>
          <w:lang w:val="en-GB"/>
        </w:rPr>
      </w:pPr>
      <w:r w:rsidRPr="00B910A3">
        <w:rPr>
          <w:lang w:val="en-GB"/>
        </w:rPr>
        <w:t xml:space="preserve">The RSA will provide the basis for the development of an </w:t>
      </w:r>
      <w:r w:rsidRPr="00B910A3">
        <w:rPr>
          <w:rFonts w:cstheme="minorHAnsi"/>
          <w:lang w:val="en-GB"/>
        </w:rPr>
        <w:t xml:space="preserve">Indigenous and Tribal </w:t>
      </w:r>
      <w:r w:rsidR="00517F13">
        <w:rPr>
          <w:rFonts w:cstheme="minorHAnsi"/>
          <w:lang w:val="en-GB"/>
        </w:rPr>
        <w:t>Peoples Planning Framework</w:t>
      </w:r>
      <w:r w:rsidR="00C001FE" w:rsidRPr="00B910A3">
        <w:rPr>
          <w:lang w:val="en-GB"/>
        </w:rPr>
        <w:t xml:space="preserve"> </w:t>
      </w:r>
      <w:r w:rsidRPr="00B910A3">
        <w:rPr>
          <w:lang w:val="en-GB"/>
        </w:rPr>
        <w:t xml:space="preserve">(ITPPF) for the </w:t>
      </w:r>
      <w:r w:rsidR="000E2D71">
        <w:rPr>
          <w:lang w:val="en-GB"/>
        </w:rPr>
        <w:t>SCSD</w:t>
      </w:r>
      <w:r w:rsidRPr="00B910A3">
        <w:rPr>
          <w:lang w:val="en-GB"/>
        </w:rPr>
        <w:t xml:space="preserve"> Project. </w:t>
      </w:r>
      <w:r w:rsidR="00447A1B">
        <w:rPr>
          <w:lang w:val="en-GB"/>
        </w:rPr>
        <w:t>The ITPPF is provided in a separate document.</w:t>
      </w:r>
    </w:p>
    <w:p w14:paraId="50018810" w14:textId="6A10E9BD" w:rsidR="006C691D" w:rsidRPr="00B910A3" w:rsidRDefault="006C691D" w:rsidP="00E20B3B">
      <w:pPr>
        <w:pStyle w:val="Heading2"/>
        <w:spacing w:line="276" w:lineRule="auto"/>
        <w:jc w:val="both"/>
        <w:rPr>
          <w:lang w:val="en-GB"/>
        </w:rPr>
      </w:pPr>
      <w:bookmarkStart w:id="17" w:name="_Toc9948344"/>
      <w:r w:rsidRPr="00B910A3">
        <w:rPr>
          <w:lang w:val="en-GB"/>
        </w:rPr>
        <w:t>Report Outline</w:t>
      </w:r>
      <w:bookmarkEnd w:id="17"/>
    </w:p>
    <w:p w14:paraId="1C0795F7" w14:textId="7EA745DF" w:rsidR="006C691D" w:rsidRPr="00B910A3" w:rsidRDefault="006C691D" w:rsidP="00E20B3B">
      <w:pPr>
        <w:spacing w:line="276" w:lineRule="auto"/>
        <w:jc w:val="both"/>
        <w:rPr>
          <w:lang w:val="en-GB"/>
        </w:rPr>
      </w:pPr>
      <w:r w:rsidRPr="00B910A3">
        <w:rPr>
          <w:lang w:val="en-GB"/>
        </w:rPr>
        <w:t>The remainder of this report is structured as follows.</w:t>
      </w:r>
    </w:p>
    <w:p w14:paraId="33668273" w14:textId="6A692A43" w:rsidR="006C691D" w:rsidRPr="00B910A3" w:rsidRDefault="00FB508A" w:rsidP="00E20B3B">
      <w:pPr>
        <w:spacing w:line="276" w:lineRule="auto"/>
        <w:jc w:val="both"/>
        <w:rPr>
          <w:lang w:val="en-GB"/>
        </w:rPr>
      </w:pPr>
      <w:r>
        <w:rPr>
          <w:lang w:val="en-GB"/>
        </w:rPr>
        <w:t>Chapter 2: M</w:t>
      </w:r>
      <w:r w:rsidR="006C691D" w:rsidRPr="00B910A3">
        <w:rPr>
          <w:lang w:val="en-GB"/>
        </w:rPr>
        <w:t xml:space="preserve">ethodology used for data collection. </w:t>
      </w:r>
    </w:p>
    <w:p w14:paraId="58E9BCB0" w14:textId="5010CEF3" w:rsidR="00A10350" w:rsidRPr="00B910A3" w:rsidRDefault="00FB508A" w:rsidP="00E20B3B">
      <w:pPr>
        <w:spacing w:line="276" w:lineRule="auto"/>
        <w:jc w:val="both"/>
        <w:rPr>
          <w:lang w:val="en-GB"/>
        </w:rPr>
      </w:pPr>
      <w:r>
        <w:rPr>
          <w:lang w:val="en-GB"/>
        </w:rPr>
        <w:t xml:space="preserve">Chapter 3: Relevant </w:t>
      </w:r>
      <w:r w:rsidR="00A10350" w:rsidRPr="00B910A3">
        <w:rPr>
          <w:lang w:val="en-GB"/>
        </w:rPr>
        <w:t>Suriname legal and regulatory framework. Particularly, it focusses on laws, regulations and guidelines in Suriname with regard to Indigenous and Maroon rights to land and natural resources, as well as with regard to consultation processes in the context of development projects.</w:t>
      </w:r>
    </w:p>
    <w:p w14:paraId="72379B1A" w14:textId="0C70FB9B" w:rsidR="00A10350" w:rsidRPr="00B910A3" w:rsidRDefault="00FB508A" w:rsidP="00E20B3B">
      <w:pPr>
        <w:spacing w:line="276" w:lineRule="auto"/>
        <w:jc w:val="both"/>
        <w:rPr>
          <w:lang w:val="en-GB"/>
        </w:rPr>
      </w:pPr>
      <w:r>
        <w:rPr>
          <w:lang w:val="en-GB"/>
        </w:rPr>
        <w:t>Chapter 4: A</w:t>
      </w:r>
      <w:r w:rsidR="00E63B3A">
        <w:rPr>
          <w:lang w:val="en-GB"/>
        </w:rPr>
        <w:t>rea and population description</w:t>
      </w:r>
      <w:r w:rsidR="00447A1B">
        <w:rPr>
          <w:lang w:val="en-GB"/>
        </w:rPr>
        <w:t>. This chapter specifically</w:t>
      </w:r>
      <w:r w:rsidR="00E63B3A">
        <w:rPr>
          <w:lang w:val="en-GB"/>
        </w:rPr>
        <w:t xml:space="preserve"> focus</w:t>
      </w:r>
      <w:r w:rsidR="00447A1B">
        <w:rPr>
          <w:lang w:val="en-GB"/>
        </w:rPr>
        <w:t>es</w:t>
      </w:r>
      <w:r w:rsidR="00E63B3A">
        <w:rPr>
          <w:lang w:val="en-GB"/>
        </w:rPr>
        <w:t xml:space="preserve"> on </w:t>
      </w:r>
      <w:r w:rsidR="009471B7">
        <w:rPr>
          <w:lang w:val="en-GB"/>
        </w:rPr>
        <w:t>Indigenous Peoples and Maroons</w:t>
      </w:r>
      <w:r w:rsidR="00447A1B">
        <w:rPr>
          <w:lang w:val="en-GB"/>
        </w:rPr>
        <w:t xml:space="preserve"> in terms of their living areas, culture, political organization, and socioeconomic aspects</w:t>
      </w:r>
      <w:r w:rsidR="009471B7">
        <w:rPr>
          <w:lang w:val="en-GB"/>
        </w:rPr>
        <w:t>.</w:t>
      </w:r>
    </w:p>
    <w:p w14:paraId="438C4A0B" w14:textId="51D53204" w:rsidR="0092555E" w:rsidRPr="00B910A3" w:rsidRDefault="00A10350" w:rsidP="00E20B3B">
      <w:pPr>
        <w:spacing w:line="276" w:lineRule="auto"/>
        <w:jc w:val="both"/>
        <w:rPr>
          <w:lang w:val="en-GB"/>
        </w:rPr>
      </w:pPr>
      <w:r w:rsidRPr="00B910A3">
        <w:rPr>
          <w:lang w:val="en-GB"/>
        </w:rPr>
        <w:t>Chapter 5</w:t>
      </w:r>
      <w:r w:rsidR="00FB508A">
        <w:rPr>
          <w:lang w:val="en-GB"/>
        </w:rPr>
        <w:t>: K</w:t>
      </w:r>
      <w:r w:rsidR="009471B7" w:rsidRPr="009471B7">
        <w:rPr>
          <w:lang w:val="en-GB"/>
        </w:rPr>
        <w:t xml:space="preserve">ey challenges, risks and benefits </w:t>
      </w:r>
      <w:r w:rsidR="009471B7">
        <w:rPr>
          <w:lang w:val="en-GB"/>
        </w:rPr>
        <w:t>for Indigenous Peoples and M</w:t>
      </w:r>
      <w:r w:rsidR="009471B7" w:rsidRPr="009471B7">
        <w:rPr>
          <w:lang w:val="en-GB"/>
        </w:rPr>
        <w:t>aroons</w:t>
      </w:r>
      <w:r w:rsidR="00FB508A">
        <w:rPr>
          <w:lang w:val="en-GB"/>
        </w:rPr>
        <w:t xml:space="preserve"> </w:t>
      </w:r>
      <w:r w:rsidR="00FB508A" w:rsidRPr="009471B7">
        <w:rPr>
          <w:lang w:val="en-GB"/>
        </w:rPr>
        <w:t xml:space="preserve">associated with </w:t>
      </w:r>
      <w:r w:rsidR="001F4BCD">
        <w:rPr>
          <w:lang w:val="en-GB"/>
        </w:rPr>
        <w:t>the mining sector</w:t>
      </w:r>
      <w:r w:rsidR="00756644">
        <w:rPr>
          <w:lang w:val="en-GB"/>
        </w:rPr>
        <w:t>. Possible mitigation measures aimed at minimizing or annihilating negative impacts, and promoting positive project benefits, are also discussed</w:t>
      </w:r>
      <w:r w:rsidR="009471B7" w:rsidRPr="009471B7">
        <w:rPr>
          <w:lang w:val="en-GB"/>
        </w:rPr>
        <w:t>.</w:t>
      </w:r>
    </w:p>
    <w:p w14:paraId="06CAF51D" w14:textId="77045F5B" w:rsidR="0092555E" w:rsidRDefault="0092555E" w:rsidP="00E20B3B">
      <w:pPr>
        <w:spacing w:line="276" w:lineRule="auto"/>
        <w:jc w:val="both"/>
        <w:rPr>
          <w:lang w:val="en-GB"/>
        </w:rPr>
      </w:pPr>
      <w:r w:rsidRPr="00B910A3">
        <w:rPr>
          <w:lang w:val="en-GB"/>
        </w:rPr>
        <w:t>Chapter 6</w:t>
      </w:r>
      <w:r w:rsidR="00FB508A">
        <w:rPr>
          <w:lang w:val="en-GB"/>
        </w:rPr>
        <w:t>: K</w:t>
      </w:r>
      <w:r w:rsidR="00756644" w:rsidRPr="00756644">
        <w:rPr>
          <w:lang w:val="en-GB"/>
        </w:rPr>
        <w:t>ey chal</w:t>
      </w:r>
      <w:r w:rsidR="00756644">
        <w:rPr>
          <w:lang w:val="en-GB"/>
        </w:rPr>
        <w:t>lenges, risks and benefits for Indigenous Peoples and M</w:t>
      </w:r>
      <w:r w:rsidR="00756644" w:rsidRPr="00756644">
        <w:rPr>
          <w:lang w:val="en-GB"/>
        </w:rPr>
        <w:t>aroons associated with agribusiness</w:t>
      </w:r>
      <w:r w:rsidR="001F4BCD">
        <w:rPr>
          <w:lang w:val="en-GB"/>
        </w:rPr>
        <w:t xml:space="preserve"> and tourism</w:t>
      </w:r>
      <w:r w:rsidR="00756644">
        <w:rPr>
          <w:lang w:val="en-GB"/>
        </w:rPr>
        <w:t>, distinguishing the coastal districts and interior districts</w:t>
      </w:r>
      <w:r w:rsidR="00756644" w:rsidRPr="00756644">
        <w:rPr>
          <w:lang w:val="en-GB"/>
        </w:rPr>
        <w:t>.</w:t>
      </w:r>
      <w:r w:rsidR="00756644">
        <w:rPr>
          <w:lang w:val="en-GB"/>
        </w:rPr>
        <w:t xml:space="preserve"> </w:t>
      </w:r>
      <w:r w:rsidR="00447A1B">
        <w:rPr>
          <w:lang w:val="en-GB"/>
        </w:rPr>
        <w:t>P</w:t>
      </w:r>
      <w:r w:rsidR="00756644">
        <w:rPr>
          <w:lang w:val="en-GB"/>
        </w:rPr>
        <w:t xml:space="preserve">ossible mitigation measures </w:t>
      </w:r>
      <w:r w:rsidR="00447A1B">
        <w:rPr>
          <w:lang w:val="en-GB"/>
        </w:rPr>
        <w:t>are</w:t>
      </w:r>
      <w:r w:rsidR="00756644">
        <w:rPr>
          <w:lang w:val="en-GB"/>
        </w:rPr>
        <w:t xml:space="preserve"> identified and </w:t>
      </w:r>
      <w:r w:rsidR="00447A1B">
        <w:rPr>
          <w:lang w:val="en-GB"/>
        </w:rPr>
        <w:t>discussed</w:t>
      </w:r>
      <w:r w:rsidR="00756644">
        <w:rPr>
          <w:lang w:val="en-GB"/>
        </w:rPr>
        <w:t xml:space="preserve">. </w:t>
      </w:r>
    </w:p>
    <w:p w14:paraId="6292ADB5" w14:textId="2C588D44" w:rsidR="003C1F5D" w:rsidRPr="003C1F5D" w:rsidRDefault="00FB508A" w:rsidP="00E20B3B">
      <w:pPr>
        <w:spacing w:line="276" w:lineRule="auto"/>
        <w:jc w:val="both"/>
        <w:rPr>
          <w:lang w:val="en-GB"/>
        </w:rPr>
      </w:pPr>
      <w:r>
        <w:rPr>
          <w:lang w:val="en-GB"/>
        </w:rPr>
        <w:t xml:space="preserve">Chapter 7: Brief summary of </w:t>
      </w:r>
      <w:r w:rsidR="003C1F5D">
        <w:rPr>
          <w:lang w:val="en-GB"/>
        </w:rPr>
        <w:t xml:space="preserve">guidelines for </w:t>
      </w:r>
      <w:r w:rsidR="003C1F5D" w:rsidRPr="003C1F5D">
        <w:rPr>
          <w:lang w:val="en-GB"/>
        </w:rPr>
        <w:t>meaningful engagement, consultation and grievance redress</w:t>
      </w:r>
      <w:r w:rsidR="003C1F5D">
        <w:rPr>
          <w:lang w:val="en-GB"/>
        </w:rPr>
        <w:t xml:space="preserve"> in planning and implementing development projects in Indigenous and Maroon traditional territories.</w:t>
      </w:r>
      <w:r>
        <w:rPr>
          <w:lang w:val="en-GB"/>
        </w:rPr>
        <w:t xml:space="preserve"> A more extensive discussion of these issues is presented in the ITPPF</w:t>
      </w:r>
      <w:r w:rsidR="003C1F5D">
        <w:rPr>
          <w:lang w:val="en-GB"/>
        </w:rPr>
        <w:t xml:space="preserve">. </w:t>
      </w:r>
    </w:p>
    <w:p w14:paraId="44DB2C15" w14:textId="50629201" w:rsidR="006C691D" w:rsidRPr="00FB508A" w:rsidRDefault="003C1F5D" w:rsidP="00E20B3B">
      <w:pPr>
        <w:spacing w:line="276" w:lineRule="auto"/>
        <w:jc w:val="both"/>
        <w:rPr>
          <w:lang w:val="en-GB"/>
        </w:rPr>
      </w:pPr>
      <w:r>
        <w:rPr>
          <w:lang w:val="en-GB"/>
        </w:rPr>
        <w:t>Chapter 8</w:t>
      </w:r>
      <w:r w:rsidR="00FB508A">
        <w:rPr>
          <w:lang w:val="en-GB"/>
        </w:rPr>
        <w:t>: Concluding comments</w:t>
      </w:r>
    </w:p>
    <w:p w14:paraId="20EFC4A2" w14:textId="319539E7" w:rsidR="00DA2A6B" w:rsidRPr="00B910A3" w:rsidRDefault="00DA2A6B" w:rsidP="00E20B3B">
      <w:pPr>
        <w:pStyle w:val="Heading1"/>
        <w:spacing w:line="276" w:lineRule="auto"/>
        <w:jc w:val="both"/>
        <w:rPr>
          <w:lang w:val="en-GB"/>
        </w:rPr>
      </w:pPr>
      <w:bookmarkStart w:id="18" w:name="_Toc9948345"/>
      <w:r w:rsidRPr="00B910A3">
        <w:rPr>
          <w:lang w:val="en-GB"/>
        </w:rPr>
        <w:t>Methodology</w:t>
      </w:r>
      <w:bookmarkEnd w:id="18"/>
    </w:p>
    <w:p w14:paraId="29574EC6" w14:textId="6BFC1E5C" w:rsidR="00DA2A6B" w:rsidRPr="00B910A3" w:rsidRDefault="008E7A2E" w:rsidP="00E20B3B">
      <w:pPr>
        <w:pStyle w:val="Heading2"/>
        <w:spacing w:line="276" w:lineRule="auto"/>
        <w:jc w:val="both"/>
        <w:rPr>
          <w:lang w:val="en-GB"/>
        </w:rPr>
      </w:pPr>
      <w:bookmarkStart w:id="19" w:name="_Toc9948346"/>
      <w:r w:rsidRPr="00B910A3">
        <w:rPr>
          <w:lang w:val="en-GB"/>
        </w:rPr>
        <w:t>Review of existing data</w:t>
      </w:r>
      <w:bookmarkEnd w:id="19"/>
    </w:p>
    <w:p w14:paraId="428D0BCF" w14:textId="2CFAA7A1" w:rsidR="002A6659" w:rsidRPr="00B910A3" w:rsidRDefault="00B63997" w:rsidP="00E20B3B">
      <w:pPr>
        <w:spacing w:line="276" w:lineRule="auto"/>
        <w:jc w:val="both"/>
        <w:rPr>
          <w:lang w:val="en-GB"/>
        </w:rPr>
      </w:pPr>
      <w:r w:rsidRPr="00B910A3">
        <w:rPr>
          <w:lang w:val="en-GB"/>
        </w:rPr>
        <w:t>Consulted s</w:t>
      </w:r>
      <w:r w:rsidR="002A6659" w:rsidRPr="00B910A3">
        <w:rPr>
          <w:lang w:val="en-GB"/>
        </w:rPr>
        <w:t xml:space="preserve">econdary data included books, consultancy reports, data </w:t>
      </w:r>
      <w:r w:rsidR="00FB508A">
        <w:rPr>
          <w:lang w:val="en-GB"/>
        </w:rPr>
        <w:t>from the Suriname General Bureau</w:t>
      </w:r>
      <w:r w:rsidR="002A6659" w:rsidRPr="00B910A3">
        <w:rPr>
          <w:lang w:val="en-GB"/>
        </w:rPr>
        <w:t xml:space="preserve"> of Statistics (</w:t>
      </w:r>
      <w:r w:rsidR="002A6659" w:rsidRPr="00B910A3">
        <w:rPr>
          <w:i/>
          <w:lang w:val="en-GB"/>
        </w:rPr>
        <w:t>Algemeen Bureau voor de Statistiek</w:t>
      </w:r>
      <w:r w:rsidR="002A6659" w:rsidRPr="00B910A3">
        <w:rPr>
          <w:lang w:val="en-GB"/>
        </w:rPr>
        <w:t xml:space="preserve"> – ABS), laws from the website of the National Assemblee (</w:t>
      </w:r>
      <w:r w:rsidR="002A6659" w:rsidRPr="00B910A3">
        <w:rPr>
          <w:i/>
          <w:lang w:val="en-GB"/>
        </w:rPr>
        <w:t>De Nationale Assemblee</w:t>
      </w:r>
      <w:r w:rsidR="002A6659" w:rsidRPr="00B910A3">
        <w:rPr>
          <w:lang w:val="en-GB"/>
        </w:rPr>
        <w:t xml:space="preserve"> – DNA), </w:t>
      </w:r>
      <w:r w:rsidRPr="00B910A3">
        <w:rPr>
          <w:lang w:val="en-GB"/>
        </w:rPr>
        <w:t>data from websites from international organizations (e.g. World Bank, Food and Agriculture Organization (FAO) and other UN o</w:t>
      </w:r>
      <w:r w:rsidR="00FB508A">
        <w:rPr>
          <w:lang w:val="en-GB"/>
        </w:rPr>
        <w:t>rganizations,</w:t>
      </w:r>
      <w:r w:rsidRPr="00B910A3">
        <w:rPr>
          <w:lang w:val="en-GB"/>
        </w:rPr>
        <w:t xml:space="preserve"> </w:t>
      </w:r>
      <w:r w:rsidR="002A6659" w:rsidRPr="00B910A3">
        <w:rPr>
          <w:lang w:val="en-GB"/>
        </w:rPr>
        <w:t xml:space="preserve">and online news media. </w:t>
      </w:r>
    </w:p>
    <w:p w14:paraId="4421087A" w14:textId="7AECAD53" w:rsidR="00B63997" w:rsidRPr="00B910A3" w:rsidRDefault="00B63997" w:rsidP="00E20B3B">
      <w:pPr>
        <w:spacing w:line="276" w:lineRule="auto"/>
        <w:jc w:val="both"/>
        <w:rPr>
          <w:lang w:val="en-GB"/>
        </w:rPr>
      </w:pPr>
      <w:r w:rsidRPr="00B910A3">
        <w:rPr>
          <w:lang w:val="en-GB"/>
        </w:rPr>
        <w:t xml:space="preserve">This RSA specifically focusses on the potential positive and adverse effects of the </w:t>
      </w:r>
      <w:r w:rsidR="000E2D71">
        <w:rPr>
          <w:lang w:val="en-GB"/>
        </w:rPr>
        <w:t>SCSD</w:t>
      </w:r>
      <w:r w:rsidRPr="00B910A3">
        <w:rPr>
          <w:lang w:val="en-GB"/>
        </w:rPr>
        <w:t xml:space="preserve"> Project on the Indigenous Peoples and Maroons of Suriname</w:t>
      </w:r>
      <w:r w:rsidR="002A6659" w:rsidRPr="00B910A3">
        <w:rPr>
          <w:lang w:val="en-GB"/>
        </w:rPr>
        <w:t xml:space="preserve">. </w:t>
      </w:r>
      <w:r w:rsidRPr="00B910A3">
        <w:rPr>
          <w:lang w:val="en-GB"/>
        </w:rPr>
        <w:t>Existing</w:t>
      </w:r>
      <w:r w:rsidR="002A6659" w:rsidRPr="00B910A3">
        <w:rPr>
          <w:lang w:val="en-GB"/>
        </w:rPr>
        <w:t xml:space="preserve"> reports </w:t>
      </w:r>
      <w:r w:rsidRPr="00B910A3">
        <w:rPr>
          <w:lang w:val="en-GB"/>
        </w:rPr>
        <w:t xml:space="preserve">on these populations </w:t>
      </w:r>
      <w:r w:rsidR="002A6659" w:rsidRPr="00B910A3">
        <w:rPr>
          <w:lang w:val="en-GB"/>
        </w:rPr>
        <w:t>have focussed, among other</w:t>
      </w:r>
      <w:r w:rsidR="007949F0" w:rsidRPr="00B910A3">
        <w:rPr>
          <w:lang w:val="en-GB"/>
        </w:rPr>
        <w:t>s, on land and resource rights</w:t>
      </w:r>
      <w:r w:rsidR="002A6659" w:rsidRPr="00B910A3">
        <w:rPr>
          <w:lang w:val="en-GB"/>
        </w:rPr>
        <w:t>, tradition</w:t>
      </w:r>
      <w:r w:rsidR="007949F0" w:rsidRPr="00B910A3">
        <w:rPr>
          <w:lang w:val="en-GB"/>
        </w:rPr>
        <w:t>al authority structure</w:t>
      </w:r>
      <w:r w:rsidR="002A6659" w:rsidRPr="00B910A3">
        <w:rPr>
          <w:lang w:val="en-GB"/>
        </w:rPr>
        <w:t>, a variety of socioeconomic topics (</w:t>
      </w:r>
      <w:r w:rsidR="007949F0" w:rsidRPr="00B910A3">
        <w:rPr>
          <w:lang w:val="en-GB"/>
        </w:rPr>
        <w:t>education, demographics, social organization</w:t>
      </w:r>
      <w:r w:rsidR="002A6659" w:rsidRPr="00B910A3">
        <w:rPr>
          <w:lang w:val="en-GB"/>
        </w:rPr>
        <w:t>), and</w:t>
      </w:r>
      <w:r w:rsidR="007949F0" w:rsidRPr="00B910A3">
        <w:rPr>
          <w:lang w:val="en-GB"/>
        </w:rPr>
        <w:t xml:space="preserve"> uses of natural resources</w:t>
      </w:r>
      <w:r w:rsidR="002A6659" w:rsidRPr="00B910A3">
        <w:rPr>
          <w:lang w:val="en-GB"/>
        </w:rPr>
        <w:t xml:space="preserve">. </w:t>
      </w:r>
      <w:r w:rsidRPr="00B910A3">
        <w:rPr>
          <w:lang w:val="en-GB"/>
        </w:rPr>
        <w:t>In addition, to reports on these population gr</w:t>
      </w:r>
      <w:r w:rsidR="007949F0" w:rsidRPr="00B910A3">
        <w:rPr>
          <w:lang w:val="en-GB"/>
        </w:rPr>
        <w:t>oups, documents with particular relevance for</w:t>
      </w:r>
      <w:r w:rsidRPr="00B910A3">
        <w:rPr>
          <w:lang w:val="en-GB"/>
        </w:rPr>
        <w:t xml:space="preserve"> Suriname’s </w:t>
      </w:r>
      <w:r w:rsidR="0092623B">
        <w:rPr>
          <w:lang w:val="en-GB"/>
        </w:rPr>
        <w:t>mining</w:t>
      </w:r>
      <w:r w:rsidR="0092623B" w:rsidRPr="00B910A3">
        <w:rPr>
          <w:lang w:val="en-GB"/>
        </w:rPr>
        <w:t xml:space="preserve"> </w:t>
      </w:r>
      <w:r w:rsidRPr="00B910A3">
        <w:rPr>
          <w:lang w:val="en-GB"/>
        </w:rPr>
        <w:t xml:space="preserve">industry and </w:t>
      </w:r>
      <w:r w:rsidR="007949F0" w:rsidRPr="00B910A3">
        <w:rPr>
          <w:lang w:val="en-GB"/>
        </w:rPr>
        <w:t>the agricultural sector</w:t>
      </w:r>
      <w:r w:rsidR="00FB508A">
        <w:rPr>
          <w:lang w:val="en-GB"/>
        </w:rPr>
        <w:t xml:space="preserve"> </w:t>
      </w:r>
      <w:r w:rsidR="00FB508A" w:rsidRPr="00B910A3">
        <w:rPr>
          <w:lang w:val="en-GB"/>
        </w:rPr>
        <w:t>were reviewed</w:t>
      </w:r>
      <w:r w:rsidR="007949F0" w:rsidRPr="00B910A3">
        <w:rPr>
          <w:lang w:val="en-GB"/>
        </w:rPr>
        <w:t xml:space="preserve">. </w:t>
      </w:r>
    </w:p>
    <w:p w14:paraId="7EB1340C" w14:textId="1BAE98B7" w:rsidR="00DA2A6B" w:rsidRPr="00B910A3" w:rsidRDefault="008E7A2E" w:rsidP="00E20B3B">
      <w:pPr>
        <w:pStyle w:val="Heading2"/>
        <w:spacing w:before="0" w:line="276" w:lineRule="auto"/>
        <w:jc w:val="both"/>
        <w:rPr>
          <w:lang w:val="en-GB"/>
        </w:rPr>
      </w:pPr>
      <w:bookmarkStart w:id="20" w:name="_Toc9948347"/>
      <w:r w:rsidRPr="00B910A3">
        <w:rPr>
          <w:lang w:val="en-GB"/>
        </w:rPr>
        <w:t xml:space="preserve">Stakeholder </w:t>
      </w:r>
      <w:r w:rsidR="007949F0" w:rsidRPr="00B910A3">
        <w:rPr>
          <w:lang w:val="en-GB"/>
        </w:rPr>
        <w:t>interviews</w:t>
      </w:r>
      <w:bookmarkEnd w:id="20"/>
    </w:p>
    <w:p w14:paraId="310560CD" w14:textId="02FD9100" w:rsidR="007949F0" w:rsidRPr="00B910A3" w:rsidRDefault="007949F0" w:rsidP="00E20B3B">
      <w:pPr>
        <w:spacing w:line="276" w:lineRule="auto"/>
        <w:jc w:val="both"/>
        <w:rPr>
          <w:lang w:val="en-GB"/>
        </w:rPr>
      </w:pPr>
      <w:r w:rsidRPr="00B910A3">
        <w:rPr>
          <w:lang w:val="en-GB"/>
        </w:rPr>
        <w:t xml:space="preserve">The RSA started with a review of these existing secondary data. Information gaps and issues that remained unclear were completed and clarified through interviews with key experts and other stakeholders. These interviews also served to verify, modify and correct existing written information. Moreover, stakeholder interviews served to clarify stakeholder perceptions on the potential positive and negatives effects of the </w:t>
      </w:r>
      <w:r w:rsidR="000E2D71">
        <w:rPr>
          <w:lang w:val="en-GB"/>
        </w:rPr>
        <w:t>SCSD</w:t>
      </w:r>
      <w:r w:rsidRPr="00B910A3">
        <w:rPr>
          <w:lang w:val="en-GB"/>
        </w:rPr>
        <w:t xml:space="preserve"> Project</w:t>
      </w:r>
      <w:r w:rsidR="00154D41" w:rsidRPr="00B910A3">
        <w:rPr>
          <w:lang w:val="en-GB"/>
        </w:rPr>
        <w:t xml:space="preserve">, </w:t>
      </w:r>
      <w:r w:rsidRPr="00B910A3">
        <w:rPr>
          <w:lang w:val="en-GB"/>
        </w:rPr>
        <w:t>and to more fully explore potential challenge</w:t>
      </w:r>
      <w:r w:rsidR="00154D41" w:rsidRPr="00B910A3">
        <w:rPr>
          <w:lang w:val="en-GB"/>
        </w:rPr>
        <w:t>s and opportunities to benefit Indigenous P</w:t>
      </w:r>
      <w:r w:rsidRPr="00B910A3">
        <w:rPr>
          <w:lang w:val="en-GB"/>
        </w:rPr>
        <w:t>eoples and Maroons.</w:t>
      </w:r>
    </w:p>
    <w:p w14:paraId="61015CA8" w14:textId="33894D44" w:rsidR="008E7A2E" w:rsidRPr="00B910A3" w:rsidRDefault="007949F0" w:rsidP="00E20B3B">
      <w:pPr>
        <w:spacing w:line="276" w:lineRule="auto"/>
        <w:jc w:val="both"/>
        <w:rPr>
          <w:lang w:val="en-GB"/>
        </w:rPr>
      </w:pPr>
      <w:r w:rsidRPr="00B910A3">
        <w:rPr>
          <w:lang w:val="en-GB"/>
        </w:rPr>
        <w:t xml:space="preserve">Consulted experts and key knowledge persons included </w:t>
      </w:r>
      <w:r w:rsidR="00154D41" w:rsidRPr="00B910A3">
        <w:rPr>
          <w:lang w:val="en-GB"/>
        </w:rPr>
        <w:t xml:space="preserve">relevant representatives from </w:t>
      </w:r>
      <w:r w:rsidR="008E7A2E" w:rsidRPr="00B910A3">
        <w:rPr>
          <w:lang w:val="en-GB"/>
        </w:rPr>
        <w:t>governme</w:t>
      </w:r>
      <w:r w:rsidR="00154D41" w:rsidRPr="00B910A3">
        <w:rPr>
          <w:lang w:val="en-GB"/>
        </w:rPr>
        <w:t>nt, civil society and industry.</w:t>
      </w:r>
      <w:r w:rsidR="004E448A" w:rsidRPr="00B910A3">
        <w:rPr>
          <w:lang w:val="en-GB"/>
        </w:rPr>
        <w:t xml:space="preserve"> </w:t>
      </w:r>
      <w:r w:rsidR="00597636">
        <w:rPr>
          <w:lang w:val="en-GB"/>
        </w:rPr>
        <w:t>Government representatives included staff from the Ministry of Trade, Industry and Tourism (</w:t>
      </w:r>
      <w:r w:rsidR="00597636" w:rsidRPr="00597636">
        <w:rPr>
          <w:i/>
          <w:lang w:val="en-GB"/>
        </w:rPr>
        <w:t>Handel, Industrie en Toerisme</w:t>
      </w:r>
      <w:r w:rsidR="00597636">
        <w:rPr>
          <w:lang w:val="en-GB"/>
        </w:rPr>
        <w:t>, HI&amp;T), the Ministry of Regional Development (</w:t>
      </w:r>
      <w:r w:rsidR="00597636" w:rsidRPr="00597636">
        <w:rPr>
          <w:i/>
          <w:lang w:val="en-GB"/>
        </w:rPr>
        <w:t>Regionale Ontwikkeling</w:t>
      </w:r>
      <w:r w:rsidR="00597636">
        <w:rPr>
          <w:lang w:val="en-GB"/>
        </w:rPr>
        <w:t>, RO), the Ministry of Natural resources (</w:t>
      </w:r>
      <w:r w:rsidR="00597636" w:rsidRPr="00597636">
        <w:rPr>
          <w:i/>
          <w:lang w:val="en-GB"/>
        </w:rPr>
        <w:t>Natuurlijke Hulpbronnen</w:t>
      </w:r>
      <w:r w:rsidR="00597636">
        <w:rPr>
          <w:lang w:val="en-GB"/>
        </w:rPr>
        <w:t>, NH), the Ministry of Agriculture, Animal Husbandry and Fisheries (</w:t>
      </w:r>
      <w:r w:rsidR="00597636" w:rsidRPr="00597636">
        <w:rPr>
          <w:i/>
          <w:lang w:val="en-GB"/>
        </w:rPr>
        <w:t>Landbouw, Veeteelt en Visserij</w:t>
      </w:r>
      <w:r w:rsidR="00597636">
        <w:rPr>
          <w:lang w:val="en-GB"/>
        </w:rPr>
        <w:t xml:space="preserve">, LVV), </w:t>
      </w:r>
      <w:r w:rsidR="00FB508A">
        <w:rPr>
          <w:lang w:val="en-GB"/>
        </w:rPr>
        <w:t>the Ministry of Spatial Planning, Land and Forest Management (</w:t>
      </w:r>
      <w:r w:rsidR="00FB508A" w:rsidRPr="00FB508A">
        <w:rPr>
          <w:i/>
          <w:lang w:val="en-GB"/>
        </w:rPr>
        <w:t>Ruimtelijke Ordening, Grond en Bosbeheer</w:t>
      </w:r>
      <w:r w:rsidR="00FB508A">
        <w:rPr>
          <w:lang w:val="en-GB"/>
        </w:rPr>
        <w:t xml:space="preserve"> – ROGB), </w:t>
      </w:r>
      <w:r w:rsidR="00597636">
        <w:rPr>
          <w:lang w:val="en-GB"/>
        </w:rPr>
        <w:t>and the National Institute for Environment and Development in Suriname (</w:t>
      </w:r>
      <w:r w:rsidR="00597636" w:rsidRPr="00597636">
        <w:rPr>
          <w:i/>
          <w:lang w:val="en-GB"/>
        </w:rPr>
        <w:t>Nationaal Instituut voor Milieu en Ontwikkeling Suriname</w:t>
      </w:r>
      <w:r w:rsidR="00597636">
        <w:rPr>
          <w:lang w:val="en-GB"/>
        </w:rPr>
        <w:t>, NIMOS). Meetings also were held with Non-Governme</w:t>
      </w:r>
      <w:r w:rsidR="006B53D7">
        <w:rPr>
          <w:lang w:val="en-GB"/>
        </w:rPr>
        <w:t xml:space="preserve">ntal Organizations such as the </w:t>
      </w:r>
      <w:r w:rsidR="006B53D7" w:rsidRPr="006B53D7">
        <w:rPr>
          <w:lang w:val="en-GB"/>
        </w:rPr>
        <w:t>Association of Indigenous Village Leaders (</w:t>
      </w:r>
      <w:r w:rsidR="006B53D7" w:rsidRPr="006B53D7">
        <w:rPr>
          <w:i/>
          <w:lang w:val="en-GB"/>
        </w:rPr>
        <w:t>Vereniging van Inheemse Dorpshoofden in Suriname</w:t>
      </w:r>
      <w:r w:rsidR="006B53D7">
        <w:rPr>
          <w:lang w:val="en-GB"/>
        </w:rPr>
        <w:t>, VIDS)</w:t>
      </w:r>
      <w:r w:rsidR="00FA6D59">
        <w:rPr>
          <w:lang w:val="en-GB"/>
        </w:rPr>
        <w:t xml:space="preserve">; </w:t>
      </w:r>
      <w:r w:rsidR="006B53D7">
        <w:rPr>
          <w:lang w:val="en-GB"/>
        </w:rPr>
        <w:t xml:space="preserve">and the </w:t>
      </w:r>
      <w:r w:rsidR="006B53D7" w:rsidRPr="006B53D7">
        <w:rPr>
          <w:lang w:val="en-GB"/>
        </w:rPr>
        <w:t>Assoc</w:t>
      </w:r>
      <w:r w:rsidR="006B53D7">
        <w:rPr>
          <w:lang w:val="en-GB"/>
        </w:rPr>
        <w:t xml:space="preserve">iation of </w:t>
      </w:r>
      <w:r w:rsidR="000115D9" w:rsidRPr="000115D9">
        <w:rPr>
          <w:lang w:val="en-GB"/>
        </w:rPr>
        <w:t xml:space="preserve">Association of Saamaka Traditional Authorities </w:t>
      </w:r>
      <w:r w:rsidR="006B53D7" w:rsidRPr="006B53D7">
        <w:rPr>
          <w:lang w:val="en-GB"/>
        </w:rPr>
        <w:t>(</w:t>
      </w:r>
      <w:r w:rsidR="006B53D7" w:rsidRPr="006B53D7">
        <w:rPr>
          <w:i/>
          <w:lang w:val="en-GB"/>
        </w:rPr>
        <w:t>Vereniging van Saramaccaanse Gezagsdragers</w:t>
      </w:r>
      <w:r w:rsidR="006B53D7">
        <w:rPr>
          <w:lang w:val="en-GB"/>
        </w:rPr>
        <w:t>, VSG)</w:t>
      </w:r>
      <w:r w:rsidR="00597636">
        <w:rPr>
          <w:lang w:val="en-GB"/>
        </w:rPr>
        <w:t xml:space="preserve">. </w:t>
      </w:r>
      <w:r w:rsidR="004E448A" w:rsidRPr="00B910A3">
        <w:rPr>
          <w:lang w:val="en-GB"/>
        </w:rPr>
        <w:t xml:space="preserve">A </w:t>
      </w:r>
      <w:r w:rsidR="00597636">
        <w:rPr>
          <w:lang w:val="en-GB"/>
        </w:rPr>
        <w:t xml:space="preserve">full </w:t>
      </w:r>
      <w:r w:rsidR="004E448A" w:rsidRPr="00B910A3">
        <w:rPr>
          <w:lang w:val="en-GB"/>
        </w:rPr>
        <w:t>list of consulted individuals is presented in Annex 1.</w:t>
      </w:r>
      <w:bookmarkStart w:id="21" w:name="_Toc513741205"/>
    </w:p>
    <w:p w14:paraId="5E88A434" w14:textId="77777777" w:rsidR="001E0E15" w:rsidRDefault="001E0E15" w:rsidP="00E20B3B">
      <w:pPr>
        <w:spacing w:line="276" w:lineRule="auto"/>
        <w:jc w:val="both"/>
        <w:rPr>
          <w:rFonts w:asciiTheme="majorHAnsi" w:eastAsiaTheme="majorEastAsia" w:hAnsiTheme="majorHAnsi" w:cstheme="majorBidi"/>
          <w:b/>
          <w:bCs/>
          <w:smallCaps/>
          <w:color w:val="000000" w:themeColor="text1"/>
          <w:sz w:val="28"/>
          <w:szCs w:val="28"/>
          <w:lang w:val="en-GB"/>
        </w:rPr>
      </w:pPr>
      <w:r>
        <w:rPr>
          <w:lang w:val="en-GB"/>
        </w:rPr>
        <w:br w:type="page"/>
      </w:r>
    </w:p>
    <w:p w14:paraId="38E941F2" w14:textId="621BC605" w:rsidR="00DA2A6B" w:rsidRPr="00B910A3" w:rsidRDefault="00DA2A6B" w:rsidP="00E20B3B">
      <w:pPr>
        <w:pStyle w:val="Heading2"/>
        <w:spacing w:line="276" w:lineRule="auto"/>
        <w:jc w:val="both"/>
        <w:rPr>
          <w:lang w:val="en-GB"/>
        </w:rPr>
      </w:pPr>
      <w:bookmarkStart w:id="22" w:name="_Toc9948348"/>
      <w:r w:rsidRPr="00B910A3">
        <w:rPr>
          <w:lang w:val="en-GB"/>
        </w:rPr>
        <w:t>Limitations</w:t>
      </w:r>
      <w:bookmarkEnd w:id="21"/>
      <w:r w:rsidR="00D23491" w:rsidRPr="00B910A3">
        <w:rPr>
          <w:lang w:val="en-GB"/>
        </w:rPr>
        <w:t xml:space="preserve"> and Assumptions</w:t>
      </w:r>
      <w:bookmarkEnd w:id="22"/>
    </w:p>
    <w:p w14:paraId="6793BF79" w14:textId="6D772294" w:rsidR="00DA2A6B" w:rsidRPr="00B910A3" w:rsidRDefault="00D23491" w:rsidP="00E20B3B">
      <w:pPr>
        <w:spacing w:line="276" w:lineRule="auto"/>
        <w:jc w:val="both"/>
        <w:rPr>
          <w:lang w:val="en-GB"/>
        </w:rPr>
      </w:pPr>
      <w:r w:rsidRPr="00B910A3">
        <w:rPr>
          <w:lang w:val="en-GB"/>
        </w:rPr>
        <w:t xml:space="preserve">The exact Project design was not finalized at the time of executing the social baseline study. For example, it </w:t>
      </w:r>
      <w:r w:rsidR="0057003E">
        <w:rPr>
          <w:lang w:val="en-GB"/>
        </w:rPr>
        <w:t>h</w:t>
      </w:r>
      <w:r w:rsidRPr="00B910A3">
        <w:rPr>
          <w:lang w:val="en-GB"/>
        </w:rPr>
        <w:t xml:space="preserve">as not yet determined what exact </w:t>
      </w:r>
      <w:r w:rsidR="00EA28D7" w:rsidRPr="00B910A3">
        <w:rPr>
          <w:lang w:val="en-GB"/>
        </w:rPr>
        <w:t xml:space="preserve">Agribusiness projects </w:t>
      </w:r>
      <w:r w:rsidR="0057003E">
        <w:rPr>
          <w:lang w:val="en-GB"/>
        </w:rPr>
        <w:t>will</w:t>
      </w:r>
      <w:r w:rsidR="00EA28D7" w:rsidRPr="00B910A3">
        <w:rPr>
          <w:lang w:val="en-GB"/>
        </w:rPr>
        <w:t xml:space="preserve"> be developed, where such projects </w:t>
      </w:r>
      <w:r w:rsidR="0057003E">
        <w:rPr>
          <w:lang w:val="en-GB"/>
        </w:rPr>
        <w:t>will</w:t>
      </w:r>
      <w:r w:rsidR="00EA28D7" w:rsidRPr="00B910A3">
        <w:rPr>
          <w:lang w:val="en-GB"/>
        </w:rPr>
        <w:t xml:space="preserve"> be developed, and who </w:t>
      </w:r>
      <w:r w:rsidR="0057003E">
        <w:rPr>
          <w:lang w:val="en-GB"/>
        </w:rPr>
        <w:t>will</w:t>
      </w:r>
      <w:r w:rsidR="00EA28D7" w:rsidRPr="00B910A3">
        <w:rPr>
          <w:lang w:val="en-GB"/>
        </w:rPr>
        <w:t xml:space="preserve"> be the main beneficiaries</w:t>
      </w:r>
      <w:r w:rsidR="00DA2A6B" w:rsidRPr="00B910A3">
        <w:rPr>
          <w:rFonts w:cs="Calibri"/>
          <w:lang w:val="en-GB"/>
        </w:rPr>
        <w:t>.</w:t>
      </w:r>
      <w:r w:rsidRPr="00B910A3">
        <w:rPr>
          <w:rFonts w:cs="Calibri"/>
          <w:lang w:val="en-GB"/>
        </w:rPr>
        <w:t xml:space="preserve"> As a result, a foreseen full range of potential Project impacts could not be </w:t>
      </w:r>
      <w:r w:rsidR="00D330F4" w:rsidRPr="00B910A3">
        <w:rPr>
          <w:rFonts w:cs="Calibri"/>
          <w:lang w:val="en-GB"/>
        </w:rPr>
        <w:t>assess</w:t>
      </w:r>
      <w:r w:rsidRPr="00B910A3">
        <w:rPr>
          <w:rFonts w:cs="Calibri"/>
          <w:lang w:val="en-GB"/>
        </w:rPr>
        <w:t>ed.</w:t>
      </w:r>
      <w:r w:rsidR="00165519">
        <w:rPr>
          <w:rFonts w:cs="Calibri"/>
          <w:lang w:val="en-GB"/>
        </w:rPr>
        <w:t xml:space="preserve">  T</w:t>
      </w:r>
      <w:r w:rsidR="00165519" w:rsidRPr="00165519">
        <w:rPr>
          <w:rFonts w:cs="Calibri"/>
          <w:lang w:val="en-GB"/>
        </w:rPr>
        <w:t xml:space="preserve">his </w:t>
      </w:r>
      <w:r w:rsidR="00165519">
        <w:rPr>
          <w:rFonts w:cs="Calibri"/>
          <w:lang w:val="en-GB"/>
        </w:rPr>
        <w:t xml:space="preserve">Project design </w:t>
      </w:r>
      <w:r w:rsidR="00165519" w:rsidRPr="00165519">
        <w:rPr>
          <w:rFonts w:cs="Calibri"/>
          <w:lang w:val="en-GB"/>
        </w:rPr>
        <w:t>is intentional, given the priva</w:t>
      </w:r>
      <w:r w:rsidR="0057003E">
        <w:rPr>
          <w:rFonts w:cs="Calibri"/>
          <w:lang w:val="en-GB"/>
        </w:rPr>
        <w:t>te sector nature of the P</w:t>
      </w:r>
      <w:r w:rsidR="00165519">
        <w:rPr>
          <w:rFonts w:cs="Calibri"/>
          <w:lang w:val="en-GB"/>
        </w:rPr>
        <w:t>roject. T</w:t>
      </w:r>
      <w:r w:rsidR="00165519" w:rsidRPr="00165519">
        <w:rPr>
          <w:rFonts w:cs="Calibri"/>
          <w:lang w:val="en-GB"/>
        </w:rPr>
        <w:t xml:space="preserve">he plan for specific project interventions </w:t>
      </w:r>
      <w:r w:rsidR="00165519">
        <w:rPr>
          <w:rFonts w:cs="Calibri"/>
          <w:lang w:val="en-GB"/>
        </w:rPr>
        <w:t xml:space="preserve">is </w:t>
      </w:r>
      <w:r w:rsidR="00165519" w:rsidRPr="00165519">
        <w:rPr>
          <w:rFonts w:cs="Calibri"/>
          <w:lang w:val="en-GB"/>
        </w:rPr>
        <w:t>to be determined during implementation; and hence this assess</w:t>
      </w:r>
      <w:r w:rsidR="00165519">
        <w:rPr>
          <w:rFonts w:cs="Calibri"/>
          <w:lang w:val="en-GB"/>
        </w:rPr>
        <w:t>ment is at a more general level</w:t>
      </w:r>
      <w:r w:rsidR="00165519" w:rsidRPr="00165519">
        <w:rPr>
          <w:rFonts w:cs="Calibri"/>
          <w:lang w:val="en-GB"/>
        </w:rPr>
        <w:t>.</w:t>
      </w:r>
    </w:p>
    <w:p w14:paraId="2A2567A4" w14:textId="667FE3A6" w:rsidR="00DA2A6B" w:rsidRPr="00B910A3" w:rsidRDefault="00DA2A6B" w:rsidP="00E20B3B">
      <w:pPr>
        <w:autoSpaceDE w:val="0"/>
        <w:autoSpaceDN w:val="0"/>
        <w:adjustRightInd w:val="0"/>
        <w:spacing w:after="0" w:line="276" w:lineRule="auto"/>
        <w:jc w:val="both"/>
        <w:rPr>
          <w:rFonts w:cs="Calibri"/>
          <w:lang w:val="en-GB"/>
        </w:rPr>
      </w:pPr>
      <w:r w:rsidRPr="00B910A3">
        <w:rPr>
          <w:rFonts w:cs="Calibri"/>
          <w:lang w:val="en-GB"/>
        </w:rPr>
        <w:t xml:space="preserve">This social specialist study and related </w:t>
      </w:r>
      <w:r w:rsidR="0057003E">
        <w:rPr>
          <w:rFonts w:cs="Calibri"/>
          <w:lang w:val="en-GB"/>
        </w:rPr>
        <w:t>ITPPF</w:t>
      </w:r>
      <w:r w:rsidRPr="00B910A3">
        <w:rPr>
          <w:rFonts w:cs="Calibri"/>
          <w:lang w:val="en-GB"/>
        </w:rPr>
        <w:t xml:space="preserve"> are based on a number of assumptions, which should be borne in mind when considering information presented in this report. In collecting interview data, it was assumed that interviewees answered truthfully to the questions and did not wilfully distort or hide information.</w:t>
      </w:r>
      <w:r w:rsidR="00756242" w:rsidRPr="00B910A3">
        <w:rPr>
          <w:rFonts w:cs="Calibri"/>
          <w:lang w:val="en-GB"/>
        </w:rPr>
        <w:t xml:space="preserve"> Furthermore, i</w:t>
      </w:r>
      <w:r w:rsidRPr="00B910A3">
        <w:rPr>
          <w:rFonts w:cs="Calibri"/>
          <w:lang w:val="en-GB"/>
        </w:rPr>
        <w:t>t is assumed that</w:t>
      </w:r>
      <w:r w:rsidR="0057003E">
        <w:rPr>
          <w:rFonts w:cs="Calibri"/>
          <w:lang w:val="en-GB"/>
        </w:rPr>
        <w:t xml:space="preserve"> traditional authorities and other representatives </w:t>
      </w:r>
      <w:r w:rsidR="00D23491" w:rsidRPr="00B910A3">
        <w:rPr>
          <w:rFonts w:cs="Calibri"/>
          <w:lang w:val="en-GB"/>
        </w:rPr>
        <w:t xml:space="preserve">of the different </w:t>
      </w:r>
      <w:r w:rsidR="0057003E">
        <w:rPr>
          <w:rFonts w:cs="Calibri"/>
          <w:lang w:val="en-GB"/>
        </w:rPr>
        <w:t xml:space="preserve">Indigenous and Maroon ethnic groups </w:t>
      </w:r>
      <w:r w:rsidR="006368EB" w:rsidRPr="00B910A3">
        <w:rPr>
          <w:rFonts w:cs="Calibri"/>
          <w:lang w:val="en-GB"/>
        </w:rPr>
        <w:t>a</w:t>
      </w:r>
      <w:r w:rsidR="00D23491" w:rsidRPr="00B910A3">
        <w:rPr>
          <w:rFonts w:cs="Calibri"/>
          <w:lang w:val="en-GB"/>
        </w:rPr>
        <w:t>re well inform</w:t>
      </w:r>
      <w:r w:rsidR="006368EB" w:rsidRPr="00B910A3">
        <w:rPr>
          <w:rFonts w:cs="Calibri"/>
          <w:lang w:val="en-GB"/>
        </w:rPr>
        <w:t xml:space="preserve">ed and represent the best interests for the entire population in the area under their responsibility. </w:t>
      </w:r>
    </w:p>
    <w:p w14:paraId="7805BA85" w14:textId="77777777" w:rsidR="00D330F4" w:rsidRPr="00B910A3" w:rsidRDefault="00D330F4" w:rsidP="00E20B3B">
      <w:pPr>
        <w:autoSpaceDE w:val="0"/>
        <w:autoSpaceDN w:val="0"/>
        <w:adjustRightInd w:val="0"/>
        <w:spacing w:after="0" w:line="276" w:lineRule="auto"/>
        <w:jc w:val="both"/>
        <w:rPr>
          <w:rFonts w:cs="Calibri"/>
          <w:lang w:val="en-GB"/>
        </w:rPr>
      </w:pPr>
    </w:p>
    <w:p w14:paraId="0ED16626" w14:textId="19B68955" w:rsidR="00D330F4" w:rsidRPr="00B910A3" w:rsidRDefault="00D330F4" w:rsidP="00E20B3B">
      <w:pPr>
        <w:autoSpaceDE w:val="0"/>
        <w:autoSpaceDN w:val="0"/>
        <w:adjustRightInd w:val="0"/>
        <w:spacing w:after="0" w:line="276" w:lineRule="auto"/>
        <w:jc w:val="both"/>
        <w:rPr>
          <w:rFonts w:cs="Calibri"/>
          <w:lang w:val="en-GB"/>
        </w:rPr>
      </w:pPr>
      <w:r w:rsidRPr="00B910A3">
        <w:rPr>
          <w:rFonts w:cs="Calibri"/>
          <w:lang w:val="en-GB"/>
        </w:rPr>
        <w:t xml:space="preserve">The </w:t>
      </w:r>
      <w:r w:rsidR="00D04436">
        <w:rPr>
          <w:rFonts w:cs="Calibri"/>
          <w:lang w:val="en-GB"/>
        </w:rPr>
        <w:t>social scientist</w:t>
      </w:r>
      <w:r w:rsidR="00D04436" w:rsidRPr="00B910A3">
        <w:rPr>
          <w:rFonts w:cs="Calibri"/>
          <w:lang w:val="en-GB"/>
        </w:rPr>
        <w:t xml:space="preserve"> </w:t>
      </w:r>
      <w:r w:rsidRPr="00B910A3">
        <w:rPr>
          <w:rFonts w:cs="Calibri"/>
          <w:lang w:val="en-GB"/>
        </w:rPr>
        <w:t xml:space="preserve">is confident that these assumptions do not compromise the overall findings of the study. </w:t>
      </w:r>
    </w:p>
    <w:p w14:paraId="574E6869" w14:textId="77777777" w:rsidR="006670D9" w:rsidRPr="00B910A3" w:rsidRDefault="006670D9" w:rsidP="00E20B3B">
      <w:pPr>
        <w:spacing w:line="276" w:lineRule="auto"/>
        <w:jc w:val="both"/>
        <w:rPr>
          <w:rFonts w:asciiTheme="majorHAnsi" w:eastAsiaTheme="majorEastAsia" w:hAnsiTheme="majorHAnsi" w:cstheme="majorBidi"/>
          <w:b/>
          <w:bCs/>
          <w:smallCaps/>
          <w:color w:val="000000" w:themeColor="text1"/>
          <w:sz w:val="36"/>
          <w:szCs w:val="36"/>
          <w:lang w:val="en-GB"/>
        </w:rPr>
      </w:pPr>
      <w:r w:rsidRPr="00B910A3">
        <w:rPr>
          <w:lang w:val="en-GB"/>
        </w:rPr>
        <w:br w:type="page"/>
      </w:r>
    </w:p>
    <w:p w14:paraId="7FA0ECA7" w14:textId="488B2664" w:rsidR="003820C6" w:rsidRPr="00B910A3" w:rsidRDefault="00D2199C" w:rsidP="00E20B3B">
      <w:pPr>
        <w:pStyle w:val="Heading1"/>
        <w:spacing w:line="276" w:lineRule="auto"/>
        <w:jc w:val="both"/>
        <w:rPr>
          <w:lang w:val="en-GB"/>
        </w:rPr>
      </w:pPr>
      <w:bookmarkStart w:id="23" w:name="_Toc9948349"/>
      <w:r w:rsidRPr="00B910A3">
        <w:rPr>
          <w:lang w:val="en-GB"/>
        </w:rPr>
        <w:t xml:space="preserve">Legal </w:t>
      </w:r>
      <w:r w:rsidR="000642D5">
        <w:rPr>
          <w:lang w:val="en-GB"/>
        </w:rPr>
        <w:t xml:space="preserve">and Institutional </w:t>
      </w:r>
      <w:r w:rsidRPr="00B910A3">
        <w:rPr>
          <w:lang w:val="en-GB"/>
        </w:rPr>
        <w:t>Framework</w:t>
      </w:r>
      <w:bookmarkEnd w:id="23"/>
    </w:p>
    <w:p w14:paraId="0D4EDF65" w14:textId="7098CBAD" w:rsidR="00E878A5" w:rsidRDefault="0040512A" w:rsidP="00E20B3B">
      <w:pPr>
        <w:spacing w:line="276" w:lineRule="auto"/>
        <w:jc w:val="both"/>
        <w:rPr>
          <w:lang w:val="en-GB"/>
        </w:rPr>
      </w:pPr>
      <w:r w:rsidRPr="00B910A3">
        <w:rPr>
          <w:lang w:val="en-GB"/>
        </w:rPr>
        <w:t xml:space="preserve">This section presents a review and update of previous analyses of the legal </w:t>
      </w:r>
      <w:r w:rsidR="00F71766">
        <w:rPr>
          <w:lang w:val="en-GB"/>
        </w:rPr>
        <w:t>status of I</w:t>
      </w:r>
      <w:r w:rsidRPr="00B910A3">
        <w:rPr>
          <w:lang w:val="en-GB"/>
        </w:rPr>
        <w:t xml:space="preserve">ndigenous </w:t>
      </w:r>
      <w:r w:rsidR="00F71766">
        <w:rPr>
          <w:lang w:val="en-GB"/>
        </w:rPr>
        <w:t xml:space="preserve">Peoples and Maroons in the context of development projects planned and/or executed on the lands that provide a living area and sustenance to these Peoples. </w:t>
      </w:r>
      <w:r w:rsidRPr="00B910A3">
        <w:rPr>
          <w:lang w:val="en-GB"/>
        </w:rPr>
        <w:t>Particular attention is paid to</w:t>
      </w:r>
      <w:r w:rsidR="0057003E">
        <w:rPr>
          <w:lang w:val="en-GB"/>
        </w:rPr>
        <w:t>:</w:t>
      </w:r>
      <w:r w:rsidRPr="00B910A3">
        <w:rPr>
          <w:lang w:val="en-GB"/>
        </w:rPr>
        <w:t xml:space="preserve"> </w:t>
      </w:r>
      <w:r w:rsidR="00F71766" w:rsidRPr="00B910A3">
        <w:rPr>
          <w:lang w:val="en-GB"/>
        </w:rPr>
        <w:t>consultation a</w:t>
      </w:r>
      <w:r w:rsidR="00F71766">
        <w:rPr>
          <w:lang w:val="en-GB"/>
        </w:rPr>
        <w:t>nd participation processes for I</w:t>
      </w:r>
      <w:r w:rsidR="00F71766" w:rsidRPr="00B910A3">
        <w:rPr>
          <w:lang w:val="en-GB"/>
        </w:rPr>
        <w:t>ndigenous peoples and Maroons in terms of development projects</w:t>
      </w:r>
      <w:r w:rsidR="00F71766">
        <w:rPr>
          <w:lang w:val="en-GB"/>
        </w:rPr>
        <w:t>;</w:t>
      </w:r>
      <w:r w:rsidR="00F71766" w:rsidRPr="00B910A3">
        <w:rPr>
          <w:lang w:val="en-GB"/>
        </w:rPr>
        <w:t xml:space="preserve"> </w:t>
      </w:r>
      <w:r w:rsidRPr="00B910A3">
        <w:rPr>
          <w:lang w:val="en-GB"/>
        </w:rPr>
        <w:t>juridical r</w:t>
      </w:r>
      <w:r w:rsidR="0057003E">
        <w:rPr>
          <w:lang w:val="en-GB"/>
        </w:rPr>
        <w:t>ecognition of tribal identities; collective land regularization;</w:t>
      </w:r>
      <w:r w:rsidRPr="00B910A3">
        <w:rPr>
          <w:lang w:val="en-GB"/>
        </w:rPr>
        <w:t xml:space="preserve"> and actual or potential access of these communities to basic servic</w:t>
      </w:r>
      <w:r w:rsidR="000D7FBC">
        <w:rPr>
          <w:lang w:val="en-GB"/>
        </w:rPr>
        <w:t xml:space="preserve">es and development initiatives. Table 2 summarizes national legislation relevant to the status and rights of Indigenous and Tribal peoples. </w:t>
      </w:r>
      <w:r w:rsidR="00F71766">
        <w:rPr>
          <w:lang w:val="en-GB"/>
        </w:rPr>
        <w:t>Assessments</w:t>
      </w:r>
      <w:r w:rsidRPr="00B910A3">
        <w:rPr>
          <w:lang w:val="en-GB"/>
        </w:rPr>
        <w:t xml:space="preserve"> by international bodies such as the Inter-American Human Rights Court and the U.N. Committee on the Elimination of Racial Discrimination</w:t>
      </w:r>
      <w:r w:rsidR="00F71766">
        <w:rPr>
          <w:lang w:val="en-GB"/>
        </w:rPr>
        <w:t xml:space="preserve"> are also discussed</w:t>
      </w:r>
      <w:r w:rsidRPr="00B910A3">
        <w:rPr>
          <w:lang w:val="en-GB"/>
        </w:rPr>
        <w:t xml:space="preserve">. </w:t>
      </w:r>
    </w:p>
    <w:p w14:paraId="3190A116" w14:textId="05B8AFD3" w:rsidR="00F71766" w:rsidRPr="00F71766" w:rsidRDefault="00F71766" w:rsidP="00E20B3B">
      <w:pPr>
        <w:pStyle w:val="Heading2"/>
        <w:jc w:val="both"/>
      </w:pPr>
      <w:bookmarkStart w:id="24" w:name="_Toc9948350"/>
      <w:r>
        <w:rPr>
          <w:lang w:val="en-GB"/>
        </w:rPr>
        <w:t>N</w:t>
      </w:r>
      <w:r w:rsidRPr="00F71766">
        <w:t xml:space="preserve">ational guidelines on </w:t>
      </w:r>
      <w:r>
        <w:t xml:space="preserve">public </w:t>
      </w:r>
      <w:r w:rsidRPr="00F71766">
        <w:t>consultation in the context of development projects</w:t>
      </w:r>
      <w:bookmarkEnd w:id="24"/>
    </w:p>
    <w:p w14:paraId="24B76547" w14:textId="7DD6412F" w:rsidR="00F71766" w:rsidRPr="00F71766" w:rsidRDefault="00F71766" w:rsidP="00E20B3B">
      <w:pPr>
        <w:spacing w:line="276" w:lineRule="auto"/>
        <w:jc w:val="both"/>
        <w:rPr>
          <w:lang w:val="en-GB"/>
        </w:rPr>
      </w:pPr>
      <w:r w:rsidRPr="00F71766">
        <w:rPr>
          <w:lang w:val="en-GB"/>
        </w:rPr>
        <w:t>There is currently no legislative basis for the assessment of environmental impacts of development proposals in Suriname. A draft Environmental Law, which does include guidelines for the assessment of environmental (including social) impacts, has been awaiting approval by par</w:t>
      </w:r>
      <w:r>
        <w:rPr>
          <w:lang w:val="en-GB"/>
        </w:rPr>
        <w:t xml:space="preserve">liament for the past 16 years. </w:t>
      </w:r>
      <w:r w:rsidRPr="00F71766">
        <w:rPr>
          <w:lang w:val="en-GB"/>
        </w:rPr>
        <w:t>The National Institute for Environment and Development (NIMOS) published Environmental Assessment (EA) Guidelines (2005, updated 2009), and a guidance note was adde</w:t>
      </w:r>
      <w:r>
        <w:rPr>
          <w:lang w:val="en-GB"/>
        </w:rPr>
        <w:t xml:space="preserve">d in 2017. These guidelines are </w:t>
      </w:r>
      <w:r w:rsidRPr="00F71766">
        <w:rPr>
          <w:lang w:val="en-GB"/>
        </w:rPr>
        <w:t>expected to be given legal effect shortly after promulgation of the Envir</w:t>
      </w:r>
      <w:r>
        <w:rPr>
          <w:lang w:val="en-GB"/>
        </w:rPr>
        <w:t>onmental Act</w:t>
      </w:r>
      <w:r w:rsidR="00300FCB">
        <w:rPr>
          <w:rStyle w:val="FootnoteReference"/>
          <w:lang w:val="en-GB"/>
        </w:rPr>
        <w:footnoteReference w:id="2"/>
      </w:r>
      <w:r>
        <w:rPr>
          <w:lang w:val="en-GB"/>
        </w:rPr>
        <w:t xml:space="preserve">. The EA guidelines </w:t>
      </w:r>
      <w:r w:rsidRPr="00F71766">
        <w:rPr>
          <w:lang w:val="en-GB"/>
        </w:rPr>
        <w:t xml:space="preserve">are already applied by NIMOS as part of the project permitting process and project developers are expected to comply with the </w:t>
      </w:r>
      <w:r>
        <w:rPr>
          <w:lang w:val="en-GB"/>
        </w:rPr>
        <w:t>spirit of the guidelines</w:t>
      </w:r>
      <w:r w:rsidRPr="00F71766">
        <w:rPr>
          <w:lang w:val="en-GB"/>
        </w:rPr>
        <w:t xml:space="preserve">. </w:t>
      </w:r>
    </w:p>
    <w:p w14:paraId="1BC87415" w14:textId="4E354FE7" w:rsidR="00F71766" w:rsidRPr="00300FCB" w:rsidRDefault="00F71766" w:rsidP="00E20B3B">
      <w:pPr>
        <w:spacing w:line="276" w:lineRule="auto"/>
        <w:jc w:val="both"/>
        <w:rPr>
          <w:lang w:val="en-GB"/>
        </w:rPr>
      </w:pPr>
      <w:r w:rsidRPr="00F71766">
        <w:rPr>
          <w:lang w:val="en-GB"/>
        </w:rPr>
        <w:t xml:space="preserve">The national legal framework does not require </w:t>
      </w:r>
      <w:r>
        <w:rPr>
          <w:lang w:val="en-GB"/>
        </w:rPr>
        <w:t xml:space="preserve">public </w:t>
      </w:r>
      <w:r w:rsidRPr="00F71766">
        <w:rPr>
          <w:lang w:val="en-GB"/>
        </w:rPr>
        <w:t xml:space="preserve">consultations in </w:t>
      </w:r>
      <w:r>
        <w:rPr>
          <w:lang w:val="en-GB"/>
        </w:rPr>
        <w:t xml:space="preserve">the context of development projects. </w:t>
      </w:r>
      <w:r w:rsidR="00300FCB">
        <w:rPr>
          <w:lang w:val="en-GB"/>
        </w:rPr>
        <w:t>Nevertheless, t</w:t>
      </w:r>
      <w:r w:rsidRPr="00F71766">
        <w:rPr>
          <w:lang w:val="en-GB"/>
        </w:rPr>
        <w:t>he NIMOS ESIA Guidance Note (NIMOS, 2017) emphasizes that pu</w:t>
      </w:r>
      <w:r w:rsidR="000D7FBC">
        <w:rPr>
          <w:lang w:val="en-GB"/>
        </w:rPr>
        <w:t>blic participation is important for the project proponent</w:t>
      </w:r>
      <w:r w:rsidRPr="00F71766">
        <w:rPr>
          <w:lang w:val="en-GB"/>
        </w:rPr>
        <w:t xml:space="preserve"> to obtain a better understanding of the affected communities and other stakeho</w:t>
      </w:r>
      <w:r>
        <w:rPr>
          <w:lang w:val="en-GB"/>
        </w:rPr>
        <w:t xml:space="preserve">lders. </w:t>
      </w:r>
      <w:r w:rsidR="000D7FBC">
        <w:rPr>
          <w:lang w:val="en-GB"/>
        </w:rPr>
        <w:t>Meanwhile for</w:t>
      </w:r>
      <w:r w:rsidRPr="00F71766">
        <w:rPr>
          <w:lang w:val="en-GB"/>
        </w:rPr>
        <w:t xml:space="preserve"> stakeholders, participation is important to learn what a project comprehends and what impacts it might have on them</w:t>
      </w:r>
      <w:r>
        <w:rPr>
          <w:lang w:val="en-GB"/>
        </w:rPr>
        <w:t xml:space="preserve"> (ibid.)</w:t>
      </w:r>
      <w:r w:rsidR="00300FCB">
        <w:rPr>
          <w:lang w:val="en-GB"/>
        </w:rPr>
        <w:t xml:space="preserve">. </w:t>
      </w:r>
      <w:r w:rsidR="00300FCB" w:rsidRPr="00300FCB">
        <w:rPr>
          <w:lang w:val="en-GB"/>
        </w:rPr>
        <w:t xml:space="preserve">NIMOS </w:t>
      </w:r>
      <w:r w:rsidR="00300FCB">
        <w:rPr>
          <w:lang w:val="en-GB"/>
        </w:rPr>
        <w:t>relies on</w:t>
      </w:r>
      <w:r w:rsidR="00300FCB" w:rsidRPr="00300FCB">
        <w:rPr>
          <w:lang w:val="en-GB"/>
        </w:rPr>
        <w:t xml:space="preserve"> World Bank, IDB and AIAI (International Association for impact Assessment) standards for consultation processes</w:t>
      </w:r>
      <w:r w:rsidR="00300FCB">
        <w:rPr>
          <w:rStyle w:val="FootnoteReference"/>
          <w:lang w:val="en-GB"/>
        </w:rPr>
        <w:footnoteReference w:id="3"/>
      </w:r>
      <w:r w:rsidR="00300FCB" w:rsidRPr="00300FCB">
        <w:rPr>
          <w:lang w:val="en-GB"/>
        </w:rPr>
        <w:t>.</w:t>
      </w:r>
      <w:r w:rsidR="00300FCB">
        <w:rPr>
          <w:lang w:val="en-GB"/>
        </w:rPr>
        <w:t xml:space="preserve"> Nether the national legal framework, nor the NIMOS guidelines, refer to vulnerable populations. </w:t>
      </w:r>
    </w:p>
    <w:p w14:paraId="02AB5B76" w14:textId="733803A7" w:rsidR="00F71766" w:rsidRPr="00F71766" w:rsidRDefault="00300FCB" w:rsidP="00E20B3B">
      <w:pPr>
        <w:spacing w:line="276" w:lineRule="auto"/>
        <w:jc w:val="both"/>
        <w:rPr>
          <w:lang w:val="en-GB"/>
        </w:rPr>
      </w:pPr>
      <w:r>
        <w:rPr>
          <w:lang w:val="en-GB"/>
        </w:rPr>
        <w:t>In cases of development projects on lands where Indigenous and/or Maroon communities are situated, and lands that these peoples depend on for their livelihoods, Suriname legislation does not</w:t>
      </w:r>
      <w:r w:rsidR="00F71766">
        <w:rPr>
          <w:lang w:val="en-GB"/>
        </w:rPr>
        <w:t xml:space="preserve"> require </w:t>
      </w:r>
      <w:r w:rsidR="00F71766" w:rsidRPr="00F71766">
        <w:rPr>
          <w:lang w:val="en-GB"/>
        </w:rPr>
        <w:t>the application of Free Prior and Info</w:t>
      </w:r>
      <w:r>
        <w:rPr>
          <w:lang w:val="en-GB"/>
        </w:rPr>
        <w:t xml:space="preserve">rmed Consent (FPIC). </w:t>
      </w:r>
      <w:r w:rsidR="00F71766" w:rsidRPr="00F71766">
        <w:rPr>
          <w:lang w:val="en-GB"/>
        </w:rPr>
        <w:t xml:space="preserve">The draft Implementation Regulation (uitvoeringsbesluit) to the draft Environmental Law that deals with ESIA studies does indicate that in the case of consultations with Indigenous and tribal Peoples, FPIC procedures must be followed. The statement is intentionally not further defined, however, because from the side of the government various basic safeguards must </w:t>
      </w:r>
      <w:r>
        <w:rPr>
          <w:lang w:val="en-GB"/>
        </w:rPr>
        <w:t xml:space="preserve">first </w:t>
      </w:r>
      <w:r w:rsidR="00F71766" w:rsidRPr="00F71766">
        <w:rPr>
          <w:lang w:val="en-GB"/>
        </w:rPr>
        <w:t>be put in place with regard to the position and rights of Indigenous Peoples and Maroons</w:t>
      </w:r>
      <w:r>
        <w:rPr>
          <w:rStyle w:val="FootnoteReference"/>
          <w:lang w:val="en-GB"/>
        </w:rPr>
        <w:footnoteReference w:id="4"/>
      </w:r>
      <w:r w:rsidR="00F71766" w:rsidRPr="00F71766">
        <w:rPr>
          <w:lang w:val="en-GB"/>
        </w:rPr>
        <w:t>. Sanctioning of this state decree depends on approval of the Environmental law.</w:t>
      </w:r>
    </w:p>
    <w:p w14:paraId="0CF96D90" w14:textId="255584B7" w:rsidR="00F71766" w:rsidRDefault="00F71766" w:rsidP="00E20B3B">
      <w:pPr>
        <w:spacing w:line="276" w:lineRule="auto"/>
        <w:jc w:val="both"/>
        <w:rPr>
          <w:lang w:val="en-GB"/>
        </w:rPr>
      </w:pPr>
      <w:r w:rsidRPr="00F71766">
        <w:rPr>
          <w:lang w:val="en-GB"/>
        </w:rPr>
        <w:t>The Inter-American Court of Human Rights has called the State of Suriname to account for failing to create mechanisms by which Indigenous and maroon Peoples can engage in consultation processes in the context of developments affecting their traditional territories, and for violating these Peoples’ right to participate in government (see section 3.4). On October 10, 2018, representatives of all Maroon groups (Okanisi, Saamaka, Paamaka, Kwintie, Matawai, Aluku) and the Indigenous Peoples from the area around Apetina, presented the Diitabiki Agreement (Diitabiki Akkoord), which was signed by the Granman of the Okanisi and the Granman of the Matawai. In this agreement, the signatories expressed their discontent about the fact that traditional authorities are not acknowledged in negotiations with multinationals/firms that have obtained concessions in the i</w:t>
      </w:r>
      <w:r w:rsidR="00300FCB">
        <w:rPr>
          <w:lang w:val="en-GB"/>
        </w:rPr>
        <w:t>nterior (Issue no. 14)</w:t>
      </w:r>
      <w:r w:rsidRPr="00F71766">
        <w:rPr>
          <w:lang w:val="en-GB"/>
        </w:rPr>
        <w:t>.</w:t>
      </w:r>
    </w:p>
    <w:p w14:paraId="2F2CFC8F" w14:textId="1E649E56" w:rsidR="00986D9E" w:rsidRPr="00B910A3" w:rsidRDefault="00986D9E" w:rsidP="00E20B3B">
      <w:pPr>
        <w:pStyle w:val="Heading2"/>
        <w:spacing w:line="276" w:lineRule="auto"/>
        <w:jc w:val="both"/>
        <w:rPr>
          <w:lang w:val="en-GB"/>
        </w:rPr>
      </w:pPr>
      <w:bookmarkStart w:id="25" w:name="_Toc9948351"/>
      <w:r w:rsidRPr="00B910A3">
        <w:rPr>
          <w:lang w:val="en-GB"/>
        </w:rPr>
        <w:t xml:space="preserve">National legislation on the status of Indigenous peoples and Maroons, </w:t>
      </w:r>
      <w:r w:rsidR="00936FC3">
        <w:rPr>
          <w:lang w:val="en-GB"/>
        </w:rPr>
        <w:t xml:space="preserve">their knowledge, </w:t>
      </w:r>
      <w:r w:rsidRPr="00B910A3">
        <w:rPr>
          <w:lang w:val="en-GB"/>
        </w:rPr>
        <w:t>and their traditional authority structures.</w:t>
      </w:r>
      <w:bookmarkEnd w:id="25"/>
    </w:p>
    <w:p w14:paraId="4D196E0C" w14:textId="2504A252" w:rsidR="00986D9E" w:rsidRPr="00936FC3" w:rsidRDefault="00986D9E" w:rsidP="00E20B3B">
      <w:pPr>
        <w:spacing w:line="276" w:lineRule="auto"/>
        <w:jc w:val="both"/>
        <w:rPr>
          <w:lang w:val="en-GB"/>
        </w:rPr>
      </w:pPr>
      <w:r w:rsidRPr="000D7FBC">
        <w:rPr>
          <w:rFonts w:eastAsia="Times New Roman" w:cstheme="minorHAnsi"/>
          <w:color w:val="000000"/>
          <w:lang w:val="en-GB"/>
        </w:rPr>
        <w:t>The Constitution makes no reference to Indigenous Peoples and Maroons (Table 2). Article 8 proclaims the principle of equality, which prohibits discrimination on the basis of ethnic background or any other status.</w:t>
      </w:r>
      <w:r w:rsidR="00936FC3" w:rsidRPr="00936FC3">
        <w:rPr>
          <w:lang w:val="en-GB"/>
        </w:rPr>
        <w:t xml:space="preserve"> </w:t>
      </w:r>
      <w:r w:rsidR="00936FC3">
        <w:rPr>
          <w:lang w:val="en-GB"/>
        </w:rPr>
        <w:t>I</w:t>
      </w:r>
      <w:r w:rsidR="00936FC3" w:rsidRPr="00864AC5">
        <w:rPr>
          <w:lang w:val="en-GB"/>
        </w:rPr>
        <w:t>ntellectual property rights, includi</w:t>
      </w:r>
      <w:r w:rsidR="00936FC3">
        <w:rPr>
          <w:lang w:val="en-GB"/>
        </w:rPr>
        <w:t>ng I</w:t>
      </w:r>
      <w:r w:rsidR="00936FC3" w:rsidRPr="00864AC5">
        <w:rPr>
          <w:lang w:val="en-GB"/>
        </w:rPr>
        <w:t xml:space="preserve">ndigenous </w:t>
      </w:r>
      <w:r w:rsidR="00936FC3">
        <w:rPr>
          <w:lang w:val="en-GB"/>
        </w:rPr>
        <w:t xml:space="preserve">(and Maroon) traditional </w:t>
      </w:r>
      <w:r w:rsidR="00936FC3" w:rsidRPr="00864AC5">
        <w:rPr>
          <w:lang w:val="en-GB"/>
        </w:rPr>
        <w:t xml:space="preserve">knowledge, are not </w:t>
      </w:r>
      <w:r w:rsidR="00936FC3">
        <w:rPr>
          <w:lang w:val="en-GB"/>
        </w:rPr>
        <w:t xml:space="preserve">yet </w:t>
      </w:r>
      <w:r w:rsidR="00936FC3" w:rsidRPr="00864AC5">
        <w:rPr>
          <w:lang w:val="en-GB"/>
        </w:rPr>
        <w:t xml:space="preserve">protected under Suriname law. </w:t>
      </w:r>
    </w:p>
    <w:p w14:paraId="6EB27736" w14:textId="1353D5B0" w:rsidR="00494FC5" w:rsidRPr="000D7FBC" w:rsidRDefault="005E6BB8" w:rsidP="00E20B3B">
      <w:pPr>
        <w:pStyle w:val="NoSpacing"/>
        <w:spacing w:after="240" w:line="276" w:lineRule="auto"/>
        <w:jc w:val="both"/>
        <w:rPr>
          <w:rFonts w:cstheme="minorHAnsi"/>
          <w:lang w:val="en-GB"/>
        </w:rPr>
      </w:pPr>
      <w:r>
        <w:rPr>
          <w:rFonts w:cstheme="minorHAnsi"/>
          <w:lang w:val="en-GB"/>
        </w:rPr>
        <w:t>In Suriname, t</w:t>
      </w:r>
      <w:r w:rsidR="00494FC5" w:rsidRPr="000D7FBC">
        <w:rPr>
          <w:rFonts w:cstheme="minorHAnsi"/>
          <w:lang w:val="en-GB"/>
        </w:rPr>
        <w:t xml:space="preserve">raditional tribal </w:t>
      </w:r>
      <w:r>
        <w:rPr>
          <w:rFonts w:cstheme="minorHAnsi"/>
          <w:lang w:val="en-GB"/>
        </w:rPr>
        <w:t>leaders and village heads</w:t>
      </w:r>
      <w:r w:rsidR="00494FC5" w:rsidRPr="000D7FBC">
        <w:rPr>
          <w:rFonts w:cstheme="minorHAnsi"/>
          <w:lang w:val="en-GB"/>
        </w:rPr>
        <w:t xml:space="preserve"> of Indigenous and Maroon communities</w:t>
      </w:r>
      <w:r>
        <w:rPr>
          <w:rFonts w:cstheme="minorHAnsi"/>
          <w:lang w:val="en-GB"/>
        </w:rPr>
        <w:t xml:space="preserve"> are, as a group,</w:t>
      </w:r>
      <w:r w:rsidR="00494FC5" w:rsidRPr="000D7FBC">
        <w:rPr>
          <w:rFonts w:cstheme="minorHAnsi"/>
          <w:lang w:val="en-GB"/>
        </w:rPr>
        <w:t xml:space="preserve"> </w:t>
      </w:r>
      <w:r>
        <w:rPr>
          <w:rFonts w:cstheme="minorHAnsi"/>
          <w:lang w:val="en-GB"/>
        </w:rPr>
        <w:t xml:space="preserve">generally </w:t>
      </w:r>
      <w:r w:rsidR="00494FC5" w:rsidRPr="000D7FBC">
        <w:rPr>
          <w:rFonts w:cstheme="minorHAnsi"/>
          <w:lang w:val="en-GB"/>
        </w:rPr>
        <w:t>referred to as “</w:t>
      </w:r>
      <w:r w:rsidR="00FB0BC7" w:rsidRPr="000D7FBC">
        <w:rPr>
          <w:rFonts w:cstheme="minorHAnsi"/>
          <w:lang w:val="en-GB"/>
        </w:rPr>
        <w:t>traditional authorities</w:t>
      </w:r>
      <w:r w:rsidR="00494FC5" w:rsidRPr="000D7FBC">
        <w:rPr>
          <w:rFonts w:cstheme="minorHAnsi"/>
          <w:lang w:val="en-GB"/>
        </w:rPr>
        <w:t>” (</w:t>
      </w:r>
      <w:r w:rsidR="00494FC5" w:rsidRPr="000D7FBC">
        <w:rPr>
          <w:rFonts w:cstheme="minorHAnsi"/>
          <w:i/>
          <w:lang w:val="en-GB"/>
        </w:rPr>
        <w:t>traditionele</w:t>
      </w:r>
      <w:r w:rsidR="002109E8" w:rsidRPr="000D7FBC">
        <w:rPr>
          <w:rFonts w:cstheme="minorHAnsi"/>
          <w:i/>
          <w:lang w:val="en-GB"/>
        </w:rPr>
        <w:t xml:space="preserve"> a</w:t>
      </w:r>
      <w:r w:rsidR="00494FC5" w:rsidRPr="000D7FBC">
        <w:rPr>
          <w:rFonts w:cstheme="minorHAnsi"/>
          <w:i/>
          <w:lang w:val="en-GB"/>
        </w:rPr>
        <w:t>utoriteiten</w:t>
      </w:r>
      <w:r w:rsidR="00494FC5" w:rsidRPr="000D7FBC">
        <w:rPr>
          <w:rFonts w:cstheme="minorHAnsi"/>
          <w:lang w:val="en-GB"/>
        </w:rPr>
        <w:t>)</w:t>
      </w:r>
      <w:r>
        <w:rPr>
          <w:rStyle w:val="FootnoteReference"/>
          <w:rFonts w:cstheme="minorHAnsi"/>
          <w:lang w:val="en-GB"/>
        </w:rPr>
        <w:footnoteReference w:id="5"/>
      </w:r>
      <w:r w:rsidR="00494FC5" w:rsidRPr="000D7FBC">
        <w:rPr>
          <w:rFonts w:cstheme="minorHAnsi"/>
          <w:lang w:val="en-GB"/>
        </w:rPr>
        <w:t xml:space="preserve">. </w:t>
      </w:r>
      <w:r w:rsidR="00986D9E" w:rsidRPr="000D7FBC">
        <w:rPr>
          <w:rFonts w:cstheme="minorHAnsi"/>
          <w:lang w:val="en-GB"/>
        </w:rPr>
        <w:t>According to the State Decree on the Job Descriptions of Departments (</w:t>
      </w:r>
      <w:r w:rsidR="00986D9E" w:rsidRPr="000D7FBC">
        <w:rPr>
          <w:rFonts w:cstheme="minorHAnsi"/>
          <w:i/>
          <w:lang w:val="en-GB"/>
        </w:rPr>
        <w:t>Staatsbesluit Taakomschrijving Departementen</w:t>
      </w:r>
      <w:r w:rsidR="00986D9E" w:rsidRPr="000D7FBC">
        <w:rPr>
          <w:rFonts w:cstheme="minorHAnsi"/>
          <w:lang w:val="en-GB"/>
        </w:rPr>
        <w:t xml:space="preserve">, S.B 1991 no. 58 as amended S.B 2005 no. 94), the Ministry of </w:t>
      </w:r>
      <w:r w:rsidR="00FB0BC7" w:rsidRPr="000D7FBC">
        <w:rPr>
          <w:rFonts w:cstheme="minorHAnsi"/>
          <w:lang w:val="en-GB"/>
        </w:rPr>
        <w:t xml:space="preserve">Regional Development </w:t>
      </w:r>
      <w:r w:rsidR="00986D9E" w:rsidRPr="000D7FBC">
        <w:rPr>
          <w:rFonts w:cstheme="minorHAnsi"/>
          <w:lang w:val="en-GB"/>
        </w:rPr>
        <w:t xml:space="preserve">is assigned the task of “Maintaining relationships of the central Government with </w:t>
      </w:r>
      <w:r w:rsidR="00494FC5" w:rsidRPr="000D7FBC">
        <w:rPr>
          <w:rFonts w:cstheme="minorHAnsi"/>
          <w:lang w:val="en-GB"/>
        </w:rPr>
        <w:t>traditional authorities</w:t>
      </w:r>
      <w:r w:rsidR="00986D9E" w:rsidRPr="000D7FBC">
        <w:rPr>
          <w:rFonts w:cstheme="minorHAnsi"/>
          <w:lang w:val="en-GB"/>
        </w:rPr>
        <w:t xml:space="preserve"> and inhabitants of the interior”. </w:t>
      </w:r>
      <w:r w:rsidR="002109E8" w:rsidRPr="000D7FBC">
        <w:rPr>
          <w:rFonts w:cstheme="minorHAnsi"/>
          <w:lang w:val="en-GB"/>
        </w:rPr>
        <w:t>Legally, however,</w:t>
      </w:r>
      <w:r w:rsidR="00494FC5" w:rsidRPr="000D7FBC">
        <w:rPr>
          <w:rFonts w:cstheme="minorHAnsi"/>
          <w:lang w:val="en-GB"/>
        </w:rPr>
        <w:t xml:space="preserve"> the traditional authorities do not fall under any particular</w:t>
      </w:r>
      <w:r w:rsidR="002109E8" w:rsidRPr="000D7FBC">
        <w:rPr>
          <w:rFonts w:cstheme="minorHAnsi"/>
          <w:lang w:val="en-GB"/>
        </w:rPr>
        <w:t xml:space="preserve"> Ministry or government office and </w:t>
      </w:r>
      <w:r w:rsidR="00494FC5" w:rsidRPr="000D7FBC">
        <w:rPr>
          <w:rFonts w:cstheme="minorHAnsi"/>
          <w:lang w:val="en-GB"/>
        </w:rPr>
        <w:t xml:space="preserve">rather function as a separate entity. </w:t>
      </w:r>
    </w:p>
    <w:p w14:paraId="53A1E2B5" w14:textId="53AAE599" w:rsidR="002109E8" w:rsidRPr="000D7FBC" w:rsidRDefault="00494FC5" w:rsidP="00E20B3B">
      <w:pPr>
        <w:pStyle w:val="NoSpacing"/>
        <w:spacing w:after="240" w:line="276" w:lineRule="auto"/>
        <w:jc w:val="both"/>
        <w:rPr>
          <w:rFonts w:cstheme="minorHAnsi"/>
          <w:lang w:val="en-GB"/>
        </w:rPr>
      </w:pPr>
      <w:r w:rsidRPr="000D7FBC">
        <w:rPr>
          <w:rFonts w:cstheme="minorHAnsi"/>
          <w:lang w:val="en-GB"/>
        </w:rPr>
        <w:t>Traditional authorities receive a public honorarium and are</w:t>
      </w:r>
      <w:r w:rsidR="005E6BB8">
        <w:rPr>
          <w:rFonts w:cstheme="minorHAnsi"/>
          <w:lang w:val="en-GB"/>
        </w:rPr>
        <w:t xml:space="preserve"> thereby</w:t>
      </w:r>
      <w:r w:rsidRPr="000D7FBC">
        <w:rPr>
          <w:rFonts w:cstheme="minorHAnsi"/>
          <w:lang w:val="en-GB"/>
        </w:rPr>
        <w:t xml:space="preserve"> accountable to the national government. </w:t>
      </w:r>
      <w:r w:rsidR="00F37FC4">
        <w:rPr>
          <w:rFonts w:cstheme="minorHAnsi"/>
          <w:lang w:val="en-GB"/>
        </w:rPr>
        <w:t>However, because</w:t>
      </w:r>
      <w:r w:rsidR="00F37FC4" w:rsidRPr="000D7FBC">
        <w:rPr>
          <w:rFonts w:cstheme="minorHAnsi"/>
          <w:lang w:val="en-GB"/>
        </w:rPr>
        <w:t xml:space="preserve"> the national legal framework does not define the rights, function and obligations of traditional authorities</w:t>
      </w:r>
      <w:r w:rsidR="00F37FC4">
        <w:rPr>
          <w:rFonts w:cstheme="minorHAnsi"/>
          <w:lang w:val="en-GB"/>
        </w:rPr>
        <w:t>, t</w:t>
      </w:r>
      <w:r w:rsidRPr="000D7FBC">
        <w:rPr>
          <w:rFonts w:cstheme="minorHAnsi"/>
          <w:lang w:val="en-GB"/>
        </w:rPr>
        <w:t xml:space="preserve">he form of this accountability </w:t>
      </w:r>
      <w:r w:rsidR="00F37FC4">
        <w:rPr>
          <w:rFonts w:cstheme="minorHAnsi"/>
          <w:lang w:val="en-GB"/>
        </w:rPr>
        <w:t>remains unclear</w:t>
      </w:r>
      <w:r w:rsidRPr="000D7FBC">
        <w:rPr>
          <w:rFonts w:cstheme="minorHAnsi"/>
          <w:lang w:val="en-GB"/>
        </w:rPr>
        <w:t>. The sections on state structure and organization in the Constitution (Art. 52- 54)</w:t>
      </w:r>
      <w:r w:rsidR="00F37FC4">
        <w:rPr>
          <w:rFonts w:cstheme="minorHAnsi"/>
          <w:lang w:val="en-GB"/>
        </w:rPr>
        <w:t>, for example,</w:t>
      </w:r>
      <w:r w:rsidRPr="000D7FBC">
        <w:rPr>
          <w:rFonts w:cstheme="minorHAnsi"/>
          <w:lang w:val="en-GB"/>
        </w:rPr>
        <w:t xml:space="preserve"> do not refer to the traditional authorities and their roles and responsibilities. </w:t>
      </w:r>
      <w:r w:rsidR="002109E8" w:rsidRPr="000D7FBC">
        <w:rPr>
          <w:rFonts w:cstheme="minorHAnsi"/>
          <w:lang w:val="en-GB"/>
        </w:rPr>
        <w:t xml:space="preserve">This situation creates confusion about </w:t>
      </w:r>
      <w:r w:rsidRPr="000D7FBC">
        <w:rPr>
          <w:rFonts w:cstheme="minorHAnsi"/>
          <w:lang w:val="en-GB"/>
        </w:rPr>
        <w:t xml:space="preserve">who is responsible for the administration of day-to-day community affairs. </w:t>
      </w:r>
    </w:p>
    <w:p w14:paraId="3D23F943" w14:textId="5DE44314" w:rsidR="00494FC5" w:rsidRPr="000D7FBC" w:rsidRDefault="00494FC5" w:rsidP="00E20B3B">
      <w:pPr>
        <w:pStyle w:val="NoSpacing"/>
        <w:spacing w:line="276" w:lineRule="auto"/>
        <w:jc w:val="both"/>
        <w:rPr>
          <w:rFonts w:cstheme="minorHAnsi"/>
          <w:lang w:val="en-GB"/>
        </w:rPr>
      </w:pPr>
      <w:r w:rsidRPr="000D7FBC">
        <w:rPr>
          <w:rFonts w:cstheme="minorHAnsi"/>
          <w:lang w:val="en-GB"/>
        </w:rPr>
        <w:t xml:space="preserve">By law, local government is the main administrative body to represent the local interests of the inhabitants of the various districts at the national level. </w:t>
      </w:r>
      <w:r w:rsidR="002109E8" w:rsidRPr="000D7FBC">
        <w:rPr>
          <w:rFonts w:cstheme="minorHAnsi"/>
          <w:lang w:val="en-GB"/>
        </w:rPr>
        <w:t xml:space="preserve">Each district is led by a District Commissioner who is appointed by the government and is vested in the Ministry of Regional Development. At the resort level, the District Commissioner is supported by a workforce of </w:t>
      </w:r>
      <w:r w:rsidR="000D7FBC">
        <w:rPr>
          <w:rFonts w:cstheme="minorHAnsi"/>
          <w:lang w:val="en-GB"/>
        </w:rPr>
        <w:t xml:space="preserve">appointed </w:t>
      </w:r>
      <w:r w:rsidR="002109E8" w:rsidRPr="000D7FBC">
        <w:rPr>
          <w:rFonts w:cstheme="minorHAnsi"/>
          <w:lang w:val="en-GB"/>
        </w:rPr>
        <w:t>Government Managers (</w:t>
      </w:r>
      <w:r w:rsidR="002109E8" w:rsidRPr="000D7FBC">
        <w:rPr>
          <w:rFonts w:cstheme="minorHAnsi"/>
          <w:i/>
          <w:lang w:val="en-GB"/>
        </w:rPr>
        <w:t>Bestuursopzichters</w:t>
      </w:r>
      <w:r w:rsidR="002109E8" w:rsidRPr="000D7FBC">
        <w:rPr>
          <w:rFonts w:cstheme="minorHAnsi"/>
          <w:lang w:val="en-GB"/>
        </w:rPr>
        <w:t xml:space="preserve"> – BO’s) and Assistant Government Managers (</w:t>
      </w:r>
      <w:r w:rsidR="002109E8" w:rsidRPr="000D7FBC">
        <w:rPr>
          <w:rFonts w:cstheme="minorHAnsi"/>
          <w:i/>
          <w:lang w:val="en-GB"/>
        </w:rPr>
        <w:t>Onder Bestuursopzichters</w:t>
      </w:r>
      <w:r w:rsidR="002109E8" w:rsidRPr="000D7FBC">
        <w:rPr>
          <w:rFonts w:cstheme="minorHAnsi"/>
          <w:lang w:val="en-GB"/>
        </w:rPr>
        <w:t xml:space="preserve"> – OBO’s) (Figure 5). Furthermore, each District Commissioner receives support fro</w:t>
      </w:r>
      <w:r w:rsidR="000D7FBC" w:rsidRPr="000D7FBC">
        <w:rPr>
          <w:rFonts w:cstheme="minorHAnsi"/>
          <w:lang w:val="en-GB"/>
        </w:rPr>
        <w:t>m an advisory council comprised of</w:t>
      </w:r>
      <w:r w:rsidR="002109E8" w:rsidRPr="000D7FBC">
        <w:rPr>
          <w:rFonts w:cstheme="minorHAnsi"/>
          <w:lang w:val="en-GB"/>
        </w:rPr>
        <w:t xml:space="preserve"> elected civil servants at the District level (District Council members – </w:t>
      </w:r>
      <w:r w:rsidR="002109E8" w:rsidRPr="000D7FBC">
        <w:rPr>
          <w:rFonts w:cstheme="minorHAnsi"/>
          <w:i/>
          <w:lang w:val="en-GB"/>
        </w:rPr>
        <w:t>district raadsleden</w:t>
      </w:r>
      <w:r w:rsidR="002109E8" w:rsidRPr="000D7FBC">
        <w:rPr>
          <w:rFonts w:cstheme="minorHAnsi"/>
          <w:lang w:val="en-GB"/>
        </w:rPr>
        <w:t xml:space="preserve">) and at the resort level (Resort Council members – </w:t>
      </w:r>
      <w:r w:rsidR="002109E8" w:rsidRPr="000D7FBC">
        <w:rPr>
          <w:rFonts w:cstheme="minorHAnsi"/>
          <w:i/>
          <w:lang w:val="en-GB"/>
        </w:rPr>
        <w:t>ressort raadsleden</w:t>
      </w:r>
      <w:r w:rsidR="002109E8" w:rsidRPr="000D7FBC">
        <w:rPr>
          <w:rFonts w:cstheme="minorHAnsi"/>
          <w:lang w:val="en-GB"/>
        </w:rPr>
        <w:t xml:space="preserve">). </w:t>
      </w:r>
      <w:r w:rsidRPr="000D7FBC">
        <w:rPr>
          <w:rFonts w:cstheme="minorHAnsi"/>
          <w:lang w:val="en-GB"/>
        </w:rPr>
        <w:t>The Law on Regional Bodies (S.B. 1989 No.44, S.B. 2000 no. 93, as last amended by S.B. 2002 no. 54.) regulates the power and operating procedures of the</w:t>
      </w:r>
      <w:r w:rsidR="000D7FBC" w:rsidRPr="000D7FBC">
        <w:rPr>
          <w:rFonts w:cstheme="minorHAnsi"/>
          <w:lang w:val="en-GB"/>
        </w:rPr>
        <w:t>se</w:t>
      </w:r>
      <w:r w:rsidRPr="000D7FBC">
        <w:rPr>
          <w:rFonts w:cstheme="minorHAnsi"/>
          <w:lang w:val="en-GB"/>
        </w:rPr>
        <w:t xml:space="preserve"> representative bodies.</w:t>
      </w:r>
    </w:p>
    <w:p w14:paraId="63469A1C" w14:textId="77777777" w:rsidR="00494FC5" w:rsidRPr="000D7FBC" w:rsidRDefault="00494FC5" w:rsidP="00E20B3B">
      <w:pPr>
        <w:pStyle w:val="NoSpacing"/>
        <w:spacing w:line="276" w:lineRule="auto"/>
        <w:jc w:val="both"/>
        <w:rPr>
          <w:rFonts w:cstheme="minorHAnsi"/>
          <w:lang w:val="en-GB"/>
        </w:rPr>
      </w:pPr>
    </w:p>
    <w:p w14:paraId="01B12A21" w14:textId="68367D6C" w:rsidR="000D7FBC" w:rsidRPr="000D7FBC" w:rsidRDefault="00494FC5" w:rsidP="00E20B3B">
      <w:pPr>
        <w:spacing w:line="276" w:lineRule="auto"/>
        <w:jc w:val="both"/>
        <w:rPr>
          <w:rFonts w:cstheme="minorHAnsi"/>
          <w:lang w:val="en-GB"/>
        </w:rPr>
      </w:pPr>
      <w:r w:rsidRPr="000D7FBC">
        <w:rPr>
          <w:rFonts w:cstheme="minorHAnsi"/>
          <w:lang w:val="en-GB"/>
        </w:rPr>
        <w:t xml:space="preserve">In practice, </w:t>
      </w:r>
      <w:r w:rsidR="002109E8" w:rsidRPr="000D7FBC">
        <w:rPr>
          <w:rFonts w:cstheme="minorHAnsi"/>
          <w:lang w:val="en-GB"/>
        </w:rPr>
        <w:t xml:space="preserve">however, </w:t>
      </w:r>
      <w:r w:rsidRPr="000D7FBC">
        <w:rPr>
          <w:rFonts w:cstheme="minorHAnsi"/>
          <w:lang w:val="en-GB"/>
        </w:rPr>
        <w:t xml:space="preserve">national government functionaries treat the traditional authorities as de facto village and tribal leaders. </w:t>
      </w:r>
      <w:r w:rsidR="002109E8" w:rsidRPr="000D7FBC">
        <w:rPr>
          <w:rFonts w:cstheme="minorHAnsi"/>
          <w:lang w:val="en-GB"/>
        </w:rPr>
        <w:t xml:space="preserve">Traditional authorities also have some </w:t>
      </w:r>
      <w:r w:rsidR="00F37FC4">
        <w:rPr>
          <w:rFonts w:cstheme="minorHAnsi"/>
          <w:lang w:val="en-GB"/>
        </w:rPr>
        <w:t xml:space="preserve">actual </w:t>
      </w:r>
      <w:r w:rsidR="002109E8" w:rsidRPr="000D7FBC">
        <w:rPr>
          <w:rFonts w:cstheme="minorHAnsi"/>
          <w:lang w:val="en-GB"/>
        </w:rPr>
        <w:t>power of authority in local matters such a</w:t>
      </w:r>
      <w:r w:rsidR="000D7FBC">
        <w:rPr>
          <w:rFonts w:cstheme="minorHAnsi"/>
          <w:lang w:val="en-GB"/>
        </w:rPr>
        <w:t>s minor offenses (e.g. theft). However, t</w:t>
      </w:r>
      <w:r w:rsidR="002109E8" w:rsidRPr="000D7FBC">
        <w:rPr>
          <w:rFonts w:cstheme="minorHAnsi"/>
          <w:lang w:val="en-GB"/>
        </w:rPr>
        <w:t xml:space="preserve">hey do not have a budget, </w:t>
      </w:r>
      <w:r w:rsidR="00F37FC4">
        <w:rPr>
          <w:rFonts w:cstheme="minorHAnsi"/>
          <w:lang w:val="en-GB"/>
        </w:rPr>
        <w:t xml:space="preserve">and </w:t>
      </w:r>
      <w:r w:rsidR="000D7FBC">
        <w:rPr>
          <w:rFonts w:cstheme="minorHAnsi"/>
          <w:lang w:val="en-GB"/>
        </w:rPr>
        <w:t>h</w:t>
      </w:r>
      <w:r w:rsidR="002109E8" w:rsidRPr="000D7FBC">
        <w:rPr>
          <w:rFonts w:cstheme="minorHAnsi"/>
          <w:lang w:val="en-GB"/>
        </w:rPr>
        <w:t xml:space="preserve">ence </w:t>
      </w:r>
      <w:r w:rsidR="000D7FBC">
        <w:rPr>
          <w:rFonts w:cstheme="minorHAnsi"/>
          <w:lang w:val="en-GB"/>
        </w:rPr>
        <w:t xml:space="preserve">they </w:t>
      </w:r>
      <w:r w:rsidR="002109E8" w:rsidRPr="000D7FBC">
        <w:rPr>
          <w:rFonts w:cstheme="minorHAnsi"/>
          <w:lang w:val="en-GB"/>
        </w:rPr>
        <w:t xml:space="preserve">depend on the </w:t>
      </w:r>
      <w:r w:rsidR="00F37FC4">
        <w:rPr>
          <w:rFonts w:cstheme="minorHAnsi"/>
          <w:lang w:val="en-GB"/>
        </w:rPr>
        <w:t xml:space="preserve">national </w:t>
      </w:r>
      <w:r w:rsidR="002109E8" w:rsidRPr="000D7FBC">
        <w:rPr>
          <w:rFonts w:cstheme="minorHAnsi"/>
          <w:lang w:val="en-GB"/>
        </w:rPr>
        <w:t>government for investments in infrastructure, schoo</w:t>
      </w:r>
      <w:r w:rsidR="000D7FBC">
        <w:rPr>
          <w:rFonts w:cstheme="minorHAnsi"/>
          <w:lang w:val="en-GB"/>
        </w:rPr>
        <w:t>ls, medical care, and so forth.</w:t>
      </w:r>
      <w:r w:rsidR="002109E8" w:rsidRPr="000D7FBC">
        <w:rPr>
          <w:rFonts w:cstheme="minorHAnsi"/>
          <w:lang w:val="en-GB"/>
        </w:rPr>
        <w:t xml:space="preserve"> Moreover, because </w:t>
      </w:r>
      <w:r w:rsidRPr="000D7FBC">
        <w:rPr>
          <w:rFonts w:cstheme="minorHAnsi"/>
          <w:lang w:val="en-GB"/>
        </w:rPr>
        <w:t xml:space="preserve">traditional </w:t>
      </w:r>
      <w:r w:rsidR="000D7FBC" w:rsidRPr="000D7FBC">
        <w:rPr>
          <w:rFonts w:cstheme="minorHAnsi"/>
          <w:lang w:val="en-GB"/>
        </w:rPr>
        <w:t>authorities</w:t>
      </w:r>
      <w:r w:rsidRPr="000D7FBC">
        <w:rPr>
          <w:rFonts w:cstheme="minorHAnsi"/>
          <w:lang w:val="en-GB"/>
        </w:rPr>
        <w:t xml:space="preserve"> are not legally recognized, there is no consistent and transparent national government policy vis</w:t>
      </w:r>
      <w:r w:rsidR="00F37FC4">
        <w:rPr>
          <w:rFonts w:cstheme="minorHAnsi"/>
          <w:lang w:val="en-GB"/>
        </w:rPr>
        <w:t xml:space="preserve">-à-vis traditional leadership. </w:t>
      </w:r>
    </w:p>
    <w:p w14:paraId="2D52101A" w14:textId="116A75EC" w:rsidR="00494FC5" w:rsidRDefault="00F37FC4" w:rsidP="00E20B3B">
      <w:pPr>
        <w:pStyle w:val="NoSpacing"/>
        <w:spacing w:line="276" w:lineRule="auto"/>
        <w:jc w:val="both"/>
        <w:rPr>
          <w:rFonts w:cstheme="minorHAnsi"/>
          <w:lang w:val="en-GB"/>
        </w:rPr>
      </w:pPr>
      <w:r w:rsidRPr="000D7FBC">
        <w:rPr>
          <w:rFonts w:cstheme="minorHAnsi"/>
          <w:lang w:val="en-GB"/>
        </w:rPr>
        <w:t xml:space="preserve">Communication of the Indigenous and Maroon traditional authorities with the government frequently occurs by means of the District Commissioner, but it is not uncommon that the highest tribal authorities address the Minister of RO </w:t>
      </w:r>
      <w:r>
        <w:rPr>
          <w:rFonts w:cstheme="minorHAnsi"/>
          <w:lang w:val="en-GB"/>
        </w:rPr>
        <w:t xml:space="preserve">or </w:t>
      </w:r>
      <w:r w:rsidRPr="000D7FBC">
        <w:rPr>
          <w:rFonts w:cstheme="minorHAnsi"/>
          <w:lang w:val="en-GB"/>
        </w:rPr>
        <w:t>even the President in person.</w:t>
      </w:r>
    </w:p>
    <w:p w14:paraId="3C3AA445" w14:textId="30BCB41F" w:rsidR="00CD543E" w:rsidRDefault="00CD543E" w:rsidP="00E20B3B">
      <w:pPr>
        <w:pStyle w:val="NoSpacing"/>
        <w:spacing w:line="276" w:lineRule="auto"/>
        <w:jc w:val="both"/>
        <w:rPr>
          <w:rFonts w:cstheme="minorHAnsi"/>
          <w:lang w:val="en-GB"/>
        </w:rPr>
      </w:pPr>
    </w:p>
    <w:p w14:paraId="5256E6EC" w14:textId="6AE5C785" w:rsidR="00CD543E" w:rsidRDefault="00CD543E" w:rsidP="00E20B3B">
      <w:pPr>
        <w:pStyle w:val="NoSpacing"/>
        <w:spacing w:line="276" w:lineRule="auto"/>
        <w:jc w:val="both"/>
        <w:rPr>
          <w:rFonts w:cstheme="minorHAnsi"/>
          <w:lang w:val="en-GB"/>
        </w:rPr>
      </w:pPr>
    </w:p>
    <w:p w14:paraId="0C2426B7" w14:textId="61EDF573" w:rsidR="00CD543E" w:rsidRDefault="00CD543E" w:rsidP="00E20B3B">
      <w:pPr>
        <w:pStyle w:val="NoSpacing"/>
        <w:spacing w:line="276" w:lineRule="auto"/>
        <w:jc w:val="both"/>
        <w:rPr>
          <w:rFonts w:cstheme="minorHAnsi"/>
          <w:lang w:val="en-GB"/>
        </w:rPr>
      </w:pPr>
    </w:p>
    <w:p w14:paraId="00EE14BF" w14:textId="489EA04E" w:rsidR="00CD543E" w:rsidRDefault="00CD543E" w:rsidP="00E20B3B">
      <w:pPr>
        <w:pStyle w:val="NoSpacing"/>
        <w:spacing w:line="276" w:lineRule="auto"/>
        <w:jc w:val="both"/>
        <w:rPr>
          <w:rFonts w:cstheme="minorHAnsi"/>
          <w:lang w:val="en-GB"/>
        </w:rPr>
      </w:pPr>
    </w:p>
    <w:p w14:paraId="08789DAB" w14:textId="16455315" w:rsidR="00CD543E" w:rsidRDefault="00CD543E" w:rsidP="00E20B3B">
      <w:pPr>
        <w:pStyle w:val="NoSpacing"/>
        <w:spacing w:line="276" w:lineRule="auto"/>
        <w:jc w:val="both"/>
        <w:rPr>
          <w:rFonts w:cstheme="minorHAnsi"/>
          <w:lang w:val="en-GB"/>
        </w:rPr>
      </w:pPr>
    </w:p>
    <w:p w14:paraId="7C911BAD" w14:textId="65DFADE3" w:rsidR="00CD543E" w:rsidRDefault="00CD543E" w:rsidP="00E20B3B">
      <w:pPr>
        <w:pStyle w:val="NoSpacing"/>
        <w:spacing w:line="276" w:lineRule="auto"/>
        <w:jc w:val="both"/>
        <w:rPr>
          <w:rFonts w:cstheme="minorHAnsi"/>
          <w:lang w:val="en-GB"/>
        </w:rPr>
      </w:pPr>
    </w:p>
    <w:p w14:paraId="511EC8FC" w14:textId="25115E7D" w:rsidR="00CD543E" w:rsidRDefault="00CD543E" w:rsidP="00E20B3B">
      <w:pPr>
        <w:pStyle w:val="NoSpacing"/>
        <w:spacing w:line="276" w:lineRule="auto"/>
        <w:jc w:val="both"/>
        <w:rPr>
          <w:rFonts w:cstheme="minorHAnsi"/>
          <w:lang w:val="en-GB"/>
        </w:rPr>
      </w:pPr>
    </w:p>
    <w:p w14:paraId="2662AD50" w14:textId="329FAFFA" w:rsidR="00CD543E" w:rsidRDefault="00CD543E" w:rsidP="00E20B3B">
      <w:pPr>
        <w:pStyle w:val="NoSpacing"/>
        <w:spacing w:line="276" w:lineRule="auto"/>
        <w:jc w:val="both"/>
        <w:rPr>
          <w:rFonts w:cstheme="minorHAnsi"/>
          <w:lang w:val="en-GB"/>
        </w:rPr>
      </w:pPr>
    </w:p>
    <w:p w14:paraId="332EE276" w14:textId="491D54CD" w:rsidR="00CD543E" w:rsidRDefault="00CD543E" w:rsidP="00E20B3B">
      <w:pPr>
        <w:pStyle w:val="NoSpacing"/>
        <w:spacing w:line="276" w:lineRule="auto"/>
        <w:jc w:val="both"/>
        <w:rPr>
          <w:rFonts w:cstheme="minorHAnsi"/>
          <w:lang w:val="en-GB"/>
        </w:rPr>
      </w:pPr>
    </w:p>
    <w:p w14:paraId="054B0D19" w14:textId="2B423CA5" w:rsidR="0053404A" w:rsidRDefault="0053404A" w:rsidP="00E20B3B">
      <w:pPr>
        <w:pStyle w:val="NoSpacing"/>
        <w:spacing w:line="276" w:lineRule="auto"/>
        <w:jc w:val="both"/>
        <w:rPr>
          <w:rFonts w:cstheme="minorHAnsi"/>
          <w:lang w:val="en-GB"/>
        </w:rPr>
      </w:pPr>
    </w:p>
    <w:p w14:paraId="271D4123" w14:textId="2858A239" w:rsidR="0053404A" w:rsidRDefault="0053404A" w:rsidP="00E20B3B">
      <w:pPr>
        <w:pStyle w:val="NoSpacing"/>
        <w:spacing w:line="276" w:lineRule="auto"/>
        <w:jc w:val="both"/>
        <w:rPr>
          <w:rFonts w:cstheme="minorHAnsi"/>
          <w:lang w:val="en-GB"/>
        </w:rPr>
      </w:pPr>
    </w:p>
    <w:p w14:paraId="6B543B9F" w14:textId="19803794" w:rsidR="0053404A" w:rsidRDefault="0053404A" w:rsidP="00E20B3B">
      <w:pPr>
        <w:pStyle w:val="NoSpacing"/>
        <w:spacing w:line="276" w:lineRule="auto"/>
        <w:jc w:val="both"/>
        <w:rPr>
          <w:rFonts w:cstheme="minorHAnsi"/>
          <w:lang w:val="en-GB"/>
        </w:rPr>
      </w:pPr>
    </w:p>
    <w:p w14:paraId="488B4D7F" w14:textId="2328CB78" w:rsidR="0053404A" w:rsidRDefault="0053404A" w:rsidP="00E20B3B">
      <w:pPr>
        <w:pStyle w:val="NoSpacing"/>
        <w:spacing w:line="276" w:lineRule="auto"/>
        <w:jc w:val="both"/>
        <w:rPr>
          <w:rFonts w:cstheme="minorHAnsi"/>
          <w:lang w:val="en-GB"/>
        </w:rPr>
      </w:pPr>
    </w:p>
    <w:p w14:paraId="67697350" w14:textId="5379B2A8" w:rsidR="00CD543E" w:rsidRDefault="00CD543E" w:rsidP="00E20B3B">
      <w:pPr>
        <w:pStyle w:val="NoSpacing"/>
        <w:spacing w:line="276" w:lineRule="auto"/>
        <w:jc w:val="both"/>
        <w:rPr>
          <w:rFonts w:cstheme="minorHAnsi"/>
          <w:lang w:val="en-GB"/>
        </w:rPr>
      </w:pPr>
    </w:p>
    <w:p w14:paraId="7EC7B4C3" w14:textId="77777777" w:rsidR="00CD543E" w:rsidRDefault="00CD543E" w:rsidP="00E20B3B">
      <w:pPr>
        <w:pStyle w:val="NoSpacing"/>
        <w:spacing w:line="276" w:lineRule="auto"/>
        <w:jc w:val="both"/>
        <w:rPr>
          <w:rFonts w:cstheme="minorHAnsi"/>
          <w:lang w:val="en-GB"/>
        </w:rPr>
      </w:pPr>
    </w:p>
    <w:p w14:paraId="1BA99ED7" w14:textId="77777777" w:rsidR="00F37FC4" w:rsidRPr="00494FC5" w:rsidRDefault="00F37FC4" w:rsidP="00E20B3B">
      <w:pPr>
        <w:pStyle w:val="NoSpacing"/>
        <w:spacing w:line="276" w:lineRule="auto"/>
        <w:jc w:val="both"/>
        <w:rPr>
          <w:rFonts w:asciiTheme="majorHAnsi" w:hAnsiTheme="majorHAnsi" w:cstheme="majorHAnsi"/>
          <w:lang w:val="en-GB"/>
        </w:rPr>
      </w:pPr>
    </w:p>
    <w:p w14:paraId="47FE1A68" w14:textId="17128F61" w:rsidR="000642D5" w:rsidRDefault="00F37FC4" w:rsidP="00E20B3B">
      <w:pPr>
        <w:pStyle w:val="Caption"/>
        <w:spacing w:line="276" w:lineRule="auto"/>
        <w:jc w:val="both"/>
      </w:pPr>
      <w:r>
        <w:rPr>
          <w:noProof/>
        </w:rPr>
        <mc:AlternateContent>
          <mc:Choice Requires="wpg">
            <w:drawing>
              <wp:anchor distT="0" distB="0" distL="114300" distR="114300" simplePos="0" relativeHeight="251677696" behindDoc="0" locked="0" layoutInCell="1" allowOverlap="1" wp14:anchorId="3E1346A4" wp14:editId="4A8C2BD4">
                <wp:simplePos x="0" y="0"/>
                <wp:positionH relativeFrom="column">
                  <wp:posOffset>76200</wp:posOffset>
                </wp:positionH>
                <wp:positionV relativeFrom="paragraph">
                  <wp:posOffset>427990</wp:posOffset>
                </wp:positionV>
                <wp:extent cx="2941320" cy="3246120"/>
                <wp:effectExtent l="0" t="0" r="11430" b="11430"/>
                <wp:wrapNone/>
                <wp:docPr id="49" name="Group 49"/>
                <wp:cNvGraphicFramePr/>
                <a:graphic xmlns:a="http://schemas.openxmlformats.org/drawingml/2006/main">
                  <a:graphicData uri="http://schemas.microsoft.com/office/word/2010/wordprocessingGroup">
                    <wpg:wgp>
                      <wpg:cNvGrpSpPr/>
                      <wpg:grpSpPr>
                        <a:xfrm>
                          <a:off x="0" y="0"/>
                          <a:ext cx="2941320" cy="3246120"/>
                          <a:chOff x="0" y="0"/>
                          <a:chExt cx="2941320" cy="3246120"/>
                        </a:xfrm>
                      </wpg:grpSpPr>
                      <wpg:grpSp>
                        <wpg:cNvPr id="38" name="Group 38"/>
                        <wpg:cNvGrpSpPr/>
                        <wpg:grpSpPr>
                          <a:xfrm>
                            <a:off x="0" y="0"/>
                            <a:ext cx="2941320" cy="3246120"/>
                            <a:chOff x="60960" y="0"/>
                            <a:chExt cx="2941320" cy="3246120"/>
                          </a:xfrm>
                        </wpg:grpSpPr>
                        <wpg:grpSp>
                          <wpg:cNvPr id="34" name="Group 34"/>
                          <wpg:cNvGrpSpPr/>
                          <wpg:grpSpPr>
                            <a:xfrm>
                              <a:off x="655320" y="373380"/>
                              <a:ext cx="2278380" cy="2788920"/>
                              <a:chOff x="0" y="0"/>
                              <a:chExt cx="2278380" cy="2788920"/>
                            </a:xfrm>
                          </wpg:grpSpPr>
                          <wps:wsp>
                            <wps:cNvPr id="11" name="Rectangle 11"/>
                            <wps:cNvSpPr/>
                            <wps:spPr>
                              <a:xfrm>
                                <a:off x="342900" y="0"/>
                                <a:ext cx="1562100" cy="472440"/>
                              </a:xfrm>
                              <a:prstGeom prst="rect">
                                <a:avLst/>
                              </a:prstGeom>
                              <a:solidFill>
                                <a:schemeClr val="tx1">
                                  <a:lumMod val="65000"/>
                                  <a:lumOff val="3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4A397" w14:textId="77777777" w:rsidR="0011237A" w:rsidRPr="00AB6917" w:rsidRDefault="0011237A" w:rsidP="000642D5">
                                  <w:pPr>
                                    <w:jc w:val="center"/>
                                    <w:rPr>
                                      <w:lang w:val="en-GB"/>
                                    </w:rPr>
                                  </w:pPr>
                                  <w:r>
                                    <w:rPr>
                                      <w:lang w:val="en-GB"/>
                                    </w:rPr>
                                    <w:t>President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42900" y="556260"/>
                                <a:ext cx="1562100" cy="472440"/>
                              </a:xfrm>
                              <a:prstGeom prst="rect">
                                <a:avLst/>
                              </a:prstGeom>
                              <a:solidFill>
                                <a:schemeClr val="tx1">
                                  <a:lumMod val="65000"/>
                                  <a:lumOff val="3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4C3F9" w14:textId="77777777" w:rsidR="0011237A" w:rsidRPr="00AB6917" w:rsidRDefault="0011237A" w:rsidP="000642D5">
                                  <w:pPr>
                                    <w:jc w:val="center"/>
                                    <w:rPr>
                                      <w:lang w:val="en-GB"/>
                                    </w:rPr>
                                  </w:pPr>
                                  <w:r>
                                    <w:rPr>
                                      <w:lang w:val="en-GB"/>
                                    </w:rPr>
                                    <w:t>Ministry of Regional Development (RO)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42900" y="1143000"/>
                                <a:ext cx="1562100" cy="472440"/>
                              </a:xfrm>
                              <a:prstGeom prst="rect">
                                <a:avLst/>
                              </a:prstGeom>
                              <a:solidFill>
                                <a:schemeClr val="bg2">
                                  <a:lumMod val="7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F2BC9" w14:textId="77777777" w:rsidR="0011237A" w:rsidRPr="00AB6917" w:rsidRDefault="0011237A" w:rsidP="000642D5">
                                  <w:pPr>
                                    <w:jc w:val="center"/>
                                    <w:rPr>
                                      <w:color w:val="000000" w:themeColor="text1"/>
                                      <w:lang w:val="en-GB"/>
                                    </w:rPr>
                                  </w:pPr>
                                  <w:r w:rsidRPr="00AB6917">
                                    <w:rPr>
                                      <w:color w:val="000000" w:themeColor="text1"/>
                                      <w:lang w:val="en-GB"/>
                                    </w:rPr>
                                    <w:t>District Commissioners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998220" y="1729740"/>
                                <a:ext cx="1280160" cy="472440"/>
                              </a:xfrm>
                              <a:prstGeom prst="rect">
                                <a:avLst/>
                              </a:prstGeom>
                              <a:solidFill>
                                <a:schemeClr val="bg2">
                                  <a:lumMod val="75000"/>
                                </a:schemeClr>
                              </a:solidFill>
                              <a:ln w="285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F691A" w14:textId="77777777" w:rsidR="0011237A" w:rsidRPr="00AB6917" w:rsidRDefault="0011237A" w:rsidP="000642D5">
                                  <w:pPr>
                                    <w:jc w:val="center"/>
                                    <w:rPr>
                                      <w:color w:val="000000" w:themeColor="text1"/>
                                      <w:lang w:val="en-GB"/>
                                    </w:rPr>
                                  </w:pPr>
                                  <w:r>
                                    <w:rPr>
                                      <w:color w:val="000000" w:themeColor="text1"/>
                                      <w:lang w:val="en-GB"/>
                                    </w:rPr>
                                    <w:t>Local government managers (BO)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7620" y="2316480"/>
                                <a:ext cx="952500" cy="472440"/>
                              </a:xfrm>
                              <a:prstGeom prst="rect">
                                <a:avLst/>
                              </a:prstGeom>
                              <a:solidFill>
                                <a:schemeClr val="bg2">
                                  <a:lumMod val="75000"/>
                                </a:schemeClr>
                              </a:solidFill>
                              <a:ln w="285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FF54C" w14:textId="77777777" w:rsidR="0011237A" w:rsidRPr="00AB6917" w:rsidRDefault="0011237A" w:rsidP="000642D5">
                                  <w:pPr>
                                    <w:jc w:val="center"/>
                                    <w:rPr>
                                      <w:color w:val="000000" w:themeColor="text1"/>
                                      <w:lang w:val="en-GB"/>
                                    </w:rPr>
                                  </w:pPr>
                                  <w:r>
                                    <w:rPr>
                                      <w:color w:val="000000" w:themeColor="text1"/>
                                      <w:lang w:val="en-GB"/>
                                    </w:rPr>
                                    <w:t>Resort Council (RR)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1722120"/>
                                <a:ext cx="952500" cy="472440"/>
                              </a:xfrm>
                              <a:prstGeom prst="rect">
                                <a:avLst/>
                              </a:prstGeom>
                              <a:solidFill>
                                <a:schemeClr val="bg2">
                                  <a:lumMod val="7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218D7" w14:textId="77777777" w:rsidR="0011237A" w:rsidRPr="00AB6917" w:rsidRDefault="0011237A" w:rsidP="000642D5">
                                  <w:pPr>
                                    <w:jc w:val="center"/>
                                    <w:rPr>
                                      <w:color w:val="000000" w:themeColor="text1"/>
                                      <w:lang w:val="en-GB"/>
                                    </w:rPr>
                                  </w:pPr>
                                  <w:r w:rsidRPr="00AB6917">
                                    <w:rPr>
                                      <w:color w:val="000000" w:themeColor="text1"/>
                                      <w:lang w:val="en-GB"/>
                                    </w:rPr>
                                    <w:t xml:space="preserve">District </w:t>
                                  </w:r>
                                  <w:r>
                                    <w:rPr>
                                      <w:color w:val="000000" w:themeColor="text1"/>
                                      <w:lang w:val="en-GB"/>
                                    </w:rPr>
                                    <w:t>Council (DR)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wps:spPr>
                              <a:xfrm>
                                <a:off x="1127760" y="480060"/>
                                <a:ext cx="0" cy="6858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a:off x="1127760" y="1036320"/>
                                <a:ext cx="0" cy="10668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a:off x="1356360" y="1615440"/>
                                <a:ext cx="0" cy="10668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a:off x="502920" y="1607820"/>
                                <a:ext cx="0" cy="10668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1" name="Straight Connector 31"/>
                            <wps:cNvCnPr/>
                            <wps:spPr>
                              <a:xfrm>
                                <a:off x="495300" y="2194560"/>
                                <a:ext cx="0" cy="106680"/>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33" name="Rectangle 33"/>
                          <wps:cNvSpPr/>
                          <wps:spPr>
                            <a:xfrm>
                              <a:off x="60960" y="0"/>
                              <a:ext cx="2941320" cy="3246120"/>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rot="5400000" flipV="1">
                              <a:off x="-190500" y="693420"/>
                              <a:ext cx="1045845" cy="441960"/>
                            </a:xfrm>
                            <a:prstGeom prst="rect">
                              <a:avLst/>
                            </a:prstGeom>
                            <a:solidFill>
                              <a:schemeClr val="lt1"/>
                            </a:solidFill>
                            <a:ln w="6350">
                              <a:noFill/>
                            </a:ln>
                          </wps:spPr>
                          <wps:txbx>
                            <w:txbxContent>
                              <w:p w14:paraId="711F945E" w14:textId="77777777" w:rsidR="0011237A" w:rsidRPr="0081609B" w:rsidRDefault="0011237A" w:rsidP="000642D5">
                                <w:pPr>
                                  <w:spacing w:after="0"/>
                                  <w:rPr>
                                    <w:b/>
                                    <w:color w:val="3B3838" w:themeColor="background2" w:themeShade="40"/>
                                    <w:lang w:val="en-GB"/>
                                  </w:rPr>
                                </w:pPr>
                                <w:r w:rsidRPr="0081609B">
                                  <w:rPr>
                                    <w:b/>
                                    <w:color w:val="3B3838" w:themeColor="background2" w:themeShade="40"/>
                                    <w:lang w:val="en-GB"/>
                                  </w:rPr>
                                  <w:t>NATIONAL</w:t>
                                </w:r>
                              </w:p>
                              <w:p w14:paraId="638BD70E" w14:textId="77777777" w:rsidR="0011237A" w:rsidRPr="0081609B" w:rsidRDefault="0011237A" w:rsidP="000642D5">
                                <w:pPr>
                                  <w:rPr>
                                    <w:b/>
                                    <w:color w:val="3B3838" w:themeColor="background2" w:themeShade="40"/>
                                    <w:lang w:val="en-GB"/>
                                  </w:rPr>
                                </w:pPr>
                                <w:r w:rsidRPr="0081609B">
                                  <w:rPr>
                                    <w:b/>
                                    <w:color w:val="3B3838" w:themeColor="background2" w:themeShade="40"/>
                                    <w:lang w:val="en-GB"/>
                                  </w:rPr>
                                  <w:t>GOVERNMENT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 name="Text Box 36"/>
                          <wps:cNvSpPr txBox="1"/>
                          <wps:spPr>
                            <a:xfrm rot="5400000" flipV="1">
                              <a:off x="-236220" y="2019300"/>
                              <a:ext cx="1140460" cy="441960"/>
                            </a:xfrm>
                            <a:prstGeom prst="rect">
                              <a:avLst/>
                            </a:prstGeom>
                            <a:solidFill>
                              <a:schemeClr val="lt1"/>
                            </a:solidFill>
                            <a:ln w="6350">
                              <a:noFill/>
                            </a:ln>
                          </wps:spPr>
                          <wps:txbx>
                            <w:txbxContent>
                              <w:p w14:paraId="06C61D10" w14:textId="77777777" w:rsidR="0011237A" w:rsidRPr="0081609B" w:rsidRDefault="0011237A" w:rsidP="000642D5">
                                <w:pPr>
                                  <w:spacing w:after="0"/>
                                  <w:rPr>
                                    <w:b/>
                                    <w:color w:val="AEAAAA" w:themeColor="background2" w:themeShade="BF"/>
                                    <w:lang w:val="en-GB"/>
                                  </w:rPr>
                                </w:pPr>
                                <w:r w:rsidRPr="0081609B">
                                  <w:rPr>
                                    <w:b/>
                                    <w:color w:val="AEAAAA" w:themeColor="background2" w:themeShade="BF"/>
                                    <w:lang w:val="en-GB"/>
                                  </w:rPr>
                                  <w:t>DISTRICT/LOCAL</w:t>
                                </w:r>
                              </w:p>
                              <w:p w14:paraId="7955B4A4" w14:textId="77777777" w:rsidR="0011237A" w:rsidRPr="0081609B" w:rsidRDefault="0011237A" w:rsidP="000642D5">
                                <w:pPr>
                                  <w:rPr>
                                    <w:b/>
                                    <w:color w:val="AEAAAA" w:themeColor="background2" w:themeShade="BF"/>
                                    <w:lang w:val="en-GB"/>
                                  </w:rPr>
                                </w:pPr>
                                <w:r w:rsidRPr="0081609B">
                                  <w:rPr>
                                    <w:b/>
                                    <w:color w:val="AEAAAA" w:themeColor="background2" w:themeShade="BF"/>
                                    <w:lang w:val="en-GB"/>
                                  </w:rPr>
                                  <w:t>GOVERNMENT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 name="Text Box 37"/>
                          <wps:cNvSpPr txBox="1"/>
                          <wps:spPr>
                            <a:xfrm>
                              <a:off x="693420" y="22860"/>
                              <a:ext cx="2097405" cy="304800"/>
                            </a:xfrm>
                            <a:prstGeom prst="rect">
                              <a:avLst/>
                            </a:prstGeom>
                            <a:solidFill>
                              <a:schemeClr val="lt1"/>
                            </a:solidFill>
                            <a:ln w="6350">
                              <a:noFill/>
                            </a:ln>
                          </wps:spPr>
                          <wps:txbx>
                            <w:txbxContent>
                              <w:p w14:paraId="680002DE" w14:textId="77777777" w:rsidR="0011237A" w:rsidRPr="005D2B3A" w:rsidRDefault="0011237A" w:rsidP="000642D5">
                                <w:pPr>
                                  <w:rPr>
                                    <w:rFonts w:ascii="Bahnschrift Condensed" w:hAnsi="Bahnschrift Condensed"/>
                                    <w:sz w:val="28"/>
                                    <w:szCs w:val="28"/>
                                    <w:lang w:val="en-GB"/>
                                  </w:rPr>
                                </w:pPr>
                                <w:r w:rsidRPr="005D2B3A">
                                  <w:rPr>
                                    <w:rFonts w:ascii="Bahnschrift Condensed" w:hAnsi="Bahnschrift Condensed"/>
                                    <w:sz w:val="28"/>
                                    <w:szCs w:val="28"/>
                                    <w:lang w:val="en-GB"/>
                                  </w:rPr>
                                  <w:t xml:space="preserve">Central </w:t>
                                </w:r>
                                <w:r>
                                  <w:rPr>
                                    <w:rFonts w:ascii="Bahnschrift Condensed" w:hAnsi="Bahnschrift Condensed"/>
                                    <w:sz w:val="28"/>
                                    <w:szCs w:val="28"/>
                                    <w:lang w:val="en-GB"/>
                                  </w:rPr>
                                  <w:t>Government</w:t>
                                </w:r>
                                <w:r w:rsidRPr="005D2B3A">
                                  <w:rPr>
                                    <w:rFonts w:ascii="Bahnschrift Condensed" w:hAnsi="Bahnschrift Condensed"/>
                                    <w:sz w:val="28"/>
                                    <w:szCs w:val="28"/>
                                    <w:lang w:val="en-GB"/>
                                  </w:rPr>
                                  <w:t xml:space="preserve"> of Suriname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5" name="Rectangle 25"/>
                        <wps:cNvSpPr/>
                        <wps:spPr>
                          <a:xfrm>
                            <a:off x="1607820" y="2689860"/>
                            <a:ext cx="1280160" cy="472440"/>
                          </a:xfrm>
                          <a:prstGeom prst="rect">
                            <a:avLst/>
                          </a:prstGeom>
                          <a:solidFill>
                            <a:schemeClr val="bg2">
                              <a:lumMod val="75000"/>
                            </a:schemeClr>
                          </a:solidFill>
                          <a:ln w="285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897A2" w14:textId="1242774A" w:rsidR="0011237A" w:rsidRPr="00AB6917" w:rsidRDefault="0011237A" w:rsidP="00F37FC4">
                              <w:pPr>
                                <w:jc w:val="center"/>
                                <w:rPr>
                                  <w:color w:val="000000" w:themeColor="text1"/>
                                  <w:lang w:val="en-GB"/>
                                </w:rPr>
                              </w:pPr>
                              <w:r>
                                <w:rPr>
                                  <w:color w:val="000000" w:themeColor="text1"/>
                                  <w:lang w:val="en-GB"/>
                                </w:rPr>
                                <w:t>Assistant gov’t managers (ABO)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Connector 48"/>
                        <wps:cNvCnPr/>
                        <wps:spPr>
                          <a:xfrm>
                            <a:off x="1958340" y="2567940"/>
                            <a:ext cx="0" cy="10668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E1346A4" id="Group 49" o:spid="_x0000_s1026" style="position:absolute;left:0;text-align:left;margin-left:6pt;margin-top:33.7pt;width:231.6pt;height:255.6pt;z-index:251677696" coordsize="29413,3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6VHQcAAPw/AAAOAAAAZHJzL2Uyb0RvYy54bWzsW91v2zYQfx+w/0HQe2uR+jbqFFm6FgO6&#10;tmi69VmRJVuYLGoUEzv763dHkZTiyI3jIO7q6cWW+M3j3e+Od6dXrzer0rrJeFOwamaTl45tZVXK&#10;5kW1mNl/fHn7IrKtRiTVPClZlc3s26yxX5/9/NOrdT3NKFuycp5xCwapmum6ntlLIerpZNKky2yV&#10;NC9ZnVVQmTO+SgS88sVkzpM1jL4qJ9Rxgsma8XnNWZo1DZS+aSvtMzl+nmep+JjnTSascmbD2oT8&#10;5fL3Cn8nZ6+S6YIn9bJI1TKSA1axSooKJjVDvUlEYl3z4t5QqyLlrGG5eJmy1YTleZFmcg+wG+Js&#10;7eYdZ9e13Mtiul7UhkxA2i06HTxs+uHmE7eK+cz2YtuqkhWckZzWgncgzrpeTKHNO15f1p+4Kli0&#10;b7jfTc5X+A87sTaSrLeGrNlGWCkU0tgjLgXqp1DnUi8g8CIJny7hdO71S5e/PtBzoiee4PrMcsyL&#10;Wbfamwtc2N8bvB9vb4ETB7D5ji7PsD9va3/eAfsLfF+eEh5S6LqROiNzijSMsFCeIjxH8d6nuKPn&#10;zlMEKGg6bm+exu2Xy6TOpBA1yMmKIwjRFPsMGJFUizKzoExyhWxn2L2ZNsD5A7zuejR27hysJhXx&#10;A0qwChneC6nnSVqa/SbTmjfiXcZWFj7MbA5rkPCR3LxvBCwCmuomOHPDymL+tihL+YLYmF2U3LpJ&#10;ANXEhsiu5fXqdzZvywLfgemliEExyphs6upiGF4iLI4iJ7szQVkdMmekB0+m/TmJLv7WnFCHk4I0&#10;a2rLJ3FbZriUsvqc5QBSiCVyr2bx7b6SNM0q0ZKhWSbzrC3GmTXhTQ+5XTkgjpwDTc3YaoC75NVj&#10;t4ei2mPXTGoX09n51sLazqaHnJlVwnReFRXjQwOUsCs1c9teE6klDVJJbK420AQfr9j8Fvibs1bN&#10;NXX6tgD+ep804lPCQa8BS4KuFh/hJy/ZemYz9WRbS8b/GSrH9iCAUGtba9CTM7v5+zrhmW2Vv1Ug&#10;mjFB7raEfPH8EHGe92uu+jXV9eqCAdOC9MHq5CO2F6V+zDlbfQWVfo6zQlVSpTD3zE4F1y8XotXf&#10;YBSk2fm5bAbKtE7E++qyTnFwJDDKz5fN14TXSsgEiOcHpuEgmW7JWtsWe1bs/FqwvJCC2NFVkR6g&#10;qaX282MUHcAoeihG+QBKoIeAVYB3lX4dgaoDxxGoDNY8H1BJS9Oo2RGvTguv3AG8cg/FK0I811gx&#10;3wWwrhattdG3rMJ9zJnWmnm82TaaUKCbjKV217Z7bhNKIpNRriMynRYyBQPIFDwKmeI4omjbwo2O&#10;hDQO2ytdz5SikUPwnn+MO9+TkMkCu59Gfui3F45HXi1HjPrOGGUU6ohRp4VRxkfZ80gpP+WeHqkw&#10;UAhFXRJ42w682KdgvIwA1TMxpDOo5/sa/VBP80O1gQStV0eAOimAQmxpgygdQEGZ8j2Ca/1hl7mx&#10;n6gJAemb3Q+DTug/60FGD03aC8uQP340mr6z0eRrNh0x6bQwyQQ+LwVPisVSWBesqiCcxrhFVRRU&#10;Wk8XlQpf6wiTDiGb2DUhNAxVpBaMJ2fbWa5MpyDyW8sKjAUd/daxOhVpKIsKI473QgwY8cPisuru&#10;YOjXkMEuGWSUTwNhr8HQ1PwvHRwajmcNhqS6To+MZXUdD3APIyi2Hpx8VxyrlUxNjuNFWajxDQyx&#10;UN9J8DgWIo4bYDwddtR5CRQPEScIRiYCKYUIKJJHMUUb4t0ZDP0vM5FJnhliIpVJsy8OuX7gKhwi&#10;AfFV9sDIRDrj4VSRyDUG9gATQSUgCeoHsLQfRiLfoZifI92VgRNGIxDdTes4WR4yeU1DPGQir3vx&#10;kBf7EIGTPERJ7Pk7DKJRmXW5QM+tzLp8xyPloLgDMV0o66Do4Uv/vfxHfeXflRe627B+KE+uYpgk&#10;Jy2uw5LYTHgXjPRe4hw6TiX+wtJMfHJ0Hu5pt+2RxDZey0/qWu762lX4BYX9F7axoOguaFhiA+WY&#10;rafK+2m2bQ6j72EGJ2igvCzqP3Vin0o1f0FiR8YzICIbxJCMu3XVIo7nRx4sRAZkPYJJ2DDT4eDy&#10;Ladfx+J3WrUX/QDybqU7wMATLGIg3xUzOaUH3Vw6jyMWFXyZceR0TvG/S+Z0jZuhEwlzzsp5/mSR&#10;oG6gkxTgc5IYrTepDLXGhZwqx8Or5Y8nE6GGiVEmTibB2Q3vqwlzzvvIBJrbSh0oFYAXXkqj7asK&#10;dTBjRykD10H37o+iDEwKwMj4x2D8o9+wqLGVemHVbWNpwETq8T7knUkPj2T+IIrvsT8Zk9O0vI/X&#10;t8e63TvbdmfsxliuxtN9HLAaP0U6khvIM8lpA25FqFT4tJdbkcR+5OI3Y6iq/SCMt1NplX06+hWP&#10;7FeET8zl/Vh9Do/fsPff4bn/0f7ZvwAAAP//AwBQSwMEFAAGAAgAAAAhAKlTIpPgAAAACQEAAA8A&#10;AABkcnMvZG93bnJldi54bWxMj0Frg0AUhO+F/oflFXprVm3UYF1DCG1PodCkUHp70ReVuG/F3aj5&#10;992emuMww8w3+XrWnRhpsK1hBeEiAEFcmqrlWsHX4e1pBcI65Ao7w6TgShbWxf1djlllJv6kce9q&#10;4UvYZqigca7PpLRlQxrtwvTE3juZQaPzcqhlNeDky3UnoyBIpMaW/UKDPW0bKs/7i1bwPuG0eQ5f&#10;x935tL3+HOKP711ISj0+zJsXEI5m9x+GP3yPDoVnOpoLV1Z0Xkf+ilOQpEsQ3l+mcQTiqCBOVwnI&#10;Ipe3D4pfAAAA//8DAFBLAQItABQABgAIAAAAIQC2gziS/gAAAOEBAAATAAAAAAAAAAAAAAAAAAAA&#10;AABbQ29udGVudF9UeXBlc10ueG1sUEsBAi0AFAAGAAgAAAAhADj9If/WAAAAlAEAAAsAAAAAAAAA&#10;AAAAAAAALwEAAF9yZWxzLy5yZWxzUEsBAi0AFAAGAAgAAAAhAEWXzpUdBwAA/D8AAA4AAAAAAAAA&#10;AAAAAAAALgIAAGRycy9lMm9Eb2MueG1sUEsBAi0AFAAGAAgAAAAhAKlTIpPgAAAACQEAAA8AAAAA&#10;AAAAAAAAAAAAdwkAAGRycy9kb3ducmV2LnhtbFBLBQYAAAAABAAEAPMAAACECgAAAAA=&#10;">
                <v:group id="Group 38" o:spid="_x0000_s1027" style="position:absolute;width:29413;height:32461" coordorigin="609" coordsize="29413,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4" o:spid="_x0000_s1028" style="position:absolute;left:6553;top:3733;width:22784;height:27890" coordsize="22783,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11" o:spid="_x0000_s1029" style="position:absolute;left:3429;width:15621;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a8wQAAANsAAAAPAAAAZHJzL2Rvd25yZXYueG1sRE9Li8Iw&#10;EL4L+x/CLHjTtC6IdI0ii4t7Unwc9DY0s021mZQm1vrvjSB4m4/vOdN5ZyvRUuNLxwrSYQKCOHe6&#10;5ELBYf87mIDwAVlj5ZgU3MnDfPbRm2Km3Y231O5CIWII+wwVmBDqTEqfG7Loh64mjty/ayyGCJtC&#10;6gZvMdxWcpQkY2mx5NhgsKYfQ/lld7UKztXX6Zjacru8LlendrO+dLU5KNX/7BbfIAJ14S1+uf90&#10;nJ/C85d4gJw9AAAA//8DAFBLAQItABQABgAIAAAAIQDb4fbL7gAAAIUBAAATAAAAAAAAAAAAAAAA&#10;AAAAAABbQ29udGVudF9UeXBlc10ueG1sUEsBAi0AFAAGAAgAAAAhAFr0LFu/AAAAFQEAAAsAAAAA&#10;AAAAAAAAAAAAHwEAAF9yZWxzLy5yZWxzUEsBAi0AFAAGAAgAAAAhACE8drzBAAAA2wAAAA8AAAAA&#10;AAAAAAAAAAAABwIAAGRycy9kb3ducmV2LnhtbFBLBQYAAAAAAwADALcAAAD1AgAAAAA=&#10;" fillcolor="#5a5a5a [2109]" strokecolor="#272727 [2749]" strokeweight="1pt">
                      <v:textbox>
                        <w:txbxContent>
                          <w:p w14:paraId="45E4A397" w14:textId="77777777" w:rsidR="0011237A" w:rsidRPr="00AB6917" w:rsidRDefault="0011237A" w:rsidP="000642D5">
                            <w:pPr>
                              <w:jc w:val="center"/>
                              <w:rPr>
                                <w:lang w:val="en-GB"/>
                              </w:rPr>
                            </w:pPr>
                            <w:r>
                              <w:rPr>
                                <w:lang w:val="en-GB"/>
                              </w:rPr>
                              <w:t>President</w:t>
                            </w:r>
                          </w:p>
                        </w:txbxContent>
                      </v:textbox>
                    </v:rect>
                    <v:rect id="Rectangle 12" o:spid="_x0000_s1030" style="position:absolute;left:3429;top:5562;width:15621;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jLwQAAANsAAAAPAAAAZHJzL2Rvd25yZXYueG1sRE9Ni8Iw&#10;EL0v+B/CCN7WVIVFukYRUfTkovaw3oZmbKrNpDSx1n9vFha8zeN9zmzR2Uq01PjSsYLRMAFBnDtd&#10;cqEgO20+pyB8QNZYOSYFT/KwmPc+Zphq9+ADtcdQiBjCPkUFJoQ6ldLnhiz6oauJI3dxjcUQYVNI&#10;3eAjhttKjpPkS1osOTYYrGllKL8d71bBtZqcf0e2PKzv6+25/dnfutpkSg363fIbRKAuvMX/7p2O&#10;88fw90s8QM5fAAAA//8DAFBLAQItABQABgAIAAAAIQDb4fbL7gAAAIUBAAATAAAAAAAAAAAAAAAA&#10;AAAAAABbQ29udGVudF9UeXBlc10ueG1sUEsBAi0AFAAGAAgAAAAhAFr0LFu/AAAAFQEAAAsAAAAA&#10;AAAAAAAAAAAAHwEAAF9yZWxzLy5yZWxzUEsBAi0AFAAGAAgAAAAhANHu6MvBAAAA2wAAAA8AAAAA&#10;AAAAAAAAAAAABwIAAGRycy9kb3ducmV2LnhtbFBLBQYAAAAAAwADALcAAAD1AgAAAAA=&#10;" fillcolor="#5a5a5a [2109]" strokecolor="#272727 [2749]" strokeweight="1pt">
                      <v:textbox>
                        <w:txbxContent>
                          <w:p w14:paraId="6F64C3F9" w14:textId="77777777" w:rsidR="0011237A" w:rsidRPr="00AB6917" w:rsidRDefault="0011237A" w:rsidP="000642D5">
                            <w:pPr>
                              <w:jc w:val="center"/>
                              <w:rPr>
                                <w:lang w:val="en-GB"/>
                              </w:rPr>
                            </w:pPr>
                            <w:r>
                              <w:rPr>
                                <w:lang w:val="en-GB"/>
                              </w:rPr>
                              <w:t>Ministry of Regional Development (RO)</w:t>
                            </w:r>
                          </w:p>
                        </w:txbxContent>
                      </v:textbox>
                    </v:rect>
                    <v:rect id="Rectangle 13" o:spid="_x0000_s1031" style="position:absolute;left:3429;top:11430;width:15621;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nX8vwAAANsAAAAPAAAAZHJzL2Rvd25yZXYueG1sRE9Li8Iw&#10;EL4L/ocwwt40VUGkaxQfLOx11YLehma2LTaTmkTb3V9vBMHbfHzPWaw6U4s7OV9ZVjAeJSCIc6sr&#10;LhQcD1/DOQgfkDXWlknBH3lYLfu9BabatvxD930oRAxhn6KCMoQmldLnJRn0I9sQR+7XOoMhQldI&#10;7bCN4aaWkySZSYMVx4YSG9qWlF/2N6NgU1/bzdmdxlObZdW/3pE0+U2pj0G3/gQRqAtv8cv9reP8&#10;KTx/iQfI5QMAAP//AwBQSwECLQAUAAYACAAAACEA2+H2y+4AAACFAQAAEwAAAAAAAAAAAAAAAAAA&#10;AAAAW0NvbnRlbnRfVHlwZXNdLnhtbFBLAQItABQABgAIAAAAIQBa9CxbvwAAABUBAAALAAAAAAAA&#10;AAAAAAAAAB8BAABfcmVscy8ucmVsc1BLAQItABQABgAIAAAAIQD0knX8vwAAANsAAAAPAAAAAAAA&#10;AAAAAAAAAAcCAABkcnMvZG93bnJldi54bWxQSwUGAAAAAAMAAwC3AAAA8wIAAAAA&#10;" fillcolor="#aeaaaa [2414]" strokecolor="#272727 [2749]" strokeweight="1pt">
                      <v:textbox>
                        <w:txbxContent>
                          <w:p w14:paraId="07BF2BC9" w14:textId="77777777" w:rsidR="0011237A" w:rsidRPr="00AB6917" w:rsidRDefault="0011237A" w:rsidP="000642D5">
                            <w:pPr>
                              <w:jc w:val="center"/>
                              <w:rPr>
                                <w:color w:val="000000" w:themeColor="text1"/>
                                <w:lang w:val="en-GB"/>
                              </w:rPr>
                            </w:pPr>
                            <w:r w:rsidRPr="00AB6917">
                              <w:rPr>
                                <w:color w:val="000000" w:themeColor="text1"/>
                                <w:lang w:val="en-GB"/>
                              </w:rPr>
                              <w:t>District Commissioners</w:t>
                            </w:r>
                          </w:p>
                        </w:txbxContent>
                      </v:textbox>
                    </v:rect>
                    <v:rect id="Rectangle 16" o:spid="_x0000_s1032" style="position:absolute;left:9982;top:17297;width:12801;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GRwQAAANsAAAAPAAAAZHJzL2Rvd25yZXYueG1sRI/Na8JA&#10;EMXvBf+HZQRvdaIHKdFV/EAMPbV+3IfsmIRkZ0N2jfG/7xYKvc3w3u/Nm9VmsI3qufOVEw2zaQKK&#10;JXemkkLD9XJ8/wDlA4mhxglreLGHzXr0tqLUuKd8c38OhYoh4lPSUIbQpog+L9mSn7qWJWp311kK&#10;ce0KNB09Y7htcJ4kC7RUSbxQUsv7kvP6/LCxxmd/4dMtqw9fD6qzHeHWIWo9GQ/bJajAQ/g3/9GZ&#10;idwCfn+JA+D6BwAA//8DAFBLAQItABQABgAIAAAAIQDb4fbL7gAAAIUBAAATAAAAAAAAAAAAAAAA&#10;AAAAAABbQ29udGVudF9UeXBlc10ueG1sUEsBAi0AFAAGAAgAAAAhAFr0LFu/AAAAFQEAAAsAAAAA&#10;AAAAAAAAAAAAHwEAAF9yZWxzLy5yZWxzUEsBAi0AFAAGAAgAAAAhAJ+jMZHBAAAA2wAAAA8AAAAA&#10;AAAAAAAAAAAABwIAAGRycy9kb3ducmV2LnhtbFBLBQYAAAAAAwADALcAAAD1AgAAAAA=&#10;" fillcolor="#aeaaaa [2414]" strokecolor="#272727 [2749]" strokeweight="2.25pt">
                      <v:textbox>
                        <w:txbxContent>
                          <w:p w14:paraId="4BFF691A" w14:textId="77777777" w:rsidR="0011237A" w:rsidRPr="00AB6917" w:rsidRDefault="0011237A" w:rsidP="000642D5">
                            <w:pPr>
                              <w:jc w:val="center"/>
                              <w:rPr>
                                <w:color w:val="000000" w:themeColor="text1"/>
                                <w:lang w:val="en-GB"/>
                              </w:rPr>
                            </w:pPr>
                            <w:r>
                              <w:rPr>
                                <w:color w:val="000000" w:themeColor="text1"/>
                                <w:lang w:val="en-GB"/>
                              </w:rPr>
                              <w:t>Local government managers (BO)</w:t>
                            </w:r>
                          </w:p>
                        </w:txbxContent>
                      </v:textbox>
                    </v:rect>
                    <v:rect id="Rectangle 18" o:spid="_x0000_s1033" style="position:absolute;left:76;top:23164;width:9525;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B4wQAAANsAAAAPAAAAZHJzL2Rvd25yZXYueG1sRI/BbsJA&#10;DETvSP2HlSv1Bg49VChlQUBVNeqJAr1bWZNEyXqj7BLSv68PlXrzyPPG4/V28p0ZeYhNEAvLRQaG&#10;pQyukcrC5fw+X4GJicRRF4Qt/HCE7eZhtqbchbt88XhKldEQiTlZqFPqc8RY1uwpLkLPortrGDwl&#10;lUOFbqC7hvsOn7PsBT01ohdq6vlQc9mebl5rfI5n/vgu2rfjjdpiT7gLiNY+PU67VzCJp/Rv/qML&#10;p5yW1V90ANz8AgAA//8DAFBLAQItABQABgAIAAAAIQDb4fbL7gAAAIUBAAATAAAAAAAAAAAAAAAA&#10;AAAAAABbQ29udGVudF9UeXBlc10ueG1sUEsBAi0AFAAGAAgAAAAhAFr0LFu/AAAAFQEAAAsAAAAA&#10;AAAAAAAAAAAAHwEAAF9yZWxzLy5yZWxzUEsBAi0AFAAGAAgAAAAhAIFwAHjBAAAA2wAAAA8AAAAA&#10;AAAAAAAAAAAABwIAAGRycy9kb3ducmV2LnhtbFBLBQYAAAAAAwADALcAAAD1AgAAAAA=&#10;" fillcolor="#aeaaaa [2414]" strokecolor="#272727 [2749]" strokeweight="2.25pt">
                      <v:textbox>
                        <w:txbxContent>
                          <w:p w14:paraId="206FF54C" w14:textId="77777777" w:rsidR="0011237A" w:rsidRPr="00AB6917" w:rsidRDefault="0011237A" w:rsidP="000642D5">
                            <w:pPr>
                              <w:jc w:val="center"/>
                              <w:rPr>
                                <w:color w:val="000000" w:themeColor="text1"/>
                                <w:lang w:val="en-GB"/>
                              </w:rPr>
                            </w:pPr>
                            <w:r>
                              <w:rPr>
                                <w:color w:val="000000" w:themeColor="text1"/>
                                <w:lang w:val="en-GB"/>
                              </w:rPr>
                              <w:t>Resort Council (RR)</w:t>
                            </w:r>
                          </w:p>
                        </w:txbxContent>
                      </v:textbox>
                    </v:rect>
                    <v:rect id="Rectangle 20" o:spid="_x0000_s1034" style="position:absolute;top:17221;width:9525;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E2vwAAANsAAAAPAAAAZHJzL2Rvd25yZXYueG1sRE/LisIw&#10;FN0P+A/hCu7GtAoi1Vh8MDDb8QG6uzTXttjc1CTaznz9ZCG4PJz3Mu9NI57kfG1ZQTpOQBAXVtdc&#10;Kjgevj7nIHxA1thYJgW/5CFfDT6WmGnb8Q8996EUMYR9hgqqENpMSl9UZNCPbUscuat1BkOErpTa&#10;YRfDTSMnSTKTBmuODRW2tK2ouO0fRsGmuXebizunU3s61X96R9IUD6VGw369ABGoD2/xy/2tFUzi&#10;+vgl/gC5+gcAAP//AwBQSwECLQAUAAYACAAAACEA2+H2y+4AAACFAQAAEwAAAAAAAAAAAAAAAAAA&#10;AAAAW0NvbnRlbnRfVHlwZXNdLnhtbFBLAQItABQABgAIAAAAIQBa9CxbvwAAABUBAAALAAAAAAAA&#10;AAAAAAAAAB8BAABfcmVscy8ucmVsc1BLAQItABQABgAIAAAAIQDKLCE2vwAAANsAAAAPAAAAAAAA&#10;AAAAAAAAAAcCAABkcnMvZG93bnJldi54bWxQSwUGAAAAAAMAAwC3AAAA8wIAAAAA&#10;" fillcolor="#aeaaaa [2414]" strokecolor="#272727 [2749]" strokeweight="1pt">
                      <v:textbox>
                        <w:txbxContent>
                          <w:p w14:paraId="022218D7" w14:textId="77777777" w:rsidR="0011237A" w:rsidRPr="00AB6917" w:rsidRDefault="0011237A" w:rsidP="000642D5">
                            <w:pPr>
                              <w:jc w:val="center"/>
                              <w:rPr>
                                <w:color w:val="000000" w:themeColor="text1"/>
                                <w:lang w:val="en-GB"/>
                              </w:rPr>
                            </w:pPr>
                            <w:r w:rsidRPr="00AB6917">
                              <w:rPr>
                                <w:color w:val="000000" w:themeColor="text1"/>
                                <w:lang w:val="en-GB"/>
                              </w:rPr>
                              <w:t xml:space="preserve">District </w:t>
                            </w:r>
                            <w:r>
                              <w:rPr>
                                <w:color w:val="000000" w:themeColor="text1"/>
                                <w:lang w:val="en-GB"/>
                              </w:rPr>
                              <w:t>Council (DR)</w:t>
                            </w:r>
                          </w:p>
                        </w:txbxContent>
                      </v:textbox>
                    </v:rect>
                    <v:line id="Straight Connector 24" o:spid="_x0000_s1035" style="position:absolute;visibility:visible;mso-wrap-style:square" from="11277,4800" to="11277,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lUxAAAANsAAAAPAAAAZHJzL2Rvd25yZXYueG1sRI9Ra8JA&#10;EITfBf/DsULfdKOUIqmXoEJpa/GhSX/ANrcmwdxeyJ0a/32vUOjjMDPfMJt8tJ268uBbJxqWiwQU&#10;S+VMK7WGr/JlvgblA4mhzglruLOHPJtONpQad5NPvhahVhEiPiUNTQh9iuirhi35hetZondyg6UQ&#10;5VCjGegW4bbDVZI8oaVW4kJDPe8brs7FxWo4vn5jcW/NdomdvRw+sNwd3kutH2bj9hlU4DH8h//a&#10;b0bD6hF+v8QfgNkPAAAA//8DAFBLAQItABQABgAIAAAAIQDb4fbL7gAAAIUBAAATAAAAAAAAAAAA&#10;AAAAAAAAAABbQ29udGVudF9UeXBlc10ueG1sUEsBAi0AFAAGAAgAAAAhAFr0LFu/AAAAFQEAAAsA&#10;AAAAAAAAAAAAAAAAHwEAAF9yZWxzLy5yZWxzUEsBAi0AFAAGAAgAAAAhAEx2KVTEAAAA2wAAAA8A&#10;AAAAAAAAAAAAAAAABwIAAGRycy9kb3ducmV2LnhtbFBLBQYAAAAAAwADALcAAAD4AgAAAAA=&#10;" strokecolor="black [3200]" strokeweight="2.25pt">
                      <v:stroke joinstyle="miter"/>
                    </v:line>
                    <v:line id="Straight Connector 26" o:spid="_x0000_s1036" style="position:absolute;visibility:visible;mso-wrap-style:square" from="11277,10363" to="1127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K4wwAAANsAAAAPAAAAZHJzL2Rvd25yZXYueG1sRI9Ba8JA&#10;FITvBf/D8gRv9UUPIqmrqCCtSg9N+gOe2WcSzL4N2VXjv3eFQo/DzHzDLFa9bdSNO1870TAZJ6BY&#10;CmdqKTX85rv3OSgfSAw1TljDgz2sloO3BaXG3eWHb1koVYSIT0lDFUKbIvqiYkt+7FqW6J1dZylE&#10;2ZVoOrpHuG1wmiQztFRLXKio5W3FxSW7Wg3fnyfMHrVZT7Cx18MR881hn2s9GvbrD1CB+/Af/mt/&#10;GQ3TGby+xB+AyycAAAD//wMAUEsBAi0AFAAGAAgAAAAhANvh9svuAAAAhQEAABMAAAAAAAAAAAAA&#10;AAAAAAAAAFtDb250ZW50X1R5cGVzXS54bWxQSwECLQAUAAYACAAAACEAWvQsW78AAAAVAQAACwAA&#10;AAAAAAAAAAAAAAAfAQAAX3JlbHMvLnJlbHNQSwECLQAUAAYACAAAACEA0+gSuMMAAADbAAAADwAA&#10;AAAAAAAAAAAAAAAHAgAAZHJzL2Rvd25yZXYueG1sUEsFBgAAAAADAAMAtwAAAPcCAAAAAA==&#10;" strokecolor="black [3200]" strokeweight="2.25pt">
                      <v:stroke joinstyle="miter"/>
                    </v:line>
                    <v:line id="Straight Connector 29" o:spid="_x0000_s1037" style="position:absolute;visibility:visible;mso-wrap-style:square" from="13563,16154" to="13563,1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4bKxAAAANsAAAAPAAAAZHJzL2Rvd25yZXYueG1sRI9Ba8JA&#10;FITvgv9heUJv+qKHUlM3QYXS1uKhSX/Aa/aZBLNvQ3bV+O+7hUKPw8x8w2zy0XbqyoNvnWhYLhJQ&#10;LJUzrdQavsqX+RMoH0gMdU5Yw5095Nl0sqHUuJt88rUItYoQ8SlpaELoU0RfNWzJL1zPEr2TGyyF&#10;KIcazUC3CLcdrpLkES21Ehca6nnfcHUuLlbD8fUbi3trtkvs7OXwgeXu8F5q/TAbt8+gAo/hP/zX&#10;fjMaVmv4/RJ/AGY/AAAA//8DAFBLAQItABQABgAIAAAAIQDb4fbL7gAAAIUBAAATAAAAAAAAAAAA&#10;AAAAAAAAAABbQ29udGVudF9UeXBlc10ueG1sUEsBAi0AFAAGAAgAAAAhAFr0LFu/AAAAFQEAAAsA&#10;AAAAAAAAAAAAAAAAHwEAAF9yZWxzLy5yZWxzUEsBAi0AFAAGAAgAAAAhAKJ3hsrEAAAA2wAAAA8A&#10;AAAAAAAAAAAAAAAABwIAAGRycy9kb3ducmV2LnhtbFBLBQYAAAAAAwADALcAAAD4AgAAAAA=&#10;" strokecolor="black [3200]" strokeweight="2.25pt">
                      <v:stroke joinstyle="miter"/>
                    </v:line>
                    <v:line id="Straight Connector 30" o:spid="_x0000_s1038" style="position:absolute;visibility:visible;mso-wrap-style:square" from="5029,16078" to="502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LmKwAAAANsAAAAPAAAAZHJzL2Rvd25yZXYueG1sRE/NasJA&#10;EL4XfIdlBG91YoVSomuIQmmr9NCkDzBmxySYnQ3ZVePbdw8Fjx/f/zobbaeuPPjWiYbFPAHFUjnT&#10;Sq3ht3x/fgPlA4mhzglruLOHbDN5WlNq3E1++FqEWsUQ8SlpaELoU0RfNWzJz13PErmTGyyFCIca&#10;zUC3GG47fEmSV7TUSmxoqOddw9W5uFgN3x9HLO6tyRfY2cv+gOV2/1VqPZuO+QpU4DE8xP/uT6Nh&#10;GdfHL/EH4OYPAAD//wMAUEsBAi0AFAAGAAgAAAAhANvh9svuAAAAhQEAABMAAAAAAAAAAAAAAAAA&#10;AAAAAFtDb250ZW50X1R5cGVzXS54bWxQSwECLQAUAAYACAAAACEAWvQsW78AAAAVAQAACwAAAAAA&#10;AAAAAAAAAAAfAQAAX3JlbHMvLnJlbHNQSwECLQAUAAYACAAAACEAtpS5isAAAADbAAAADwAAAAAA&#10;AAAAAAAAAAAHAgAAZHJzL2Rvd25yZXYueG1sUEsFBgAAAAADAAMAtwAAAPQCAAAAAA==&#10;" strokecolor="black [3200]" strokeweight="2.25pt">
                      <v:stroke joinstyle="miter"/>
                    </v:line>
                    <v:line id="Straight Connector 31" o:spid="_x0000_s1039" style="position:absolute;visibility:visible;mso-wrap-style:square" from="4953,21945" to="4953,2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wRwwAAANsAAAAPAAAAZHJzL2Rvd25yZXYueG1sRI9Ra8JA&#10;EITfBf/DsULfzCYtFImeYgulrcUHE3/ANrdNQnN7IXdq/Pe9guDjMDPfMKvNaDt15sG3TjRkSQqK&#10;pXKmlVrDsXybL0D5QGKoc8Iaruxhs55OVpQbd5EDn4tQqwgRn5OGJoQ+R/RVw5Z84nqW6P24wVKI&#10;cqjRDHSJcNvhY5o+o6VW4kJDPb82XP0WJ6th//6NxbU12ww7e9p9Yfmy+yy1fpiN2yWowGO4h2/t&#10;D6PhKYP/L/EH4PoPAAD//wMAUEsBAi0AFAAGAAgAAAAhANvh9svuAAAAhQEAABMAAAAAAAAAAAAA&#10;AAAAAAAAAFtDb250ZW50X1R5cGVzXS54bWxQSwECLQAUAAYACAAAACEAWvQsW78AAAAVAQAACwAA&#10;AAAAAAAAAAAAAAAfAQAAX3JlbHMvLnJlbHNQSwECLQAUAAYACAAAACEA2dgcEcMAAADbAAAADwAA&#10;AAAAAAAAAAAAAAAHAgAAZHJzL2Rvd25yZXYueG1sUEsFBgAAAAADAAMAtwAAAPcCAAAAAA==&#10;" strokecolor="black [3200]" strokeweight="2.25pt">
                      <v:stroke joinstyle="miter"/>
                    </v:line>
                  </v:group>
                  <v:rect id="Rectangle 33" o:spid="_x0000_s1040" style="position:absolute;left:609;width:29413;height:3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bI1wgAAANsAAAAPAAAAZHJzL2Rvd25yZXYueG1sRI/BasMw&#10;EETvhf6D2EJvjZwaTHEsmxIIhB4KcUvOi7WxhK2VseTE/fuqEOhxmJk3TNWsbhRXmoP1rGC7yUAQ&#10;d15b7hV8fx1e3kCEiKxx9EwKfihAUz8+VFhqf+MTXdvYiwThUKICE+NUShk6Qw7Dxk/Eybv42WFM&#10;cu6lnvGW4G6Ur1lWSIeW04LBifaGuqFdnIKwPy/WcHE4tsZ+fvhh2Z57Uur5aX3fgYi0xv/wvX3U&#10;CvIc/r6kHyDrXwAAAP//AwBQSwECLQAUAAYACAAAACEA2+H2y+4AAACFAQAAEwAAAAAAAAAAAAAA&#10;AAAAAAAAW0NvbnRlbnRfVHlwZXNdLnhtbFBLAQItABQABgAIAAAAIQBa9CxbvwAAABUBAAALAAAA&#10;AAAAAAAAAAAAAB8BAABfcmVscy8ucmVsc1BLAQItABQABgAIAAAAIQDV6bI1wgAAANsAAAAPAAAA&#10;AAAAAAAAAAAAAAcCAABkcnMvZG93bnJldi54bWxQSwUGAAAAAAMAAwC3AAAA9gIAAAAA&#10;" filled="f" strokecolor="#404040 [2429]" strokeweight="1pt"/>
                  <v:shapetype id="_x0000_t202" coordsize="21600,21600" o:spt="202" path="m,l,21600r21600,l21600,xe">
                    <v:stroke joinstyle="miter"/>
                    <v:path gradientshapeok="t" o:connecttype="rect"/>
                  </v:shapetype>
                  <v:shape id="Text Box 35" o:spid="_x0000_s1041" type="#_x0000_t202" style="position:absolute;left:-1906;top:6934;width:10459;height:4420;rotation:-90;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4gxAAAANsAAAAPAAAAZHJzL2Rvd25yZXYueG1sRI9Ba8JA&#10;FITvBf/D8gq91U1bKhJdJQgppQXRWKrHR/aZhGTfht2tpv/eFQSPw8x8w8yXg+nEiZxvLCt4GScg&#10;iEurG64U/Ozy5ykIH5A1dpZJwT95WC5GD3NMtT3zlk5FqESEsE9RQR1Cn0rpy5oM+rHtiaN3tM5g&#10;iNJVUjs8R7jp5GuSTKTBhuNCjT2tairb4s8oyDff7VfmtkW5PzDJdfvrE/xQ6ulxyGYgAg3hHr61&#10;P7WCt3e4fok/QC4uAAAA//8DAFBLAQItABQABgAIAAAAIQDb4fbL7gAAAIUBAAATAAAAAAAAAAAA&#10;AAAAAAAAAABbQ29udGVudF9UeXBlc10ueG1sUEsBAi0AFAAGAAgAAAAhAFr0LFu/AAAAFQEAAAsA&#10;AAAAAAAAAAAAAAAAHwEAAF9yZWxzLy5yZWxzUEsBAi0AFAAGAAgAAAAhAExPniDEAAAA2wAAAA8A&#10;AAAAAAAAAAAAAAAABwIAAGRycy9kb3ducmV2LnhtbFBLBQYAAAAAAwADALcAAAD4AgAAAAA=&#10;" fillcolor="white [3201]" stroked="f" strokeweight=".5pt">
                    <v:textbox>
                      <w:txbxContent>
                        <w:p w14:paraId="711F945E" w14:textId="77777777" w:rsidR="0011237A" w:rsidRPr="0081609B" w:rsidRDefault="0011237A" w:rsidP="000642D5">
                          <w:pPr>
                            <w:spacing w:after="0"/>
                            <w:rPr>
                              <w:b/>
                              <w:color w:val="3B3838" w:themeColor="background2" w:themeShade="40"/>
                              <w:lang w:val="en-GB"/>
                            </w:rPr>
                          </w:pPr>
                          <w:r w:rsidRPr="0081609B">
                            <w:rPr>
                              <w:b/>
                              <w:color w:val="3B3838" w:themeColor="background2" w:themeShade="40"/>
                              <w:lang w:val="en-GB"/>
                            </w:rPr>
                            <w:t>NATIONAL</w:t>
                          </w:r>
                        </w:p>
                        <w:p w14:paraId="638BD70E" w14:textId="77777777" w:rsidR="0011237A" w:rsidRPr="0081609B" w:rsidRDefault="0011237A" w:rsidP="000642D5">
                          <w:pPr>
                            <w:rPr>
                              <w:b/>
                              <w:color w:val="3B3838" w:themeColor="background2" w:themeShade="40"/>
                              <w:lang w:val="en-GB"/>
                            </w:rPr>
                          </w:pPr>
                          <w:r w:rsidRPr="0081609B">
                            <w:rPr>
                              <w:b/>
                              <w:color w:val="3B3838" w:themeColor="background2" w:themeShade="40"/>
                              <w:lang w:val="en-GB"/>
                            </w:rPr>
                            <w:t>GOVERNMENT</w:t>
                          </w:r>
                        </w:p>
                      </w:txbxContent>
                    </v:textbox>
                  </v:shape>
                  <v:shape id="Text Box 36" o:spid="_x0000_s1042" type="#_x0000_t202" style="position:absolute;left:-2363;top:20193;width:11405;height:4419;rotation:-90;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QBXxAAAANsAAAAPAAAAZHJzL2Rvd25yZXYueG1sRI9Ba8JA&#10;FITvhf6H5RV6azZtQUp0DUGwFAuiaVGPj+wzCcm+Dburpv/eFQoeh5n5hpnlo+nFmZxvLSt4TVIQ&#10;xJXVLdcKfn+WLx8gfEDW2FsmBX/kIZ8/Psww0/bCWzqXoRYRwj5DBU0IQyalrxoy6BM7EEfvaJ3B&#10;EKWrpXZ4iXDTy7c0nUiDLceFBgdaNFR15ckoWG6+u1XhtmW1PzDJdbfzKX4q9fw0FlMQgcZwD/+3&#10;v7SC9wncvsQfIOdXAAAA//8DAFBLAQItABQABgAIAAAAIQDb4fbL7gAAAIUBAAATAAAAAAAAAAAA&#10;AAAAAAAAAABbQ29udGVudF9UeXBlc10ueG1sUEsBAi0AFAAGAAgAAAAhAFr0LFu/AAAAFQEAAAsA&#10;AAAAAAAAAAAAAAAAHwEAAF9yZWxzLy5yZWxzUEsBAi0AFAAGAAgAAAAhALydAFfEAAAA2wAAAA8A&#10;AAAAAAAAAAAAAAAABwIAAGRycy9kb3ducmV2LnhtbFBLBQYAAAAAAwADALcAAAD4AgAAAAA=&#10;" fillcolor="white [3201]" stroked="f" strokeweight=".5pt">
                    <v:textbox>
                      <w:txbxContent>
                        <w:p w14:paraId="06C61D10" w14:textId="77777777" w:rsidR="0011237A" w:rsidRPr="0081609B" w:rsidRDefault="0011237A" w:rsidP="000642D5">
                          <w:pPr>
                            <w:spacing w:after="0"/>
                            <w:rPr>
                              <w:b/>
                              <w:color w:val="AEAAAA" w:themeColor="background2" w:themeShade="BF"/>
                              <w:lang w:val="en-GB"/>
                            </w:rPr>
                          </w:pPr>
                          <w:r w:rsidRPr="0081609B">
                            <w:rPr>
                              <w:b/>
                              <w:color w:val="AEAAAA" w:themeColor="background2" w:themeShade="BF"/>
                              <w:lang w:val="en-GB"/>
                            </w:rPr>
                            <w:t>DISTRICT/LOCAL</w:t>
                          </w:r>
                        </w:p>
                        <w:p w14:paraId="7955B4A4" w14:textId="77777777" w:rsidR="0011237A" w:rsidRPr="0081609B" w:rsidRDefault="0011237A" w:rsidP="000642D5">
                          <w:pPr>
                            <w:rPr>
                              <w:b/>
                              <w:color w:val="AEAAAA" w:themeColor="background2" w:themeShade="BF"/>
                              <w:lang w:val="en-GB"/>
                            </w:rPr>
                          </w:pPr>
                          <w:r w:rsidRPr="0081609B">
                            <w:rPr>
                              <w:b/>
                              <w:color w:val="AEAAAA" w:themeColor="background2" w:themeShade="BF"/>
                              <w:lang w:val="en-GB"/>
                            </w:rPr>
                            <w:t>GOVERNMENT</w:t>
                          </w:r>
                        </w:p>
                      </w:txbxContent>
                    </v:textbox>
                  </v:shape>
                  <v:shape id="Text Box 37" o:spid="_x0000_s1043" type="#_x0000_t202" style="position:absolute;left:6934;top:228;width:20974;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3axAAAANsAAAAPAAAAZHJzL2Rvd25yZXYueG1sRI9Ba8JA&#10;FITvBf/D8oTe6kYFG6OriCDk0B5MK14f2WcSzL6Nu6vGf98VhB6HmfmGWa5704obOd9YVjAeJSCI&#10;S6sbrhT8/uw+UhA+IGtsLZOCB3lYrwZvS8y0vfOebkWoRISwz1BBHUKXSenLmgz6ke2Io3eyzmCI&#10;0lVSO7xHuGnlJElm0mDDcaHGjrY1lefiahR8b+dFmk8e7jif5rsivYztV3pQ6n3YbxYgAvXhP/xq&#10;51rB9BOeX+IPkKs/AAAA//8DAFBLAQItABQABgAIAAAAIQDb4fbL7gAAAIUBAAATAAAAAAAAAAAA&#10;AAAAAAAAAABbQ29udGVudF9UeXBlc10ueG1sUEsBAi0AFAAGAAgAAAAhAFr0LFu/AAAAFQEAAAsA&#10;AAAAAAAAAAAAAAAAHwEAAF9yZWxzLy5yZWxzUEsBAi0AFAAGAAgAAAAhABZGTdrEAAAA2wAAAA8A&#10;AAAAAAAAAAAAAAAABwIAAGRycy9kb3ducmV2LnhtbFBLBQYAAAAAAwADALcAAAD4AgAAAAA=&#10;" fillcolor="white [3201]" stroked="f" strokeweight=".5pt">
                    <v:textbox>
                      <w:txbxContent>
                        <w:p w14:paraId="680002DE" w14:textId="77777777" w:rsidR="0011237A" w:rsidRPr="005D2B3A" w:rsidRDefault="0011237A" w:rsidP="000642D5">
                          <w:pPr>
                            <w:rPr>
                              <w:rFonts w:ascii="Bahnschrift Condensed" w:hAnsi="Bahnschrift Condensed"/>
                              <w:sz w:val="28"/>
                              <w:szCs w:val="28"/>
                              <w:lang w:val="en-GB"/>
                            </w:rPr>
                          </w:pPr>
                          <w:r w:rsidRPr="005D2B3A">
                            <w:rPr>
                              <w:rFonts w:ascii="Bahnschrift Condensed" w:hAnsi="Bahnschrift Condensed"/>
                              <w:sz w:val="28"/>
                              <w:szCs w:val="28"/>
                              <w:lang w:val="en-GB"/>
                            </w:rPr>
                            <w:t xml:space="preserve">Central </w:t>
                          </w:r>
                          <w:r>
                            <w:rPr>
                              <w:rFonts w:ascii="Bahnschrift Condensed" w:hAnsi="Bahnschrift Condensed"/>
                              <w:sz w:val="28"/>
                              <w:szCs w:val="28"/>
                              <w:lang w:val="en-GB"/>
                            </w:rPr>
                            <w:t>Government</w:t>
                          </w:r>
                          <w:r w:rsidRPr="005D2B3A">
                            <w:rPr>
                              <w:rFonts w:ascii="Bahnschrift Condensed" w:hAnsi="Bahnschrift Condensed"/>
                              <w:sz w:val="28"/>
                              <w:szCs w:val="28"/>
                              <w:lang w:val="en-GB"/>
                            </w:rPr>
                            <w:t xml:space="preserve"> of Suriname</w:t>
                          </w:r>
                        </w:p>
                      </w:txbxContent>
                    </v:textbox>
                  </v:shape>
                </v:group>
                <v:rect id="Rectangle 25" o:spid="_x0000_s1044" style="position:absolute;left:16078;top:26898;width:12801;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VbwgAAANsAAAAPAAAAZHJzL2Rvd25yZXYueG1sRI9Pa8JA&#10;EMXvBb/DMoK3OlGwlOgq/kEMPbXa3ofsmIRkZ0N2jem37wpCj4837/fmrTaDbVTPna+caJhNE1As&#10;uTOVFBq+L8fXd1A+kBhqnLCGX/awWY9eVpQad5cv7s+hUBEiPiUNZQhtiujzki35qWtZond1naUQ&#10;ZVeg6ege4bbBeZK8oaVKYkNJLe9LzuvzzcY3PvoLn36y+vB5ozrbEW4dotaT8bBdggo8hP/jZzoz&#10;GuYLeGyJAMD1HwAAAP//AwBQSwECLQAUAAYACAAAACEA2+H2y+4AAACFAQAAEwAAAAAAAAAAAAAA&#10;AAAAAAAAW0NvbnRlbnRfVHlwZXNdLnhtbFBLAQItABQABgAIAAAAIQBa9CxbvwAAABUBAAALAAAA&#10;AAAAAAAAAAAAAB8BAABfcmVscy8ucmVsc1BLAQItABQABgAIAAAAIQChHWVbwgAAANsAAAAPAAAA&#10;AAAAAAAAAAAAAAcCAABkcnMvZG93bnJldi54bWxQSwUGAAAAAAMAAwC3AAAA9gIAAAAA&#10;" fillcolor="#aeaaaa [2414]" strokecolor="#272727 [2749]" strokeweight="2.25pt">
                  <v:textbox>
                    <w:txbxContent>
                      <w:p w14:paraId="177897A2" w14:textId="1242774A" w:rsidR="0011237A" w:rsidRPr="00AB6917" w:rsidRDefault="0011237A" w:rsidP="00F37FC4">
                        <w:pPr>
                          <w:jc w:val="center"/>
                          <w:rPr>
                            <w:color w:val="000000" w:themeColor="text1"/>
                            <w:lang w:val="en-GB"/>
                          </w:rPr>
                        </w:pPr>
                        <w:r>
                          <w:rPr>
                            <w:color w:val="000000" w:themeColor="text1"/>
                            <w:lang w:val="en-GB"/>
                          </w:rPr>
                          <w:t>Assistant gov’t managers (ABO)</w:t>
                        </w:r>
                      </w:p>
                    </w:txbxContent>
                  </v:textbox>
                </v:rect>
                <v:line id="Straight Connector 48" o:spid="_x0000_s1045" style="position:absolute;visibility:visible;mso-wrap-style:square" from="19583,25679" to="19583,2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MbxwAAAANsAAAAPAAAAZHJzL2Rvd25yZXYueG1sRE/NasJA&#10;EL4XfIdlBG91YpFSomuIQmmr9NCkDzBmxySYnQ3ZVePbdw8Fjx/f/zobbaeuPPjWiYbFPAHFUjnT&#10;Sq3ht3x/fgPlA4mhzglruLOHbDN5WlNq3E1++FqEWsUQ8SlpaELoU0RfNWzJz13PErmTGyyFCIca&#10;zUC3GG47fEmSV7TUSmxoqOddw9W5uFgN3x9HLO6tyRfY2cv+gOV2/1VqPZuO+QpU4DE8xP/uT6Nh&#10;GcfGL/EH4OYPAAD//wMAUEsBAi0AFAAGAAgAAAAhANvh9svuAAAAhQEAABMAAAAAAAAAAAAAAAAA&#10;AAAAAFtDb250ZW50X1R5cGVzXS54bWxQSwECLQAUAAYACAAAACEAWvQsW78AAAAVAQAACwAAAAAA&#10;AAAAAAAAAAAfAQAAX3JlbHMvLnJlbHNQSwECLQAUAAYACAAAACEAEOTG8cAAAADbAAAADwAAAAAA&#10;AAAAAAAAAAAHAgAAZHJzL2Rvd25yZXYueG1sUEsFBgAAAAADAAMAtwAAAPQCAAAAAA==&#10;" strokecolor="black [3200]" strokeweight="2.25pt">
                  <v:stroke joinstyle="miter"/>
                </v:line>
              </v:group>
            </w:pict>
          </mc:Fallback>
        </mc:AlternateContent>
      </w:r>
      <w:r w:rsidR="002109E8">
        <w:rPr>
          <w:noProof/>
        </w:rPr>
        <mc:AlternateContent>
          <mc:Choice Requires="wpg">
            <w:drawing>
              <wp:anchor distT="0" distB="0" distL="114300" distR="114300" simplePos="0" relativeHeight="251672576" behindDoc="0" locked="0" layoutInCell="1" allowOverlap="1" wp14:anchorId="4F7D70A3" wp14:editId="6EB4B6BB">
                <wp:simplePos x="0" y="0"/>
                <wp:positionH relativeFrom="column">
                  <wp:posOffset>3002280</wp:posOffset>
                </wp:positionH>
                <wp:positionV relativeFrom="paragraph">
                  <wp:posOffset>424180</wp:posOffset>
                </wp:positionV>
                <wp:extent cx="2644140" cy="3246120"/>
                <wp:effectExtent l="19050" t="0" r="22860" b="11430"/>
                <wp:wrapNone/>
                <wp:docPr id="17" name="Group 17"/>
                <wp:cNvGraphicFramePr/>
                <a:graphic xmlns:a="http://schemas.openxmlformats.org/drawingml/2006/main">
                  <a:graphicData uri="http://schemas.microsoft.com/office/word/2010/wordprocessingGroup">
                    <wpg:wgp>
                      <wpg:cNvGrpSpPr/>
                      <wpg:grpSpPr>
                        <a:xfrm>
                          <a:off x="0" y="0"/>
                          <a:ext cx="2644140" cy="3246120"/>
                          <a:chOff x="0" y="0"/>
                          <a:chExt cx="2644140" cy="3246120"/>
                        </a:xfrm>
                      </wpg:grpSpPr>
                      <wpg:grpSp>
                        <wpg:cNvPr id="46" name="Group 46"/>
                        <wpg:cNvGrpSpPr/>
                        <wpg:grpSpPr>
                          <a:xfrm>
                            <a:off x="297180" y="0"/>
                            <a:ext cx="2346960" cy="3246120"/>
                            <a:chOff x="0" y="0"/>
                            <a:chExt cx="2346960" cy="3246120"/>
                          </a:xfrm>
                        </wpg:grpSpPr>
                        <wps:wsp>
                          <wps:cNvPr id="39" name="Text Box 39"/>
                          <wps:cNvSpPr txBox="1"/>
                          <wps:spPr>
                            <a:xfrm>
                              <a:off x="190500" y="45720"/>
                              <a:ext cx="1957705" cy="632460"/>
                            </a:xfrm>
                            <a:prstGeom prst="rect">
                              <a:avLst/>
                            </a:prstGeom>
                            <a:solidFill>
                              <a:schemeClr val="lt1"/>
                            </a:solidFill>
                            <a:ln w="6350">
                              <a:noFill/>
                            </a:ln>
                          </wps:spPr>
                          <wps:txbx>
                            <w:txbxContent>
                              <w:p w14:paraId="6C9360C6" w14:textId="77777777" w:rsidR="0011237A" w:rsidRDefault="0011237A" w:rsidP="000642D5">
                                <w:pPr>
                                  <w:spacing w:after="0"/>
                                  <w:rPr>
                                    <w:rFonts w:ascii="Bahnschrift Condensed" w:hAnsi="Bahnschrift Condensed"/>
                                    <w:sz w:val="28"/>
                                    <w:szCs w:val="28"/>
                                    <w:lang w:val="en-GB"/>
                                  </w:rPr>
                                </w:pPr>
                                <w:r>
                                  <w:rPr>
                                    <w:rFonts w:ascii="Bahnschrift Condensed" w:hAnsi="Bahnschrift Condensed"/>
                                    <w:sz w:val="28"/>
                                    <w:szCs w:val="28"/>
                                    <w:lang w:val="en-GB"/>
                                  </w:rPr>
                                  <w:t xml:space="preserve">Traditional Government of </w:t>
                                </w:r>
                              </w:p>
                              <w:p w14:paraId="6CF47DBE" w14:textId="77777777" w:rsidR="0011237A" w:rsidRPr="005D2B3A" w:rsidRDefault="0011237A" w:rsidP="000642D5">
                                <w:pPr>
                                  <w:rPr>
                                    <w:rFonts w:ascii="Bahnschrift Condensed" w:hAnsi="Bahnschrift Condensed"/>
                                    <w:sz w:val="28"/>
                                    <w:szCs w:val="28"/>
                                    <w:lang w:val="en-GB"/>
                                  </w:rPr>
                                </w:pPr>
                                <w:r>
                                  <w:rPr>
                                    <w:rFonts w:ascii="Bahnschrift Condensed" w:hAnsi="Bahnschrift Condensed"/>
                                    <w:sz w:val="28"/>
                                    <w:szCs w:val="28"/>
                                    <w:lang w:val="en-GB"/>
                                  </w:rPr>
                                  <w:t>Indigenous and Maroon groups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44" name="Group 44"/>
                          <wpg:cNvGrpSpPr/>
                          <wpg:grpSpPr>
                            <a:xfrm>
                              <a:off x="236220" y="708660"/>
                              <a:ext cx="1798320" cy="2232660"/>
                              <a:chOff x="0" y="0"/>
                              <a:chExt cx="1798320" cy="2232660"/>
                            </a:xfrm>
                          </wpg:grpSpPr>
                          <wps:wsp>
                            <wps:cNvPr id="14" name="Rectangle 14"/>
                            <wps:cNvSpPr/>
                            <wps:spPr>
                              <a:xfrm>
                                <a:off x="304800" y="571500"/>
                                <a:ext cx="1188720" cy="472440"/>
                              </a:xfrm>
                              <a:prstGeom prst="rect">
                                <a:avLst/>
                              </a:prstGeom>
                              <a:solidFill>
                                <a:schemeClr val="accent4">
                                  <a:lumMod val="60000"/>
                                  <a:lumOff val="40000"/>
                                </a:schemeClr>
                              </a:solidFill>
                              <a:ln w="285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8DEED" w14:textId="77777777" w:rsidR="0011237A" w:rsidRPr="00AB6917" w:rsidRDefault="0011237A" w:rsidP="000642D5">
                                  <w:pPr>
                                    <w:jc w:val="center"/>
                                    <w:rPr>
                                      <w:color w:val="000000" w:themeColor="text1"/>
                                      <w:lang w:val="en-GB"/>
                                    </w:rPr>
                                  </w:pPr>
                                  <w:r w:rsidRPr="00AB6917">
                                    <w:rPr>
                                      <w:color w:val="000000" w:themeColor="text1"/>
                                      <w:lang w:val="en-GB"/>
                                    </w:rPr>
                                    <w:t>Hoofdkapitein (Clan head</w:t>
                                  </w:r>
                                  <w:r>
                                    <w:rPr>
                                      <w:color w:val="000000" w:themeColor="text1"/>
                                      <w:lang w:val="en-GB"/>
                                    </w:rPr>
                                    <w:t>s</w:t>
                                  </w:r>
                                  <w:r w:rsidRPr="00AB6917">
                                    <w:rPr>
                                      <w:color w:val="000000" w:themeColor="text1"/>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96240" y="0"/>
                                <a:ext cx="998220" cy="472440"/>
                              </a:xfrm>
                              <a:prstGeom prst="rect">
                                <a:avLst/>
                              </a:prstGeom>
                              <a:solidFill>
                                <a:schemeClr val="accent4">
                                  <a:lumMod val="60000"/>
                                  <a:lumOff val="40000"/>
                                </a:schemeClr>
                              </a:solidFill>
                              <a:ln w="285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D2281" w14:textId="77777777" w:rsidR="0011237A" w:rsidRPr="00AB6917" w:rsidRDefault="0011237A" w:rsidP="000642D5">
                                  <w:pPr>
                                    <w:jc w:val="center"/>
                                    <w:rPr>
                                      <w:color w:val="000000" w:themeColor="text1"/>
                                      <w:lang w:val="en-GB"/>
                                    </w:rPr>
                                  </w:pPr>
                                  <w:r w:rsidRPr="00AB6917">
                                    <w:rPr>
                                      <w:color w:val="000000" w:themeColor="text1"/>
                                      <w:lang w:val="en-GB"/>
                                    </w:rPr>
                                    <w:t xml:space="preserve">Granman / </w:t>
                                  </w:r>
                                  <w:r>
                                    <w:rPr>
                                      <w:color w:val="000000" w:themeColor="text1"/>
                                      <w:lang w:val="en-GB"/>
                                    </w:rPr>
                                    <w:t>Tribal c</w:t>
                                  </w:r>
                                  <w:r w:rsidRPr="00AB6917">
                                    <w:rPr>
                                      <w:color w:val="000000" w:themeColor="text1"/>
                                      <w:lang w:val="en-GB"/>
                                    </w:rPr>
                                    <w:t>hief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04800" y="1158240"/>
                                <a:ext cx="1188720" cy="472440"/>
                              </a:xfrm>
                              <a:prstGeom prst="rect">
                                <a:avLst/>
                              </a:prstGeom>
                              <a:solidFill>
                                <a:schemeClr val="accent4">
                                  <a:lumMod val="60000"/>
                                  <a:lumOff val="40000"/>
                                </a:schemeClr>
                              </a:solidFill>
                              <a:ln w="285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1AB2C" w14:textId="77777777" w:rsidR="0011237A" w:rsidRDefault="0011237A" w:rsidP="000642D5">
                                  <w:pPr>
                                    <w:spacing w:after="0"/>
                                    <w:jc w:val="center"/>
                                    <w:rPr>
                                      <w:color w:val="000000" w:themeColor="text1"/>
                                      <w:lang w:val="en-GB"/>
                                    </w:rPr>
                                  </w:pPr>
                                  <w:r>
                                    <w:rPr>
                                      <w:color w:val="000000" w:themeColor="text1"/>
                                      <w:lang w:val="en-GB"/>
                                    </w:rPr>
                                    <w:t>K</w:t>
                                  </w:r>
                                  <w:r w:rsidRPr="00AB6917">
                                    <w:rPr>
                                      <w:color w:val="000000" w:themeColor="text1"/>
                                      <w:lang w:val="en-GB"/>
                                    </w:rPr>
                                    <w:t xml:space="preserve">apitein </w:t>
                                  </w:r>
                                </w:p>
                                <w:p w14:paraId="369077A6" w14:textId="77777777" w:rsidR="0011237A" w:rsidRPr="00AB6917" w:rsidRDefault="0011237A" w:rsidP="000642D5">
                                  <w:pPr>
                                    <w:spacing w:after="0"/>
                                    <w:jc w:val="center"/>
                                    <w:rPr>
                                      <w:color w:val="000000" w:themeColor="text1"/>
                                      <w:lang w:val="en-GB"/>
                                    </w:rPr>
                                  </w:pPr>
                                  <w:r w:rsidRPr="00AB6917">
                                    <w:rPr>
                                      <w:color w:val="000000" w:themeColor="text1"/>
                                      <w:lang w:val="en-GB"/>
                                    </w:rPr>
                                    <w:t>(</w:t>
                                  </w:r>
                                  <w:r>
                                    <w:rPr>
                                      <w:color w:val="000000" w:themeColor="text1"/>
                                      <w:lang w:val="en-GB"/>
                                    </w:rPr>
                                    <w:t xml:space="preserve">Village </w:t>
                                  </w:r>
                                  <w:r w:rsidRPr="00AB6917">
                                    <w:rPr>
                                      <w:color w:val="000000" w:themeColor="text1"/>
                                      <w:lang w:val="en-GB"/>
                                    </w:rPr>
                                    <w:t>head</w:t>
                                  </w:r>
                                  <w:r>
                                    <w:rPr>
                                      <w:color w:val="000000" w:themeColor="text1"/>
                                      <w:lang w:val="en-GB"/>
                                    </w:rPr>
                                    <w:t>s</w:t>
                                  </w:r>
                                  <w:r w:rsidRPr="00AB6917">
                                    <w:rPr>
                                      <w:color w:val="000000" w:themeColor="text1"/>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1760220"/>
                                <a:ext cx="1798320" cy="472440"/>
                              </a:xfrm>
                              <a:prstGeom prst="rect">
                                <a:avLst/>
                              </a:prstGeom>
                              <a:solidFill>
                                <a:schemeClr val="accent4">
                                  <a:lumMod val="60000"/>
                                  <a:lumOff val="40000"/>
                                </a:schemeClr>
                              </a:solidFill>
                              <a:ln w="285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AEBC7" w14:textId="77777777" w:rsidR="0011237A" w:rsidRDefault="0011237A" w:rsidP="000642D5">
                                  <w:pPr>
                                    <w:spacing w:after="0"/>
                                    <w:jc w:val="center"/>
                                    <w:rPr>
                                      <w:color w:val="000000" w:themeColor="text1"/>
                                      <w:lang w:val="en-GB"/>
                                    </w:rPr>
                                  </w:pPr>
                                  <w:r>
                                    <w:rPr>
                                      <w:color w:val="000000" w:themeColor="text1"/>
                                      <w:lang w:val="en-GB"/>
                                    </w:rPr>
                                    <w:t>Basias</w:t>
                                  </w:r>
                                  <w:r w:rsidRPr="00AB6917">
                                    <w:rPr>
                                      <w:color w:val="000000" w:themeColor="text1"/>
                                      <w:lang w:val="en-GB"/>
                                    </w:rPr>
                                    <w:t xml:space="preserve"> </w:t>
                                  </w:r>
                                </w:p>
                                <w:p w14:paraId="58440E47" w14:textId="77777777" w:rsidR="0011237A" w:rsidRPr="00AB6917" w:rsidRDefault="0011237A" w:rsidP="000642D5">
                                  <w:pPr>
                                    <w:spacing w:after="0"/>
                                    <w:jc w:val="center"/>
                                    <w:rPr>
                                      <w:color w:val="000000" w:themeColor="text1"/>
                                      <w:lang w:val="en-GB"/>
                                    </w:rPr>
                                  </w:pPr>
                                  <w:r w:rsidRPr="00AB6917">
                                    <w:rPr>
                                      <w:color w:val="000000" w:themeColor="text1"/>
                                      <w:lang w:val="en-GB"/>
                                    </w:rPr>
                                    <w:t>(</w:t>
                                  </w:r>
                                  <w:r>
                                    <w:rPr>
                                      <w:color w:val="000000" w:themeColor="text1"/>
                                      <w:lang w:val="en-GB"/>
                                    </w:rPr>
                                    <w:t>Administrative assistants</w:t>
                                  </w:r>
                                  <w:r w:rsidRPr="00AB6917">
                                    <w:rPr>
                                      <w:color w:val="000000" w:themeColor="text1"/>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a:off x="899160" y="472440"/>
                                <a:ext cx="0" cy="99060"/>
                              </a:xfrm>
                              <a:prstGeom prst="line">
                                <a:avLst/>
                              </a:prstGeom>
                              <a:ln w="28575">
                                <a:solidFill>
                                  <a:schemeClr val="bg2">
                                    <a:lumMod val="50000"/>
                                  </a:schemeClr>
                                </a:solidFill>
                              </a:ln>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a:off x="899160" y="1043940"/>
                                <a:ext cx="0" cy="99060"/>
                              </a:xfrm>
                              <a:prstGeom prst="line">
                                <a:avLst/>
                              </a:prstGeom>
                              <a:ln w="28575">
                                <a:solidFill>
                                  <a:schemeClr val="bg2">
                                    <a:lumMod val="50000"/>
                                  </a:schemeClr>
                                </a:solidFill>
                              </a:ln>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899160" y="1638300"/>
                                <a:ext cx="0" cy="99060"/>
                              </a:xfrm>
                              <a:prstGeom prst="line">
                                <a:avLst/>
                              </a:prstGeom>
                              <a:ln w="28575">
                                <a:solidFill>
                                  <a:schemeClr val="bg2">
                                    <a:lumMod val="50000"/>
                                  </a:schemeClr>
                                </a:solidFill>
                              </a:ln>
                            </wps:spPr>
                            <wps:style>
                              <a:lnRef idx="1">
                                <a:schemeClr val="dk1"/>
                              </a:lnRef>
                              <a:fillRef idx="0">
                                <a:schemeClr val="dk1"/>
                              </a:fillRef>
                              <a:effectRef idx="0">
                                <a:schemeClr val="dk1"/>
                              </a:effectRef>
                              <a:fontRef idx="minor">
                                <a:schemeClr val="tx1"/>
                              </a:fontRef>
                            </wps:style>
                            <wps:bodyPr/>
                          </wps:wsp>
                        </wpg:grpSp>
                        <wps:wsp>
                          <wps:cNvPr id="45" name="Rectangle 45"/>
                          <wps:cNvSpPr/>
                          <wps:spPr>
                            <a:xfrm>
                              <a:off x="0" y="0"/>
                              <a:ext cx="2346960" cy="3246120"/>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Left-Right Arrow 47"/>
                        <wps:cNvSpPr/>
                        <wps:spPr>
                          <a:xfrm>
                            <a:off x="0" y="1341120"/>
                            <a:ext cx="327660" cy="205740"/>
                          </a:xfrm>
                          <a:prstGeom prst="leftRightArrow">
                            <a:avLst/>
                          </a:prstGeom>
                          <a:solidFill>
                            <a:schemeClr val="tx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7D70A3" id="Group 17" o:spid="_x0000_s1046" style="position:absolute;left:0;text-align:left;margin-left:236.4pt;margin-top:33.4pt;width:208.2pt;height:255.6pt;z-index:251672576" coordsize="26441,3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UB6QUAAJ8qAAAOAAAAZHJzL2Uyb0RvYy54bWzsWktv4zYQvhfofxB031gv62HEWaTZJiiQ&#10;7gZJij0zsmQLlUiVomOnv75DUqRkWV7HbtYIAuXgiMPnDGc+Dmd4/nld5MZzQquM4Klpn1mmkeCY&#10;zDI8n5p/PV5/Ck2jYgjPUE5wMjVfksr8fPHrL+ercpI4ZEHyWUINGARXk1U5NReMlZPRqIoXSYGq&#10;M1ImGCpTQgvEoEjnoxlFKxi9yEeOZfmjFaGzkpI4qSqgfpGV5oUYP02TmH1L0yphRj41YW1M/FLx&#10;+8R/RxfnaDKnqFxkcb0MdMQqCpRhmFQP9QUxZCxptjVUkcWUVCRlZzEpRiRNszgRPAA3ttXh5oaS&#10;ZSl4mU9W81KLCUTbkdPRw8Zfn++okc1g7wLTwKiAPRLTGlAG4azK+QTa3NDyobyjNWEuS5zfdUoL&#10;/h84MdZCrC9arMmaGTEQHd/zbA+kH0Od63i+7dSCjxewO1v94sXve3qO1MQjvj69HF3Q66558/xN&#10;3qB8OG9OFNghcNHDoOv5kX8Ugzt67mQQrKRqFKH6f4rwsEBlIvSr4ptcC8uNlLAe+Q7+RtYGkIS8&#10;RDOuCAZbAx2URtErIPbogx1ZY0vKzBsHatuVYtjROAissVQMn2uG0AvNPJqUtGI3CSkM/jE1Kdiz&#10;MDP0fFsxWBI0VU347BXJs9l1lueiwDEkucqp8YzA+nMmFgs9Nlrl2FhNTd8dW2JgTHh3OXKOYYJV&#10;WU0kc/yLrZ/W0lrESjnpicxeQCCUSGypyvg6g8XeoordIQpgAuwDQLJv8JPmBCYj9ZdpLAj9t4/O&#10;28PWQq1prACcpiYG9DSN/A8MWx7ZHrcmJgpSrAZt1zy1a/CyuCLAvw1AXMbiEzpTlqvPlJLiO6Do&#10;JZ8TqhCOYeapydTnFZOACSgcJ5eXohGgV4nYLX4oYz40lzffiMf1d0TLercY7PNXopQMTTqbJtvy&#10;nphcLhlJM7GjjUxr6YPCS3sWdr5l2p7SVglbnneMabu+A8rJTTuwQl+qIZpoPQ2i0OX1HMAcx3V0&#10;i30AZu/oqVW8C2AnsG9bS+wezAnheZ4YQNs08Lq0w6xdywtrsx4HNrdwaN+Slx2G3NiFvLzA4eoq&#10;TUodF8po38CuURwnmHlCBfNl8SeZSXv3LfiT6wIyP2cEDHiKzIFAIYQAkh5YcMJxMBYjb1TqfnLI&#10;p7mzNTvIRM7+o2mgrgdjKvaSJ1ycOb5PUkAbfoTKRaj1ynkl59L4qgWaJZK8e2oxIB85BYzTY9cD&#10;9I8tt61uL/ZYOFW6s0TNjkDUwmTnRPUQMxPMdOciw4T2cdZgdSrbKyCWotlEYn0GnQaJq3+WiJ4a&#10;i2NG3xcanwKnwDGQDmkLp8aH4VTkO/yo3HbZoigUiM8RfUAobb9dIBwQ6i0QylFKOyDU6fzFEyCU&#10;42wjFNDg2OMnFNyo+FWpLu33pGx7HHK0gg6DK9Vy5Hb7My2nbACqtwAqV+nuAFQfC6jcHqDSm/0q&#10;oJJelB34FvebNjGqfckdnKnBmYKwAtzxftJ1T0cqBoz6UBjlQYBSXvceGEXZfMGMK4Ix6BKhBlQ2&#10;XtUV3udVhVFk83j8xuWucarqyFQUWfsCznkGYVeuyJ3YJY9Jc7KMHr+bMFFvKGf2twp898d/ekM4&#10;TacDYz9NxyPiPmytlroz7iOtHpRBRObr2PAJfH1P+/p96tl2+g9ST9vy3Kjr9A/62Y5PDvq5meNW&#10;CZX6jqlSnNrF69PPtq93mH76buiqOLrKhwz6+aH0s8lBycDFT88wez2RXaA1J/z+uIk83DsXEWdf&#10;Nr3JFr8y8aTTwTJT08kda09fJl746SWcglbwIuDRC3ldamehHEUe0kNHuAmvSA8Nl4NTXQ5Ojx76&#10;odJtkrJP9+KqcEkpWRle/WbplcFXCSK269n6RZI64lwn4El+mfG3xsG+DHYOSxErEQv50ZWhFbRs&#10;ZaAbBOGubQdneJK4Q+pAj8y4bqehNfwMODPgzIHvf95ZzlngDLyCFOZRv9jkzyzbZXErbN6VXvwH&#10;AAD//wMAUEsDBBQABgAIAAAAIQAly6O34gAAAAoBAAAPAAAAZHJzL2Rvd25yZXYueG1sTI9Ba4NA&#10;EIXvhf6HZQq9Nau2Mca6hhDankKgSaHkttGJStxZcTdq/n2np/Y0PObx3vey1WRaMWDvGksKwlkA&#10;AqmwZUOVgq/D+1MCwnlNpW4toYIbOljl93eZTks70icOe18JDiGXagW1910qpStqNNrNbIfEv7Pt&#10;jfYs+0qWvR453LQyCoJYGt0QN9S6w02NxWV/NQo+Rj2un8O3YXs5b27Hw3z3vQ1RqceHaf0KwuPk&#10;/8zwi8/okDPTyV6pdKJV8LKIGN0riGO+bEiSZQTipGC+SAKQeSb/T8h/AAAA//8DAFBLAQItABQA&#10;BgAIAAAAIQC2gziS/gAAAOEBAAATAAAAAAAAAAAAAAAAAAAAAABbQ29udGVudF9UeXBlc10ueG1s&#10;UEsBAi0AFAAGAAgAAAAhADj9If/WAAAAlAEAAAsAAAAAAAAAAAAAAAAALwEAAF9yZWxzLy5yZWxz&#10;UEsBAi0AFAAGAAgAAAAhAAW1RQHpBQAAnyoAAA4AAAAAAAAAAAAAAAAALgIAAGRycy9lMm9Eb2Mu&#10;eG1sUEsBAi0AFAAGAAgAAAAhACXLo7fiAAAACgEAAA8AAAAAAAAAAAAAAAAAQwgAAGRycy9kb3du&#10;cmV2LnhtbFBLBQYAAAAABAAEAPMAAABSCQAAAAA=&#10;">
                <v:group id="Group 46" o:spid="_x0000_s1047" style="position:absolute;left:2971;width:23470;height:32461" coordsize="23469,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39" o:spid="_x0000_s1048" type="#_x0000_t202" style="position:absolute;left:1905;top:457;width:19577;height:6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wzxAAAANsAAAAPAAAAZHJzL2Rvd25yZXYueG1sRI9Ba8JA&#10;FITvgv9heUJvZqNCSaKriCDk0B6aWnp9ZJ9JMPs27q4a/323UOhxmJlvmM1uNL24k/OdZQWLJAVB&#10;XFvdcaPg9HmcZyB8QNbYWyYFT/Kw204nGyy0ffAH3avQiAhhX6CCNoShkNLXLRn0iR2Io3e2zmCI&#10;0jVSO3xEuOnlMk1fpcGO40KLAx1aqi/VzSh4P+RVVi6f7jtflccquy7sW/al1Mts3K9BBBrDf/iv&#10;XWoFqxx+v8QfILc/AAAA//8DAFBLAQItABQABgAIAAAAIQDb4fbL7gAAAIUBAAATAAAAAAAAAAAA&#10;AAAAAAAAAABbQ29udGVudF9UeXBlc10ueG1sUEsBAi0AFAAGAAgAAAAhAFr0LFu/AAAAFQEAAAsA&#10;AAAAAAAAAAAAAAAAHwEAAF9yZWxzLy5yZWxzUEsBAi0AFAAGAAgAAAAhAAiVfDPEAAAA2wAAAA8A&#10;AAAAAAAAAAAAAAAABwIAAGRycy9kb3ducmV2LnhtbFBLBQYAAAAAAwADALcAAAD4AgAAAAA=&#10;" fillcolor="white [3201]" stroked="f" strokeweight=".5pt">
                    <v:textbox>
                      <w:txbxContent>
                        <w:p w14:paraId="6C9360C6" w14:textId="77777777" w:rsidR="0011237A" w:rsidRDefault="0011237A" w:rsidP="000642D5">
                          <w:pPr>
                            <w:spacing w:after="0"/>
                            <w:rPr>
                              <w:rFonts w:ascii="Bahnschrift Condensed" w:hAnsi="Bahnschrift Condensed"/>
                              <w:sz w:val="28"/>
                              <w:szCs w:val="28"/>
                              <w:lang w:val="en-GB"/>
                            </w:rPr>
                          </w:pPr>
                          <w:r>
                            <w:rPr>
                              <w:rFonts w:ascii="Bahnschrift Condensed" w:hAnsi="Bahnschrift Condensed"/>
                              <w:sz w:val="28"/>
                              <w:szCs w:val="28"/>
                              <w:lang w:val="en-GB"/>
                            </w:rPr>
                            <w:t xml:space="preserve">Traditional Government of </w:t>
                          </w:r>
                        </w:p>
                        <w:p w14:paraId="6CF47DBE" w14:textId="77777777" w:rsidR="0011237A" w:rsidRPr="005D2B3A" w:rsidRDefault="0011237A" w:rsidP="000642D5">
                          <w:pPr>
                            <w:rPr>
                              <w:rFonts w:ascii="Bahnschrift Condensed" w:hAnsi="Bahnschrift Condensed"/>
                              <w:sz w:val="28"/>
                              <w:szCs w:val="28"/>
                              <w:lang w:val="en-GB"/>
                            </w:rPr>
                          </w:pPr>
                          <w:r>
                            <w:rPr>
                              <w:rFonts w:ascii="Bahnschrift Condensed" w:hAnsi="Bahnschrift Condensed"/>
                              <w:sz w:val="28"/>
                              <w:szCs w:val="28"/>
                              <w:lang w:val="en-GB"/>
                            </w:rPr>
                            <w:t>Indigenous and Maroon groups</w:t>
                          </w:r>
                        </w:p>
                      </w:txbxContent>
                    </v:textbox>
                  </v:shape>
                  <v:group id="Group 44" o:spid="_x0000_s1049" style="position:absolute;left:2362;top:7086;width:17983;height:22327" coordsize="17983,2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14" o:spid="_x0000_s1050" style="position:absolute;left:3048;top:5715;width:11887;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POwgAAANsAAAAPAAAAZHJzL2Rvd25yZXYueG1sRE9La8JA&#10;EL4L/Q/LFLzppmmxEl2lVAoBT9Ee2tuQHZPU7GySXfP4991Cwdt8fM/Z7kdTi546V1lW8LSMQBDn&#10;VldcKPg8fyzWIJxH1lhbJgUTOdjvHmZbTLQdOKP+5AsRQtglqKD0vkmkdHlJBt3SNsSBu9jOoA+w&#10;K6TucAjhppZxFK2kwYpDQ4kNvZeUX083o+CafX8NQ39pf8x09GkW8+G1fVZq/ji+bUB4Gv1d/O9O&#10;dZj/An+/hAPk7hcAAP//AwBQSwECLQAUAAYACAAAACEA2+H2y+4AAACFAQAAEwAAAAAAAAAAAAAA&#10;AAAAAAAAW0NvbnRlbnRfVHlwZXNdLnhtbFBLAQItABQABgAIAAAAIQBa9CxbvwAAABUBAAALAAAA&#10;AAAAAAAAAAAAAB8BAABfcmVscy8ucmVsc1BLAQItABQABgAIAAAAIQBnnXPOwgAAANsAAAAPAAAA&#10;AAAAAAAAAAAAAAcCAABkcnMvZG93bnJldi54bWxQSwUGAAAAAAMAAwC3AAAA9gIAAAAA&#10;" fillcolor="#ffd966 [1943]" strokecolor="#747070 [1614]" strokeweight="2.25pt">
                      <v:textbox>
                        <w:txbxContent>
                          <w:p w14:paraId="7A88DEED" w14:textId="77777777" w:rsidR="0011237A" w:rsidRPr="00AB6917" w:rsidRDefault="0011237A" w:rsidP="000642D5">
                            <w:pPr>
                              <w:jc w:val="center"/>
                              <w:rPr>
                                <w:color w:val="000000" w:themeColor="text1"/>
                                <w:lang w:val="en-GB"/>
                              </w:rPr>
                            </w:pPr>
                            <w:r w:rsidRPr="00AB6917">
                              <w:rPr>
                                <w:color w:val="000000" w:themeColor="text1"/>
                                <w:lang w:val="en-GB"/>
                              </w:rPr>
                              <w:t>Hoofdkapitein (Clan head</w:t>
                            </w:r>
                            <w:r>
                              <w:rPr>
                                <w:color w:val="000000" w:themeColor="text1"/>
                                <w:lang w:val="en-GB"/>
                              </w:rPr>
                              <w:t>s</w:t>
                            </w:r>
                            <w:r w:rsidRPr="00AB6917">
                              <w:rPr>
                                <w:color w:val="000000" w:themeColor="text1"/>
                                <w:lang w:val="en-GB"/>
                              </w:rPr>
                              <w:t>)</w:t>
                            </w:r>
                          </w:p>
                        </w:txbxContent>
                      </v:textbox>
                    </v:rect>
                    <v:rect id="Rectangle 15" o:spid="_x0000_s1051" style="position:absolute;left:3962;width:9982;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ZVwgAAANsAAAAPAAAAZHJzL2Rvd25yZXYueG1sRE9La8JA&#10;EL4L/Q/LFLzppim1El2lVAoBT9Ee2tuQHZPU7GySXfP4991Cwdt8fM/Z7kdTi546V1lW8LSMQBDn&#10;VldcKPg8fyzWIJxH1lhbJgUTOdjvHmZbTLQdOKP+5AsRQtglqKD0vkmkdHlJBt3SNsSBu9jOoA+w&#10;K6TucAjhppZxFK2kwYpDQ4kNvZeUX083o+CafX8NQ39pf8x09GkW8+G1fVZq/ji+bUB4Gv1d/O9O&#10;dZj/An+/hAPk7hcAAP//AwBQSwECLQAUAAYACAAAACEA2+H2y+4AAACFAQAAEwAAAAAAAAAAAAAA&#10;AAAAAAAAW0NvbnRlbnRfVHlwZXNdLnhtbFBLAQItABQABgAIAAAAIQBa9CxbvwAAABUBAAALAAAA&#10;AAAAAAAAAAAAAB8BAABfcmVscy8ucmVsc1BLAQItABQABgAIAAAAIQAI0dZVwgAAANsAAAAPAAAA&#10;AAAAAAAAAAAAAAcCAABkcnMvZG93bnJldi54bWxQSwUGAAAAAAMAAwC3AAAA9gIAAAAA&#10;" fillcolor="#ffd966 [1943]" strokecolor="#747070 [1614]" strokeweight="2.25pt">
                      <v:textbox>
                        <w:txbxContent>
                          <w:p w14:paraId="6FDD2281" w14:textId="77777777" w:rsidR="0011237A" w:rsidRPr="00AB6917" w:rsidRDefault="0011237A" w:rsidP="000642D5">
                            <w:pPr>
                              <w:jc w:val="center"/>
                              <w:rPr>
                                <w:color w:val="000000" w:themeColor="text1"/>
                                <w:lang w:val="en-GB"/>
                              </w:rPr>
                            </w:pPr>
                            <w:r w:rsidRPr="00AB6917">
                              <w:rPr>
                                <w:color w:val="000000" w:themeColor="text1"/>
                                <w:lang w:val="en-GB"/>
                              </w:rPr>
                              <w:t xml:space="preserve">Granman / </w:t>
                            </w:r>
                            <w:r>
                              <w:rPr>
                                <w:color w:val="000000" w:themeColor="text1"/>
                                <w:lang w:val="en-GB"/>
                              </w:rPr>
                              <w:t>Tribal c</w:t>
                            </w:r>
                            <w:r w:rsidRPr="00AB6917">
                              <w:rPr>
                                <w:color w:val="000000" w:themeColor="text1"/>
                                <w:lang w:val="en-GB"/>
                              </w:rPr>
                              <w:t>hief</w:t>
                            </w:r>
                          </w:p>
                        </w:txbxContent>
                      </v:textbox>
                    </v:rect>
                    <v:rect id="Rectangle 22" o:spid="_x0000_s1052" style="position:absolute;left:3048;top:11582;width:11887;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ScwwAAANsAAAAPAAAAZHJzL2Rvd25yZXYueG1sRI9Bi8Iw&#10;FITvC/6H8ARva2qFXalGEUUQPNXdw3p7NM+22rzUJrb135sFweMwM98wi1VvKtFS40rLCibjCARx&#10;ZnXJuYLfn93nDITzyBory6TgQQ5Wy8HHAhNtO06pPfpcBAi7BBUU3teJlC4ryKAb25o4eGfbGPRB&#10;NrnUDXYBbioZR9GXNFhyWCiwpk1B2fV4Nwqu6emv69rz7WIeB79PY95+36ZKjYb9eg7CU+/f4Vd7&#10;rxXEMfx/CT9ALp8AAAD//wMAUEsBAi0AFAAGAAgAAAAhANvh9svuAAAAhQEAABMAAAAAAAAAAAAA&#10;AAAAAAAAAFtDb250ZW50X1R5cGVzXS54bWxQSwECLQAUAAYACAAAACEAWvQsW78AAAAVAQAACwAA&#10;AAAAAAAAAAAAAAAfAQAAX3JlbHMvLnJlbHNQSwECLQAUAAYACAAAACEASVSEnMMAAADbAAAADwAA&#10;AAAAAAAAAAAAAAAHAgAAZHJzL2Rvd25yZXYueG1sUEsFBgAAAAADAAMAtwAAAPcCAAAAAA==&#10;" fillcolor="#ffd966 [1943]" strokecolor="#747070 [1614]" strokeweight="2.25pt">
                      <v:textbox>
                        <w:txbxContent>
                          <w:p w14:paraId="1181AB2C" w14:textId="77777777" w:rsidR="0011237A" w:rsidRDefault="0011237A" w:rsidP="000642D5">
                            <w:pPr>
                              <w:spacing w:after="0"/>
                              <w:jc w:val="center"/>
                              <w:rPr>
                                <w:color w:val="000000" w:themeColor="text1"/>
                                <w:lang w:val="en-GB"/>
                              </w:rPr>
                            </w:pPr>
                            <w:r>
                              <w:rPr>
                                <w:color w:val="000000" w:themeColor="text1"/>
                                <w:lang w:val="en-GB"/>
                              </w:rPr>
                              <w:t>K</w:t>
                            </w:r>
                            <w:r w:rsidRPr="00AB6917">
                              <w:rPr>
                                <w:color w:val="000000" w:themeColor="text1"/>
                                <w:lang w:val="en-GB"/>
                              </w:rPr>
                              <w:t xml:space="preserve">apitein </w:t>
                            </w:r>
                          </w:p>
                          <w:p w14:paraId="369077A6" w14:textId="77777777" w:rsidR="0011237A" w:rsidRPr="00AB6917" w:rsidRDefault="0011237A" w:rsidP="000642D5">
                            <w:pPr>
                              <w:spacing w:after="0"/>
                              <w:jc w:val="center"/>
                              <w:rPr>
                                <w:color w:val="000000" w:themeColor="text1"/>
                                <w:lang w:val="en-GB"/>
                              </w:rPr>
                            </w:pPr>
                            <w:r w:rsidRPr="00AB6917">
                              <w:rPr>
                                <w:color w:val="000000" w:themeColor="text1"/>
                                <w:lang w:val="en-GB"/>
                              </w:rPr>
                              <w:t>(</w:t>
                            </w:r>
                            <w:r>
                              <w:rPr>
                                <w:color w:val="000000" w:themeColor="text1"/>
                                <w:lang w:val="en-GB"/>
                              </w:rPr>
                              <w:t xml:space="preserve">Village </w:t>
                            </w:r>
                            <w:r w:rsidRPr="00AB6917">
                              <w:rPr>
                                <w:color w:val="000000" w:themeColor="text1"/>
                                <w:lang w:val="en-GB"/>
                              </w:rPr>
                              <w:t>head</w:t>
                            </w:r>
                            <w:r>
                              <w:rPr>
                                <w:color w:val="000000" w:themeColor="text1"/>
                                <w:lang w:val="en-GB"/>
                              </w:rPr>
                              <w:t>s</w:t>
                            </w:r>
                            <w:r w:rsidRPr="00AB6917">
                              <w:rPr>
                                <w:color w:val="000000" w:themeColor="text1"/>
                                <w:lang w:val="en-GB"/>
                              </w:rPr>
                              <w:t>)</w:t>
                            </w:r>
                          </w:p>
                        </w:txbxContent>
                      </v:textbox>
                    </v:rect>
                    <v:rect id="Rectangle 23" o:spid="_x0000_s1053" style="position:absolute;top:17602;width:17983;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EHxQAAANsAAAAPAAAAZHJzL2Rvd25yZXYueG1sRI/NasMw&#10;EITvhbyD2EBujRwb2uBGCSWlYOjJaQ7pbbE2thtrZVuKf96+KhR6HGbmG2Z3mEwjBupdbVnBZh2B&#10;IC6srrlUcP58f9yCcB5ZY2OZFMzk4LBfPOww1XbknIaTL0WAsEtRQeV9m0rpiooMurVtiYN3tb1B&#10;H2RfSt3jGOCmkXEUPUmDNYeFCls6VlTcTnej4JZ/XcZxuHbfZv7wWR7z23OXKLVaTq8vIDxN/j/8&#10;1860gjiB3y/hB8j9DwAAAP//AwBQSwECLQAUAAYACAAAACEA2+H2y+4AAACFAQAAEwAAAAAAAAAA&#10;AAAAAAAAAAAAW0NvbnRlbnRfVHlwZXNdLnhtbFBLAQItABQABgAIAAAAIQBa9CxbvwAAABUBAAAL&#10;AAAAAAAAAAAAAAAAAB8BAABfcmVscy8ucmVsc1BLAQItABQABgAIAAAAIQAmGCEHxQAAANsAAAAP&#10;AAAAAAAAAAAAAAAAAAcCAABkcnMvZG93bnJldi54bWxQSwUGAAAAAAMAAwC3AAAA+QIAAAAA&#10;" fillcolor="#ffd966 [1943]" strokecolor="#747070 [1614]" strokeweight="2.25pt">
                      <v:textbox>
                        <w:txbxContent>
                          <w:p w14:paraId="5F4AEBC7" w14:textId="77777777" w:rsidR="0011237A" w:rsidRDefault="0011237A" w:rsidP="000642D5">
                            <w:pPr>
                              <w:spacing w:after="0"/>
                              <w:jc w:val="center"/>
                              <w:rPr>
                                <w:color w:val="000000" w:themeColor="text1"/>
                                <w:lang w:val="en-GB"/>
                              </w:rPr>
                            </w:pPr>
                            <w:r>
                              <w:rPr>
                                <w:color w:val="000000" w:themeColor="text1"/>
                                <w:lang w:val="en-GB"/>
                              </w:rPr>
                              <w:t>Basias</w:t>
                            </w:r>
                            <w:r w:rsidRPr="00AB6917">
                              <w:rPr>
                                <w:color w:val="000000" w:themeColor="text1"/>
                                <w:lang w:val="en-GB"/>
                              </w:rPr>
                              <w:t xml:space="preserve"> </w:t>
                            </w:r>
                          </w:p>
                          <w:p w14:paraId="58440E47" w14:textId="77777777" w:rsidR="0011237A" w:rsidRPr="00AB6917" w:rsidRDefault="0011237A" w:rsidP="000642D5">
                            <w:pPr>
                              <w:spacing w:after="0"/>
                              <w:jc w:val="center"/>
                              <w:rPr>
                                <w:color w:val="000000" w:themeColor="text1"/>
                                <w:lang w:val="en-GB"/>
                              </w:rPr>
                            </w:pPr>
                            <w:r w:rsidRPr="00AB6917">
                              <w:rPr>
                                <w:color w:val="000000" w:themeColor="text1"/>
                                <w:lang w:val="en-GB"/>
                              </w:rPr>
                              <w:t>(</w:t>
                            </w:r>
                            <w:r>
                              <w:rPr>
                                <w:color w:val="000000" w:themeColor="text1"/>
                                <w:lang w:val="en-GB"/>
                              </w:rPr>
                              <w:t>Administrative assistants</w:t>
                            </w:r>
                            <w:r w:rsidRPr="00AB6917">
                              <w:rPr>
                                <w:color w:val="000000" w:themeColor="text1"/>
                                <w:lang w:val="en-GB"/>
                              </w:rPr>
                              <w:t>)</w:t>
                            </w:r>
                          </w:p>
                        </w:txbxContent>
                      </v:textbox>
                    </v:rect>
                    <v:line id="Straight Connector 41" o:spid="_x0000_s1054" style="position:absolute;visibility:visible;mso-wrap-style:square" from="8991,4724" to="899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7xAAAANsAAAAPAAAAZHJzL2Rvd25yZXYueG1sRI9BawIx&#10;FITvgv8hPKEXqVmLSLs1ihYKloqwVjw/Nq/J4uZl3aTu9t83BcHjMDPfMItV72pxpTZUnhVMJxkI&#10;4tLrio2C49f74zOIEJE11p5JwS8FWC2HgwXm2ndc0PUQjUgQDjkqsDE2uZShtOQwTHxDnLxv3zqM&#10;SbZG6ha7BHe1fMqyuXRYcVqw2NCbpfJ8+HEKxq7YfF74/LL+2O5Odm9mpsu8Ug+jfv0KIlIf7+Fb&#10;e6sVzKbw/yX9ALn8AwAA//8DAFBLAQItABQABgAIAAAAIQDb4fbL7gAAAIUBAAATAAAAAAAAAAAA&#10;AAAAAAAAAABbQ29udGVudF9UeXBlc10ueG1sUEsBAi0AFAAGAAgAAAAhAFr0LFu/AAAAFQEAAAsA&#10;AAAAAAAAAAAAAAAAHwEAAF9yZWxzLy5yZWxzUEsBAi0AFAAGAAgAAAAhAIp387vEAAAA2wAAAA8A&#10;AAAAAAAAAAAAAAAABwIAAGRycy9kb3ducmV2LnhtbFBLBQYAAAAAAwADALcAAAD4AgAAAAA=&#10;" strokecolor="#747070 [1614]" strokeweight="2.25pt">
                      <v:stroke joinstyle="miter"/>
                    </v:line>
                    <v:line id="Straight Connector 42" o:spid="_x0000_s1055" style="position:absolute;visibility:visible;mso-wrap-style:square" from="8991,10439" to="899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3MxAAAANsAAAAPAAAAZHJzL2Rvd25yZXYueG1sRI9BawIx&#10;FITvBf9DeEIvRbOKlLoaRYWCxSJoxfNj80wWNy/rJnW3/74RCj0OM/MNM192rhJ3akLpWcFomIEg&#10;Lrwu2Sg4fb0P3kCEiKyx8kwKfijActF7mmOufcsHuh+jEQnCIUcFNsY6lzIUlhyGoa+Jk3fxjcOY&#10;ZGOkbrBNcFfJcZa9SoclpwWLNW0sFdfjt1Pw4g7r3Y2v09XH9vNs92Zi2swr9dzvVjMQkbr4H/5r&#10;b7WCyRgeX9IPkItfAAAA//8DAFBLAQItABQABgAIAAAAIQDb4fbL7gAAAIUBAAATAAAAAAAAAAAA&#10;AAAAAAAAAABbQ29udGVudF9UeXBlc10ueG1sUEsBAi0AFAAGAAgAAAAhAFr0LFu/AAAAFQEAAAsA&#10;AAAAAAAAAAAAAAAAHwEAAF9yZWxzLy5yZWxzUEsBAi0AFAAGAAgAAAAhAHqlbczEAAAA2wAAAA8A&#10;AAAAAAAAAAAAAAAABwIAAGRycy9kb3ducmV2LnhtbFBLBQYAAAAAAwADALcAAAD4AgAAAAA=&#10;" strokecolor="#747070 [1614]" strokeweight="2.25pt">
                      <v:stroke joinstyle="miter"/>
                    </v:line>
                    <v:line id="Straight Connector 43" o:spid="_x0000_s1056" style="position:absolute;visibility:visible;mso-wrap-style:square" from="8991,16383" to="8991,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chXxQAAANsAAAAPAAAAZHJzL2Rvd25yZXYueG1sRI/dagIx&#10;FITvhb5DOAVvima1UnQ1ii0ULJWCP3h92ByTxc3Juknd7ds3hYKXw8x8wyxWnavEjZpQelYwGmYg&#10;iAuvSzYKjof3wRREiMgaK8+k4IcCrJYPvQXm2re8o9s+GpEgHHJUYGOscylDYclhGPqaOHln3ziM&#10;STZG6gbbBHeVHGfZi3RYclqwWNObpeKy/3YKntzu9fPKl9n6Y7M92S8zMW3mleo/dus5iEhdvIf/&#10;2xutYPIMf1/SD5DLXwAAAP//AwBQSwECLQAUAAYACAAAACEA2+H2y+4AAACFAQAAEwAAAAAAAAAA&#10;AAAAAAAAAAAAW0NvbnRlbnRfVHlwZXNdLnhtbFBLAQItABQABgAIAAAAIQBa9CxbvwAAABUBAAAL&#10;AAAAAAAAAAAAAAAAAB8BAABfcmVscy8ucmVsc1BLAQItABQABgAIAAAAIQAV6chXxQAAANsAAAAP&#10;AAAAAAAAAAAAAAAAAAcCAABkcnMvZG93bnJldi54bWxQSwUGAAAAAAMAAwC3AAAA+QIAAAAA&#10;" strokecolor="#747070 [1614]" strokeweight="2.25pt">
                      <v:stroke joinstyle="miter"/>
                    </v:line>
                  </v:group>
                  <v:rect id="Rectangle 45" o:spid="_x0000_s1057" style="position:absolute;width:23469;height:3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ynwgAAANsAAAAPAAAAZHJzL2Rvd25yZXYueG1sRI/BasMw&#10;EETvgfyD2EJuiZyQmuBaCSUQMD0U6gafF2triVgrY8mJ+/dVodDjMDNvmPI0u17caQzWs4LtJgNB&#10;3HptuVNw/bysDyBCRNbYeyYF3xTgdFwuSiy0f/AH3evYiQThUKACE+NQSBlaQw7Dxg/Eyfvyo8OY&#10;5NhJPeIjwV0vd1mWS4eW04LBgc6G2ls9OQXh3EzWcH6pamPf3/xt2jYdKbV6ml9fQESa43/4r11p&#10;Bftn+P2SfoA8/gAAAP//AwBQSwECLQAUAAYACAAAACEA2+H2y+4AAACFAQAAEwAAAAAAAAAAAAAA&#10;AAAAAAAAW0NvbnRlbnRfVHlwZXNdLnhtbFBLAQItABQABgAIAAAAIQBa9CxbvwAAABUBAAALAAAA&#10;AAAAAAAAAAAAAB8BAABfcmVscy8ucmVsc1BLAQItABQABgAIAAAAIQBtSvynwgAAANsAAAAPAAAA&#10;AAAAAAAAAAAAAAcCAABkcnMvZG93bnJldi54bWxQSwUGAAAAAAMAAwC3AAAA9gIAAAAA&#10;" filled="f" strokecolor="#404040 [2429]" strokeweight="1p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7" o:spid="_x0000_s1058" type="#_x0000_t69" style="position:absolute;top:13411;width:3276;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MxQAAANsAAAAPAAAAZHJzL2Rvd25yZXYueG1sRI/BbsIw&#10;EETvSPyDtUi9EYeKGkgxqNBWQqIcSvmAbbwkaeN1FLsQ/h5XQuI4mpk3mvmys7U4UesrxxpGSQqC&#10;OHem4kLD4et9OAXhA7LB2jFpuJCH5aLfm2Nm3Jk/6bQPhYgQ9hlqKENoMil9XpJFn7iGOHpH11oM&#10;UbaFNC2eI9zW8jFNlbRYcVwosaF1Sfnv/s9qMN/Tj3CpVm8z/FGv692TUtut0vph0L08gwjUhXv4&#10;1t4YDeMJ/H+JP0AurgAAAP//AwBQSwECLQAUAAYACAAAACEA2+H2y+4AAACFAQAAEwAAAAAAAAAA&#10;AAAAAAAAAAAAW0NvbnRlbnRfVHlwZXNdLnhtbFBLAQItABQABgAIAAAAIQBa9CxbvwAAABUBAAAL&#10;AAAAAAAAAAAAAAAAAB8BAABfcmVscy8ucmVsc1BLAQItABQABgAIAAAAIQCJa+EMxQAAANsAAAAP&#10;AAAAAAAAAAAAAAAAAAcCAABkcnMvZG93bnJldi54bWxQSwUGAAAAAAMAAwC3AAAA+QIAAAAA&#10;" adj="6781" fillcolor="black [3213]" strokecolor="#c45911 [2405]" strokeweight="1pt"/>
              </v:group>
            </w:pict>
          </mc:Fallback>
        </mc:AlternateContent>
      </w:r>
      <w:r w:rsidR="000642D5">
        <w:t xml:space="preserve">Figure </w:t>
      </w:r>
      <w:r w:rsidR="00983624">
        <w:rPr>
          <w:noProof/>
        </w:rPr>
        <w:fldChar w:fldCharType="begin"/>
      </w:r>
      <w:r w:rsidR="00983624">
        <w:rPr>
          <w:noProof/>
        </w:rPr>
        <w:instrText xml:space="preserve"> SEQ Figure \* ARABIC </w:instrText>
      </w:r>
      <w:r w:rsidR="00983624">
        <w:rPr>
          <w:noProof/>
        </w:rPr>
        <w:fldChar w:fldCharType="separate"/>
      </w:r>
      <w:r w:rsidR="000642D5">
        <w:rPr>
          <w:noProof/>
        </w:rPr>
        <w:t>5</w:t>
      </w:r>
      <w:r w:rsidR="00983624">
        <w:rPr>
          <w:noProof/>
        </w:rPr>
        <w:fldChar w:fldCharType="end"/>
      </w:r>
      <w:r w:rsidR="000642D5">
        <w:t>. Relation between the central government and traditional leadership. Bold outlined boxes indicate positions that are typically fulfilled by members from the tribal group and/or village</w:t>
      </w:r>
    </w:p>
    <w:p w14:paraId="7A47E3DD" w14:textId="77777777" w:rsidR="000642D5" w:rsidRPr="00AB6917" w:rsidRDefault="000642D5" w:rsidP="00E20B3B">
      <w:pPr>
        <w:spacing w:line="276" w:lineRule="auto"/>
        <w:jc w:val="both"/>
      </w:pPr>
    </w:p>
    <w:p w14:paraId="32FD9E8E" w14:textId="77777777" w:rsidR="000642D5" w:rsidRPr="00AB6917" w:rsidRDefault="000642D5" w:rsidP="00E20B3B">
      <w:pPr>
        <w:spacing w:line="276" w:lineRule="auto"/>
        <w:jc w:val="both"/>
      </w:pPr>
    </w:p>
    <w:p w14:paraId="1303B794" w14:textId="2EA42B12" w:rsidR="000642D5" w:rsidRDefault="000642D5" w:rsidP="00E20B3B">
      <w:pPr>
        <w:pStyle w:val="Heading2"/>
        <w:numPr>
          <w:ilvl w:val="0"/>
          <w:numId w:val="0"/>
        </w:numPr>
        <w:spacing w:line="276" w:lineRule="auto"/>
        <w:jc w:val="both"/>
        <w:rPr>
          <w:lang w:val="en-GB"/>
        </w:rPr>
      </w:pPr>
    </w:p>
    <w:p w14:paraId="10A67066" w14:textId="4DEBCE4D" w:rsidR="000642D5" w:rsidRDefault="000642D5" w:rsidP="00E20B3B">
      <w:pPr>
        <w:pStyle w:val="Heading2"/>
        <w:numPr>
          <w:ilvl w:val="0"/>
          <w:numId w:val="0"/>
        </w:numPr>
        <w:spacing w:line="276" w:lineRule="auto"/>
        <w:jc w:val="both"/>
        <w:rPr>
          <w:lang w:val="en-GB"/>
        </w:rPr>
      </w:pPr>
    </w:p>
    <w:p w14:paraId="5C32C568" w14:textId="02EE0CA6" w:rsidR="000642D5" w:rsidRDefault="000642D5" w:rsidP="00E20B3B">
      <w:pPr>
        <w:pStyle w:val="Heading2"/>
        <w:numPr>
          <w:ilvl w:val="0"/>
          <w:numId w:val="0"/>
        </w:numPr>
        <w:spacing w:line="276" w:lineRule="auto"/>
        <w:jc w:val="both"/>
        <w:rPr>
          <w:lang w:val="en-GB"/>
        </w:rPr>
      </w:pPr>
    </w:p>
    <w:p w14:paraId="22CC0425" w14:textId="2539EE5B" w:rsidR="000642D5" w:rsidRDefault="000642D5" w:rsidP="00E20B3B">
      <w:pPr>
        <w:pStyle w:val="Heading2"/>
        <w:numPr>
          <w:ilvl w:val="0"/>
          <w:numId w:val="0"/>
        </w:numPr>
        <w:spacing w:line="276" w:lineRule="auto"/>
        <w:jc w:val="both"/>
        <w:rPr>
          <w:lang w:val="en-GB"/>
        </w:rPr>
      </w:pPr>
    </w:p>
    <w:p w14:paraId="3A79CD5C" w14:textId="6DC81404" w:rsidR="0053404A" w:rsidRDefault="0053404A" w:rsidP="00E20B3B">
      <w:pPr>
        <w:jc w:val="both"/>
        <w:rPr>
          <w:lang w:val="en-GB"/>
        </w:rPr>
      </w:pPr>
    </w:p>
    <w:p w14:paraId="2FB4D63D" w14:textId="478BB482" w:rsidR="0053404A" w:rsidRDefault="0053404A" w:rsidP="00E20B3B">
      <w:pPr>
        <w:jc w:val="both"/>
        <w:rPr>
          <w:lang w:val="en-GB"/>
        </w:rPr>
      </w:pPr>
    </w:p>
    <w:p w14:paraId="5598AA9A" w14:textId="5CD5CBCE" w:rsidR="0053404A" w:rsidRDefault="0053404A" w:rsidP="00E20B3B">
      <w:pPr>
        <w:jc w:val="both"/>
        <w:rPr>
          <w:lang w:val="en-GB"/>
        </w:rPr>
      </w:pPr>
    </w:p>
    <w:p w14:paraId="10F89354" w14:textId="2B38A9CD" w:rsidR="0053404A" w:rsidRDefault="0053404A" w:rsidP="00E20B3B">
      <w:pPr>
        <w:jc w:val="both"/>
        <w:rPr>
          <w:lang w:val="en-GB"/>
        </w:rPr>
      </w:pPr>
    </w:p>
    <w:p w14:paraId="12F2CE5A" w14:textId="77777777" w:rsidR="000D7FBC" w:rsidRPr="00B910A3" w:rsidRDefault="000D7FBC" w:rsidP="00E20B3B">
      <w:pPr>
        <w:pStyle w:val="Heading2"/>
        <w:spacing w:line="276" w:lineRule="auto"/>
        <w:jc w:val="both"/>
        <w:rPr>
          <w:lang w:val="en-GB"/>
        </w:rPr>
      </w:pPr>
      <w:bookmarkStart w:id="26" w:name="_Toc9948352"/>
      <w:r w:rsidRPr="00B910A3">
        <w:rPr>
          <w:lang w:val="en-GB"/>
        </w:rPr>
        <w:t>Laws governing Maroon and Indigenous Rights to Land</w:t>
      </w:r>
      <w:r w:rsidRPr="00B910A3">
        <w:rPr>
          <w:rStyle w:val="FootnoteReference"/>
          <w:lang w:val="en-GB"/>
        </w:rPr>
        <w:footnoteReference w:id="6"/>
      </w:r>
      <w:bookmarkEnd w:id="26"/>
    </w:p>
    <w:p w14:paraId="29F248DC" w14:textId="58BAE65F" w:rsidR="000D7FBC" w:rsidRPr="00B910A3" w:rsidRDefault="000D7FBC" w:rsidP="00E20B3B">
      <w:pPr>
        <w:autoSpaceDE w:val="0"/>
        <w:autoSpaceDN w:val="0"/>
        <w:adjustRightInd w:val="0"/>
        <w:spacing w:line="276" w:lineRule="auto"/>
        <w:jc w:val="both"/>
        <w:rPr>
          <w:rFonts w:cstheme="minorHAnsi"/>
          <w:lang w:val="en-GB"/>
        </w:rPr>
      </w:pPr>
      <w:r w:rsidRPr="00B910A3">
        <w:rPr>
          <w:rFonts w:cstheme="minorHAnsi"/>
          <w:lang w:val="en-GB"/>
        </w:rPr>
        <w:t>In Suriname, Indigenous Peoples and Maroons have not been granted unalienable rights to (part of) the lands they traditionally live on, use for their subsistence, and consider as their customary</w:t>
      </w:r>
      <w:r w:rsidR="00B37EC4">
        <w:rPr>
          <w:rFonts w:cstheme="minorHAnsi"/>
          <w:lang w:val="en-GB"/>
        </w:rPr>
        <w:t xml:space="preserve"> territory.  </w:t>
      </w:r>
      <w:r w:rsidR="00F37FC4">
        <w:rPr>
          <w:rFonts w:cstheme="minorHAnsi"/>
          <w:lang w:val="en-GB"/>
        </w:rPr>
        <w:t>This</w:t>
      </w:r>
      <w:r w:rsidR="00163F61">
        <w:rPr>
          <w:rFonts w:cstheme="minorHAnsi"/>
          <w:lang w:val="en-GB"/>
        </w:rPr>
        <w:t xml:space="preserve"> section describes what the various laws on land and resource rights say about the presence of Indigenous and Maroon communities, and how to engage with these peoples. </w:t>
      </w:r>
    </w:p>
    <w:p w14:paraId="1880D5BE" w14:textId="753DD55B" w:rsidR="00B37EC4" w:rsidRDefault="00163F61" w:rsidP="00E20B3B">
      <w:pPr>
        <w:pStyle w:val="Heading3"/>
        <w:jc w:val="both"/>
        <w:rPr>
          <w:lang w:val="en-GB"/>
        </w:rPr>
      </w:pPr>
      <w:bookmarkStart w:id="27" w:name="_Toc9948353"/>
      <w:r>
        <w:rPr>
          <w:lang w:val="en-GB"/>
        </w:rPr>
        <w:t xml:space="preserve">Constitution and </w:t>
      </w:r>
      <w:r w:rsidR="00B37EC4">
        <w:rPr>
          <w:lang w:val="en-GB"/>
        </w:rPr>
        <w:t>L-decrees</w:t>
      </w:r>
      <w:bookmarkEnd w:id="27"/>
    </w:p>
    <w:p w14:paraId="47F8D2C1" w14:textId="170FFE44" w:rsidR="00986D9E" w:rsidRDefault="000D7FBC" w:rsidP="00E20B3B">
      <w:pPr>
        <w:autoSpaceDE w:val="0"/>
        <w:autoSpaceDN w:val="0"/>
        <w:adjustRightInd w:val="0"/>
        <w:spacing w:line="276" w:lineRule="auto"/>
        <w:jc w:val="both"/>
        <w:rPr>
          <w:rFonts w:cstheme="minorHAnsi"/>
          <w:lang w:val="en-GB"/>
        </w:rPr>
      </w:pPr>
      <w:r w:rsidRPr="00B910A3">
        <w:rPr>
          <w:rFonts w:cstheme="minorHAnsi"/>
          <w:lang w:val="en-GB"/>
        </w:rPr>
        <w:t xml:space="preserve">The domain principle in the </w:t>
      </w:r>
      <w:r w:rsidRPr="00B910A3">
        <w:rPr>
          <w:rFonts w:cstheme="minorHAnsi"/>
          <w:b/>
          <w:lang w:val="en-GB"/>
        </w:rPr>
        <w:t>constitution</w:t>
      </w:r>
      <w:r w:rsidRPr="00B910A3">
        <w:rPr>
          <w:rFonts w:cstheme="minorHAnsi"/>
          <w:lang w:val="en-GB"/>
        </w:rPr>
        <w:t xml:space="preserve"> declares all natural resources property of the state (</w:t>
      </w:r>
      <w:r w:rsidRPr="00B910A3">
        <w:rPr>
          <w:rFonts w:cstheme="minorHAnsi"/>
          <w:i/>
          <w:iCs/>
          <w:lang w:val="en-GB"/>
        </w:rPr>
        <w:t>domeinbeginsel;</w:t>
      </w:r>
      <w:r w:rsidRPr="00B910A3">
        <w:rPr>
          <w:rFonts w:cstheme="minorHAnsi"/>
          <w:lang w:val="en-GB"/>
        </w:rPr>
        <w:t xml:space="preserve"> </w:t>
      </w:r>
      <w:r w:rsidRPr="00B910A3">
        <w:rPr>
          <w:rFonts w:cstheme="minorHAnsi"/>
          <w:i/>
          <w:iCs/>
          <w:lang w:val="en-GB"/>
        </w:rPr>
        <w:t>dominium eminens</w:t>
      </w:r>
      <w:r w:rsidRPr="00B910A3">
        <w:rPr>
          <w:rFonts w:cstheme="minorHAnsi"/>
          <w:lang w:val="en-GB"/>
        </w:rPr>
        <w:t>) (S.B. 1987 no. 116, modified S.B. 1992 no. 38). In the 1980s, the military government passed sever</w:t>
      </w:r>
      <w:r w:rsidR="00163F61">
        <w:rPr>
          <w:rFonts w:cstheme="minorHAnsi"/>
          <w:lang w:val="en-GB"/>
        </w:rPr>
        <w:t>al land reform decrees that beca</w:t>
      </w:r>
      <w:r w:rsidRPr="00B910A3">
        <w:rPr>
          <w:rFonts w:cstheme="minorHAnsi"/>
          <w:lang w:val="en-GB"/>
        </w:rPr>
        <w:t xml:space="preserve">me known as the </w:t>
      </w:r>
      <w:r w:rsidRPr="00B910A3">
        <w:rPr>
          <w:rFonts w:cstheme="minorHAnsi"/>
          <w:b/>
          <w:lang w:val="en-GB"/>
        </w:rPr>
        <w:t>L-Decrees</w:t>
      </w:r>
      <w:r w:rsidR="002D0032">
        <w:rPr>
          <w:rStyle w:val="FootnoteReference"/>
          <w:rFonts w:cstheme="minorHAnsi"/>
          <w:b/>
          <w:lang w:val="en-GB"/>
        </w:rPr>
        <w:footnoteReference w:id="7"/>
      </w:r>
      <w:r w:rsidRPr="00B910A3">
        <w:rPr>
          <w:rFonts w:cstheme="minorHAnsi"/>
          <w:lang w:val="en-GB"/>
        </w:rPr>
        <w:t xml:space="preserve">. The Domain Decree of 1981 </w:t>
      </w:r>
      <w:r w:rsidR="00163F61">
        <w:rPr>
          <w:rFonts w:cstheme="minorHAnsi"/>
          <w:lang w:val="en-GB"/>
        </w:rPr>
        <w:t xml:space="preserve">(S.B. 1981, no. 25) determines that any piece of land to which </w:t>
      </w:r>
      <w:r w:rsidRPr="00B910A3">
        <w:rPr>
          <w:rFonts w:cstheme="minorHAnsi"/>
          <w:lang w:val="en-GB"/>
        </w:rPr>
        <w:t>neither property rights</w:t>
      </w:r>
      <w:r w:rsidR="00163F61">
        <w:rPr>
          <w:rFonts w:cstheme="minorHAnsi"/>
          <w:lang w:val="en-GB"/>
        </w:rPr>
        <w:t xml:space="preserve"> nor any other real title apply, “</w:t>
      </w:r>
      <w:r w:rsidRPr="00B910A3">
        <w:rPr>
          <w:rFonts w:cstheme="minorHAnsi"/>
          <w:lang w:val="en-GB"/>
        </w:rPr>
        <w:t xml:space="preserve">is part </w:t>
      </w:r>
      <w:r w:rsidR="00163F61">
        <w:rPr>
          <w:rFonts w:cstheme="minorHAnsi"/>
          <w:lang w:val="en-GB"/>
        </w:rPr>
        <w:t>if the free domain of the state</w:t>
      </w:r>
      <w:r w:rsidRPr="00B910A3">
        <w:rPr>
          <w:rFonts w:cstheme="minorHAnsi"/>
          <w:lang w:val="en-GB"/>
        </w:rPr>
        <w:t>” (Art. 1, subsection 1). Because customary laws are not considered</w:t>
      </w:r>
      <w:r w:rsidR="00163F61">
        <w:rPr>
          <w:rFonts w:cstheme="minorHAnsi"/>
          <w:lang w:val="en-GB"/>
        </w:rPr>
        <w:t xml:space="preserve"> as real title</w:t>
      </w:r>
      <w:r w:rsidRPr="00B910A3">
        <w:rPr>
          <w:rFonts w:cstheme="minorHAnsi"/>
          <w:lang w:val="en-GB"/>
        </w:rPr>
        <w:t>, Indigenous and Maroon land</w:t>
      </w:r>
      <w:r w:rsidR="00B37EC4">
        <w:rPr>
          <w:rFonts w:cstheme="minorHAnsi"/>
          <w:lang w:val="en-GB"/>
        </w:rPr>
        <w:t>s fall within the state domain.</w:t>
      </w:r>
    </w:p>
    <w:p w14:paraId="5B9A2F93" w14:textId="2DC0AAE7" w:rsidR="00C63D8B" w:rsidRDefault="00C63D8B" w:rsidP="00E20B3B">
      <w:pPr>
        <w:autoSpaceDE w:val="0"/>
        <w:autoSpaceDN w:val="0"/>
        <w:adjustRightInd w:val="0"/>
        <w:spacing w:line="276" w:lineRule="auto"/>
        <w:jc w:val="both"/>
        <w:rPr>
          <w:rFonts w:cstheme="minorHAnsi"/>
          <w:lang w:val="en-GB"/>
        </w:rPr>
      </w:pPr>
      <w:r w:rsidRPr="00B910A3">
        <w:rPr>
          <w:rFonts w:cstheme="minorHAnsi"/>
          <w:lang w:val="en-GB"/>
        </w:rPr>
        <w:t>In a 1983 amendment, the Decree Principles Land Policy (</w:t>
      </w:r>
      <w:r w:rsidRPr="00B910A3">
        <w:rPr>
          <w:rFonts w:cstheme="minorHAnsi"/>
          <w:i/>
          <w:iCs/>
          <w:lang w:val="en-GB"/>
        </w:rPr>
        <w:t xml:space="preserve">Decreet biginselen grondbeleid </w:t>
      </w:r>
      <w:r w:rsidRPr="00B910A3">
        <w:rPr>
          <w:rFonts w:cstheme="minorHAnsi"/>
          <w:lang w:val="en-GB"/>
        </w:rPr>
        <w:t>, S.B. 1982 no. 10</w:t>
      </w:r>
      <w:r w:rsidRPr="00B910A3">
        <w:rPr>
          <w:rStyle w:val="FootnoteReference"/>
          <w:rFonts w:cstheme="minorHAnsi"/>
          <w:lang w:val="en-GB"/>
        </w:rPr>
        <w:footnoteReference w:id="8"/>
      </w:r>
      <w:r w:rsidRPr="00B910A3">
        <w:rPr>
          <w:rFonts w:cstheme="minorHAnsi"/>
          <w:lang w:val="en-GB"/>
        </w:rPr>
        <w:t xml:space="preserve">) states that: “The [customary] rights of Maroons and Indigenous Peoples living in tribal societies on use of domain land will be respected as long as these rights do not conflict with the national interest.” (Art. 4, subsection 1) In this context ‘national interest’ is defined as the execution of a project within the context of an approved development plan (subsection 2). The memorandum of clarification adds that people from the interior will be taken into account until they are gradually integrated into the national socioeconomic system. </w:t>
      </w:r>
    </w:p>
    <w:p w14:paraId="480D0685" w14:textId="77777777" w:rsidR="00C63D8B" w:rsidRPr="00B910A3" w:rsidRDefault="00C63D8B" w:rsidP="00E20B3B">
      <w:pPr>
        <w:pStyle w:val="Heading3"/>
        <w:jc w:val="both"/>
        <w:rPr>
          <w:lang w:val="en-GB"/>
        </w:rPr>
      </w:pPr>
      <w:bookmarkStart w:id="28" w:name="_Toc9948354"/>
      <w:r w:rsidRPr="00B910A3">
        <w:rPr>
          <w:lang w:val="en-GB"/>
        </w:rPr>
        <w:t>Draft law Protection Communities and Living Environment</w:t>
      </w:r>
      <w:bookmarkEnd w:id="28"/>
    </w:p>
    <w:p w14:paraId="36C00631" w14:textId="7FE1585E" w:rsidR="00C63D8B" w:rsidRPr="00B910A3" w:rsidRDefault="00C63D8B" w:rsidP="00E20B3B">
      <w:pPr>
        <w:spacing w:line="276" w:lineRule="auto"/>
        <w:jc w:val="both"/>
        <w:rPr>
          <w:rFonts w:eastAsia="Times New Roman" w:cstheme="minorHAnsi"/>
          <w:color w:val="000000"/>
          <w:lang w:val="en-GB"/>
        </w:rPr>
      </w:pPr>
      <w:r w:rsidRPr="00B910A3">
        <w:rPr>
          <w:rFonts w:eastAsia="Times New Roman" w:cstheme="minorHAnsi"/>
          <w:color w:val="000000"/>
          <w:lang w:val="en-GB"/>
        </w:rPr>
        <w:t xml:space="preserve">In 2018, a new law was drafted as an amendment on </w:t>
      </w:r>
      <w:r w:rsidRPr="00B910A3">
        <w:rPr>
          <w:rFonts w:cstheme="minorHAnsi"/>
          <w:lang w:val="en-GB"/>
        </w:rPr>
        <w:t xml:space="preserve">Decree Principles Land Policy, with the aim to more adequately protect </w:t>
      </w:r>
      <w:r w:rsidRPr="00B910A3">
        <w:rPr>
          <w:rFonts w:eastAsia="Times New Roman" w:cstheme="minorHAnsi"/>
          <w:color w:val="000000"/>
          <w:lang w:val="en-GB"/>
        </w:rPr>
        <w:t>the residency and living areas of Indigenous Peoples and Maroon communities. This law, entitled “Draft law Protection Communities and Living Environment (</w:t>
      </w:r>
      <w:r w:rsidRPr="00B910A3">
        <w:rPr>
          <w:rFonts w:eastAsia="Times New Roman" w:cstheme="minorHAnsi"/>
          <w:i/>
          <w:color w:val="000000"/>
          <w:lang w:val="en-GB"/>
        </w:rPr>
        <w:t>Concept Wet Bescherming Woon- en Leefgebieden</w:t>
      </w:r>
      <w:r w:rsidRPr="00B910A3">
        <w:rPr>
          <w:rFonts w:eastAsia="Times New Roman" w:cstheme="minorHAnsi"/>
          <w:color w:val="000000"/>
          <w:lang w:val="en-GB"/>
        </w:rPr>
        <w:t>)” applies to Indigenous and Maroon communities that have been listed by the Ministry of Regional Development. The Law will contain annexes with maps that depict the residential and living areas of Indigenous Peoples and Maroons as “indicative circles</w:t>
      </w:r>
      <w:r w:rsidRPr="00B910A3">
        <w:rPr>
          <w:rStyle w:val="FootnoteReference"/>
          <w:rFonts w:eastAsia="Times New Roman" w:cstheme="minorHAnsi"/>
          <w:color w:val="000000"/>
          <w:lang w:val="en-GB"/>
        </w:rPr>
        <w:footnoteReference w:id="9"/>
      </w:r>
      <w:r w:rsidRPr="00B910A3">
        <w:rPr>
          <w:rFonts w:eastAsia="Times New Roman" w:cstheme="minorHAnsi"/>
          <w:color w:val="000000"/>
          <w:lang w:val="en-GB"/>
        </w:rPr>
        <w:t xml:space="preserve"> around the on the map indicated location of registered communities” (Art. 2.3). </w:t>
      </w:r>
    </w:p>
    <w:p w14:paraId="461BED2E" w14:textId="54DCD97B" w:rsidR="00A1638C" w:rsidRPr="00B910A3" w:rsidRDefault="00A1638C" w:rsidP="00E20B3B">
      <w:pPr>
        <w:pStyle w:val="Caption"/>
        <w:spacing w:line="276" w:lineRule="auto"/>
        <w:jc w:val="both"/>
        <w:rPr>
          <w:rFonts w:ascii="Calibri" w:hAnsi="Calibri"/>
          <w:b/>
          <w:color w:val="FFFFFF" w:themeColor="background1"/>
          <w:lang w:val="en-GB"/>
        </w:rPr>
      </w:pPr>
      <w:r w:rsidRPr="00B910A3">
        <w:rPr>
          <w:lang w:val="en-GB"/>
        </w:rPr>
        <w:t xml:space="preserve">Table </w:t>
      </w:r>
      <w:r w:rsidRPr="00B910A3">
        <w:rPr>
          <w:lang w:val="en-GB"/>
        </w:rPr>
        <w:fldChar w:fldCharType="begin"/>
      </w:r>
      <w:r w:rsidRPr="00B910A3">
        <w:rPr>
          <w:lang w:val="en-GB"/>
        </w:rPr>
        <w:instrText xml:space="preserve"> SEQ Table \* ARABIC </w:instrText>
      </w:r>
      <w:r w:rsidRPr="00B910A3">
        <w:rPr>
          <w:lang w:val="en-GB"/>
        </w:rPr>
        <w:fldChar w:fldCharType="separate"/>
      </w:r>
      <w:r w:rsidR="00095430">
        <w:rPr>
          <w:noProof/>
          <w:lang w:val="en-GB"/>
        </w:rPr>
        <w:t>2</w:t>
      </w:r>
      <w:r w:rsidRPr="00B910A3">
        <w:rPr>
          <w:noProof/>
          <w:lang w:val="en-GB"/>
        </w:rPr>
        <w:fldChar w:fldCharType="end"/>
      </w:r>
      <w:r w:rsidRPr="00B910A3">
        <w:rPr>
          <w:lang w:val="en-GB"/>
        </w:rPr>
        <w:t xml:space="preserve">. Suriname legislation relevant to the status </w:t>
      </w:r>
      <w:r>
        <w:rPr>
          <w:lang w:val="en-GB"/>
        </w:rPr>
        <w:t xml:space="preserve">and rights </w:t>
      </w:r>
      <w:r w:rsidRPr="00B910A3">
        <w:rPr>
          <w:lang w:val="en-GB"/>
        </w:rPr>
        <w:t>of Indigenous Peoples and Maroons</w:t>
      </w:r>
    </w:p>
    <w:tbl>
      <w:tblPr>
        <w:tblW w:w="9510" w:type="dxa"/>
        <w:tblInd w:w="55"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22"/>
        <w:gridCol w:w="6588"/>
      </w:tblGrid>
      <w:tr w:rsidR="00A1638C" w:rsidRPr="00B910A3" w14:paraId="66ADD62A" w14:textId="77777777" w:rsidTr="007076B1">
        <w:trPr>
          <w:trHeight w:val="1514"/>
        </w:trPr>
        <w:tc>
          <w:tcPr>
            <w:tcW w:w="2922" w:type="dxa"/>
            <w:shd w:val="clear" w:color="auto" w:fill="auto"/>
            <w:hideMark/>
          </w:tcPr>
          <w:p w14:paraId="3866E81C" w14:textId="77777777" w:rsidR="00A1638C" w:rsidRPr="00B910A3" w:rsidRDefault="00A1638C" w:rsidP="00E20B3B">
            <w:pPr>
              <w:spacing w:line="276" w:lineRule="auto"/>
              <w:jc w:val="both"/>
              <w:rPr>
                <w:rFonts w:eastAsia="Times New Roman" w:cstheme="minorHAnsi"/>
                <w:color w:val="000000"/>
                <w:lang w:val="en-GB"/>
              </w:rPr>
            </w:pPr>
            <w:r w:rsidRPr="00B910A3">
              <w:rPr>
                <w:rFonts w:eastAsia="Times New Roman" w:cstheme="minorHAnsi"/>
                <w:color w:val="000000"/>
                <w:lang w:val="en-GB"/>
              </w:rPr>
              <w:t>Constitution of the Republic of Suriname (</w:t>
            </w:r>
            <w:r w:rsidRPr="00B910A3">
              <w:rPr>
                <w:rFonts w:eastAsia="Times New Roman" w:cstheme="minorHAnsi"/>
                <w:i/>
                <w:color w:val="000000"/>
                <w:lang w:val="en-GB"/>
              </w:rPr>
              <w:t>Grondwet van de Republiek Suriname</w:t>
            </w:r>
            <w:r w:rsidRPr="00B910A3">
              <w:rPr>
                <w:rFonts w:eastAsia="Times New Roman" w:cstheme="minorHAnsi"/>
                <w:color w:val="000000"/>
                <w:lang w:val="en-GB"/>
              </w:rPr>
              <w:t>) S.B. 1987 no.116 last amended by S.B. 1992 no.38.</w:t>
            </w:r>
          </w:p>
        </w:tc>
        <w:tc>
          <w:tcPr>
            <w:tcW w:w="6588" w:type="dxa"/>
            <w:shd w:val="clear" w:color="auto" w:fill="auto"/>
            <w:hideMark/>
          </w:tcPr>
          <w:p w14:paraId="5EE35150" w14:textId="77777777" w:rsidR="00A1638C" w:rsidRPr="00B910A3" w:rsidRDefault="00A1638C" w:rsidP="00E20B3B">
            <w:pPr>
              <w:spacing w:line="276" w:lineRule="auto"/>
              <w:jc w:val="both"/>
              <w:rPr>
                <w:rFonts w:eastAsia="Times New Roman" w:cstheme="minorHAnsi"/>
                <w:color w:val="000000"/>
                <w:lang w:val="en-GB"/>
              </w:rPr>
            </w:pPr>
            <w:r w:rsidRPr="00B910A3">
              <w:rPr>
                <w:rFonts w:eastAsia="Times New Roman" w:cstheme="minorHAnsi"/>
                <w:color w:val="000000"/>
                <w:lang w:val="en-GB"/>
              </w:rPr>
              <w:t xml:space="preserve">The Constitution makes no reference to Indigenous Peoples and Maroons. </w:t>
            </w:r>
          </w:p>
          <w:p w14:paraId="51B34D6B" w14:textId="77777777" w:rsidR="00A1638C" w:rsidRPr="00B910A3" w:rsidRDefault="00A1638C" w:rsidP="00E20B3B">
            <w:pPr>
              <w:spacing w:line="276" w:lineRule="auto"/>
              <w:jc w:val="both"/>
              <w:rPr>
                <w:rFonts w:eastAsia="Times New Roman" w:cstheme="minorHAnsi"/>
                <w:color w:val="000000"/>
                <w:lang w:val="en-GB"/>
              </w:rPr>
            </w:pPr>
            <w:r w:rsidRPr="00B910A3">
              <w:rPr>
                <w:rFonts w:eastAsia="Times New Roman" w:cstheme="minorHAnsi"/>
                <w:color w:val="000000"/>
                <w:lang w:val="en-GB"/>
              </w:rPr>
              <w:t>The domain principle in the Constitution declares all natural resources property of the state (</w:t>
            </w:r>
            <w:r w:rsidRPr="00B910A3">
              <w:rPr>
                <w:rFonts w:eastAsia="Times New Roman" w:cstheme="minorHAnsi"/>
                <w:i/>
                <w:color w:val="000000"/>
                <w:lang w:val="en-GB"/>
              </w:rPr>
              <w:t>domeinbeginsel; dominium eminens</w:t>
            </w:r>
            <w:r w:rsidRPr="00B910A3">
              <w:rPr>
                <w:rFonts w:eastAsia="Times New Roman" w:cstheme="minorHAnsi"/>
                <w:color w:val="000000"/>
                <w:lang w:val="en-GB"/>
              </w:rPr>
              <w:t>) (Art. 41)</w:t>
            </w:r>
          </w:p>
        </w:tc>
      </w:tr>
      <w:tr w:rsidR="00163F61" w:rsidRPr="00B910A3" w14:paraId="5B0C0292" w14:textId="77777777" w:rsidTr="007076B1">
        <w:trPr>
          <w:trHeight w:val="1514"/>
        </w:trPr>
        <w:tc>
          <w:tcPr>
            <w:tcW w:w="2922" w:type="dxa"/>
            <w:shd w:val="clear" w:color="auto" w:fill="auto"/>
          </w:tcPr>
          <w:p w14:paraId="707565BA" w14:textId="7DFB5326" w:rsidR="00163F61" w:rsidRPr="00B910A3" w:rsidRDefault="00163F61" w:rsidP="00E20B3B">
            <w:pPr>
              <w:spacing w:line="276" w:lineRule="auto"/>
              <w:jc w:val="both"/>
              <w:rPr>
                <w:rFonts w:eastAsia="Times New Roman" w:cstheme="minorHAnsi"/>
                <w:color w:val="000000"/>
                <w:lang w:val="en-GB"/>
              </w:rPr>
            </w:pPr>
            <w:r w:rsidRPr="00B910A3">
              <w:rPr>
                <w:rFonts w:eastAsia="Times New Roman" w:cstheme="minorHAnsi"/>
                <w:color w:val="000000"/>
                <w:lang w:val="en-GB"/>
              </w:rPr>
              <w:t>L-Decrees, specifically Decree Principles of Land Policy (</w:t>
            </w:r>
            <w:r w:rsidRPr="00B910A3">
              <w:rPr>
                <w:rFonts w:eastAsia="Times New Roman" w:cstheme="minorHAnsi"/>
                <w:i/>
                <w:color w:val="000000"/>
                <w:lang w:val="en-GB"/>
              </w:rPr>
              <w:t>Decreet Beginselen Grondbeleid</w:t>
            </w:r>
            <w:r w:rsidRPr="00B910A3">
              <w:rPr>
                <w:rFonts w:eastAsia="Times New Roman" w:cstheme="minorHAnsi"/>
                <w:color w:val="000000"/>
                <w:lang w:val="en-GB"/>
              </w:rPr>
              <w:t>). S.B. 1982 no. 10, S.B. 1983 no. 103, as last amended by S.B. 2003 no. 8.</w:t>
            </w:r>
          </w:p>
        </w:tc>
        <w:tc>
          <w:tcPr>
            <w:tcW w:w="6588" w:type="dxa"/>
            <w:shd w:val="clear" w:color="auto" w:fill="auto"/>
          </w:tcPr>
          <w:p w14:paraId="2DB1DE67" w14:textId="77777777" w:rsidR="00163F61" w:rsidRPr="00B910A3" w:rsidRDefault="00163F61" w:rsidP="00E20B3B">
            <w:pPr>
              <w:spacing w:line="276" w:lineRule="auto"/>
              <w:jc w:val="both"/>
              <w:rPr>
                <w:rFonts w:eastAsia="Times New Roman" w:cstheme="minorHAnsi"/>
                <w:color w:val="000000"/>
                <w:lang w:val="en-GB"/>
              </w:rPr>
            </w:pPr>
            <w:r w:rsidRPr="00B910A3">
              <w:rPr>
                <w:rFonts w:eastAsia="Times New Roman" w:cstheme="minorHAnsi"/>
                <w:color w:val="000000"/>
                <w:lang w:val="en-GB"/>
              </w:rPr>
              <w:t>Art. 1 presents a founding principle of Suriname land policy, namely that “All land to which others have not proven their right of ownership is domain of the State.”</w:t>
            </w:r>
          </w:p>
          <w:p w14:paraId="62CC84B5" w14:textId="1BADEA2A" w:rsidR="00163F61" w:rsidRPr="00B910A3" w:rsidRDefault="00163F61" w:rsidP="00E20B3B">
            <w:pPr>
              <w:spacing w:line="276" w:lineRule="auto"/>
              <w:jc w:val="both"/>
              <w:rPr>
                <w:rFonts w:eastAsia="Times New Roman" w:cstheme="minorHAnsi"/>
                <w:color w:val="000000"/>
                <w:lang w:val="en-GB"/>
              </w:rPr>
            </w:pPr>
            <w:r w:rsidRPr="00B910A3">
              <w:rPr>
                <w:rFonts w:eastAsia="Times New Roman" w:cstheme="minorHAnsi"/>
                <w:color w:val="000000"/>
                <w:lang w:val="en-GB"/>
              </w:rPr>
              <w:t xml:space="preserve">The lands that Indigenous Peoples and Maroons consider as their traditional territories are part of the public domain </w:t>
            </w:r>
          </w:p>
        </w:tc>
      </w:tr>
      <w:tr w:rsidR="00A1638C" w:rsidRPr="00B910A3" w14:paraId="0EDFD198" w14:textId="77777777" w:rsidTr="007076B1">
        <w:trPr>
          <w:trHeight w:val="2869"/>
        </w:trPr>
        <w:tc>
          <w:tcPr>
            <w:tcW w:w="2922" w:type="dxa"/>
            <w:shd w:val="clear" w:color="auto" w:fill="auto"/>
          </w:tcPr>
          <w:p w14:paraId="35FDF05C" w14:textId="77777777" w:rsidR="00A1638C" w:rsidRPr="00B910A3" w:rsidRDefault="00A1638C" w:rsidP="00E20B3B">
            <w:pPr>
              <w:spacing w:line="276" w:lineRule="auto"/>
              <w:jc w:val="both"/>
              <w:rPr>
                <w:rFonts w:eastAsia="Times New Roman" w:cstheme="minorHAnsi"/>
                <w:color w:val="000000"/>
                <w:lang w:val="en-GB"/>
              </w:rPr>
            </w:pPr>
            <w:r w:rsidRPr="00B910A3">
              <w:rPr>
                <w:rFonts w:eastAsia="Times New Roman" w:cstheme="minorHAnsi"/>
                <w:color w:val="000000"/>
                <w:lang w:val="en-GB"/>
              </w:rPr>
              <w:t>Forest Management Act of 1992 (</w:t>
            </w:r>
            <w:r w:rsidRPr="00B910A3">
              <w:rPr>
                <w:rFonts w:eastAsia="Times New Roman" w:cstheme="minorHAnsi"/>
                <w:i/>
                <w:color w:val="000000"/>
                <w:lang w:val="en-GB"/>
              </w:rPr>
              <w:t>Wet Bosbeheer</w:t>
            </w:r>
            <w:r w:rsidRPr="00B910A3">
              <w:rPr>
                <w:rFonts w:eastAsia="Times New Roman" w:cstheme="minorHAnsi"/>
                <w:color w:val="000000"/>
                <w:lang w:val="en-GB"/>
              </w:rPr>
              <w:t>), S.B. 1992, no. 80.</w:t>
            </w:r>
          </w:p>
        </w:tc>
        <w:tc>
          <w:tcPr>
            <w:tcW w:w="6588" w:type="dxa"/>
            <w:shd w:val="clear" w:color="auto" w:fill="auto"/>
          </w:tcPr>
          <w:p w14:paraId="69FAD0DC" w14:textId="77777777" w:rsidR="00A1638C" w:rsidRPr="00B910A3" w:rsidRDefault="00A1638C" w:rsidP="00E20B3B">
            <w:pPr>
              <w:spacing w:after="0" w:line="276" w:lineRule="auto"/>
              <w:jc w:val="both"/>
              <w:rPr>
                <w:rFonts w:eastAsia="Times New Roman" w:cstheme="minorHAnsi"/>
                <w:color w:val="000000"/>
                <w:lang w:val="en-GB"/>
              </w:rPr>
            </w:pPr>
            <w:r w:rsidRPr="00B910A3">
              <w:rPr>
                <w:rFonts w:eastAsia="Times New Roman" w:cstheme="minorHAnsi"/>
                <w:color w:val="000000"/>
                <w:lang w:val="en-GB"/>
              </w:rPr>
              <w:t>Art. 41, subsection 1:</w:t>
            </w:r>
          </w:p>
          <w:p w14:paraId="562B8726" w14:textId="77777777" w:rsidR="00A1638C" w:rsidRPr="00B910A3" w:rsidRDefault="00A1638C" w:rsidP="00E20B3B">
            <w:pPr>
              <w:pStyle w:val="ListParagraph"/>
              <w:numPr>
                <w:ilvl w:val="0"/>
                <w:numId w:val="5"/>
              </w:numPr>
              <w:spacing w:line="276" w:lineRule="auto"/>
              <w:jc w:val="both"/>
              <w:rPr>
                <w:rFonts w:eastAsia="Times New Roman" w:cstheme="minorHAnsi"/>
                <w:color w:val="000000"/>
                <w:lang w:val="en-GB"/>
              </w:rPr>
            </w:pPr>
            <w:r w:rsidRPr="00B910A3">
              <w:rPr>
                <w:rFonts w:eastAsia="Times New Roman" w:cstheme="minorHAnsi"/>
                <w:color w:val="000000"/>
                <w:lang w:val="en-GB"/>
              </w:rPr>
              <w:t>The customary law rights of the tribal inhabitants of the interior, with respect to their villages and settlements as well as their agricultural plots, will be respected as much as possible.</w:t>
            </w:r>
          </w:p>
          <w:p w14:paraId="5EECA6FA" w14:textId="77777777" w:rsidR="00A1638C" w:rsidRPr="00B910A3" w:rsidRDefault="00A1638C" w:rsidP="00E20B3B">
            <w:pPr>
              <w:pStyle w:val="ListParagraph"/>
              <w:numPr>
                <w:ilvl w:val="0"/>
                <w:numId w:val="5"/>
              </w:numPr>
              <w:spacing w:line="276" w:lineRule="auto"/>
              <w:jc w:val="both"/>
              <w:rPr>
                <w:rFonts w:eastAsia="Times New Roman" w:cstheme="minorHAnsi"/>
                <w:color w:val="000000"/>
                <w:lang w:val="en-GB"/>
              </w:rPr>
            </w:pPr>
            <w:r w:rsidRPr="00B910A3">
              <w:rPr>
                <w:rFonts w:eastAsia="Times New Roman" w:cstheme="minorHAnsi"/>
                <w:color w:val="000000"/>
                <w:lang w:val="en-GB"/>
              </w:rPr>
              <w:t>In the case of violations of the customary law rights as mentioned under a., and appeal may be made to the President ...</w:t>
            </w:r>
          </w:p>
          <w:p w14:paraId="37CEAD6C" w14:textId="77777777" w:rsidR="00A1638C" w:rsidRPr="00B910A3" w:rsidRDefault="00A1638C" w:rsidP="00E20B3B">
            <w:pPr>
              <w:spacing w:line="276" w:lineRule="auto"/>
              <w:jc w:val="both"/>
              <w:rPr>
                <w:rFonts w:eastAsia="Times New Roman" w:cstheme="minorHAnsi"/>
                <w:color w:val="000000"/>
                <w:lang w:val="en-GB"/>
              </w:rPr>
            </w:pPr>
            <w:r w:rsidRPr="00B910A3">
              <w:rPr>
                <w:rFonts w:eastAsia="Times New Roman" w:cstheme="minorHAnsi"/>
                <w:color w:val="000000"/>
                <w:lang w:val="en-GB"/>
              </w:rPr>
              <w:t>Art. 41, subsection 2 proposes the allocation of community forest concessions.</w:t>
            </w:r>
          </w:p>
        </w:tc>
      </w:tr>
      <w:tr w:rsidR="00A1638C" w:rsidRPr="00B910A3" w14:paraId="50AEB540" w14:textId="77777777" w:rsidTr="007076B1">
        <w:trPr>
          <w:trHeight w:val="1904"/>
        </w:trPr>
        <w:tc>
          <w:tcPr>
            <w:tcW w:w="2922" w:type="dxa"/>
            <w:shd w:val="clear" w:color="auto" w:fill="auto"/>
          </w:tcPr>
          <w:p w14:paraId="3B786107" w14:textId="77777777" w:rsidR="00A1638C" w:rsidRPr="0001531E" w:rsidRDefault="00A1638C" w:rsidP="00E20B3B">
            <w:pPr>
              <w:spacing w:line="276" w:lineRule="auto"/>
              <w:jc w:val="both"/>
              <w:rPr>
                <w:rFonts w:eastAsia="Times New Roman" w:cstheme="minorHAnsi"/>
                <w:color w:val="000000"/>
                <w:lang w:val="en-GB"/>
              </w:rPr>
            </w:pPr>
            <w:r w:rsidRPr="0001531E">
              <w:rPr>
                <w:rFonts w:eastAsia="Times New Roman" w:cstheme="minorHAnsi"/>
                <w:color w:val="000000"/>
                <w:lang w:val="en-GB"/>
              </w:rPr>
              <w:t>The Nature Protection Resolution (</w:t>
            </w:r>
            <w:r w:rsidRPr="00F06689">
              <w:rPr>
                <w:rFonts w:eastAsia="Times New Roman" w:cstheme="minorHAnsi"/>
                <w:i/>
                <w:color w:val="000000"/>
                <w:lang w:val="en-GB"/>
              </w:rPr>
              <w:t>Natuurbeschermingsbesluit</w:t>
            </w:r>
            <w:r>
              <w:rPr>
                <w:rFonts w:eastAsia="Times New Roman" w:cstheme="minorHAnsi"/>
                <w:color w:val="000000"/>
                <w:lang w:val="en-GB"/>
              </w:rPr>
              <w:t>), S.B. 1986</w:t>
            </w:r>
          </w:p>
          <w:p w14:paraId="142F14D9" w14:textId="77777777" w:rsidR="00A1638C" w:rsidRPr="00B910A3" w:rsidRDefault="00A1638C" w:rsidP="00E20B3B">
            <w:pPr>
              <w:spacing w:line="276" w:lineRule="auto"/>
              <w:jc w:val="both"/>
              <w:rPr>
                <w:rFonts w:eastAsia="Times New Roman" w:cstheme="minorHAnsi"/>
                <w:color w:val="000000"/>
                <w:lang w:val="en-GB"/>
              </w:rPr>
            </w:pPr>
          </w:p>
        </w:tc>
        <w:tc>
          <w:tcPr>
            <w:tcW w:w="6588" w:type="dxa"/>
            <w:shd w:val="clear" w:color="auto" w:fill="auto"/>
          </w:tcPr>
          <w:p w14:paraId="6D3F915C" w14:textId="77777777" w:rsidR="00A1638C" w:rsidRPr="0001531E" w:rsidRDefault="00A1638C" w:rsidP="00E20B3B">
            <w:pPr>
              <w:spacing w:line="276" w:lineRule="auto"/>
              <w:jc w:val="both"/>
              <w:rPr>
                <w:rFonts w:eastAsia="Times New Roman" w:cstheme="minorHAnsi"/>
                <w:color w:val="000000"/>
                <w:lang w:val="en-GB"/>
              </w:rPr>
            </w:pPr>
            <w:r>
              <w:rPr>
                <w:rFonts w:eastAsia="Times New Roman" w:cstheme="minorHAnsi"/>
                <w:color w:val="000000"/>
                <w:lang w:val="en-GB"/>
              </w:rPr>
              <w:t>The rights of people</w:t>
            </w:r>
            <w:r w:rsidRPr="0001531E">
              <w:rPr>
                <w:rFonts w:eastAsia="Times New Roman" w:cstheme="minorHAnsi"/>
                <w:color w:val="000000"/>
                <w:lang w:val="en-GB"/>
              </w:rPr>
              <w:t xml:space="preserve"> living in </w:t>
            </w:r>
            <w:r>
              <w:rPr>
                <w:rFonts w:eastAsia="Times New Roman" w:cstheme="minorHAnsi"/>
                <w:color w:val="000000"/>
                <w:lang w:val="en-GB"/>
              </w:rPr>
              <w:t>Indigenous and Maroon communities in</w:t>
            </w:r>
            <w:r w:rsidRPr="0001531E">
              <w:rPr>
                <w:rFonts w:eastAsia="Times New Roman" w:cstheme="minorHAnsi"/>
                <w:color w:val="000000"/>
                <w:lang w:val="en-GB"/>
              </w:rPr>
              <w:t xml:space="preserve"> </w:t>
            </w:r>
            <w:r>
              <w:rPr>
                <w:rFonts w:eastAsia="Times New Roman" w:cstheme="minorHAnsi"/>
                <w:color w:val="000000"/>
                <w:lang w:val="en-GB"/>
              </w:rPr>
              <w:t xml:space="preserve">an </w:t>
            </w:r>
            <w:r w:rsidRPr="0001531E">
              <w:rPr>
                <w:rFonts w:eastAsia="Times New Roman" w:cstheme="minorHAnsi"/>
                <w:color w:val="000000"/>
                <w:lang w:val="en-GB"/>
              </w:rPr>
              <w:t xml:space="preserve">area assigned as a nature reserve, </w:t>
            </w:r>
            <w:r>
              <w:rPr>
                <w:rFonts w:eastAsia="Times New Roman" w:cstheme="minorHAnsi"/>
                <w:color w:val="000000"/>
                <w:lang w:val="en-GB"/>
              </w:rPr>
              <w:t>will be respected.</w:t>
            </w:r>
            <w:r w:rsidRPr="0001531E">
              <w:rPr>
                <w:rFonts w:eastAsia="Times New Roman" w:cstheme="minorHAnsi"/>
                <w:color w:val="000000"/>
                <w:lang w:val="en-GB"/>
              </w:rPr>
              <w:t xml:space="preserve"> </w:t>
            </w:r>
            <w:r>
              <w:rPr>
                <w:rFonts w:eastAsia="Times New Roman" w:cstheme="minorHAnsi"/>
                <w:color w:val="000000"/>
                <w:lang w:val="en-GB"/>
              </w:rPr>
              <w:t>Notwithstanding, these rights only are valid i</w:t>
            </w:r>
            <w:r w:rsidRPr="0001531E">
              <w:rPr>
                <w:rFonts w:eastAsia="Times New Roman" w:cstheme="minorHAnsi"/>
                <w:color w:val="000000"/>
                <w:lang w:val="en-GB"/>
              </w:rPr>
              <w:t>f the national goal of the n</w:t>
            </w:r>
            <w:r>
              <w:rPr>
                <w:rFonts w:eastAsia="Times New Roman" w:cstheme="minorHAnsi"/>
                <w:color w:val="000000"/>
                <w:lang w:val="en-GB"/>
              </w:rPr>
              <w:t xml:space="preserve">ature reserves is not violated. </w:t>
            </w:r>
          </w:p>
          <w:p w14:paraId="3AB87008" w14:textId="1F3485A0" w:rsidR="00A1638C" w:rsidRPr="00B910A3" w:rsidRDefault="00A1638C" w:rsidP="00E20B3B">
            <w:pPr>
              <w:spacing w:after="0" w:line="276" w:lineRule="auto"/>
              <w:jc w:val="both"/>
              <w:rPr>
                <w:rFonts w:eastAsia="Times New Roman" w:cstheme="minorHAnsi"/>
                <w:color w:val="000000"/>
                <w:lang w:val="en-GB"/>
              </w:rPr>
            </w:pPr>
            <w:r>
              <w:rPr>
                <w:rFonts w:eastAsia="Times New Roman" w:cstheme="minorHAnsi"/>
                <w:color w:val="000000"/>
                <w:lang w:val="en-GB"/>
              </w:rPr>
              <w:t>T</w:t>
            </w:r>
            <w:r w:rsidRPr="0001531E">
              <w:rPr>
                <w:rFonts w:eastAsia="Times New Roman" w:cstheme="minorHAnsi"/>
                <w:color w:val="000000"/>
                <w:lang w:val="en-GB"/>
              </w:rPr>
              <w:t xml:space="preserve">raditional customs </w:t>
            </w:r>
            <w:r>
              <w:rPr>
                <w:rFonts w:eastAsia="Times New Roman" w:cstheme="minorHAnsi"/>
                <w:color w:val="000000"/>
                <w:lang w:val="en-GB"/>
              </w:rPr>
              <w:t xml:space="preserve">may be followed </w:t>
            </w:r>
            <w:r w:rsidRPr="0001531E">
              <w:rPr>
                <w:rFonts w:eastAsia="Times New Roman" w:cstheme="minorHAnsi"/>
                <w:color w:val="000000"/>
                <w:lang w:val="en-GB"/>
              </w:rPr>
              <w:t xml:space="preserve">as long as </w:t>
            </w:r>
            <w:r>
              <w:rPr>
                <w:rFonts w:eastAsia="Times New Roman" w:cstheme="minorHAnsi"/>
                <w:color w:val="000000"/>
                <w:lang w:val="en-GB"/>
              </w:rPr>
              <w:t xml:space="preserve">they </w:t>
            </w:r>
            <w:r w:rsidRPr="0001531E">
              <w:rPr>
                <w:rFonts w:eastAsia="Times New Roman" w:cstheme="minorHAnsi"/>
                <w:color w:val="000000"/>
                <w:lang w:val="en-GB"/>
              </w:rPr>
              <w:t>do not contradict other national laws, such as the national hunting law</w:t>
            </w:r>
            <w:r w:rsidR="0050749A">
              <w:rPr>
                <w:rStyle w:val="FootnoteReference"/>
                <w:rFonts w:eastAsia="Times New Roman" w:cstheme="minorHAnsi"/>
                <w:color w:val="000000"/>
                <w:lang w:val="en-GB"/>
              </w:rPr>
              <w:footnoteReference w:id="10"/>
            </w:r>
            <w:r w:rsidRPr="0001531E">
              <w:rPr>
                <w:rFonts w:eastAsia="Times New Roman" w:cstheme="minorHAnsi"/>
                <w:color w:val="000000"/>
                <w:lang w:val="en-GB"/>
              </w:rPr>
              <w:t>.</w:t>
            </w:r>
          </w:p>
        </w:tc>
      </w:tr>
      <w:tr w:rsidR="00A1638C" w:rsidRPr="00B910A3" w14:paraId="28A9CF0E" w14:textId="77777777" w:rsidTr="007076B1">
        <w:trPr>
          <w:trHeight w:val="912"/>
        </w:trPr>
        <w:tc>
          <w:tcPr>
            <w:tcW w:w="2922" w:type="dxa"/>
            <w:shd w:val="clear" w:color="auto" w:fill="auto"/>
          </w:tcPr>
          <w:p w14:paraId="596C49FD" w14:textId="77777777" w:rsidR="00A1638C" w:rsidRPr="00B910A3" w:rsidRDefault="00A1638C" w:rsidP="00E20B3B">
            <w:pPr>
              <w:spacing w:line="276" w:lineRule="auto"/>
              <w:jc w:val="both"/>
              <w:rPr>
                <w:rFonts w:eastAsia="Times New Roman" w:cstheme="minorHAnsi"/>
                <w:color w:val="000000"/>
                <w:lang w:val="en-GB"/>
              </w:rPr>
            </w:pPr>
            <w:r w:rsidRPr="00B910A3">
              <w:rPr>
                <w:rFonts w:eastAsia="Times New Roman" w:cstheme="minorHAnsi"/>
                <w:color w:val="000000"/>
                <w:lang w:val="en-GB"/>
              </w:rPr>
              <w:t>Mining Code (</w:t>
            </w:r>
            <w:r w:rsidRPr="00B910A3">
              <w:rPr>
                <w:rFonts w:eastAsia="Times New Roman" w:cstheme="minorHAnsi"/>
                <w:i/>
                <w:color w:val="000000"/>
                <w:lang w:val="en-GB"/>
              </w:rPr>
              <w:t>Decreet Mijnbouw</w:t>
            </w:r>
            <w:r w:rsidRPr="00B910A3">
              <w:rPr>
                <w:rFonts w:eastAsia="Times New Roman" w:cstheme="minorHAnsi"/>
                <w:color w:val="000000"/>
                <w:lang w:val="en-GB"/>
              </w:rPr>
              <w:t>), S.B. 1986 no. 28)</w:t>
            </w:r>
          </w:p>
        </w:tc>
        <w:tc>
          <w:tcPr>
            <w:tcW w:w="6588" w:type="dxa"/>
            <w:shd w:val="clear" w:color="auto" w:fill="auto"/>
          </w:tcPr>
          <w:p w14:paraId="2A5F64C6" w14:textId="77777777" w:rsidR="00A1638C" w:rsidRPr="00B910A3" w:rsidRDefault="00A1638C" w:rsidP="00E20B3B">
            <w:pPr>
              <w:pStyle w:val="Default"/>
              <w:widowControl/>
              <w:spacing w:line="276" w:lineRule="auto"/>
              <w:jc w:val="both"/>
              <w:rPr>
                <w:rFonts w:asciiTheme="minorHAnsi" w:eastAsiaTheme="minorHAnsi" w:hAnsiTheme="minorHAnsi" w:cstheme="minorHAnsi"/>
                <w:sz w:val="22"/>
                <w:szCs w:val="22"/>
                <w:lang w:val="en-GB"/>
              </w:rPr>
            </w:pPr>
            <w:r w:rsidRPr="0001531E">
              <w:rPr>
                <w:rFonts w:asciiTheme="minorHAnsi" w:eastAsiaTheme="minorHAnsi" w:hAnsiTheme="minorHAnsi" w:cstheme="minorHAnsi"/>
                <w:sz w:val="22"/>
                <w:szCs w:val="22"/>
                <w:lang w:val="en-GB"/>
              </w:rPr>
              <w:t xml:space="preserve">The inhabitants of </w:t>
            </w:r>
            <w:r>
              <w:rPr>
                <w:rFonts w:asciiTheme="minorHAnsi" w:eastAsiaTheme="minorHAnsi" w:hAnsiTheme="minorHAnsi" w:cstheme="minorHAnsi"/>
                <w:sz w:val="22"/>
                <w:szCs w:val="22"/>
                <w:lang w:val="en-GB"/>
              </w:rPr>
              <w:t>Indigenous and Maroon Communities are obliged to allow the holder of a mining</w:t>
            </w:r>
            <w:r w:rsidRPr="0001531E">
              <w:rPr>
                <w:rFonts w:asciiTheme="minorHAnsi" w:eastAsiaTheme="minorHAnsi" w:hAnsiTheme="minorHAnsi" w:cstheme="minorHAnsi"/>
                <w:sz w:val="22"/>
                <w:szCs w:val="22"/>
                <w:lang w:val="en-GB"/>
              </w:rPr>
              <w:t xml:space="preserve"> right to carry out mining operations on </w:t>
            </w:r>
            <w:r>
              <w:rPr>
                <w:rFonts w:asciiTheme="minorHAnsi" w:eastAsiaTheme="minorHAnsi" w:hAnsiTheme="minorHAnsi" w:cstheme="minorHAnsi"/>
                <w:sz w:val="22"/>
                <w:szCs w:val="22"/>
                <w:lang w:val="en-GB"/>
              </w:rPr>
              <w:t>their traditional lands. In such cases they must be compensated.</w:t>
            </w:r>
          </w:p>
        </w:tc>
      </w:tr>
      <w:tr w:rsidR="00A1638C" w:rsidRPr="00B910A3" w14:paraId="1BD13D91" w14:textId="77777777" w:rsidTr="007076B1">
        <w:trPr>
          <w:trHeight w:val="840"/>
        </w:trPr>
        <w:tc>
          <w:tcPr>
            <w:tcW w:w="2922" w:type="dxa"/>
            <w:shd w:val="clear" w:color="auto" w:fill="auto"/>
          </w:tcPr>
          <w:p w14:paraId="564DDCC3" w14:textId="77777777" w:rsidR="00A1638C" w:rsidRPr="00B910A3" w:rsidRDefault="00A1638C" w:rsidP="00E20B3B">
            <w:pPr>
              <w:spacing w:line="276" w:lineRule="auto"/>
              <w:jc w:val="both"/>
              <w:rPr>
                <w:rFonts w:eastAsia="Times New Roman" w:cstheme="minorHAnsi"/>
                <w:color w:val="000000"/>
                <w:lang w:val="en-GB"/>
              </w:rPr>
            </w:pPr>
            <w:r w:rsidRPr="00B910A3">
              <w:rPr>
                <w:rFonts w:eastAsia="Times New Roman" w:cstheme="minorHAnsi"/>
                <w:color w:val="000000"/>
                <w:lang w:val="en-GB"/>
              </w:rPr>
              <w:t>State Decree on the Job Descriptions of Departments (</w:t>
            </w:r>
            <w:r w:rsidRPr="00B910A3">
              <w:rPr>
                <w:rFonts w:eastAsia="Times New Roman" w:cstheme="minorHAnsi"/>
                <w:i/>
                <w:color w:val="000000"/>
                <w:lang w:val="en-GB"/>
              </w:rPr>
              <w:t>Staatsbesluit Taakomschrijving Departementen</w:t>
            </w:r>
            <w:r w:rsidRPr="00B910A3">
              <w:rPr>
                <w:rFonts w:eastAsia="Times New Roman" w:cstheme="minorHAnsi"/>
                <w:color w:val="000000"/>
                <w:lang w:val="en-GB"/>
              </w:rPr>
              <w:t>), S.B 1991 no. 58 as amended by S.B 2005 no. 94</w:t>
            </w:r>
          </w:p>
        </w:tc>
        <w:tc>
          <w:tcPr>
            <w:tcW w:w="6588" w:type="dxa"/>
            <w:shd w:val="clear" w:color="auto" w:fill="auto"/>
          </w:tcPr>
          <w:p w14:paraId="041B0667" w14:textId="77777777" w:rsidR="00A1638C" w:rsidRPr="00B910A3" w:rsidRDefault="00A1638C" w:rsidP="00E20B3B">
            <w:pPr>
              <w:spacing w:line="276" w:lineRule="auto"/>
              <w:jc w:val="both"/>
              <w:rPr>
                <w:rFonts w:eastAsia="Times New Roman" w:cstheme="minorHAnsi"/>
                <w:color w:val="000000"/>
                <w:lang w:val="en-GB"/>
              </w:rPr>
            </w:pPr>
            <w:r w:rsidRPr="00B910A3">
              <w:rPr>
                <w:rFonts w:eastAsia="Times New Roman" w:cstheme="minorHAnsi"/>
                <w:color w:val="000000"/>
                <w:lang w:val="en-GB"/>
              </w:rPr>
              <w:t>Assigns the Ministry of Regional Development the task of “maintaining relationships of the central Government with dignitaries and inhabitants of the interior”.</w:t>
            </w:r>
          </w:p>
        </w:tc>
      </w:tr>
      <w:tr w:rsidR="00A1638C" w:rsidRPr="00B910A3" w14:paraId="66CA6F74" w14:textId="77777777" w:rsidTr="007076B1">
        <w:trPr>
          <w:trHeight w:val="983"/>
        </w:trPr>
        <w:tc>
          <w:tcPr>
            <w:tcW w:w="2922" w:type="dxa"/>
            <w:shd w:val="clear" w:color="auto" w:fill="auto"/>
          </w:tcPr>
          <w:p w14:paraId="4533943B" w14:textId="77777777" w:rsidR="00A1638C" w:rsidRPr="00B910A3" w:rsidRDefault="00A1638C" w:rsidP="00E20B3B">
            <w:pPr>
              <w:spacing w:line="276" w:lineRule="auto"/>
              <w:jc w:val="both"/>
              <w:rPr>
                <w:rFonts w:eastAsia="Times New Roman" w:cstheme="minorHAnsi"/>
                <w:color w:val="000000"/>
                <w:lang w:val="en-GB"/>
              </w:rPr>
            </w:pPr>
            <w:r w:rsidRPr="00B910A3">
              <w:rPr>
                <w:rFonts w:eastAsia="Times New Roman" w:cstheme="minorHAnsi"/>
                <w:color w:val="000000"/>
                <w:lang w:val="en-GB"/>
              </w:rPr>
              <w:t>Draft law Protection Communities and Living Environment (</w:t>
            </w:r>
            <w:r w:rsidRPr="00B910A3">
              <w:rPr>
                <w:rFonts w:eastAsia="Times New Roman" w:cstheme="minorHAnsi"/>
                <w:i/>
                <w:color w:val="000000"/>
                <w:lang w:val="en-GB"/>
              </w:rPr>
              <w:t>Concept Wet Bescherming Woon- en Leefgebieden</w:t>
            </w:r>
            <w:r w:rsidRPr="00B910A3">
              <w:rPr>
                <w:rFonts w:eastAsia="Times New Roman" w:cstheme="minorHAnsi"/>
                <w:color w:val="000000"/>
                <w:lang w:val="en-GB"/>
              </w:rPr>
              <w:t xml:space="preserve">), Proposed modification of Decree Principles of Land Policy Decreet (S.B. 1982 no. 10, as last amended by S.B. 2003 no. 8). </w:t>
            </w:r>
          </w:p>
        </w:tc>
        <w:tc>
          <w:tcPr>
            <w:tcW w:w="6588" w:type="dxa"/>
            <w:shd w:val="clear" w:color="auto" w:fill="auto"/>
          </w:tcPr>
          <w:p w14:paraId="66CA69E2" w14:textId="77777777" w:rsidR="00A1638C" w:rsidRDefault="00A1638C" w:rsidP="00E20B3B">
            <w:pPr>
              <w:spacing w:line="276" w:lineRule="auto"/>
              <w:jc w:val="both"/>
              <w:rPr>
                <w:rFonts w:eastAsia="Times New Roman" w:cstheme="minorHAnsi"/>
                <w:color w:val="000000"/>
                <w:lang w:val="en-GB"/>
              </w:rPr>
            </w:pPr>
            <w:r w:rsidRPr="00B910A3">
              <w:rPr>
                <w:rFonts w:eastAsia="Times New Roman" w:cstheme="minorHAnsi"/>
                <w:color w:val="000000"/>
                <w:lang w:val="en-GB"/>
              </w:rPr>
              <w:t>Once this law is implemented, no new tenure rights may be granted on government land that is part of Indigenous and M</w:t>
            </w:r>
            <w:r>
              <w:rPr>
                <w:rFonts w:eastAsia="Times New Roman" w:cstheme="minorHAnsi"/>
                <w:color w:val="000000"/>
                <w:lang w:val="en-GB"/>
              </w:rPr>
              <w:t>a</w:t>
            </w:r>
            <w:r w:rsidRPr="00B910A3">
              <w:rPr>
                <w:rFonts w:eastAsia="Times New Roman" w:cstheme="minorHAnsi"/>
                <w:color w:val="000000"/>
                <w:lang w:val="en-GB"/>
              </w:rPr>
              <w:t xml:space="preserve">roon residency and living areas, and no mining or other concessions will be granted overlapping with these areas. Development projects in these areas only may be executed after an FPIC procedure and community consent. </w:t>
            </w:r>
          </w:p>
          <w:p w14:paraId="7E4CE3C1" w14:textId="77777777" w:rsidR="00A1638C" w:rsidRPr="00B910A3" w:rsidRDefault="00A1638C" w:rsidP="00E20B3B">
            <w:pPr>
              <w:spacing w:line="276" w:lineRule="auto"/>
              <w:jc w:val="both"/>
              <w:rPr>
                <w:rFonts w:eastAsia="Times New Roman" w:cstheme="minorHAnsi"/>
                <w:color w:val="000000"/>
                <w:lang w:val="en-GB"/>
              </w:rPr>
            </w:pPr>
            <w:r>
              <w:rPr>
                <w:rFonts w:eastAsia="Times New Roman" w:cstheme="minorHAnsi"/>
                <w:color w:val="000000"/>
                <w:lang w:val="en-GB"/>
              </w:rPr>
              <w:t xml:space="preserve">This draft law has not yet been signed by the President and not yet been published. </w:t>
            </w:r>
          </w:p>
        </w:tc>
      </w:tr>
    </w:tbl>
    <w:p w14:paraId="7A2AF3BA" w14:textId="7DF61BE1" w:rsidR="00C63D8B" w:rsidRDefault="00C63D8B" w:rsidP="00E20B3B">
      <w:pPr>
        <w:spacing w:line="276" w:lineRule="auto"/>
        <w:jc w:val="both"/>
        <w:rPr>
          <w:rFonts w:eastAsia="Times New Roman" w:cstheme="minorHAnsi"/>
          <w:color w:val="000000"/>
          <w:lang w:val="en-GB"/>
        </w:rPr>
      </w:pPr>
    </w:p>
    <w:p w14:paraId="65988777" w14:textId="09D0B7EC" w:rsidR="00C63D8B" w:rsidRDefault="00C63D8B" w:rsidP="00E20B3B">
      <w:pPr>
        <w:spacing w:line="276" w:lineRule="auto"/>
        <w:jc w:val="both"/>
        <w:rPr>
          <w:rFonts w:eastAsia="Times New Roman" w:cstheme="minorHAnsi"/>
          <w:color w:val="000000"/>
          <w:lang w:val="en-GB"/>
        </w:rPr>
      </w:pPr>
      <w:r w:rsidRPr="00B910A3">
        <w:rPr>
          <w:rFonts w:eastAsia="Times New Roman" w:cstheme="minorHAnsi"/>
          <w:color w:val="000000"/>
          <w:lang w:val="en-GB"/>
        </w:rPr>
        <w:t xml:space="preserve">Once the law is </w:t>
      </w:r>
      <w:r>
        <w:rPr>
          <w:rFonts w:eastAsia="Times New Roman" w:cstheme="minorHAnsi"/>
          <w:color w:val="000000"/>
          <w:lang w:val="en-GB"/>
        </w:rPr>
        <w:t>promulga</w:t>
      </w:r>
      <w:r w:rsidRPr="00B910A3">
        <w:rPr>
          <w:rFonts w:eastAsia="Times New Roman" w:cstheme="minorHAnsi"/>
          <w:color w:val="000000"/>
          <w:lang w:val="en-GB"/>
        </w:rPr>
        <w:t xml:space="preserve">ted, no new tenure rights may be granted on government domain land that is part of Indigenous and Maroon residency and living areas, and no mining or other concessions will be granted overlapping with these areas (Art. 2.5). Development projects in these areas only may be executed after an FPIC procedure and </w:t>
      </w:r>
      <w:r>
        <w:rPr>
          <w:rFonts w:eastAsia="Times New Roman" w:cstheme="minorHAnsi"/>
          <w:color w:val="000000"/>
          <w:lang w:val="en-GB"/>
        </w:rPr>
        <w:t xml:space="preserve">with </w:t>
      </w:r>
      <w:r w:rsidRPr="00B910A3">
        <w:rPr>
          <w:rFonts w:eastAsia="Times New Roman" w:cstheme="minorHAnsi"/>
          <w:color w:val="000000"/>
          <w:lang w:val="en-GB"/>
        </w:rPr>
        <w:t>community consent</w:t>
      </w:r>
      <w:r w:rsidRPr="00B910A3">
        <w:rPr>
          <w:rStyle w:val="FootnoteReference"/>
          <w:rFonts w:eastAsia="Times New Roman" w:cstheme="minorHAnsi"/>
          <w:color w:val="000000"/>
          <w:lang w:val="en-GB"/>
        </w:rPr>
        <w:footnoteReference w:id="11"/>
      </w:r>
      <w:r w:rsidRPr="00B910A3">
        <w:rPr>
          <w:rFonts w:eastAsia="Times New Roman" w:cstheme="minorHAnsi"/>
          <w:color w:val="000000"/>
          <w:lang w:val="en-GB"/>
        </w:rPr>
        <w:t xml:space="preserve"> (Art. 2.6 and 2.7).</w:t>
      </w:r>
    </w:p>
    <w:p w14:paraId="18A6CABC" w14:textId="1060ACB2" w:rsidR="00066ED7" w:rsidRPr="00B910A3" w:rsidRDefault="007C34B1" w:rsidP="00E20B3B">
      <w:pPr>
        <w:spacing w:line="276" w:lineRule="auto"/>
        <w:jc w:val="both"/>
        <w:rPr>
          <w:rFonts w:eastAsia="Times New Roman" w:cstheme="minorHAnsi"/>
          <w:color w:val="000000"/>
          <w:lang w:val="en-GB"/>
        </w:rPr>
      </w:pPr>
      <w:r w:rsidRPr="00B910A3">
        <w:rPr>
          <w:rFonts w:eastAsia="Times New Roman" w:cstheme="minorHAnsi"/>
          <w:color w:val="000000"/>
          <w:lang w:val="en-GB"/>
        </w:rPr>
        <w:t xml:space="preserve">With regard to tenure and concession rights that have already been granted, the draft law stipulates that these rights will expire in cases where the rights holder has not yet met the conditions </w:t>
      </w:r>
      <w:r w:rsidR="00C63D8B">
        <w:rPr>
          <w:rFonts w:eastAsia="Times New Roman" w:cstheme="minorHAnsi"/>
          <w:color w:val="000000"/>
          <w:lang w:val="en-GB"/>
        </w:rPr>
        <w:t>associated with his title, that is, the</w:t>
      </w:r>
      <w:r w:rsidR="00066ED7" w:rsidRPr="00B910A3">
        <w:rPr>
          <w:rFonts w:eastAsia="Times New Roman" w:cstheme="minorHAnsi"/>
          <w:color w:val="000000"/>
          <w:lang w:val="en-GB"/>
        </w:rPr>
        <w:t xml:space="preserve"> obligation</w:t>
      </w:r>
      <w:r w:rsidR="00C63D8B">
        <w:rPr>
          <w:rFonts w:eastAsia="Times New Roman" w:cstheme="minorHAnsi"/>
          <w:color w:val="000000"/>
          <w:lang w:val="en-GB"/>
        </w:rPr>
        <w:t xml:space="preserve"> to bring land into cultivation</w:t>
      </w:r>
      <w:r w:rsidR="00066ED7" w:rsidRPr="00B910A3">
        <w:rPr>
          <w:rFonts w:eastAsia="Times New Roman" w:cstheme="minorHAnsi"/>
          <w:color w:val="000000"/>
          <w:lang w:val="en-GB"/>
        </w:rPr>
        <w:t xml:space="preserve"> (Art. 3). Granted tenure and concession rights will be maintained in cases where investments or economic activities have taken place on the land in question. The Explanatory Memorandum states that this law is meant as a temporary provision to provide stronger legal protection of Indigenous Peoples and Maroons</w:t>
      </w:r>
      <w:r w:rsidR="001D148B" w:rsidRPr="00B910A3">
        <w:rPr>
          <w:rFonts w:eastAsia="Times New Roman" w:cstheme="minorHAnsi"/>
          <w:color w:val="000000"/>
          <w:lang w:val="en-GB"/>
        </w:rPr>
        <w:t xml:space="preserve">, while a process to resolve the land rights issue of the inhabitants of the interior is ongoing. </w:t>
      </w:r>
    </w:p>
    <w:p w14:paraId="580A2678" w14:textId="770510DD" w:rsidR="004B315A" w:rsidRPr="00B37EC4" w:rsidRDefault="00C63D8B" w:rsidP="00E20B3B">
      <w:pPr>
        <w:spacing w:line="276" w:lineRule="auto"/>
        <w:jc w:val="both"/>
        <w:rPr>
          <w:rFonts w:eastAsia="Times New Roman" w:cstheme="minorHAnsi"/>
          <w:color w:val="000000"/>
          <w:lang w:val="en-GB"/>
        </w:rPr>
      </w:pPr>
      <w:r>
        <w:rPr>
          <w:rFonts w:eastAsia="Times New Roman" w:cstheme="minorHAnsi"/>
          <w:color w:val="000000"/>
          <w:lang w:val="en-GB"/>
        </w:rPr>
        <w:t>The</w:t>
      </w:r>
      <w:r w:rsidR="004B315A" w:rsidRPr="00B37EC4">
        <w:rPr>
          <w:rFonts w:eastAsia="Times New Roman" w:cstheme="minorHAnsi"/>
          <w:color w:val="000000"/>
          <w:lang w:val="en-GB"/>
        </w:rPr>
        <w:t xml:space="preserve"> </w:t>
      </w:r>
      <w:r>
        <w:rPr>
          <w:rFonts w:eastAsia="Times New Roman" w:cstheme="minorHAnsi"/>
          <w:color w:val="000000"/>
          <w:lang w:val="en-GB"/>
        </w:rPr>
        <w:t xml:space="preserve">draft </w:t>
      </w:r>
      <w:r w:rsidR="004B315A" w:rsidRPr="00B37EC4">
        <w:rPr>
          <w:rFonts w:eastAsia="Times New Roman" w:cstheme="minorHAnsi"/>
          <w:color w:val="000000"/>
          <w:lang w:val="en-GB"/>
        </w:rPr>
        <w:t xml:space="preserve">law </w:t>
      </w:r>
      <w:r>
        <w:rPr>
          <w:rFonts w:eastAsia="Times New Roman" w:cstheme="minorHAnsi"/>
          <w:color w:val="000000"/>
          <w:lang w:val="en-GB"/>
        </w:rPr>
        <w:t>“</w:t>
      </w:r>
      <w:r w:rsidRPr="00B910A3">
        <w:rPr>
          <w:rFonts w:eastAsia="Times New Roman" w:cstheme="minorHAnsi"/>
          <w:color w:val="000000"/>
          <w:lang w:val="en-GB"/>
        </w:rPr>
        <w:t>Protection Communities and Living Environment</w:t>
      </w:r>
      <w:r>
        <w:rPr>
          <w:rFonts w:eastAsia="Times New Roman" w:cstheme="minorHAnsi"/>
          <w:color w:val="000000"/>
          <w:lang w:val="en-GB"/>
        </w:rPr>
        <w:t>”</w:t>
      </w:r>
      <w:r w:rsidRPr="00B910A3">
        <w:rPr>
          <w:rFonts w:eastAsia="Times New Roman" w:cstheme="minorHAnsi"/>
          <w:color w:val="000000"/>
          <w:lang w:val="en-GB"/>
        </w:rPr>
        <w:t xml:space="preserve"> </w:t>
      </w:r>
      <w:r w:rsidR="004B315A" w:rsidRPr="00B37EC4">
        <w:rPr>
          <w:rFonts w:eastAsia="Times New Roman" w:cstheme="minorHAnsi"/>
          <w:color w:val="000000"/>
          <w:lang w:val="en-GB"/>
        </w:rPr>
        <w:t xml:space="preserve">has not yet been promulgated by the President of the Republic of Suriname, and hence is not </w:t>
      </w:r>
      <w:r>
        <w:rPr>
          <w:rFonts w:eastAsia="Times New Roman" w:cstheme="minorHAnsi"/>
          <w:color w:val="000000"/>
          <w:lang w:val="en-GB"/>
        </w:rPr>
        <w:t xml:space="preserve">yet </w:t>
      </w:r>
      <w:r w:rsidR="004B315A" w:rsidRPr="00B37EC4">
        <w:rPr>
          <w:rFonts w:eastAsia="Times New Roman" w:cstheme="minorHAnsi"/>
          <w:color w:val="000000"/>
          <w:lang w:val="en-GB"/>
        </w:rPr>
        <w:t xml:space="preserve">a valid legal instrument. Indigenous and Maroon </w:t>
      </w:r>
      <w:r>
        <w:rPr>
          <w:rFonts w:eastAsia="Times New Roman" w:cstheme="minorHAnsi"/>
          <w:color w:val="000000"/>
          <w:lang w:val="en-GB"/>
        </w:rPr>
        <w:t xml:space="preserve">peoples appear to be divided over this law. Indigenous and Maroon </w:t>
      </w:r>
      <w:r w:rsidR="004B315A" w:rsidRPr="00B37EC4">
        <w:rPr>
          <w:rFonts w:eastAsia="Times New Roman" w:cstheme="minorHAnsi"/>
          <w:color w:val="000000"/>
          <w:lang w:val="en-GB"/>
        </w:rPr>
        <w:t>rights or</w:t>
      </w:r>
      <w:r>
        <w:rPr>
          <w:rFonts w:eastAsia="Times New Roman" w:cstheme="minorHAnsi"/>
          <w:color w:val="000000"/>
          <w:lang w:val="en-GB"/>
        </w:rPr>
        <w:t>ganizations have expressed the</w:t>
      </w:r>
      <w:r w:rsidR="004B315A" w:rsidRPr="00B37EC4">
        <w:rPr>
          <w:rFonts w:eastAsia="Times New Roman" w:cstheme="minorHAnsi"/>
          <w:color w:val="000000"/>
          <w:lang w:val="en-GB"/>
        </w:rPr>
        <w:t xml:space="preserve"> concern that this Law considers the lands where Indigenous and Maroon communities are situated as part of the public domain (</w:t>
      </w:r>
      <w:r w:rsidR="004B315A" w:rsidRPr="00B37EC4">
        <w:rPr>
          <w:rFonts w:eastAsia="Times New Roman" w:cstheme="minorHAnsi"/>
          <w:i/>
          <w:color w:val="000000"/>
          <w:lang w:val="en-GB"/>
        </w:rPr>
        <w:t>domeingrond</w:t>
      </w:r>
      <w:r w:rsidR="004B315A" w:rsidRPr="00B37EC4">
        <w:rPr>
          <w:rFonts w:eastAsia="Times New Roman" w:cstheme="minorHAnsi"/>
          <w:color w:val="000000"/>
          <w:lang w:val="en-GB"/>
        </w:rPr>
        <w:t>), whereas they want recognition that this land is their territory</w:t>
      </w:r>
      <w:r>
        <w:rPr>
          <w:rStyle w:val="FootnoteReference"/>
          <w:rFonts w:eastAsia="Times New Roman" w:cstheme="minorHAnsi"/>
          <w:color w:val="000000"/>
          <w:lang w:val="en-GB"/>
        </w:rPr>
        <w:footnoteReference w:id="12"/>
      </w:r>
      <w:r>
        <w:rPr>
          <w:rFonts w:eastAsia="Times New Roman" w:cstheme="minorHAnsi"/>
          <w:color w:val="000000"/>
          <w:lang w:val="en-GB"/>
        </w:rPr>
        <w:t xml:space="preserve">. </w:t>
      </w:r>
      <w:r w:rsidR="0028338B">
        <w:rPr>
          <w:rFonts w:eastAsia="Times New Roman" w:cstheme="minorHAnsi"/>
          <w:color w:val="000000"/>
          <w:lang w:val="en-GB"/>
        </w:rPr>
        <w:t>T</w:t>
      </w:r>
      <w:r w:rsidR="0028338B" w:rsidRPr="00B37EC4">
        <w:rPr>
          <w:rFonts w:eastAsia="Times New Roman" w:cstheme="minorHAnsi"/>
          <w:color w:val="000000"/>
          <w:lang w:val="en-GB"/>
        </w:rPr>
        <w:t xml:space="preserve">he 5 km radius around communities </w:t>
      </w:r>
      <w:r w:rsidR="0028338B">
        <w:rPr>
          <w:rFonts w:eastAsia="Times New Roman" w:cstheme="minorHAnsi"/>
          <w:color w:val="000000"/>
          <w:lang w:val="en-GB"/>
        </w:rPr>
        <w:t>that would be protected under the Law “</w:t>
      </w:r>
      <w:r w:rsidR="0028338B" w:rsidRPr="00B910A3">
        <w:rPr>
          <w:rFonts w:eastAsia="Times New Roman" w:cstheme="minorHAnsi"/>
          <w:color w:val="000000"/>
          <w:lang w:val="en-GB"/>
        </w:rPr>
        <w:t>Protection Communities and Living Environment</w:t>
      </w:r>
      <w:r w:rsidR="0028338B">
        <w:rPr>
          <w:rFonts w:eastAsia="Times New Roman" w:cstheme="minorHAnsi"/>
          <w:color w:val="000000"/>
          <w:lang w:val="en-GB"/>
        </w:rPr>
        <w:t>”</w:t>
      </w:r>
      <w:r w:rsidR="0028338B" w:rsidRPr="00B910A3">
        <w:rPr>
          <w:rFonts w:eastAsia="Times New Roman" w:cstheme="minorHAnsi"/>
          <w:color w:val="000000"/>
          <w:lang w:val="en-GB"/>
        </w:rPr>
        <w:t xml:space="preserve"> </w:t>
      </w:r>
      <w:r w:rsidR="0028338B">
        <w:rPr>
          <w:rFonts w:eastAsia="Times New Roman" w:cstheme="minorHAnsi"/>
          <w:color w:val="000000"/>
          <w:lang w:val="en-GB"/>
        </w:rPr>
        <w:t xml:space="preserve">is considered </w:t>
      </w:r>
      <w:r w:rsidR="0028338B" w:rsidRPr="00B37EC4">
        <w:rPr>
          <w:rFonts w:eastAsia="Times New Roman" w:cstheme="minorHAnsi"/>
          <w:color w:val="000000"/>
          <w:lang w:val="en-GB"/>
        </w:rPr>
        <w:t>not in accordance with the true user a</w:t>
      </w:r>
      <w:r w:rsidR="0028338B">
        <w:rPr>
          <w:rFonts w:eastAsia="Times New Roman" w:cstheme="minorHAnsi"/>
          <w:color w:val="000000"/>
          <w:lang w:val="en-GB"/>
        </w:rPr>
        <w:t>reas of Indigenous Peoples and M</w:t>
      </w:r>
      <w:r w:rsidR="0028338B" w:rsidRPr="00B37EC4">
        <w:rPr>
          <w:rFonts w:eastAsia="Times New Roman" w:cstheme="minorHAnsi"/>
          <w:color w:val="000000"/>
          <w:lang w:val="en-GB"/>
        </w:rPr>
        <w:t>aroons</w:t>
      </w:r>
      <w:r w:rsidR="0028338B">
        <w:rPr>
          <w:rFonts w:eastAsia="Times New Roman" w:cstheme="minorHAnsi"/>
          <w:color w:val="000000"/>
          <w:lang w:val="en-GB"/>
        </w:rPr>
        <w:t>. Also</w:t>
      </w:r>
      <w:r>
        <w:rPr>
          <w:rFonts w:eastAsia="Times New Roman" w:cstheme="minorHAnsi"/>
          <w:color w:val="000000"/>
          <w:lang w:val="en-GB"/>
        </w:rPr>
        <w:t>,</w:t>
      </w:r>
      <w:r w:rsidR="0028338B">
        <w:rPr>
          <w:rFonts w:eastAsia="Times New Roman" w:cstheme="minorHAnsi"/>
          <w:color w:val="000000"/>
          <w:lang w:val="en-GB"/>
        </w:rPr>
        <w:t xml:space="preserve"> pollution of </w:t>
      </w:r>
      <w:r w:rsidR="004B315A" w:rsidRPr="00B37EC4">
        <w:rPr>
          <w:rFonts w:eastAsia="Times New Roman" w:cstheme="minorHAnsi"/>
          <w:color w:val="000000"/>
          <w:lang w:val="en-GB"/>
        </w:rPr>
        <w:t xml:space="preserve">creeks beyond the </w:t>
      </w:r>
      <w:r w:rsidR="0028338B">
        <w:rPr>
          <w:rFonts w:eastAsia="Times New Roman" w:cstheme="minorHAnsi"/>
          <w:color w:val="000000"/>
          <w:lang w:val="en-GB"/>
        </w:rPr>
        <w:t xml:space="preserve">indicated </w:t>
      </w:r>
      <w:r w:rsidR="004B315A" w:rsidRPr="00B37EC4">
        <w:rPr>
          <w:rFonts w:eastAsia="Times New Roman" w:cstheme="minorHAnsi"/>
          <w:color w:val="000000"/>
          <w:lang w:val="en-GB"/>
        </w:rPr>
        <w:t xml:space="preserve">5 km radius </w:t>
      </w:r>
      <w:r w:rsidR="0028338B">
        <w:rPr>
          <w:rFonts w:eastAsia="Times New Roman" w:cstheme="minorHAnsi"/>
          <w:color w:val="000000"/>
          <w:lang w:val="en-GB"/>
        </w:rPr>
        <w:t xml:space="preserve">will still affect the communities. </w:t>
      </w:r>
      <w:r w:rsidR="004B315A" w:rsidRPr="00B37EC4">
        <w:rPr>
          <w:rFonts w:eastAsia="Times New Roman" w:cstheme="minorHAnsi"/>
          <w:color w:val="000000"/>
          <w:lang w:val="en-GB"/>
        </w:rPr>
        <w:t>Another cause of discontent is that existing concessions would not be withdrawn</w:t>
      </w:r>
      <w:r w:rsidR="004B315A" w:rsidRPr="00B37EC4">
        <w:rPr>
          <w:rStyle w:val="FootnoteReference"/>
          <w:rFonts w:eastAsia="Times New Roman" w:cstheme="minorHAnsi"/>
          <w:color w:val="000000"/>
          <w:lang w:val="en-GB"/>
        </w:rPr>
        <w:footnoteReference w:id="13"/>
      </w:r>
      <w:r w:rsidR="004B315A" w:rsidRPr="00B37EC4">
        <w:rPr>
          <w:rFonts w:eastAsia="Times New Roman" w:cstheme="minorHAnsi"/>
          <w:color w:val="000000"/>
          <w:lang w:val="en-GB"/>
        </w:rPr>
        <w:t xml:space="preserve">. </w:t>
      </w:r>
      <w:r w:rsidR="0028338B">
        <w:rPr>
          <w:rFonts w:eastAsia="Times New Roman" w:cstheme="minorHAnsi"/>
          <w:color w:val="000000"/>
          <w:lang w:val="en-GB"/>
        </w:rPr>
        <w:t xml:space="preserve">Furthermore, VIDS </w:t>
      </w:r>
      <w:r w:rsidR="004B315A" w:rsidRPr="00B37EC4">
        <w:rPr>
          <w:rFonts w:eastAsia="Times New Roman" w:cstheme="minorHAnsi"/>
          <w:color w:val="000000"/>
          <w:lang w:val="en-GB"/>
        </w:rPr>
        <w:t xml:space="preserve">fears that the Law reinforces “legal discrimination” of populations living in tribal communities, because it places the rights of third parties (individuals and companies) above those of Indigenous Peoples and Maroons.  </w:t>
      </w:r>
    </w:p>
    <w:p w14:paraId="55F23F32" w14:textId="7BD6C484" w:rsidR="00F86F6E" w:rsidRDefault="0028338B" w:rsidP="00E20B3B">
      <w:pPr>
        <w:spacing w:line="276" w:lineRule="auto"/>
        <w:jc w:val="both"/>
        <w:rPr>
          <w:rFonts w:eastAsia="Times New Roman" w:cstheme="minorHAnsi"/>
          <w:color w:val="000000"/>
          <w:lang w:val="en-GB"/>
        </w:rPr>
      </w:pPr>
      <w:r>
        <w:rPr>
          <w:rFonts w:eastAsia="Times New Roman" w:cstheme="minorHAnsi"/>
          <w:color w:val="000000"/>
          <w:lang w:val="en-GB"/>
        </w:rPr>
        <w:t>During consultations, b</w:t>
      </w:r>
      <w:r w:rsidR="004B315A" w:rsidRPr="00B37EC4">
        <w:rPr>
          <w:rFonts w:eastAsia="Times New Roman" w:cstheme="minorHAnsi"/>
          <w:color w:val="000000"/>
          <w:lang w:val="en-GB"/>
        </w:rPr>
        <w:t xml:space="preserve">oth </w:t>
      </w:r>
      <w:r>
        <w:rPr>
          <w:rFonts w:eastAsia="Times New Roman" w:cstheme="minorHAnsi"/>
          <w:color w:val="000000"/>
          <w:lang w:val="en-GB"/>
        </w:rPr>
        <w:t xml:space="preserve">the </w:t>
      </w:r>
      <w:r w:rsidRPr="0028338B">
        <w:rPr>
          <w:rFonts w:eastAsia="Times New Roman" w:cstheme="minorHAnsi"/>
          <w:color w:val="000000"/>
          <w:lang w:val="en-GB"/>
        </w:rPr>
        <w:t>Association of Saamaka Traditional Authorities (</w:t>
      </w:r>
      <w:r>
        <w:rPr>
          <w:rFonts w:eastAsia="Times New Roman" w:cstheme="minorHAnsi"/>
          <w:color w:val="000000"/>
          <w:lang w:val="en-GB"/>
        </w:rPr>
        <w:t xml:space="preserve">VSG - </w:t>
      </w:r>
      <w:r w:rsidRPr="0028338B">
        <w:rPr>
          <w:rFonts w:eastAsia="Times New Roman" w:cstheme="minorHAnsi"/>
          <w:i/>
          <w:color w:val="000000"/>
          <w:lang w:val="en-GB"/>
        </w:rPr>
        <w:t>Vereniging van Saamaka Gezagsdragers</w:t>
      </w:r>
      <w:r>
        <w:rPr>
          <w:rFonts w:eastAsia="Times New Roman" w:cstheme="minorHAnsi"/>
          <w:color w:val="000000"/>
          <w:lang w:val="en-GB"/>
        </w:rPr>
        <w:t>) and the Association of Indigeno</w:t>
      </w:r>
      <w:r w:rsidRPr="0028338B">
        <w:rPr>
          <w:rFonts w:eastAsia="Times New Roman" w:cstheme="minorHAnsi"/>
          <w:color w:val="000000"/>
          <w:lang w:val="en-GB"/>
        </w:rPr>
        <w:t xml:space="preserve">us Village Heads </w:t>
      </w:r>
      <w:r>
        <w:rPr>
          <w:rFonts w:eastAsia="Times New Roman" w:cstheme="minorHAnsi"/>
          <w:color w:val="000000"/>
          <w:lang w:val="en-GB"/>
        </w:rPr>
        <w:t>in Suriname (</w:t>
      </w:r>
      <w:r w:rsidRPr="0028338B">
        <w:rPr>
          <w:rFonts w:eastAsia="Times New Roman" w:cstheme="minorHAnsi"/>
          <w:color w:val="000000"/>
          <w:lang w:val="en-GB"/>
        </w:rPr>
        <w:t xml:space="preserve">VIDS </w:t>
      </w:r>
      <w:r>
        <w:rPr>
          <w:rFonts w:eastAsia="Times New Roman" w:cstheme="minorHAnsi"/>
          <w:color w:val="000000"/>
          <w:lang w:val="en-GB"/>
        </w:rPr>
        <w:t xml:space="preserve">- </w:t>
      </w:r>
      <w:r w:rsidRPr="0028338B">
        <w:rPr>
          <w:rFonts w:eastAsia="Times New Roman" w:cstheme="minorHAnsi"/>
          <w:i/>
          <w:color w:val="000000"/>
          <w:lang w:val="en-GB"/>
        </w:rPr>
        <w:t>Vereniging van Inheemse Dorpshoofden in Suriname</w:t>
      </w:r>
      <w:r>
        <w:rPr>
          <w:rFonts w:eastAsia="Times New Roman" w:cstheme="minorHAnsi"/>
          <w:color w:val="000000"/>
          <w:lang w:val="en-GB"/>
        </w:rPr>
        <w:t xml:space="preserve">) </w:t>
      </w:r>
      <w:r w:rsidR="004B315A" w:rsidRPr="00B37EC4">
        <w:rPr>
          <w:rFonts w:eastAsia="Times New Roman" w:cstheme="minorHAnsi"/>
          <w:color w:val="000000"/>
          <w:lang w:val="en-GB"/>
        </w:rPr>
        <w:t xml:space="preserve">expressed their discontent about the fact that Indigenous Peoples and Maroons were not consulted about this law, and that </w:t>
      </w:r>
      <w:r w:rsidR="00B37EC4">
        <w:rPr>
          <w:rFonts w:eastAsia="Times New Roman" w:cstheme="minorHAnsi"/>
          <w:color w:val="000000"/>
          <w:lang w:val="en-GB"/>
        </w:rPr>
        <w:t>voiced</w:t>
      </w:r>
      <w:r w:rsidR="004B315A" w:rsidRPr="00B37EC4">
        <w:rPr>
          <w:rFonts w:eastAsia="Times New Roman" w:cstheme="minorHAnsi"/>
          <w:color w:val="000000"/>
          <w:lang w:val="en-GB"/>
        </w:rPr>
        <w:t xml:space="preserve"> concerns were ignored. </w:t>
      </w:r>
    </w:p>
    <w:p w14:paraId="467905FC" w14:textId="07023948" w:rsidR="00B37EC4" w:rsidRPr="00B37EC4" w:rsidRDefault="00B37EC4" w:rsidP="00E20B3B">
      <w:pPr>
        <w:pStyle w:val="Heading3"/>
        <w:jc w:val="both"/>
        <w:rPr>
          <w:rFonts w:asciiTheme="minorHAnsi" w:hAnsiTheme="minorHAnsi"/>
          <w:lang w:val="en-GB"/>
        </w:rPr>
      </w:pPr>
      <w:bookmarkStart w:id="29" w:name="_Toc9948355"/>
      <w:r>
        <w:rPr>
          <w:lang w:val="en-GB"/>
        </w:rPr>
        <w:t>Forest Management Act</w:t>
      </w:r>
      <w:bookmarkEnd w:id="29"/>
    </w:p>
    <w:p w14:paraId="24BCC8A6" w14:textId="2D120E1C" w:rsidR="007461E7" w:rsidRPr="00B910A3" w:rsidRDefault="00F86F6E" w:rsidP="00E20B3B">
      <w:pPr>
        <w:autoSpaceDE w:val="0"/>
        <w:autoSpaceDN w:val="0"/>
        <w:adjustRightInd w:val="0"/>
        <w:spacing w:after="0" w:line="276" w:lineRule="auto"/>
        <w:jc w:val="both"/>
        <w:rPr>
          <w:rFonts w:cstheme="minorHAnsi"/>
          <w:lang w:val="en-GB"/>
        </w:rPr>
      </w:pPr>
      <w:r w:rsidRPr="00B37EC4">
        <w:rPr>
          <w:rFonts w:cstheme="minorHAnsi"/>
          <w:lang w:val="en-GB"/>
        </w:rPr>
        <w:t>The Forest Management Act of</w:t>
      </w:r>
      <w:r w:rsidRPr="00B910A3">
        <w:rPr>
          <w:rFonts w:cstheme="minorHAnsi"/>
          <w:lang w:val="en-GB"/>
        </w:rPr>
        <w:t xml:space="preserve"> 1992 (S.B. 1992, no. 80) </w:t>
      </w:r>
      <w:r w:rsidR="005F55AB" w:rsidRPr="00B910A3">
        <w:rPr>
          <w:rFonts w:cstheme="minorHAnsi"/>
          <w:lang w:val="en-GB"/>
        </w:rPr>
        <w:t xml:space="preserve">stipulates in </w:t>
      </w:r>
      <w:r w:rsidR="00206998" w:rsidRPr="00B910A3">
        <w:rPr>
          <w:rFonts w:cstheme="minorHAnsi"/>
          <w:lang w:val="en-GB"/>
        </w:rPr>
        <w:t>Art 41</w:t>
      </w:r>
      <w:r w:rsidR="00445EDE" w:rsidRPr="00B910A3">
        <w:rPr>
          <w:rFonts w:cstheme="minorHAnsi"/>
          <w:lang w:val="en-GB"/>
        </w:rPr>
        <w:t>, subsection 1</w:t>
      </w:r>
      <w:r w:rsidR="0003671C" w:rsidRPr="00B910A3">
        <w:rPr>
          <w:rFonts w:cstheme="minorHAnsi"/>
          <w:lang w:val="en-GB"/>
        </w:rPr>
        <w:t xml:space="preserve"> </w:t>
      </w:r>
      <w:r w:rsidR="005F55AB" w:rsidRPr="00B910A3">
        <w:rPr>
          <w:rFonts w:cstheme="minorHAnsi"/>
          <w:lang w:val="en-GB"/>
        </w:rPr>
        <w:t>t</w:t>
      </w:r>
      <w:r w:rsidR="0003671C" w:rsidRPr="00B910A3">
        <w:rPr>
          <w:rFonts w:cstheme="minorHAnsi"/>
          <w:lang w:val="en-GB"/>
        </w:rPr>
        <w:t>hat</w:t>
      </w:r>
      <w:r w:rsidR="007461E7" w:rsidRPr="00B910A3">
        <w:rPr>
          <w:rFonts w:cstheme="minorHAnsi"/>
          <w:lang w:val="en-GB"/>
        </w:rPr>
        <w:t xml:space="preserve">: </w:t>
      </w:r>
    </w:p>
    <w:p w14:paraId="4FF723E9" w14:textId="6B8D4B93" w:rsidR="00206998" w:rsidRPr="00B910A3" w:rsidRDefault="00206998" w:rsidP="00E20B3B">
      <w:pPr>
        <w:pStyle w:val="ListParagraph"/>
        <w:numPr>
          <w:ilvl w:val="0"/>
          <w:numId w:val="6"/>
        </w:numPr>
        <w:autoSpaceDE w:val="0"/>
        <w:autoSpaceDN w:val="0"/>
        <w:adjustRightInd w:val="0"/>
        <w:spacing w:after="0" w:line="276" w:lineRule="auto"/>
        <w:jc w:val="both"/>
        <w:rPr>
          <w:rFonts w:cstheme="minorHAnsi"/>
          <w:lang w:val="en-GB"/>
        </w:rPr>
      </w:pPr>
      <w:r w:rsidRPr="00B910A3">
        <w:rPr>
          <w:rFonts w:cstheme="minorHAnsi"/>
          <w:lang w:val="en-GB"/>
        </w:rPr>
        <w:t>The customary law rights of the tribal inhabitants of the interior, with respect to their villages and settlements as well as their agricultural plots, will be respected as much as possible.</w:t>
      </w:r>
    </w:p>
    <w:p w14:paraId="5F330F61" w14:textId="222089D2" w:rsidR="00206998" w:rsidRPr="00B910A3" w:rsidRDefault="00206998" w:rsidP="00E20B3B">
      <w:pPr>
        <w:pStyle w:val="ListParagraph"/>
        <w:numPr>
          <w:ilvl w:val="0"/>
          <w:numId w:val="6"/>
        </w:numPr>
        <w:autoSpaceDE w:val="0"/>
        <w:autoSpaceDN w:val="0"/>
        <w:adjustRightInd w:val="0"/>
        <w:spacing w:after="0" w:line="276" w:lineRule="auto"/>
        <w:jc w:val="both"/>
        <w:rPr>
          <w:rFonts w:cstheme="minorHAnsi"/>
          <w:lang w:val="en-GB"/>
        </w:rPr>
      </w:pPr>
      <w:r w:rsidRPr="00B910A3">
        <w:rPr>
          <w:rFonts w:cstheme="minorHAnsi"/>
          <w:lang w:val="en-GB"/>
        </w:rPr>
        <w:t>In the case of violations of the customary law rights as mentioned under a., and appeal may be made to the President, which appeal is to be drawn up by the relevant traditional authority of the tribal inhabitants of the interior, stating the reasons for the appeal. The president will appoint a committee to advise him on the matter.</w:t>
      </w:r>
    </w:p>
    <w:p w14:paraId="1AF1DEF3" w14:textId="78920104" w:rsidR="00445EDE" w:rsidRPr="00B910A3" w:rsidRDefault="00EB4AA5" w:rsidP="00E20B3B">
      <w:pPr>
        <w:pStyle w:val="ListParagraph"/>
        <w:autoSpaceDE w:val="0"/>
        <w:autoSpaceDN w:val="0"/>
        <w:adjustRightInd w:val="0"/>
        <w:spacing w:after="0" w:line="276" w:lineRule="auto"/>
        <w:ind w:left="0"/>
        <w:jc w:val="both"/>
        <w:rPr>
          <w:rFonts w:cstheme="minorHAnsi"/>
          <w:lang w:val="en-GB"/>
        </w:rPr>
      </w:pPr>
      <w:r w:rsidRPr="00B910A3">
        <w:rPr>
          <w:rFonts w:cstheme="minorHAnsi"/>
          <w:lang w:val="en-GB"/>
        </w:rPr>
        <w:t xml:space="preserve">The law does not </w:t>
      </w:r>
      <w:r w:rsidR="00084B7F" w:rsidRPr="00B910A3">
        <w:rPr>
          <w:rFonts w:cstheme="minorHAnsi"/>
          <w:lang w:val="en-GB"/>
        </w:rPr>
        <w:t>define</w:t>
      </w:r>
      <w:r w:rsidRPr="00B910A3">
        <w:rPr>
          <w:rFonts w:cstheme="minorHAnsi"/>
          <w:lang w:val="en-GB"/>
        </w:rPr>
        <w:t xml:space="preserve"> criteria to consider a complaint admissible</w:t>
      </w:r>
      <w:r w:rsidR="00445EDE" w:rsidRPr="00B910A3">
        <w:rPr>
          <w:rFonts w:cstheme="minorHAnsi"/>
          <w:lang w:val="en-GB"/>
        </w:rPr>
        <w:t xml:space="preserve">. Neither does the law </w:t>
      </w:r>
      <w:r w:rsidR="00084B7F" w:rsidRPr="00B910A3">
        <w:rPr>
          <w:rFonts w:cstheme="minorHAnsi"/>
          <w:lang w:val="en-GB"/>
        </w:rPr>
        <w:t>impose</w:t>
      </w:r>
      <w:r w:rsidR="00445EDE" w:rsidRPr="00B910A3">
        <w:rPr>
          <w:rFonts w:cstheme="minorHAnsi"/>
          <w:lang w:val="en-GB"/>
        </w:rPr>
        <w:t xml:space="preserve"> sanctions in case of violation of this Article. Indeed, the</w:t>
      </w:r>
      <w:r w:rsidR="00F86F6E" w:rsidRPr="00B910A3">
        <w:rPr>
          <w:rFonts w:cstheme="minorHAnsi"/>
          <w:lang w:val="en-GB"/>
        </w:rPr>
        <w:t xml:space="preserve"> </w:t>
      </w:r>
      <w:r w:rsidR="00445EDE" w:rsidRPr="00B910A3">
        <w:rPr>
          <w:rFonts w:cstheme="minorHAnsi"/>
          <w:lang w:val="en-GB"/>
        </w:rPr>
        <w:t xml:space="preserve">appeal </w:t>
      </w:r>
      <w:r w:rsidR="00F86F6E" w:rsidRPr="00B910A3">
        <w:rPr>
          <w:rFonts w:cstheme="minorHAnsi"/>
          <w:lang w:val="en-GB"/>
        </w:rPr>
        <w:t>procedure has not been working well in practice. Maroon</w:t>
      </w:r>
      <w:r w:rsidR="00445EDE" w:rsidRPr="00B910A3">
        <w:rPr>
          <w:rFonts w:cstheme="minorHAnsi"/>
          <w:lang w:val="en-GB"/>
        </w:rPr>
        <w:t xml:space="preserve"> and Indigenous representatives </w:t>
      </w:r>
      <w:r w:rsidR="00F86F6E" w:rsidRPr="00B910A3">
        <w:rPr>
          <w:rFonts w:cstheme="minorHAnsi"/>
          <w:lang w:val="en-GB"/>
        </w:rPr>
        <w:t xml:space="preserve">who have appealed to the president never received an answer (See </w:t>
      </w:r>
      <w:r w:rsidR="00445EDE" w:rsidRPr="00B910A3">
        <w:rPr>
          <w:rFonts w:cstheme="minorHAnsi"/>
          <w:lang w:val="en-GB"/>
        </w:rPr>
        <w:t xml:space="preserve">below). Moreover, the </w:t>
      </w:r>
      <w:r w:rsidR="00F86F6E" w:rsidRPr="00B910A3">
        <w:rPr>
          <w:rFonts w:cstheme="minorHAnsi"/>
          <w:lang w:val="en-GB"/>
        </w:rPr>
        <w:t xml:space="preserve">committee that is to advise the president in such cases has never </w:t>
      </w:r>
      <w:r w:rsidR="00445EDE" w:rsidRPr="00B910A3">
        <w:rPr>
          <w:rFonts w:cstheme="minorHAnsi"/>
          <w:lang w:val="en-GB"/>
        </w:rPr>
        <w:t xml:space="preserve">been installed. It also remains </w:t>
      </w:r>
      <w:r w:rsidR="00F86F6E" w:rsidRPr="00B910A3">
        <w:rPr>
          <w:rFonts w:cstheme="minorHAnsi"/>
          <w:lang w:val="en-GB"/>
        </w:rPr>
        <w:t>unclear what steps may follow after rejection or approval by this</w:t>
      </w:r>
      <w:r w:rsidR="00445EDE" w:rsidRPr="00B910A3">
        <w:rPr>
          <w:rFonts w:cstheme="minorHAnsi"/>
          <w:lang w:val="en-GB"/>
        </w:rPr>
        <w:t xml:space="preserve"> committee. The law does permit </w:t>
      </w:r>
      <w:r w:rsidR="00F86F6E" w:rsidRPr="00B910A3">
        <w:rPr>
          <w:rFonts w:cstheme="minorHAnsi"/>
          <w:lang w:val="en-GB"/>
        </w:rPr>
        <w:t>the government to either suspend exploitation activities or wi</w:t>
      </w:r>
      <w:r w:rsidR="00445EDE" w:rsidRPr="00B910A3">
        <w:rPr>
          <w:rFonts w:cstheme="minorHAnsi"/>
          <w:lang w:val="en-GB"/>
        </w:rPr>
        <w:t xml:space="preserve">thdraw the concession (Art. 18, </w:t>
      </w:r>
      <w:r w:rsidR="00F86F6E" w:rsidRPr="00B910A3">
        <w:rPr>
          <w:rFonts w:cstheme="minorHAnsi"/>
          <w:lang w:val="en-GB"/>
        </w:rPr>
        <w:t xml:space="preserve">juncto 36.1.c). </w:t>
      </w:r>
    </w:p>
    <w:p w14:paraId="21281445" w14:textId="77777777" w:rsidR="00445EDE" w:rsidRPr="00B910A3" w:rsidRDefault="00445EDE" w:rsidP="00E20B3B">
      <w:pPr>
        <w:pStyle w:val="ListParagraph"/>
        <w:autoSpaceDE w:val="0"/>
        <w:autoSpaceDN w:val="0"/>
        <w:adjustRightInd w:val="0"/>
        <w:spacing w:after="0" w:line="276" w:lineRule="auto"/>
        <w:ind w:left="0"/>
        <w:jc w:val="both"/>
        <w:rPr>
          <w:rFonts w:cstheme="minorHAnsi"/>
          <w:lang w:val="en-GB"/>
        </w:rPr>
      </w:pPr>
    </w:p>
    <w:p w14:paraId="337F0E18" w14:textId="2C7B444C" w:rsidR="00B37EC4" w:rsidRDefault="00445EDE" w:rsidP="00E20B3B">
      <w:pPr>
        <w:pStyle w:val="ListParagraph"/>
        <w:autoSpaceDE w:val="0"/>
        <w:autoSpaceDN w:val="0"/>
        <w:adjustRightInd w:val="0"/>
        <w:spacing w:after="0" w:line="276" w:lineRule="auto"/>
        <w:ind w:left="0"/>
        <w:jc w:val="both"/>
        <w:rPr>
          <w:rFonts w:cstheme="minorHAnsi"/>
          <w:lang w:val="en-GB"/>
        </w:rPr>
      </w:pPr>
      <w:r w:rsidRPr="00B910A3">
        <w:rPr>
          <w:rFonts w:cstheme="minorHAnsi"/>
          <w:lang w:val="en-GB"/>
        </w:rPr>
        <w:t xml:space="preserve">Subsection 2 of Art. 41 </w:t>
      </w:r>
      <w:r w:rsidR="00B37EC4">
        <w:rPr>
          <w:rFonts w:cstheme="minorHAnsi"/>
          <w:lang w:val="en-GB"/>
        </w:rPr>
        <w:t>of the Forest Management Act</w:t>
      </w:r>
      <w:r w:rsidRPr="00B910A3">
        <w:rPr>
          <w:rFonts w:cstheme="minorHAnsi"/>
          <w:lang w:val="en-GB"/>
        </w:rPr>
        <w:t xml:space="preserve"> states that certain areas will be declared community forest</w:t>
      </w:r>
      <w:r w:rsidR="00084B7F" w:rsidRPr="00B910A3">
        <w:rPr>
          <w:rStyle w:val="FootnoteReference"/>
          <w:rFonts w:cstheme="minorHAnsi"/>
          <w:lang w:val="en-GB"/>
        </w:rPr>
        <w:footnoteReference w:id="14"/>
      </w:r>
      <w:r w:rsidRPr="00B910A3">
        <w:rPr>
          <w:rFonts w:cstheme="minorHAnsi"/>
          <w:lang w:val="en-GB"/>
        </w:rPr>
        <w:t xml:space="preserve"> for the</w:t>
      </w:r>
      <w:r w:rsidR="00B37EC4">
        <w:rPr>
          <w:rFonts w:cstheme="minorHAnsi"/>
          <w:lang w:val="en-GB"/>
        </w:rPr>
        <w:t xml:space="preserve"> benefit of the Indigenous and M</w:t>
      </w:r>
      <w:r w:rsidRPr="00B910A3">
        <w:rPr>
          <w:rFonts w:cstheme="minorHAnsi"/>
          <w:lang w:val="en-GB"/>
        </w:rPr>
        <w:t>aroon communities of the interior</w:t>
      </w:r>
      <w:r w:rsidR="00084B7F" w:rsidRPr="00B910A3">
        <w:rPr>
          <w:rFonts w:cstheme="minorHAnsi"/>
          <w:lang w:val="en-GB"/>
        </w:rPr>
        <w:t>, primarily for the harvest of timber wood products, and Non Timber Forests Products (NTFPs)</w:t>
      </w:r>
      <w:r w:rsidRPr="00B910A3">
        <w:rPr>
          <w:rFonts w:cstheme="minorHAnsi"/>
          <w:lang w:val="en-GB"/>
        </w:rPr>
        <w:t xml:space="preserve">. </w:t>
      </w:r>
      <w:r w:rsidR="00084B7F" w:rsidRPr="00B910A3">
        <w:rPr>
          <w:rFonts w:cstheme="minorHAnsi"/>
          <w:lang w:val="en-GB"/>
        </w:rPr>
        <w:t xml:space="preserve">The law does not dictate, however, the size of community forest concessions or the duration of their validity. Neither does it define what activities may or may not be executed in the community forest. </w:t>
      </w:r>
    </w:p>
    <w:p w14:paraId="4AF21874" w14:textId="52591F94" w:rsidR="005F55AB" w:rsidRPr="00B37EC4" w:rsidRDefault="00B37EC4" w:rsidP="00E20B3B">
      <w:pPr>
        <w:pStyle w:val="Heading3"/>
        <w:jc w:val="both"/>
        <w:rPr>
          <w:lang w:val="en-GB"/>
        </w:rPr>
      </w:pPr>
      <w:bookmarkStart w:id="30" w:name="_Toc9948356"/>
      <w:r>
        <w:rPr>
          <w:lang w:val="en-GB"/>
        </w:rPr>
        <w:t>Mining Code</w:t>
      </w:r>
      <w:bookmarkEnd w:id="30"/>
    </w:p>
    <w:p w14:paraId="18E2AEFE" w14:textId="4C5A30AB" w:rsidR="005F55AB" w:rsidRPr="00B910A3" w:rsidRDefault="005F55AB" w:rsidP="00E20B3B">
      <w:pPr>
        <w:pStyle w:val="ListParagraph"/>
        <w:autoSpaceDE w:val="0"/>
        <w:autoSpaceDN w:val="0"/>
        <w:adjustRightInd w:val="0"/>
        <w:spacing w:line="276" w:lineRule="auto"/>
        <w:ind w:left="0"/>
        <w:jc w:val="both"/>
        <w:rPr>
          <w:rFonts w:ascii="Calibri" w:hAnsi="Calibri"/>
          <w:lang w:val="en-GB"/>
        </w:rPr>
      </w:pPr>
      <w:r w:rsidRPr="00B37EC4">
        <w:rPr>
          <w:rFonts w:ascii="Calibri" w:hAnsi="Calibri"/>
          <w:lang w:val="en-GB"/>
        </w:rPr>
        <w:t xml:space="preserve">The 1986 Mining Code (S.B. 1986 no. 28) distinguishes the </w:t>
      </w:r>
      <w:r w:rsidRPr="00B37EC4">
        <w:rPr>
          <w:rFonts w:ascii="Calibri" w:hAnsi="Calibri"/>
          <w:i/>
          <w:lang w:val="en-GB"/>
        </w:rPr>
        <w:t>Dominium Eminens</w:t>
      </w:r>
      <w:r w:rsidRPr="00B37EC4">
        <w:rPr>
          <w:rFonts w:ascii="Calibri" w:hAnsi="Calibri"/>
          <w:lang w:val="en-GB"/>
        </w:rPr>
        <w:t xml:space="preserve"> (ownership of mineral resources in and on the ground)</w:t>
      </w:r>
      <w:r w:rsidRPr="00B910A3">
        <w:rPr>
          <w:rFonts w:ascii="Calibri" w:hAnsi="Calibri"/>
          <w:lang w:val="en-GB"/>
        </w:rPr>
        <w:t xml:space="preserve"> and </w:t>
      </w:r>
      <w:r w:rsidRPr="00B910A3">
        <w:rPr>
          <w:rFonts w:ascii="Calibri" w:hAnsi="Calibri"/>
          <w:i/>
          <w:lang w:val="en-GB"/>
        </w:rPr>
        <w:t>Dominium Vulgaire</w:t>
      </w:r>
      <w:r w:rsidRPr="00B910A3">
        <w:rPr>
          <w:rFonts w:ascii="Calibri" w:hAnsi="Calibri"/>
          <w:lang w:val="en-GB"/>
        </w:rPr>
        <w:t xml:space="preserve"> (ownership of the naked land), as stated in Art. 1: “Mineral resources in and on the ground are supposed to be separated from land ownership.” Ownership of mineral resources is in hand</w:t>
      </w:r>
      <w:r w:rsidR="00B37EC4">
        <w:rPr>
          <w:rFonts w:ascii="Calibri" w:hAnsi="Calibri"/>
          <w:lang w:val="en-GB"/>
        </w:rPr>
        <w:t xml:space="preserve">s of the state (Subsection 2). </w:t>
      </w:r>
    </w:p>
    <w:p w14:paraId="70EE2E1E" w14:textId="64DDDAB5" w:rsidR="00E66A20" w:rsidRDefault="005F55AB" w:rsidP="00E20B3B">
      <w:pPr>
        <w:autoSpaceDE w:val="0"/>
        <w:autoSpaceDN w:val="0"/>
        <w:adjustRightInd w:val="0"/>
        <w:spacing w:after="0" w:line="276" w:lineRule="auto"/>
        <w:jc w:val="both"/>
        <w:rPr>
          <w:rFonts w:ascii="Calibri" w:hAnsi="Calibri"/>
          <w:lang w:val="en-GB"/>
        </w:rPr>
      </w:pPr>
      <w:r w:rsidRPr="00B910A3">
        <w:rPr>
          <w:rFonts w:ascii="Calibri" w:hAnsi="Calibri"/>
          <w:lang w:val="en-GB"/>
        </w:rPr>
        <w:t xml:space="preserve">The only clause </w:t>
      </w:r>
      <w:r w:rsidR="005C209B" w:rsidRPr="00B910A3">
        <w:rPr>
          <w:rFonts w:ascii="Calibri" w:hAnsi="Calibri"/>
          <w:lang w:val="en-GB"/>
        </w:rPr>
        <w:t xml:space="preserve">in the Mining Code </w:t>
      </w:r>
      <w:r w:rsidRPr="00B910A3">
        <w:rPr>
          <w:rFonts w:ascii="Calibri" w:hAnsi="Calibri"/>
          <w:lang w:val="en-GB"/>
        </w:rPr>
        <w:t xml:space="preserve">that </w:t>
      </w:r>
      <w:r w:rsidR="00E66A20" w:rsidRPr="00B910A3">
        <w:rPr>
          <w:rFonts w:ascii="Calibri" w:hAnsi="Calibri"/>
          <w:lang w:val="en-GB"/>
        </w:rPr>
        <w:t>refers to</w:t>
      </w:r>
      <w:r w:rsidRPr="00B910A3">
        <w:rPr>
          <w:rFonts w:ascii="Calibri" w:hAnsi="Calibri"/>
          <w:lang w:val="en-GB"/>
        </w:rPr>
        <w:t xml:space="preserve"> people living in tribal communities is Article 25, which states that applications for exploitation licenses must include a list of all tribal villages located in or near the requ</w:t>
      </w:r>
      <w:r w:rsidR="00E66A20" w:rsidRPr="00B910A3">
        <w:rPr>
          <w:rFonts w:ascii="Calibri" w:hAnsi="Calibri"/>
          <w:lang w:val="en-GB"/>
        </w:rPr>
        <w:t xml:space="preserve">ested concession (subsection 1). </w:t>
      </w:r>
      <w:r w:rsidRPr="00B910A3">
        <w:rPr>
          <w:rFonts w:ascii="Calibri" w:hAnsi="Calibri"/>
          <w:lang w:val="en-GB"/>
        </w:rPr>
        <w:t>The inhabitants of the mentioned villages are “obliged to allow the holder of [a mining] right to carry out mining operations … on land owned or occupied by them: (a) provided that they have been notified on time … (b) and have been compensated in advance or been given assurance for such compensation.” (Art. 47). It is not required that affected communities are consulted about, participate in, or consent to the allocation of the concession in question (IDB 2004). Even these minimal provisions are often ignored; mining concessions are frequently granted on tribal lands without prior “notification”. Compensation is insufficient or non-existent.</w:t>
      </w:r>
      <w:r w:rsidR="000909C5" w:rsidRPr="00B910A3">
        <w:rPr>
          <w:rFonts w:ascii="Calibri" w:hAnsi="Calibri"/>
          <w:lang w:val="en-GB"/>
        </w:rPr>
        <w:t xml:space="preserve"> The </w:t>
      </w:r>
      <w:r w:rsidR="00C811E6" w:rsidRPr="00B910A3">
        <w:rPr>
          <w:rFonts w:ascii="Calibri" w:hAnsi="Calibri"/>
          <w:lang w:val="en-GB"/>
        </w:rPr>
        <w:t>limited legal protection of traditional communities vis-à-vis external mining interests</w:t>
      </w:r>
      <w:r w:rsidR="000909C5" w:rsidRPr="00B910A3">
        <w:rPr>
          <w:rFonts w:ascii="Calibri" w:hAnsi="Calibri"/>
          <w:lang w:val="en-GB"/>
        </w:rPr>
        <w:t xml:space="preserve"> has caused conflict </w:t>
      </w:r>
      <w:r w:rsidR="00C811E6" w:rsidRPr="00B910A3">
        <w:rPr>
          <w:rFonts w:ascii="Calibri" w:hAnsi="Calibri"/>
          <w:lang w:val="en-GB"/>
        </w:rPr>
        <w:t>in several locations, most notably in Nieuw Koffiekamp (Box 1)</w:t>
      </w:r>
      <w:r w:rsidR="000909C5" w:rsidRPr="00B910A3">
        <w:rPr>
          <w:rFonts w:ascii="Calibri" w:hAnsi="Calibri"/>
          <w:lang w:val="en-GB"/>
        </w:rPr>
        <w:t xml:space="preserve"> </w:t>
      </w:r>
      <w:r w:rsidR="00C811E6" w:rsidRPr="00B910A3">
        <w:rPr>
          <w:rFonts w:ascii="Calibri" w:hAnsi="Calibri"/>
          <w:lang w:val="en-GB"/>
        </w:rPr>
        <w:t>and the Paamaka trad</w:t>
      </w:r>
      <w:r w:rsidR="00811FC5">
        <w:rPr>
          <w:rFonts w:ascii="Calibri" w:hAnsi="Calibri"/>
          <w:lang w:val="en-GB"/>
        </w:rPr>
        <w:t>itional territory/Merian</w:t>
      </w:r>
      <w:r w:rsidR="00C811E6" w:rsidRPr="00B910A3">
        <w:rPr>
          <w:rFonts w:ascii="Calibri" w:hAnsi="Calibri"/>
          <w:lang w:val="en-GB"/>
        </w:rPr>
        <w:t>.</w:t>
      </w:r>
    </w:p>
    <w:p w14:paraId="2BC62C77" w14:textId="77777777" w:rsidR="00C3224A" w:rsidRDefault="00C3224A" w:rsidP="00E20B3B">
      <w:pPr>
        <w:autoSpaceDE w:val="0"/>
        <w:autoSpaceDN w:val="0"/>
        <w:adjustRightInd w:val="0"/>
        <w:spacing w:after="0" w:line="276" w:lineRule="auto"/>
        <w:jc w:val="both"/>
        <w:rPr>
          <w:rFonts w:ascii="Calibri" w:hAnsi="Calibri"/>
          <w:lang w:val="en-GB"/>
        </w:rPr>
      </w:pPr>
    </w:p>
    <w:p w14:paraId="1D30EA6C" w14:textId="709DD20F" w:rsidR="00C3224A" w:rsidRDefault="00C3224A" w:rsidP="00E20B3B">
      <w:pPr>
        <w:autoSpaceDE w:val="0"/>
        <w:autoSpaceDN w:val="0"/>
        <w:adjustRightInd w:val="0"/>
        <w:spacing w:after="0" w:line="276" w:lineRule="auto"/>
        <w:jc w:val="both"/>
        <w:rPr>
          <w:rFonts w:ascii="Calibri" w:hAnsi="Calibri"/>
          <w:lang w:val="en-GB"/>
        </w:rPr>
      </w:pPr>
      <w:r>
        <w:rPr>
          <w:rFonts w:ascii="Calibri" w:hAnsi="Calibri"/>
          <w:lang w:val="en-GB"/>
        </w:rPr>
        <w:t>During consultations Ministry of Natural Resources representatives indicated that nowadays, cultural sites are taken into account in concession allocations. The advice from the Ministry of Spatial Planning, Land and Forest Management (ROGB)</w:t>
      </w:r>
      <w:r>
        <w:rPr>
          <w:rStyle w:val="FootnoteReference"/>
          <w:rFonts w:ascii="Calibri" w:hAnsi="Calibri"/>
          <w:lang w:val="en-GB"/>
        </w:rPr>
        <w:footnoteReference w:id="15"/>
      </w:r>
      <w:r>
        <w:rPr>
          <w:rFonts w:ascii="Calibri" w:hAnsi="Calibri"/>
          <w:lang w:val="en-GB"/>
        </w:rPr>
        <w:t>, the Ministry of Regional Development (RO) and the District commissioners (DC) is requested prior to any allocation. The DC must conduct a field orientation, and deliver a report. Without these advisory documents, mining concessions will not be granted.</w:t>
      </w:r>
    </w:p>
    <w:p w14:paraId="444B81C8" w14:textId="7E65FC06" w:rsidR="00C3224A" w:rsidRDefault="00C3224A" w:rsidP="00E20B3B">
      <w:pPr>
        <w:jc w:val="both"/>
      </w:pPr>
    </w:p>
    <w:tbl>
      <w:tblPr>
        <w:tblStyle w:val="TableGrid"/>
        <w:tblW w:w="9630" w:type="dxa"/>
        <w:tblInd w:w="18" w:type="dxa"/>
        <w:tblLook w:val="04A0" w:firstRow="1" w:lastRow="0" w:firstColumn="1" w:lastColumn="0" w:noHBand="0" w:noVBand="1"/>
      </w:tblPr>
      <w:tblGrid>
        <w:gridCol w:w="9630"/>
      </w:tblGrid>
      <w:tr w:rsidR="0042234C" w:rsidRPr="00B910A3" w14:paraId="66D5F583" w14:textId="77777777" w:rsidTr="0042234C">
        <w:tc>
          <w:tcPr>
            <w:tcW w:w="9630" w:type="dxa"/>
            <w:shd w:val="clear" w:color="auto" w:fill="D9D9D9" w:themeFill="background1" w:themeFillShade="D9"/>
          </w:tcPr>
          <w:p w14:paraId="7A23A8F6" w14:textId="0FEE4EA3" w:rsidR="0042234C" w:rsidRPr="00B910A3" w:rsidRDefault="0042234C" w:rsidP="00E20B3B">
            <w:pPr>
              <w:ind w:left="360" w:right="360"/>
              <w:jc w:val="both"/>
              <w:rPr>
                <w:b/>
                <w:lang w:val="en-GB"/>
              </w:rPr>
            </w:pPr>
            <w:r w:rsidRPr="00B910A3">
              <w:rPr>
                <w:b/>
                <w:lang w:val="en-GB"/>
              </w:rPr>
              <w:t xml:space="preserve">Box 1. </w:t>
            </w:r>
            <w:r w:rsidR="00CB1F69" w:rsidRPr="00B910A3">
              <w:rPr>
                <w:b/>
                <w:lang w:val="en-GB"/>
              </w:rPr>
              <w:t xml:space="preserve">Case study: </w:t>
            </w:r>
            <w:r w:rsidRPr="00B910A3">
              <w:rPr>
                <w:b/>
                <w:lang w:val="en-GB"/>
              </w:rPr>
              <w:t xml:space="preserve">IAMGOLD and </w:t>
            </w:r>
            <w:r w:rsidR="00CD5AD2" w:rsidRPr="00B910A3">
              <w:rPr>
                <w:b/>
                <w:lang w:val="en-GB"/>
              </w:rPr>
              <w:t xml:space="preserve">Ndyuka Maroon community of </w:t>
            </w:r>
            <w:r w:rsidRPr="00B910A3">
              <w:rPr>
                <w:b/>
                <w:lang w:val="en-GB"/>
              </w:rPr>
              <w:t>Nieuw Koffiekamp</w:t>
            </w:r>
          </w:p>
          <w:p w14:paraId="4515E079" w14:textId="77777777" w:rsidR="0042234C" w:rsidRPr="00B910A3" w:rsidRDefault="0042234C" w:rsidP="00E20B3B">
            <w:pPr>
              <w:ind w:left="360" w:right="360"/>
              <w:jc w:val="both"/>
              <w:rPr>
                <w:lang w:val="en-GB"/>
              </w:rPr>
            </w:pPr>
          </w:p>
          <w:p w14:paraId="10804E00" w14:textId="15FFC6BB" w:rsidR="00F06689" w:rsidRDefault="0042234C" w:rsidP="00E20B3B">
            <w:pPr>
              <w:autoSpaceDE w:val="0"/>
              <w:autoSpaceDN w:val="0"/>
              <w:adjustRightInd w:val="0"/>
              <w:ind w:left="360" w:right="360"/>
              <w:jc w:val="both"/>
              <w:rPr>
                <w:rFonts w:cs="Sabon-Roman"/>
                <w:lang w:val="en-GB"/>
              </w:rPr>
            </w:pPr>
            <w:r w:rsidRPr="00B910A3">
              <w:rPr>
                <w:rFonts w:cs="Sabon-Roman"/>
                <w:lang w:val="en-GB"/>
              </w:rPr>
              <w:t>In 1992, the Suriname state granted the Canadian exploration firm Golden Star Resources (GSR), exclusive rights to the 17,000 ha Rosebel gold concession in Brokopondo district, 85 km south of Paramaribo city. The Ndyuka Maroon community of Nieuw Koffiekamp and the lands used by villages for subsistence activities were situated within this concession. The villagers were never consulted and only informed after the fact.</w:t>
            </w:r>
            <w:r w:rsidR="00F06689">
              <w:rPr>
                <w:rFonts w:cs="Sabon-Roman"/>
                <w:lang w:val="en-GB"/>
              </w:rPr>
              <w:t xml:space="preserve"> </w:t>
            </w:r>
            <w:r w:rsidR="004E171B">
              <w:rPr>
                <w:rFonts w:cs="Sabon-Roman"/>
                <w:lang w:val="en-GB"/>
              </w:rPr>
              <w:t>Neither was the community of Nieuwe Koffiekamp mentioned in the application of Golden Star for an exploration concession, as required by law (IBP US, 2009).</w:t>
            </w:r>
          </w:p>
          <w:p w14:paraId="306DCCD5" w14:textId="77777777" w:rsidR="00F06689" w:rsidRDefault="00F06689" w:rsidP="00E20B3B">
            <w:pPr>
              <w:autoSpaceDE w:val="0"/>
              <w:autoSpaceDN w:val="0"/>
              <w:adjustRightInd w:val="0"/>
              <w:ind w:left="360" w:right="360"/>
              <w:jc w:val="both"/>
              <w:rPr>
                <w:rFonts w:cs="Sabon-Roman"/>
                <w:lang w:val="en-GB"/>
              </w:rPr>
            </w:pPr>
          </w:p>
          <w:p w14:paraId="73516C94" w14:textId="419FA90F" w:rsidR="0042234C" w:rsidRPr="00B910A3" w:rsidRDefault="00F06689" w:rsidP="00E20B3B">
            <w:pPr>
              <w:autoSpaceDE w:val="0"/>
              <w:autoSpaceDN w:val="0"/>
              <w:adjustRightInd w:val="0"/>
              <w:ind w:left="360" w:right="360"/>
              <w:jc w:val="both"/>
              <w:rPr>
                <w:rFonts w:cs="Sabon-Roman"/>
                <w:lang w:val="en-GB"/>
              </w:rPr>
            </w:pPr>
            <w:r>
              <w:rPr>
                <w:rFonts w:cs="Sabon-Roman"/>
                <w:lang w:val="en-GB"/>
              </w:rPr>
              <w:t xml:space="preserve">It was proposed that the community would be relocated, but for the people from Nieuw Koffiekamp this was unacceptable. The community had already been relocated from </w:t>
            </w:r>
            <w:r w:rsidR="007076B1">
              <w:rPr>
                <w:rFonts w:cs="Sabon-Roman"/>
                <w:lang w:val="en-GB"/>
              </w:rPr>
              <w:t>its</w:t>
            </w:r>
            <w:r>
              <w:rPr>
                <w:rFonts w:cs="Sabon-Roman"/>
                <w:lang w:val="en-GB"/>
              </w:rPr>
              <w:t xml:space="preserve"> original community of Koffiekamp in the early 1960s, to make place for a hydropower dam. That incidence had been very traumatic, leading to the loss of traditional lands, livelihood, </w:t>
            </w:r>
            <w:r w:rsidR="00DD7021">
              <w:rPr>
                <w:rFonts w:cs="Sabon-Roman"/>
                <w:lang w:val="en-GB"/>
              </w:rPr>
              <w:t xml:space="preserve">and </w:t>
            </w:r>
            <w:r>
              <w:rPr>
                <w:rFonts w:cs="Sabon-Roman"/>
                <w:lang w:val="en-GB"/>
              </w:rPr>
              <w:t>important cultural heritage sites</w:t>
            </w:r>
            <w:r w:rsidR="00DD7021">
              <w:rPr>
                <w:rFonts w:cs="Sabon-Roman"/>
                <w:lang w:val="en-GB"/>
              </w:rPr>
              <w:t xml:space="preserve">. </w:t>
            </w:r>
            <w:r w:rsidR="007076B1">
              <w:rPr>
                <w:rFonts w:cs="Sabon-Roman"/>
                <w:lang w:val="en-GB"/>
              </w:rPr>
              <w:t>The</w:t>
            </w:r>
            <w:r w:rsidR="00952425">
              <w:rPr>
                <w:rFonts w:cs="Sabon-Roman"/>
                <w:lang w:val="en-GB"/>
              </w:rPr>
              <w:t xml:space="preserve"> </w:t>
            </w:r>
            <w:r w:rsidR="007076B1">
              <w:rPr>
                <w:rFonts w:cs="Sabon-Roman"/>
                <w:lang w:val="en-GB"/>
              </w:rPr>
              <w:t xml:space="preserve">government constructed “trans-migration villages” </w:t>
            </w:r>
            <w:r w:rsidR="006C1774">
              <w:rPr>
                <w:rFonts w:cs="Sabon-Roman"/>
                <w:lang w:val="en-GB"/>
              </w:rPr>
              <w:t xml:space="preserve">were not constructed in line with the culture and customs of the Maroon people, and </w:t>
            </w:r>
            <w:r w:rsidR="007076B1">
              <w:rPr>
                <w:rFonts w:cs="Sabon-Roman"/>
                <w:lang w:val="en-GB"/>
              </w:rPr>
              <w:t>lacked basic infrastructure (drinking</w:t>
            </w:r>
            <w:r w:rsidR="006C1774">
              <w:rPr>
                <w:rFonts w:cs="Sabon-Roman"/>
                <w:lang w:val="en-GB"/>
              </w:rPr>
              <w:t xml:space="preserve"> water, electricity). </w:t>
            </w:r>
          </w:p>
          <w:p w14:paraId="15BF55D1" w14:textId="77777777" w:rsidR="0042234C" w:rsidRPr="00B910A3" w:rsidRDefault="0042234C" w:rsidP="00E20B3B">
            <w:pPr>
              <w:autoSpaceDE w:val="0"/>
              <w:autoSpaceDN w:val="0"/>
              <w:adjustRightInd w:val="0"/>
              <w:ind w:left="360" w:right="360"/>
              <w:jc w:val="both"/>
              <w:rPr>
                <w:rFonts w:cs="Sabon-Roman"/>
                <w:lang w:val="en-GB"/>
              </w:rPr>
            </w:pPr>
          </w:p>
          <w:p w14:paraId="684BE3B4" w14:textId="28417123" w:rsidR="0042234C" w:rsidRPr="00B910A3" w:rsidRDefault="0042234C" w:rsidP="00E20B3B">
            <w:pPr>
              <w:autoSpaceDE w:val="0"/>
              <w:autoSpaceDN w:val="0"/>
              <w:adjustRightInd w:val="0"/>
              <w:ind w:left="360" w:right="360"/>
              <w:jc w:val="both"/>
              <w:rPr>
                <w:rFonts w:cs="Times New Roman"/>
                <w:lang w:val="en-GB"/>
              </w:rPr>
            </w:pPr>
            <w:r w:rsidRPr="00B910A3">
              <w:rPr>
                <w:rFonts w:cs="Sabon-Roman"/>
                <w:lang w:val="en-GB"/>
              </w:rPr>
              <w:t xml:space="preserve">Complicating the matter was that small-scale gold miners were already active in the area, many of whom from Nieuw Koffiekamp. </w:t>
            </w:r>
            <w:r w:rsidR="0027203E" w:rsidRPr="00B910A3">
              <w:rPr>
                <w:rFonts w:cs="Sabon-Roman"/>
                <w:lang w:val="en-GB"/>
              </w:rPr>
              <w:t xml:space="preserve">These gold miners found –and find- it extremely insulting that they are considered “illegals” in their own home community. </w:t>
            </w:r>
            <w:r w:rsidRPr="00B910A3">
              <w:rPr>
                <w:rFonts w:cs="Times New Roman"/>
                <w:lang w:val="en-GB"/>
              </w:rPr>
              <w:t xml:space="preserve">After the Rosebel concession was granted to GSR, even more small-scale miners moved to the area. GSR threatened to abandon the project if the miners were not removed and in response, the Minister of Justice and Police threatened with violence if the miners would not immediately vacate the area. </w:t>
            </w:r>
            <w:r w:rsidR="0027203E" w:rsidRPr="00B910A3">
              <w:rPr>
                <w:rFonts w:cs="Sabon-Roman"/>
                <w:lang w:val="en-GB"/>
              </w:rPr>
              <w:t>Negotiations between the government and the community did not generate satisfactory results</w:t>
            </w:r>
            <w:r w:rsidRPr="00B910A3">
              <w:rPr>
                <w:rFonts w:cs="Sabon-Roman"/>
                <w:lang w:val="en-GB"/>
              </w:rPr>
              <w:t xml:space="preserve">. According to </w:t>
            </w:r>
            <w:r w:rsidRPr="00B910A3">
              <w:rPr>
                <w:rFonts w:cs="Times New Roman"/>
                <w:lang w:val="en-GB"/>
              </w:rPr>
              <w:t>human rights organization Moiwana '86, at least eight violations of the American Convention on Human Rights were committed due to company action and government inaction (MacKay, 2002)</w:t>
            </w:r>
            <w:r w:rsidRPr="00B910A3">
              <w:rPr>
                <w:rFonts w:cs="Sabon-Roman"/>
                <w:lang w:val="en-GB"/>
              </w:rPr>
              <w:t>.</w:t>
            </w:r>
          </w:p>
          <w:p w14:paraId="426B53BF" w14:textId="77777777" w:rsidR="0042234C" w:rsidRPr="00B910A3" w:rsidRDefault="0042234C" w:rsidP="00E20B3B">
            <w:pPr>
              <w:autoSpaceDE w:val="0"/>
              <w:autoSpaceDN w:val="0"/>
              <w:adjustRightInd w:val="0"/>
              <w:ind w:left="360" w:right="360"/>
              <w:jc w:val="both"/>
              <w:rPr>
                <w:rFonts w:cs="ScalaLF-Regular"/>
                <w:lang w:val="en-GB"/>
              </w:rPr>
            </w:pPr>
          </w:p>
          <w:p w14:paraId="2A789AAF" w14:textId="10A01C35" w:rsidR="0042234C" w:rsidRPr="00B910A3" w:rsidRDefault="0042234C" w:rsidP="00E20B3B">
            <w:pPr>
              <w:autoSpaceDE w:val="0"/>
              <w:autoSpaceDN w:val="0"/>
              <w:adjustRightInd w:val="0"/>
              <w:ind w:left="360" w:right="360"/>
              <w:jc w:val="both"/>
              <w:rPr>
                <w:rFonts w:cs="AdvSTP_PSTimR"/>
                <w:lang w:val="en-GB"/>
              </w:rPr>
            </w:pPr>
            <w:r w:rsidRPr="00B910A3">
              <w:rPr>
                <w:rFonts w:cs="AdvSTP_PSTimR"/>
                <w:lang w:val="en-GB"/>
              </w:rPr>
              <w:t>In 2001, the Canadian mining company Cambior acquired the Rosebel gold mine and in 2006, I</w:t>
            </w:r>
            <w:r w:rsidR="00407AE7" w:rsidRPr="00B910A3">
              <w:rPr>
                <w:rFonts w:cs="AdvSTP_PSTimR"/>
                <w:lang w:val="en-GB"/>
              </w:rPr>
              <w:t>amGold</w:t>
            </w:r>
            <w:r w:rsidRPr="00B910A3">
              <w:rPr>
                <w:rFonts w:cs="AdvSTP_PSTimR"/>
                <w:lang w:val="en-GB"/>
              </w:rPr>
              <w:t xml:space="preserve"> took over Cambior and thereby became the owner of Rosebel Gold Mines N.V. Since the commencement of negotiations between the multinational mining companies, the Suriname government and the community, periods of relative calm have alternated with fierce protests, roadblocks and violent outbursts by community members -often small-scale gold miners- against Rosebel Gold Mines N.V. </w:t>
            </w:r>
            <w:r w:rsidRPr="00B910A3">
              <w:rPr>
                <w:rFonts w:cs="Sabon-Roman"/>
                <w:lang w:val="en-GB"/>
              </w:rPr>
              <w:t>(Theije, et al., 2014)</w:t>
            </w:r>
            <w:r w:rsidRPr="00B910A3">
              <w:rPr>
                <w:rFonts w:cs="AdvSTP_PSTimR"/>
                <w:lang w:val="en-GB"/>
              </w:rPr>
              <w:t>.</w:t>
            </w:r>
            <w:r w:rsidR="000E5330" w:rsidRPr="00B910A3">
              <w:rPr>
                <w:rFonts w:cs="AdvSTP_PSTimR"/>
                <w:lang w:val="en-GB"/>
              </w:rPr>
              <w:t xml:space="preserve"> </w:t>
            </w:r>
            <w:r w:rsidR="00CB1F69" w:rsidRPr="00B910A3">
              <w:rPr>
                <w:rFonts w:cs="AdvSTP_PSTimR"/>
                <w:lang w:val="en-GB"/>
              </w:rPr>
              <w:t xml:space="preserve">Apart from the fact that people’s livelihoods had been affected, complaints included that a community forest area that was used to collect wood and Non-Timber Forest Products was confiscated; that dynamite blasting damaged homes and disturbed elders; and that the only access road to the village was regularly blocked by the firm (e.g. during blasting). </w:t>
            </w:r>
          </w:p>
          <w:p w14:paraId="6FD2EC4F" w14:textId="77777777" w:rsidR="0042234C" w:rsidRPr="00B910A3" w:rsidRDefault="0042234C" w:rsidP="00E20B3B">
            <w:pPr>
              <w:autoSpaceDE w:val="0"/>
              <w:autoSpaceDN w:val="0"/>
              <w:adjustRightInd w:val="0"/>
              <w:ind w:left="360" w:right="360"/>
              <w:jc w:val="both"/>
              <w:rPr>
                <w:rFonts w:cs="AdvSTP_PSTimR"/>
                <w:lang w:val="en-GB"/>
              </w:rPr>
            </w:pPr>
          </w:p>
          <w:p w14:paraId="09C09082" w14:textId="01E83896" w:rsidR="0042234C" w:rsidRPr="00B910A3" w:rsidRDefault="0042234C" w:rsidP="00E20B3B">
            <w:pPr>
              <w:autoSpaceDE w:val="0"/>
              <w:autoSpaceDN w:val="0"/>
              <w:adjustRightInd w:val="0"/>
              <w:ind w:left="360" w:right="360"/>
              <w:jc w:val="both"/>
              <w:rPr>
                <w:rFonts w:cs="AdvSTP_PSTimR"/>
                <w:lang w:val="en-GB"/>
              </w:rPr>
            </w:pPr>
            <w:r w:rsidRPr="00B910A3">
              <w:rPr>
                <w:rFonts w:cs="AdvSTP_PSTimR"/>
                <w:lang w:val="en-GB"/>
              </w:rPr>
              <w:t xml:space="preserve">In late 2014, in an effort to finally resolve the conflict in Nieuw Koffiekamp, the Commission for Regulation of the Gold Sector (OGS), ordered small-scale gold miners to leave the IAMGOLD concession by Christmas. As an alternative, the OGS established a “small-scale gold mining reserve” several km from the village, and advised the Koffiekamp miners to apply for a legal concession. However, the Koffiekamp gold miners </w:t>
            </w:r>
            <w:r w:rsidR="000E5330" w:rsidRPr="00B910A3">
              <w:rPr>
                <w:rFonts w:cs="AdvSTP_PSTimR"/>
                <w:lang w:val="en-GB"/>
              </w:rPr>
              <w:t>soon discover</w:t>
            </w:r>
            <w:r w:rsidRPr="00B910A3">
              <w:rPr>
                <w:rFonts w:cs="AdvSTP_PSTimR"/>
                <w:lang w:val="en-GB"/>
              </w:rPr>
              <w:t xml:space="preserve">ed that the available concession area </w:t>
            </w:r>
            <w:r w:rsidR="000E5330" w:rsidRPr="00B910A3">
              <w:rPr>
                <w:rFonts w:cs="AdvSTP_PSTimR"/>
                <w:lang w:val="en-GB"/>
              </w:rPr>
              <w:t>was about half the size of the area that had</w:t>
            </w:r>
            <w:r w:rsidRPr="00B910A3">
              <w:rPr>
                <w:rFonts w:cs="AdvSTP_PSTimR"/>
                <w:lang w:val="en-GB"/>
              </w:rPr>
              <w:t xml:space="preserve"> initially </w:t>
            </w:r>
            <w:r w:rsidR="000E5330" w:rsidRPr="00B910A3">
              <w:rPr>
                <w:rFonts w:cs="AdvSTP_PSTimR"/>
                <w:lang w:val="en-GB"/>
              </w:rPr>
              <w:t xml:space="preserve">been </w:t>
            </w:r>
            <w:r w:rsidRPr="00B910A3">
              <w:rPr>
                <w:rFonts w:cs="AdvSTP_PSTimR"/>
                <w:lang w:val="en-GB"/>
              </w:rPr>
              <w:t xml:space="preserve">promised, and after prospecting they were convinced that the area did not have economically viable gold deposits (Plein, Makamboa board member, pers. com. 24-02-2015). </w:t>
            </w:r>
            <w:r w:rsidR="000E5330" w:rsidRPr="00B910A3">
              <w:rPr>
                <w:rFonts w:cs="AdvSTP_PSTimR"/>
                <w:lang w:val="en-GB"/>
              </w:rPr>
              <w:t xml:space="preserve">Moreover they found the area too far away. </w:t>
            </w:r>
            <w:r w:rsidRPr="00B910A3">
              <w:rPr>
                <w:rFonts w:cs="AdvSTP_PSTimR"/>
                <w:lang w:val="en-GB"/>
              </w:rPr>
              <w:t xml:space="preserve">As a result, the gold miners did not move to the </w:t>
            </w:r>
            <w:r w:rsidR="000E5330" w:rsidRPr="00B910A3">
              <w:rPr>
                <w:rFonts w:cs="AdvSTP_PSTimR"/>
                <w:lang w:val="en-GB"/>
              </w:rPr>
              <w:t>small-scale gold mining reserve</w:t>
            </w:r>
            <w:r w:rsidRPr="00B910A3">
              <w:rPr>
                <w:rFonts w:cs="AdvSTP_PSTimR"/>
                <w:lang w:val="en-GB"/>
              </w:rPr>
              <w:t xml:space="preserve">. </w:t>
            </w:r>
          </w:p>
          <w:p w14:paraId="3B747DCE" w14:textId="77777777" w:rsidR="0042234C" w:rsidRPr="00B910A3" w:rsidRDefault="0042234C" w:rsidP="00E20B3B">
            <w:pPr>
              <w:autoSpaceDE w:val="0"/>
              <w:autoSpaceDN w:val="0"/>
              <w:adjustRightInd w:val="0"/>
              <w:ind w:left="360" w:right="360"/>
              <w:jc w:val="both"/>
              <w:rPr>
                <w:rFonts w:cs="AdvSTP_PSTimR"/>
                <w:lang w:val="en-GB"/>
              </w:rPr>
            </w:pPr>
          </w:p>
          <w:p w14:paraId="7602BEAC" w14:textId="48A2CA74" w:rsidR="0042234C" w:rsidRPr="00B910A3" w:rsidRDefault="0042234C" w:rsidP="00E20B3B">
            <w:pPr>
              <w:autoSpaceDE w:val="0"/>
              <w:autoSpaceDN w:val="0"/>
              <w:adjustRightInd w:val="0"/>
              <w:ind w:left="360" w:right="360"/>
              <w:jc w:val="both"/>
              <w:rPr>
                <w:rFonts w:cs="AdvSTP_PSTimR"/>
                <w:lang w:val="en-GB"/>
              </w:rPr>
            </w:pPr>
            <w:r w:rsidRPr="00B910A3">
              <w:rPr>
                <w:rFonts w:cs="AdvSTP_PSTimR"/>
                <w:lang w:val="en-GB"/>
              </w:rPr>
              <w:t>I</w:t>
            </w:r>
            <w:r w:rsidR="00CB1F69" w:rsidRPr="00B910A3">
              <w:rPr>
                <w:rFonts w:cs="AdvSTP_PSTimR"/>
                <w:lang w:val="en-GB"/>
              </w:rPr>
              <w:t xml:space="preserve">n </w:t>
            </w:r>
            <w:r w:rsidR="000E5330" w:rsidRPr="00B910A3">
              <w:rPr>
                <w:rFonts w:cs="AdvSTP_PSTimR"/>
                <w:lang w:val="en-GB"/>
              </w:rPr>
              <w:t xml:space="preserve">following years, the cat and mouse game between Koffiekamp small-scale gold miners and </w:t>
            </w:r>
            <w:r w:rsidR="0027203E" w:rsidRPr="00B910A3">
              <w:rPr>
                <w:rFonts w:cs="AdvSTP_PSTimR"/>
                <w:lang w:val="en-GB"/>
              </w:rPr>
              <w:t>Rosebel Gold Mines N.V. continued. I</w:t>
            </w:r>
            <w:r w:rsidRPr="00B910A3">
              <w:rPr>
                <w:rFonts w:cs="AdvSTP_PSTimR"/>
                <w:lang w:val="en-GB"/>
              </w:rPr>
              <w:t xml:space="preserve">nhabitants of the village </w:t>
            </w:r>
            <w:r w:rsidR="0027203E" w:rsidRPr="00B910A3">
              <w:rPr>
                <w:rFonts w:cs="AdvSTP_PSTimR"/>
                <w:lang w:val="en-GB"/>
              </w:rPr>
              <w:t xml:space="preserve">still </w:t>
            </w:r>
            <w:r w:rsidRPr="00B910A3">
              <w:rPr>
                <w:rFonts w:cs="AdvSTP_PSTimR"/>
                <w:lang w:val="en-GB"/>
              </w:rPr>
              <w:t xml:space="preserve">experience nuisance and damage as a result of the company’s activities, including dynamite blasting, ever closer to the village. </w:t>
            </w:r>
            <w:r w:rsidR="0027203E" w:rsidRPr="00B910A3">
              <w:rPr>
                <w:rFonts w:cs="AdvSTP_PSTimR"/>
                <w:lang w:val="en-GB"/>
              </w:rPr>
              <w:t>At the same time, the company faces difficult exploration conditions, with small-scale gold miners running into the exploration pit after every dynamite blast – creating an extremely hazardous situation.</w:t>
            </w:r>
          </w:p>
          <w:p w14:paraId="29C670FE" w14:textId="77777777" w:rsidR="0027203E" w:rsidRPr="00B910A3" w:rsidRDefault="0027203E" w:rsidP="00E20B3B">
            <w:pPr>
              <w:autoSpaceDE w:val="0"/>
              <w:autoSpaceDN w:val="0"/>
              <w:adjustRightInd w:val="0"/>
              <w:ind w:left="360" w:right="360"/>
              <w:jc w:val="both"/>
              <w:rPr>
                <w:rFonts w:cs="AdvSTP_PSTimR"/>
                <w:lang w:val="en-GB"/>
              </w:rPr>
            </w:pPr>
          </w:p>
          <w:p w14:paraId="73C6302E" w14:textId="0434DB28" w:rsidR="0027203E" w:rsidRDefault="0027203E" w:rsidP="00E20B3B">
            <w:pPr>
              <w:autoSpaceDE w:val="0"/>
              <w:autoSpaceDN w:val="0"/>
              <w:adjustRightInd w:val="0"/>
              <w:ind w:left="360" w:right="360"/>
              <w:jc w:val="both"/>
              <w:rPr>
                <w:rFonts w:cs="AdvSTP_PSTimR"/>
                <w:lang w:val="en-GB"/>
              </w:rPr>
            </w:pPr>
            <w:r w:rsidRPr="00B910A3">
              <w:rPr>
                <w:rFonts w:cs="AdvSTP_PSTimR"/>
                <w:lang w:val="en-GB"/>
              </w:rPr>
              <w:t xml:space="preserve">In </w:t>
            </w:r>
            <w:r w:rsidR="00407AE7" w:rsidRPr="00B910A3">
              <w:rPr>
                <w:rFonts w:cs="AdvSTP_PSTimR"/>
                <w:lang w:val="en-GB"/>
              </w:rPr>
              <w:t>November 2017, IamGold</w:t>
            </w:r>
            <w:r w:rsidRPr="00B910A3">
              <w:rPr>
                <w:rFonts w:cs="AdvSTP_PSTimR"/>
                <w:lang w:val="en-GB"/>
              </w:rPr>
              <w:t xml:space="preserve"> </w:t>
            </w:r>
            <w:r w:rsidR="00407AE7" w:rsidRPr="00B910A3">
              <w:rPr>
                <w:rFonts w:cs="AdvSTP_PSTimR"/>
                <w:lang w:val="en-GB"/>
              </w:rPr>
              <w:t xml:space="preserve">and Makamboa signed an agreement that allowed a selected group of Makamboa members to mine for gold in a specific section of the Rosebel Concession, named Roma pit. This agreement has resolved problems for </w:t>
            </w:r>
            <w:r w:rsidR="00942A60">
              <w:rPr>
                <w:rFonts w:cs="AdvSTP_PSTimR"/>
                <w:lang w:val="en-GB"/>
              </w:rPr>
              <w:t>a small group of</w:t>
            </w:r>
            <w:r w:rsidR="00407AE7" w:rsidRPr="00B910A3">
              <w:rPr>
                <w:rFonts w:cs="AdvSTP_PSTimR"/>
                <w:lang w:val="en-GB"/>
              </w:rPr>
              <w:t xml:space="preserve"> </w:t>
            </w:r>
            <w:r w:rsidR="00CB1F69" w:rsidRPr="00B910A3">
              <w:rPr>
                <w:rFonts w:cs="AdvSTP_PSTimR"/>
                <w:lang w:val="en-GB"/>
              </w:rPr>
              <w:t>small-scale</w:t>
            </w:r>
            <w:r w:rsidR="00407AE7" w:rsidRPr="00B910A3">
              <w:rPr>
                <w:rFonts w:cs="AdvSTP_PSTimR"/>
                <w:lang w:val="en-GB"/>
              </w:rPr>
              <w:t xml:space="preserve"> gold miners, but many others continue to venture onto ot</w:t>
            </w:r>
            <w:r w:rsidR="00942A60">
              <w:rPr>
                <w:rFonts w:cs="AdvSTP_PSTimR"/>
                <w:lang w:val="en-GB"/>
              </w:rPr>
              <w:t>her areas of the RGM c</w:t>
            </w:r>
            <w:r w:rsidR="00407AE7" w:rsidRPr="00B910A3">
              <w:rPr>
                <w:rFonts w:cs="AdvSTP_PSTimR"/>
                <w:lang w:val="en-GB"/>
              </w:rPr>
              <w:t xml:space="preserve">oncession. Moreover, the </w:t>
            </w:r>
            <w:r w:rsidR="00CB1F69" w:rsidRPr="00B910A3">
              <w:rPr>
                <w:rFonts w:cs="AdvSTP_PSTimR"/>
                <w:lang w:val="en-GB"/>
              </w:rPr>
              <w:t xml:space="preserve">villagers still suffer from blasting near their community and severe restrictions on their access to the forest and its resources, including areas for subsistence plots, hunting, and collecting (e.g. medicinal plants). </w:t>
            </w:r>
          </w:p>
          <w:p w14:paraId="7F0B129C" w14:textId="15551D3E" w:rsidR="006C1774" w:rsidRPr="00B910A3" w:rsidRDefault="006C1774" w:rsidP="00E20B3B">
            <w:pPr>
              <w:autoSpaceDE w:val="0"/>
              <w:autoSpaceDN w:val="0"/>
              <w:adjustRightInd w:val="0"/>
              <w:ind w:left="360" w:right="360"/>
              <w:jc w:val="both"/>
              <w:rPr>
                <w:rFonts w:cs="AdvSTP_PSTimR"/>
                <w:lang w:val="en-GB"/>
              </w:rPr>
            </w:pPr>
          </w:p>
        </w:tc>
      </w:tr>
    </w:tbl>
    <w:p w14:paraId="3E7A6FE6" w14:textId="77777777" w:rsidR="0042234C" w:rsidRPr="00B910A3" w:rsidRDefault="0042234C" w:rsidP="00E20B3B">
      <w:pPr>
        <w:autoSpaceDE w:val="0"/>
        <w:autoSpaceDN w:val="0"/>
        <w:adjustRightInd w:val="0"/>
        <w:spacing w:after="0" w:line="276" w:lineRule="auto"/>
        <w:jc w:val="both"/>
        <w:rPr>
          <w:rFonts w:ascii="Calibri" w:hAnsi="Calibri"/>
          <w:lang w:val="en-GB"/>
        </w:rPr>
      </w:pPr>
    </w:p>
    <w:p w14:paraId="01CBFEC8" w14:textId="0A50785E" w:rsidR="00B37EC4" w:rsidRDefault="00B37EC4" w:rsidP="00E20B3B">
      <w:pPr>
        <w:pStyle w:val="Heading3"/>
        <w:jc w:val="both"/>
        <w:rPr>
          <w:lang w:val="en-GB"/>
        </w:rPr>
      </w:pPr>
      <w:bookmarkStart w:id="31" w:name="_Toc9948357"/>
      <w:r>
        <w:rPr>
          <w:lang w:val="en-GB"/>
        </w:rPr>
        <w:t>Nature Conservation Laws</w:t>
      </w:r>
      <w:bookmarkEnd w:id="31"/>
    </w:p>
    <w:p w14:paraId="56944C6A" w14:textId="5A4DF265" w:rsidR="006154B8" w:rsidRPr="00B910A3" w:rsidRDefault="003A134A" w:rsidP="00E20B3B">
      <w:pPr>
        <w:autoSpaceDE w:val="0"/>
        <w:autoSpaceDN w:val="0"/>
        <w:adjustRightInd w:val="0"/>
        <w:spacing w:after="0" w:line="276" w:lineRule="auto"/>
        <w:jc w:val="both"/>
        <w:rPr>
          <w:rFonts w:ascii="Calibri" w:hAnsi="Calibri"/>
          <w:lang w:val="en-GB"/>
        </w:rPr>
      </w:pPr>
      <w:r w:rsidRPr="00B910A3">
        <w:rPr>
          <w:rFonts w:ascii="Calibri" w:hAnsi="Calibri"/>
          <w:lang w:val="en-GB"/>
        </w:rPr>
        <w:t>The different Nature Conservation laws have minimal provisions for the protec</w:t>
      </w:r>
      <w:r w:rsidR="00942A60">
        <w:rPr>
          <w:rFonts w:ascii="Calibri" w:hAnsi="Calibri"/>
          <w:lang w:val="en-GB"/>
        </w:rPr>
        <w:t>tion of Indigenous Peoples and M</w:t>
      </w:r>
      <w:r w:rsidRPr="00B910A3">
        <w:rPr>
          <w:rFonts w:ascii="Calibri" w:hAnsi="Calibri"/>
          <w:lang w:val="en-GB"/>
        </w:rPr>
        <w:t xml:space="preserve">aroons. </w:t>
      </w:r>
      <w:r w:rsidR="00E66A20" w:rsidRPr="00B910A3">
        <w:rPr>
          <w:rFonts w:ascii="Calibri" w:hAnsi="Calibri"/>
          <w:lang w:val="en-GB"/>
        </w:rPr>
        <w:t xml:space="preserve">The </w:t>
      </w:r>
      <w:r w:rsidR="00E66A20" w:rsidRPr="00B910A3">
        <w:rPr>
          <w:rFonts w:ascii="Calibri" w:hAnsi="Calibri"/>
          <w:b/>
          <w:lang w:val="en-GB"/>
        </w:rPr>
        <w:t>Nature Protection Law</w:t>
      </w:r>
      <w:r w:rsidR="00E66A20" w:rsidRPr="00B910A3">
        <w:rPr>
          <w:rFonts w:ascii="Calibri" w:hAnsi="Calibri"/>
          <w:lang w:val="en-GB"/>
        </w:rPr>
        <w:t xml:space="preserve"> of 1954 (</w:t>
      </w:r>
      <w:r w:rsidR="00E66A20" w:rsidRPr="00B910A3">
        <w:rPr>
          <w:rFonts w:ascii="Calibri" w:hAnsi="Calibri"/>
          <w:i/>
          <w:lang w:val="en-GB"/>
        </w:rPr>
        <w:t>Natuurbeschermingswet</w:t>
      </w:r>
      <w:r w:rsidR="00E66A20" w:rsidRPr="00B910A3">
        <w:rPr>
          <w:rFonts w:ascii="Calibri" w:hAnsi="Calibri"/>
          <w:lang w:val="en-GB"/>
        </w:rPr>
        <w:t>; G.B. 1954 no. 26</w:t>
      </w:r>
      <w:r w:rsidRPr="00B910A3">
        <w:rPr>
          <w:rFonts w:ascii="Calibri" w:hAnsi="Calibri"/>
          <w:lang w:val="en-GB"/>
        </w:rPr>
        <w:t xml:space="preserve"> Gew. S.B. 1992, </w:t>
      </w:r>
      <w:r w:rsidR="00E66A20" w:rsidRPr="00B910A3">
        <w:rPr>
          <w:rFonts w:ascii="Calibri" w:hAnsi="Calibri"/>
          <w:lang w:val="en-GB"/>
        </w:rPr>
        <w:t>no. 80) regulates the implementation of protected</w:t>
      </w:r>
      <w:r w:rsidR="00731981" w:rsidRPr="00B910A3">
        <w:rPr>
          <w:rFonts w:ascii="Calibri" w:hAnsi="Calibri"/>
          <w:lang w:val="en-GB"/>
        </w:rPr>
        <w:t xml:space="preserve"> areas such as nature reserves.</w:t>
      </w:r>
      <w:r w:rsidRPr="00B910A3">
        <w:rPr>
          <w:rFonts w:ascii="Calibri" w:hAnsi="Calibri"/>
          <w:lang w:val="en-GB"/>
        </w:rPr>
        <w:t xml:space="preserve"> </w:t>
      </w:r>
      <w:r w:rsidR="00E66A20" w:rsidRPr="00B910A3">
        <w:rPr>
          <w:rFonts w:ascii="Calibri" w:hAnsi="Calibri"/>
          <w:lang w:val="en-GB"/>
        </w:rPr>
        <w:t xml:space="preserve">The </w:t>
      </w:r>
      <w:r w:rsidR="00E66A20" w:rsidRPr="00B910A3">
        <w:rPr>
          <w:rFonts w:ascii="Calibri" w:hAnsi="Calibri"/>
          <w:b/>
          <w:lang w:val="en-GB"/>
        </w:rPr>
        <w:t>Nature Protection Resolution</w:t>
      </w:r>
      <w:r w:rsidR="00E66A20" w:rsidRPr="00B910A3">
        <w:rPr>
          <w:rFonts w:ascii="Calibri" w:hAnsi="Calibri"/>
          <w:lang w:val="en-GB"/>
        </w:rPr>
        <w:t xml:space="preserve"> (</w:t>
      </w:r>
      <w:r w:rsidR="00E66A20" w:rsidRPr="00B910A3">
        <w:rPr>
          <w:rFonts w:ascii="Calibri" w:hAnsi="Calibri"/>
          <w:i/>
          <w:lang w:val="en-GB"/>
        </w:rPr>
        <w:t>Natuurbeschermingsbesluit</w:t>
      </w:r>
      <w:r w:rsidRPr="00B910A3">
        <w:rPr>
          <w:rFonts w:ascii="Calibri" w:hAnsi="Calibri"/>
          <w:lang w:val="en-GB"/>
        </w:rPr>
        <w:t xml:space="preserve">) of 1986 adds that: </w:t>
      </w:r>
    </w:p>
    <w:p w14:paraId="6520476E" w14:textId="77777777" w:rsidR="006154B8" w:rsidRPr="00B910A3" w:rsidRDefault="00E66A20" w:rsidP="00E20B3B">
      <w:pPr>
        <w:autoSpaceDE w:val="0"/>
        <w:autoSpaceDN w:val="0"/>
        <w:adjustRightInd w:val="0"/>
        <w:spacing w:line="276" w:lineRule="auto"/>
        <w:ind w:left="567" w:right="855"/>
        <w:jc w:val="both"/>
        <w:rPr>
          <w:rFonts w:ascii="Calibri" w:hAnsi="Calibri"/>
          <w:lang w:val="en-GB"/>
        </w:rPr>
      </w:pPr>
      <w:r w:rsidRPr="00B910A3">
        <w:rPr>
          <w:rFonts w:ascii="Calibri" w:hAnsi="Calibri"/>
          <w:lang w:val="en-GB"/>
        </w:rPr>
        <w:t>“In the case that villages and settlements of people</w:t>
      </w:r>
      <w:r w:rsidR="003A134A" w:rsidRPr="00B910A3">
        <w:rPr>
          <w:rFonts w:ascii="Calibri" w:hAnsi="Calibri"/>
          <w:lang w:val="en-GB"/>
        </w:rPr>
        <w:t xml:space="preserve"> living in tribal societies are </w:t>
      </w:r>
      <w:r w:rsidRPr="00B910A3">
        <w:rPr>
          <w:rFonts w:ascii="Calibri" w:hAnsi="Calibri"/>
          <w:lang w:val="en-GB"/>
        </w:rPr>
        <w:t>located within the area assigned by state decree as</w:t>
      </w:r>
      <w:r w:rsidR="003A134A" w:rsidRPr="00B910A3">
        <w:rPr>
          <w:rFonts w:ascii="Calibri" w:hAnsi="Calibri"/>
          <w:lang w:val="en-GB"/>
        </w:rPr>
        <w:t xml:space="preserve"> a nature reserve, their rights </w:t>
      </w:r>
      <w:r w:rsidRPr="00B910A3">
        <w:rPr>
          <w:rFonts w:ascii="Calibri" w:hAnsi="Calibri"/>
          <w:lang w:val="en-GB"/>
        </w:rPr>
        <w:t xml:space="preserve">obtained from </w:t>
      </w:r>
      <w:r w:rsidR="00840EC9" w:rsidRPr="00B910A3">
        <w:rPr>
          <w:rFonts w:ascii="Calibri" w:hAnsi="Calibri"/>
          <w:lang w:val="en-GB"/>
        </w:rPr>
        <w:t xml:space="preserve">this status will be respected.” </w:t>
      </w:r>
    </w:p>
    <w:p w14:paraId="3B40B9A0" w14:textId="226136FB" w:rsidR="00731981" w:rsidRPr="00B910A3" w:rsidRDefault="00731981" w:rsidP="00E20B3B">
      <w:pPr>
        <w:autoSpaceDE w:val="0"/>
        <w:autoSpaceDN w:val="0"/>
        <w:adjustRightInd w:val="0"/>
        <w:spacing w:after="0" w:line="276" w:lineRule="auto"/>
        <w:jc w:val="both"/>
        <w:rPr>
          <w:rFonts w:ascii="Calibri" w:hAnsi="Calibri"/>
          <w:lang w:val="en-GB"/>
        </w:rPr>
      </w:pPr>
      <w:r w:rsidRPr="00B910A3">
        <w:rPr>
          <w:rFonts w:ascii="Calibri" w:hAnsi="Calibri"/>
          <w:lang w:val="en-GB"/>
        </w:rPr>
        <w:t>T</w:t>
      </w:r>
      <w:r w:rsidR="00E66A20" w:rsidRPr="00B910A3">
        <w:rPr>
          <w:rFonts w:ascii="Calibri" w:hAnsi="Calibri"/>
          <w:lang w:val="en-GB"/>
        </w:rPr>
        <w:t>he law includes several restrictions to these rights, which onl</w:t>
      </w:r>
      <w:r w:rsidR="00840EC9" w:rsidRPr="00B910A3">
        <w:rPr>
          <w:rFonts w:ascii="Calibri" w:hAnsi="Calibri"/>
          <w:lang w:val="en-GB"/>
        </w:rPr>
        <w:t>y are valid</w:t>
      </w:r>
      <w:r w:rsidRPr="00B910A3">
        <w:rPr>
          <w:rFonts w:ascii="Calibri" w:hAnsi="Calibri"/>
          <w:lang w:val="en-GB"/>
        </w:rPr>
        <w:t>:</w:t>
      </w:r>
    </w:p>
    <w:p w14:paraId="40BE6645" w14:textId="14A813C7" w:rsidR="00731981" w:rsidRPr="00B910A3" w:rsidRDefault="00731981" w:rsidP="00E20B3B">
      <w:pPr>
        <w:pStyle w:val="ListParagraph"/>
        <w:numPr>
          <w:ilvl w:val="0"/>
          <w:numId w:val="7"/>
        </w:numPr>
        <w:autoSpaceDE w:val="0"/>
        <w:autoSpaceDN w:val="0"/>
        <w:adjustRightInd w:val="0"/>
        <w:spacing w:line="276" w:lineRule="auto"/>
        <w:jc w:val="both"/>
        <w:rPr>
          <w:rFonts w:ascii="Calibri" w:hAnsi="Calibri"/>
          <w:lang w:val="en-GB"/>
        </w:rPr>
      </w:pPr>
      <w:r w:rsidRPr="00B910A3">
        <w:rPr>
          <w:rFonts w:ascii="Calibri" w:hAnsi="Calibri"/>
          <w:lang w:val="en-GB"/>
        </w:rPr>
        <w:t>I</w:t>
      </w:r>
      <w:r w:rsidR="00840EC9" w:rsidRPr="00B910A3">
        <w:rPr>
          <w:rFonts w:ascii="Calibri" w:hAnsi="Calibri"/>
          <w:lang w:val="en-GB"/>
        </w:rPr>
        <w:t xml:space="preserve">f the national </w:t>
      </w:r>
      <w:r w:rsidR="00E66A20" w:rsidRPr="00B910A3">
        <w:rPr>
          <w:rFonts w:ascii="Calibri" w:hAnsi="Calibri"/>
          <w:lang w:val="en-GB"/>
        </w:rPr>
        <w:t xml:space="preserve">goal of the nature reserves is not violated; </w:t>
      </w:r>
    </w:p>
    <w:p w14:paraId="0073FAB8" w14:textId="77777777" w:rsidR="00731981" w:rsidRPr="00B910A3" w:rsidRDefault="00731981" w:rsidP="00E20B3B">
      <w:pPr>
        <w:pStyle w:val="ListParagraph"/>
        <w:numPr>
          <w:ilvl w:val="0"/>
          <w:numId w:val="7"/>
        </w:numPr>
        <w:autoSpaceDE w:val="0"/>
        <w:autoSpaceDN w:val="0"/>
        <w:adjustRightInd w:val="0"/>
        <w:spacing w:line="276" w:lineRule="auto"/>
        <w:jc w:val="both"/>
        <w:rPr>
          <w:rFonts w:ascii="Calibri" w:hAnsi="Calibri"/>
          <w:lang w:val="en-GB"/>
        </w:rPr>
      </w:pPr>
      <w:r w:rsidRPr="00B910A3">
        <w:rPr>
          <w:rFonts w:ascii="Calibri" w:hAnsi="Calibri"/>
          <w:lang w:val="en-GB"/>
        </w:rPr>
        <w:t>F</w:t>
      </w:r>
      <w:r w:rsidR="00E66A20" w:rsidRPr="00B910A3">
        <w:rPr>
          <w:rFonts w:ascii="Calibri" w:hAnsi="Calibri"/>
          <w:lang w:val="en-GB"/>
        </w:rPr>
        <w:t xml:space="preserve">or as long as the </w:t>
      </w:r>
      <w:r w:rsidR="00840EC9" w:rsidRPr="00B910A3">
        <w:rPr>
          <w:rFonts w:ascii="Calibri" w:hAnsi="Calibri"/>
          <w:lang w:val="en-GB"/>
        </w:rPr>
        <w:t xml:space="preserve">rationale for those traditional </w:t>
      </w:r>
      <w:r w:rsidR="00E66A20" w:rsidRPr="00B910A3">
        <w:rPr>
          <w:rFonts w:ascii="Calibri" w:hAnsi="Calibri"/>
          <w:lang w:val="en-GB"/>
        </w:rPr>
        <w:t xml:space="preserve">rights and interests remains valid; and </w:t>
      </w:r>
    </w:p>
    <w:p w14:paraId="71670F3C" w14:textId="716FAE1A" w:rsidR="00731981" w:rsidRPr="00B910A3" w:rsidRDefault="00731981" w:rsidP="00E20B3B">
      <w:pPr>
        <w:pStyle w:val="ListParagraph"/>
        <w:numPr>
          <w:ilvl w:val="0"/>
          <w:numId w:val="7"/>
        </w:numPr>
        <w:autoSpaceDE w:val="0"/>
        <w:autoSpaceDN w:val="0"/>
        <w:adjustRightInd w:val="0"/>
        <w:spacing w:after="0" w:line="276" w:lineRule="auto"/>
        <w:jc w:val="both"/>
        <w:rPr>
          <w:rFonts w:ascii="Calibri" w:hAnsi="Calibri"/>
          <w:lang w:val="en-GB"/>
        </w:rPr>
      </w:pPr>
      <w:r w:rsidRPr="00B910A3">
        <w:rPr>
          <w:rFonts w:ascii="Calibri" w:hAnsi="Calibri"/>
          <w:lang w:val="en-GB"/>
        </w:rPr>
        <w:t>D</w:t>
      </w:r>
      <w:r w:rsidR="00E66A20" w:rsidRPr="00B910A3">
        <w:rPr>
          <w:rFonts w:ascii="Calibri" w:hAnsi="Calibri"/>
          <w:lang w:val="en-GB"/>
        </w:rPr>
        <w:t>uring the process</w:t>
      </w:r>
      <w:r w:rsidR="00840EC9" w:rsidRPr="00B910A3">
        <w:rPr>
          <w:rFonts w:ascii="Calibri" w:hAnsi="Calibri"/>
          <w:lang w:val="en-GB"/>
        </w:rPr>
        <w:t xml:space="preserve"> of growing toward one Suriname </w:t>
      </w:r>
      <w:r w:rsidR="00E66A20" w:rsidRPr="00B910A3">
        <w:rPr>
          <w:rFonts w:ascii="Calibri" w:hAnsi="Calibri"/>
          <w:lang w:val="en-GB"/>
        </w:rPr>
        <w:t xml:space="preserve">nation. </w:t>
      </w:r>
    </w:p>
    <w:p w14:paraId="79E6FD5F" w14:textId="77777777" w:rsidR="00942A60" w:rsidRDefault="00942A60" w:rsidP="00E20B3B">
      <w:pPr>
        <w:autoSpaceDE w:val="0"/>
        <w:autoSpaceDN w:val="0"/>
        <w:adjustRightInd w:val="0"/>
        <w:spacing w:after="0" w:line="276" w:lineRule="auto"/>
        <w:jc w:val="both"/>
        <w:rPr>
          <w:rFonts w:ascii="Calibri" w:hAnsi="Calibri"/>
          <w:lang w:val="en-GB"/>
        </w:rPr>
      </w:pPr>
    </w:p>
    <w:tbl>
      <w:tblPr>
        <w:tblStyle w:val="TableGrid"/>
        <w:tblW w:w="9630" w:type="dxa"/>
        <w:tblInd w:w="18" w:type="dxa"/>
        <w:tblLook w:val="04A0" w:firstRow="1" w:lastRow="0" w:firstColumn="1" w:lastColumn="0" w:noHBand="0" w:noVBand="1"/>
      </w:tblPr>
      <w:tblGrid>
        <w:gridCol w:w="9630"/>
      </w:tblGrid>
      <w:tr w:rsidR="00CD5AD2" w:rsidRPr="00B910A3" w14:paraId="38633250" w14:textId="77777777" w:rsidTr="0026174A">
        <w:tc>
          <w:tcPr>
            <w:tcW w:w="9630" w:type="dxa"/>
            <w:shd w:val="clear" w:color="auto" w:fill="D9D9D9" w:themeFill="background1" w:themeFillShade="D9"/>
          </w:tcPr>
          <w:p w14:paraId="2D971E27" w14:textId="6ED0BF44" w:rsidR="00CD5AD2" w:rsidRPr="00B910A3" w:rsidRDefault="00CD5AD2" w:rsidP="00E20B3B">
            <w:pPr>
              <w:ind w:left="360" w:right="360"/>
              <w:jc w:val="both"/>
              <w:rPr>
                <w:b/>
                <w:lang w:val="en-GB"/>
              </w:rPr>
            </w:pPr>
            <w:r w:rsidRPr="00B910A3">
              <w:rPr>
                <w:b/>
                <w:lang w:val="en-GB"/>
              </w:rPr>
              <w:t xml:space="preserve">Box 2. Case study: </w:t>
            </w:r>
            <w:r w:rsidR="00DF5C6E" w:rsidRPr="00B910A3">
              <w:rPr>
                <w:rFonts w:ascii="Calibri" w:hAnsi="Calibri"/>
                <w:b/>
                <w:lang w:val="en-GB"/>
              </w:rPr>
              <w:t>Kali</w:t>
            </w:r>
            <w:r w:rsidR="00DF5C6E" w:rsidRPr="00B910A3">
              <w:rPr>
                <w:rFonts w:ascii="Calibri" w:hAnsi="Calibri" w:cs="Calibri"/>
                <w:b/>
                <w:lang w:val="en-GB"/>
              </w:rPr>
              <w:t>ñ</w:t>
            </w:r>
            <w:r w:rsidR="00DF5C6E" w:rsidRPr="00B910A3">
              <w:rPr>
                <w:rFonts w:ascii="Calibri" w:hAnsi="Calibri"/>
                <w:b/>
                <w:lang w:val="en-GB"/>
              </w:rPr>
              <w:t>a Communities of Galibi and the Galibi Nature Reserve</w:t>
            </w:r>
          </w:p>
          <w:p w14:paraId="196C947D" w14:textId="77777777" w:rsidR="00CD5AD2" w:rsidRPr="00B910A3" w:rsidRDefault="00CD5AD2" w:rsidP="00E20B3B">
            <w:pPr>
              <w:ind w:left="360" w:right="360"/>
              <w:jc w:val="both"/>
              <w:rPr>
                <w:lang w:val="en-GB"/>
              </w:rPr>
            </w:pPr>
          </w:p>
          <w:p w14:paraId="7F0929EC" w14:textId="52696C30" w:rsidR="00CC1A8E" w:rsidRPr="00B910A3" w:rsidRDefault="00784913" w:rsidP="00E20B3B">
            <w:pPr>
              <w:autoSpaceDE w:val="0"/>
              <w:autoSpaceDN w:val="0"/>
              <w:adjustRightInd w:val="0"/>
              <w:ind w:left="360" w:right="360"/>
              <w:jc w:val="both"/>
              <w:rPr>
                <w:rFonts w:ascii="Calibri" w:hAnsi="Calibri"/>
                <w:lang w:val="en-GB"/>
              </w:rPr>
            </w:pPr>
            <w:r w:rsidRPr="00B910A3">
              <w:rPr>
                <w:rFonts w:ascii="Calibri" w:hAnsi="Calibri"/>
                <w:lang w:val="en-GB"/>
              </w:rPr>
              <w:t>Established in 1969, the Galibi Nature Reserve covers about 400 hectares in North-East Suriname. The Reserve hosts four important sea turtle species, and attracts a steady flow of national and international tourists. It is also an integral part of the ancestral territory of the Kali</w:t>
            </w:r>
            <w:r w:rsidRPr="00B910A3">
              <w:rPr>
                <w:rFonts w:ascii="Calibri" w:hAnsi="Calibri" w:cs="Calibri"/>
                <w:lang w:val="en-GB"/>
              </w:rPr>
              <w:t>ñ</w:t>
            </w:r>
            <w:r w:rsidRPr="00B910A3">
              <w:rPr>
                <w:rFonts w:ascii="Calibri" w:hAnsi="Calibri"/>
                <w:lang w:val="en-GB"/>
              </w:rPr>
              <w:t>a Indigenous people.</w:t>
            </w:r>
          </w:p>
          <w:p w14:paraId="54160637" w14:textId="77777777" w:rsidR="00784913" w:rsidRPr="00B910A3" w:rsidRDefault="00784913" w:rsidP="00E20B3B">
            <w:pPr>
              <w:autoSpaceDE w:val="0"/>
              <w:autoSpaceDN w:val="0"/>
              <w:adjustRightInd w:val="0"/>
              <w:ind w:left="360" w:right="360"/>
              <w:jc w:val="both"/>
              <w:rPr>
                <w:rFonts w:ascii="Calibri" w:hAnsi="Calibri"/>
                <w:lang w:val="en-GB"/>
              </w:rPr>
            </w:pPr>
          </w:p>
          <w:p w14:paraId="582280C4" w14:textId="6C138F4E" w:rsidR="00784913" w:rsidRPr="00B910A3" w:rsidRDefault="00784913" w:rsidP="00E20B3B">
            <w:pPr>
              <w:autoSpaceDE w:val="0"/>
              <w:autoSpaceDN w:val="0"/>
              <w:adjustRightInd w:val="0"/>
              <w:ind w:left="360" w:right="360"/>
              <w:jc w:val="both"/>
              <w:rPr>
                <w:rFonts w:ascii="Calibri" w:hAnsi="Calibri"/>
                <w:lang w:val="en-GB"/>
              </w:rPr>
            </w:pPr>
            <w:r w:rsidRPr="00B910A3">
              <w:rPr>
                <w:rFonts w:ascii="Calibri" w:hAnsi="Calibri"/>
                <w:lang w:val="en-GB"/>
              </w:rPr>
              <w:t xml:space="preserve">The Galibi Nature Reserve was established without </w:t>
            </w:r>
            <w:r w:rsidR="00176160" w:rsidRPr="00B910A3">
              <w:rPr>
                <w:rFonts w:ascii="Calibri" w:hAnsi="Calibri"/>
                <w:lang w:val="en-GB"/>
              </w:rPr>
              <w:t xml:space="preserve">Kaliña </w:t>
            </w:r>
            <w:r w:rsidRPr="00B910A3">
              <w:rPr>
                <w:rFonts w:ascii="Calibri" w:hAnsi="Calibri"/>
                <w:lang w:val="en-GB"/>
              </w:rPr>
              <w:t xml:space="preserve">consent. </w:t>
            </w:r>
            <w:r w:rsidR="009D140E">
              <w:rPr>
                <w:rFonts w:ascii="Calibri" w:hAnsi="Calibri"/>
                <w:lang w:val="en-GB"/>
              </w:rPr>
              <w:t xml:space="preserve">Galibi community members remember that in 1968, a government delegation visited Galibi to discuss a sea turtle pilot project.  The people from Galibi believe that these were false pretentions because </w:t>
            </w:r>
            <w:r w:rsidR="002958CC">
              <w:rPr>
                <w:rFonts w:ascii="Calibri" w:hAnsi="Calibri"/>
                <w:lang w:val="en-GB"/>
              </w:rPr>
              <w:t xml:space="preserve">some months later, </w:t>
            </w:r>
            <w:r w:rsidRPr="00B910A3">
              <w:rPr>
                <w:rFonts w:ascii="Calibri" w:hAnsi="Calibri"/>
                <w:lang w:val="en-GB"/>
              </w:rPr>
              <w:t xml:space="preserve">the </w:t>
            </w:r>
            <w:r w:rsidR="002958CC">
              <w:rPr>
                <w:rFonts w:ascii="Calibri" w:hAnsi="Calibri"/>
                <w:lang w:val="en-GB"/>
              </w:rPr>
              <w:t>government declared their customary lands</w:t>
            </w:r>
            <w:r w:rsidRPr="00B910A3">
              <w:rPr>
                <w:rFonts w:ascii="Calibri" w:hAnsi="Calibri"/>
                <w:lang w:val="en-GB"/>
              </w:rPr>
              <w:t xml:space="preserve"> a protected area</w:t>
            </w:r>
            <w:r w:rsidR="002958CC">
              <w:rPr>
                <w:rStyle w:val="FootnoteReference"/>
                <w:rFonts w:ascii="Calibri" w:hAnsi="Calibri"/>
                <w:lang w:val="en-GB"/>
              </w:rPr>
              <w:footnoteReference w:id="16"/>
            </w:r>
            <w:r w:rsidRPr="00B910A3">
              <w:rPr>
                <w:rFonts w:ascii="Calibri" w:hAnsi="Calibri"/>
                <w:lang w:val="en-GB"/>
              </w:rPr>
              <w:t xml:space="preserve">. </w:t>
            </w:r>
            <w:r w:rsidR="009D140E">
              <w:rPr>
                <w:rFonts w:ascii="Calibri" w:hAnsi="Calibri"/>
                <w:lang w:val="en-GB"/>
              </w:rPr>
              <w:t>The kapitein of Galibi rep</w:t>
            </w:r>
            <w:r w:rsidR="004A4C05">
              <w:rPr>
                <w:rFonts w:ascii="Calibri" w:hAnsi="Calibri"/>
                <w:lang w:val="en-GB"/>
              </w:rPr>
              <w:t>orts in an article that “t</w:t>
            </w:r>
            <w:r w:rsidRPr="00B910A3">
              <w:rPr>
                <w:rFonts w:ascii="Calibri" w:hAnsi="Calibri"/>
                <w:lang w:val="en-GB"/>
              </w:rPr>
              <w:t>he indigenous peoples had to relocate immediately and stop all activities in the area. The whole area was now claimed by government and the Forest Service (LBB).</w:t>
            </w:r>
            <w:r w:rsidR="003A5CD5" w:rsidRPr="00B910A3">
              <w:rPr>
                <w:rFonts w:ascii="Calibri" w:hAnsi="Calibri"/>
                <w:lang w:val="en-GB"/>
              </w:rPr>
              <w:t>” (Pané, 2004)</w:t>
            </w:r>
          </w:p>
          <w:p w14:paraId="6A635870" w14:textId="77777777" w:rsidR="003A5CD5" w:rsidRPr="00B910A3" w:rsidRDefault="003A5CD5" w:rsidP="00E20B3B">
            <w:pPr>
              <w:autoSpaceDE w:val="0"/>
              <w:autoSpaceDN w:val="0"/>
              <w:adjustRightInd w:val="0"/>
              <w:ind w:left="360" w:right="360"/>
              <w:jc w:val="both"/>
              <w:rPr>
                <w:rFonts w:ascii="Calibri" w:hAnsi="Calibri"/>
                <w:lang w:val="en-GB"/>
              </w:rPr>
            </w:pPr>
          </w:p>
          <w:p w14:paraId="71C9533C" w14:textId="1E513B25" w:rsidR="00E444A6" w:rsidRPr="00B910A3" w:rsidRDefault="003A5CD5" w:rsidP="00E20B3B">
            <w:pPr>
              <w:autoSpaceDE w:val="0"/>
              <w:autoSpaceDN w:val="0"/>
              <w:adjustRightInd w:val="0"/>
              <w:ind w:left="360" w:right="360"/>
              <w:jc w:val="both"/>
              <w:rPr>
                <w:rFonts w:ascii="Calibri" w:hAnsi="Calibri"/>
                <w:lang w:val="en-GB"/>
              </w:rPr>
            </w:pPr>
            <w:r w:rsidRPr="00B910A3">
              <w:rPr>
                <w:rFonts w:ascii="Calibri" w:hAnsi="Calibri"/>
                <w:lang w:val="en-GB"/>
              </w:rPr>
              <w:t>During the Interior War, a civil conflict between the then military government and Maroon insurgents (1986-1992), governme</w:t>
            </w:r>
            <w:r w:rsidR="004A4C05">
              <w:rPr>
                <w:rFonts w:ascii="Calibri" w:hAnsi="Calibri"/>
                <w:lang w:val="en-GB"/>
              </w:rPr>
              <w:t>nt activity in the area stopped. When t</w:t>
            </w:r>
            <w:r w:rsidRPr="00B910A3">
              <w:rPr>
                <w:rFonts w:ascii="Calibri" w:hAnsi="Calibri"/>
                <w:lang w:val="en-GB"/>
              </w:rPr>
              <w:t>he Kali</w:t>
            </w:r>
            <w:r w:rsidRPr="00B910A3">
              <w:rPr>
                <w:rFonts w:ascii="Calibri" w:hAnsi="Calibri" w:cs="Calibri"/>
                <w:lang w:val="en-GB"/>
              </w:rPr>
              <w:t>ñ</w:t>
            </w:r>
            <w:r w:rsidRPr="00B910A3">
              <w:rPr>
                <w:rFonts w:ascii="Calibri" w:hAnsi="Calibri"/>
                <w:lang w:val="en-GB"/>
              </w:rPr>
              <w:t>a of Galibi reoccupied the area</w:t>
            </w:r>
            <w:r w:rsidR="004A4C05">
              <w:rPr>
                <w:rFonts w:ascii="Calibri" w:hAnsi="Calibri"/>
                <w:lang w:val="en-GB"/>
              </w:rPr>
              <w:t xml:space="preserve">, </w:t>
            </w:r>
            <w:r w:rsidR="00A44E99">
              <w:rPr>
                <w:rFonts w:ascii="Calibri" w:hAnsi="Calibri"/>
                <w:lang w:val="en-GB"/>
              </w:rPr>
              <w:t>and tourists did</w:t>
            </w:r>
            <w:r w:rsidR="004A4C05">
              <w:rPr>
                <w:rFonts w:ascii="Calibri" w:hAnsi="Calibri"/>
                <w:lang w:val="en-GB"/>
              </w:rPr>
              <w:t xml:space="preserve"> not visit the area anymore. </w:t>
            </w:r>
            <w:r w:rsidRPr="00B910A3">
              <w:rPr>
                <w:rFonts w:ascii="Calibri" w:hAnsi="Calibri"/>
                <w:lang w:val="en-GB"/>
              </w:rPr>
              <w:t>In the early 1990s, the GoS and conservation organisations showed renewed inte</w:t>
            </w:r>
            <w:r w:rsidR="00E444A6" w:rsidRPr="00B910A3">
              <w:rPr>
                <w:rFonts w:ascii="Calibri" w:hAnsi="Calibri"/>
                <w:lang w:val="en-GB"/>
              </w:rPr>
              <w:t xml:space="preserve">rest in Galibi. </w:t>
            </w:r>
            <w:r w:rsidR="00A44E99">
              <w:rPr>
                <w:rFonts w:ascii="Calibri" w:hAnsi="Calibri"/>
                <w:lang w:val="en-GB"/>
              </w:rPr>
              <w:t xml:space="preserve">Military staff were placed to serve as park wardens, and guns from Indigenous hunters were confiscated. </w:t>
            </w:r>
            <w:r w:rsidR="00E444A6" w:rsidRPr="00B910A3">
              <w:rPr>
                <w:rFonts w:ascii="Calibri" w:hAnsi="Calibri"/>
                <w:lang w:val="en-GB"/>
              </w:rPr>
              <w:t>In subsequent years, t</w:t>
            </w:r>
            <w:r w:rsidRPr="00B910A3">
              <w:rPr>
                <w:rFonts w:ascii="Calibri" w:hAnsi="Calibri"/>
                <w:lang w:val="en-GB"/>
              </w:rPr>
              <w:t>he Kali</w:t>
            </w:r>
            <w:r w:rsidR="00E444A6" w:rsidRPr="00B910A3">
              <w:rPr>
                <w:rFonts w:ascii="Calibri" w:hAnsi="Calibri"/>
                <w:lang w:val="en-GB"/>
              </w:rPr>
              <w:t xml:space="preserve">ña </w:t>
            </w:r>
            <w:r w:rsidR="00176160" w:rsidRPr="00B910A3">
              <w:rPr>
                <w:rFonts w:ascii="Calibri" w:hAnsi="Calibri"/>
                <w:lang w:val="en-GB"/>
              </w:rPr>
              <w:t xml:space="preserve">inhabitants if the area </w:t>
            </w:r>
            <w:r w:rsidR="00E444A6" w:rsidRPr="00B910A3">
              <w:rPr>
                <w:rFonts w:ascii="Calibri" w:hAnsi="Calibri"/>
                <w:lang w:val="en-GB"/>
              </w:rPr>
              <w:t xml:space="preserve">felt placed under </w:t>
            </w:r>
            <w:r w:rsidRPr="00B910A3">
              <w:rPr>
                <w:rFonts w:ascii="Calibri" w:hAnsi="Calibri"/>
                <w:lang w:val="en-GB"/>
              </w:rPr>
              <w:t xml:space="preserve">pressure to negotiate </w:t>
            </w:r>
            <w:r w:rsidR="00E444A6" w:rsidRPr="00B910A3">
              <w:rPr>
                <w:rFonts w:ascii="Calibri" w:hAnsi="Calibri"/>
                <w:lang w:val="en-GB"/>
              </w:rPr>
              <w:t>and sign</w:t>
            </w:r>
            <w:r w:rsidRPr="00B910A3">
              <w:rPr>
                <w:rFonts w:ascii="Calibri" w:hAnsi="Calibri"/>
                <w:lang w:val="en-GB"/>
              </w:rPr>
              <w:t xml:space="preserve"> agreements </w:t>
            </w:r>
            <w:r w:rsidR="00E444A6" w:rsidRPr="00B910A3">
              <w:rPr>
                <w:rFonts w:ascii="Calibri" w:hAnsi="Calibri"/>
                <w:lang w:val="en-GB"/>
              </w:rPr>
              <w:t xml:space="preserve">with the GoS conservation organization </w:t>
            </w:r>
            <w:r w:rsidRPr="00B910A3">
              <w:rPr>
                <w:rFonts w:ascii="Calibri" w:hAnsi="Calibri"/>
                <w:lang w:val="en-GB"/>
              </w:rPr>
              <w:t xml:space="preserve">STINASU.  </w:t>
            </w:r>
          </w:p>
          <w:p w14:paraId="1A70B5AF" w14:textId="77777777" w:rsidR="00E444A6" w:rsidRPr="00B910A3" w:rsidRDefault="00E444A6" w:rsidP="00E20B3B">
            <w:pPr>
              <w:autoSpaceDE w:val="0"/>
              <w:autoSpaceDN w:val="0"/>
              <w:adjustRightInd w:val="0"/>
              <w:ind w:left="360" w:right="360"/>
              <w:jc w:val="both"/>
              <w:rPr>
                <w:rFonts w:ascii="Calibri" w:hAnsi="Calibri"/>
                <w:lang w:val="en-GB"/>
              </w:rPr>
            </w:pPr>
          </w:p>
          <w:p w14:paraId="1D9A408B" w14:textId="1BB79AED" w:rsidR="00CC1A8E" w:rsidRPr="00B910A3" w:rsidRDefault="003A5CD5" w:rsidP="00E20B3B">
            <w:pPr>
              <w:autoSpaceDE w:val="0"/>
              <w:autoSpaceDN w:val="0"/>
              <w:adjustRightInd w:val="0"/>
              <w:ind w:left="360" w:right="360"/>
              <w:jc w:val="both"/>
              <w:rPr>
                <w:rFonts w:ascii="Calibri" w:hAnsi="Calibri"/>
                <w:lang w:val="en-GB"/>
              </w:rPr>
            </w:pPr>
            <w:r w:rsidRPr="00B910A3">
              <w:rPr>
                <w:rFonts w:ascii="Calibri" w:hAnsi="Calibri"/>
                <w:lang w:val="en-GB"/>
              </w:rPr>
              <w:t>In addition to the lack of meaningful participation in decision-making, the Kali</w:t>
            </w:r>
            <w:r w:rsidRPr="00B910A3">
              <w:rPr>
                <w:rFonts w:ascii="Calibri" w:hAnsi="Calibri" w:cs="Calibri"/>
                <w:lang w:val="en-GB"/>
              </w:rPr>
              <w:t>ñ</w:t>
            </w:r>
            <w:r w:rsidRPr="00B910A3">
              <w:rPr>
                <w:rFonts w:ascii="Calibri" w:hAnsi="Calibri"/>
                <w:lang w:val="en-GB"/>
              </w:rPr>
              <w:t>a of Galibi have protested against limitation</w:t>
            </w:r>
            <w:r w:rsidR="00176160" w:rsidRPr="00B910A3">
              <w:rPr>
                <w:rFonts w:ascii="Calibri" w:hAnsi="Calibri"/>
                <w:lang w:val="en-GB"/>
              </w:rPr>
              <w:t>s</w:t>
            </w:r>
            <w:r w:rsidRPr="00B910A3">
              <w:rPr>
                <w:rFonts w:ascii="Calibri" w:hAnsi="Calibri"/>
                <w:lang w:val="en-GB"/>
              </w:rPr>
              <w:t xml:space="preserve"> on their traditional livelihood activities in the area</w:t>
            </w:r>
            <w:r w:rsidR="00E444A6" w:rsidRPr="00B910A3">
              <w:rPr>
                <w:rFonts w:ascii="Calibri" w:hAnsi="Calibri"/>
                <w:lang w:val="en-GB"/>
              </w:rPr>
              <w:t xml:space="preserve">. </w:t>
            </w:r>
            <w:r w:rsidR="00176160" w:rsidRPr="00B910A3">
              <w:rPr>
                <w:rFonts w:ascii="Calibri" w:hAnsi="Calibri"/>
                <w:lang w:val="en-GB"/>
              </w:rPr>
              <w:t>Furthermore, they</w:t>
            </w:r>
            <w:r w:rsidR="00E444A6" w:rsidRPr="00B910A3">
              <w:rPr>
                <w:rFonts w:ascii="Calibri" w:hAnsi="Calibri"/>
                <w:lang w:val="en-GB"/>
              </w:rPr>
              <w:t xml:space="preserve"> feel that funds for nature conservation received by </w:t>
            </w:r>
            <w:r w:rsidR="00176160" w:rsidRPr="00B910A3">
              <w:rPr>
                <w:rFonts w:ascii="Calibri" w:hAnsi="Calibri"/>
                <w:lang w:val="en-GB"/>
              </w:rPr>
              <w:t xml:space="preserve">the </w:t>
            </w:r>
            <w:r w:rsidR="00E444A6" w:rsidRPr="00B910A3">
              <w:rPr>
                <w:rFonts w:ascii="Calibri" w:hAnsi="Calibri"/>
                <w:lang w:val="en-GB"/>
              </w:rPr>
              <w:t>GoS and conservation organizations does not benefit the community</w:t>
            </w:r>
            <w:r w:rsidR="00A44E99">
              <w:rPr>
                <w:rFonts w:ascii="Calibri" w:hAnsi="Calibri"/>
                <w:lang w:val="en-GB"/>
              </w:rPr>
              <w:t xml:space="preserve"> </w:t>
            </w:r>
            <w:r w:rsidR="00A44E99" w:rsidRPr="00B910A3">
              <w:rPr>
                <w:rFonts w:ascii="Calibri" w:hAnsi="Calibri"/>
                <w:lang w:val="en-GB"/>
              </w:rPr>
              <w:t>(Pané, 2004)</w:t>
            </w:r>
            <w:r w:rsidR="00E444A6" w:rsidRPr="00B910A3">
              <w:rPr>
                <w:rFonts w:ascii="Calibri" w:hAnsi="Calibri"/>
                <w:lang w:val="en-GB"/>
              </w:rPr>
              <w:t xml:space="preserve">. </w:t>
            </w:r>
            <w:r w:rsidR="00176160" w:rsidRPr="00B910A3">
              <w:rPr>
                <w:rFonts w:ascii="Calibri" w:hAnsi="Calibri"/>
                <w:lang w:val="en-GB"/>
              </w:rPr>
              <w:t>A main source of concern and discontent remains the lack of legal recognition and protection of Indigenous land rights. With external support, and together with seven neighbouring communities, the Kaliña people of Galibi made a map of their ancestral lands and resources. This map and a number of petitions have been presented to the government, but not resulted in a satisfactory response.</w:t>
            </w:r>
          </w:p>
          <w:p w14:paraId="05423769" w14:textId="77777777" w:rsidR="003A5CD5" w:rsidRPr="00B910A3" w:rsidRDefault="003A5CD5" w:rsidP="00E20B3B">
            <w:pPr>
              <w:autoSpaceDE w:val="0"/>
              <w:autoSpaceDN w:val="0"/>
              <w:adjustRightInd w:val="0"/>
              <w:ind w:left="360" w:right="360"/>
              <w:jc w:val="both"/>
              <w:rPr>
                <w:rFonts w:ascii="Calibri" w:hAnsi="Calibri"/>
                <w:lang w:val="en-GB"/>
              </w:rPr>
            </w:pPr>
          </w:p>
          <w:p w14:paraId="4E249563" w14:textId="77777777" w:rsidR="00942A60" w:rsidRDefault="00DF5C6E" w:rsidP="00E20B3B">
            <w:pPr>
              <w:autoSpaceDE w:val="0"/>
              <w:autoSpaceDN w:val="0"/>
              <w:adjustRightInd w:val="0"/>
              <w:ind w:left="360" w:right="360"/>
              <w:jc w:val="both"/>
              <w:rPr>
                <w:rFonts w:ascii="Calibri" w:hAnsi="Calibri"/>
                <w:lang w:val="en-GB"/>
              </w:rPr>
            </w:pPr>
            <w:r w:rsidRPr="00B910A3">
              <w:rPr>
                <w:rFonts w:ascii="Calibri" w:hAnsi="Calibri"/>
                <w:lang w:val="en-GB"/>
              </w:rPr>
              <w:t>In 2006, the Kali</w:t>
            </w:r>
            <w:r w:rsidRPr="00B910A3">
              <w:rPr>
                <w:rFonts w:ascii="Calibri" w:hAnsi="Calibri" w:cs="Calibri"/>
                <w:lang w:val="en-GB"/>
              </w:rPr>
              <w:t>ñ</w:t>
            </w:r>
            <w:r w:rsidRPr="00B910A3">
              <w:rPr>
                <w:rFonts w:ascii="Calibri" w:hAnsi="Calibri"/>
                <w:lang w:val="en-GB"/>
              </w:rPr>
              <w:t>a and lokono Peoples in East Suriname filed a petition with the Inter-American Commission on Human Rights to protest the about</w:t>
            </w:r>
          </w:p>
          <w:p w14:paraId="5A99CE67" w14:textId="2D1D0A65" w:rsidR="00CD5AD2" w:rsidRDefault="00DF5C6E" w:rsidP="00E20B3B">
            <w:pPr>
              <w:autoSpaceDE w:val="0"/>
              <w:autoSpaceDN w:val="0"/>
              <w:adjustRightInd w:val="0"/>
              <w:ind w:left="360" w:right="360"/>
              <w:jc w:val="both"/>
              <w:rPr>
                <w:rFonts w:cs="AdvSTP_PSTimR"/>
                <w:lang w:val="en-GB"/>
              </w:rPr>
            </w:pPr>
            <w:r w:rsidRPr="00B910A3">
              <w:rPr>
                <w:rFonts w:ascii="Calibri" w:hAnsi="Calibri"/>
                <w:lang w:val="en-GB"/>
              </w:rPr>
              <w:t xml:space="preserve"> the occupation and expropriation of their ancestral lands. The Galibi Nature Reserve was one of the examples mentioned. </w:t>
            </w:r>
            <w:r w:rsidR="00176160" w:rsidRPr="00B910A3">
              <w:rPr>
                <w:rFonts w:ascii="Calibri" w:hAnsi="Calibri"/>
                <w:lang w:val="en-GB"/>
              </w:rPr>
              <w:t xml:space="preserve">In its final </w:t>
            </w:r>
            <w:r w:rsidR="000A3A04" w:rsidRPr="00B910A3">
              <w:rPr>
                <w:rFonts w:ascii="Calibri" w:hAnsi="Calibri"/>
                <w:lang w:val="en-GB"/>
              </w:rPr>
              <w:t>judgment</w:t>
            </w:r>
            <w:r w:rsidRPr="00B910A3">
              <w:rPr>
                <w:rFonts w:ascii="Calibri" w:hAnsi="Calibri"/>
                <w:lang w:val="en-GB"/>
              </w:rPr>
              <w:t>, the Court found Suriname in violation of the American Convention (See section 3.4)</w:t>
            </w:r>
            <w:r w:rsidR="00176160" w:rsidRPr="00B910A3">
              <w:rPr>
                <w:rFonts w:cs="AdvSTP_PSTimR"/>
                <w:lang w:val="en-GB"/>
              </w:rPr>
              <w:t>.</w:t>
            </w:r>
          </w:p>
          <w:p w14:paraId="098E6FC9" w14:textId="13E35E73" w:rsidR="006B4CBC" w:rsidRPr="00B910A3" w:rsidRDefault="006B4CBC" w:rsidP="00E20B3B">
            <w:pPr>
              <w:autoSpaceDE w:val="0"/>
              <w:autoSpaceDN w:val="0"/>
              <w:adjustRightInd w:val="0"/>
              <w:ind w:left="360" w:right="360"/>
              <w:jc w:val="both"/>
              <w:rPr>
                <w:rFonts w:cs="AdvSTP_PSTimR"/>
                <w:lang w:val="en-GB"/>
              </w:rPr>
            </w:pPr>
          </w:p>
        </w:tc>
      </w:tr>
    </w:tbl>
    <w:p w14:paraId="654EA538" w14:textId="77777777" w:rsidR="00CD5AD2" w:rsidRPr="00B910A3" w:rsidRDefault="00CD5AD2" w:rsidP="00E20B3B">
      <w:pPr>
        <w:autoSpaceDE w:val="0"/>
        <w:autoSpaceDN w:val="0"/>
        <w:adjustRightInd w:val="0"/>
        <w:spacing w:after="0" w:line="276" w:lineRule="auto"/>
        <w:jc w:val="both"/>
        <w:rPr>
          <w:rFonts w:ascii="Calibri" w:hAnsi="Calibri"/>
          <w:highlight w:val="yellow"/>
          <w:lang w:val="en-GB"/>
        </w:rPr>
      </w:pPr>
    </w:p>
    <w:p w14:paraId="4565130A" w14:textId="77777777" w:rsidR="00936FC3" w:rsidRPr="00B910A3" w:rsidRDefault="00936FC3" w:rsidP="00E20B3B">
      <w:pPr>
        <w:autoSpaceDE w:val="0"/>
        <w:autoSpaceDN w:val="0"/>
        <w:adjustRightInd w:val="0"/>
        <w:spacing w:line="276" w:lineRule="auto"/>
        <w:jc w:val="both"/>
        <w:rPr>
          <w:rFonts w:ascii="Calibri" w:hAnsi="Calibri"/>
          <w:lang w:val="en-GB"/>
        </w:rPr>
      </w:pPr>
      <w:r w:rsidRPr="00B910A3">
        <w:rPr>
          <w:rFonts w:ascii="Calibri" w:hAnsi="Calibri"/>
          <w:lang w:val="en-GB"/>
        </w:rPr>
        <w:t xml:space="preserve">The memorandum of understanding adds that people living in tribal societies will be allowed to continue their traditional customs as long as these customs do not contradict other national laws, such as the </w:t>
      </w:r>
      <w:r>
        <w:rPr>
          <w:rFonts w:ascii="Calibri" w:hAnsi="Calibri"/>
          <w:lang w:val="en-GB"/>
        </w:rPr>
        <w:t>national hunting law.</w:t>
      </w:r>
    </w:p>
    <w:p w14:paraId="4D6A8265" w14:textId="5902C07F" w:rsidR="00936FC3" w:rsidRDefault="00936FC3" w:rsidP="00E20B3B">
      <w:pPr>
        <w:autoSpaceDE w:val="0"/>
        <w:autoSpaceDN w:val="0"/>
        <w:adjustRightInd w:val="0"/>
        <w:spacing w:line="276" w:lineRule="auto"/>
        <w:jc w:val="both"/>
        <w:rPr>
          <w:rFonts w:ascii="Calibri" w:hAnsi="Calibri"/>
          <w:lang w:val="en-GB"/>
        </w:rPr>
      </w:pPr>
      <w:r w:rsidRPr="00B910A3">
        <w:rPr>
          <w:rFonts w:ascii="Calibri" w:hAnsi="Calibri"/>
          <w:lang w:val="en-GB"/>
        </w:rPr>
        <w:t>In practice, several nature reserves have been established without any consultation with the Indigenous and Maroon peoples who considered these areas part of their tra</w:t>
      </w:r>
      <w:r>
        <w:rPr>
          <w:rFonts w:ascii="Calibri" w:hAnsi="Calibri"/>
          <w:lang w:val="en-GB"/>
        </w:rPr>
        <w:t>ditional home</w:t>
      </w:r>
      <w:r w:rsidRPr="00B910A3">
        <w:rPr>
          <w:rFonts w:ascii="Calibri" w:hAnsi="Calibri"/>
          <w:lang w:val="en-GB"/>
        </w:rPr>
        <w:t>lands. Examples are the Brownsberg Nature Park (1969, 12,000 ha), which overlaps with the usufruct areas of the Saamaka Maroons of the community of Brownsweg, and the Galibi Nature Reserve (1969, 400 ha), which overlaps with the customary lands of the Kali</w:t>
      </w:r>
      <w:r w:rsidRPr="00B910A3">
        <w:rPr>
          <w:rFonts w:ascii="Calibri" w:hAnsi="Calibri" w:cs="Calibri"/>
          <w:lang w:val="en-GB"/>
        </w:rPr>
        <w:t>ñ</w:t>
      </w:r>
      <w:r w:rsidRPr="00B910A3">
        <w:rPr>
          <w:rFonts w:ascii="Calibri" w:hAnsi="Calibri"/>
          <w:lang w:val="en-GB"/>
        </w:rPr>
        <w:t>a Indigenous Peoples (Box 2).</w:t>
      </w:r>
    </w:p>
    <w:p w14:paraId="79E27E63" w14:textId="10EC1EE9" w:rsidR="00C3224A" w:rsidRPr="00B910A3" w:rsidRDefault="00C3224A" w:rsidP="00E20B3B">
      <w:pPr>
        <w:autoSpaceDE w:val="0"/>
        <w:autoSpaceDN w:val="0"/>
        <w:adjustRightInd w:val="0"/>
        <w:spacing w:after="0" w:line="276" w:lineRule="auto"/>
        <w:jc w:val="both"/>
        <w:rPr>
          <w:rFonts w:ascii="Calibri" w:hAnsi="Calibri"/>
          <w:lang w:val="en-GB"/>
        </w:rPr>
      </w:pPr>
      <w:r w:rsidRPr="00B910A3">
        <w:rPr>
          <w:rFonts w:ascii="Calibri" w:hAnsi="Calibri"/>
          <w:lang w:val="en-GB"/>
        </w:rPr>
        <w:t>In 1998, the establishment of the Central Suriname Nature Reserve was made official by a Presidential Nature Protection Resolution (</w:t>
      </w:r>
      <w:r w:rsidRPr="00B910A3">
        <w:rPr>
          <w:rFonts w:ascii="Calibri" w:hAnsi="Calibri"/>
          <w:i/>
          <w:lang w:val="en-GB"/>
        </w:rPr>
        <w:t>Natuurbescherminsresolutie</w:t>
      </w:r>
      <w:r w:rsidRPr="00B910A3">
        <w:rPr>
          <w:rFonts w:ascii="Calibri" w:hAnsi="Calibri"/>
          <w:lang w:val="en-GB"/>
        </w:rPr>
        <w:t>). Article 2 of the Resolution provides that the:</w:t>
      </w:r>
    </w:p>
    <w:p w14:paraId="01179833" w14:textId="77777777" w:rsidR="00C3224A" w:rsidRPr="00B910A3" w:rsidRDefault="00C3224A" w:rsidP="00E20B3B">
      <w:pPr>
        <w:autoSpaceDE w:val="0"/>
        <w:autoSpaceDN w:val="0"/>
        <w:adjustRightInd w:val="0"/>
        <w:spacing w:after="0" w:line="276" w:lineRule="auto"/>
        <w:ind w:left="567" w:right="855"/>
        <w:jc w:val="both"/>
        <w:rPr>
          <w:rFonts w:ascii="Calibri" w:hAnsi="Calibri"/>
          <w:lang w:val="en-GB"/>
        </w:rPr>
      </w:pPr>
      <w:r w:rsidRPr="00B910A3">
        <w:rPr>
          <w:rFonts w:ascii="Calibri" w:hAnsi="Calibri"/>
          <w:lang w:val="en-GB"/>
        </w:rPr>
        <w:t>“villages and settlements of tribal interior inhabitants will be respected, unless (a) the public interest or the national goal of the established nature reserve is harmed; or (b) it is provided otherwise.”</w:t>
      </w:r>
    </w:p>
    <w:p w14:paraId="2CA3D023" w14:textId="1C060329" w:rsidR="005F1586" w:rsidRDefault="00C3224A" w:rsidP="00E20B3B">
      <w:pPr>
        <w:autoSpaceDE w:val="0"/>
        <w:autoSpaceDN w:val="0"/>
        <w:adjustRightInd w:val="0"/>
        <w:spacing w:after="0" w:line="276" w:lineRule="auto"/>
        <w:jc w:val="both"/>
        <w:rPr>
          <w:rFonts w:ascii="Calibri" w:hAnsi="Calibri"/>
          <w:lang w:val="en-GB"/>
        </w:rPr>
      </w:pPr>
      <w:r w:rsidRPr="00B910A3">
        <w:rPr>
          <w:rFonts w:ascii="Calibri" w:hAnsi="Calibri"/>
          <w:lang w:val="en-GB"/>
        </w:rPr>
        <w:t xml:space="preserve">The resolution does not protect traditional agricultural, hunting, fishing, and gathering areas, or sites of religious and cultural significance. </w:t>
      </w:r>
    </w:p>
    <w:p w14:paraId="1157731A" w14:textId="6C4897B8" w:rsidR="00942A60" w:rsidRDefault="00942A60" w:rsidP="00E20B3B">
      <w:pPr>
        <w:pStyle w:val="Heading3"/>
        <w:jc w:val="both"/>
        <w:rPr>
          <w:lang w:val="en-GB"/>
        </w:rPr>
      </w:pPr>
      <w:bookmarkStart w:id="32" w:name="_Toc9948358"/>
      <w:r>
        <w:rPr>
          <w:lang w:val="en-GB"/>
        </w:rPr>
        <w:t>Allocation of Agricultural Lands</w:t>
      </w:r>
      <w:bookmarkEnd w:id="32"/>
    </w:p>
    <w:p w14:paraId="30D11BD9" w14:textId="1408A846" w:rsidR="006154B8" w:rsidRDefault="005F1586" w:rsidP="00E20B3B">
      <w:pPr>
        <w:spacing w:line="276" w:lineRule="auto"/>
        <w:jc w:val="both"/>
        <w:rPr>
          <w:rFonts w:cstheme="minorHAnsi"/>
          <w:lang w:val="en-GB"/>
        </w:rPr>
      </w:pPr>
      <w:r w:rsidRPr="00BC2FF0">
        <w:rPr>
          <w:rFonts w:cstheme="minorHAnsi"/>
          <w:lang w:val="en-GB"/>
        </w:rPr>
        <w:t>The allocation of land lease titles for agricultural development is responsibility of the sub directorate Land Affairs of the Ministry of Spatial Planning, Land and Forest Management (</w:t>
      </w:r>
      <w:r w:rsidRPr="00BC2FF0">
        <w:rPr>
          <w:rFonts w:cstheme="minorHAnsi"/>
          <w:i/>
          <w:lang w:val="en-GB"/>
        </w:rPr>
        <w:t>Ruimtelijke Ordening, Grond en Bosbeheer</w:t>
      </w:r>
      <w:r w:rsidRPr="00BC2FF0">
        <w:rPr>
          <w:rFonts w:cstheme="minorHAnsi"/>
          <w:lang w:val="en-GB"/>
        </w:rPr>
        <w:t xml:space="preserve"> – ROGB). If the sub directorate land Affairs doubts about allocation of land in a certain region/area, </w:t>
      </w:r>
      <w:r w:rsidR="00BC2FF0">
        <w:rPr>
          <w:rFonts w:cstheme="minorHAnsi"/>
          <w:lang w:val="en-GB"/>
        </w:rPr>
        <w:t>it</w:t>
      </w:r>
      <w:r w:rsidRPr="00BC2FF0">
        <w:rPr>
          <w:rFonts w:cstheme="minorHAnsi"/>
          <w:lang w:val="en-GB"/>
        </w:rPr>
        <w:t xml:space="preserve"> will ask the Department for Spatial Planning for advice. The consulted interim Sub-Director Land Affairs (</w:t>
      </w:r>
      <w:r w:rsidRPr="00BC2FF0">
        <w:rPr>
          <w:rFonts w:cstheme="minorHAnsi"/>
          <w:i/>
          <w:lang w:val="en-GB"/>
        </w:rPr>
        <w:t>Grondzaken</w:t>
      </w:r>
      <w:r w:rsidRPr="00BC2FF0">
        <w:rPr>
          <w:rFonts w:cstheme="minorHAnsi"/>
          <w:lang w:val="en-GB"/>
        </w:rPr>
        <w:t>) acknowledged that before, land alloca</w:t>
      </w:r>
      <w:r w:rsidR="00BC2FF0">
        <w:rPr>
          <w:rFonts w:cstheme="minorHAnsi"/>
          <w:lang w:val="en-GB"/>
        </w:rPr>
        <w:t>tion was “out of control”</w:t>
      </w:r>
      <w:r w:rsidRPr="00BC2FF0">
        <w:rPr>
          <w:rStyle w:val="FootnoteReference"/>
          <w:rFonts w:cstheme="minorHAnsi"/>
          <w:lang w:val="en-GB"/>
        </w:rPr>
        <w:footnoteReference w:id="17"/>
      </w:r>
      <w:r w:rsidRPr="00BC2FF0">
        <w:rPr>
          <w:rFonts w:cstheme="minorHAnsi"/>
          <w:lang w:val="en-GB"/>
        </w:rPr>
        <w:t xml:space="preserve">. Nowadays, however, in the case of an application for land lease for e.g. agriculture, a team from the ministry of ROGB </w:t>
      </w:r>
      <w:r w:rsidR="00BC2FF0">
        <w:rPr>
          <w:rFonts w:cstheme="minorHAnsi"/>
          <w:lang w:val="en-GB"/>
        </w:rPr>
        <w:t>pays a</w:t>
      </w:r>
      <w:r w:rsidRPr="00BC2FF0">
        <w:rPr>
          <w:rFonts w:cstheme="minorHAnsi"/>
          <w:lang w:val="en-GB"/>
        </w:rPr>
        <w:t xml:space="preserve"> field</w:t>
      </w:r>
      <w:r w:rsidR="00BC2FF0">
        <w:rPr>
          <w:rFonts w:cstheme="minorHAnsi"/>
          <w:lang w:val="en-GB"/>
        </w:rPr>
        <w:t xml:space="preserve"> visit</w:t>
      </w:r>
      <w:r w:rsidRPr="00BC2FF0">
        <w:rPr>
          <w:rFonts w:cstheme="minorHAnsi"/>
          <w:lang w:val="en-GB"/>
        </w:rPr>
        <w:t>. If they see that the land is already in use, for example for subsistence plots, this will be recorded in a report. During the field visits, the RGB team will also conduct consultations. They already take the new not-yet-promulgated law “Protection Communities and Living Environment” into account in their final decision. For example, a letter from the community stating “no-objection” is now needed pri</w:t>
      </w:r>
      <w:r w:rsidR="00BC2FF0">
        <w:rPr>
          <w:rFonts w:cstheme="minorHAnsi"/>
          <w:lang w:val="en-GB"/>
        </w:rPr>
        <w:t xml:space="preserve">or to land title allocations near indigenous and Maroon communities.  </w:t>
      </w:r>
    </w:p>
    <w:p w14:paraId="2B2C5049" w14:textId="176268FA" w:rsidR="00BC2FF0" w:rsidRPr="00BC2FF0" w:rsidRDefault="00BC2FF0" w:rsidP="00E20B3B">
      <w:pPr>
        <w:pStyle w:val="Heading3"/>
        <w:jc w:val="both"/>
        <w:rPr>
          <w:rFonts w:asciiTheme="minorHAnsi" w:hAnsiTheme="minorHAnsi"/>
          <w:lang w:val="en-GB"/>
        </w:rPr>
      </w:pPr>
      <w:bookmarkStart w:id="33" w:name="_Toc9948359"/>
      <w:r>
        <w:rPr>
          <w:lang w:val="en-GB"/>
        </w:rPr>
        <w:t>Historic Peace Treaties</w:t>
      </w:r>
      <w:bookmarkEnd w:id="33"/>
    </w:p>
    <w:p w14:paraId="211CDC3E" w14:textId="385507BD" w:rsidR="00E66A20" w:rsidRPr="00B910A3" w:rsidRDefault="00AB0A18" w:rsidP="00E20B3B">
      <w:pPr>
        <w:autoSpaceDE w:val="0"/>
        <w:autoSpaceDN w:val="0"/>
        <w:adjustRightInd w:val="0"/>
        <w:spacing w:after="0" w:line="276" w:lineRule="auto"/>
        <w:jc w:val="both"/>
        <w:rPr>
          <w:rFonts w:ascii="Calibri" w:hAnsi="Calibri"/>
          <w:lang w:val="en-GB"/>
        </w:rPr>
      </w:pPr>
      <w:r w:rsidRPr="00B910A3">
        <w:rPr>
          <w:rFonts w:ascii="Calibri" w:hAnsi="Calibri"/>
          <w:lang w:val="en-GB"/>
        </w:rPr>
        <w:t xml:space="preserve">In their efforts to obtain legal rights to ancestral lands, Indigenous Peoples and Maroons often refer to </w:t>
      </w:r>
      <w:r w:rsidRPr="00BC2FF0">
        <w:rPr>
          <w:rFonts w:ascii="Calibri" w:hAnsi="Calibri"/>
          <w:lang w:val="en-GB"/>
        </w:rPr>
        <w:t>the peace treaties</w:t>
      </w:r>
      <w:r w:rsidRPr="00B910A3">
        <w:rPr>
          <w:rFonts w:ascii="Calibri" w:hAnsi="Calibri"/>
          <w:lang w:val="en-GB"/>
        </w:rPr>
        <w:t xml:space="preserve"> that were signed between themselves and the colonial Dutch government in the 18</w:t>
      </w:r>
      <w:r w:rsidRPr="00B910A3">
        <w:rPr>
          <w:rFonts w:ascii="Calibri" w:hAnsi="Calibri"/>
          <w:vertAlign w:val="superscript"/>
          <w:lang w:val="en-GB"/>
        </w:rPr>
        <w:t>th</w:t>
      </w:r>
      <w:r w:rsidRPr="00B910A3">
        <w:rPr>
          <w:rFonts w:ascii="Calibri" w:hAnsi="Calibri"/>
          <w:lang w:val="en-GB"/>
        </w:rPr>
        <w:t xml:space="preserve"> and 19</w:t>
      </w:r>
      <w:r w:rsidRPr="00B910A3">
        <w:rPr>
          <w:rFonts w:ascii="Calibri" w:hAnsi="Calibri"/>
          <w:vertAlign w:val="superscript"/>
          <w:lang w:val="en-GB"/>
        </w:rPr>
        <w:t>th</w:t>
      </w:r>
      <w:r w:rsidRPr="00B910A3">
        <w:rPr>
          <w:rFonts w:ascii="Calibri" w:hAnsi="Calibri"/>
          <w:lang w:val="en-GB"/>
        </w:rPr>
        <w:t xml:space="preserve"> centuries. </w:t>
      </w:r>
      <w:r w:rsidR="00E66A20" w:rsidRPr="00B910A3">
        <w:rPr>
          <w:rFonts w:ascii="Calibri" w:hAnsi="Calibri"/>
          <w:lang w:val="en-GB"/>
        </w:rPr>
        <w:t>Between 1760 and 1837, eight peace treaties were signed</w:t>
      </w:r>
      <w:r w:rsidR="00BC2FF0">
        <w:rPr>
          <w:rFonts w:ascii="Calibri" w:hAnsi="Calibri"/>
          <w:lang w:val="en-GB"/>
        </w:rPr>
        <w:t xml:space="preserve"> between different M</w:t>
      </w:r>
      <w:r w:rsidRPr="00B910A3">
        <w:rPr>
          <w:rFonts w:ascii="Calibri" w:hAnsi="Calibri"/>
          <w:lang w:val="en-GB"/>
        </w:rPr>
        <w:t>aroon groups and the contemporary colonial government</w:t>
      </w:r>
      <w:r w:rsidR="00A402C7">
        <w:rPr>
          <w:rStyle w:val="FootnoteReference"/>
          <w:rFonts w:ascii="Calibri" w:hAnsi="Calibri"/>
          <w:lang w:val="en-GB"/>
        </w:rPr>
        <w:footnoteReference w:id="18"/>
      </w:r>
      <w:r w:rsidR="00E66A20" w:rsidRPr="00B910A3">
        <w:rPr>
          <w:rFonts w:ascii="Calibri" w:hAnsi="Calibri"/>
          <w:lang w:val="en-GB"/>
        </w:rPr>
        <w:t>. Indigenous groups had closed peace</w:t>
      </w:r>
      <w:r w:rsidRPr="00B910A3">
        <w:rPr>
          <w:rFonts w:ascii="Calibri" w:hAnsi="Calibri"/>
          <w:lang w:val="en-GB"/>
        </w:rPr>
        <w:t xml:space="preserve"> with Governor Van Sommelsdijck </w:t>
      </w:r>
      <w:r w:rsidR="00E66A20" w:rsidRPr="00B910A3">
        <w:rPr>
          <w:rFonts w:ascii="Calibri" w:hAnsi="Calibri"/>
          <w:lang w:val="en-GB"/>
        </w:rPr>
        <w:t>about a century earlier (1686). Because no written agreement</w:t>
      </w:r>
      <w:r w:rsidRPr="00B910A3">
        <w:rPr>
          <w:rFonts w:ascii="Calibri" w:hAnsi="Calibri"/>
          <w:lang w:val="en-GB"/>
        </w:rPr>
        <w:t xml:space="preserve">s with Indigenous groups can be </w:t>
      </w:r>
      <w:r w:rsidR="00E66A20" w:rsidRPr="00B910A3">
        <w:rPr>
          <w:rFonts w:ascii="Calibri" w:hAnsi="Calibri"/>
          <w:lang w:val="en-GB"/>
        </w:rPr>
        <w:t>found, it is assumed that these early peace treaties were or</w:t>
      </w:r>
      <w:r w:rsidRPr="00B910A3">
        <w:rPr>
          <w:rFonts w:ascii="Calibri" w:hAnsi="Calibri"/>
          <w:lang w:val="en-GB"/>
        </w:rPr>
        <w:t>al agreements</w:t>
      </w:r>
      <w:r w:rsidR="00A402C7">
        <w:rPr>
          <w:rFonts w:ascii="Calibri" w:hAnsi="Calibri"/>
          <w:lang w:val="en-GB"/>
        </w:rPr>
        <w:t xml:space="preserve"> (Kambel and MacKay, 1999)</w:t>
      </w:r>
      <w:r w:rsidRPr="00B910A3">
        <w:rPr>
          <w:rFonts w:ascii="Calibri" w:hAnsi="Calibri"/>
          <w:lang w:val="en-GB"/>
        </w:rPr>
        <w:t xml:space="preserve">. The Maroon peace </w:t>
      </w:r>
      <w:r w:rsidR="00E66A20" w:rsidRPr="00B910A3">
        <w:rPr>
          <w:rFonts w:ascii="Calibri" w:hAnsi="Calibri"/>
          <w:lang w:val="en-GB"/>
        </w:rPr>
        <w:t>treaties were written</w:t>
      </w:r>
      <w:r w:rsidR="00466F59">
        <w:rPr>
          <w:rFonts w:ascii="Calibri" w:hAnsi="Calibri"/>
          <w:lang w:val="en-GB"/>
        </w:rPr>
        <w:t>, and sealed with a blood oath</w:t>
      </w:r>
      <w:r w:rsidRPr="00B910A3">
        <w:rPr>
          <w:rFonts w:ascii="Calibri" w:hAnsi="Calibri"/>
          <w:lang w:val="en-GB"/>
        </w:rPr>
        <w:t xml:space="preserve">. </w:t>
      </w:r>
      <w:r w:rsidR="00E66A20" w:rsidRPr="00B910A3">
        <w:rPr>
          <w:rFonts w:ascii="Calibri" w:hAnsi="Calibri"/>
          <w:lang w:val="en-GB"/>
        </w:rPr>
        <w:t>The treaty with the Ndyuka (10 October 1760) states that these Maroons:</w:t>
      </w:r>
    </w:p>
    <w:p w14:paraId="51E234CE" w14:textId="77777777" w:rsidR="00FC43B2" w:rsidRPr="00B910A3" w:rsidRDefault="00E66A20" w:rsidP="00E20B3B">
      <w:pPr>
        <w:autoSpaceDE w:val="0"/>
        <w:autoSpaceDN w:val="0"/>
        <w:adjustRightInd w:val="0"/>
        <w:spacing w:after="0" w:line="276" w:lineRule="auto"/>
        <w:ind w:left="567" w:right="855"/>
        <w:jc w:val="both"/>
        <w:rPr>
          <w:rFonts w:ascii="Calibri" w:hAnsi="Calibri"/>
          <w:lang w:val="en-GB"/>
        </w:rPr>
      </w:pPr>
      <w:r w:rsidRPr="00B910A3">
        <w:rPr>
          <w:rFonts w:ascii="Calibri" w:hAnsi="Calibri"/>
          <w:lang w:val="en-GB"/>
        </w:rPr>
        <w:t>“...will be free to live at the place where they now</w:t>
      </w:r>
      <w:r w:rsidR="00AB0A18" w:rsidRPr="00B910A3">
        <w:rPr>
          <w:rFonts w:ascii="Calibri" w:hAnsi="Calibri"/>
          <w:lang w:val="en-GB"/>
        </w:rPr>
        <w:t xml:space="preserve"> are or elsewhere if they would </w:t>
      </w:r>
      <w:r w:rsidRPr="00B910A3">
        <w:rPr>
          <w:rFonts w:ascii="Calibri" w:hAnsi="Calibri"/>
          <w:lang w:val="en-GB"/>
        </w:rPr>
        <w:t>wish so, possibly at the headwaters of the rive</w:t>
      </w:r>
      <w:r w:rsidR="00AB0A18" w:rsidRPr="00B910A3">
        <w:rPr>
          <w:rFonts w:ascii="Calibri" w:hAnsi="Calibri"/>
          <w:lang w:val="en-GB"/>
        </w:rPr>
        <w:t xml:space="preserve">rs of this colony, after having </w:t>
      </w:r>
      <w:r w:rsidRPr="00B910A3">
        <w:rPr>
          <w:rFonts w:ascii="Calibri" w:hAnsi="Calibri"/>
          <w:lang w:val="en-GB"/>
        </w:rPr>
        <w:t>informed and obtained permission from th</w:t>
      </w:r>
      <w:r w:rsidR="003E3A19" w:rsidRPr="00B910A3">
        <w:rPr>
          <w:rFonts w:ascii="Calibri" w:hAnsi="Calibri"/>
          <w:lang w:val="en-GB"/>
        </w:rPr>
        <w:t>e government.</w:t>
      </w:r>
      <w:r w:rsidRPr="00B910A3">
        <w:rPr>
          <w:rFonts w:ascii="Calibri" w:hAnsi="Calibri"/>
          <w:lang w:val="en-GB"/>
        </w:rPr>
        <w:t>” (Art. 2).</w:t>
      </w:r>
      <w:r w:rsidR="003E3A19" w:rsidRPr="00B910A3">
        <w:rPr>
          <w:rFonts w:ascii="Calibri" w:hAnsi="Calibri"/>
          <w:lang w:val="en-GB"/>
        </w:rPr>
        <w:t xml:space="preserve"> </w:t>
      </w:r>
    </w:p>
    <w:p w14:paraId="1AF2E0E4" w14:textId="52C19FBF" w:rsidR="00F57757" w:rsidRPr="00285A53" w:rsidRDefault="003E3A19" w:rsidP="00E20B3B">
      <w:pPr>
        <w:autoSpaceDE w:val="0"/>
        <w:autoSpaceDN w:val="0"/>
        <w:adjustRightInd w:val="0"/>
        <w:spacing w:after="0" w:line="276" w:lineRule="auto"/>
        <w:jc w:val="both"/>
        <w:rPr>
          <w:rFonts w:ascii="Calibri" w:hAnsi="Calibri"/>
          <w:lang w:val="en-GB"/>
        </w:rPr>
      </w:pPr>
      <w:r w:rsidRPr="00B910A3">
        <w:rPr>
          <w:rFonts w:ascii="Calibri" w:hAnsi="Calibri"/>
          <w:lang w:val="en-GB"/>
        </w:rPr>
        <w:t>Peace treaties with other Maroon groups had similar content</w:t>
      </w:r>
      <w:r w:rsidRPr="00B910A3">
        <w:rPr>
          <w:rStyle w:val="FootnoteReference"/>
          <w:rFonts w:ascii="Calibri" w:hAnsi="Calibri"/>
          <w:lang w:val="en-GB"/>
        </w:rPr>
        <w:footnoteReference w:id="19"/>
      </w:r>
      <w:r w:rsidRPr="00B910A3">
        <w:rPr>
          <w:rFonts w:ascii="Calibri" w:hAnsi="Calibri"/>
          <w:lang w:val="en-GB"/>
        </w:rPr>
        <w:t xml:space="preserve">. </w:t>
      </w:r>
      <w:r w:rsidR="004D143E">
        <w:rPr>
          <w:rFonts w:ascii="Calibri" w:hAnsi="Calibri"/>
          <w:lang w:val="en-GB"/>
        </w:rPr>
        <w:t>T</w:t>
      </w:r>
      <w:r w:rsidR="00466F59">
        <w:rPr>
          <w:rFonts w:ascii="Calibri" w:hAnsi="Calibri"/>
          <w:lang w:val="en-GB"/>
        </w:rPr>
        <w:t xml:space="preserve">he </w:t>
      </w:r>
      <w:r w:rsidR="004D143E">
        <w:rPr>
          <w:rFonts w:ascii="Calibri" w:hAnsi="Calibri"/>
          <w:lang w:val="en-GB"/>
        </w:rPr>
        <w:t xml:space="preserve">renewed </w:t>
      </w:r>
      <w:r w:rsidR="00466F59">
        <w:rPr>
          <w:rFonts w:ascii="Calibri" w:hAnsi="Calibri"/>
          <w:lang w:val="en-GB"/>
        </w:rPr>
        <w:t xml:space="preserve">Peace Treaties </w:t>
      </w:r>
      <w:r w:rsidR="004D143E">
        <w:rPr>
          <w:rFonts w:ascii="Calibri" w:hAnsi="Calibri"/>
          <w:lang w:val="en-GB"/>
        </w:rPr>
        <w:t xml:space="preserve">of the 1830s, posed that the various Maroon groups had to stay in the areas where they were, and indicated for each group a territory. </w:t>
      </w:r>
    </w:p>
    <w:p w14:paraId="6ABC1195" w14:textId="22E2DD54" w:rsidR="00EE7312" w:rsidRPr="00B910A3" w:rsidRDefault="000E526F" w:rsidP="00E20B3B">
      <w:pPr>
        <w:pStyle w:val="Heading2"/>
        <w:spacing w:line="276" w:lineRule="auto"/>
        <w:jc w:val="both"/>
        <w:rPr>
          <w:lang w:val="en-GB"/>
        </w:rPr>
      </w:pPr>
      <w:bookmarkStart w:id="34" w:name="_Toc9948360"/>
      <w:r w:rsidRPr="00B910A3">
        <w:rPr>
          <w:lang w:val="en-GB"/>
        </w:rPr>
        <w:t>Rulings by the Inter American Court of Human Rights</w:t>
      </w:r>
      <w:bookmarkEnd w:id="34"/>
    </w:p>
    <w:p w14:paraId="6864E1E1" w14:textId="7DAB3074" w:rsidR="00AB733C" w:rsidRPr="00B910A3" w:rsidRDefault="00AB733C" w:rsidP="00E20B3B">
      <w:pPr>
        <w:spacing w:after="0" w:line="276" w:lineRule="auto"/>
        <w:jc w:val="both"/>
        <w:rPr>
          <w:lang w:val="en-GB"/>
        </w:rPr>
      </w:pPr>
      <w:r w:rsidRPr="00B910A3">
        <w:rPr>
          <w:lang w:val="en-GB"/>
        </w:rPr>
        <w:t xml:space="preserve">In the past decades, Indigenous and Maroon communities have repetitively protested against </w:t>
      </w:r>
      <w:r w:rsidR="0034597A" w:rsidRPr="00B910A3">
        <w:rPr>
          <w:lang w:val="en-GB"/>
        </w:rPr>
        <w:t xml:space="preserve">violations of their human rights, including the execution of </w:t>
      </w:r>
      <w:r w:rsidRPr="00B910A3">
        <w:rPr>
          <w:lang w:val="en-GB"/>
        </w:rPr>
        <w:t>mining, logging, nature conservation and infrastructural projects that have been executed on the lands they consider their ancestral territories, without their consent or even information. Given the limited responsiveness of the State of Suriname to such protests, different groups of Indigenous and Maroon Peoples requested assistance from the Inter-American Commission on Human Rights to</w:t>
      </w:r>
      <w:r w:rsidR="0034597A" w:rsidRPr="00B910A3">
        <w:rPr>
          <w:lang w:val="en-GB"/>
        </w:rPr>
        <w:t xml:space="preserve"> help resolve these matters. Three</w:t>
      </w:r>
      <w:r w:rsidRPr="00B910A3">
        <w:rPr>
          <w:lang w:val="en-GB"/>
        </w:rPr>
        <w:t xml:space="preserve"> such cases were eventually brought before the </w:t>
      </w:r>
      <w:r w:rsidR="000E526F" w:rsidRPr="00B910A3">
        <w:rPr>
          <w:lang w:val="en-GB"/>
        </w:rPr>
        <w:t xml:space="preserve">Inter </w:t>
      </w:r>
      <w:r w:rsidRPr="00B910A3">
        <w:rPr>
          <w:lang w:val="en-GB"/>
        </w:rPr>
        <w:t>American Court of Human Rights:</w:t>
      </w:r>
    </w:p>
    <w:p w14:paraId="735C0172" w14:textId="3066FEB2" w:rsidR="0034597A" w:rsidRPr="00B910A3" w:rsidRDefault="0034597A" w:rsidP="00E20B3B">
      <w:pPr>
        <w:pStyle w:val="ListParagraph"/>
        <w:numPr>
          <w:ilvl w:val="0"/>
          <w:numId w:val="10"/>
        </w:numPr>
        <w:spacing w:line="276" w:lineRule="auto"/>
        <w:jc w:val="both"/>
        <w:rPr>
          <w:lang w:val="en-GB"/>
        </w:rPr>
      </w:pPr>
      <w:r w:rsidRPr="00B910A3">
        <w:rPr>
          <w:lang w:val="en-GB"/>
        </w:rPr>
        <w:t>Case of Moiwana Village v.Suriname (2005)</w:t>
      </w:r>
      <w:r w:rsidR="000E526F" w:rsidRPr="00B910A3">
        <w:rPr>
          <w:rStyle w:val="FootnoteReference"/>
          <w:lang w:val="en-GB"/>
        </w:rPr>
        <w:footnoteReference w:id="20"/>
      </w:r>
    </w:p>
    <w:p w14:paraId="4E4B0209" w14:textId="49A7C3D5" w:rsidR="00AB733C" w:rsidRPr="00B910A3" w:rsidRDefault="00AB733C" w:rsidP="00E20B3B">
      <w:pPr>
        <w:pStyle w:val="ListParagraph"/>
        <w:numPr>
          <w:ilvl w:val="0"/>
          <w:numId w:val="10"/>
        </w:numPr>
        <w:spacing w:line="276" w:lineRule="auto"/>
        <w:jc w:val="both"/>
        <w:rPr>
          <w:lang w:val="en-GB"/>
        </w:rPr>
      </w:pPr>
      <w:r w:rsidRPr="00B910A3">
        <w:rPr>
          <w:lang w:val="en-GB"/>
        </w:rPr>
        <w:t>Case of the Saramaka People v. Suriname</w:t>
      </w:r>
      <w:r w:rsidR="0034597A" w:rsidRPr="00B910A3">
        <w:rPr>
          <w:lang w:val="en-GB"/>
        </w:rPr>
        <w:t xml:space="preserve"> (2007)</w:t>
      </w:r>
    </w:p>
    <w:p w14:paraId="725A19DB" w14:textId="68FF102A" w:rsidR="0077710B" w:rsidRPr="00B910A3" w:rsidRDefault="00AB733C" w:rsidP="00E20B3B">
      <w:pPr>
        <w:pStyle w:val="ListParagraph"/>
        <w:numPr>
          <w:ilvl w:val="0"/>
          <w:numId w:val="10"/>
        </w:numPr>
        <w:spacing w:line="276" w:lineRule="auto"/>
        <w:jc w:val="both"/>
        <w:rPr>
          <w:lang w:val="en-GB"/>
        </w:rPr>
      </w:pPr>
      <w:r w:rsidRPr="00B910A3">
        <w:rPr>
          <w:lang w:val="en-GB"/>
        </w:rPr>
        <w:t>Case of the Kaliña and Lokono Peoples v. Suriname</w:t>
      </w:r>
      <w:r w:rsidR="0034597A" w:rsidRPr="00B910A3">
        <w:rPr>
          <w:lang w:val="en-GB"/>
        </w:rPr>
        <w:t xml:space="preserve"> (2015)</w:t>
      </w:r>
    </w:p>
    <w:p w14:paraId="5FF57FC4" w14:textId="00B4C1B6" w:rsidR="0040512A" w:rsidRPr="00B910A3" w:rsidRDefault="00E33116" w:rsidP="00E20B3B">
      <w:pPr>
        <w:pStyle w:val="Heading3"/>
        <w:spacing w:line="276" w:lineRule="auto"/>
        <w:jc w:val="both"/>
        <w:rPr>
          <w:lang w:val="en-GB"/>
        </w:rPr>
      </w:pPr>
      <w:bookmarkStart w:id="35" w:name="_Toc9948361"/>
      <w:r w:rsidRPr="00B910A3">
        <w:rPr>
          <w:lang w:val="en-GB"/>
        </w:rPr>
        <w:t>Moiwana village</w:t>
      </w:r>
      <w:r w:rsidR="0040512A" w:rsidRPr="00B910A3">
        <w:rPr>
          <w:lang w:val="en-GB"/>
        </w:rPr>
        <w:t xml:space="preserve"> v. Suriname</w:t>
      </w:r>
      <w:bookmarkEnd w:id="35"/>
    </w:p>
    <w:p w14:paraId="00AFDF8C" w14:textId="77777777" w:rsidR="0040512A" w:rsidRPr="00B910A3" w:rsidRDefault="0040512A" w:rsidP="00E20B3B">
      <w:pPr>
        <w:spacing w:line="276" w:lineRule="auto"/>
        <w:jc w:val="both"/>
        <w:rPr>
          <w:lang w:val="en-GB"/>
        </w:rPr>
      </w:pPr>
      <w:r w:rsidRPr="00B910A3">
        <w:rPr>
          <w:lang w:val="en-GB"/>
        </w:rPr>
        <w:t xml:space="preserve">On November 29, 1986, members of the armed forces of Suriname attacked the Ndyuka Maroon village of Moiwana. Militaries allegedly massacred over 40 men, women and children, and burned the village. Those who escaped the attack fled into the surrounding forest, and then into exile or internal displacement. In 1997, a petition was filed with the Inter-American Commission for Human Rights. As the government of Suriname neglected Inter-American Commission requests for investigation and compensation, a court case against the State of Suriname was filed with the Inter-American Court of Human Rights (IACHR) in 2002. </w:t>
      </w:r>
    </w:p>
    <w:p w14:paraId="68336B66" w14:textId="3AD8468F" w:rsidR="0040512A" w:rsidRPr="00B910A3" w:rsidRDefault="0040512A" w:rsidP="00E20B3B">
      <w:pPr>
        <w:spacing w:line="276" w:lineRule="auto"/>
        <w:jc w:val="both"/>
        <w:rPr>
          <w:lang w:val="en-GB"/>
        </w:rPr>
      </w:pPr>
      <w:r w:rsidRPr="00B910A3">
        <w:rPr>
          <w:lang w:val="en-GB"/>
        </w:rPr>
        <w:t>In June 2005, the IACHR ruled in the Case of Moiwana village, among others, that the State of Suriname must investigate the case, offer a public excuse, build a memorial for the victims, pay compensation for moral damages, and establish a community development fund. The Court a</w:t>
      </w:r>
      <w:r w:rsidR="002552D9">
        <w:rPr>
          <w:lang w:val="en-GB"/>
        </w:rPr>
        <w:t>lso ordered that: “</w:t>
      </w:r>
      <w:r w:rsidRPr="00B910A3">
        <w:rPr>
          <w:lang w:val="en-GB"/>
        </w:rPr>
        <w:t>The State shall adopt such legislative, administrative, and other measures as are necessary to ensure the property rights of the members of the Moiwana community in relation to the traditional territories from which they were expelled, and provide for the members’ use and enjoyment of those territories. These measures shall include the creation of an effective mechanism for the delimitation, demarcation and titling o</w:t>
      </w:r>
      <w:r w:rsidR="002552D9">
        <w:rPr>
          <w:lang w:val="en-GB"/>
        </w:rPr>
        <w:t>f said traditional territories.”</w:t>
      </w:r>
    </w:p>
    <w:p w14:paraId="3D28F617" w14:textId="4D58CAA3" w:rsidR="002552D9" w:rsidRPr="00F1215D" w:rsidRDefault="002552D9" w:rsidP="00E20B3B">
      <w:pPr>
        <w:spacing w:line="276" w:lineRule="auto"/>
        <w:jc w:val="both"/>
        <w:rPr>
          <w:lang w:val="en-GB"/>
        </w:rPr>
      </w:pPr>
      <w:r w:rsidRPr="00F1215D">
        <w:rPr>
          <w:lang w:val="en-GB"/>
        </w:rPr>
        <w:t>To date, the following actions have been taken by the Government of Suriname:</w:t>
      </w:r>
    </w:p>
    <w:p w14:paraId="36CE125A" w14:textId="7A6BB7BB" w:rsidR="002552D9" w:rsidRPr="00DB7A86" w:rsidRDefault="002552D9" w:rsidP="00E20B3B">
      <w:pPr>
        <w:pStyle w:val="ListParagraph"/>
        <w:numPr>
          <w:ilvl w:val="0"/>
          <w:numId w:val="30"/>
        </w:numPr>
        <w:spacing w:line="276" w:lineRule="auto"/>
        <w:jc w:val="both"/>
        <w:rPr>
          <w:lang w:val="en-GB"/>
        </w:rPr>
      </w:pPr>
      <w:r w:rsidRPr="00DB7A86">
        <w:rPr>
          <w:lang w:val="en-GB"/>
        </w:rPr>
        <w:t>State fully complied with the Judgment’s order to hold a public ceremony of recognition and apology</w:t>
      </w:r>
    </w:p>
    <w:p w14:paraId="6262A84E" w14:textId="7670F9A8" w:rsidR="002552D9" w:rsidRPr="00DB7A86" w:rsidRDefault="002552D9" w:rsidP="00E20B3B">
      <w:pPr>
        <w:pStyle w:val="ListParagraph"/>
        <w:numPr>
          <w:ilvl w:val="0"/>
          <w:numId w:val="30"/>
        </w:numPr>
        <w:spacing w:line="276" w:lineRule="auto"/>
        <w:jc w:val="both"/>
        <w:rPr>
          <w:lang w:val="en-GB"/>
        </w:rPr>
      </w:pPr>
      <w:r w:rsidRPr="00DB7A86">
        <w:rPr>
          <w:lang w:val="en-GB"/>
        </w:rPr>
        <w:t>A monument has been delivered to the community of Moiwana</w:t>
      </w:r>
    </w:p>
    <w:p w14:paraId="67269EC9" w14:textId="2F85AFDB" w:rsidR="00051B2E" w:rsidRPr="00DB7A86" w:rsidRDefault="00051B2E" w:rsidP="00E20B3B">
      <w:pPr>
        <w:pStyle w:val="ListParagraph"/>
        <w:numPr>
          <w:ilvl w:val="0"/>
          <w:numId w:val="30"/>
        </w:numPr>
        <w:spacing w:line="276" w:lineRule="auto"/>
        <w:jc w:val="both"/>
        <w:rPr>
          <w:lang w:val="en-GB"/>
        </w:rPr>
      </w:pPr>
      <w:r w:rsidRPr="00DB7A86">
        <w:rPr>
          <w:lang w:val="en-GB"/>
        </w:rPr>
        <w:t xml:space="preserve">The State made </w:t>
      </w:r>
      <w:r w:rsidR="00DB7A86" w:rsidRPr="00DB7A86">
        <w:rPr>
          <w:lang w:val="en-GB"/>
        </w:rPr>
        <w:t>reparation</w:t>
      </w:r>
      <w:r w:rsidRPr="00DB7A86">
        <w:rPr>
          <w:lang w:val="en-GB"/>
        </w:rPr>
        <w:t xml:space="preserve"> payment</w:t>
      </w:r>
      <w:r w:rsidR="00DB7A86" w:rsidRPr="00DB7A86">
        <w:rPr>
          <w:lang w:val="en-GB"/>
        </w:rPr>
        <w:t>s</w:t>
      </w:r>
      <w:r w:rsidRPr="00DB7A86">
        <w:rPr>
          <w:lang w:val="en-GB"/>
        </w:rPr>
        <w:t xml:space="preserve"> to the victims, and also paid for costs to Association Moiwana and the Forest Peoples Programme</w:t>
      </w:r>
    </w:p>
    <w:p w14:paraId="60483B01" w14:textId="18168E34" w:rsidR="00DB7A86" w:rsidRPr="00DB7A86" w:rsidRDefault="00DB7A86" w:rsidP="00E20B3B">
      <w:pPr>
        <w:pStyle w:val="ListParagraph"/>
        <w:numPr>
          <w:ilvl w:val="0"/>
          <w:numId w:val="30"/>
        </w:numPr>
        <w:spacing w:line="276" w:lineRule="auto"/>
        <w:jc w:val="both"/>
        <w:rPr>
          <w:lang w:val="en-GB"/>
        </w:rPr>
      </w:pPr>
      <w:r w:rsidRPr="00DB7A86">
        <w:rPr>
          <w:lang w:val="en-GB"/>
        </w:rPr>
        <w:t xml:space="preserve">The State located remains of the Moiwana Community members, and victims and their representatives </w:t>
      </w:r>
      <w:r w:rsidR="0071283D">
        <w:rPr>
          <w:lang w:val="en-GB"/>
        </w:rPr>
        <w:t>have been able to</w:t>
      </w:r>
      <w:r w:rsidRPr="00DB7A86">
        <w:rPr>
          <w:lang w:val="en-GB"/>
        </w:rPr>
        <w:t xml:space="preserve"> perform burial ceremonies according to their traditional custom.</w:t>
      </w:r>
    </w:p>
    <w:p w14:paraId="67379FB2" w14:textId="2BE4788C" w:rsidR="00DB7A86" w:rsidRPr="00DB7A86" w:rsidRDefault="00DB7A86" w:rsidP="00E20B3B">
      <w:pPr>
        <w:pStyle w:val="ListParagraph"/>
        <w:numPr>
          <w:ilvl w:val="0"/>
          <w:numId w:val="30"/>
        </w:numPr>
        <w:spacing w:line="276" w:lineRule="auto"/>
        <w:jc w:val="both"/>
        <w:rPr>
          <w:lang w:val="en-GB"/>
        </w:rPr>
      </w:pPr>
      <w:r w:rsidRPr="00DB7A86">
        <w:rPr>
          <w:lang w:val="en-GB"/>
        </w:rPr>
        <w:t>Workshops and a national conference were held to raise awareness on land rights.</w:t>
      </w:r>
    </w:p>
    <w:p w14:paraId="6C46691A" w14:textId="79688387" w:rsidR="002552D9" w:rsidRPr="002552D9" w:rsidRDefault="0071283D" w:rsidP="00E20B3B">
      <w:pPr>
        <w:spacing w:line="276" w:lineRule="auto"/>
        <w:jc w:val="both"/>
        <w:rPr>
          <w:lang w:val="en-GB"/>
        </w:rPr>
      </w:pPr>
      <w:r>
        <w:rPr>
          <w:lang w:val="en-GB"/>
        </w:rPr>
        <w:t xml:space="preserve">On other points, the State has been non-compliant. </w:t>
      </w:r>
      <w:r w:rsidR="00DB7A86">
        <w:rPr>
          <w:lang w:val="en-GB"/>
        </w:rPr>
        <w:t xml:space="preserve">To date, </w:t>
      </w:r>
      <w:r>
        <w:rPr>
          <w:lang w:val="en-GB"/>
        </w:rPr>
        <w:t xml:space="preserve">the persons responsible for the massacre at Moiwana have not been brought to trial. </w:t>
      </w:r>
      <w:r w:rsidR="00566724">
        <w:rPr>
          <w:lang w:val="en-GB"/>
        </w:rPr>
        <w:t xml:space="preserve">Also, </w:t>
      </w:r>
      <w:r w:rsidR="00DB7A86">
        <w:rPr>
          <w:lang w:val="en-GB"/>
        </w:rPr>
        <w:t xml:space="preserve">the State has not taken </w:t>
      </w:r>
      <w:r w:rsidR="002552D9">
        <w:rPr>
          <w:lang w:val="en-GB"/>
        </w:rPr>
        <w:t xml:space="preserve">specific measures </w:t>
      </w:r>
      <w:r w:rsidR="002552D9" w:rsidRPr="002552D9">
        <w:rPr>
          <w:lang w:val="en-GB"/>
        </w:rPr>
        <w:t>towards full com</w:t>
      </w:r>
      <w:r w:rsidR="002552D9">
        <w:rPr>
          <w:lang w:val="en-GB"/>
        </w:rPr>
        <w:t xml:space="preserve">pliance with the </w:t>
      </w:r>
      <w:r w:rsidR="002552D9" w:rsidRPr="002552D9">
        <w:rPr>
          <w:lang w:val="en-GB"/>
        </w:rPr>
        <w:t xml:space="preserve">Court’s </w:t>
      </w:r>
      <w:r w:rsidR="00DB7A86">
        <w:rPr>
          <w:lang w:val="en-GB"/>
        </w:rPr>
        <w:t>ruling</w:t>
      </w:r>
      <w:r w:rsidR="002552D9">
        <w:rPr>
          <w:lang w:val="en-GB"/>
        </w:rPr>
        <w:t xml:space="preserve"> to </w:t>
      </w:r>
      <w:r w:rsidR="002552D9" w:rsidRPr="002552D9">
        <w:rPr>
          <w:lang w:val="en-GB"/>
        </w:rPr>
        <w:t>adopt legisla</w:t>
      </w:r>
      <w:r w:rsidR="002552D9">
        <w:rPr>
          <w:lang w:val="en-GB"/>
        </w:rPr>
        <w:t xml:space="preserve">tive, administrative, and other </w:t>
      </w:r>
      <w:r w:rsidR="002552D9" w:rsidRPr="002552D9">
        <w:rPr>
          <w:lang w:val="en-GB"/>
        </w:rPr>
        <w:t>measures necessary to ensure the prope</w:t>
      </w:r>
      <w:r w:rsidR="002552D9">
        <w:rPr>
          <w:lang w:val="en-GB"/>
        </w:rPr>
        <w:t xml:space="preserve">rty rights to </w:t>
      </w:r>
      <w:r w:rsidR="00DB7A86">
        <w:rPr>
          <w:lang w:val="en-GB"/>
        </w:rPr>
        <w:t>t</w:t>
      </w:r>
      <w:r w:rsidR="002552D9">
        <w:rPr>
          <w:lang w:val="en-GB"/>
        </w:rPr>
        <w:t xml:space="preserve">he members of the </w:t>
      </w:r>
      <w:r w:rsidR="002552D9" w:rsidRPr="002552D9">
        <w:rPr>
          <w:lang w:val="en-GB"/>
        </w:rPr>
        <w:t>Moiwana community.</w:t>
      </w:r>
    </w:p>
    <w:p w14:paraId="607F9EB1" w14:textId="013A68E2" w:rsidR="00FB69E5" w:rsidRPr="00B910A3" w:rsidRDefault="00FB69E5" w:rsidP="00E20B3B">
      <w:pPr>
        <w:pStyle w:val="Heading3"/>
        <w:spacing w:line="276" w:lineRule="auto"/>
        <w:jc w:val="both"/>
        <w:rPr>
          <w:lang w:val="en-GB"/>
        </w:rPr>
      </w:pPr>
      <w:bookmarkStart w:id="36" w:name="_Toc9948362"/>
      <w:r w:rsidRPr="00B910A3">
        <w:rPr>
          <w:lang w:val="en-GB"/>
        </w:rPr>
        <w:t>Saramaka People v. Suriname</w:t>
      </w:r>
      <w:bookmarkEnd w:id="36"/>
    </w:p>
    <w:p w14:paraId="175CD260" w14:textId="08CCCB2A" w:rsidR="0034597A" w:rsidRPr="00B910A3" w:rsidRDefault="0034597A" w:rsidP="00E20B3B">
      <w:pPr>
        <w:spacing w:line="276" w:lineRule="auto"/>
        <w:jc w:val="both"/>
        <w:rPr>
          <w:lang w:val="en-GB"/>
        </w:rPr>
      </w:pPr>
      <w:r w:rsidRPr="00B910A3">
        <w:rPr>
          <w:lang w:val="en-GB"/>
        </w:rPr>
        <w:t>In 2000, The Saramaka people submit a petition to the Inter-American Commission of Human Rights alleging that the State of Suriname violated their people’s rights to property, cultural integrity, and due process. A main complaint concerned the issuance of logging and mining contracts in the Upper Suriname River and Saramaka Territory, often to foreign</w:t>
      </w:r>
      <w:r w:rsidR="00E63159">
        <w:rPr>
          <w:lang w:val="en-GB"/>
        </w:rPr>
        <w:t xml:space="preserve"> </w:t>
      </w:r>
      <w:r w:rsidRPr="00B910A3">
        <w:rPr>
          <w:lang w:val="en-GB"/>
        </w:rPr>
        <w:t>companies, without consulting the Saramaka people.</w:t>
      </w:r>
    </w:p>
    <w:p w14:paraId="526A309C" w14:textId="6E32422E" w:rsidR="0034597A" w:rsidRPr="00B910A3" w:rsidRDefault="0034597A" w:rsidP="00E20B3B">
      <w:pPr>
        <w:spacing w:line="276" w:lineRule="auto"/>
        <w:jc w:val="both"/>
        <w:rPr>
          <w:lang w:val="en-GB"/>
        </w:rPr>
      </w:pPr>
      <w:r w:rsidRPr="00B910A3">
        <w:rPr>
          <w:lang w:val="en-GB"/>
        </w:rPr>
        <w:t xml:space="preserve">In 2002, the Commission requests the State to suspend all concessions, including permits and licenses for mining and logging activities, and other activities exploiting natural resources in the lands used and occupied by the Saramaka clans. In response, the State of Suriname argues that the petition is inadmissible because the Saramaka people have not exhausted all domestic remedies. In 2006, the Commission </w:t>
      </w:r>
      <w:r w:rsidR="00D244C9" w:rsidRPr="00B910A3">
        <w:rPr>
          <w:lang w:val="en-GB"/>
        </w:rPr>
        <w:t xml:space="preserve">recommends that the State adopt domestic legislation and administration to protect the Saramaka people’s right to communal property. In addition, it is recommended that measures are taken to provide judicial protection and recognize the collective and individual rights of the Saramaka people in relation to the territory they have traditionally occupied and used. </w:t>
      </w:r>
    </w:p>
    <w:p w14:paraId="1921BE2C" w14:textId="00F79B9B" w:rsidR="00D244C9" w:rsidRPr="00B910A3" w:rsidRDefault="00D244C9" w:rsidP="00E20B3B">
      <w:pPr>
        <w:spacing w:line="276" w:lineRule="auto"/>
        <w:jc w:val="both"/>
        <w:rPr>
          <w:lang w:val="en-GB"/>
        </w:rPr>
      </w:pPr>
      <w:r w:rsidRPr="00B910A3">
        <w:rPr>
          <w:lang w:val="en-GB"/>
        </w:rPr>
        <w:t xml:space="preserve">After the </w:t>
      </w:r>
      <w:r w:rsidR="00AB469C" w:rsidRPr="00B910A3">
        <w:rPr>
          <w:lang w:val="en-GB"/>
        </w:rPr>
        <w:t>State failed</w:t>
      </w:r>
      <w:r w:rsidRPr="00B910A3">
        <w:rPr>
          <w:lang w:val="en-GB"/>
        </w:rPr>
        <w:t xml:space="preserve"> to adopt its recommendations, t</w:t>
      </w:r>
      <w:r w:rsidR="00AB469C" w:rsidRPr="00B910A3">
        <w:rPr>
          <w:lang w:val="en-GB"/>
        </w:rPr>
        <w:t>he Commission submitted</w:t>
      </w:r>
      <w:r w:rsidRPr="00B910A3">
        <w:rPr>
          <w:lang w:val="en-GB"/>
        </w:rPr>
        <w:t xml:space="preserve"> the case to the Court (2006). In its 2007 judgement, Court found unanimously that Suriname had violated:</w:t>
      </w:r>
    </w:p>
    <w:p w14:paraId="193099B1" w14:textId="4A4D3127" w:rsidR="00D244C9" w:rsidRPr="00B910A3" w:rsidRDefault="00D244C9" w:rsidP="00E20B3B">
      <w:pPr>
        <w:pStyle w:val="ListParagraph"/>
        <w:numPr>
          <w:ilvl w:val="0"/>
          <w:numId w:val="11"/>
        </w:numPr>
        <w:spacing w:line="276" w:lineRule="auto"/>
        <w:jc w:val="both"/>
        <w:rPr>
          <w:lang w:val="en-GB"/>
        </w:rPr>
      </w:pPr>
      <w:r w:rsidRPr="00B910A3">
        <w:rPr>
          <w:lang w:val="en-GB"/>
        </w:rPr>
        <w:t xml:space="preserve">Article 21 (Right to Property). </w:t>
      </w:r>
      <w:r w:rsidR="00174879" w:rsidRPr="00B910A3">
        <w:rPr>
          <w:lang w:val="en-GB"/>
        </w:rPr>
        <w:t xml:space="preserve">The Court ruled that indigenous peoples’ right to communal property </w:t>
      </w:r>
      <w:r w:rsidR="00AB469C" w:rsidRPr="00B910A3">
        <w:rPr>
          <w:lang w:val="en-GB"/>
        </w:rPr>
        <w:t>“</w:t>
      </w:r>
      <w:r w:rsidR="00174879" w:rsidRPr="00B910A3">
        <w:rPr>
          <w:lang w:val="en-GB"/>
        </w:rPr>
        <w:t>a</w:t>
      </w:r>
      <w:r w:rsidRPr="00B910A3">
        <w:rPr>
          <w:lang w:val="en-GB"/>
        </w:rPr>
        <w:t xml:space="preserve">pplied to </w:t>
      </w:r>
      <w:r w:rsidR="00174879" w:rsidRPr="00B910A3">
        <w:rPr>
          <w:lang w:val="en-GB"/>
        </w:rPr>
        <w:t xml:space="preserve">the Saramaka people as a tribal </w:t>
      </w:r>
      <w:r w:rsidRPr="00B910A3">
        <w:rPr>
          <w:lang w:val="en-GB"/>
        </w:rPr>
        <w:t>community because they share distinct</w:t>
      </w:r>
      <w:r w:rsidR="00174879" w:rsidRPr="00B910A3">
        <w:rPr>
          <w:lang w:val="en-GB"/>
        </w:rPr>
        <w:t xml:space="preserve"> social, cultural, and economic </w:t>
      </w:r>
      <w:r w:rsidRPr="00B910A3">
        <w:rPr>
          <w:lang w:val="en-GB"/>
        </w:rPr>
        <w:t>characteristics, and have a special re</w:t>
      </w:r>
      <w:r w:rsidR="00174879" w:rsidRPr="00B910A3">
        <w:rPr>
          <w:lang w:val="en-GB"/>
        </w:rPr>
        <w:t xml:space="preserve">lationship with their ancestral </w:t>
      </w:r>
      <w:r w:rsidRPr="00B910A3">
        <w:rPr>
          <w:lang w:val="en-GB"/>
        </w:rPr>
        <w:t>territorie</w:t>
      </w:r>
      <w:r w:rsidR="00AB469C" w:rsidRPr="00B910A3">
        <w:rPr>
          <w:lang w:val="en-GB"/>
        </w:rPr>
        <w:t>”</w:t>
      </w:r>
      <w:r w:rsidRPr="00B910A3">
        <w:rPr>
          <w:lang w:val="en-GB"/>
        </w:rPr>
        <w:t xml:space="preserve">s The State violated </w:t>
      </w:r>
      <w:r w:rsidR="00AB469C" w:rsidRPr="00B910A3">
        <w:rPr>
          <w:lang w:val="en-GB"/>
        </w:rPr>
        <w:t xml:space="preserve">the </w:t>
      </w:r>
      <w:r w:rsidRPr="00B910A3">
        <w:rPr>
          <w:lang w:val="en-GB"/>
        </w:rPr>
        <w:t xml:space="preserve">Right </w:t>
      </w:r>
      <w:r w:rsidR="00AB469C" w:rsidRPr="00B910A3">
        <w:rPr>
          <w:lang w:val="en-GB"/>
        </w:rPr>
        <w:t xml:space="preserve">to Property “because it did not </w:t>
      </w:r>
      <w:r w:rsidRPr="00B910A3">
        <w:rPr>
          <w:lang w:val="en-GB"/>
        </w:rPr>
        <w:t>abide by the three mandated safegua</w:t>
      </w:r>
      <w:r w:rsidR="00AB469C" w:rsidRPr="00B910A3">
        <w:rPr>
          <w:lang w:val="en-GB"/>
        </w:rPr>
        <w:t xml:space="preserve">rds when granting concessions. </w:t>
      </w:r>
      <w:r w:rsidRPr="00B910A3">
        <w:rPr>
          <w:lang w:val="en-GB"/>
        </w:rPr>
        <w:t>First, the State did not ensure the</w:t>
      </w:r>
      <w:r w:rsidR="00AB469C" w:rsidRPr="00B910A3">
        <w:rPr>
          <w:lang w:val="en-GB"/>
        </w:rPr>
        <w:t xml:space="preserve"> effective participation of the Saramaka people.</w:t>
      </w:r>
      <w:r w:rsidRPr="00B910A3">
        <w:rPr>
          <w:lang w:val="en-GB"/>
        </w:rPr>
        <w:t xml:space="preserve"> The State failed</w:t>
      </w:r>
      <w:r w:rsidR="00AB469C" w:rsidRPr="00B910A3">
        <w:rPr>
          <w:lang w:val="en-GB"/>
        </w:rPr>
        <w:t xml:space="preserve"> to consult the Saramaka people </w:t>
      </w:r>
      <w:r w:rsidRPr="00B910A3">
        <w:rPr>
          <w:lang w:val="en-GB"/>
        </w:rPr>
        <w:t>regarding development or investment pl</w:t>
      </w:r>
      <w:r w:rsidR="00AB469C" w:rsidRPr="00B910A3">
        <w:rPr>
          <w:lang w:val="en-GB"/>
        </w:rPr>
        <w:t xml:space="preserve">ans in their territory and also </w:t>
      </w:r>
      <w:r w:rsidRPr="00B910A3">
        <w:rPr>
          <w:lang w:val="en-GB"/>
        </w:rPr>
        <w:t xml:space="preserve">failed to obtain their free, prior, and </w:t>
      </w:r>
      <w:r w:rsidR="00AB469C" w:rsidRPr="00B910A3">
        <w:rPr>
          <w:lang w:val="en-GB"/>
        </w:rPr>
        <w:t xml:space="preserve">informed consent to large-scale projects with a major impact. </w:t>
      </w:r>
      <w:r w:rsidRPr="00B910A3">
        <w:rPr>
          <w:lang w:val="en-GB"/>
        </w:rPr>
        <w:t>Secon</w:t>
      </w:r>
      <w:r w:rsidR="00AB469C" w:rsidRPr="00B910A3">
        <w:rPr>
          <w:lang w:val="en-GB"/>
        </w:rPr>
        <w:t xml:space="preserve">d, the State did not reasonably </w:t>
      </w:r>
      <w:r w:rsidRPr="00B910A3">
        <w:rPr>
          <w:lang w:val="en-GB"/>
        </w:rPr>
        <w:t xml:space="preserve">share the benefits of development </w:t>
      </w:r>
      <w:r w:rsidR="00AB469C" w:rsidRPr="00B910A3">
        <w:rPr>
          <w:lang w:val="en-GB"/>
        </w:rPr>
        <w:t xml:space="preserve">or investment projects with the Saramaka people. </w:t>
      </w:r>
      <w:r w:rsidRPr="00B910A3">
        <w:rPr>
          <w:lang w:val="en-GB"/>
        </w:rPr>
        <w:t xml:space="preserve">Third, the State did </w:t>
      </w:r>
      <w:r w:rsidR="00AB469C" w:rsidRPr="00B910A3">
        <w:rPr>
          <w:lang w:val="en-GB"/>
        </w:rPr>
        <w:t xml:space="preserve">not ensure that independent and </w:t>
      </w:r>
      <w:r w:rsidRPr="00B910A3">
        <w:rPr>
          <w:lang w:val="en-GB"/>
        </w:rPr>
        <w:t xml:space="preserve">capable entities performed a prior </w:t>
      </w:r>
      <w:r w:rsidR="00AB469C" w:rsidRPr="00B910A3">
        <w:rPr>
          <w:lang w:val="en-GB"/>
        </w:rPr>
        <w:t xml:space="preserve">environmental and social impact </w:t>
      </w:r>
      <w:r w:rsidRPr="00B910A3">
        <w:rPr>
          <w:lang w:val="en-GB"/>
        </w:rPr>
        <w:t>assessment before issuing a concession.</w:t>
      </w:r>
      <w:r w:rsidR="00AB469C" w:rsidRPr="00B910A3">
        <w:rPr>
          <w:lang w:val="en-GB"/>
        </w:rPr>
        <w:t>” (IACHR, 2007);</w:t>
      </w:r>
    </w:p>
    <w:p w14:paraId="6C863D81" w14:textId="008A0778" w:rsidR="00AB469C" w:rsidRPr="00B910A3" w:rsidRDefault="00AB469C" w:rsidP="00E20B3B">
      <w:pPr>
        <w:pStyle w:val="ListParagraph"/>
        <w:numPr>
          <w:ilvl w:val="0"/>
          <w:numId w:val="11"/>
        </w:numPr>
        <w:spacing w:line="276" w:lineRule="auto"/>
        <w:jc w:val="both"/>
        <w:rPr>
          <w:lang w:val="en-GB"/>
        </w:rPr>
      </w:pPr>
      <w:r w:rsidRPr="00B910A3">
        <w:rPr>
          <w:lang w:val="en-GB"/>
        </w:rPr>
        <w:t>Article 3 (Right to Juridical Personality), because the State did not recognize the right of the Saramaka people to enjoy and exercise the use of their property as a community; and</w:t>
      </w:r>
    </w:p>
    <w:p w14:paraId="0E63859B" w14:textId="37C70BD2" w:rsidR="00AB469C" w:rsidRPr="00B910A3" w:rsidRDefault="00AB469C" w:rsidP="00E20B3B">
      <w:pPr>
        <w:pStyle w:val="ListParagraph"/>
        <w:numPr>
          <w:ilvl w:val="0"/>
          <w:numId w:val="11"/>
        </w:numPr>
        <w:spacing w:line="276" w:lineRule="auto"/>
        <w:jc w:val="both"/>
        <w:rPr>
          <w:lang w:val="en-GB"/>
        </w:rPr>
      </w:pPr>
      <w:r w:rsidRPr="00B910A3">
        <w:rPr>
          <w:lang w:val="en-GB"/>
        </w:rPr>
        <w:t>Article 25 (Right to Judicial Protection), because Suriname’s Civil Code did not recognize the Saramaka People’s legal personality nor their legal right to communal property.</w:t>
      </w:r>
    </w:p>
    <w:p w14:paraId="71EC82EB" w14:textId="3C6A9BF9" w:rsidR="00FA538D" w:rsidRPr="00B910A3" w:rsidRDefault="00AB469C" w:rsidP="00E20B3B">
      <w:pPr>
        <w:spacing w:line="276" w:lineRule="auto"/>
        <w:jc w:val="both"/>
        <w:rPr>
          <w:lang w:val="en-GB"/>
        </w:rPr>
      </w:pPr>
      <w:r w:rsidRPr="00B910A3">
        <w:rPr>
          <w:lang w:val="en-GB"/>
        </w:rPr>
        <w:t xml:space="preserve">The Court ruled unanimously that the State had the following </w:t>
      </w:r>
      <w:r w:rsidR="00FA538D" w:rsidRPr="00B910A3">
        <w:rPr>
          <w:lang w:val="en-GB"/>
        </w:rPr>
        <w:t>obligations:</w:t>
      </w:r>
    </w:p>
    <w:p w14:paraId="36192A5A" w14:textId="19675FAB" w:rsidR="00AB469C" w:rsidRPr="00B910A3" w:rsidRDefault="00AB469C" w:rsidP="00E20B3B">
      <w:pPr>
        <w:pStyle w:val="ListParagraph"/>
        <w:numPr>
          <w:ilvl w:val="0"/>
          <w:numId w:val="12"/>
        </w:numPr>
        <w:spacing w:line="276" w:lineRule="auto"/>
        <w:jc w:val="both"/>
        <w:rPr>
          <w:lang w:val="en-GB"/>
        </w:rPr>
      </w:pPr>
      <w:r w:rsidRPr="00B910A3">
        <w:rPr>
          <w:lang w:val="en-GB"/>
        </w:rPr>
        <w:t>Delimit, Demarcate, and Grant Collective Title Over the Territory of the Members of the Saramaka People</w:t>
      </w:r>
    </w:p>
    <w:p w14:paraId="61445AF4" w14:textId="11EDCA4C" w:rsidR="00AB469C" w:rsidRPr="00B910A3" w:rsidRDefault="00AB469C" w:rsidP="00E20B3B">
      <w:pPr>
        <w:pStyle w:val="ListParagraph"/>
        <w:numPr>
          <w:ilvl w:val="0"/>
          <w:numId w:val="11"/>
        </w:numPr>
        <w:spacing w:line="276" w:lineRule="auto"/>
        <w:jc w:val="both"/>
        <w:rPr>
          <w:lang w:val="en-GB"/>
        </w:rPr>
      </w:pPr>
      <w:r w:rsidRPr="00B910A3">
        <w:rPr>
          <w:lang w:val="en-GB"/>
        </w:rPr>
        <w:t>Grant the Members of the Saramaka People Legal Recognition</w:t>
      </w:r>
      <w:r w:rsidR="00FA538D" w:rsidRPr="00B910A3">
        <w:rPr>
          <w:lang w:val="en-GB"/>
        </w:rPr>
        <w:t>. That is, the State must adopt domestic legislation to protect and recognize the Saramaka people’s right to hold collective title to their territory and resources.</w:t>
      </w:r>
    </w:p>
    <w:p w14:paraId="0D73E9DE" w14:textId="3EB05B28" w:rsidR="00FA538D" w:rsidRPr="00B910A3" w:rsidRDefault="00FA538D" w:rsidP="00E20B3B">
      <w:pPr>
        <w:pStyle w:val="ListParagraph"/>
        <w:numPr>
          <w:ilvl w:val="0"/>
          <w:numId w:val="11"/>
        </w:numPr>
        <w:spacing w:line="276" w:lineRule="auto"/>
        <w:jc w:val="both"/>
        <w:rPr>
          <w:lang w:val="en-GB"/>
        </w:rPr>
      </w:pPr>
      <w:r w:rsidRPr="00B910A3">
        <w:rPr>
          <w:lang w:val="en-GB"/>
        </w:rPr>
        <w:t>Consult the Saramaka people and, when necessary, ensure they have the right to give or withhold their free, informed, and prior consent regarding development or investment projects that may affect their territory.</w:t>
      </w:r>
    </w:p>
    <w:p w14:paraId="0EA5DFA8" w14:textId="15A56279" w:rsidR="00FA538D" w:rsidRPr="00B910A3" w:rsidRDefault="00FA538D" w:rsidP="00E20B3B">
      <w:pPr>
        <w:pStyle w:val="ListParagraph"/>
        <w:numPr>
          <w:ilvl w:val="0"/>
          <w:numId w:val="11"/>
        </w:numPr>
        <w:spacing w:line="276" w:lineRule="auto"/>
        <w:jc w:val="both"/>
        <w:rPr>
          <w:lang w:val="en-GB"/>
        </w:rPr>
      </w:pPr>
      <w:r w:rsidRPr="00B910A3">
        <w:rPr>
          <w:lang w:val="en-GB"/>
        </w:rPr>
        <w:t>Review Concession’s Environmental and Social Impact</w:t>
      </w:r>
    </w:p>
    <w:p w14:paraId="04BF7714" w14:textId="4047F9CE" w:rsidR="00FA538D" w:rsidRPr="00B910A3" w:rsidRDefault="00FA538D" w:rsidP="00E20B3B">
      <w:pPr>
        <w:pStyle w:val="ListParagraph"/>
        <w:numPr>
          <w:ilvl w:val="0"/>
          <w:numId w:val="11"/>
        </w:numPr>
        <w:spacing w:line="276" w:lineRule="auto"/>
        <w:jc w:val="both"/>
        <w:rPr>
          <w:lang w:val="en-GB"/>
        </w:rPr>
      </w:pPr>
      <w:r w:rsidRPr="00B910A3">
        <w:rPr>
          <w:lang w:val="en-GB"/>
        </w:rPr>
        <w:t>Publish the Judgement</w:t>
      </w:r>
    </w:p>
    <w:p w14:paraId="24472EE0" w14:textId="080EB50B" w:rsidR="00FA538D" w:rsidRPr="00B910A3" w:rsidRDefault="00FA538D" w:rsidP="00E20B3B">
      <w:pPr>
        <w:pStyle w:val="ListParagraph"/>
        <w:numPr>
          <w:ilvl w:val="0"/>
          <w:numId w:val="11"/>
        </w:numPr>
        <w:spacing w:line="276" w:lineRule="auto"/>
        <w:jc w:val="both"/>
        <w:rPr>
          <w:lang w:val="en-GB"/>
        </w:rPr>
      </w:pPr>
      <w:r w:rsidRPr="00B910A3">
        <w:rPr>
          <w:lang w:val="en-GB"/>
        </w:rPr>
        <w:t>Pay compensation, in the form of Pecuniary Damages, Non-Pecuniary Damages (a $600,000 community development fund), and Costs and Expenses</w:t>
      </w:r>
    </w:p>
    <w:p w14:paraId="2960F6C3" w14:textId="29F4AE55" w:rsidR="00F1215D" w:rsidRPr="00F1215D" w:rsidRDefault="00F1215D" w:rsidP="00E20B3B">
      <w:pPr>
        <w:spacing w:line="276" w:lineRule="auto"/>
        <w:jc w:val="both"/>
        <w:rPr>
          <w:lang w:val="en-GB"/>
        </w:rPr>
      </w:pPr>
      <w:r w:rsidRPr="00F1215D">
        <w:rPr>
          <w:lang w:val="en-GB"/>
        </w:rPr>
        <w:t>To date, the following actions have been taken by the Government of Suriname</w:t>
      </w:r>
      <w:r>
        <w:rPr>
          <w:lang w:val="en-GB"/>
        </w:rPr>
        <w:t xml:space="preserve"> in compliance wit</w:t>
      </w:r>
      <w:r w:rsidR="007C4AAC">
        <w:rPr>
          <w:lang w:val="en-GB"/>
        </w:rPr>
        <w:t>h</w:t>
      </w:r>
      <w:r>
        <w:rPr>
          <w:lang w:val="en-GB"/>
        </w:rPr>
        <w:t xml:space="preserve"> the judgement in the Saramaka case</w:t>
      </w:r>
      <w:r w:rsidRPr="00F1215D">
        <w:rPr>
          <w:lang w:val="en-GB"/>
        </w:rPr>
        <w:t>:</w:t>
      </w:r>
    </w:p>
    <w:p w14:paraId="64D35E15" w14:textId="66B145E2" w:rsidR="00F1215D" w:rsidRPr="007578DB" w:rsidRDefault="007578DB" w:rsidP="00E20B3B">
      <w:pPr>
        <w:pStyle w:val="ListParagraph"/>
        <w:numPr>
          <w:ilvl w:val="0"/>
          <w:numId w:val="31"/>
        </w:numPr>
        <w:spacing w:line="276" w:lineRule="auto"/>
        <w:jc w:val="both"/>
        <w:rPr>
          <w:lang w:val="en-GB"/>
        </w:rPr>
      </w:pPr>
      <w:r w:rsidRPr="007578DB">
        <w:rPr>
          <w:lang w:val="en-GB"/>
        </w:rPr>
        <w:t>The judgment has been published</w:t>
      </w:r>
      <w:r w:rsidR="00566724">
        <w:rPr>
          <w:lang w:val="en-GB"/>
        </w:rPr>
        <w:t xml:space="preserve"> and translated.</w:t>
      </w:r>
    </w:p>
    <w:p w14:paraId="50EBBD8B" w14:textId="72C32592" w:rsidR="007578DB" w:rsidRDefault="007578DB" w:rsidP="00E20B3B">
      <w:pPr>
        <w:pStyle w:val="ListParagraph"/>
        <w:numPr>
          <w:ilvl w:val="0"/>
          <w:numId w:val="31"/>
        </w:numPr>
        <w:spacing w:line="276" w:lineRule="auto"/>
        <w:jc w:val="both"/>
        <w:rPr>
          <w:lang w:val="en-GB"/>
        </w:rPr>
      </w:pPr>
      <w:r w:rsidRPr="007578DB">
        <w:rPr>
          <w:lang w:val="en-GB"/>
        </w:rPr>
        <w:t>Compensation has been paid in agreement with the Court’s ruling</w:t>
      </w:r>
      <w:r w:rsidR="00566724">
        <w:rPr>
          <w:lang w:val="en-GB"/>
        </w:rPr>
        <w:t xml:space="preserve">, including establishment of a Saamaka Development Fund. </w:t>
      </w:r>
    </w:p>
    <w:p w14:paraId="040BFD66" w14:textId="3DE7F311" w:rsidR="00F321B5" w:rsidRDefault="00F321B5" w:rsidP="00E20B3B">
      <w:pPr>
        <w:pStyle w:val="ListParagraph"/>
        <w:numPr>
          <w:ilvl w:val="0"/>
          <w:numId w:val="31"/>
        </w:numPr>
        <w:spacing w:line="276" w:lineRule="auto"/>
        <w:jc w:val="both"/>
        <w:rPr>
          <w:lang w:val="en-GB"/>
        </w:rPr>
      </w:pPr>
      <w:r>
        <w:rPr>
          <w:lang w:val="en-GB"/>
        </w:rPr>
        <w:t>The government</w:t>
      </w:r>
      <w:r>
        <w:rPr>
          <w:rStyle w:val="FootnoteReference"/>
          <w:lang w:val="en-GB"/>
        </w:rPr>
        <w:footnoteReference w:id="21"/>
      </w:r>
      <w:r>
        <w:rPr>
          <w:lang w:val="en-GB"/>
        </w:rPr>
        <w:t>, in collaboration with the Saamaka people, produced a land use map, which was approved by the VSG</w:t>
      </w:r>
    </w:p>
    <w:p w14:paraId="52C5E198" w14:textId="26C82BDD" w:rsidR="008A0AA5" w:rsidRDefault="00F321B5" w:rsidP="00E20B3B">
      <w:pPr>
        <w:pStyle w:val="ListParagraph"/>
        <w:numPr>
          <w:ilvl w:val="0"/>
          <w:numId w:val="31"/>
        </w:numPr>
        <w:spacing w:line="276" w:lineRule="auto"/>
        <w:jc w:val="both"/>
        <w:rPr>
          <w:lang w:val="en-GB"/>
        </w:rPr>
      </w:pPr>
      <w:r>
        <w:rPr>
          <w:lang w:val="en-GB"/>
        </w:rPr>
        <w:t>Demarcation was conducted by visiting all</w:t>
      </w:r>
      <w:r w:rsidR="008A0AA5">
        <w:rPr>
          <w:lang w:val="en-GB"/>
        </w:rPr>
        <w:t xml:space="preserve"> neighbouring Maroon groups to determine the </w:t>
      </w:r>
      <w:r>
        <w:rPr>
          <w:lang w:val="en-GB"/>
        </w:rPr>
        <w:t xml:space="preserve">borders between the Saamaka and their neighbours. </w:t>
      </w:r>
      <w:r w:rsidRPr="00F321B5">
        <w:rPr>
          <w:lang w:val="en-GB"/>
        </w:rPr>
        <w:t>For example, the Saamaka and the Matawai agreed that the borderline between their territories is the right</w:t>
      </w:r>
      <w:r>
        <w:rPr>
          <w:lang w:val="en-GB"/>
        </w:rPr>
        <w:t xml:space="preserve"> bank of the Saramacca River andd the left bank of the Suriname Ri</w:t>
      </w:r>
      <w:r w:rsidRPr="00F321B5">
        <w:rPr>
          <w:lang w:val="en-GB"/>
        </w:rPr>
        <w:t>vier.</w:t>
      </w:r>
    </w:p>
    <w:p w14:paraId="68479626" w14:textId="2FE2AAF0" w:rsidR="00F321B5" w:rsidRPr="00F321B5" w:rsidRDefault="00F321B5" w:rsidP="00E20B3B">
      <w:pPr>
        <w:pStyle w:val="ListParagraph"/>
        <w:numPr>
          <w:ilvl w:val="0"/>
          <w:numId w:val="31"/>
        </w:numPr>
        <w:spacing w:line="276" w:lineRule="auto"/>
        <w:jc w:val="both"/>
        <w:rPr>
          <w:lang w:val="en-GB"/>
        </w:rPr>
      </w:pPr>
      <w:r>
        <w:rPr>
          <w:lang w:val="en-GB"/>
        </w:rPr>
        <w:t xml:space="preserve">Existing </w:t>
      </w:r>
      <w:r w:rsidR="00C3074A">
        <w:rPr>
          <w:lang w:val="en-GB"/>
        </w:rPr>
        <w:t>(</w:t>
      </w:r>
      <w:r>
        <w:rPr>
          <w:lang w:val="en-GB"/>
        </w:rPr>
        <w:t>logging</w:t>
      </w:r>
      <w:r w:rsidR="00C3074A">
        <w:rPr>
          <w:lang w:val="en-GB"/>
        </w:rPr>
        <w:t>)</w:t>
      </w:r>
      <w:r>
        <w:rPr>
          <w:lang w:val="en-GB"/>
        </w:rPr>
        <w:t xml:space="preserve"> concessions have been withdrawn, and been transferred to “community forest”.  </w:t>
      </w:r>
    </w:p>
    <w:p w14:paraId="654783E6" w14:textId="2DE29A0F" w:rsidR="00D1406D" w:rsidRPr="00B910A3" w:rsidRDefault="0002025E" w:rsidP="00E20B3B">
      <w:pPr>
        <w:spacing w:line="276" w:lineRule="auto"/>
        <w:jc w:val="both"/>
        <w:rPr>
          <w:lang w:val="en-GB"/>
        </w:rPr>
      </w:pPr>
      <w:r>
        <w:rPr>
          <w:lang w:val="en-GB"/>
        </w:rPr>
        <w:t xml:space="preserve">Some of </w:t>
      </w:r>
      <w:r w:rsidR="007578DB" w:rsidRPr="007578DB">
        <w:rPr>
          <w:lang w:val="en-GB"/>
        </w:rPr>
        <w:t>the orders of the Court</w:t>
      </w:r>
      <w:r w:rsidR="00C3074A">
        <w:rPr>
          <w:lang w:val="en-GB"/>
        </w:rPr>
        <w:t xml:space="preserve"> </w:t>
      </w:r>
      <w:r w:rsidR="007578DB">
        <w:rPr>
          <w:lang w:val="en-GB"/>
        </w:rPr>
        <w:t>have</w:t>
      </w:r>
      <w:r w:rsidR="007578DB" w:rsidRPr="007578DB">
        <w:rPr>
          <w:lang w:val="en-GB"/>
        </w:rPr>
        <w:t xml:space="preserve"> not</w:t>
      </w:r>
      <w:r>
        <w:rPr>
          <w:lang w:val="en-GB"/>
        </w:rPr>
        <w:t xml:space="preserve"> yet</w:t>
      </w:r>
      <w:r w:rsidR="007578DB" w:rsidRPr="007578DB">
        <w:rPr>
          <w:lang w:val="en-GB"/>
        </w:rPr>
        <w:t xml:space="preserve"> been carried out</w:t>
      </w:r>
      <w:r w:rsidR="007578DB">
        <w:rPr>
          <w:lang w:val="en-GB"/>
        </w:rPr>
        <w:t xml:space="preserve">. </w:t>
      </w:r>
      <w:r w:rsidR="00D1406D" w:rsidRPr="007578DB">
        <w:rPr>
          <w:lang w:val="en-GB"/>
        </w:rPr>
        <w:t>T</w:t>
      </w:r>
      <w:r w:rsidR="00D1406D">
        <w:rPr>
          <w:lang w:val="en-GB"/>
        </w:rPr>
        <w:t xml:space="preserve">he State has not complied </w:t>
      </w:r>
      <w:r w:rsidR="00D1406D" w:rsidRPr="00D1406D">
        <w:rPr>
          <w:lang w:val="en-GB"/>
        </w:rPr>
        <w:t xml:space="preserve">with its duty to </w:t>
      </w:r>
      <w:r w:rsidR="007578DB">
        <w:rPr>
          <w:lang w:val="en-GB"/>
        </w:rPr>
        <w:t>title Saa</w:t>
      </w:r>
      <w:r w:rsidR="00D1406D" w:rsidRPr="00D1406D">
        <w:rPr>
          <w:lang w:val="en-GB"/>
        </w:rPr>
        <w:t>maka land.</w:t>
      </w:r>
      <w:r w:rsidR="00D1406D">
        <w:rPr>
          <w:lang w:val="en-GB"/>
        </w:rPr>
        <w:t xml:space="preserve"> </w:t>
      </w:r>
      <w:r w:rsidR="00772268">
        <w:rPr>
          <w:lang w:val="en-GB"/>
        </w:rPr>
        <w:t>Neither</w:t>
      </w:r>
      <w:r w:rsidR="00D1406D">
        <w:rPr>
          <w:lang w:val="en-GB"/>
        </w:rPr>
        <w:t xml:space="preserve"> have the Saamaka, or other Indigenous and Maroon groups, been granted legal recognition, including the right to hold collective title to their territory and resources. </w:t>
      </w:r>
      <w:r w:rsidR="00772268">
        <w:rPr>
          <w:lang w:val="en-GB"/>
        </w:rPr>
        <w:t>Furthermore, the State has thus far failed to adopt a legal structure recognizing</w:t>
      </w:r>
      <w:r w:rsidR="00D1406D">
        <w:rPr>
          <w:lang w:val="en-GB"/>
        </w:rPr>
        <w:t xml:space="preserve"> the rights of the Saamaka (and other Indigenous and tribal) people to give or hold their </w:t>
      </w:r>
      <w:r w:rsidR="00D1406D" w:rsidRPr="00B910A3">
        <w:rPr>
          <w:lang w:val="en-GB"/>
        </w:rPr>
        <w:t>free, informed, and prior consent</w:t>
      </w:r>
      <w:r w:rsidR="00D1406D">
        <w:rPr>
          <w:lang w:val="en-GB"/>
        </w:rPr>
        <w:t xml:space="preserve"> regarding development projects on the</w:t>
      </w:r>
      <w:r w:rsidR="007578DB">
        <w:rPr>
          <w:lang w:val="en-GB"/>
        </w:rPr>
        <w:t>ir territory.</w:t>
      </w:r>
    </w:p>
    <w:p w14:paraId="0E8800A2" w14:textId="702FBF8F" w:rsidR="00EE7312" w:rsidRPr="00B910A3" w:rsidRDefault="00EE7312" w:rsidP="00E20B3B">
      <w:pPr>
        <w:pStyle w:val="Heading3"/>
        <w:spacing w:line="276" w:lineRule="auto"/>
        <w:jc w:val="both"/>
        <w:rPr>
          <w:lang w:val="en-GB"/>
        </w:rPr>
      </w:pPr>
      <w:bookmarkStart w:id="37" w:name="_Toc9948363"/>
      <w:r w:rsidRPr="00B910A3">
        <w:rPr>
          <w:lang w:val="en-GB"/>
        </w:rPr>
        <w:t>Kaliña and Lokono Peoples v. Suriname</w:t>
      </w:r>
      <w:r w:rsidR="00FB69E5" w:rsidRPr="00B910A3">
        <w:rPr>
          <w:rStyle w:val="FootnoteReference"/>
          <w:lang w:val="en-GB"/>
        </w:rPr>
        <w:footnoteReference w:id="22"/>
      </w:r>
      <w:bookmarkEnd w:id="37"/>
    </w:p>
    <w:p w14:paraId="2F8C0C9A" w14:textId="479E6E0A" w:rsidR="00CF1D37" w:rsidRPr="00B910A3" w:rsidRDefault="00CF1D37" w:rsidP="00E20B3B">
      <w:pPr>
        <w:spacing w:line="276" w:lineRule="auto"/>
        <w:jc w:val="both"/>
        <w:rPr>
          <w:lang w:val="en-GB"/>
        </w:rPr>
      </w:pPr>
      <w:r w:rsidRPr="00B910A3">
        <w:rPr>
          <w:lang w:val="en-GB"/>
        </w:rPr>
        <w:t xml:space="preserve">In 2007, a petition was submitted on behalf of the Kaliña and Lokono peoples in East Suriname, to the Inter-American Commission. In this petition, the </w:t>
      </w:r>
      <w:r w:rsidR="003A07F4" w:rsidRPr="00B910A3">
        <w:rPr>
          <w:lang w:val="en-GB"/>
        </w:rPr>
        <w:t>Kaliña and Lokono</w:t>
      </w:r>
      <w:r w:rsidRPr="00B910A3">
        <w:rPr>
          <w:lang w:val="en-GB"/>
        </w:rPr>
        <w:t xml:space="preserve"> object</w:t>
      </w:r>
      <w:r w:rsidR="003A07F4" w:rsidRPr="00B910A3">
        <w:rPr>
          <w:lang w:val="en-GB"/>
        </w:rPr>
        <w:t>ed</w:t>
      </w:r>
      <w:r w:rsidRPr="00B910A3">
        <w:rPr>
          <w:lang w:val="en-GB"/>
        </w:rPr>
        <w:t xml:space="preserve"> to the occupation and expropriation of their ancestral land through, among others, the issuance of mining and logging concessions, the establishment of protected areas, and infrastructural and building activities. </w:t>
      </w:r>
    </w:p>
    <w:p w14:paraId="062B1EC5" w14:textId="70DF14A2" w:rsidR="00EE7312" w:rsidRPr="00B910A3" w:rsidRDefault="00D244C9" w:rsidP="00E20B3B">
      <w:pPr>
        <w:spacing w:line="276" w:lineRule="auto"/>
        <w:jc w:val="both"/>
        <w:rPr>
          <w:lang w:val="en-GB"/>
        </w:rPr>
      </w:pPr>
      <w:r w:rsidRPr="00B910A3">
        <w:rPr>
          <w:lang w:val="en-GB"/>
        </w:rPr>
        <w:t>In</w:t>
      </w:r>
      <w:r w:rsidR="00CF1D37" w:rsidRPr="00B910A3">
        <w:rPr>
          <w:lang w:val="en-GB"/>
        </w:rPr>
        <w:t xml:space="preserve"> 2013, t</w:t>
      </w:r>
      <w:r w:rsidR="00EE7312" w:rsidRPr="00B910A3">
        <w:rPr>
          <w:lang w:val="en-GB"/>
        </w:rPr>
        <w:t xml:space="preserve">he </w:t>
      </w:r>
      <w:r w:rsidR="003A07F4" w:rsidRPr="00B910A3">
        <w:rPr>
          <w:lang w:val="en-GB"/>
        </w:rPr>
        <w:t>Commission recommended</w:t>
      </w:r>
      <w:r w:rsidR="00FB69E5" w:rsidRPr="00B910A3">
        <w:rPr>
          <w:lang w:val="en-GB"/>
        </w:rPr>
        <w:t xml:space="preserve"> </w:t>
      </w:r>
      <w:r w:rsidR="00EE7312" w:rsidRPr="00B910A3">
        <w:rPr>
          <w:lang w:val="en-GB"/>
        </w:rPr>
        <w:t>that the State adopt legislation which</w:t>
      </w:r>
      <w:r w:rsidR="00FB69E5" w:rsidRPr="00B910A3">
        <w:rPr>
          <w:lang w:val="en-GB"/>
        </w:rPr>
        <w:t xml:space="preserve">: recognizes </w:t>
      </w:r>
      <w:r w:rsidR="00EE7312" w:rsidRPr="00B910A3">
        <w:rPr>
          <w:lang w:val="en-GB"/>
        </w:rPr>
        <w:t>the Kaliña and Lokono peoples’ c</w:t>
      </w:r>
      <w:r w:rsidR="00FB69E5" w:rsidRPr="00B910A3">
        <w:rPr>
          <w:lang w:val="en-GB"/>
        </w:rPr>
        <w:t xml:space="preserve">ollective juridical personality </w:t>
      </w:r>
      <w:r w:rsidR="00EE7312" w:rsidRPr="00B910A3">
        <w:rPr>
          <w:lang w:val="en-GB"/>
        </w:rPr>
        <w:t>and right of property, identifies and delineat</w:t>
      </w:r>
      <w:r w:rsidR="00FB69E5" w:rsidRPr="00B910A3">
        <w:rPr>
          <w:lang w:val="en-GB"/>
        </w:rPr>
        <w:t xml:space="preserve">es ancestral territory, reviews </w:t>
      </w:r>
      <w:r w:rsidR="00EE7312" w:rsidRPr="00B910A3">
        <w:rPr>
          <w:lang w:val="en-GB"/>
        </w:rPr>
        <w:t>non-indigenous third-party land titles and minin</w:t>
      </w:r>
      <w:r w:rsidR="00FB69E5" w:rsidRPr="00B910A3">
        <w:rPr>
          <w:lang w:val="en-GB"/>
        </w:rPr>
        <w:t>g concessions for modifications or nullification, and remedies environmental damage to the land</w:t>
      </w:r>
      <w:r w:rsidR="00FB69E5" w:rsidRPr="00B910A3">
        <w:rPr>
          <w:rStyle w:val="FootnoteReference"/>
          <w:lang w:val="en-GB"/>
        </w:rPr>
        <w:footnoteReference w:id="23"/>
      </w:r>
      <w:r w:rsidR="00FB69E5" w:rsidRPr="00B910A3">
        <w:rPr>
          <w:lang w:val="en-GB"/>
        </w:rPr>
        <w:t>.</w:t>
      </w:r>
    </w:p>
    <w:p w14:paraId="444E51DF" w14:textId="05C65C84" w:rsidR="00FB69E5" w:rsidRPr="00B910A3" w:rsidRDefault="00FB69E5" w:rsidP="00E20B3B">
      <w:pPr>
        <w:spacing w:after="0" w:line="276" w:lineRule="auto"/>
        <w:jc w:val="both"/>
        <w:rPr>
          <w:lang w:val="en-GB"/>
        </w:rPr>
      </w:pPr>
      <w:r w:rsidRPr="00B910A3">
        <w:rPr>
          <w:lang w:val="en-GB"/>
        </w:rPr>
        <w:t xml:space="preserve">In 2014, the Commission submitted the case to the Court after </w:t>
      </w:r>
      <w:r w:rsidR="00CF1D37" w:rsidRPr="00B910A3">
        <w:rPr>
          <w:lang w:val="en-GB"/>
        </w:rPr>
        <w:t xml:space="preserve">the State failed to adopt its </w:t>
      </w:r>
      <w:r w:rsidRPr="00B910A3">
        <w:rPr>
          <w:lang w:val="en-GB"/>
        </w:rPr>
        <w:t xml:space="preserve">recommendations. </w:t>
      </w:r>
      <w:r w:rsidR="003A07F4" w:rsidRPr="00B910A3">
        <w:rPr>
          <w:lang w:val="en-GB"/>
        </w:rPr>
        <w:t xml:space="preserve">In 2015, the Court </w:t>
      </w:r>
      <w:r w:rsidR="00C924F3" w:rsidRPr="00B910A3">
        <w:rPr>
          <w:lang w:val="en-GB"/>
        </w:rPr>
        <w:t>judged</w:t>
      </w:r>
      <w:r w:rsidRPr="00B910A3">
        <w:rPr>
          <w:lang w:val="en-GB"/>
        </w:rPr>
        <w:t xml:space="preserve"> that </w:t>
      </w:r>
      <w:r w:rsidR="00C924F3" w:rsidRPr="00B910A3">
        <w:rPr>
          <w:lang w:val="en-GB"/>
        </w:rPr>
        <w:t xml:space="preserve">the </w:t>
      </w:r>
      <w:r w:rsidRPr="00B910A3">
        <w:rPr>
          <w:lang w:val="en-GB"/>
        </w:rPr>
        <w:t>State</w:t>
      </w:r>
      <w:r w:rsidR="00C924F3" w:rsidRPr="00B910A3">
        <w:rPr>
          <w:lang w:val="en-GB"/>
        </w:rPr>
        <w:t xml:space="preserve"> of Suriname</w:t>
      </w:r>
      <w:r w:rsidR="002D5239" w:rsidRPr="00B910A3">
        <w:rPr>
          <w:lang w:val="en-GB"/>
        </w:rPr>
        <w:t xml:space="preserve"> had violated</w:t>
      </w:r>
      <w:r w:rsidRPr="00B910A3">
        <w:rPr>
          <w:lang w:val="en-GB"/>
        </w:rPr>
        <w:t>:</w:t>
      </w:r>
    </w:p>
    <w:p w14:paraId="262A505A" w14:textId="68C4B151" w:rsidR="00FB69E5" w:rsidRPr="00B910A3" w:rsidRDefault="002D5239" w:rsidP="00E20B3B">
      <w:pPr>
        <w:pStyle w:val="ListParagraph"/>
        <w:numPr>
          <w:ilvl w:val="0"/>
          <w:numId w:val="8"/>
        </w:numPr>
        <w:spacing w:line="276" w:lineRule="auto"/>
        <w:jc w:val="both"/>
        <w:rPr>
          <w:lang w:val="en-GB"/>
        </w:rPr>
      </w:pPr>
      <w:r w:rsidRPr="00B910A3">
        <w:rPr>
          <w:lang w:val="en-GB"/>
        </w:rPr>
        <w:t xml:space="preserve">Article 3 (Right to Juridical Personality), by failing </w:t>
      </w:r>
      <w:r w:rsidR="00FB69E5" w:rsidRPr="00B910A3">
        <w:rPr>
          <w:lang w:val="en-GB"/>
        </w:rPr>
        <w:t>to recognize the Kaliña and Lokono peoples’ collective juridical personality.</w:t>
      </w:r>
      <w:r w:rsidR="00C924F3" w:rsidRPr="00B910A3">
        <w:rPr>
          <w:lang w:val="en-GB"/>
        </w:rPr>
        <w:t xml:space="preserve"> </w:t>
      </w:r>
    </w:p>
    <w:p w14:paraId="07CED318" w14:textId="108CE511" w:rsidR="00FB69E5" w:rsidRPr="00B910A3" w:rsidRDefault="002D5239" w:rsidP="00E20B3B">
      <w:pPr>
        <w:pStyle w:val="ListParagraph"/>
        <w:numPr>
          <w:ilvl w:val="0"/>
          <w:numId w:val="8"/>
        </w:numPr>
        <w:spacing w:line="276" w:lineRule="auto"/>
        <w:jc w:val="both"/>
        <w:rPr>
          <w:lang w:val="en-GB"/>
        </w:rPr>
      </w:pPr>
      <w:r w:rsidRPr="00B910A3">
        <w:rPr>
          <w:lang w:val="en-GB"/>
        </w:rPr>
        <w:t>Article 21 (Right to Property) by violating</w:t>
      </w:r>
      <w:r w:rsidR="00FB69E5" w:rsidRPr="00B910A3">
        <w:rPr>
          <w:lang w:val="en-GB"/>
        </w:rPr>
        <w:t xml:space="preserve"> the Kaliña and Lokon</w:t>
      </w:r>
      <w:r w:rsidR="00C924F3" w:rsidRPr="00B910A3">
        <w:rPr>
          <w:lang w:val="en-GB"/>
        </w:rPr>
        <w:t xml:space="preserve">o peoples’ right to property in the following three ways: (a) </w:t>
      </w:r>
      <w:r w:rsidR="00FB69E5" w:rsidRPr="00B910A3">
        <w:rPr>
          <w:lang w:val="en-GB"/>
        </w:rPr>
        <w:t>granting pro</w:t>
      </w:r>
      <w:r w:rsidR="00C924F3" w:rsidRPr="00B910A3">
        <w:rPr>
          <w:lang w:val="en-GB"/>
        </w:rPr>
        <w:t xml:space="preserve">perty titles to non-indigenous third parties; (b) </w:t>
      </w:r>
      <w:r w:rsidR="00FB69E5" w:rsidRPr="00B910A3">
        <w:rPr>
          <w:lang w:val="en-GB"/>
        </w:rPr>
        <w:t>restricting the Kaliña an</w:t>
      </w:r>
      <w:r w:rsidR="00C924F3" w:rsidRPr="00B910A3">
        <w:rPr>
          <w:lang w:val="en-GB"/>
        </w:rPr>
        <w:t xml:space="preserve">d Lokono peoples’ access to the </w:t>
      </w:r>
      <w:r w:rsidR="00FB69E5" w:rsidRPr="00B910A3">
        <w:rPr>
          <w:lang w:val="en-GB"/>
        </w:rPr>
        <w:t>nature reserves for conservation purposes whe</w:t>
      </w:r>
      <w:r w:rsidR="00C924F3" w:rsidRPr="00B910A3">
        <w:rPr>
          <w:lang w:val="en-GB"/>
        </w:rPr>
        <w:t xml:space="preserve">re protection could be obtained by less injurious measures; </w:t>
      </w:r>
      <w:r w:rsidR="00FB69E5" w:rsidRPr="00B910A3">
        <w:rPr>
          <w:lang w:val="en-GB"/>
        </w:rPr>
        <w:t xml:space="preserve">and </w:t>
      </w:r>
      <w:r w:rsidR="00C924F3" w:rsidRPr="00B910A3">
        <w:rPr>
          <w:lang w:val="en-GB"/>
        </w:rPr>
        <w:t xml:space="preserve">(c) </w:t>
      </w:r>
      <w:r w:rsidR="00FB69E5" w:rsidRPr="00B910A3">
        <w:rPr>
          <w:lang w:val="en-GB"/>
        </w:rPr>
        <w:t>issuing mi</w:t>
      </w:r>
      <w:r w:rsidR="00C924F3" w:rsidRPr="00B910A3">
        <w:rPr>
          <w:lang w:val="en-GB"/>
        </w:rPr>
        <w:t>ning and logging concessions.</w:t>
      </w:r>
    </w:p>
    <w:p w14:paraId="34D5ED85" w14:textId="03F539C3" w:rsidR="00C924F3" w:rsidRPr="00B910A3" w:rsidRDefault="002D5239" w:rsidP="00E20B3B">
      <w:pPr>
        <w:pStyle w:val="ListParagraph"/>
        <w:numPr>
          <w:ilvl w:val="0"/>
          <w:numId w:val="8"/>
        </w:numPr>
        <w:spacing w:line="276" w:lineRule="auto"/>
        <w:jc w:val="both"/>
        <w:rPr>
          <w:lang w:val="en-GB"/>
        </w:rPr>
      </w:pPr>
      <w:r w:rsidRPr="00B910A3">
        <w:rPr>
          <w:lang w:val="en-GB"/>
        </w:rPr>
        <w:t xml:space="preserve">Article 23 (Right to Participate in Government) because the State made no effort to consult with the Kaliña and Lokono peoples prior to making decisions affecting the ancestral territory. </w:t>
      </w:r>
    </w:p>
    <w:p w14:paraId="01EAD325" w14:textId="3B944C77" w:rsidR="0039635F" w:rsidRPr="00B910A3" w:rsidRDefault="00CC5010" w:rsidP="00E20B3B">
      <w:pPr>
        <w:pStyle w:val="ListParagraph"/>
        <w:numPr>
          <w:ilvl w:val="0"/>
          <w:numId w:val="8"/>
        </w:numPr>
        <w:spacing w:line="276" w:lineRule="auto"/>
        <w:jc w:val="both"/>
        <w:rPr>
          <w:lang w:val="en-GB"/>
        </w:rPr>
      </w:pPr>
      <w:r w:rsidRPr="00B910A3">
        <w:rPr>
          <w:lang w:val="en-GB"/>
        </w:rPr>
        <w:t>Article 25 (Right to Judicial Protection), because the State did not implement the Saramaka judgment despite its obligation to do so. Ministries, and domestic courts. The Court concluded that the State’s unjustified failure to respond to the Kaliña and Lokono peoples’ numerous inquiries, petitions, and complaints placed the indigenous communities at a disadvantage.</w:t>
      </w:r>
    </w:p>
    <w:p w14:paraId="0404C108" w14:textId="77777777" w:rsidR="00280ADA" w:rsidRPr="00B910A3" w:rsidRDefault="00280ADA" w:rsidP="00E20B3B">
      <w:pPr>
        <w:spacing w:after="0" w:line="276" w:lineRule="auto"/>
        <w:jc w:val="both"/>
        <w:rPr>
          <w:lang w:val="en-GB"/>
        </w:rPr>
      </w:pPr>
      <w:r w:rsidRPr="00B910A3">
        <w:rPr>
          <w:lang w:val="en-GB"/>
        </w:rPr>
        <w:t>The Court ruled unanimously that the State had the obligations to, among others:</w:t>
      </w:r>
    </w:p>
    <w:p w14:paraId="5FE4EA42" w14:textId="38AC6799" w:rsidR="00280ADA" w:rsidRPr="00B910A3" w:rsidRDefault="00D915C8" w:rsidP="00E20B3B">
      <w:pPr>
        <w:pStyle w:val="ListParagraph"/>
        <w:numPr>
          <w:ilvl w:val="0"/>
          <w:numId w:val="9"/>
        </w:numPr>
        <w:spacing w:line="276" w:lineRule="auto"/>
        <w:jc w:val="both"/>
        <w:rPr>
          <w:lang w:val="en-GB"/>
        </w:rPr>
      </w:pPr>
      <w:r>
        <w:rPr>
          <w:lang w:val="en-GB"/>
        </w:rPr>
        <w:t>Recognize collective juridical p</w:t>
      </w:r>
      <w:r w:rsidR="00280ADA" w:rsidRPr="00B910A3">
        <w:rPr>
          <w:lang w:val="en-GB"/>
        </w:rPr>
        <w:t>ersonality of the Kaliña and Lokono peoples, thus ensuring their ability to enjoy and exercise communal rights, including the right to own property.</w:t>
      </w:r>
    </w:p>
    <w:p w14:paraId="4346387D" w14:textId="68D5F7C7" w:rsidR="00CC5010" w:rsidRPr="00B910A3" w:rsidRDefault="00280ADA" w:rsidP="00E20B3B">
      <w:pPr>
        <w:pStyle w:val="ListParagraph"/>
        <w:numPr>
          <w:ilvl w:val="0"/>
          <w:numId w:val="9"/>
        </w:numPr>
        <w:spacing w:line="276" w:lineRule="auto"/>
        <w:jc w:val="both"/>
        <w:rPr>
          <w:lang w:val="en-GB"/>
        </w:rPr>
      </w:pPr>
      <w:r w:rsidRPr="00B910A3">
        <w:rPr>
          <w:lang w:val="en-GB"/>
        </w:rPr>
        <w:t>Identify and delineate the ancestral territory belonging to the Kaliña and Lokono peoples and grant collective property title. Further, the State must negotiate with non-indigenous third-party land owners to recover all wrongfully granted ancestral land.</w:t>
      </w:r>
    </w:p>
    <w:p w14:paraId="738F8BEB" w14:textId="04507CA1" w:rsidR="00280ADA" w:rsidRPr="00B910A3" w:rsidRDefault="00280ADA" w:rsidP="00E20B3B">
      <w:pPr>
        <w:pStyle w:val="ListParagraph"/>
        <w:numPr>
          <w:ilvl w:val="0"/>
          <w:numId w:val="9"/>
        </w:numPr>
        <w:spacing w:line="276" w:lineRule="auto"/>
        <w:jc w:val="both"/>
        <w:rPr>
          <w:lang w:val="en-GB"/>
        </w:rPr>
      </w:pPr>
      <w:r w:rsidRPr="00B910A3">
        <w:rPr>
          <w:lang w:val="en-GB"/>
        </w:rPr>
        <w:t>Establish a Community Development Fund for the advancement of the Kaliña and Lokono peoples’ general welfare and development</w:t>
      </w:r>
      <w:r w:rsidR="00D44422" w:rsidRPr="00B910A3">
        <w:rPr>
          <w:lang w:val="en-GB"/>
        </w:rPr>
        <w:t xml:space="preserve"> ($1,000,000)</w:t>
      </w:r>
      <w:r w:rsidRPr="00B910A3">
        <w:rPr>
          <w:lang w:val="en-GB"/>
        </w:rPr>
        <w:t>.</w:t>
      </w:r>
    </w:p>
    <w:p w14:paraId="1EC9D9D2" w14:textId="3D01D9BF" w:rsidR="00D44422" w:rsidRDefault="00280ADA" w:rsidP="00E20B3B">
      <w:pPr>
        <w:spacing w:line="276" w:lineRule="auto"/>
        <w:jc w:val="both"/>
        <w:rPr>
          <w:lang w:val="en-GB"/>
        </w:rPr>
      </w:pPr>
      <w:r w:rsidRPr="00B910A3">
        <w:rPr>
          <w:lang w:val="en-GB"/>
        </w:rPr>
        <w:t>Moreover, it was ruled that the State must develop and conduct “permanent and mandatory programs” directed toward law enforcement officials whose functions affect the human rights of the indigenous inhabitants of Suriname. Such programs must address “modules on national and international standards concerning the human rights of the indigenous and tribal peoples” with emphasis on the guaranteed protection of collective property ownership.</w:t>
      </w:r>
    </w:p>
    <w:p w14:paraId="0B0B3F05" w14:textId="1FD38F6D" w:rsidR="004E4C94" w:rsidRPr="00D915C8" w:rsidRDefault="00D915C8" w:rsidP="00E20B3B">
      <w:pPr>
        <w:spacing w:line="276" w:lineRule="auto"/>
        <w:jc w:val="both"/>
        <w:rPr>
          <w:lang w:val="en-GB"/>
        </w:rPr>
      </w:pPr>
      <w:r>
        <w:rPr>
          <w:lang w:val="en-GB"/>
        </w:rPr>
        <w:t xml:space="preserve">As per October 2018, </w:t>
      </w:r>
      <w:r w:rsidRPr="00F1215D">
        <w:rPr>
          <w:lang w:val="en-GB"/>
        </w:rPr>
        <w:t xml:space="preserve">the </w:t>
      </w:r>
      <w:r>
        <w:rPr>
          <w:lang w:val="en-GB"/>
        </w:rPr>
        <w:t>only action</w:t>
      </w:r>
      <w:r w:rsidRPr="00F1215D">
        <w:rPr>
          <w:lang w:val="en-GB"/>
        </w:rPr>
        <w:t xml:space="preserve"> the Government of Suriname</w:t>
      </w:r>
      <w:r>
        <w:rPr>
          <w:lang w:val="en-GB"/>
        </w:rPr>
        <w:t xml:space="preserve"> had taken in compliance with the judgement in the Kaliña and Lokono case has been t</w:t>
      </w:r>
      <w:r w:rsidRPr="00D915C8">
        <w:rPr>
          <w:lang w:val="en-GB"/>
        </w:rPr>
        <w:t>ranslation of the judgment in Dutch and Sranantongo, and its publication in national newspapers.</w:t>
      </w:r>
    </w:p>
    <w:p w14:paraId="1B8BF08D" w14:textId="18AD152E" w:rsidR="00D8607C" w:rsidRDefault="00D8607C" w:rsidP="00E20B3B">
      <w:pPr>
        <w:pStyle w:val="Heading3"/>
        <w:spacing w:line="276" w:lineRule="auto"/>
        <w:jc w:val="both"/>
        <w:rPr>
          <w:lang w:val="en-GB"/>
        </w:rPr>
      </w:pPr>
      <w:bookmarkStart w:id="38" w:name="_Toc9948364"/>
      <w:r>
        <w:rPr>
          <w:lang w:val="en-GB"/>
        </w:rPr>
        <w:t>Petition for the Community of Maho</w:t>
      </w:r>
      <w:bookmarkEnd w:id="38"/>
    </w:p>
    <w:p w14:paraId="126D7813" w14:textId="34DBBB5E" w:rsidR="00D8607C" w:rsidRPr="00D915C8" w:rsidRDefault="0021561F" w:rsidP="00E20B3B">
      <w:pPr>
        <w:spacing w:line="276" w:lineRule="auto"/>
        <w:jc w:val="both"/>
        <w:rPr>
          <w:rFonts w:cstheme="minorHAnsi"/>
          <w:lang w:val="en-GB"/>
        </w:rPr>
      </w:pPr>
      <w:r>
        <w:rPr>
          <w:rFonts w:cstheme="minorHAnsi"/>
          <w:lang w:val="en-GB"/>
        </w:rPr>
        <w:t>In 2009</w:t>
      </w:r>
      <w:r w:rsidR="00C758E8">
        <w:rPr>
          <w:rFonts w:cstheme="minorHAnsi"/>
          <w:lang w:val="en-GB"/>
        </w:rPr>
        <w:t>, the</w:t>
      </w:r>
      <w:r w:rsidR="00C758E8" w:rsidRPr="00C758E8">
        <w:rPr>
          <w:rFonts w:cstheme="minorHAnsi"/>
          <w:lang w:val="en-GB"/>
        </w:rPr>
        <w:t xml:space="preserve"> Kaliña Indigenous Community of Maho</w:t>
      </w:r>
      <w:r w:rsidR="00C758E8">
        <w:rPr>
          <w:rFonts w:cstheme="minorHAnsi"/>
          <w:lang w:val="en-GB"/>
        </w:rPr>
        <w:t xml:space="preserve">, in association with </w:t>
      </w:r>
      <w:r w:rsidR="00D915C8" w:rsidRPr="00D915C8">
        <w:rPr>
          <w:rFonts w:cstheme="minorHAnsi"/>
          <w:lang w:val="en-GB"/>
        </w:rPr>
        <w:t>VIDS</w:t>
      </w:r>
      <w:r w:rsidR="00C758E8">
        <w:rPr>
          <w:rFonts w:cstheme="minorHAnsi"/>
          <w:lang w:val="en-GB"/>
        </w:rPr>
        <w:t>,</w:t>
      </w:r>
      <w:r w:rsidR="00D8607C" w:rsidRPr="00D915C8">
        <w:rPr>
          <w:rFonts w:cstheme="minorHAnsi"/>
          <w:lang w:val="en-GB"/>
        </w:rPr>
        <w:t xml:space="preserve"> </w:t>
      </w:r>
      <w:r>
        <w:rPr>
          <w:rFonts w:cstheme="minorHAnsi"/>
          <w:lang w:val="en-GB"/>
        </w:rPr>
        <w:t>submitted</w:t>
      </w:r>
      <w:r w:rsidR="00D8607C" w:rsidRPr="00D915C8">
        <w:rPr>
          <w:rFonts w:cstheme="minorHAnsi"/>
          <w:lang w:val="en-GB"/>
        </w:rPr>
        <w:t xml:space="preserve"> a new petition </w:t>
      </w:r>
      <w:r w:rsidR="00C758E8">
        <w:rPr>
          <w:rFonts w:cstheme="minorHAnsi"/>
          <w:lang w:val="en-GB"/>
        </w:rPr>
        <w:t xml:space="preserve">to the </w:t>
      </w:r>
      <w:r w:rsidRPr="0021561F">
        <w:rPr>
          <w:rFonts w:cstheme="minorHAnsi"/>
          <w:lang w:val="en-GB"/>
        </w:rPr>
        <w:t>Inter-American Commission of Human Rights</w:t>
      </w:r>
      <w:r w:rsidR="00C758E8">
        <w:rPr>
          <w:rFonts w:cstheme="minorHAnsi"/>
          <w:lang w:val="en-GB"/>
        </w:rPr>
        <w:t xml:space="preserve"> </w:t>
      </w:r>
      <w:r w:rsidR="00D8607C" w:rsidRPr="00D915C8">
        <w:rPr>
          <w:rFonts w:cstheme="minorHAnsi"/>
          <w:lang w:val="en-GB"/>
        </w:rPr>
        <w:t xml:space="preserve">to protest violation of land rights and lack of consultation prior to concession allocation. </w:t>
      </w:r>
      <w:r w:rsidR="00C758E8">
        <w:rPr>
          <w:rFonts w:cstheme="minorHAnsi"/>
          <w:lang w:val="en-GB"/>
        </w:rPr>
        <w:t>Of particular concern in this case are the</w:t>
      </w:r>
      <w:r w:rsidR="00D8607C" w:rsidRPr="00D915C8">
        <w:rPr>
          <w:rFonts w:cstheme="minorHAnsi"/>
          <w:lang w:val="en-GB"/>
        </w:rPr>
        <w:t xml:space="preserve"> sand mining concessions</w:t>
      </w:r>
      <w:r w:rsidR="00C758E8">
        <w:rPr>
          <w:rFonts w:cstheme="minorHAnsi"/>
          <w:lang w:val="en-GB"/>
        </w:rPr>
        <w:t>, which</w:t>
      </w:r>
      <w:r w:rsidR="00D8607C" w:rsidRPr="00D915C8">
        <w:rPr>
          <w:rFonts w:cstheme="minorHAnsi"/>
          <w:lang w:val="en-GB"/>
        </w:rPr>
        <w:t xml:space="preserve"> have been allocated and are mined all around the community.</w:t>
      </w:r>
      <w:r w:rsidR="00D8607C" w:rsidRPr="00D915C8">
        <w:rPr>
          <w:rFonts w:cstheme="minorHAnsi"/>
        </w:rPr>
        <w:t xml:space="preserve"> </w:t>
      </w:r>
      <w:r w:rsidR="00D8607C" w:rsidRPr="00D915C8">
        <w:rPr>
          <w:rFonts w:cstheme="minorHAnsi"/>
          <w:lang w:val="en-GB"/>
        </w:rPr>
        <w:t>It is also alleged that at times, the invaders have destroyed the community’s crops and threatened its members’ physical integrity</w:t>
      </w:r>
      <w:r w:rsidR="00604C04" w:rsidRPr="00D915C8">
        <w:rPr>
          <w:rStyle w:val="FootnoteReference"/>
          <w:rFonts w:cstheme="minorHAnsi"/>
          <w:lang w:val="en-GB"/>
        </w:rPr>
        <w:footnoteReference w:id="24"/>
      </w:r>
      <w:r w:rsidR="00D8607C" w:rsidRPr="00D915C8">
        <w:rPr>
          <w:rFonts w:cstheme="minorHAnsi"/>
          <w:lang w:val="en-GB"/>
        </w:rPr>
        <w:t xml:space="preserve">.    </w:t>
      </w:r>
    </w:p>
    <w:p w14:paraId="431250CA" w14:textId="66FEC7F7" w:rsidR="00D8607C" w:rsidRPr="00936FC3" w:rsidRDefault="00C758E8" w:rsidP="00E20B3B">
      <w:pPr>
        <w:spacing w:line="276" w:lineRule="auto"/>
        <w:jc w:val="both"/>
        <w:rPr>
          <w:rFonts w:cstheme="minorHAnsi"/>
          <w:lang w:val="en-GB"/>
        </w:rPr>
      </w:pPr>
      <w:r>
        <w:rPr>
          <w:rFonts w:cstheme="minorHAnsi"/>
          <w:lang w:val="en-GB"/>
        </w:rPr>
        <w:t>In response, t</w:t>
      </w:r>
      <w:r w:rsidR="00D8607C" w:rsidRPr="00D915C8">
        <w:rPr>
          <w:rFonts w:cstheme="minorHAnsi"/>
          <w:lang w:val="en-GB"/>
        </w:rPr>
        <w:t>he Inter-American Commission asked the State of Suriname to take the measures necessary to ensure that the Maho Community can survive on the 65 hectares that have been reserved for it free from incursions from persons alien to the community, until the Commission has decided on the merits of the petition.</w:t>
      </w:r>
      <w:r>
        <w:rPr>
          <w:rFonts w:cstheme="minorHAnsi"/>
          <w:lang w:val="en-GB"/>
        </w:rPr>
        <w:t xml:space="preserve"> This measure has not yet been complied with. </w:t>
      </w:r>
    </w:p>
    <w:p w14:paraId="0A6D4920" w14:textId="77777777" w:rsidR="00F82B85" w:rsidRPr="00B910A3" w:rsidRDefault="00F82B85" w:rsidP="00E20B3B">
      <w:pPr>
        <w:pStyle w:val="Heading2"/>
        <w:spacing w:line="276" w:lineRule="auto"/>
        <w:jc w:val="both"/>
        <w:rPr>
          <w:lang w:val="en-GB"/>
        </w:rPr>
      </w:pPr>
      <w:bookmarkStart w:id="39" w:name="_Toc9948365"/>
      <w:r w:rsidRPr="00B910A3">
        <w:rPr>
          <w:lang w:val="en-GB"/>
        </w:rPr>
        <w:t>United Nations Committee on the Elimination of Racial Discrimination concerns</w:t>
      </w:r>
      <w:bookmarkEnd w:id="39"/>
    </w:p>
    <w:p w14:paraId="712B7BD3" w14:textId="7843CA60" w:rsidR="00686D13" w:rsidRDefault="00686D13" w:rsidP="00E20B3B">
      <w:pPr>
        <w:spacing w:line="276" w:lineRule="auto"/>
        <w:jc w:val="both"/>
        <w:rPr>
          <w:lang w:val="en-GB"/>
        </w:rPr>
      </w:pPr>
      <w:r w:rsidRPr="00B910A3">
        <w:rPr>
          <w:lang w:val="en-GB"/>
        </w:rPr>
        <w:t xml:space="preserve">In </w:t>
      </w:r>
      <w:r>
        <w:rPr>
          <w:lang w:val="en-GB"/>
        </w:rPr>
        <w:t xml:space="preserve">2006, the </w:t>
      </w:r>
      <w:r w:rsidRPr="00B910A3">
        <w:rPr>
          <w:lang w:val="en-GB"/>
        </w:rPr>
        <w:t xml:space="preserve">United Nations Committee on the Elimination of Racial Discrimination </w:t>
      </w:r>
      <w:r>
        <w:rPr>
          <w:lang w:val="en-GB"/>
        </w:rPr>
        <w:t>drew the</w:t>
      </w:r>
      <w:r w:rsidRPr="00B910A3">
        <w:rPr>
          <w:lang w:val="en-GB"/>
        </w:rPr>
        <w:t xml:space="preserve"> attention of competent UN bodies to the “particularly alarming situation</w:t>
      </w:r>
      <w:r>
        <w:rPr>
          <w:lang w:val="en-GB"/>
        </w:rPr>
        <w:t>”</w:t>
      </w:r>
      <w:r w:rsidRPr="00B910A3">
        <w:rPr>
          <w:lang w:val="en-GB"/>
        </w:rPr>
        <w:t xml:space="preserve"> in relation to th</w:t>
      </w:r>
      <w:r>
        <w:rPr>
          <w:lang w:val="en-GB"/>
        </w:rPr>
        <w:t>e rights of Indigenous peoples and Maroons in Suriname.</w:t>
      </w:r>
      <w:r w:rsidRPr="00B910A3">
        <w:rPr>
          <w:lang w:val="en-GB"/>
        </w:rPr>
        <w:t xml:space="preserve"> In 2012, it observed that, despite its “numerous recommendations and decisions regarding the rights of indigenous peoples in Suriname, the marginalization of indigenous people, which constitutes violation of the human rights protected by the International Convention on the Elimination of All Forms of Racial Discrimination, continues in the State party.”</w:t>
      </w:r>
      <w:r>
        <w:rPr>
          <w:lang w:val="en-GB"/>
        </w:rPr>
        <w:t xml:space="preserve"> (VIDS, VSG and Forest Peoples Programme, 2015).</w:t>
      </w:r>
    </w:p>
    <w:p w14:paraId="66211FCA" w14:textId="4E71C008" w:rsidR="002C1893" w:rsidRPr="00B910A3" w:rsidRDefault="00501EB4" w:rsidP="00E20B3B">
      <w:pPr>
        <w:spacing w:line="276" w:lineRule="auto"/>
        <w:jc w:val="both"/>
        <w:rPr>
          <w:lang w:val="en-GB"/>
        </w:rPr>
      </w:pPr>
      <w:r>
        <w:rPr>
          <w:lang w:val="en-GB"/>
        </w:rPr>
        <w:t>I</w:t>
      </w:r>
      <w:r w:rsidR="00870DEC">
        <w:rPr>
          <w:lang w:val="en-GB"/>
        </w:rPr>
        <w:t xml:space="preserve">n its </w:t>
      </w:r>
      <w:r w:rsidR="00B33DDE">
        <w:rPr>
          <w:lang w:val="en-GB"/>
        </w:rPr>
        <w:t xml:space="preserve">detailed </w:t>
      </w:r>
      <w:r w:rsidR="0017284E">
        <w:rPr>
          <w:lang w:val="en-GB"/>
        </w:rPr>
        <w:t>April 2014</w:t>
      </w:r>
      <w:r w:rsidR="00870DEC">
        <w:rPr>
          <w:lang w:val="en-GB"/>
        </w:rPr>
        <w:t xml:space="preserve"> report on Suriname, the </w:t>
      </w:r>
      <w:r w:rsidR="00F82B85" w:rsidRPr="00B910A3">
        <w:rPr>
          <w:lang w:val="en-GB"/>
        </w:rPr>
        <w:t xml:space="preserve">United Nations Committee on the Elimination of Racial Discrimination </w:t>
      </w:r>
      <w:r w:rsidR="00870DEC">
        <w:rPr>
          <w:lang w:val="en-GB"/>
        </w:rPr>
        <w:t>expressed concern about the fact that the State had</w:t>
      </w:r>
      <w:r w:rsidR="00870DEC" w:rsidRPr="00870DEC">
        <w:rPr>
          <w:lang w:val="en-GB"/>
        </w:rPr>
        <w:t xml:space="preserve"> </w:t>
      </w:r>
      <w:r w:rsidR="00870DEC">
        <w:rPr>
          <w:lang w:val="en-GB"/>
        </w:rPr>
        <w:t>“</w:t>
      </w:r>
      <w:r w:rsidR="00870DEC" w:rsidRPr="00870DEC">
        <w:rPr>
          <w:lang w:val="en-GB"/>
        </w:rPr>
        <w:t xml:space="preserve">not adopted an adequate legislative framework to </w:t>
      </w:r>
      <w:r w:rsidR="00870DEC">
        <w:rPr>
          <w:lang w:val="en-GB"/>
        </w:rPr>
        <w:t xml:space="preserve">govern the legal recognition of </w:t>
      </w:r>
      <w:r w:rsidR="00870DEC" w:rsidRPr="00870DEC">
        <w:rPr>
          <w:lang w:val="en-GB"/>
        </w:rPr>
        <w:t>the rights of indigenous and tribal peoples (Amerindians</w:t>
      </w:r>
      <w:r w:rsidR="00870DEC">
        <w:rPr>
          <w:lang w:val="en-GB"/>
        </w:rPr>
        <w:t xml:space="preserve"> and Maroons) over their lands, </w:t>
      </w:r>
      <w:r w:rsidR="00870DEC" w:rsidRPr="00870DEC">
        <w:rPr>
          <w:lang w:val="en-GB"/>
        </w:rPr>
        <w:t>territories and communal resources</w:t>
      </w:r>
      <w:r w:rsidR="00870DEC">
        <w:rPr>
          <w:lang w:val="en-GB"/>
        </w:rPr>
        <w:t>” (Item 190</w:t>
      </w:r>
      <w:r w:rsidR="00B33DDE">
        <w:rPr>
          <w:lang w:val="en-GB"/>
        </w:rPr>
        <w:t>; CERD 2004</w:t>
      </w:r>
      <w:r w:rsidR="00870DEC">
        <w:rPr>
          <w:lang w:val="en-GB"/>
        </w:rPr>
        <w:t>). Other issues of concern included reports substantiating that consultation of Indigenous Peoples and Maroons prior to awarding forestry and mi</w:t>
      </w:r>
      <w:r w:rsidR="00B33DDE">
        <w:rPr>
          <w:lang w:val="en-GB"/>
        </w:rPr>
        <w:t>ning concession to their lands wa</w:t>
      </w:r>
      <w:r w:rsidR="00870DEC">
        <w:rPr>
          <w:lang w:val="en-GB"/>
        </w:rPr>
        <w:t xml:space="preserve">s rare, and the fact that “Indigenous </w:t>
      </w:r>
      <w:r w:rsidR="00870DEC" w:rsidRPr="00870DEC">
        <w:rPr>
          <w:lang w:val="en-GB"/>
        </w:rPr>
        <w:t>and tribal peoples cannot as such seek recognition of their tradi</w:t>
      </w:r>
      <w:r w:rsidR="00870DEC">
        <w:rPr>
          <w:lang w:val="en-GB"/>
        </w:rPr>
        <w:t xml:space="preserve">tional rights before the courts </w:t>
      </w:r>
      <w:r w:rsidR="00870DEC" w:rsidRPr="00870DEC">
        <w:rPr>
          <w:lang w:val="en-GB"/>
        </w:rPr>
        <w:t>because they are not recognized legally as juridical persons</w:t>
      </w:r>
      <w:r w:rsidR="00870DEC">
        <w:rPr>
          <w:lang w:val="en-GB"/>
        </w:rPr>
        <w:t>” (Item 193)</w:t>
      </w:r>
      <w:r w:rsidR="00870DEC" w:rsidRPr="00870DEC">
        <w:rPr>
          <w:lang w:val="en-GB"/>
        </w:rPr>
        <w:t>.</w:t>
      </w:r>
      <w:r w:rsidR="00B33DDE">
        <w:rPr>
          <w:lang w:val="en-GB"/>
        </w:rPr>
        <w:t xml:space="preserve"> Furthermore, the Committee found that the I</w:t>
      </w:r>
      <w:r w:rsidR="00F82B85" w:rsidRPr="00B910A3">
        <w:rPr>
          <w:lang w:val="en-GB"/>
        </w:rPr>
        <w:t xml:space="preserve">ndigenous peoples </w:t>
      </w:r>
      <w:r w:rsidR="00B33DDE">
        <w:rPr>
          <w:lang w:val="en-GB"/>
        </w:rPr>
        <w:t>and</w:t>
      </w:r>
      <w:r w:rsidR="00F82B85" w:rsidRPr="00B910A3">
        <w:rPr>
          <w:lang w:val="en-GB"/>
        </w:rPr>
        <w:t xml:space="preserve"> Maroons receive substandard health care and education</w:t>
      </w:r>
      <w:r w:rsidR="00542951">
        <w:rPr>
          <w:lang w:val="en-GB"/>
        </w:rPr>
        <w:t xml:space="preserve">, and was disturbed about reports </w:t>
      </w:r>
      <w:r w:rsidR="00542951" w:rsidRPr="00542951">
        <w:rPr>
          <w:lang w:val="en-GB"/>
        </w:rPr>
        <w:t xml:space="preserve"> of growing sexual exploitation of </w:t>
      </w:r>
      <w:r w:rsidR="00542951">
        <w:rPr>
          <w:lang w:val="en-GB"/>
        </w:rPr>
        <w:t xml:space="preserve">Indigenous and Maroon </w:t>
      </w:r>
      <w:r w:rsidR="00542951" w:rsidRPr="00542951">
        <w:rPr>
          <w:lang w:val="en-GB"/>
        </w:rPr>
        <w:t>children in re</w:t>
      </w:r>
      <w:r w:rsidR="00542951">
        <w:rPr>
          <w:lang w:val="en-GB"/>
        </w:rPr>
        <w:t>gions where mining and forestry operations have developed (ibid.)</w:t>
      </w:r>
      <w:r w:rsidR="00B33DDE">
        <w:rPr>
          <w:lang w:val="en-GB"/>
        </w:rPr>
        <w:t>.</w:t>
      </w:r>
    </w:p>
    <w:p w14:paraId="5B1A7B73" w14:textId="5DE8FDF1" w:rsidR="00E7215B" w:rsidRPr="00501EB4" w:rsidRDefault="002C1893" w:rsidP="00E20B3B">
      <w:pPr>
        <w:spacing w:line="276" w:lineRule="auto"/>
        <w:jc w:val="both"/>
        <w:rPr>
          <w:rFonts w:cstheme="minorHAnsi"/>
          <w:lang w:val="en-GB"/>
        </w:rPr>
      </w:pPr>
      <w:r w:rsidRPr="00B910A3">
        <w:rPr>
          <w:lang w:val="en-GB"/>
        </w:rPr>
        <w:t xml:space="preserve">In 2015, the Association of Indigenous Village Leaders in Suriname (VIDS), the Association of Saramaka Authorities (VSG) and the Forest Peoples Programme notified the CERD that all of these conclusions remained valid in 2015 and that the “serious violations” ascertained by the Committee persisted </w:t>
      </w:r>
      <w:r w:rsidRPr="00501EB4">
        <w:rPr>
          <w:rFonts w:cstheme="minorHAnsi"/>
          <w:lang w:val="en-GB"/>
        </w:rPr>
        <w:t>undiminished</w:t>
      </w:r>
      <w:r w:rsidR="0001531E" w:rsidRPr="00501EB4">
        <w:rPr>
          <w:rFonts w:cstheme="minorHAnsi"/>
          <w:lang w:val="en-GB"/>
        </w:rPr>
        <w:t xml:space="preserve"> (ibid)</w:t>
      </w:r>
      <w:r w:rsidR="00F41043" w:rsidRPr="00501EB4">
        <w:rPr>
          <w:rFonts w:cstheme="minorHAnsi"/>
          <w:lang w:val="en-GB"/>
        </w:rPr>
        <w:t>.</w:t>
      </w:r>
    </w:p>
    <w:p w14:paraId="71721680" w14:textId="20B1F70A" w:rsidR="00F41043" w:rsidRPr="00501EB4" w:rsidRDefault="00F41043" w:rsidP="00E20B3B">
      <w:pPr>
        <w:spacing w:line="276" w:lineRule="auto"/>
        <w:jc w:val="both"/>
        <w:rPr>
          <w:rFonts w:cstheme="minorHAnsi"/>
          <w:lang w:val="en-GB"/>
        </w:rPr>
      </w:pPr>
      <w:r w:rsidRPr="00501EB4">
        <w:rPr>
          <w:rFonts w:cstheme="minorHAnsi"/>
          <w:lang w:val="en-GB"/>
        </w:rPr>
        <w:t>In 2016, UN CERD restated its concern about the continued marginalisation of Indigenous Peoples (incl. Maroons) in Suriname, which constitutes a violation of the human rights protected under the Convention on the Elimination of all Forms of Racial Discrimination (See RSA for more detail)</w:t>
      </w:r>
      <w:r w:rsidR="00501EB4">
        <w:rPr>
          <w:rFonts w:cstheme="minorHAnsi"/>
          <w:lang w:val="en-GB"/>
        </w:rPr>
        <w:t>.</w:t>
      </w:r>
    </w:p>
    <w:p w14:paraId="24EB0DD6" w14:textId="1B5A16A2" w:rsidR="00300FCB" w:rsidRDefault="00300FCB" w:rsidP="00E20B3B">
      <w:pPr>
        <w:pStyle w:val="Heading2"/>
        <w:spacing w:line="276" w:lineRule="auto"/>
        <w:jc w:val="both"/>
        <w:rPr>
          <w:lang w:val="en-GB"/>
        </w:rPr>
      </w:pPr>
      <w:bookmarkStart w:id="40" w:name="_Toc9948366"/>
      <w:r>
        <w:rPr>
          <w:lang w:val="en-GB"/>
        </w:rPr>
        <w:t>International Labour Organization</w:t>
      </w:r>
      <w:bookmarkEnd w:id="40"/>
      <w:r>
        <w:rPr>
          <w:lang w:val="en-GB"/>
        </w:rPr>
        <w:t xml:space="preserve"> </w:t>
      </w:r>
    </w:p>
    <w:p w14:paraId="1A12DE7B" w14:textId="5605A372" w:rsidR="00270BB8" w:rsidRPr="00936FC3" w:rsidRDefault="00300FCB" w:rsidP="00E20B3B">
      <w:pPr>
        <w:jc w:val="both"/>
        <w:rPr>
          <w:lang w:val="en-GB"/>
        </w:rPr>
      </w:pPr>
      <w:r w:rsidRPr="002726C0">
        <w:rPr>
          <w:lang w:val="en-GB"/>
        </w:rPr>
        <w:t xml:space="preserve">Suriname has not </w:t>
      </w:r>
      <w:r w:rsidR="002726C0">
        <w:rPr>
          <w:lang w:val="en-GB"/>
        </w:rPr>
        <w:t>ratified</w:t>
      </w:r>
      <w:r w:rsidRPr="002726C0">
        <w:rPr>
          <w:lang w:val="en-GB"/>
        </w:rPr>
        <w:t xml:space="preserve"> </w:t>
      </w:r>
      <w:r w:rsidR="004261C1" w:rsidRPr="002726C0">
        <w:rPr>
          <w:lang w:val="en-GB"/>
        </w:rPr>
        <w:t>the</w:t>
      </w:r>
      <w:r w:rsidR="004261C1">
        <w:rPr>
          <w:lang w:val="en-GB"/>
        </w:rPr>
        <w:t xml:space="preserve"> Inter</w:t>
      </w:r>
      <w:r w:rsidR="002726C0">
        <w:rPr>
          <w:lang w:val="en-GB"/>
        </w:rPr>
        <w:t>national Labour O</w:t>
      </w:r>
      <w:r w:rsidR="004261C1">
        <w:rPr>
          <w:lang w:val="en-GB"/>
        </w:rPr>
        <w:t xml:space="preserve">rganization (ILO) </w:t>
      </w:r>
      <w:r w:rsidR="004261C1" w:rsidRPr="004261C1">
        <w:rPr>
          <w:lang w:val="en-GB"/>
        </w:rPr>
        <w:t>Indigenous and Tribal Peoples Convention, 1989</w:t>
      </w:r>
    </w:p>
    <w:p w14:paraId="63962A99" w14:textId="77777777" w:rsidR="007F6F90" w:rsidRDefault="007F6F90" w:rsidP="00E20B3B">
      <w:pPr>
        <w:jc w:val="both"/>
        <w:rPr>
          <w:rFonts w:asciiTheme="majorHAnsi" w:eastAsiaTheme="majorEastAsia" w:hAnsiTheme="majorHAnsi" w:cstheme="majorBidi"/>
          <w:b/>
          <w:bCs/>
          <w:smallCaps/>
          <w:color w:val="000000" w:themeColor="text1"/>
          <w:sz w:val="36"/>
          <w:szCs w:val="36"/>
          <w:lang w:val="en-GB"/>
        </w:rPr>
      </w:pPr>
      <w:r>
        <w:rPr>
          <w:lang w:val="en-GB"/>
        </w:rPr>
        <w:br w:type="page"/>
      </w:r>
    </w:p>
    <w:p w14:paraId="32B21DCB" w14:textId="2548594A" w:rsidR="00FE562D" w:rsidRPr="00B910A3" w:rsidRDefault="00FE562D" w:rsidP="00E20B3B">
      <w:pPr>
        <w:pStyle w:val="Heading1"/>
        <w:spacing w:line="276" w:lineRule="auto"/>
        <w:jc w:val="both"/>
        <w:rPr>
          <w:lang w:val="en-GB"/>
        </w:rPr>
      </w:pPr>
      <w:bookmarkStart w:id="41" w:name="_Toc9948367"/>
      <w:r w:rsidRPr="00B910A3">
        <w:rPr>
          <w:lang w:val="en-GB"/>
        </w:rPr>
        <w:t>Area and Population description</w:t>
      </w:r>
      <w:bookmarkEnd w:id="41"/>
    </w:p>
    <w:p w14:paraId="7B994466" w14:textId="0A69DB68" w:rsidR="00E7215B" w:rsidRPr="00B910A3" w:rsidRDefault="00E7215B" w:rsidP="00E20B3B">
      <w:pPr>
        <w:pStyle w:val="Heading2"/>
        <w:spacing w:line="276" w:lineRule="auto"/>
        <w:ind w:left="567"/>
        <w:jc w:val="both"/>
        <w:rPr>
          <w:lang w:val="en-GB"/>
        </w:rPr>
      </w:pPr>
      <w:bookmarkStart w:id="42" w:name="_Toc9948368"/>
      <w:r w:rsidRPr="00B910A3">
        <w:rPr>
          <w:lang w:val="en-GB"/>
        </w:rPr>
        <w:t>Area description</w:t>
      </w:r>
      <w:bookmarkEnd w:id="42"/>
    </w:p>
    <w:p w14:paraId="23374BDE" w14:textId="0D3E3C53" w:rsidR="00B571BF" w:rsidRDefault="00B571BF" w:rsidP="00E20B3B">
      <w:pPr>
        <w:spacing w:line="276" w:lineRule="auto"/>
        <w:jc w:val="both"/>
        <w:rPr>
          <w:lang w:val="en-GB"/>
        </w:rPr>
      </w:pPr>
      <w:r>
        <w:rPr>
          <w:lang w:val="en-GB"/>
        </w:rPr>
        <w:t xml:space="preserve">The Area of influence (AoI) for the </w:t>
      </w:r>
      <w:r w:rsidR="000E2D71">
        <w:rPr>
          <w:lang w:val="en-GB"/>
        </w:rPr>
        <w:t>SCSD</w:t>
      </w:r>
      <w:r>
        <w:rPr>
          <w:lang w:val="en-GB"/>
        </w:rPr>
        <w:t xml:space="preserve"> Porject</w:t>
      </w:r>
      <w:r w:rsidR="00FE562D" w:rsidRPr="00B910A3">
        <w:rPr>
          <w:lang w:val="en-GB"/>
        </w:rPr>
        <w:t xml:space="preserve"> </w:t>
      </w:r>
      <w:r>
        <w:rPr>
          <w:lang w:val="en-GB"/>
        </w:rPr>
        <w:t>is</w:t>
      </w:r>
      <w:r w:rsidR="00003A9D" w:rsidRPr="00B910A3">
        <w:rPr>
          <w:lang w:val="en-GB"/>
        </w:rPr>
        <w:t xml:space="preserve"> the </w:t>
      </w:r>
      <w:r w:rsidR="00982B61" w:rsidRPr="00B910A3">
        <w:rPr>
          <w:lang w:val="en-GB"/>
        </w:rPr>
        <w:t>entire land</w:t>
      </w:r>
      <w:r w:rsidR="00003A9D" w:rsidRPr="00B910A3">
        <w:rPr>
          <w:lang w:val="en-GB"/>
        </w:rPr>
        <w:t xml:space="preserve"> area of Suriname</w:t>
      </w:r>
      <w:r>
        <w:rPr>
          <w:lang w:val="en-GB"/>
        </w:rPr>
        <w:t>, with PC 1 focussing on the Interior (Figure 2) and PC 2 primarily –but not exclusively- targeting the coastal districts (Figures 1 and 3</w:t>
      </w:r>
      <w:r w:rsidR="00DF1737" w:rsidRPr="00B910A3">
        <w:rPr>
          <w:lang w:val="en-GB"/>
        </w:rPr>
        <w:t>)</w:t>
      </w:r>
      <w:r w:rsidR="00C172B4" w:rsidRPr="00B910A3">
        <w:rPr>
          <w:lang w:val="en-GB"/>
        </w:rPr>
        <w:t xml:space="preserve">. </w:t>
      </w:r>
    </w:p>
    <w:p w14:paraId="50AAFAB4" w14:textId="013AAC81" w:rsidR="00B571BF" w:rsidRDefault="00B571BF" w:rsidP="00E20B3B">
      <w:pPr>
        <w:pStyle w:val="Heading3"/>
        <w:jc w:val="both"/>
        <w:rPr>
          <w:lang w:val="en-GB"/>
        </w:rPr>
      </w:pPr>
      <w:bookmarkStart w:id="43" w:name="_Toc9948369"/>
      <w:r>
        <w:rPr>
          <w:lang w:val="en-GB"/>
        </w:rPr>
        <w:t>Coastal area</w:t>
      </w:r>
      <w:bookmarkEnd w:id="43"/>
    </w:p>
    <w:p w14:paraId="3784B5CD" w14:textId="5FE19C59" w:rsidR="00C172B4" w:rsidRPr="00B910A3" w:rsidRDefault="00B571BF" w:rsidP="00E20B3B">
      <w:pPr>
        <w:spacing w:line="276" w:lineRule="auto"/>
        <w:jc w:val="both"/>
        <w:rPr>
          <w:lang w:val="en-GB"/>
        </w:rPr>
      </w:pPr>
      <w:r>
        <w:rPr>
          <w:lang w:val="en-GB"/>
        </w:rPr>
        <w:t xml:space="preserve">The natural landscape in the </w:t>
      </w:r>
      <w:r w:rsidR="00C172B4" w:rsidRPr="00B910A3">
        <w:rPr>
          <w:lang w:val="en-GB"/>
        </w:rPr>
        <w:t xml:space="preserve">coastal </w:t>
      </w:r>
      <w:r>
        <w:rPr>
          <w:lang w:val="en-GB"/>
        </w:rPr>
        <w:t>area</w:t>
      </w:r>
      <w:r w:rsidR="00C172B4" w:rsidRPr="00B910A3">
        <w:rPr>
          <w:lang w:val="en-GB"/>
        </w:rPr>
        <w:t xml:space="preserve"> is customarily subdivided into four main zones. The landscape zones that are collectively known as “the Coastal Plain</w:t>
      </w:r>
      <w:r>
        <w:rPr>
          <w:lang w:val="en-GB"/>
        </w:rPr>
        <w:t>s</w:t>
      </w:r>
      <w:r w:rsidR="00C172B4" w:rsidRPr="00B910A3">
        <w:rPr>
          <w:lang w:val="en-GB"/>
        </w:rPr>
        <w:t>” are of marine</w:t>
      </w:r>
      <w:r w:rsidR="00FE562D" w:rsidRPr="00B910A3">
        <w:rPr>
          <w:lang w:val="en-GB"/>
        </w:rPr>
        <w:t>-</w:t>
      </w:r>
      <w:r w:rsidR="00C172B4" w:rsidRPr="00B910A3">
        <w:rPr>
          <w:lang w:val="en-GB"/>
        </w:rPr>
        <w:t xml:space="preserve">estuarine origin and cover the Northern 20% of the </w:t>
      </w:r>
      <w:r w:rsidR="00C172B4" w:rsidRPr="00B571BF">
        <w:rPr>
          <w:lang w:val="en-GB"/>
        </w:rPr>
        <w:t>country (</w:t>
      </w:r>
      <w:r>
        <w:rPr>
          <w:lang w:val="en-GB"/>
        </w:rPr>
        <w:t>Figure 3</w:t>
      </w:r>
      <w:r w:rsidR="00C172B4" w:rsidRPr="00B571BF">
        <w:rPr>
          <w:lang w:val="en-GB"/>
        </w:rPr>
        <w:t>).</w:t>
      </w:r>
      <w:r w:rsidR="00C172B4" w:rsidRPr="00B910A3">
        <w:rPr>
          <w:lang w:val="en-GB"/>
        </w:rPr>
        <w:t xml:space="preserve"> </w:t>
      </w:r>
    </w:p>
    <w:p w14:paraId="4F88F4B2" w14:textId="71D49F7B" w:rsidR="00C172B4" w:rsidRPr="00B910A3" w:rsidRDefault="00C172B4" w:rsidP="00E20B3B">
      <w:pPr>
        <w:spacing w:line="276" w:lineRule="auto"/>
        <w:jc w:val="both"/>
        <w:rPr>
          <w:lang w:val="en-GB"/>
        </w:rPr>
      </w:pPr>
      <w:r w:rsidRPr="00B910A3">
        <w:rPr>
          <w:lang w:val="en-GB"/>
        </w:rPr>
        <w:t>The young and old coastal plains are almost flat or only elevated by a few meters, and generally have heavy textured and badly drained marine clay soils interspersed with sandy areas. Forests in the young coastal plains consist of low swamp forests, including mangroves, covering about 3% of the land area. Tall swamp forest mainly occurs on the old coastal plains and covers about 2% of the country. Tall seasonal swamp forests may occur on poorly drained soils, low ridges and plateaus of the coastal plain, as well as along creeks and rivers in the Savanna Belt and the interior (NIMOS et al., 2016).</w:t>
      </w:r>
    </w:p>
    <w:p w14:paraId="793F4020" w14:textId="3DFEBD3F" w:rsidR="00C172B4" w:rsidRPr="00B910A3" w:rsidRDefault="006B4CBC" w:rsidP="00E20B3B">
      <w:pPr>
        <w:pStyle w:val="Caption"/>
        <w:spacing w:line="276" w:lineRule="auto"/>
        <w:jc w:val="both"/>
        <w:rPr>
          <w:lang w:val="en-GB"/>
        </w:rPr>
      </w:pPr>
      <w:r>
        <w:t xml:space="preserve">Figure </w:t>
      </w:r>
      <w:r w:rsidR="00983624">
        <w:rPr>
          <w:noProof/>
        </w:rPr>
        <w:fldChar w:fldCharType="begin"/>
      </w:r>
      <w:r w:rsidR="00983624">
        <w:rPr>
          <w:noProof/>
        </w:rPr>
        <w:instrText xml:space="preserve"> SEQ Figure \* ARABIC </w:instrText>
      </w:r>
      <w:r w:rsidR="00983624">
        <w:rPr>
          <w:noProof/>
        </w:rPr>
        <w:fldChar w:fldCharType="separate"/>
      </w:r>
      <w:r w:rsidR="00AB6917">
        <w:rPr>
          <w:noProof/>
        </w:rPr>
        <w:t>3</w:t>
      </w:r>
      <w:r w:rsidR="00983624">
        <w:rPr>
          <w:noProof/>
        </w:rPr>
        <w:fldChar w:fldCharType="end"/>
      </w:r>
      <w:r w:rsidR="00C172B4" w:rsidRPr="00B910A3">
        <w:rPr>
          <w:lang w:val="en-GB"/>
        </w:rPr>
        <w:t>. Landscape types in the Area of Influence.</w:t>
      </w:r>
    </w:p>
    <w:p w14:paraId="0A8C16D8" w14:textId="77777777" w:rsidR="00C172B4" w:rsidRPr="00B910A3" w:rsidRDefault="00C172B4" w:rsidP="00E20B3B">
      <w:pPr>
        <w:spacing w:line="276" w:lineRule="auto"/>
        <w:jc w:val="both"/>
        <w:rPr>
          <w:lang w:val="en-GB"/>
        </w:rPr>
      </w:pPr>
      <w:r w:rsidRPr="00B910A3">
        <w:rPr>
          <w:noProof/>
        </w:rPr>
        <mc:AlternateContent>
          <mc:Choice Requires="wps">
            <w:drawing>
              <wp:anchor distT="0" distB="0" distL="114300" distR="114300" simplePos="0" relativeHeight="251667456" behindDoc="0" locked="0" layoutInCell="1" allowOverlap="1" wp14:anchorId="4C25E7FF" wp14:editId="7FE22B57">
                <wp:simplePos x="0" y="0"/>
                <wp:positionH relativeFrom="margin">
                  <wp:align>right</wp:align>
                </wp:positionH>
                <wp:positionV relativeFrom="paragraph">
                  <wp:posOffset>48472</wp:posOffset>
                </wp:positionV>
                <wp:extent cx="2904067" cy="2904067"/>
                <wp:effectExtent l="0" t="0" r="0" b="0"/>
                <wp:wrapNone/>
                <wp:docPr id="6" name="Text Box 6"/>
                <wp:cNvGraphicFramePr/>
                <a:graphic xmlns:a="http://schemas.openxmlformats.org/drawingml/2006/main">
                  <a:graphicData uri="http://schemas.microsoft.com/office/word/2010/wordprocessingShape">
                    <wps:wsp>
                      <wps:cNvSpPr txBox="1"/>
                      <wps:spPr>
                        <a:xfrm>
                          <a:off x="0" y="0"/>
                          <a:ext cx="2904067" cy="2904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F50C3" w14:textId="77777777" w:rsidR="0011237A" w:rsidRPr="00DF1737" w:rsidRDefault="0011237A" w:rsidP="00C172B4">
                            <w:pPr>
                              <w:spacing w:line="276" w:lineRule="auto"/>
                              <w:rPr>
                                <w:b/>
                                <w:lang w:val="en-GB"/>
                              </w:rPr>
                            </w:pPr>
                            <w:r w:rsidRPr="00DF1737">
                              <w:rPr>
                                <w:b/>
                                <w:lang w:val="en-GB"/>
                              </w:rPr>
                              <w:t>Legend</w:t>
                            </w:r>
                          </w:p>
                          <w:p w14:paraId="75CA3FD3" w14:textId="77777777" w:rsidR="0011237A" w:rsidRDefault="0011237A" w:rsidP="00F22FD5">
                            <w:pPr>
                              <w:pStyle w:val="ListParagraph"/>
                              <w:numPr>
                                <w:ilvl w:val="0"/>
                                <w:numId w:val="13"/>
                              </w:numPr>
                              <w:spacing w:line="276" w:lineRule="auto"/>
                              <w:ind w:left="567"/>
                              <w:rPr>
                                <w:lang w:val="en-GB"/>
                              </w:rPr>
                            </w:pPr>
                            <w:r w:rsidRPr="00DF1737">
                              <w:rPr>
                                <w:lang w:val="en-GB"/>
                              </w:rPr>
                              <w:t>Precambrian Guiana Shield area,</w:t>
                            </w:r>
                            <w:r>
                              <w:rPr>
                                <w:lang w:val="en-GB"/>
                              </w:rPr>
                              <w:t xml:space="preserve"> </w:t>
                            </w:r>
                            <w:r w:rsidRPr="00DF1737">
                              <w:rPr>
                                <w:lang w:val="en-GB"/>
                              </w:rPr>
                              <w:t>the Interior Uplands (“The Interior”)</w:t>
                            </w:r>
                          </w:p>
                          <w:p w14:paraId="6AFF6C93" w14:textId="77777777" w:rsidR="0011237A" w:rsidRDefault="0011237A" w:rsidP="00F22FD5">
                            <w:pPr>
                              <w:pStyle w:val="ListParagraph"/>
                              <w:numPr>
                                <w:ilvl w:val="0"/>
                                <w:numId w:val="13"/>
                              </w:numPr>
                              <w:spacing w:line="276" w:lineRule="auto"/>
                              <w:ind w:left="567"/>
                              <w:rPr>
                                <w:lang w:val="en-GB"/>
                              </w:rPr>
                            </w:pPr>
                            <w:r w:rsidRPr="00DF1737">
                              <w:rPr>
                                <w:lang w:val="en-GB"/>
                              </w:rPr>
                              <w:t>Cover landscape; also known as Zanderij</w:t>
                            </w:r>
                            <w:r>
                              <w:rPr>
                                <w:lang w:val="en-GB"/>
                              </w:rPr>
                              <w:t xml:space="preserve"> or Savanna Belt (Late Tertiary).</w:t>
                            </w:r>
                          </w:p>
                          <w:p w14:paraId="63F52508" w14:textId="77777777" w:rsidR="0011237A" w:rsidRDefault="0011237A" w:rsidP="00F22FD5">
                            <w:pPr>
                              <w:pStyle w:val="ListParagraph"/>
                              <w:numPr>
                                <w:ilvl w:val="0"/>
                                <w:numId w:val="13"/>
                              </w:numPr>
                              <w:spacing w:line="276" w:lineRule="auto"/>
                              <w:ind w:left="567"/>
                              <w:rPr>
                                <w:lang w:val="en-GB"/>
                              </w:rPr>
                            </w:pPr>
                            <w:r w:rsidRPr="00DF1737">
                              <w:rPr>
                                <w:lang w:val="en-GB"/>
                              </w:rPr>
                              <w:t>The Old Coastal Plain:</w:t>
                            </w:r>
                          </w:p>
                          <w:p w14:paraId="4E9A97D2" w14:textId="77777777" w:rsidR="0011237A" w:rsidRDefault="0011237A" w:rsidP="00F22FD5">
                            <w:pPr>
                              <w:pStyle w:val="ListParagraph"/>
                              <w:numPr>
                                <w:ilvl w:val="1"/>
                                <w:numId w:val="13"/>
                              </w:numPr>
                              <w:spacing w:line="276" w:lineRule="auto"/>
                              <w:ind w:left="851" w:hanging="284"/>
                              <w:rPr>
                                <w:lang w:val="en-GB"/>
                              </w:rPr>
                            </w:pPr>
                            <w:r w:rsidRPr="00DF1737">
                              <w:rPr>
                                <w:lang w:val="en-GB"/>
                              </w:rPr>
                              <w:t>Old ridges and sea clay flats (Pleistocene)</w:t>
                            </w:r>
                          </w:p>
                          <w:p w14:paraId="1BBF2D0E" w14:textId="77777777" w:rsidR="0011237A" w:rsidRPr="00DF1737" w:rsidRDefault="0011237A" w:rsidP="00F22FD5">
                            <w:pPr>
                              <w:pStyle w:val="ListParagraph"/>
                              <w:numPr>
                                <w:ilvl w:val="1"/>
                                <w:numId w:val="13"/>
                              </w:numPr>
                              <w:spacing w:line="276" w:lineRule="auto"/>
                              <w:ind w:left="851" w:hanging="284"/>
                              <w:rPr>
                                <w:lang w:val="en-GB"/>
                              </w:rPr>
                            </w:pPr>
                            <w:r w:rsidRPr="00DF1737">
                              <w:rPr>
                                <w:lang w:val="en-GB"/>
                              </w:rPr>
                              <w:t>Swamps (Early Holocene)</w:t>
                            </w:r>
                          </w:p>
                          <w:p w14:paraId="10303CCB" w14:textId="77777777" w:rsidR="0011237A" w:rsidRDefault="0011237A" w:rsidP="00F22FD5">
                            <w:pPr>
                              <w:pStyle w:val="ListParagraph"/>
                              <w:numPr>
                                <w:ilvl w:val="0"/>
                                <w:numId w:val="13"/>
                              </w:numPr>
                              <w:ind w:left="567"/>
                              <w:rPr>
                                <w:lang w:val="en-GB"/>
                              </w:rPr>
                            </w:pPr>
                            <w:r w:rsidRPr="00DF1737">
                              <w:rPr>
                                <w:lang w:val="en-GB"/>
                              </w:rPr>
                              <w:t>Young Coastal Plain (Late Holocene)</w:t>
                            </w:r>
                          </w:p>
                          <w:p w14:paraId="2598EEE5" w14:textId="77777777" w:rsidR="0011237A" w:rsidRDefault="0011237A" w:rsidP="00C172B4">
                            <w:pPr>
                              <w:rPr>
                                <w:i/>
                                <w:lang w:val="en-GB"/>
                              </w:rPr>
                            </w:pPr>
                          </w:p>
                          <w:p w14:paraId="7711950A" w14:textId="77777777" w:rsidR="0011237A" w:rsidRPr="00DF1737" w:rsidRDefault="0011237A" w:rsidP="00C172B4">
                            <w:pPr>
                              <w:rPr>
                                <w:i/>
                                <w:lang w:val="en-GB"/>
                              </w:rPr>
                            </w:pPr>
                            <w:r w:rsidRPr="00DF1737">
                              <w:rPr>
                                <w:i/>
                                <w:lang w:val="en-GB"/>
                              </w:rPr>
                              <w:t>Source: Ministry of Labour, Technological Development and Environment, 2013</w:t>
                            </w:r>
                          </w:p>
                          <w:p w14:paraId="788F9644" w14:textId="77777777" w:rsidR="0011237A" w:rsidRPr="00DF1737" w:rsidRDefault="0011237A" w:rsidP="00C172B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5E7FF" id="Text Box 6" o:spid="_x0000_s1059" type="#_x0000_t202" style="position:absolute;left:0;text-align:left;margin-left:177.45pt;margin-top:3.8pt;width:228.65pt;height:228.6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F+fQIAAGsFAAAOAAAAZHJzL2Uyb0RvYy54bWysVN9v2jAQfp+0/8Hy+5rAgK6IULFWnSah&#10;thpMfTaOXaLZPs82JOyv39lJALG9dNpLcr77fL7vfs1uG63IXjhfgSno4CqnRBgOZWVeC/p9/fDh&#10;EyU+MFMyBUYU9CA8vZ2/fzer7VQMYQuqFI6gE+OntS3oNgQ7zTLPt0IzfwVWGDRKcJoFPLrXrHSs&#10;Ru9aZcM8n2Q1uNI64MJ71N63RjpP/qUUPDxJ6UUgqqAYW0hfl76b+M3mMzZ9dcxuK96Fwf4hCs0q&#10;g48eXd2zwMjOVX+40hV34EGGKw46AykrLhIHZDPIL9istsyKxAWT4+0xTf7/ueWP+2dHqrKgE0oM&#10;01iitWgC+QwNmcTs1NZPEbSyCAsNqrHKvd6jMpJupNPxj3QI2jHPh2NuozOOyuFNPson15RwtPUH&#10;9J+drlvnwxcBmkShoA6Ll3LK9ksfWmgPia8ZeKiUSgVUhtTI4OM4TxeOFnSuTMSK1Aqdm0ipDT1J&#10;4aBExCjzTUhMRWIQFakJxZ1yZM+wfRjnwoREPvlFdERJDOItFzv8Kaq3XG559C+DCcfLujLgEvuL&#10;sMsffciyxWPOz3hHMTSbJvXAYNyXdgPlASvuoJ0Yb/lDhVVZMh+emcMRwSLj2Icn/EgFmH3oJEq2&#10;4H79TR/x2LlopaTGkSuo/7ljTlCivhrs6ZvBaBRnNB1G4+shHty5ZXNuMTt9B1iWAS4Yy5MY8UH1&#10;onSgX3A7LOKraGKG49sFDb14F9pFgNuFi8UigXAqLQtLs7I8uo5Vij23bl6Ys11jBuzpR+iHk00v&#10;+rPFxpsGFrsAskrNGxPdZrUrAE50av9u+8SVcX5OqNOOnP8GAAD//wMAUEsDBBQABgAIAAAAIQDB&#10;W//r3wAAAAYBAAAPAAAAZHJzL2Rvd25yZXYueG1sTI9PT8JAEMXvJn6HzZh4k60IBWu3hDQhJkYO&#10;IBdv0+7QNu6f2l2g+ukdT3qbl/fy3m/y1WiNONMQOu8U3E8SEORqrzvXKDi8be6WIEJEp9F4Rwq+&#10;KMCquL7KMdP+4nZ03sdGcIkLGSpoY+wzKUPdksUw8T059o5+sBhZDo3UA1643Bo5TZJUWuwcL7TY&#10;U9lS/bE/WQUv5WaLu2pql9+mfH49rvvPw/tcqdubcf0EItIY/8Lwi8/oUDBT5U9OB2EU8CNRwSIF&#10;weZsvngAUfGRzh5BFrn8j1/8AAAA//8DAFBLAQItABQABgAIAAAAIQC2gziS/gAAAOEBAAATAAAA&#10;AAAAAAAAAAAAAAAAAABbQ29udGVudF9UeXBlc10ueG1sUEsBAi0AFAAGAAgAAAAhADj9If/WAAAA&#10;lAEAAAsAAAAAAAAAAAAAAAAALwEAAF9yZWxzLy5yZWxzUEsBAi0AFAAGAAgAAAAhABFFAX59AgAA&#10;awUAAA4AAAAAAAAAAAAAAAAALgIAAGRycy9lMm9Eb2MueG1sUEsBAi0AFAAGAAgAAAAhAMFb/+vf&#10;AAAABgEAAA8AAAAAAAAAAAAAAAAA1wQAAGRycy9kb3ducmV2LnhtbFBLBQYAAAAABAAEAPMAAADj&#10;BQAAAAA=&#10;" filled="f" stroked="f" strokeweight=".5pt">
                <v:textbox>
                  <w:txbxContent>
                    <w:p w14:paraId="78FF50C3" w14:textId="77777777" w:rsidR="0011237A" w:rsidRPr="00DF1737" w:rsidRDefault="0011237A" w:rsidP="00C172B4">
                      <w:pPr>
                        <w:spacing w:line="276" w:lineRule="auto"/>
                        <w:rPr>
                          <w:b/>
                          <w:lang w:val="en-GB"/>
                        </w:rPr>
                      </w:pPr>
                      <w:r w:rsidRPr="00DF1737">
                        <w:rPr>
                          <w:b/>
                          <w:lang w:val="en-GB"/>
                        </w:rPr>
                        <w:t>Legend</w:t>
                      </w:r>
                    </w:p>
                    <w:p w14:paraId="75CA3FD3" w14:textId="77777777" w:rsidR="0011237A" w:rsidRDefault="0011237A" w:rsidP="00F22FD5">
                      <w:pPr>
                        <w:pStyle w:val="ListParagraph"/>
                        <w:numPr>
                          <w:ilvl w:val="0"/>
                          <w:numId w:val="13"/>
                        </w:numPr>
                        <w:spacing w:line="276" w:lineRule="auto"/>
                        <w:ind w:left="567"/>
                        <w:rPr>
                          <w:lang w:val="en-GB"/>
                        </w:rPr>
                      </w:pPr>
                      <w:r w:rsidRPr="00DF1737">
                        <w:rPr>
                          <w:lang w:val="en-GB"/>
                        </w:rPr>
                        <w:t>Precambrian Guiana Shield area,</w:t>
                      </w:r>
                      <w:r>
                        <w:rPr>
                          <w:lang w:val="en-GB"/>
                        </w:rPr>
                        <w:t xml:space="preserve"> </w:t>
                      </w:r>
                      <w:r w:rsidRPr="00DF1737">
                        <w:rPr>
                          <w:lang w:val="en-GB"/>
                        </w:rPr>
                        <w:t>the Interior Uplands (“The Interior”)</w:t>
                      </w:r>
                    </w:p>
                    <w:p w14:paraId="6AFF6C93" w14:textId="77777777" w:rsidR="0011237A" w:rsidRDefault="0011237A" w:rsidP="00F22FD5">
                      <w:pPr>
                        <w:pStyle w:val="ListParagraph"/>
                        <w:numPr>
                          <w:ilvl w:val="0"/>
                          <w:numId w:val="13"/>
                        </w:numPr>
                        <w:spacing w:line="276" w:lineRule="auto"/>
                        <w:ind w:left="567"/>
                        <w:rPr>
                          <w:lang w:val="en-GB"/>
                        </w:rPr>
                      </w:pPr>
                      <w:r w:rsidRPr="00DF1737">
                        <w:rPr>
                          <w:lang w:val="en-GB"/>
                        </w:rPr>
                        <w:t>Cover landscape; also known as Zanderij</w:t>
                      </w:r>
                      <w:r>
                        <w:rPr>
                          <w:lang w:val="en-GB"/>
                        </w:rPr>
                        <w:t xml:space="preserve"> or Savanna Belt (Late Tertiary).</w:t>
                      </w:r>
                    </w:p>
                    <w:p w14:paraId="63F52508" w14:textId="77777777" w:rsidR="0011237A" w:rsidRDefault="0011237A" w:rsidP="00F22FD5">
                      <w:pPr>
                        <w:pStyle w:val="ListParagraph"/>
                        <w:numPr>
                          <w:ilvl w:val="0"/>
                          <w:numId w:val="13"/>
                        </w:numPr>
                        <w:spacing w:line="276" w:lineRule="auto"/>
                        <w:ind w:left="567"/>
                        <w:rPr>
                          <w:lang w:val="en-GB"/>
                        </w:rPr>
                      </w:pPr>
                      <w:r w:rsidRPr="00DF1737">
                        <w:rPr>
                          <w:lang w:val="en-GB"/>
                        </w:rPr>
                        <w:t>The Old Coastal Plain:</w:t>
                      </w:r>
                    </w:p>
                    <w:p w14:paraId="4E9A97D2" w14:textId="77777777" w:rsidR="0011237A" w:rsidRDefault="0011237A" w:rsidP="00F22FD5">
                      <w:pPr>
                        <w:pStyle w:val="ListParagraph"/>
                        <w:numPr>
                          <w:ilvl w:val="1"/>
                          <w:numId w:val="13"/>
                        </w:numPr>
                        <w:spacing w:line="276" w:lineRule="auto"/>
                        <w:ind w:left="851" w:hanging="284"/>
                        <w:rPr>
                          <w:lang w:val="en-GB"/>
                        </w:rPr>
                      </w:pPr>
                      <w:r w:rsidRPr="00DF1737">
                        <w:rPr>
                          <w:lang w:val="en-GB"/>
                        </w:rPr>
                        <w:t>Old ridges and sea clay flats (Pleistocene)</w:t>
                      </w:r>
                    </w:p>
                    <w:p w14:paraId="1BBF2D0E" w14:textId="77777777" w:rsidR="0011237A" w:rsidRPr="00DF1737" w:rsidRDefault="0011237A" w:rsidP="00F22FD5">
                      <w:pPr>
                        <w:pStyle w:val="ListParagraph"/>
                        <w:numPr>
                          <w:ilvl w:val="1"/>
                          <w:numId w:val="13"/>
                        </w:numPr>
                        <w:spacing w:line="276" w:lineRule="auto"/>
                        <w:ind w:left="851" w:hanging="284"/>
                        <w:rPr>
                          <w:lang w:val="en-GB"/>
                        </w:rPr>
                      </w:pPr>
                      <w:r w:rsidRPr="00DF1737">
                        <w:rPr>
                          <w:lang w:val="en-GB"/>
                        </w:rPr>
                        <w:t>Swamps (Early Holocene)</w:t>
                      </w:r>
                    </w:p>
                    <w:p w14:paraId="10303CCB" w14:textId="77777777" w:rsidR="0011237A" w:rsidRDefault="0011237A" w:rsidP="00F22FD5">
                      <w:pPr>
                        <w:pStyle w:val="ListParagraph"/>
                        <w:numPr>
                          <w:ilvl w:val="0"/>
                          <w:numId w:val="13"/>
                        </w:numPr>
                        <w:ind w:left="567"/>
                        <w:rPr>
                          <w:lang w:val="en-GB"/>
                        </w:rPr>
                      </w:pPr>
                      <w:r w:rsidRPr="00DF1737">
                        <w:rPr>
                          <w:lang w:val="en-GB"/>
                        </w:rPr>
                        <w:t>Young Coastal Plain (Late Holocene)</w:t>
                      </w:r>
                    </w:p>
                    <w:p w14:paraId="2598EEE5" w14:textId="77777777" w:rsidR="0011237A" w:rsidRDefault="0011237A" w:rsidP="00C172B4">
                      <w:pPr>
                        <w:rPr>
                          <w:i/>
                          <w:lang w:val="en-GB"/>
                        </w:rPr>
                      </w:pPr>
                    </w:p>
                    <w:p w14:paraId="7711950A" w14:textId="77777777" w:rsidR="0011237A" w:rsidRPr="00DF1737" w:rsidRDefault="0011237A" w:rsidP="00C172B4">
                      <w:pPr>
                        <w:rPr>
                          <w:i/>
                          <w:lang w:val="en-GB"/>
                        </w:rPr>
                      </w:pPr>
                      <w:r w:rsidRPr="00DF1737">
                        <w:rPr>
                          <w:i/>
                          <w:lang w:val="en-GB"/>
                        </w:rPr>
                        <w:t>Source: Ministry of Labour, Technological Development and Environment, 2013</w:t>
                      </w:r>
                    </w:p>
                    <w:p w14:paraId="788F9644" w14:textId="77777777" w:rsidR="0011237A" w:rsidRPr="00DF1737" w:rsidRDefault="0011237A" w:rsidP="00C172B4">
                      <w:pPr>
                        <w:rPr>
                          <w:lang w:val="en-GB"/>
                        </w:rPr>
                      </w:pPr>
                    </w:p>
                  </w:txbxContent>
                </v:textbox>
                <w10:wrap anchorx="margin"/>
              </v:shape>
            </w:pict>
          </mc:Fallback>
        </mc:AlternateContent>
      </w:r>
      <w:r w:rsidRPr="00B910A3">
        <w:rPr>
          <w:noProof/>
        </w:rPr>
        <w:drawing>
          <wp:inline distT="0" distB="0" distL="0" distR="0" wp14:anchorId="2EE08E6D" wp14:editId="22A5ADC1">
            <wp:extent cx="3048000" cy="30354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075555" cy="3062898"/>
                    </a:xfrm>
                    <a:prstGeom prst="rect">
                      <a:avLst/>
                    </a:prstGeom>
                    <a:ln>
                      <a:noFill/>
                    </a:ln>
                    <a:extLst>
                      <a:ext uri="{53640926-AAD7-44D8-BBD7-CCE9431645EC}">
                        <a14:shadowObscured xmlns:a14="http://schemas.microsoft.com/office/drawing/2010/main"/>
                      </a:ext>
                    </a:extLst>
                  </pic:spPr>
                </pic:pic>
              </a:graphicData>
            </a:graphic>
          </wp:inline>
        </w:drawing>
      </w:r>
    </w:p>
    <w:p w14:paraId="3564B0D0" w14:textId="77777777" w:rsidR="00B571BF" w:rsidRDefault="00B571BF" w:rsidP="00E20B3B">
      <w:pPr>
        <w:spacing w:line="276" w:lineRule="auto"/>
        <w:jc w:val="both"/>
        <w:rPr>
          <w:lang w:val="en-GB"/>
        </w:rPr>
      </w:pPr>
    </w:p>
    <w:p w14:paraId="03CC22FF" w14:textId="6CFEA2AC" w:rsidR="00B571BF" w:rsidRDefault="00B571BF" w:rsidP="00E20B3B">
      <w:pPr>
        <w:pStyle w:val="Heading3"/>
        <w:jc w:val="both"/>
        <w:rPr>
          <w:lang w:val="en-GB"/>
        </w:rPr>
      </w:pPr>
      <w:bookmarkStart w:id="44" w:name="_Toc9948370"/>
      <w:r>
        <w:rPr>
          <w:lang w:val="en-GB"/>
        </w:rPr>
        <w:t>Interior</w:t>
      </w:r>
      <w:bookmarkEnd w:id="44"/>
    </w:p>
    <w:p w14:paraId="7C599579" w14:textId="761AF8EA" w:rsidR="00804DD8" w:rsidRPr="00B910A3" w:rsidRDefault="00C172B4" w:rsidP="00E20B3B">
      <w:pPr>
        <w:spacing w:line="276" w:lineRule="auto"/>
        <w:jc w:val="both"/>
        <w:rPr>
          <w:lang w:val="en-GB"/>
        </w:rPr>
      </w:pPr>
      <w:r w:rsidRPr="00B910A3">
        <w:rPr>
          <w:lang w:val="en-GB"/>
        </w:rPr>
        <w:t>The Southern 80 percent of the country is generally referred to as “the interior” (</w:t>
      </w:r>
      <w:r w:rsidRPr="00B910A3">
        <w:rPr>
          <w:i/>
          <w:lang w:val="en-GB"/>
        </w:rPr>
        <w:t>binnenland</w:t>
      </w:r>
      <w:r w:rsidRPr="00B910A3">
        <w:rPr>
          <w:lang w:val="en-GB"/>
        </w:rPr>
        <w:t xml:space="preserve">). This is a mountainous region; the highest point is the Juliana-top at 1230 m above sea level. Most of Suriname’s mineral resources are found in this </w:t>
      </w:r>
      <w:r w:rsidR="00D4386C" w:rsidRPr="00B910A3">
        <w:rPr>
          <w:lang w:val="en-GB"/>
        </w:rPr>
        <w:t>interior</w:t>
      </w:r>
      <w:r w:rsidR="00804DD8" w:rsidRPr="00B910A3">
        <w:rPr>
          <w:lang w:val="en-GB"/>
        </w:rPr>
        <w:t xml:space="preserve"> </w:t>
      </w:r>
      <w:r w:rsidRPr="00B910A3">
        <w:rPr>
          <w:lang w:val="en-GB"/>
        </w:rPr>
        <w:t xml:space="preserve">region, which </w:t>
      </w:r>
      <w:r w:rsidR="00804DD8" w:rsidRPr="00B910A3">
        <w:rPr>
          <w:lang w:val="en-GB"/>
        </w:rPr>
        <w:t xml:space="preserve">is part of the Guiana shield; a 1.7 billion-year-old Precambrian formation that covers parts of French Guiana, Suriname, Guyana, Brazil, Venezuela, and Colombia. </w:t>
      </w:r>
      <w:r w:rsidRPr="00B910A3">
        <w:rPr>
          <w:lang w:val="en-GB"/>
        </w:rPr>
        <w:t xml:space="preserve">The most important mineral mined in Suriname in terms of contribution to GDP, export volume and number of people employed </w:t>
      </w:r>
      <w:r w:rsidR="001045D8" w:rsidRPr="00B910A3">
        <w:rPr>
          <w:lang w:val="en-GB"/>
        </w:rPr>
        <w:t>is gold</w:t>
      </w:r>
      <w:r w:rsidR="00476059" w:rsidRPr="00B910A3">
        <w:rPr>
          <w:lang w:val="en-GB"/>
        </w:rPr>
        <w:t xml:space="preserve">. </w:t>
      </w:r>
      <w:r w:rsidR="001045D8" w:rsidRPr="00B910A3">
        <w:rPr>
          <w:lang w:val="en-GB"/>
        </w:rPr>
        <w:t>In addition</w:t>
      </w:r>
      <w:r w:rsidR="005047AF" w:rsidRPr="00B910A3">
        <w:rPr>
          <w:lang w:val="en-GB"/>
        </w:rPr>
        <w:t xml:space="preserve"> to two large-scale mines operated by multinational firms</w:t>
      </w:r>
      <w:r w:rsidR="001045D8" w:rsidRPr="00B910A3">
        <w:rPr>
          <w:lang w:val="en-GB"/>
        </w:rPr>
        <w:t xml:space="preserve">, an estimated 12-15 thousand individuals work in the –mostly informal- Artisanal and Small-scale gold mining (ASM) sector (Heemskerk et al., 2016).  </w:t>
      </w:r>
    </w:p>
    <w:p w14:paraId="47B29E89" w14:textId="5D5B9DAF" w:rsidR="00141E3A" w:rsidRPr="007330C9" w:rsidRDefault="00995F4E" w:rsidP="00E20B3B">
      <w:pPr>
        <w:spacing w:line="276" w:lineRule="auto"/>
        <w:jc w:val="both"/>
        <w:rPr>
          <w:lang w:val="en-GB"/>
        </w:rPr>
      </w:pPr>
      <w:r w:rsidRPr="00B910A3">
        <w:rPr>
          <w:lang w:val="en-GB"/>
        </w:rPr>
        <w:t>Suriname’s interior forests also form part of the Amazon Biome, the largest tropical rainforest on earth, which houses at least 10% of the world’s known biodiversity (WWF 2017). With more than 85% of forest cover and historical rates of deforestation below 0.1%, Suriname is classified –with only a five other countries in the world- as a High Forest cover, low Deforestation rate (HFLD) country (Rahm et al. 2015). Mining –particularly gold mining – is the single largest threat to conservation of Suriname’s forests. Even though gold mining does not account for a large absolute amount of deforestation, between 2000 and 2015, on a national level, it accounted for 73% of total deforestation (59,554 ha) and 95.5% of mining induced deforestation (</w:t>
      </w:r>
      <w:r w:rsidR="00E40D87" w:rsidRPr="00B910A3">
        <w:rPr>
          <w:lang w:val="en-GB"/>
        </w:rPr>
        <w:t>NIMOS et al, 2017)</w:t>
      </w:r>
      <w:r w:rsidRPr="00B910A3">
        <w:rPr>
          <w:lang w:val="en-GB"/>
        </w:rPr>
        <w:t xml:space="preserve">. Other causes of deforestation include </w:t>
      </w:r>
      <w:r w:rsidR="001F27AF" w:rsidRPr="007330C9">
        <w:rPr>
          <w:lang w:val="en-GB"/>
        </w:rPr>
        <w:t>forestry and</w:t>
      </w:r>
      <w:r w:rsidR="007330C9" w:rsidRPr="007330C9">
        <w:rPr>
          <w:lang w:val="en-GB"/>
        </w:rPr>
        <w:t>, to a very limited extent,</w:t>
      </w:r>
      <w:r w:rsidR="001F27AF" w:rsidRPr="007330C9">
        <w:rPr>
          <w:lang w:val="en-GB"/>
        </w:rPr>
        <w:t xml:space="preserve"> agriculture. </w:t>
      </w:r>
    </w:p>
    <w:p w14:paraId="3DF4FB00" w14:textId="487EACD9" w:rsidR="00E7215B" w:rsidRPr="007330C9" w:rsidRDefault="00731981" w:rsidP="00E20B3B">
      <w:pPr>
        <w:pStyle w:val="Heading2"/>
        <w:spacing w:line="276" w:lineRule="auto"/>
        <w:ind w:left="567"/>
        <w:jc w:val="both"/>
        <w:rPr>
          <w:lang w:val="en-GB"/>
        </w:rPr>
      </w:pPr>
      <w:bookmarkStart w:id="45" w:name="_Toc9948371"/>
      <w:r w:rsidRPr="007330C9">
        <w:rPr>
          <w:lang w:val="en-GB"/>
        </w:rPr>
        <w:t>Population</w:t>
      </w:r>
      <w:bookmarkEnd w:id="45"/>
    </w:p>
    <w:p w14:paraId="482C6F13" w14:textId="3EA59C9B" w:rsidR="003D27A9" w:rsidRPr="00B910A3" w:rsidRDefault="007F2B47" w:rsidP="00E20B3B">
      <w:pPr>
        <w:spacing w:line="276" w:lineRule="auto"/>
        <w:jc w:val="both"/>
        <w:rPr>
          <w:rFonts w:ascii="Calibri" w:eastAsia="Times New Roman" w:hAnsi="Calibri" w:cs="Calibri"/>
          <w:color w:val="000000"/>
          <w:lang w:val="en-GB"/>
        </w:rPr>
      </w:pPr>
      <w:r w:rsidRPr="00B910A3">
        <w:rPr>
          <w:lang w:val="en-GB"/>
        </w:rPr>
        <w:t xml:space="preserve">Suriname’s population is concentrated in the coastal districts (Pop: 463,964, 2012 census), primarily in Paramaribo (Pop: 240,924) and Wanica (Pop: </w:t>
      </w:r>
      <w:r w:rsidRPr="00B910A3">
        <w:rPr>
          <w:rFonts w:ascii="Calibri" w:eastAsia="Times New Roman" w:hAnsi="Calibri" w:cs="Calibri"/>
          <w:color w:val="000000"/>
          <w:lang w:val="en-GB"/>
        </w:rPr>
        <w:t>118,</w:t>
      </w:r>
      <w:r w:rsidRPr="00F84543">
        <w:rPr>
          <w:rFonts w:ascii="Calibri" w:eastAsia="Times New Roman" w:hAnsi="Calibri" w:cs="Calibri"/>
          <w:color w:val="000000"/>
          <w:lang w:val="en-GB"/>
        </w:rPr>
        <w:t>222) (</w:t>
      </w:r>
      <w:r w:rsidR="00F84543" w:rsidRPr="00F84543">
        <w:rPr>
          <w:rFonts w:ascii="Calibri" w:eastAsia="Times New Roman" w:hAnsi="Calibri" w:cs="Calibri"/>
          <w:color w:val="000000"/>
          <w:lang w:val="en-GB"/>
        </w:rPr>
        <w:t>Table 5</w:t>
      </w:r>
      <w:r w:rsidRPr="00F84543">
        <w:rPr>
          <w:rFonts w:ascii="Calibri" w:eastAsia="Times New Roman" w:hAnsi="Calibri" w:cs="Calibri"/>
          <w:color w:val="000000"/>
          <w:lang w:val="en-GB"/>
        </w:rPr>
        <w:t>)</w:t>
      </w:r>
      <w:r w:rsidRPr="00F84543">
        <w:rPr>
          <w:lang w:val="en-GB"/>
        </w:rPr>
        <w:t>. The interior</w:t>
      </w:r>
      <w:r w:rsidR="001E7D15" w:rsidRPr="00F84543">
        <w:rPr>
          <w:lang w:val="en-GB"/>
        </w:rPr>
        <w:t xml:space="preserve"> </w:t>
      </w:r>
      <w:r w:rsidRPr="00F84543">
        <w:rPr>
          <w:lang w:val="en-GB"/>
        </w:rPr>
        <w:t>districts (Sipaliwini, Brokopondo, Para) and well as the rural areas of several other districts provide</w:t>
      </w:r>
      <w:r w:rsidR="001E7D15" w:rsidRPr="00F84543">
        <w:rPr>
          <w:lang w:val="en-GB"/>
        </w:rPr>
        <w:t xml:space="preserve"> a </w:t>
      </w:r>
      <w:r w:rsidR="00E866AE" w:rsidRPr="00F84543">
        <w:rPr>
          <w:lang w:val="en-GB"/>
        </w:rPr>
        <w:t>home and livelihood to various Indigenous and M</w:t>
      </w:r>
      <w:r w:rsidR="00D72676" w:rsidRPr="00F84543">
        <w:rPr>
          <w:lang w:val="en-GB"/>
        </w:rPr>
        <w:t>aroon</w:t>
      </w:r>
      <w:r w:rsidR="001E7D15" w:rsidRPr="00F84543">
        <w:rPr>
          <w:lang w:val="en-GB"/>
        </w:rPr>
        <w:t xml:space="preserve"> ethnic groups. A map of t</w:t>
      </w:r>
      <w:r w:rsidR="00E866AE" w:rsidRPr="00F84543">
        <w:rPr>
          <w:lang w:val="en-GB"/>
        </w:rPr>
        <w:t>he approximate living areas of I</w:t>
      </w:r>
      <w:r w:rsidR="001E7D15" w:rsidRPr="00F84543">
        <w:rPr>
          <w:lang w:val="en-GB"/>
        </w:rPr>
        <w:t>ndigenous peoples a</w:t>
      </w:r>
      <w:r w:rsidR="00E866AE" w:rsidRPr="00F84543">
        <w:rPr>
          <w:lang w:val="en-GB"/>
        </w:rPr>
        <w:t>nd M</w:t>
      </w:r>
      <w:r w:rsidR="001E7D15" w:rsidRPr="00F84543">
        <w:rPr>
          <w:lang w:val="en-GB"/>
        </w:rPr>
        <w:t>aroons in</w:t>
      </w:r>
      <w:r w:rsidR="00E866AE" w:rsidRPr="00F84543">
        <w:rPr>
          <w:lang w:val="en-GB"/>
        </w:rPr>
        <w:t xml:space="preserve"> Suriname appears in </w:t>
      </w:r>
      <w:r w:rsidR="00F84543" w:rsidRPr="00F84543">
        <w:rPr>
          <w:lang w:val="en-GB"/>
        </w:rPr>
        <w:t>figure 4</w:t>
      </w:r>
      <w:r w:rsidR="00E866AE" w:rsidRPr="00F84543">
        <w:rPr>
          <w:lang w:val="en-GB"/>
        </w:rPr>
        <w:t>.</w:t>
      </w:r>
      <w:r w:rsidR="00E866AE" w:rsidRPr="00B910A3">
        <w:rPr>
          <w:lang w:val="en-GB"/>
        </w:rPr>
        <w:t xml:space="preserve"> </w:t>
      </w:r>
    </w:p>
    <w:p w14:paraId="44AB61AB" w14:textId="72A8AA31" w:rsidR="00634A33" w:rsidRPr="00B910A3" w:rsidRDefault="00634A33" w:rsidP="00E20B3B">
      <w:pPr>
        <w:spacing w:line="276" w:lineRule="auto"/>
        <w:jc w:val="both"/>
        <w:rPr>
          <w:lang w:val="en-GB"/>
        </w:rPr>
      </w:pPr>
      <w:r w:rsidRPr="00B910A3">
        <w:rPr>
          <w:lang w:val="en-GB"/>
        </w:rPr>
        <w:t xml:space="preserve">The 2012 </w:t>
      </w:r>
      <w:r w:rsidR="00D72676" w:rsidRPr="00B910A3">
        <w:rPr>
          <w:lang w:val="en-GB"/>
        </w:rPr>
        <w:t xml:space="preserve">national </w:t>
      </w:r>
      <w:r w:rsidRPr="00B910A3">
        <w:rPr>
          <w:lang w:val="en-GB"/>
        </w:rPr>
        <w:t>census counted</w:t>
      </w:r>
      <w:r w:rsidR="00D72676" w:rsidRPr="00B910A3">
        <w:rPr>
          <w:lang w:val="en-GB"/>
        </w:rPr>
        <w:t xml:space="preserve"> </w:t>
      </w:r>
      <w:r w:rsidRPr="00B910A3">
        <w:rPr>
          <w:lang w:val="en-GB"/>
        </w:rPr>
        <w:t>117,567 individuals who self-identified as Maroon</w:t>
      </w:r>
      <w:r w:rsidR="00D72676" w:rsidRPr="00B910A3">
        <w:rPr>
          <w:lang w:val="en-GB"/>
        </w:rPr>
        <w:t>s</w:t>
      </w:r>
      <w:r w:rsidR="005A1995" w:rsidRPr="00B910A3">
        <w:rPr>
          <w:lang w:val="en-GB"/>
        </w:rPr>
        <w:t xml:space="preserve"> and 20,344 persons who self-identified as Indigenous</w:t>
      </w:r>
      <w:r w:rsidRPr="00B910A3">
        <w:rPr>
          <w:lang w:val="en-GB"/>
        </w:rPr>
        <w:t xml:space="preserve">, representing </w:t>
      </w:r>
      <w:r w:rsidR="005A1995" w:rsidRPr="00B910A3">
        <w:rPr>
          <w:lang w:val="en-GB"/>
        </w:rPr>
        <w:t xml:space="preserve">respectively </w:t>
      </w:r>
      <w:r w:rsidRPr="00B910A3">
        <w:rPr>
          <w:lang w:val="en-GB"/>
        </w:rPr>
        <w:t xml:space="preserve">21.7 percent </w:t>
      </w:r>
      <w:r w:rsidR="005A1995" w:rsidRPr="00B910A3">
        <w:rPr>
          <w:lang w:val="en-GB"/>
        </w:rPr>
        <w:t xml:space="preserve">and 3.8 percent </w:t>
      </w:r>
      <w:r w:rsidRPr="00B910A3">
        <w:rPr>
          <w:lang w:val="en-GB"/>
        </w:rPr>
        <w:t>of the total Suriname populations (</w:t>
      </w:r>
      <w:r w:rsidR="009F615A">
        <w:rPr>
          <w:lang w:val="en-GB"/>
        </w:rPr>
        <w:t>Table 5</w:t>
      </w:r>
      <w:r w:rsidRPr="00B910A3">
        <w:rPr>
          <w:lang w:val="en-GB"/>
        </w:rPr>
        <w:t xml:space="preserve">). Informed estimates suggest that </w:t>
      </w:r>
      <w:r w:rsidR="005A1995" w:rsidRPr="00B910A3">
        <w:rPr>
          <w:lang w:val="en-GB"/>
        </w:rPr>
        <w:t>roughly</w:t>
      </w:r>
      <w:r w:rsidRPr="00B910A3">
        <w:rPr>
          <w:lang w:val="en-GB"/>
        </w:rPr>
        <w:t xml:space="preserve"> half of </w:t>
      </w:r>
      <w:r w:rsidR="005A1995" w:rsidRPr="00B910A3">
        <w:rPr>
          <w:lang w:val="en-GB"/>
        </w:rPr>
        <w:t xml:space="preserve">these people live in </w:t>
      </w:r>
      <w:r w:rsidRPr="00B910A3">
        <w:rPr>
          <w:lang w:val="en-GB"/>
        </w:rPr>
        <w:t xml:space="preserve">Maroon </w:t>
      </w:r>
      <w:r w:rsidR="00D72676" w:rsidRPr="00B910A3">
        <w:rPr>
          <w:lang w:val="en-GB"/>
        </w:rPr>
        <w:t>and</w:t>
      </w:r>
      <w:r w:rsidR="005A1995" w:rsidRPr="00B910A3">
        <w:rPr>
          <w:lang w:val="en-GB"/>
        </w:rPr>
        <w:t xml:space="preserve"> Indigenous communities in their traditional territories</w:t>
      </w:r>
      <w:r w:rsidRPr="00B910A3">
        <w:rPr>
          <w:lang w:val="en-GB"/>
        </w:rPr>
        <w:t xml:space="preserve"> (Table 1), </w:t>
      </w:r>
      <w:r w:rsidR="005A1995" w:rsidRPr="00B910A3">
        <w:rPr>
          <w:lang w:val="en-GB"/>
        </w:rPr>
        <w:t>while the remaining half live elsewhere in Suriname</w:t>
      </w:r>
      <w:r w:rsidRPr="00B910A3">
        <w:rPr>
          <w:lang w:val="en-GB"/>
        </w:rPr>
        <w:t xml:space="preserve">, mostly in </w:t>
      </w:r>
      <w:r w:rsidR="005A1995" w:rsidRPr="00B910A3">
        <w:rPr>
          <w:lang w:val="en-GB"/>
        </w:rPr>
        <w:t xml:space="preserve">the urban centres of </w:t>
      </w:r>
      <w:r w:rsidRPr="00B910A3">
        <w:rPr>
          <w:lang w:val="en-GB"/>
        </w:rPr>
        <w:t xml:space="preserve">Paramaribo, </w:t>
      </w:r>
      <w:r w:rsidR="005A1995" w:rsidRPr="00B910A3">
        <w:rPr>
          <w:lang w:val="en-GB"/>
        </w:rPr>
        <w:t>Wanica and Marowijne dis</w:t>
      </w:r>
      <w:r w:rsidR="009F615A">
        <w:rPr>
          <w:lang w:val="en-GB"/>
        </w:rPr>
        <w:t>tricts</w:t>
      </w:r>
      <w:r w:rsidRPr="00B910A3">
        <w:rPr>
          <w:lang w:val="en-GB"/>
        </w:rPr>
        <w:t xml:space="preserve">. </w:t>
      </w:r>
    </w:p>
    <w:p w14:paraId="391B9ACB" w14:textId="0E8CC2D7" w:rsidR="000B5DD0" w:rsidRDefault="00634A33" w:rsidP="00E20B3B">
      <w:pPr>
        <w:spacing w:line="276" w:lineRule="auto"/>
        <w:jc w:val="both"/>
        <w:rPr>
          <w:iCs/>
          <w:color w:val="000000" w:themeColor="text1"/>
          <w:szCs w:val="18"/>
          <w:lang w:val="en-GB"/>
        </w:rPr>
      </w:pPr>
      <w:r w:rsidRPr="00B910A3">
        <w:rPr>
          <w:iCs/>
          <w:color w:val="000000" w:themeColor="text1"/>
          <w:szCs w:val="18"/>
          <w:lang w:val="en-GB"/>
        </w:rPr>
        <w:t xml:space="preserve">Approximately </w:t>
      </w:r>
      <w:r w:rsidR="00F82B85" w:rsidRPr="00B910A3">
        <w:rPr>
          <w:iCs/>
          <w:color w:val="000000" w:themeColor="text1"/>
          <w:szCs w:val="18"/>
          <w:lang w:val="en-GB"/>
        </w:rPr>
        <w:t>47</w:t>
      </w:r>
      <w:r w:rsidR="006E5379" w:rsidRPr="00B910A3">
        <w:rPr>
          <w:iCs/>
          <w:color w:val="000000" w:themeColor="text1"/>
          <w:szCs w:val="18"/>
          <w:lang w:val="en-GB"/>
        </w:rPr>
        <w:t xml:space="preserve"> larger and smaller highland Indigenous communities, and some </w:t>
      </w:r>
      <w:r w:rsidR="00F82B85" w:rsidRPr="00B910A3">
        <w:rPr>
          <w:iCs/>
          <w:color w:val="000000" w:themeColor="text1"/>
          <w:szCs w:val="18"/>
          <w:lang w:val="en-GB"/>
        </w:rPr>
        <w:t>170-190</w:t>
      </w:r>
      <w:r w:rsidR="006E5379" w:rsidRPr="00B910A3">
        <w:rPr>
          <w:iCs/>
          <w:color w:val="000000" w:themeColor="text1"/>
          <w:szCs w:val="18"/>
          <w:lang w:val="en-GB"/>
        </w:rPr>
        <w:t xml:space="preserve"> Maroon traditional villages and camps</w:t>
      </w:r>
      <w:r w:rsidR="006E5379" w:rsidRPr="00B910A3">
        <w:rPr>
          <w:rStyle w:val="FootnoteReference"/>
          <w:iCs/>
          <w:color w:val="000000" w:themeColor="text1"/>
          <w:szCs w:val="18"/>
          <w:lang w:val="en-GB"/>
        </w:rPr>
        <w:footnoteReference w:id="25"/>
      </w:r>
      <w:r w:rsidR="006E5379" w:rsidRPr="00B910A3">
        <w:rPr>
          <w:iCs/>
          <w:color w:val="000000" w:themeColor="text1"/>
          <w:szCs w:val="18"/>
          <w:lang w:val="en-GB"/>
        </w:rPr>
        <w:t xml:space="preserve"> are located in the AoI</w:t>
      </w:r>
      <w:r w:rsidR="009F615A">
        <w:rPr>
          <w:iCs/>
          <w:color w:val="000000" w:themeColor="text1"/>
          <w:szCs w:val="18"/>
          <w:lang w:val="en-GB"/>
        </w:rPr>
        <w:t xml:space="preserve"> (Table 3</w:t>
      </w:r>
      <w:r w:rsidR="005A1995" w:rsidRPr="00B910A3">
        <w:rPr>
          <w:iCs/>
          <w:color w:val="000000" w:themeColor="text1"/>
          <w:szCs w:val="18"/>
          <w:lang w:val="en-GB"/>
        </w:rPr>
        <w:t>)</w:t>
      </w:r>
      <w:r w:rsidR="006E5379" w:rsidRPr="00B910A3">
        <w:rPr>
          <w:iCs/>
          <w:color w:val="000000" w:themeColor="text1"/>
          <w:szCs w:val="18"/>
          <w:lang w:val="en-GB"/>
        </w:rPr>
        <w:t>.</w:t>
      </w:r>
      <w:r w:rsidR="005A1995" w:rsidRPr="00B910A3">
        <w:rPr>
          <w:iCs/>
          <w:color w:val="000000" w:themeColor="text1"/>
          <w:szCs w:val="18"/>
          <w:lang w:val="en-GB"/>
        </w:rPr>
        <w:t xml:space="preserve"> According to the national census, </w:t>
      </w:r>
      <w:r w:rsidR="00D72676" w:rsidRPr="00B910A3">
        <w:rPr>
          <w:iCs/>
          <w:color w:val="000000" w:themeColor="text1"/>
          <w:szCs w:val="18"/>
          <w:lang w:val="en-GB"/>
        </w:rPr>
        <w:t xml:space="preserve">10618 Indigenous persons and 46565 Maroons live in </w:t>
      </w:r>
      <w:r w:rsidR="005A1995" w:rsidRPr="00B910A3">
        <w:rPr>
          <w:iCs/>
          <w:color w:val="000000" w:themeColor="text1"/>
          <w:szCs w:val="18"/>
          <w:lang w:val="en-GB"/>
        </w:rPr>
        <w:t xml:space="preserve">the interior districts </w:t>
      </w:r>
      <w:r w:rsidR="00D72676" w:rsidRPr="00B910A3">
        <w:rPr>
          <w:iCs/>
          <w:color w:val="000000" w:themeColor="text1"/>
          <w:szCs w:val="18"/>
          <w:lang w:val="en-GB"/>
        </w:rPr>
        <w:t xml:space="preserve">of Sipaliwini, Brokopondo and Para, representing respectively 13.7 percent and 59.9 percent of the population of these interior districts (Table 3). </w:t>
      </w:r>
      <w:r w:rsidR="00F82B85" w:rsidRPr="00B910A3">
        <w:rPr>
          <w:iCs/>
          <w:color w:val="000000" w:themeColor="text1"/>
          <w:szCs w:val="18"/>
          <w:lang w:val="en-GB"/>
        </w:rPr>
        <w:t xml:space="preserve">In the coastal districts, 2.1 percent of persons self-identified as Indigenous and 15.3 percent reported to be Maroons.  </w:t>
      </w:r>
    </w:p>
    <w:p w14:paraId="491B6355" w14:textId="77777777" w:rsidR="009F615A" w:rsidRPr="00B571BF" w:rsidRDefault="009F615A" w:rsidP="00E20B3B">
      <w:pPr>
        <w:spacing w:line="276" w:lineRule="auto"/>
        <w:jc w:val="both"/>
        <w:rPr>
          <w:iCs/>
          <w:color w:val="000000" w:themeColor="text1"/>
          <w:szCs w:val="18"/>
          <w:lang w:val="en-GB"/>
        </w:rPr>
      </w:pPr>
    </w:p>
    <w:p w14:paraId="62B500CB" w14:textId="6CB78F99" w:rsidR="001E7D15" w:rsidRPr="00B910A3" w:rsidRDefault="009E38F8" w:rsidP="00E20B3B">
      <w:pPr>
        <w:pStyle w:val="Caption"/>
        <w:spacing w:line="276" w:lineRule="auto"/>
        <w:jc w:val="both"/>
        <w:rPr>
          <w:lang w:val="en-GB"/>
        </w:rPr>
      </w:pPr>
      <w:r w:rsidRPr="00B910A3">
        <w:rPr>
          <w:lang w:val="en-GB"/>
        </w:rPr>
        <w:t xml:space="preserve">Figure </w:t>
      </w:r>
      <w:r w:rsidR="00B910A3" w:rsidRPr="00B910A3">
        <w:rPr>
          <w:lang w:val="en-GB"/>
        </w:rPr>
        <w:fldChar w:fldCharType="begin"/>
      </w:r>
      <w:r w:rsidR="00B910A3" w:rsidRPr="00B910A3">
        <w:rPr>
          <w:lang w:val="en-GB"/>
        </w:rPr>
        <w:instrText xml:space="preserve"> SEQ Figure \* ARABIC </w:instrText>
      </w:r>
      <w:r w:rsidR="00B910A3" w:rsidRPr="00B910A3">
        <w:rPr>
          <w:lang w:val="en-GB"/>
        </w:rPr>
        <w:fldChar w:fldCharType="separate"/>
      </w:r>
      <w:r w:rsidR="00AB6917">
        <w:rPr>
          <w:noProof/>
          <w:lang w:val="en-GB"/>
        </w:rPr>
        <w:t>4</w:t>
      </w:r>
      <w:r w:rsidR="00B910A3" w:rsidRPr="00B910A3">
        <w:rPr>
          <w:noProof/>
          <w:lang w:val="en-GB"/>
        </w:rPr>
        <w:fldChar w:fldCharType="end"/>
      </w:r>
      <w:r w:rsidR="001E7D15" w:rsidRPr="00B910A3">
        <w:rPr>
          <w:lang w:val="en-GB"/>
        </w:rPr>
        <w:t>. Map of Suriname with the approximate living areas of the various indigenous and maroon groups</w:t>
      </w:r>
      <w:r w:rsidR="00141E3A" w:rsidRPr="00B910A3">
        <w:rPr>
          <w:lang w:val="en-GB"/>
        </w:rPr>
        <w:t xml:space="preserve"> and some of the main communities</w:t>
      </w:r>
      <w:r w:rsidR="001E7D15" w:rsidRPr="00B910A3">
        <w:rPr>
          <w:lang w:val="en-GB"/>
        </w:rPr>
        <w:t>.</w:t>
      </w:r>
    </w:p>
    <w:p w14:paraId="54EC4A3B" w14:textId="77777777" w:rsidR="001E7D15" w:rsidRPr="00B910A3" w:rsidRDefault="001E7D15" w:rsidP="00E20B3B">
      <w:pPr>
        <w:spacing w:line="276" w:lineRule="auto"/>
        <w:jc w:val="both"/>
        <w:rPr>
          <w:lang w:val="en-GB"/>
        </w:rPr>
      </w:pPr>
      <w:r w:rsidRPr="00B910A3">
        <w:rPr>
          <w:noProof/>
        </w:rPr>
        <w:drawing>
          <wp:inline distT="0" distB="0" distL="0" distR="0" wp14:anchorId="00AE92DF" wp14:editId="49079669">
            <wp:extent cx="6284919" cy="503872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283342" cy="5037461"/>
                    </a:xfrm>
                    <a:prstGeom prst="rect">
                      <a:avLst/>
                    </a:prstGeom>
                    <a:noFill/>
                    <a:ln w="9525">
                      <a:noFill/>
                      <a:miter lim="800000"/>
                      <a:headEnd/>
                      <a:tailEnd/>
                    </a:ln>
                  </pic:spPr>
                </pic:pic>
              </a:graphicData>
            </a:graphic>
          </wp:inline>
        </w:drawing>
      </w:r>
    </w:p>
    <w:p w14:paraId="07E89526" w14:textId="6F686861" w:rsidR="001E7D15" w:rsidRPr="00B910A3" w:rsidRDefault="001E7D15" w:rsidP="00E20B3B">
      <w:pPr>
        <w:spacing w:line="276" w:lineRule="auto"/>
        <w:jc w:val="both"/>
        <w:rPr>
          <w:i/>
          <w:lang w:val="en-GB"/>
        </w:rPr>
      </w:pPr>
      <w:r w:rsidRPr="00B910A3">
        <w:rPr>
          <w:i/>
          <w:lang w:val="en-GB"/>
        </w:rPr>
        <w:t>Note: This map depicts the</w:t>
      </w:r>
      <w:r w:rsidR="00BF5D03" w:rsidRPr="00B910A3">
        <w:rPr>
          <w:i/>
          <w:lang w:val="en-GB"/>
        </w:rPr>
        <w:t xml:space="preserve"> approximate</w:t>
      </w:r>
      <w:r w:rsidRPr="00B910A3">
        <w:rPr>
          <w:i/>
          <w:lang w:val="en-GB"/>
        </w:rPr>
        <w:t xml:space="preserve"> areas where people live, not the user areas or ancestral territories. Sources: Suriname planatlas 1988; ACT map of southwest Suriname 2001.</w:t>
      </w:r>
    </w:p>
    <w:p w14:paraId="206268DD" w14:textId="77777777" w:rsidR="00D2199C" w:rsidRPr="00B910A3" w:rsidRDefault="00D2199C" w:rsidP="00E20B3B">
      <w:pPr>
        <w:spacing w:line="276" w:lineRule="auto"/>
        <w:jc w:val="both"/>
        <w:rPr>
          <w:lang w:val="en-GB"/>
        </w:rPr>
      </w:pPr>
    </w:p>
    <w:p w14:paraId="541DAD1A" w14:textId="72C91B9F" w:rsidR="00D72676" w:rsidRPr="009F615A" w:rsidRDefault="009F615A" w:rsidP="00E20B3B">
      <w:pPr>
        <w:pStyle w:val="Caption"/>
        <w:jc w:val="both"/>
        <w:rPr>
          <w:i w:val="0"/>
          <w:lang w:val="en-GB"/>
        </w:rPr>
      </w:pPr>
      <w:r>
        <w:t xml:space="preserve">Table </w:t>
      </w:r>
      <w:r w:rsidR="00983624">
        <w:rPr>
          <w:noProof/>
        </w:rPr>
        <w:fldChar w:fldCharType="begin"/>
      </w:r>
      <w:r w:rsidR="00983624">
        <w:rPr>
          <w:noProof/>
        </w:rPr>
        <w:instrText xml:space="preserve"> SEQ Table \* ARABIC </w:instrText>
      </w:r>
      <w:r w:rsidR="00983624">
        <w:rPr>
          <w:noProof/>
        </w:rPr>
        <w:fldChar w:fldCharType="separate"/>
      </w:r>
      <w:r w:rsidR="00095430">
        <w:rPr>
          <w:noProof/>
        </w:rPr>
        <w:t>3</w:t>
      </w:r>
      <w:r w:rsidR="00983624">
        <w:rPr>
          <w:noProof/>
        </w:rPr>
        <w:fldChar w:fldCharType="end"/>
      </w:r>
      <w:r w:rsidR="00D72676" w:rsidRPr="00B910A3">
        <w:rPr>
          <w:i w:val="0"/>
          <w:lang w:val="en-GB"/>
        </w:rPr>
        <w:t>. Estimated numbers of Indigenous and Maroon peoples living in Indigenous and tribal communities in Suriname (</w:t>
      </w:r>
      <w:r>
        <w:rPr>
          <w:i w:val="0"/>
          <w:lang w:val="en-GB"/>
        </w:rPr>
        <w:t>interior and coastal area)</w:t>
      </w:r>
    </w:p>
    <w:tbl>
      <w:tblPr>
        <w:tblStyle w:val="TableGrid"/>
        <w:tblW w:w="0" w:type="auto"/>
        <w:tblLook w:val="04A0" w:firstRow="1" w:lastRow="0" w:firstColumn="1" w:lastColumn="0" w:noHBand="0" w:noVBand="1"/>
      </w:tblPr>
      <w:tblGrid>
        <w:gridCol w:w="2773"/>
        <w:gridCol w:w="1163"/>
        <w:gridCol w:w="1417"/>
        <w:gridCol w:w="2204"/>
        <w:gridCol w:w="1731"/>
      </w:tblGrid>
      <w:tr w:rsidR="00D72676" w:rsidRPr="00B910A3" w14:paraId="4C4FBB6A" w14:textId="77777777" w:rsidTr="00EB4AA5">
        <w:tc>
          <w:tcPr>
            <w:tcW w:w="2773" w:type="dxa"/>
            <w:tcBorders>
              <w:top w:val="single" w:sz="24" w:space="0" w:color="000000" w:themeColor="text1"/>
              <w:left w:val="single" w:sz="24" w:space="0" w:color="000000" w:themeColor="text1"/>
              <w:bottom w:val="double" w:sz="4" w:space="0" w:color="auto"/>
            </w:tcBorders>
          </w:tcPr>
          <w:p w14:paraId="1186B12A" w14:textId="77777777" w:rsidR="00D72676" w:rsidRPr="00B910A3" w:rsidRDefault="00D72676" w:rsidP="00E20B3B">
            <w:pPr>
              <w:spacing w:line="276" w:lineRule="auto"/>
              <w:jc w:val="both"/>
              <w:rPr>
                <w:b/>
                <w:lang w:val="en-GB"/>
              </w:rPr>
            </w:pPr>
            <w:r w:rsidRPr="00B910A3">
              <w:rPr>
                <w:b/>
                <w:lang w:val="en-GB"/>
              </w:rPr>
              <w:t>Indigenous peoples</w:t>
            </w:r>
          </w:p>
        </w:tc>
        <w:tc>
          <w:tcPr>
            <w:tcW w:w="1163" w:type="dxa"/>
            <w:tcBorders>
              <w:top w:val="single" w:sz="24" w:space="0" w:color="000000" w:themeColor="text1"/>
              <w:bottom w:val="double" w:sz="4" w:space="0" w:color="auto"/>
              <w:right w:val="single" w:sz="24" w:space="0" w:color="000000" w:themeColor="text1"/>
            </w:tcBorders>
          </w:tcPr>
          <w:p w14:paraId="77474F41" w14:textId="77777777" w:rsidR="00D72676" w:rsidRPr="00B910A3" w:rsidRDefault="00D72676" w:rsidP="00E20B3B">
            <w:pPr>
              <w:spacing w:line="276" w:lineRule="auto"/>
              <w:jc w:val="both"/>
              <w:rPr>
                <w:b/>
                <w:lang w:val="en-GB"/>
              </w:rPr>
            </w:pPr>
          </w:p>
        </w:tc>
        <w:tc>
          <w:tcPr>
            <w:tcW w:w="1417" w:type="dxa"/>
            <w:tcBorders>
              <w:top w:val="nil"/>
              <w:left w:val="single" w:sz="24" w:space="0" w:color="000000" w:themeColor="text1"/>
              <w:bottom w:val="nil"/>
              <w:right w:val="single" w:sz="24" w:space="0" w:color="000000" w:themeColor="text1"/>
            </w:tcBorders>
          </w:tcPr>
          <w:p w14:paraId="05B856E5" w14:textId="77777777" w:rsidR="00D72676" w:rsidRPr="00B910A3" w:rsidRDefault="00D72676" w:rsidP="00E20B3B">
            <w:pPr>
              <w:spacing w:line="276" w:lineRule="auto"/>
              <w:jc w:val="both"/>
              <w:rPr>
                <w:b/>
                <w:lang w:val="en-GB"/>
              </w:rPr>
            </w:pPr>
          </w:p>
        </w:tc>
        <w:tc>
          <w:tcPr>
            <w:tcW w:w="2204" w:type="dxa"/>
            <w:tcBorders>
              <w:top w:val="single" w:sz="24" w:space="0" w:color="000000" w:themeColor="text1"/>
              <w:left w:val="single" w:sz="24" w:space="0" w:color="000000" w:themeColor="text1"/>
              <w:bottom w:val="double" w:sz="4" w:space="0" w:color="auto"/>
            </w:tcBorders>
          </w:tcPr>
          <w:p w14:paraId="0BEA406C" w14:textId="77777777" w:rsidR="00D72676" w:rsidRPr="00B910A3" w:rsidRDefault="00D72676" w:rsidP="00E20B3B">
            <w:pPr>
              <w:spacing w:line="276" w:lineRule="auto"/>
              <w:jc w:val="both"/>
              <w:rPr>
                <w:b/>
                <w:lang w:val="en-GB"/>
              </w:rPr>
            </w:pPr>
            <w:r w:rsidRPr="00B910A3">
              <w:rPr>
                <w:b/>
                <w:lang w:val="en-GB"/>
              </w:rPr>
              <w:t>Maroons</w:t>
            </w:r>
          </w:p>
        </w:tc>
        <w:tc>
          <w:tcPr>
            <w:tcW w:w="1731" w:type="dxa"/>
            <w:tcBorders>
              <w:top w:val="single" w:sz="24" w:space="0" w:color="000000" w:themeColor="text1"/>
              <w:bottom w:val="double" w:sz="4" w:space="0" w:color="auto"/>
              <w:right w:val="single" w:sz="24" w:space="0" w:color="000000" w:themeColor="text1"/>
            </w:tcBorders>
          </w:tcPr>
          <w:p w14:paraId="34B62FAC" w14:textId="77777777" w:rsidR="00D72676" w:rsidRPr="00B910A3" w:rsidRDefault="00D72676" w:rsidP="00E20B3B">
            <w:pPr>
              <w:spacing w:line="276" w:lineRule="auto"/>
              <w:jc w:val="both"/>
              <w:rPr>
                <w:lang w:val="en-GB"/>
              </w:rPr>
            </w:pPr>
          </w:p>
        </w:tc>
      </w:tr>
      <w:tr w:rsidR="00C209B1" w:rsidRPr="00B910A3" w14:paraId="1C2F0C09" w14:textId="77777777" w:rsidTr="00AB733C">
        <w:tc>
          <w:tcPr>
            <w:tcW w:w="2773" w:type="dxa"/>
            <w:tcBorders>
              <w:top w:val="double" w:sz="4" w:space="0" w:color="auto"/>
              <w:left w:val="single" w:sz="24" w:space="0" w:color="000000" w:themeColor="text1"/>
            </w:tcBorders>
          </w:tcPr>
          <w:p w14:paraId="29D5BADC" w14:textId="77777777" w:rsidR="00C209B1" w:rsidRPr="00B910A3" w:rsidRDefault="00C209B1" w:rsidP="00E20B3B">
            <w:pPr>
              <w:spacing w:line="276" w:lineRule="auto"/>
              <w:jc w:val="both"/>
              <w:rPr>
                <w:lang w:val="en-GB"/>
              </w:rPr>
            </w:pPr>
            <w:r w:rsidRPr="00B910A3">
              <w:rPr>
                <w:lang w:val="en-GB"/>
              </w:rPr>
              <w:t>Kaliña (Carib)</w:t>
            </w:r>
          </w:p>
        </w:tc>
        <w:tc>
          <w:tcPr>
            <w:tcW w:w="1163" w:type="dxa"/>
            <w:tcBorders>
              <w:top w:val="double" w:sz="4" w:space="0" w:color="auto"/>
              <w:right w:val="single" w:sz="24" w:space="0" w:color="000000" w:themeColor="text1"/>
            </w:tcBorders>
            <w:vAlign w:val="bottom"/>
          </w:tcPr>
          <w:p w14:paraId="076E4C3D" w14:textId="18C0D66B" w:rsidR="00C209B1" w:rsidRPr="00B910A3" w:rsidRDefault="00C209B1" w:rsidP="00E20B3B">
            <w:pPr>
              <w:spacing w:line="276" w:lineRule="auto"/>
              <w:jc w:val="both"/>
              <w:rPr>
                <w:lang w:val="en-GB"/>
              </w:rPr>
            </w:pPr>
            <w:r w:rsidRPr="00B910A3">
              <w:rPr>
                <w:rFonts w:ascii="Calibri" w:hAnsi="Calibri" w:cs="Calibri"/>
                <w:color w:val="000000"/>
                <w:lang w:val="en-GB"/>
              </w:rPr>
              <w:t>3750</w:t>
            </w:r>
          </w:p>
        </w:tc>
        <w:tc>
          <w:tcPr>
            <w:tcW w:w="1417" w:type="dxa"/>
            <w:tcBorders>
              <w:top w:val="nil"/>
              <w:left w:val="single" w:sz="24" w:space="0" w:color="000000" w:themeColor="text1"/>
              <w:bottom w:val="nil"/>
              <w:right w:val="single" w:sz="24" w:space="0" w:color="000000" w:themeColor="text1"/>
            </w:tcBorders>
          </w:tcPr>
          <w:p w14:paraId="2D6F6A1F" w14:textId="77777777" w:rsidR="00C209B1" w:rsidRPr="00B910A3" w:rsidRDefault="00C209B1" w:rsidP="00E20B3B">
            <w:pPr>
              <w:spacing w:line="276" w:lineRule="auto"/>
              <w:jc w:val="both"/>
              <w:rPr>
                <w:lang w:val="en-GB"/>
              </w:rPr>
            </w:pPr>
          </w:p>
        </w:tc>
        <w:tc>
          <w:tcPr>
            <w:tcW w:w="2204" w:type="dxa"/>
            <w:tcBorders>
              <w:top w:val="double" w:sz="4" w:space="0" w:color="auto"/>
              <w:left w:val="single" w:sz="24" w:space="0" w:color="000000" w:themeColor="text1"/>
            </w:tcBorders>
          </w:tcPr>
          <w:p w14:paraId="2646F650" w14:textId="77777777" w:rsidR="00C209B1" w:rsidRPr="00B910A3" w:rsidRDefault="00C209B1" w:rsidP="00E20B3B">
            <w:pPr>
              <w:spacing w:line="276" w:lineRule="auto"/>
              <w:jc w:val="both"/>
              <w:rPr>
                <w:lang w:val="en-GB"/>
              </w:rPr>
            </w:pPr>
            <w:r w:rsidRPr="00B910A3">
              <w:rPr>
                <w:lang w:val="en-GB"/>
              </w:rPr>
              <w:t>Ndyuka (Aukaners)</w:t>
            </w:r>
          </w:p>
        </w:tc>
        <w:tc>
          <w:tcPr>
            <w:tcW w:w="1731" w:type="dxa"/>
            <w:tcBorders>
              <w:top w:val="double" w:sz="4" w:space="0" w:color="auto"/>
              <w:right w:val="single" w:sz="24" w:space="0" w:color="000000" w:themeColor="text1"/>
            </w:tcBorders>
            <w:vAlign w:val="center"/>
          </w:tcPr>
          <w:p w14:paraId="0B6426BE" w14:textId="1FE7C621" w:rsidR="00C209B1" w:rsidRPr="00B910A3" w:rsidRDefault="00C209B1" w:rsidP="00E20B3B">
            <w:pPr>
              <w:spacing w:line="276" w:lineRule="auto"/>
              <w:jc w:val="both"/>
              <w:rPr>
                <w:lang w:val="en-GB"/>
              </w:rPr>
            </w:pPr>
            <w:r w:rsidRPr="00B910A3">
              <w:rPr>
                <w:rFonts w:ascii="Calibri" w:hAnsi="Calibri" w:cs="Calibri"/>
                <w:color w:val="000000"/>
                <w:lang w:val="en-GB"/>
              </w:rPr>
              <w:t>20000</w:t>
            </w:r>
          </w:p>
        </w:tc>
      </w:tr>
      <w:tr w:rsidR="00C209B1" w:rsidRPr="00B910A3" w14:paraId="3D6922E4" w14:textId="77777777" w:rsidTr="00AB733C">
        <w:tc>
          <w:tcPr>
            <w:tcW w:w="2773" w:type="dxa"/>
            <w:tcBorders>
              <w:left w:val="single" w:sz="24" w:space="0" w:color="000000" w:themeColor="text1"/>
            </w:tcBorders>
          </w:tcPr>
          <w:p w14:paraId="53ED73E9" w14:textId="77777777" w:rsidR="00C209B1" w:rsidRPr="00B910A3" w:rsidRDefault="00C209B1" w:rsidP="00E20B3B">
            <w:pPr>
              <w:spacing w:line="276" w:lineRule="auto"/>
              <w:jc w:val="both"/>
              <w:rPr>
                <w:lang w:val="en-GB"/>
              </w:rPr>
            </w:pPr>
            <w:r w:rsidRPr="00B910A3">
              <w:rPr>
                <w:lang w:val="en-GB"/>
              </w:rPr>
              <w:t>Lokono (Arowak)</w:t>
            </w:r>
          </w:p>
        </w:tc>
        <w:tc>
          <w:tcPr>
            <w:tcW w:w="1163" w:type="dxa"/>
            <w:tcBorders>
              <w:right w:val="single" w:sz="24" w:space="0" w:color="000000" w:themeColor="text1"/>
            </w:tcBorders>
            <w:vAlign w:val="bottom"/>
          </w:tcPr>
          <w:p w14:paraId="578485CA" w14:textId="33A9D989" w:rsidR="00C209B1" w:rsidRPr="00B910A3" w:rsidRDefault="00C209B1" w:rsidP="00E20B3B">
            <w:pPr>
              <w:spacing w:line="276" w:lineRule="auto"/>
              <w:jc w:val="both"/>
              <w:rPr>
                <w:lang w:val="en-GB"/>
              </w:rPr>
            </w:pPr>
            <w:r w:rsidRPr="00B910A3">
              <w:rPr>
                <w:rFonts w:ascii="Calibri" w:hAnsi="Calibri" w:cs="Calibri"/>
                <w:color w:val="000000"/>
                <w:lang w:val="en-GB"/>
              </w:rPr>
              <w:t>5250</w:t>
            </w:r>
          </w:p>
        </w:tc>
        <w:tc>
          <w:tcPr>
            <w:tcW w:w="1417" w:type="dxa"/>
            <w:tcBorders>
              <w:top w:val="nil"/>
              <w:left w:val="single" w:sz="24" w:space="0" w:color="000000" w:themeColor="text1"/>
              <w:bottom w:val="nil"/>
              <w:right w:val="single" w:sz="24" w:space="0" w:color="000000" w:themeColor="text1"/>
            </w:tcBorders>
          </w:tcPr>
          <w:p w14:paraId="120D6F8D" w14:textId="77777777" w:rsidR="00C209B1" w:rsidRPr="00B910A3" w:rsidRDefault="00C209B1" w:rsidP="00E20B3B">
            <w:pPr>
              <w:spacing w:line="276" w:lineRule="auto"/>
              <w:jc w:val="both"/>
              <w:rPr>
                <w:lang w:val="en-GB"/>
              </w:rPr>
            </w:pPr>
          </w:p>
        </w:tc>
        <w:tc>
          <w:tcPr>
            <w:tcW w:w="2204" w:type="dxa"/>
            <w:tcBorders>
              <w:left w:val="single" w:sz="24" w:space="0" w:color="000000" w:themeColor="text1"/>
            </w:tcBorders>
          </w:tcPr>
          <w:p w14:paraId="287D2D8B" w14:textId="77777777" w:rsidR="00C209B1" w:rsidRPr="00B910A3" w:rsidRDefault="00C209B1" w:rsidP="00E20B3B">
            <w:pPr>
              <w:spacing w:line="276" w:lineRule="auto"/>
              <w:jc w:val="both"/>
              <w:rPr>
                <w:lang w:val="en-GB"/>
              </w:rPr>
            </w:pPr>
            <w:r w:rsidRPr="00B910A3">
              <w:rPr>
                <w:lang w:val="en-GB"/>
              </w:rPr>
              <w:t>Saramaka</w:t>
            </w:r>
          </w:p>
        </w:tc>
        <w:tc>
          <w:tcPr>
            <w:tcW w:w="1731" w:type="dxa"/>
            <w:tcBorders>
              <w:right w:val="single" w:sz="24" w:space="0" w:color="000000" w:themeColor="text1"/>
            </w:tcBorders>
            <w:vAlign w:val="center"/>
          </w:tcPr>
          <w:p w14:paraId="6549059C" w14:textId="77BD1965" w:rsidR="00C209B1" w:rsidRPr="00B910A3" w:rsidRDefault="00C209B1" w:rsidP="00E20B3B">
            <w:pPr>
              <w:spacing w:line="276" w:lineRule="auto"/>
              <w:jc w:val="both"/>
              <w:rPr>
                <w:lang w:val="en-GB"/>
              </w:rPr>
            </w:pPr>
            <w:r w:rsidRPr="00B910A3">
              <w:rPr>
                <w:rFonts w:ascii="Calibri" w:hAnsi="Calibri" w:cs="Calibri"/>
                <w:color w:val="000000"/>
                <w:lang w:val="en-GB"/>
              </w:rPr>
              <w:t>22000</w:t>
            </w:r>
          </w:p>
        </w:tc>
      </w:tr>
      <w:tr w:rsidR="00C209B1" w:rsidRPr="00B910A3" w14:paraId="64C8C83A" w14:textId="77777777" w:rsidTr="00AB733C">
        <w:tc>
          <w:tcPr>
            <w:tcW w:w="2773" w:type="dxa"/>
            <w:tcBorders>
              <w:left w:val="single" w:sz="24" w:space="0" w:color="000000" w:themeColor="text1"/>
            </w:tcBorders>
          </w:tcPr>
          <w:p w14:paraId="056C49EA" w14:textId="77777777" w:rsidR="00C209B1" w:rsidRPr="00B910A3" w:rsidRDefault="00C209B1" w:rsidP="00E20B3B">
            <w:pPr>
              <w:spacing w:line="276" w:lineRule="auto"/>
              <w:jc w:val="both"/>
              <w:rPr>
                <w:lang w:val="en-GB"/>
              </w:rPr>
            </w:pPr>
            <w:r w:rsidRPr="00B910A3">
              <w:rPr>
                <w:lang w:val="en-GB"/>
              </w:rPr>
              <w:t>Trio</w:t>
            </w:r>
          </w:p>
        </w:tc>
        <w:tc>
          <w:tcPr>
            <w:tcW w:w="1163" w:type="dxa"/>
            <w:tcBorders>
              <w:right w:val="single" w:sz="24" w:space="0" w:color="000000" w:themeColor="text1"/>
            </w:tcBorders>
            <w:vAlign w:val="bottom"/>
          </w:tcPr>
          <w:p w14:paraId="265C5B9E" w14:textId="4657BA8F" w:rsidR="00C209B1" w:rsidRPr="00B910A3" w:rsidRDefault="00C209B1" w:rsidP="00E20B3B">
            <w:pPr>
              <w:spacing w:line="276" w:lineRule="auto"/>
              <w:jc w:val="both"/>
              <w:rPr>
                <w:lang w:val="en-GB"/>
              </w:rPr>
            </w:pPr>
            <w:r w:rsidRPr="00B910A3">
              <w:rPr>
                <w:rFonts w:ascii="Calibri" w:hAnsi="Calibri" w:cs="Calibri"/>
                <w:color w:val="000000"/>
                <w:lang w:val="en-GB"/>
              </w:rPr>
              <w:t>2250</w:t>
            </w:r>
          </w:p>
        </w:tc>
        <w:tc>
          <w:tcPr>
            <w:tcW w:w="1417" w:type="dxa"/>
            <w:tcBorders>
              <w:top w:val="nil"/>
              <w:left w:val="single" w:sz="24" w:space="0" w:color="000000" w:themeColor="text1"/>
              <w:bottom w:val="nil"/>
              <w:right w:val="single" w:sz="24" w:space="0" w:color="000000" w:themeColor="text1"/>
            </w:tcBorders>
          </w:tcPr>
          <w:p w14:paraId="40338C6C" w14:textId="77777777" w:rsidR="00C209B1" w:rsidRPr="00B910A3" w:rsidRDefault="00C209B1" w:rsidP="00E20B3B">
            <w:pPr>
              <w:spacing w:line="276" w:lineRule="auto"/>
              <w:jc w:val="both"/>
              <w:rPr>
                <w:lang w:val="en-GB"/>
              </w:rPr>
            </w:pPr>
          </w:p>
        </w:tc>
        <w:tc>
          <w:tcPr>
            <w:tcW w:w="2204" w:type="dxa"/>
            <w:tcBorders>
              <w:left w:val="single" w:sz="24" w:space="0" w:color="000000" w:themeColor="text1"/>
            </w:tcBorders>
          </w:tcPr>
          <w:p w14:paraId="149EE4C7" w14:textId="77777777" w:rsidR="00C209B1" w:rsidRPr="00B910A3" w:rsidRDefault="00C209B1" w:rsidP="00E20B3B">
            <w:pPr>
              <w:spacing w:line="276" w:lineRule="auto"/>
              <w:jc w:val="both"/>
              <w:rPr>
                <w:lang w:val="en-GB"/>
              </w:rPr>
            </w:pPr>
            <w:r w:rsidRPr="00B910A3">
              <w:rPr>
                <w:lang w:val="en-GB"/>
              </w:rPr>
              <w:t>Paramaka</w:t>
            </w:r>
          </w:p>
        </w:tc>
        <w:tc>
          <w:tcPr>
            <w:tcW w:w="1731" w:type="dxa"/>
            <w:tcBorders>
              <w:right w:val="single" w:sz="24" w:space="0" w:color="000000" w:themeColor="text1"/>
            </w:tcBorders>
            <w:vAlign w:val="center"/>
          </w:tcPr>
          <w:p w14:paraId="2EBB5C18" w14:textId="63C94752" w:rsidR="00C209B1" w:rsidRPr="00B910A3" w:rsidRDefault="00C209B1" w:rsidP="00E20B3B">
            <w:pPr>
              <w:spacing w:line="276" w:lineRule="auto"/>
              <w:jc w:val="both"/>
              <w:rPr>
                <w:lang w:val="en-GB"/>
              </w:rPr>
            </w:pPr>
            <w:r w:rsidRPr="00B910A3">
              <w:rPr>
                <w:rFonts w:ascii="Calibri" w:hAnsi="Calibri" w:cs="Calibri"/>
                <w:color w:val="000000"/>
                <w:lang w:val="en-GB"/>
              </w:rPr>
              <w:t>3700</w:t>
            </w:r>
          </w:p>
        </w:tc>
      </w:tr>
      <w:tr w:rsidR="00C209B1" w:rsidRPr="00B910A3" w14:paraId="06684630" w14:textId="77777777" w:rsidTr="00AB733C">
        <w:tc>
          <w:tcPr>
            <w:tcW w:w="2773" w:type="dxa"/>
            <w:tcBorders>
              <w:left w:val="single" w:sz="24" w:space="0" w:color="000000" w:themeColor="text1"/>
            </w:tcBorders>
          </w:tcPr>
          <w:p w14:paraId="05B64C2A" w14:textId="77777777" w:rsidR="00C209B1" w:rsidRPr="00B910A3" w:rsidRDefault="00C209B1" w:rsidP="00E20B3B">
            <w:pPr>
              <w:spacing w:line="276" w:lineRule="auto"/>
              <w:jc w:val="both"/>
              <w:rPr>
                <w:lang w:val="en-GB"/>
              </w:rPr>
            </w:pPr>
            <w:r w:rsidRPr="00B910A3">
              <w:rPr>
                <w:lang w:val="en-GB"/>
              </w:rPr>
              <w:t>Wayana</w:t>
            </w:r>
          </w:p>
        </w:tc>
        <w:tc>
          <w:tcPr>
            <w:tcW w:w="1163" w:type="dxa"/>
            <w:tcBorders>
              <w:right w:val="single" w:sz="24" w:space="0" w:color="000000" w:themeColor="text1"/>
            </w:tcBorders>
            <w:vAlign w:val="bottom"/>
          </w:tcPr>
          <w:p w14:paraId="3D949ABC" w14:textId="55166CA1" w:rsidR="00C209B1" w:rsidRPr="00B910A3" w:rsidRDefault="00C209B1" w:rsidP="00E20B3B">
            <w:pPr>
              <w:spacing w:line="276" w:lineRule="auto"/>
              <w:jc w:val="both"/>
              <w:rPr>
                <w:lang w:val="en-GB"/>
              </w:rPr>
            </w:pPr>
            <w:r w:rsidRPr="00B910A3">
              <w:rPr>
                <w:rFonts w:ascii="Calibri" w:hAnsi="Calibri" w:cs="Calibri"/>
                <w:color w:val="000000"/>
                <w:lang w:val="en-GB"/>
              </w:rPr>
              <w:t>750</w:t>
            </w:r>
          </w:p>
        </w:tc>
        <w:tc>
          <w:tcPr>
            <w:tcW w:w="1417" w:type="dxa"/>
            <w:tcBorders>
              <w:top w:val="nil"/>
              <w:left w:val="single" w:sz="24" w:space="0" w:color="000000" w:themeColor="text1"/>
              <w:bottom w:val="nil"/>
              <w:right w:val="single" w:sz="24" w:space="0" w:color="000000" w:themeColor="text1"/>
            </w:tcBorders>
          </w:tcPr>
          <w:p w14:paraId="0900EFF9" w14:textId="77777777" w:rsidR="00C209B1" w:rsidRPr="00B910A3" w:rsidRDefault="00C209B1" w:rsidP="00E20B3B">
            <w:pPr>
              <w:spacing w:line="276" w:lineRule="auto"/>
              <w:jc w:val="both"/>
              <w:rPr>
                <w:lang w:val="en-GB"/>
              </w:rPr>
            </w:pPr>
          </w:p>
        </w:tc>
        <w:tc>
          <w:tcPr>
            <w:tcW w:w="2204" w:type="dxa"/>
            <w:tcBorders>
              <w:left w:val="single" w:sz="24" w:space="0" w:color="000000" w:themeColor="text1"/>
            </w:tcBorders>
          </w:tcPr>
          <w:p w14:paraId="0402D67D" w14:textId="77777777" w:rsidR="00C209B1" w:rsidRPr="00B910A3" w:rsidRDefault="00C209B1" w:rsidP="00E20B3B">
            <w:pPr>
              <w:spacing w:line="276" w:lineRule="auto"/>
              <w:jc w:val="both"/>
              <w:rPr>
                <w:lang w:val="en-GB"/>
              </w:rPr>
            </w:pPr>
            <w:r w:rsidRPr="00B910A3">
              <w:rPr>
                <w:lang w:val="en-GB"/>
              </w:rPr>
              <w:t>Matawai</w:t>
            </w:r>
          </w:p>
        </w:tc>
        <w:tc>
          <w:tcPr>
            <w:tcW w:w="1731" w:type="dxa"/>
            <w:tcBorders>
              <w:right w:val="single" w:sz="24" w:space="0" w:color="000000" w:themeColor="text1"/>
            </w:tcBorders>
            <w:vAlign w:val="center"/>
          </w:tcPr>
          <w:p w14:paraId="7BEB2145" w14:textId="1D0E6415" w:rsidR="00C209B1" w:rsidRPr="00B910A3" w:rsidRDefault="00C209B1" w:rsidP="00E20B3B">
            <w:pPr>
              <w:spacing w:line="276" w:lineRule="auto"/>
              <w:jc w:val="both"/>
              <w:rPr>
                <w:lang w:val="en-GB"/>
              </w:rPr>
            </w:pPr>
            <w:r w:rsidRPr="00B910A3">
              <w:rPr>
                <w:rFonts w:ascii="Calibri" w:hAnsi="Calibri" w:cs="Calibri"/>
                <w:color w:val="000000"/>
                <w:lang w:val="en-GB"/>
              </w:rPr>
              <w:t>2700</w:t>
            </w:r>
          </w:p>
        </w:tc>
      </w:tr>
      <w:tr w:rsidR="00C209B1" w:rsidRPr="00B910A3" w14:paraId="397D78DA" w14:textId="77777777" w:rsidTr="00AB733C">
        <w:tc>
          <w:tcPr>
            <w:tcW w:w="2773" w:type="dxa"/>
            <w:tcBorders>
              <w:left w:val="single" w:sz="24" w:space="0" w:color="000000" w:themeColor="text1"/>
            </w:tcBorders>
          </w:tcPr>
          <w:p w14:paraId="69594520" w14:textId="77777777" w:rsidR="00C209B1" w:rsidRPr="00B910A3" w:rsidRDefault="00C209B1" w:rsidP="00E20B3B">
            <w:pPr>
              <w:spacing w:line="276" w:lineRule="auto"/>
              <w:jc w:val="both"/>
              <w:rPr>
                <w:lang w:val="en-GB"/>
              </w:rPr>
            </w:pPr>
          </w:p>
        </w:tc>
        <w:tc>
          <w:tcPr>
            <w:tcW w:w="1163" w:type="dxa"/>
            <w:tcBorders>
              <w:right w:val="single" w:sz="24" w:space="0" w:color="000000" w:themeColor="text1"/>
            </w:tcBorders>
          </w:tcPr>
          <w:p w14:paraId="20BDC47A" w14:textId="77777777" w:rsidR="00C209B1" w:rsidRPr="00B910A3" w:rsidRDefault="00C209B1" w:rsidP="00E20B3B">
            <w:pPr>
              <w:spacing w:line="276" w:lineRule="auto"/>
              <w:jc w:val="both"/>
              <w:rPr>
                <w:lang w:val="en-GB"/>
              </w:rPr>
            </w:pPr>
          </w:p>
        </w:tc>
        <w:tc>
          <w:tcPr>
            <w:tcW w:w="1417" w:type="dxa"/>
            <w:tcBorders>
              <w:top w:val="nil"/>
              <w:left w:val="single" w:sz="24" w:space="0" w:color="000000" w:themeColor="text1"/>
              <w:bottom w:val="nil"/>
              <w:right w:val="single" w:sz="24" w:space="0" w:color="000000" w:themeColor="text1"/>
            </w:tcBorders>
          </w:tcPr>
          <w:p w14:paraId="2B274CB8" w14:textId="77777777" w:rsidR="00C209B1" w:rsidRPr="00B910A3" w:rsidRDefault="00C209B1" w:rsidP="00E20B3B">
            <w:pPr>
              <w:spacing w:line="276" w:lineRule="auto"/>
              <w:jc w:val="both"/>
              <w:rPr>
                <w:lang w:val="en-GB"/>
              </w:rPr>
            </w:pPr>
          </w:p>
        </w:tc>
        <w:tc>
          <w:tcPr>
            <w:tcW w:w="2204" w:type="dxa"/>
            <w:tcBorders>
              <w:left w:val="single" w:sz="24" w:space="0" w:color="000000" w:themeColor="text1"/>
            </w:tcBorders>
          </w:tcPr>
          <w:p w14:paraId="1DB704DD" w14:textId="77777777" w:rsidR="00C209B1" w:rsidRPr="00B910A3" w:rsidRDefault="00C209B1" w:rsidP="00E20B3B">
            <w:pPr>
              <w:spacing w:line="276" w:lineRule="auto"/>
              <w:jc w:val="both"/>
              <w:rPr>
                <w:lang w:val="en-GB"/>
              </w:rPr>
            </w:pPr>
            <w:r w:rsidRPr="00B910A3">
              <w:rPr>
                <w:lang w:val="en-GB"/>
              </w:rPr>
              <w:t>Aluku (Boni)</w:t>
            </w:r>
          </w:p>
        </w:tc>
        <w:tc>
          <w:tcPr>
            <w:tcW w:w="1731" w:type="dxa"/>
            <w:tcBorders>
              <w:right w:val="single" w:sz="24" w:space="0" w:color="000000" w:themeColor="text1"/>
            </w:tcBorders>
            <w:vAlign w:val="center"/>
          </w:tcPr>
          <w:p w14:paraId="114259D8" w14:textId="56431551" w:rsidR="00C209B1" w:rsidRPr="00B910A3" w:rsidRDefault="00C209B1" w:rsidP="00E20B3B">
            <w:pPr>
              <w:spacing w:line="276" w:lineRule="auto"/>
              <w:jc w:val="both"/>
              <w:rPr>
                <w:lang w:val="en-GB"/>
              </w:rPr>
            </w:pPr>
            <w:r w:rsidRPr="00B910A3">
              <w:rPr>
                <w:rFonts w:ascii="Calibri" w:hAnsi="Calibri" w:cs="Calibri"/>
                <w:color w:val="000000"/>
                <w:lang w:val="en-GB"/>
              </w:rPr>
              <w:t>1200</w:t>
            </w:r>
          </w:p>
        </w:tc>
      </w:tr>
      <w:tr w:rsidR="00C209B1" w:rsidRPr="00B910A3" w14:paraId="68D01ACB" w14:textId="77777777" w:rsidTr="00AB733C">
        <w:tc>
          <w:tcPr>
            <w:tcW w:w="2773" w:type="dxa"/>
            <w:tcBorders>
              <w:left w:val="single" w:sz="24" w:space="0" w:color="000000" w:themeColor="text1"/>
            </w:tcBorders>
          </w:tcPr>
          <w:p w14:paraId="1D9224AE" w14:textId="77777777" w:rsidR="00C209B1" w:rsidRPr="00B910A3" w:rsidRDefault="00C209B1" w:rsidP="00E20B3B">
            <w:pPr>
              <w:spacing w:line="276" w:lineRule="auto"/>
              <w:jc w:val="both"/>
              <w:rPr>
                <w:lang w:val="en-GB"/>
              </w:rPr>
            </w:pPr>
          </w:p>
        </w:tc>
        <w:tc>
          <w:tcPr>
            <w:tcW w:w="1163" w:type="dxa"/>
            <w:tcBorders>
              <w:right w:val="single" w:sz="24" w:space="0" w:color="000000" w:themeColor="text1"/>
            </w:tcBorders>
          </w:tcPr>
          <w:p w14:paraId="0A95E6C1" w14:textId="77777777" w:rsidR="00C209B1" w:rsidRPr="00B910A3" w:rsidRDefault="00C209B1" w:rsidP="00E20B3B">
            <w:pPr>
              <w:spacing w:line="276" w:lineRule="auto"/>
              <w:jc w:val="both"/>
              <w:rPr>
                <w:lang w:val="en-GB"/>
              </w:rPr>
            </w:pPr>
          </w:p>
        </w:tc>
        <w:tc>
          <w:tcPr>
            <w:tcW w:w="1417" w:type="dxa"/>
            <w:tcBorders>
              <w:top w:val="nil"/>
              <w:left w:val="single" w:sz="24" w:space="0" w:color="000000" w:themeColor="text1"/>
              <w:bottom w:val="nil"/>
              <w:right w:val="single" w:sz="24" w:space="0" w:color="000000" w:themeColor="text1"/>
            </w:tcBorders>
          </w:tcPr>
          <w:p w14:paraId="33C22ECA" w14:textId="77777777" w:rsidR="00C209B1" w:rsidRPr="00B910A3" w:rsidRDefault="00C209B1" w:rsidP="00E20B3B">
            <w:pPr>
              <w:spacing w:line="276" w:lineRule="auto"/>
              <w:jc w:val="both"/>
              <w:rPr>
                <w:lang w:val="en-GB"/>
              </w:rPr>
            </w:pPr>
          </w:p>
        </w:tc>
        <w:tc>
          <w:tcPr>
            <w:tcW w:w="2204" w:type="dxa"/>
            <w:tcBorders>
              <w:left w:val="single" w:sz="24" w:space="0" w:color="000000" w:themeColor="text1"/>
            </w:tcBorders>
          </w:tcPr>
          <w:p w14:paraId="3B89C975" w14:textId="77777777" w:rsidR="00C209B1" w:rsidRPr="00B910A3" w:rsidRDefault="00C209B1" w:rsidP="00E20B3B">
            <w:pPr>
              <w:spacing w:line="276" w:lineRule="auto"/>
              <w:jc w:val="both"/>
              <w:rPr>
                <w:lang w:val="en-GB"/>
              </w:rPr>
            </w:pPr>
            <w:r w:rsidRPr="00B910A3">
              <w:rPr>
                <w:lang w:val="en-GB"/>
              </w:rPr>
              <w:t>Kwinti</w:t>
            </w:r>
          </w:p>
        </w:tc>
        <w:tc>
          <w:tcPr>
            <w:tcW w:w="1731" w:type="dxa"/>
            <w:tcBorders>
              <w:right w:val="single" w:sz="24" w:space="0" w:color="000000" w:themeColor="text1"/>
            </w:tcBorders>
            <w:vAlign w:val="center"/>
          </w:tcPr>
          <w:p w14:paraId="300271AF" w14:textId="150506F5" w:rsidR="00C209B1" w:rsidRPr="00B910A3" w:rsidRDefault="00C209B1" w:rsidP="00E20B3B">
            <w:pPr>
              <w:spacing w:line="276" w:lineRule="auto"/>
              <w:jc w:val="both"/>
              <w:rPr>
                <w:rFonts w:ascii="Calibri" w:hAnsi="Calibri" w:cs="Calibri"/>
                <w:color w:val="000000"/>
                <w:lang w:val="en-GB"/>
              </w:rPr>
            </w:pPr>
            <w:r w:rsidRPr="00B910A3">
              <w:rPr>
                <w:rFonts w:ascii="Calibri" w:hAnsi="Calibri" w:cs="Calibri"/>
                <w:color w:val="000000"/>
                <w:lang w:val="en-GB"/>
              </w:rPr>
              <w:t>400</w:t>
            </w:r>
          </w:p>
        </w:tc>
      </w:tr>
      <w:tr w:rsidR="00D72676" w:rsidRPr="00B910A3" w14:paraId="427A0703" w14:textId="77777777" w:rsidTr="00EB4AA5">
        <w:tc>
          <w:tcPr>
            <w:tcW w:w="2773" w:type="dxa"/>
            <w:tcBorders>
              <w:left w:val="single" w:sz="24" w:space="0" w:color="000000" w:themeColor="text1"/>
              <w:bottom w:val="single" w:sz="24" w:space="0" w:color="000000" w:themeColor="text1"/>
            </w:tcBorders>
          </w:tcPr>
          <w:p w14:paraId="12A0BDE2" w14:textId="2F3C2004" w:rsidR="00D72676" w:rsidRPr="00B910A3" w:rsidRDefault="00D72676" w:rsidP="00E20B3B">
            <w:pPr>
              <w:spacing w:line="276" w:lineRule="auto"/>
              <w:jc w:val="both"/>
              <w:rPr>
                <w:lang w:val="en-GB"/>
              </w:rPr>
            </w:pPr>
            <w:r w:rsidRPr="00B910A3">
              <w:rPr>
                <w:lang w:val="en-GB"/>
              </w:rPr>
              <w:t>Total</w:t>
            </w:r>
          </w:p>
        </w:tc>
        <w:tc>
          <w:tcPr>
            <w:tcW w:w="1163" w:type="dxa"/>
            <w:tcBorders>
              <w:bottom w:val="single" w:sz="24" w:space="0" w:color="000000" w:themeColor="text1"/>
              <w:right w:val="single" w:sz="24" w:space="0" w:color="000000" w:themeColor="text1"/>
            </w:tcBorders>
          </w:tcPr>
          <w:p w14:paraId="3BA13C4D" w14:textId="6CF7F0E4" w:rsidR="00D72676" w:rsidRPr="00B910A3" w:rsidRDefault="00DA3FBB" w:rsidP="00E20B3B">
            <w:pPr>
              <w:spacing w:line="276" w:lineRule="auto"/>
              <w:jc w:val="both"/>
              <w:rPr>
                <w:lang w:val="en-GB"/>
              </w:rPr>
            </w:pPr>
            <w:r w:rsidRPr="00B910A3">
              <w:rPr>
                <w:lang w:val="en-GB"/>
              </w:rPr>
              <w:t>12</w:t>
            </w:r>
            <w:r w:rsidR="00D72676" w:rsidRPr="00B910A3">
              <w:rPr>
                <w:lang w:val="en-GB"/>
              </w:rPr>
              <w:t>,000</w:t>
            </w:r>
          </w:p>
        </w:tc>
        <w:tc>
          <w:tcPr>
            <w:tcW w:w="1417" w:type="dxa"/>
            <w:tcBorders>
              <w:top w:val="nil"/>
              <w:left w:val="single" w:sz="24" w:space="0" w:color="000000" w:themeColor="text1"/>
              <w:bottom w:val="nil"/>
              <w:right w:val="single" w:sz="24" w:space="0" w:color="000000" w:themeColor="text1"/>
            </w:tcBorders>
          </w:tcPr>
          <w:p w14:paraId="33932E77" w14:textId="77777777" w:rsidR="00D72676" w:rsidRPr="00B910A3" w:rsidRDefault="00D72676" w:rsidP="00E20B3B">
            <w:pPr>
              <w:spacing w:line="276" w:lineRule="auto"/>
              <w:jc w:val="both"/>
              <w:rPr>
                <w:lang w:val="en-GB"/>
              </w:rPr>
            </w:pPr>
          </w:p>
        </w:tc>
        <w:tc>
          <w:tcPr>
            <w:tcW w:w="2204" w:type="dxa"/>
            <w:tcBorders>
              <w:left w:val="single" w:sz="24" w:space="0" w:color="000000" w:themeColor="text1"/>
              <w:bottom w:val="single" w:sz="24" w:space="0" w:color="000000" w:themeColor="text1"/>
            </w:tcBorders>
          </w:tcPr>
          <w:p w14:paraId="306A5290" w14:textId="77777777" w:rsidR="00D72676" w:rsidRPr="00B910A3" w:rsidRDefault="00D72676" w:rsidP="00E20B3B">
            <w:pPr>
              <w:spacing w:line="276" w:lineRule="auto"/>
              <w:jc w:val="both"/>
              <w:rPr>
                <w:lang w:val="en-GB"/>
              </w:rPr>
            </w:pPr>
            <w:r w:rsidRPr="00B910A3">
              <w:rPr>
                <w:lang w:val="en-GB"/>
              </w:rPr>
              <w:t>Total</w:t>
            </w:r>
          </w:p>
        </w:tc>
        <w:tc>
          <w:tcPr>
            <w:tcW w:w="1731" w:type="dxa"/>
            <w:tcBorders>
              <w:bottom w:val="single" w:sz="24" w:space="0" w:color="000000" w:themeColor="text1"/>
              <w:right w:val="single" w:sz="24" w:space="0" w:color="000000" w:themeColor="text1"/>
            </w:tcBorders>
          </w:tcPr>
          <w:p w14:paraId="79EE3527" w14:textId="0111E52A" w:rsidR="00D72676" w:rsidRPr="00B910A3" w:rsidRDefault="00C209B1" w:rsidP="00E20B3B">
            <w:pPr>
              <w:spacing w:line="276" w:lineRule="auto"/>
              <w:jc w:val="both"/>
              <w:rPr>
                <w:lang w:val="en-GB"/>
              </w:rPr>
            </w:pPr>
            <w:r w:rsidRPr="00B910A3">
              <w:rPr>
                <w:lang w:val="en-GB"/>
              </w:rPr>
              <w:t>50</w:t>
            </w:r>
            <w:r w:rsidR="00D72676" w:rsidRPr="00B910A3">
              <w:rPr>
                <w:lang w:val="en-GB"/>
              </w:rPr>
              <w:t>,000</w:t>
            </w:r>
          </w:p>
        </w:tc>
      </w:tr>
    </w:tbl>
    <w:p w14:paraId="5B8BCF57" w14:textId="2E46033B" w:rsidR="00D72676" w:rsidRPr="00B910A3" w:rsidRDefault="00D72676" w:rsidP="00E20B3B">
      <w:pPr>
        <w:spacing w:after="0" w:line="276" w:lineRule="auto"/>
        <w:jc w:val="both"/>
        <w:rPr>
          <w:i/>
          <w:lang w:val="en-GB"/>
        </w:rPr>
      </w:pPr>
      <w:r w:rsidRPr="00B910A3">
        <w:rPr>
          <w:i/>
          <w:lang w:val="en-GB"/>
        </w:rPr>
        <w:t>Source: Heemskerk, 2009 – based on IDB 2004; ACT 2007; ACT 2006; CLIM 2006</w:t>
      </w:r>
      <w:r w:rsidR="00DA3FBB" w:rsidRPr="00B910A3">
        <w:rPr>
          <w:i/>
          <w:lang w:val="en-GB"/>
        </w:rPr>
        <w:t>; ABS 2012</w:t>
      </w:r>
    </w:p>
    <w:p w14:paraId="18330490" w14:textId="77777777" w:rsidR="00D72676" w:rsidRPr="00B910A3" w:rsidRDefault="00D72676" w:rsidP="00E20B3B">
      <w:pPr>
        <w:spacing w:after="0" w:line="276" w:lineRule="auto"/>
        <w:jc w:val="both"/>
        <w:rPr>
          <w:i/>
          <w:lang w:val="en-GB"/>
        </w:rPr>
      </w:pPr>
    </w:p>
    <w:p w14:paraId="692CD34C" w14:textId="2DD4B557" w:rsidR="00634A33" w:rsidRPr="00B910A3" w:rsidRDefault="00634A33" w:rsidP="00E20B3B">
      <w:pPr>
        <w:pStyle w:val="Caption"/>
        <w:spacing w:line="276" w:lineRule="auto"/>
        <w:jc w:val="both"/>
        <w:rPr>
          <w:lang w:val="en-GB"/>
        </w:rPr>
      </w:pPr>
      <w:r w:rsidRPr="00B910A3">
        <w:rPr>
          <w:lang w:val="en-GB"/>
        </w:rPr>
        <w:t xml:space="preserve">Table </w:t>
      </w:r>
      <w:r w:rsidR="00B910A3" w:rsidRPr="00B910A3">
        <w:rPr>
          <w:lang w:val="en-GB"/>
        </w:rPr>
        <w:fldChar w:fldCharType="begin"/>
      </w:r>
      <w:r w:rsidR="00B910A3" w:rsidRPr="00B910A3">
        <w:rPr>
          <w:lang w:val="en-GB"/>
        </w:rPr>
        <w:instrText xml:space="preserve"> SEQ Table \* ARABIC </w:instrText>
      </w:r>
      <w:r w:rsidR="00B910A3" w:rsidRPr="00B910A3">
        <w:rPr>
          <w:lang w:val="en-GB"/>
        </w:rPr>
        <w:fldChar w:fldCharType="separate"/>
      </w:r>
      <w:r w:rsidR="00095430">
        <w:rPr>
          <w:noProof/>
          <w:lang w:val="en-GB"/>
        </w:rPr>
        <w:t>4</w:t>
      </w:r>
      <w:r w:rsidR="00B910A3" w:rsidRPr="00B910A3">
        <w:rPr>
          <w:noProof/>
          <w:lang w:val="en-GB"/>
        </w:rPr>
        <w:fldChar w:fldCharType="end"/>
      </w:r>
      <w:r w:rsidRPr="00B910A3">
        <w:rPr>
          <w:lang w:val="en-GB"/>
        </w:rPr>
        <w:t xml:space="preserve">. Number of Indigenous and Maroon communities in the AoI </w:t>
      </w:r>
    </w:p>
    <w:tbl>
      <w:tblPr>
        <w:tblStyle w:val="TableGrid"/>
        <w:tblW w:w="0" w:type="auto"/>
        <w:tblLook w:val="04A0" w:firstRow="1" w:lastRow="0" w:firstColumn="1" w:lastColumn="0" w:noHBand="0" w:noVBand="1"/>
      </w:tblPr>
      <w:tblGrid>
        <w:gridCol w:w="2263"/>
        <w:gridCol w:w="2127"/>
        <w:gridCol w:w="4960"/>
      </w:tblGrid>
      <w:tr w:rsidR="00634A33" w:rsidRPr="00B910A3" w14:paraId="4D3023D6" w14:textId="77777777" w:rsidTr="009F615A">
        <w:tc>
          <w:tcPr>
            <w:tcW w:w="2263" w:type="dxa"/>
            <w:shd w:val="clear" w:color="auto" w:fill="404040" w:themeFill="text1" w:themeFillTint="BF"/>
          </w:tcPr>
          <w:p w14:paraId="77B2F9E0" w14:textId="77777777" w:rsidR="00634A33" w:rsidRPr="00B910A3" w:rsidRDefault="00634A33" w:rsidP="00E20B3B">
            <w:pPr>
              <w:spacing w:line="276" w:lineRule="auto"/>
              <w:jc w:val="both"/>
              <w:rPr>
                <w:b/>
                <w:color w:val="FFFFFF" w:themeColor="background1"/>
                <w:lang w:val="en-GB"/>
              </w:rPr>
            </w:pPr>
          </w:p>
        </w:tc>
        <w:tc>
          <w:tcPr>
            <w:tcW w:w="2127" w:type="dxa"/>
            <w:shd w:val="clear" w:color="auto" w:fill="404040" w:themeFill="text1" w:themeFillTint="BF"/>
          </w:tcPr>
          <w:p w14:paraId="2828FC77" w14:textId="77777777" w:rsidR="00634A33" w:rsidRPr="00B910A3" w:rsidRDefault="00634A33" w:rsidP="00E20B3B">
            <w:pPr>
              <w:spacing w:line="276" w:lineRule="auto"/>
              <w:jc w:val="both"/>
              <w:rPr>
                <w:b/>
                <w:color w:val="FFFFFF" w:themeColor="background1"/>
                <w:lang w:val="en-GB"/>
              </w:rPr>
            </w:pPr>
            <w:r w:rsidRPr="00B910A3">
              <w:rPr>
                <w:b/>
                <w:color w:val="FFFFFF" w:themeColor="background1"/>
                <w:lang w:val="en-GB"/>
              </w:rPr>
              <w:t>Number of communities</w:t>
            </w:r>
          </w:p>
        </w:tc>
        <w:tc>
          <w:tcPr>
            <w:tcW w:w="4960" w:type="dxa"/>
            <w:tcBorders>
              <w:bottom w:val="single" w:sz="4" w:space="0" w:color="auto"/>
            </w:tcBorders>
            <w:shd w:val="clear" w:color="auto" w:fill="404040" w:themeFill="text1" w:themeFillTint="BF"/>
          </w:tcPr>
          <w:p w14:paraId="476A1EE5" w14:textId="77777777" w:rsidR="00634A33" w:rsidRPr="00B910A3" w:rsidRDefault="00634A33" w:rsidP="00E20B3B">
            <w:pPr>
              <w:spacing w:line="276" w:lineRule="auto"/>
              <w:jc w:val="both"/>
              <w:rPr>
                <w:b/>
                <w:color w:val="FFFFFF" w:themeColor="background1"/>
                <w:lang w:val="en-GB"/>
              </w:rPr>
            </w:pPr>
            <w:r w:rsidRPr="00B910A3">
              <w:rPr>
                <w:b/>
                <w:color w:val="FFFFFF" w:themeColor="background1"/>
                <w:lang w:val="en-GB"/>
              </w:rPr>
              <w:t>Location</w:t>
            </w:r>
          </w:p>
        </w:tc>
      </w:tr>
      <w:tr w:rsidR="009F615A" w:rsidRPr="00B910A3" w14:paraId="012B6FE3" w14:textId="77777777" w:rsidTr="009F615A">
        <w:tc>
          <w:tcPr>
            <w:tcW w:w="2263" w:type="dxa"/>
          </w:tcPr>
          <w:p w14:paraId="110335DD" w14:textId="3703067C" w:rsidR="009F615A" w:rsidRPr="00B910A3" w:rsidRDefault="009F615A" w:rsidP="00E20B3B">
            <w:pPr>
              <w:spacing w:line="276" w:lineRule="auto"/>
              <w:jc w:val="both"/>
              <w:rPr>
                <w:lang w:val="en-GB"/>
              </w:rPr>
            </w:pPr>
            <w:r w:rsidRPr="00B910A3">
              <w:rPr>
                <w:lang w:val="en-GB"/>
              </w:rPr>
              <w:t>Kaliña (Carib)</w:t>
            </w:r>
          </w:p>
        </w:tc>
        <w:tc>
          <w:tcPr>
            <w:tcW w:w="2127" w:type="dxa"/>
          </w:tcPr>
          <w:p w14:paraId="433609EB" w14:textId="0A1C903A" w:rsidR="009F615A" w:rsidRPr="00B910A3" w:rsidRDefault="009F615A" w:rsidP="00E20B3B">
            <w:pPr>
              <w:spacing w:line="276" w:lineRule="auto"/>
              <w:jc w:val="both"/>
              <w:rPr>
                <w:lang w:val="en-GB"/>
              </w:rPr>
            </w:pPr>
            <w:r w:rsidRPr="00B910A3">
              <w:rPr>
                <w:lang w:val="en-GB"/>
              </w:rPr>
              <w:t>14</w:t>
            </w:r>
          </w:p>
        </w:tc>
        <w:tc>
          <w:tcPr>
            <w:tcW w:w="4960" w:type="dxa"/>
            <w:tcBorders>
              <w:bottom w:val="nil"/>
            </w:tcBorders>
          </w:tcPr>
          <w:p w14:paraId="0B2763C7" w14:textId="23B6C5F5" w:rsidR="009F615A" w:rsidRPr="00B910A3" w:rsidRDefault="009F615A" w:rsidP="00E20B3B">
            <w:pPr>
              <w:spacing w:line="276" w:lineRule="auto"/>
              <w:jc w:val="both"/>
              <w:rPr>
                <w:lang w:val="en-GB"/>
              </w:rPr>
            </w:pPr>
            <w:r>
              <w:rPr>
                <w:lang w:val="en-GB"/>
              </w:rPr>
              <w:t>Districts of Nickerie, Saramacca, Wanica, Para, and</w:t>
            </w:r>
          </w:p>
        </w:tc>
      </w:tr>
      <w:tr w:rsidR="009F615A" w:rsidRPr="00B910A3" w14:paraId="4E918F39" w14:textId="77777777" w:rsidTr="009F615A">
        <w:tc>
          <w:tcPr>
            <w:tcW w:w="2263" w:type="dxa"/>
          </w:tcPr>
          <w:p w14:paraId="45B29024" w14:textId="04D5B7FF" w:rsidR="009F615A" w:rsidRPr="00B910A3" w:rsidRDefault="009F615A" w:rsidP="00E20B3B">
            <w:pPr>
              <w:spacing w:line="276" w:lineRule="auto"/>
              <w:jc w:val="both"/>
              <w:rPr>
                <w:lang w:val="en-GB"/>
              </w:rPr>
            </w:pPr>
            <w:r w:rsidRPr="00B910A3">
              <w:rPr>
                <w:lang w:val="en-GB"/>
              </w:rPr>
              <w:t>Lokono (Arowak)</w:t>
            </w:r>
          </w:p>
        </w:tc>
        <w:tc>
          <w:tcPr>
            <w:tcW w:w="2127" w:type="dxa"/>
          </w:tcPr>
          <w:p w14:paraId="6E508360" w14:textId="16006A96" w:rsidR="009F615A" w:rsidRPr="00B910A3" w:rsidRDefault="009F615A" w:rsidP="00E20B3B">
            <w:pPr>
              <w:spacing w:line="276" w:lineRule="auto"/>
              <w:jc w:val="both"/>
              <w:rPr>
                <w:lang w:val="en-GB"/>
              </w:rPr>
            </w:pPr>
            <w:r w:rsidRPr="00B910A3">
              <w:rPr>
                <w:lang w:val="en-GB"/>
              </w:rPr>
              <w:t>15</w:t>
            </w:r>
          </w:p>
        </w:tc>
        <w:tc>
          <w:tcPr>
            <w:tcW w:w="4960" w:type="dxa"/>
            <w:tcBorders>
              <w:top w:val="nil"/>
              <w:bottom w:val="nil"/>
            </w:tcBorders>
          </w:tcPr>
          <w:p w14:paraId="21CCF2F6" w14:textId="08CA750A" w:rsidR="009F615A" w:rsidRPr="00B910A3" w:rsidRDefault="009F615A" w:rsidP="00E20B3B">
            <w:pPr>
              <w:spacing w:line="276" w:lineRule="auto"/>
              <w:jc w:val="both"/>
              <w:rPr>
                <w:lang w:val="en-GB"/>
              </w:rPr>
            </w:pPr>
            <w:r>
              <w:rPr>
                <w:lang w:val="en-GB"/>
              </w:rPr>
              <w:t>Marowijne</w:t>
            </w:r>
          </w:p>
        </w:tc>
      </w:tr>
      <w:tr w:rsidR="009F615A" w:rsidRPr="00B910A3" w14:paraId="3EA9A56A" w14:textId="77777777" w:rsidTr="009F615A">
        <w:tc>
          <w:tcPr>
            <w:tcW w:w="2263" w:type="dxa"/>
          </w:tcPr>
          <w:p w14:paraId="4A49F6FA" w14:textId="2905B1C5" w:rsidR="009F615A" w:rsidRPr="00B910A3" w:rsidRDefault="009F615A" w:rsidP="00E20B3B">
            <w:pPr>
              <w:spacing w:line="276" w:lineRule="auto"/>
              <w:jc w:val="both"/>
              <w:rPr>
                <w:lang w:val="en-GB"/>
              </w:rPr>
            </w:pPr>
            <w:r w:rsidRPr="00B910A3">
              <w:rPr>
                <w:lang w:val="en-GB"/>
              </w:rPr>
              <w:t>Mixed Kaliña-Lokono</w:t>
            </w:r>
          </w:p>
        </w:tc>
        <w:tc>
          <w:tcPr>
            <w:tcW w:w="2127" w:type="dxa"/>
          </w:tcPr>
          <w:p w14:paraId="1294B64E" w14:textId="5A818BA9" w:rsidR="009F615A" w:rsidRPr="00B910A3" w:rsidRDefault="009F615A" w:rsidP="00E20B3B">
            <w:pPr>
              <w:spacing w:line="276" w:lineRule="auto"/>
              <w:jc w:val="both"/>
              <w:rPr>
                <w:lang w:val="en-GB"/>
              </w:rPr>
            </w:pPr>
            <w:r w:rsidRPr="00B910A3">
              <w:rPr>
                <w:lang w:val="en-GB"/>
              </w:rPr>
              <w:t>2</w:t>
            </w:r>
          </w:p>
        </w:tc>
        <w:tc>
          <w:tcPr>
            <w:tcW w:w="4960" w:type="dxa"/>
            <w:tcBorders>
              <w:top w:val="nil"/>
            </w:tcBorders>
          </w:tcPr>
          <w:p w14:paraId="6E228DDF" w14:textId="77777777" w:rsidR="009F615A" w:rsidRPr="00B910A3" w:rsidRDefault="009F615A" w:rsidP="00E20B3B">
            <w:pPr>
              <w:spacing w:line="276" w:lineRule="auto"/>
              <w:jc w:val="both"/>
              <w:rPr>
                <w:lang w:val="en-GB"/>
              </w:rPr>
            </w:pPr>
          </w:p>
        </w:tc>
      </w:tr>
      <w:tr w:rsidR="00634A33" w:rsidRPr="00B910A3" w14:paraId="601F97D8" w14:textId="77777777" w:rsidTr="004D4C8C">
        <w:tc>
          <w:tcPr>
            <w:tcW w:w="2263" w:type="dxa"/>
          </w:tcPr>
          <w:p w14:paraId="4ADBB11E" w14:textId="77777777" w:rsidR="00634A33" w:rsidRPr="00B910A3" w:rsidRDefault="00634A33" w:rsidP="00E20B3B">
            <w:pPr>
              <w:spacing w:line="276" w:lineRule="auto"/>
              <w:jc w:val="both"/>
              <w:rPr>
                <w:lang w:val="en-GB"/>
              </w:rPr>
            </w:pPr>
            <w:r w:rsidRPr="00B910A3">
              <w:rPr>
                <w:lang w:val="en-GB"/>
              </w:rPr>
              <w:t>Wayana</w:t>
            </w:r>
          </w:p>
        </w:tc>
        <w:tc>
          <w:tcPr>
            <w:tcW w:w="2127" w:type="dxa"/>
          </w:tcPr>
          <w:p w14:paraId="6926A6B6" w14:textId="56F65D1A" w:rsidR="00634A33" w:rsidRPr="00B910A3" w:rsidRDefault="00634A33" w:rsidP="00E20B3B">
            <w:pPr>
              <w:spacing w:line="276" w:lineRule="auto"/>
              <w:jc w:val="both"/>
              <w:rPr>
                <w:lang w:val="en-GB"/>
              </w:rPr>
            </w:pPr>
            <w:r w:rsidRPr="00B910A3">
              <w:rPr>
                <w:lang w:val="en-GB"/>
              </w:rPr>
              <w:t>5</w:t>
            </w:r>
          </w:p>
        </w:tc>
        <w:tc>
          <w:tcPr>
            <w:tcW w:w="4960" w:type="dxa"/>
          </w:tcPr>
          <w:p w14:paraId="0AD673A8" w14:textId="7D8ADEEB" w:rsidR="00634A33" w:rsidRPr="00B910A3" w:rsidRDefault="00650D8E" w:rsidP="00E20B3B">
            <w:pPr>
              <w:spacing w:line="276" w:lineRule="auto"/>
              <w:jc w:val="both"/>
              <w:rPr>
                <w:lang w:val="en-GB"/>
              </w:rPr>
            </w:pPr>
            <w:r w:rsidRPr="00B910A3">
              <w:rPr>
                <w:lang w:val="en-GB"/>
              </w:rPr>
              <w:t xml:space="preserve">Southeast </w:t>
            </w:r>
            <w:r w:rsidR="00634A33" w:rsidRPr="00B910A3">
              <w:rPr>
                <w:lang w:val="en-GB"/>
              </w:rPr>
              <w:t>Suriname, along</w:t>
            </w:r>
            <w:r w:rsidRPr="00B910A3">
              <w:rPr>
                <w:lang w:val="en-GB"/>
              </w:rPr>
              <w:t xml:space="preserve"> the Lawa and Tapanahoni Rivers</w:t>
            </w:r>
          </w:p>
        </w:tc>
      </w:tr>
      <w:tr w:rsidR="00634A33" w:rsidRPr="00B910A3" w14:paraId="4E8189B6" w14:textId="77777777" w:rsidTr="004D4C8C">
        <w:tc>
          <w:tcPr>
            <w:tcW w:w="2263" w:type="dxa"/>
          </w:tcPr>
          <w:p w14:paraId="371132EE" w14:textId="77777777" w:rsidR="00634A33" w:rsidRPr="00B910A3" w:rsidRDefault="00634A33" w:rsidP="00E20B3B">
            <w:pPr>
              <w:spacing w:line="276" w:lineRule="auto"/>
              <w:jc w:val="both"/>
              <w:rPr>
                <w:lang w:val="en-GB"/>
              </w:rPr>
            </w:pPr>
            <w:r w:rsidRPr="00B910A3">
              <w:rPr>
                <w:lang w:val="en-GB"/>
              </w:rPr>
              <w:t>Trio</w:t>
            </w:r>
          </w:p>
        </w:tc>
        <w:tc>
          <w:tcPr>
            <w:tcW w:w="2127" w:type="dxa"/>
          </w:tcPr>
          <w:p w14:paraId="29DB98CC" w14:textId="59952A53" w:rsidR="00634A33" w:rsidRPr="00B910A3" w:rsidRDefault="00650D8E" w:rsidP="00E20B3B">
            <w:pPr>
              <w:spacing w:line="276" w:lineRule="auto"/>
              <w:jc w:val="both"/>
              <w:rPr>
                <w:lang w:val="en-GB"/>
              </w:rPr>
            </w:pPr>
            <w:r w:rsidRPr="00B910A3">
              <w:rPr>
                <w:lang w:val="en-GB"/>
              </w:rPr>
              <w:t>10</w:t>
            </w:r>
          </w:p>
        </w:tc>
        <w:tc>
          <w:tcPr>
            <w:tcW w:w="4960" w:type="dxa"/>
          </w:tcPr>
          <w:p w14:paraId="688196C2" w14:textId="71333782" w:rsidR="00634A33" w:rsidRPr="00B910A3" w:rsidRDefault="00634A33" w:rsidP="00E20B3B">
            <w:pPr>
              <w:spacing w:line="276" w:lineRule="auto"/>
              <w:jc w:val="both"/>
              <w:rPr>
                <w:lang w:val="en-GB"/>
              </w:rPr>
            </w:pPr>
            <w:r w:rsidRPr="00B910A3">
              <w:rPr>
                <w:lang w:val="en-GB"/>
              </w:rPr>
              <w:t xml:space="preserve">South </w:t>
            </w:r>
            <w:r w:rsidR="00650D8E" w:rsidRPr="00B910A3">
              <w:rPr>
                <w:lang w:val="en-GB"/>
              </w:rPr>
              <w:t xml:space="preserve">Suriname; one community (Sandlanding) in the northwest. </w:t>
            </w:r>
          </w:p>
        </w:tc>
      </w:tr>
      <w:tr w:rsidR="00634A33" w:rsidRPr="00B910A3" w14:paraId="2DA33170" w14:textId="77777777" w:rsidTr="004D4C8C">
        <w:tc>
          <w:tcPr>
            <w:tcW w:w="2263" w:type="dxa"/>
          </w:tcPr>
          <w:p w14:paraId="5A8CE0E9" w14:textId="77777777" w:rsidR="00634A33" w:rsidRPr="00B910A3" w:rsidRDefault="00634A33" w:rsidP="00E20B3B">
            <w:pPr>
              <w:spacing w:line="276" w:lineRule="auto"/>
              <w:jc w:val="both"/>
              <w:rPr>
                <w:lang w:val="en-GB"/>
              </w:rPr>
            </w:pPr>
            <w:r w:rsidRPr="00B910A3">
              <w:rPr>
                <w:lang w:val="en-GB"/>
              </w:rPr>
              <w:t>Mixed Trio-Wayana</w:t>
            </w:r>
          </w:p>
        </w:tc>
        <w:tc>
          <w:tcPr>
            <w:tcW w:w="2127" w:type="dxa"/>
          </w:tcPr>
          <w:p w14:paraId="699D23A8" w14:textId="77777777" w:rsidR="00634A33" w:rsidRPr="00B910A3" w:rsidRDefault="00634A33" w:rsidP="00E20B3B">
            <w:pPr>
              <w:spacing w:line="276" w:lineRule="auto"/>
              <w:jc w:val="both"/>
              <w:rPr>
                <w:lang w:val="en-GB"/>
              </w:rPr>
            </w:pPr>
            <w:r w:rsidRPr="00B910A3">
              <w:rPr>
                <w:lang w:val="en-GB"/>
              </w:rPr>
              <w:t>1</w:t>
            </w:r>
          </w:p>
        </w:tc>
        <w:tc>
          <w:tcPr>
            <w:tcW w:w="4960" w:type="dxa"/>
          </w:tcPr>
          <w:p w14:paraId="4C6DDC24" w14:textId="77777777" w:rsidR="00634A33" w:rsidRPr="00B910A3" w:rsidRDefault="00634A33" w:rsidP="00E20B3B">
            <w:pPr>
              <w:spacing w:line="276" w:lineRule="auto"/>
              <w:jc w:val="both"/>
              <w:rPr>
                <w:lang w:val="en-GB"/>
              </w:rPr>
            </w:pPr>
            <w:r w:rsidRPr="00B910A3">
              <w:rPr>
                <w:lang w:val="en-GB"/>
              </w:rPr>
              <w:t>Tapanahoni River, South section</w:t>
            </w:r>
          </w:p>
        </w:tc>
      </w:tr>
      <w:tr w:rsidR="00634A33" w:rsidRPr="00B910A3" w14:paraId="3684EBD5" w14:textId="77777777" w:rsidTr="004D4C8C">
        <w:tc>
          <w:tcPr>
            <w:tcW w:w="2263" w:type="dxa"/>
            <w:shd w:val="clear" w:color="auto" w:fill="D0CECE" w:themeFill="background2" w:themeFillShade="E6"/>
          </w:tcPr>
          <w:p w14:paraId="68AC5FCA" w14:textId="2CA9B630" w:rsidR="00634A33" w:rsidRPr="00B910A3" w:rsidRDefault="001D3BD7" w:rsidP="00E20B3B">
            <w:pPr>
              <w:spacing w:line="276" w:lineRule="auto"/>
              <w:jc w:val="both"/>
              <w:rPr>
                <w:b/>
                <w:lang w:val="en-GB"/>
              </w:rPr>
            </w:pPr>
            <w:r w:rsidRPr="00B910A3">
              <w:rPr>
                <w:b/>
                <w:lang w:val="en-GB"/>
              </w:rPr>
              <w:t xml:space="preserve">Total </w:t>
            </w:r>
            <w:r w:rsidR="00634A33" w:rsidRPr="00B910A3">
              <w:rPr>
                <w:b/>
                <w:lang w:val="en-GB"/>
              </w:rPr>
              <w:t>indigenous</w:t>
            </w:r>
          </w:p>
        </w:tc>
        <w:tc>
          <w:tcPr>
            <w:tcW w:w="7087" w:type="dxa"/>
            <w:gridSpan w:val="2"/>
            <w:shd w:val="clear" w:color="auto" w:fill="D0CECE" w:themeFill="background2" w:themeFillShade="E6"/>
          </w:tcPr>
          <w:p w14:paraId="37E3BAE0" w14:textId="18ADCA67" w:rsidR="00634A33" w:rsidRPr="00B910A3" w:rsidRDefault="00650D8E" w:rsidP="00E20B3B">
            <w:pPr>
              <w:spacing w:line="276" w:lineRule="auto"/>
              <w:jc w:val="both"/>
              <w:rPr>
                <w:lang w:val="en-GB"/>
              </w:rPr>
            </w:pPr>
            <w:r w:rsidRPr="00B910A3">
              <w:rPr>
                <w:b/>
                <w:lang w:val="en-GB"/>
              </w:rPr>
              <w:t>47</w:t>
            </w:r>
            <w:r w:rsidR="00634A33" w:rsidRPr="00B910A3">
              <w:rPr>
                <w:b/>
                <w:lang w:val="en-GB"/>
              </w:rPr>
              <w:t xml:space="preserve"> villages and camps</w:t>
            </w:r>
          </w:p>
        </w:tc>
      </w:tr>
      <w:tr w:rsidR="00634A33" w:rsidRPr="00B910A3" w14:paraId="0D64FBFF" w14:textId="77777777" w:rsidTr="004D4C8C">
        <w:tc>
          <w:tcPr>
            <w:tcW w:w="2263" w:type="dxa"/>
          </w:tcPr>
          <w:p w14:paraId="245816A8" w14:textId="77777777" w:rsidR="00634A33" w:rsidRPr="00B910A3" w:rsidRDefault="00634A33" w:rsidP="00E20B3B">
            <w:pPr>
              <w:spacing w:line="276" w:lineRule="auto"/>
              <w:jc w:val="both"/>
              <w:rPr>
                <w:lang w:val="en-GB"/>
              </w:rPr>
            </w:pPr>
            <w:r w:rsidRPr="00B910A3">
              <w:rPr>
                <w:lang w:val="en-GB"/>
              </w:rPr>
              <w:t>Saamaka</w:t>
            </w:r>
          </w:p>
        </w:tc>
        <w:tc>
          <w:tcPr>
            <w:tcW w:w="2127" w:type="dxa"/>
          </w:tcPr>
          <w:p w14:paraId="626A016C" w14:textId="09C08C0F" w:rsidR="00634A33" w:rsidRPr="00B910A3" w:rsidRDefault="00650D8E" w:rsidP="00E20B3B">
            <w:pPr>
              <w:spacing w:line="276" w:lineRule="auto"/>
              <w:jc w:val="both"/>
              <w:rPr>
                <w:lang w:val="en-GB"/>
              </w:rPr>
            </w:pPr>
            <w:r w:rsidRPr="00B910A3">
              <w:rPr>
                <w:lang w:val="en-GB"/>
              </w:rPr>
              <w:t>70-80</w:t>
            </w:r>
          </w:p>
        </w:tc>
        <w:tc>
          <w:tcPr>
            <w:tcW w:w="4960" w:type="dxa"/>
          </w:tcPr>
          <w:p w14:paraId="17C576A3" w14:textId="77777777" w:rsidR="00634A33" w:rsidRPr="00B910A3" w:rsidRDefault="00634A33" w:rsidP="00E20B3B">
            <w:pPr>
              <w:spacing w:line="276" w:lineRule="auto"/>
              <w:jc w:val="both"/>
              <w:rPr>
                <w:lang w:val="en-GB"/>
              </w:rPr>
            </w:pPr>
            <w:r w:rsidRPr="00B910A3">
              <w:rPr>
                <w:lang w:val="en-GB"/>
              </w:rPr>
              <w:t>Upper-Suriname River; District Brokopondo</w:t>
            </w:r>
          </w:p>
        </w:tc>
      </w:tr>
      <w:tr w:rsidR="00634A33" w:rsidRPr="00B910A3" w14:paraId="0A460ACB" w14:textId="77777777" w:rsidTr="004D4C8C">
        <w:tc>
          <w:tcPr>
            <w:tcW w:w="2263" w:type="dxa"/>
          </w:tcPr>
          <w:p w14:paraId="762422A0" w14:textId="4D7ADBAD" w:rsidR="00634A33" w:rsidRPr="00B910A3" w:rsidRDefault="00634A33" w:rsidP="00E20B3B">
            <w:pPr>
              <w:spacing w:line="276" w:lineRule="auto"/>
              <w:jc w:val="both"/>
              <w:rPr>
                <w:lang w:val="en-GB"/>
              </w:rPr>
            </w:pPr>
            <w:r w:rsidRPr="00B910A3">
              <w:rPr>
                <w:lang w:val="en-GB"/>
              </w:rPr>
              <w:t>Ndyuka</w:t>
            </w:r>
            <w:r w:rsidR="00650D8E" w:rsidRPr="00B910A3">
              <w:rPr>
                <w:lang w:val="en-GB"/>
              </w:rPr>
              <w:t xml:space="preserve"> (Aukaans)</w:t>
            </w:r>
          </w:p>
        </w:tc>
        <w:tc>
          <w:tcPr>
            <w:tcW w:w="2127" w:type="dxa"/>
          </w:tcPr>
          <w:p w14:paraId="63514EC8" w14:textId="32A967CB" w:rsidR="00634A33" w:rsidRPr="00B910A3" w:rsidRDefault="00650D8E" w:rsidP="00E20B3B">
            <w:pPr>
              <w:spacing w:line="276" w:lineRule="auto"/>
              <w:jc w:val="both"/>
              <w:rPr>
                <w:lang w:val="en-GB"/>
              </w:rPr>
            </w:pPr>
            <w:r w:rsidRPr="00B910A3">
              <w:rPr>
                <w:lang w:val="en-GB"/>
              </w:rPr>
              <w:t>70-80</w:t>
            </w:r>
          </w:p>
        </w:tc>
        <w:tc>
          <w:tcPr>
            <w:tcW w:w="4960" w:type="dxa"/>
          </w:tcPr>
          <w:p w14:paraId="414835D5" w14:textId="43C0B694" w:rsidR="00634A33" w:rsidRPr="00B910A3" w:rsidRDefault="00634A33" w:rsidP="00E20B3B">
            <w:pPr>
              <w:spacing w:line="276" w:lineRule="auto"/>
              <w:jc w:val="both"/>
              <w:rPr>
                <w:lang w:val="en-GB"/>
              </w:rPr>
            </w:pPr>
            <w:r w:rsidRPr="00B910A3">
              <w:rPr>
                <w:lang w:val="en-GB"/>
              </w:rPr>
              <w:t>Mostly Tapanahoni, Lawa, Marowijne</w:t>
            </w:r>
            <w:r w:rsidR="00650D8E" w:rsidRPr="00B910A3">
              <w:rPr>
                <w:lang w:val="en-GB"/>
              </w:rPr>
              <w:t xml:space="preserve"> and Cottica</w:t>
            </w:r>
            <w:r w:rsidRPr="00B910A3">
              <w:rPr>
                <w:lang w:val="en-GB"/>
              </w:rPr>
              <w:t xml:space="preserve"> River</w:t>
            </w:r>
            <w:r w:rsidR="00650D8E" w:rsidRPr="00B910A3">
              <w:rPr>
                <w:lang w:val="en-GB"/>
              </w:rPr>
              <w:t>s; a selected few in Brokopondo district.</w:t>
            </w:r>
          </w:p>
        </w:tc>
      </w:tr>
      <w:tr w:rsidR="00634A33" w:rsidRPr="00B910A3" w14:paraId="67533BEC" w14:textId="77777777" w:rsidTr="004D4C8C">
        <w:tc>
          <w:tcPr>
            <w:tcW w:w="2263" w:type="dxa"/>
          </w:tcPr>
          <w:p w14:paraId="3C18BC21" w14:textId="77777777" w:rsidR="00634A33" w:rsidRPr="00B910A3" w:rsidRDefault="00634A33" w:rsidP="00E20B3B">
            <w:pPr>
              <w:spacing w:line="276" w:lineRule="auto"/>
              <w:jc w:val="both"/>
              <w:rPr>
                <w:lang w:val="en-GB"/>
              </w:rPr>
            </w:pPr>
            <w:r w:rsidRPr="00B910A3">
              <w:rPr>
                <w:lang w:val="en-GB"/>
              </w:rPr>
              <w:t>Paamaka</w:t>
            </w:r>
          </w:p>
        </w:tc>
        <w:tc>
          <w:tcPr>
            <w:tcW w:w="2127" w:type="dxa"/>
          </w:tcPr>
          <w:p w14:paraId="1BF6022D" w14:textId="77777777" w:rsidR="00634A33" w:rsidRPr="00B910A3" w:rsidRDefault="00634A33" w:rsidP="00E20B3B">
            <w:pPr>
              <w:spacing w:line="276" w:lineRule="auto"/>
              <w:jc w:val="both"/>
              <w:rPr>
                <w:lang w:val="en-GB"/>
              </w:rPr>
            </w:pPr>
            <w:r w:rsidRPr="00B910A3">
              <w:rPr>
                <w:lang w:val="en-GB"/>
              </w:rPr>
              <w:t>11</w:t>
            </w:r>
          </w:p>
        </w:tc>
        <w:tc>
          <w:tcPr>
            <w:tcW w:w="4960" w:type="dxa"/>
          </w:tcPr>
          <w:p w14:paraId="47BE3710" w14:textId="77777777" w:rsidR="00634A33" w:rsidRPr="00B910A3" w:rsidRDefault="00634A33" w:rsidP="00E20B3B">
            <w:pPr>
              <w:spacing w:line="276" w:lineRule="auto"/>
              <w:jc w:val="both"/>
              <w:rPr>
                <w:lang w:val="en-GB"/>
              </w:rPr>
            </w:pPr>
            <w:r w:rsidRPr="00B910A3">
              <w:rPr>
                <w:lang w:val="en-GB"/>
              </w:rPr>
              <w:t>Marowijne River</w:t>
            </w:r>
          </w:p>
        </w:tc>
      </w:tr>
      <w:tr w:rsidR="00634A33" w:rsidRPr="00B910A3" w14:paraId="38F46F0D" w14:textId="77777777" w:rsidTr="004D4C8C">
        <w:tc>
          <w:tcPr>
            <w:tcW w:w="2263" w:type="dxa"/>
          </w:tcPr>
          <w:p w14:paraId="7F2EC823" w14:textId="77777777" w:rsidR="00634A33" w:rsidRPr="00B910A3" w:rsidRDefault="00634A33" w:rsidP="00E20B3B">
            <w:pPr>
              <w:spacing w:line="276" w:lineRule="auto"/>
              <w:jc w:val="both"/>
              <w:rPr>
                <w:lang w:val="en-GB"/>
              </w:rPr>
            </w:pPr>
            <w:r w:rsidRPr="00B910A3">
              <w:rPr>
                <w:lang w:val="en-GB"/>
              </w:rPr>
              <w:t>Kwinti</w:t>
            </w:r>
          </w:p>
        </w:tc>
        <w:tc>
          <w:tcPr>
            <w:tcW w:w="2127" w:type="dxa"/>
          </w:tcPr>
          <w:p w14:paraId="40C0ED23" w14:textId="77777777" w:rsidR="00634A33" w:rsidRPr="00B910A3" w:rsidRDefault="00634A33" w:rsidP="00E20B3B">
            <w:pPr>
              <w:spacing w:line="276" w:lineRule="auto"/>
              <w:jc w:val="both"/>
              <w:rPr>
                <w:lang w:val="en-GB"/>
              </w:rPr>
            </w:pPr>
            <w:r w:rsidRPr="00B910A3">
              <w:rPr>
                <w:lang w:val="en-GB"/>
              </w:rPr>
              <w:t>2</w:t>
            </w:r>
          </w:p>
        </w:tc>
        <w:tc>
          <w:tcPr>
            <w:tcW w:w="4960" w:type="dxa"/>
          </w:tcPr>
          <w:p w14:paraId="44562C75" w14:textId="77777777" w:rsidR="00634A33" w:rsidRPr="00B910A3" w:rsidRDefault="00634A33" w:rsidP="00E20B3B">
            <w:pPr>
              <w:spacing w:line="276" w:lineRule="auto"/>
              <w:jc w:val="both"/>
              <w:rPr>
                <w:lang w:val="en-GB"/>
              </w:rPr>
            </w:pPr>
            <w:r w:rsidRPr="00B910A3">
              <w:rPr>
                <w:lang w:val="en-GB"/>
              </w:rPr>
              <w:t>Coppename River</w:t>
            </w:r>
          </w:p>
        </w:tc>
      </w:tr>
      <w:tr w:rsidR="00634A33" w:rsidRPr="00B910A3" w14:paraId="6EE657D3" w14:textId="77777777" w:rsidTr="004D4C8C">
        <w:tc>
          <w:tcPr>
            <w:tcW w:w="2263" w:type="dxa"/>
          </w:tcPr>
          <w:p w14:paraId="14552ACE" w14:textId="77777777" w:rsidR="00634A33" w:rsidRPr="00B910A3" w:rsidRDefault="00634A33" w:rsidP="00E20B3B">
            <w:pPr>
              <w:spacing w:line="276" w:lineRule="auto"/>
              <w:jc w:val="both"/>
              <w:rPr>
                <w:lang w:val="en-GB"/>
              </w:rPr>
            </w:pPr>
            <w:r w:rsidRPr="00B910A3">
              <w:rPr>
                <w:lang w:val="en-GB"/>
              </w:rPr>
              <w:t>Matawai</w:t>
            </w:r>
          </w:p>
        </w:tc>
        <w:tc>
          <w:tcPr>
            <w:tcW w:w="2127" w:type="dxa"/>
          </w:tcPr>
          <w:p w14:paraId="2257D596" w14:textId="77777777" w:rsidR="00634A33" w:rsidRPr="00B910A3" w:rsidRDefault="00634A33" w:rsidP="00E20B3B">
            <w:pPr>
              <w:spacing w:line="276" w:lineRule="auto"/>
              <w:jc w:val="both"/>
              <w:rPr>
                <w:lang w:val="en-GB"/>
              </w:rPr>
            </w:pPr>
            <w:r w:rsidRPr="00B910A3">
              <w:rPr>
                <w:lang w:val="en-GB"/>
              </w:rPr>
              <w:t>17</w:t>
            </w:r>
          </w:p>
        </w:tc>
        <w:tc>
          <w:tcPr>
            <w:tcW w:w="4960" w:type="dxa"/>
          </w:tcPr>
          <w:p w14:paraId="1EA9B08A" w14:textId="77777777" w:rsidR="00634A33" w:rsidRPr="00B910A3" w:rsidRDefault="00634A33" w:rsidP="00E20B3B">
            <w:pPr>
              <w:spacing w:line="276" w:lineRule="auto"/>
              <w:jc w:val="both"/>
              <w:rPr>
                <w:lang w:val="en-GB"/>
              </w:rPr>
            </w:pPr>
            <w:r w:rsidRPr="00B910A3">
              <w:rPr>
                <w:lang w:val="en-GB"/>
              </w:rPr>
              <w:t>Upper-Saramaka River</w:t>
            </w:r>
          </w:p>
        </w:tc>
      </w:tr>
      <w:tr w:rsidR="00634A33" w:rsidRPr="00B910A3" w14:paraId="0B1EF094" w14:textId="77777777" w:rsidTr="004D4C8C">
        <w:tc>
          <w:tcPr>
            <w:tcW w:w="2263" w:type="dxa"/>
          </w:tcPr>
          <w:p w14:paraId="15C4349D" w14:textId="77777777" w:rsidR="00634A33" w:rsidRPr="00B910A3" w:rsidRDefault="00634A33" w:rsidP="00E20B3B">
            <w:pPr>
              <w:spacing w:line="276" w:lineRule="auto"/>
              <w:jc w:val="both"/>
              <w:rPr>
                <w:lang w:val="en-GB"/>
              </w:rPr>
            </w:pPr>
            <w:r w:rsidRPr="00B910A3">
              <w:rPr>
                <w:lang w:val="en-GB"/>
              </w:rPr>
              <w:t>Aluku (Boni)</w:t>
            </w:r>
          </w:p>
        </w:tc>
        <w:tc>
          <w:tcPr>
            <w:tcW w:w="2127" w:type="dxa"/>
          </w:tcPr>
          <w:p w14:paraId="2323215C" w14:textId="77777777" w:rsidR="00634A33" w:rsidRPr="00B910A3" w:rsidRDefault="00634A33" w:rsidP="00E20B3B">
            <w:pPr>
              <w:spacing w:line="276" w:lineRule="auto"/>
              <w:jc w:val="both"/>
              <w:rPr>
                <w:lang w:val="en-GB"/>
              </w:rPr>
            </w:pPr>
            <w:r w:rsidRPr="00B910A3">
              <w:rPr>
                <w:lang w:val="en-GB"/>
              </w:rPr>
              <w:t>1 (in Suriname, but more in Fr. Guyana)</w:t>
            </w:r>
          </w:p>
        </w:tc>
        <w:tc>
          <w:tcPr>
            <w:tcW w:w="4960" w:type="dxa"/>
          </w:tcPr>
          <w:p w14:paraId="15C3945A" w14:textId="77777777" w:rsidR="00634A33" w:rsidRPr="00B910A3" w:rsidRDefault="00634A33" w:rsidP="00E20B3B">
            <w:pPr>
              <w:spacing w:line="276" w:lineRule="auto"/>
              <w:jc w:val="both"/>
              <w:rPr>
                <w:lang w:val="en-GB"/>
              </w:rPr>
            </w:pPr>
            <w:r w:rsidRPr="00B910A3">
              <w:rPr>
                <w:lang w:val="en-GB"/>
              </w:rPr>
              <w:t>Lawa River</w:t>
            </w:r>
          </w:p>
        </w:tc>
      </w:tr>
      <w:tr w:rsidR="00634A33" w:rsidRPr="00B910A3" w14:paraId="6E7F56B9" w14:textId="77777777" w:rsidTr="004D4C8C">
        <w:tc>
          <w:tcPr>
            <w:tcW w:w="2263" w:type="dxa"/>
            <w:shd w:val="clear" w:color="auto" w:fill="D0CECE" w:themeFill="background2" w:themeFillShade="E6"/>
          </w:tcPr>
          <w:p w14:paraId="3D0013DD" w14:textId="77777777" w:rsidR="00634A33" w:rsidRPr="00B910A3" w:rsidRDefault="00634A33" w:rsidP="00E20B3B">
            <w:pPr>
              <w:spacing w:line="276" w:lineRule="auto"/>
              <w:jc w:val="both"/>
              <w:rPr>
                <w:lang w:val="en-GB"/>
              </w:rPr>
            </w:pPr>
            <w:r w:rsidRPr="00B910A3">
              <w:rPr>
                <w:lang w:val="en-GB"/>
              </w:rPr>
              <w:t>Total Maroons</w:t>
            </w:r>
          </w:p>
        </w:tc>
        <w:tc>
          <w:tcPr>
            <w:tcW w:w="7087" w:type="dxa"/>
            <w:gridSpan w:val="2"/>
            <w:shd w:val="clear" w:color="auto" w:fill="D0CECE" w:themeFill="background2" w:themeFillShade="E6"/>
          </w:tcPr>
          <w:p w14:paraId="4706E4AB" w14:textId="6E630742" w:rsidR="00634A33" w:rsidRPr="00B910A3" w:rsidRDefault="00650D8E" w:rsidP="00E20B3B">
            <w:pPr>
              <w:spacing w:line="276" w:lineRule="auto"/>
              <w:jc w:val="both"/>
              <w:rPr>
                <w:b/>
                <w:lang w:val="en-GB"/>
              </w:rPr>
            </w:pPr>
            <w:r w:rsidRPr="00B910A3">
              <w:rPr>
                <w:b/>
                <w:lang w:val="en-GB"/>
              </w:rPr>
              <w:t xml:space="preserve">~ </w:t>
            </w:r>
            <w:r w:rsidR="006E5379" w:rsidRPr="00B910A3">
              <w:rPr>
                <w:b/>
                <w:lang w:val="en-GB"/>
              </w:rPr>
              <w:t>170</w:t>
            </w:r>
            <w:r w:rsidRPr="00B910A3">
              <w:rPr>
                <w:b/>
                <w:lang w:val="en-GB"/>
              </w:rPr>
              <w:t>-190</w:t>
            </w:r>
            <w:r w:rsidR="00634A33" w:rsidRPr="00B910A3">
              <w:rPr>
                <w:b/>
                <w:lang w:val="en-GB"/>
              </w:rPr>
              <w:t xml:space="preserve"> villages </w:t>
            </w:r>
            <w:r w:rsidR="00DE1C98" w:rsidRPr="00B910A3">
              <w:rPr>
                <w:b/>
                <w:lang w:val="en-GB"/>
              </w:rPr>
              <w:t xml:space="preserve">and camps </w:t>
            </w:r>
          </w:p>
        </w:tc>
      </w:tr>
    </w:tbl>
    <w:p w14:paraId="262EF8E9" w14:textId="0A9D86B7" w:rsidR="00634A33" w:rsidRPr="00B910A3" w:rsidRDefault="0040652B" w:rsidP="00E20B3B">
      <w:pPr>
        <w:spacing w:line="276" w:lineRule="auto"/>
        <w:jc w:val="both"/>
        <w:rPr>
          <w:i/>
          <w:lang w:val="en-GB"/>
        </w:rPr>
      </w:pPr>
      <w:r w:rsidRPr="00B910A3">
        <w:rPr>
          <w:i/>
          <w:lang w:val="en-GB"/>
        </w:rPr>
        <w:t>Sources: Suriname Plan Atlas</w:t>
      </w:r>
      <w:r w:rsidR="002B3F5F" w:rsidRPr="00B910A3">
        <w:rPr>
          <w:i/>
          <w:lang w:val="en-GB"/>
        </w:rPr>
        <w:t>, 1988</w:t>
      </w:r>
      <w:r w:rsidRPr="00B910A3">
        <w:rPr>
          <w:i/>
          <w:lang w:val="en-GB"/>
        </w:rPr>
        <w:t>;</w:t>
      </w:r>
      <w:r w:rsidR="00634A33" w:rsidRPr="00B910A3">
        <w:rPr>
          <w:i/>
          <w:lang w:val="en-GB"/>
        </w:rPr>
        <w:t xml:space="preserve"> Kambel, 2006</w:t>
      </w:r>
      <w:r w:rsidRPr="00B910A3">
        <w:rPr>
          <w:i/>
          <w:lang w:val="en-GB"/>
        </w:rPr>
        <w:t>;</w:t>
      </w:r>
      <w:r w:rsidR="00634A33" w:rsidRPr="00B910A3">
        <w:rPr>
          <w:i/>
          <w:lang w:val="en-GB"/>
        </w:rPr>
        <w:t xml:space="preserve"> ACT</w:t>
      </w:r>
      <w:r w:rsidRPr="00B910A3">
        <w:rPr>
          <w:i/>
          <w:lang w:val="en-GB"/>
        </w:rPr>
        <w:t xml:space="preserve">, 2007; ACT, </w:t>
      </w:r>
      <w:r w:rsidR="00634A33" w:rsidRPr="00B910A3">
        <w:rPr>
          <w:i/>
          <w:lang w:val="en-GB"/>
        </w:rPr>
        <w:t>2006.</w:t>
      </w:r>
    </w:p>
    <w:p w14:paraId="1108A847" w14:textId="69DB795B" w:rsidR="004D4C8C" w:rsidRPr="00B910A3" w:rsidRDefault="004D4C8C" w:rsidP="00E20B3B">
      <w:pPr>
        <w:spacing w:line="276" w:lineRule="auto"/>
        <w:jc w:val="both"/>
        <w:rPr>
          <w:lang w:val="en-GB"/>
        </w:rPr>
        <w:sectPr w:rsidR="004D4C8C" w:rsidRPr="00B910A3">
          <w:footerReference w:type="default" r:id="rId17"/>
          <w:pgSz w:w="12240" w:h="15840"/>
          <w:pgMar w:top="1440" w:right="1440" w:bottom="1440" w:left="1440" w:header="708" w:footer="708" w:gutter="0"/>
          <w:cols w:space="708"/>
          <w:docGrid w:linePitch="360"/>
        </w:sectPr>
      </w:pPr>
    </w:p>
    <w:p w14:paraId="7DF9AA1A" w14:textId="0A887A83" w:rsidR="00387A25" w:rsidRPr="00B910A3" w:rsidRDefault="004D4C8C" w:rsidP="00E20B3B">
      <w:pPr>
        <w:pStyle w:val="Caption"/>
        <w:spacing w:line="276" w:lineRule="auto"/>
        <w:jc w:val="both"/>
        <w:rPr>
          <w:lang w:val="en-GB"/>
        </w:rPr>
      </w:pPr>
      <w:r w:rsidRPr="00B910A3">
        <w:rPr>
          <w:lang w:val="en-GB"/>
        </w:rPr>
        <w:t xml:space="preserve">Table </w:t>
      </w:r>
      <w:r w:rsidR="00B910A3" w:rsidRPr="00B910A3">
        <w:rPr>
          <w:lang w:val="en-GB"/>
        </w:rPr>
        <w:fldChar w:fldCharType="begin"/>
      </w:r>
      <w:r w:rsidR="00B910A3" w:rsidRPr="00B910A3">
        <w:rPr>
          <w:lang w:val="en-GB"/>
        </w:rPr>
        <w:instrText xml:space="preserve"> SEQ Table \* ARABIC </w:instrText>
      </w:r>
      <w:r w:rsidR="00B910A3" w:rsidRPr="00B910A3">
        <w:rPr>
          <w:lang w:val="en-GB"/>
        </w:rPr>
        <w:fldChar w:fldCharType="separate"/>
      </w:r>
      <w:r w:rsidR="00095430">
        <w:rPr>
          <w:noProof/>
          <w:lang w:val="en-GB"/>
        </w:rPr>
        <w:t>5</w:t>
      </w:r>
      <w:r w:rsidR="00B910A3" w:rsidRPr="00B910A3">
        <w:rPr>
          <w:noProof/>
          <w:lang w:val="en-GB"/>
        </w:rPr>
        <w:fldChar w:fldCharType="end"/>
      </w:r>
      <w:r w:rsidRPr="00B910A3">
        <w:rPr>
          <w:lang w:val="en-GB"/>
        </w:rPr>
        <w:t>. Number of persons who self-identified as Indigenous or Maroon during the 8</w:t>
      </w:r>
      <w:r w:rsidRPr="00B910A3">
        <w:rPr>
          <w:vertAlign w:val="superscript"/>
          <w:lang w:val="en-GB"/>
        </w:rPr>
        <w:t>th</w:t>
      </w:r>
      <w:r w:rsidRPr="00B910A3">
        <w:rPr>
          <w:lang w:val="en-GB"/>
        </w:rPr>
        <w:t xml:space="preserve"> national census, 2012</w:t>
      </w:r>
    </w:p>
    <w:tbl>
      <w:tblPr>
        <w:tblW w:w="11620" w:type="dxa"/>
        <w:tblLook w:val="04A0" w:firstRow="1" w:lastRow="0" w:firstColumn="1" w:lastColumn="0" w:noHBand="0" w:noVBand="1"/>
      </w:tblPr>
      <w:tblGrid>
        <w:gridCol w:w="2000"/>
        <w:gridCol w:w="868"/>
        <w:gridCol w:w="1652"/>
        <w:gridCol w:w="954"/>
        <w:gridCol w:w="1526"/>
        <w:gridCol w:w="1363"/>
        <w:gridCol w:w="1137"/>
        <w:gridCol w:w="960"/>
        <w:gridCol w:w="1279"/>
      </w:tblGrid>
      <w:tr w:rsidR="004D4C8C" w:rsidRPr="00B910A3" w14:paraId="461C845F" w14:textId="77777777" w:rsidTr="004D4C8C">
        <w:trPr>
          <w:trHeight w:val="288"/>
        </w:trPr>
        <w:tc>
          <w:tcPr>
            <w:tcW w:w="2000" w:type="dxa"/>
            <w:tcBorders>
              <w:top w:val="single" w:sz="4" w:space="0" w:color="auto"/>
              <w:left w:val="single" w:sz="4" w:space="0" w:color="auto"/>
              <w:bottom w:val="single" w:sz="4" w:space="0" w:color="auto"/>
              <w:right w:val="single" w:sz="4" w:space="0" w:color="auto"/>
            </w:tcBorders>
            <w:shd w:val="clear" w:color="000000" w:fill="757171"/>
            <w:noWrap/>
            <w:vAlign w:val="bottom"/>
            <w:hideMark/>
          </w:tcPr>
          <w:p w14:paraId="2189EE5A"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District</w:t>
            </w:r>
          </w:p>
        </w:tc>
        <w:tc>
          <w:tcPr>
            <w:tcW w:w="2520" w:type="dxa"/>
            <w:gridSpan w:val="2"/>
            <w:tcBorders>
              <w:top w:val="single" w:sz="4" w:space="0" w:color="auto"/>
              <w:left w:val="nil"/>
              <w:bottom w:val="single" w:sz="4" w:space="0" w:color="auto"/>
              <w:right w:val="single" w:sz="4" w:space="0" w:color="auto"/>
            </w:tcBorders>
            <w:shd w:val="clear" w:color="000000" w:fill="757171"/>
            <w:noWrap/>
            <w:vAlign w:val="bottom"/>
            <w:hideMark/>
          </w:tcPr>
          <w:p w14:paraId="4389A8DE"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Indigenous</w:t>
            </w:r>
          </w:p>
        </w:tc>
        <w:tc>
          <w:tcPr>
            <w:tcW w:w="2480" w:type="dxa"/>
            <w:gridSpan w:val="2"/>
            <w:tcBorders>
              <w:top w:val="single" w:sz="4" w:space="0" w:color="auto"/>
              <w:left w:val="nil"/>
              <w:bottom w:val="single" w:sz="4" w:space="0" w:color="auto"/>
              <w:right w:val="single" w:sz="4" w:space="0" w:color="auto"/>
            </w:tcBorders>
            <w:shd w:val="clear" w:color="000000" w:fill="757171"/>
            <w:noWrap/>
            <w:vAlign w:val="bottom"/>
            <w:hideMark/>
          </w:tcPr>
          <w:p w14:paraId="13203301"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Maroons</w:t>
            </w:r>
          </w:p>
        </w:tc>
        <w:tc>
          <w:tcPr>
            <w:tcW w:w="2500" w:type="dxa"/>
            <w:gridSpan w:val="2"/>
            <w:tcBorders>
              <w:top w:val="single" w:sz="4" w:space="0" w:color="auto"/>
              <w:left w:val="nil"/>
              <w:bottom w:val="single" w:sz="4" w:space="0" w:color="auto"/>
              <w:right w:val="single" w:sz="4" w:space="0" w:color="auto"/>
            </w:tcBorders>
            <w:shd w:val="clear" w:color="000000" w:fill="757171"/>
            <w:noWrap/>
            <w:vAlign w:val="bottom"/>
            <w:hideMark/>
          </w:tcPr>
          <w:p w14:paraId="5551657C"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 xml:space="preserve">Other </w:t>
            </w:r>
          </w:p>
        </w:tc>
        <w:tc>
          <w:tcPr>
            <w:tcW w:w="960" w:type="dxa"/>
            <w:tcBorders>
              <w:top w:val="single" w:sz="4" w:space="0" w:color="auto"/>
              <w:left w:val="nil"/>
              <w:bottom w:val="single" w:sz="4" w:space="0" w:color="auto"/>
              <w:right w:val="single" w:sz="4" w:space="0" w:color="auto"/>
            </w:tcBorders>
            <w:shd w:val="clear" w:color="000000" w:fill="757171"/>
            <w:noWrap/>
            <w:vAlign w:val="bottom"/>
            <w:hideMark/>
          </w:tcPr>
          <w:p w14:paraId="2EAF21C3"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Total</w:t>
            </w:r>
          </w:p>
        </w:tc>
        <w:tc>
          <w:tcPr>
            <w:tcW w:w="1160" w:type="dxa"/>
            <w:tcBorders>
              <w:top w:val="single" w:sz="4" w:space="0" w:color="auto"/>
              <w:left w:val="nil"/>
              <w:bottom w:val="single" w:sz="4" w:space="0" w:color="auto"/>
              <w:right w:val="single" w:sz="4" w:space="0" w:color="auto"/>
            </w:tcBorders>
            <w:shd w:val="clear" w:color="000000" w:fill="757171"/>
            <w:noWrap/>
            <w:vAlign w:val="bottom"/>
            <w:hideMark/>
          </w:tcPr>
          <w:p w14:paraId="0FAEF5E8"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 </w:t>
            </w:r>
          </w:p>
        </w:tc>
      </w:tr>
      <w:tr w:rsidR="004D4C8C" w:rsidRPr="00B910A3" w14:paraId="4A907FF1" w14:textId="77777777" w:rsidTr="004D4C8C">
        <w:trPr>
          <w:trHeight w:val="576"/>
        </w:trPr>
        <w:tc>
          <w:tcPr>
            <w:tcW w:w="2000" w:type="dxa"/>
            <w:tcBorders>
              <w:top w:val="nil"/>
              <w:left w:val="single" w:sz="4" w:space="0" w:color="auto"/>
              <w:bottom w:val="single" w:sz="4" w:space="0" w:color="auto"/>
              <w:right w:val="single" w:sz="4" w:space="0" w:color="auto"/>
            </w:tcBorders>
            <w:shd w:val="clear" w:color="000000" w:fill="D9D9D9"/>
            <w:noWrap/>
            <w:vAlign w:val="bottom"/>
            <w:hideMark/>
          </w:tcPr>
          <w:p w14:paraId="4F0F081A"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 </w:t>
            </w:r>
          </w:p>
        </w:tc>
        <w:tc>
          <w:tcPr>
            <w:tcW w:w="868" w:type="dxa"/>
            <w:tcBorders>
              <w:top w:val="nil"/>
              <w:left w:val="nil"/>
              <w:bottom w:val="single" w:sz="4" w:space="0" w:color="auto"/>
              <w:right w:val="single" w:sz="4" w:space="0" w:color="auto"/>
            </w:tcBorders>
            <w:shd w:val="clear" w:color="000000" w:fill="D9D9D9"/>
            <w:noWrap/>
            <w:vAlign w:val="bottom"/>
            <w:hideMark/>
          </w:tcPr>
          <w:p w14:paraId="0EB6B440"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N</w:t>
            </w:r>
          </w:p>
        </w:tc>
        <w:tc>
          <w:tcPr>
            <w:tcW w:w="1652" w:type="dxa"/>
            <w:tcBorders>
              <w:top w:val="nil"/>
              <w:left w:val="nil"/>
              <w:bottom w:val="single" w:sz="4" w:space="0" w:color="auto"/>
              <w:right w:val="single" w:sz="4" w:space="0" w:color="auto"/>
            </w:tcBorders>
            <w:shd w:val="clear" w:color="000000" w:fill="D9D9D9"/>
            <w:noWrap/>
            <w:vAlign w:val="bottom"/>
            <w:hideMark/>
          </w:tcPr>
          <w:p w14:paraId="122DB6D2"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 in District</w:t>
            </w:r>
          </w:p>
        </w:tc>
        <w:tc>
          <w:tcPr>
            <w:tcW w:w="954" w:type="dxa"/>
            <w:tcBorders>
              <w:top w:val="nil"/>
              <w:left w:val="nil"/>
              <w:bottom w:val="single" w:sz="4" w:space="0" w:color="auto"/>
              <w:right w:val="single" w:sz="4" w:space="0" w:color="auto"/>
            </w:tcBorders>
            <w:shd w:val="clear" w:color="000000" w:fill="D9D9D9"/>
            <w:noWrap/>
            <w:vAlign w:val="bottom"/>
            <w:hideMark/>
          </w:tcPr>
          <w:p w14:paraId="7ECB5945"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N</w:t>
            </w:r>
          </w:p>
        </w:tc>
        <w:tc>
          <w:tcPr>
            <w:tcW w:w="1526" w:type="dxa"/>
            <w:tcBorders>
              <w:top w:val="nil"/>
              <w:left w:val="nil"/>
              <w:bottom w:val="single" w:sz="4" w:space="0" w:color="auto"/>
              <w:right w:val="single" w:sz="4" w:space="0" w:color="auto"/>
            </w:tcBorders>
            <w:shd w:val="clear" w:color="000000" w:fill="D9D9D9"/>
            <w:noWrap/>
            <w:vAlign w:val="bottom"/>
            <w:hideMark/>
          </w:tcPr>
          <w:p w14:paraId="5A2CBB1A"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 in District</w:t>
            </w:r>
          </w:p>
        </w:tc>
        <w:tc>
          <w:tcPr>
            <w:tcW w:w="1363" w:type="dxa"/>
            <w:tcBorders>
              <w:top w:val="nil"/>
              <w:left w:val="nil"/>
              <w:bottom w:val="single" w:sz="4" w:space="0" w:color="auto"/>
              <w:right w:val="single" w:sz="4" w:space="0" w:color="auto"/>
            </w:tcBorders>
            <w:shd w:val="clear" w:color="000000" w:fill="D9D9D9"/>
            <w:noWrap/>
            <w:vAlign w:val="bottom"/>
            <w:hideMark/>
          </w:tcPr>
          <w:p w14:paraId="0112CB36"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N</w:t>
            </w:r>
          </w:p>
        </w:tc>
        <w:tc>
          <w:tcPr>
            <w:tcW w:w="1137" w:type="dxa"/>
            <w:tcBorders>
              <w:top w:val="nil"/>
              <w:left w:val="nil"/>
              <w:bottom w:val="single" w:sz="4" w:space="0" w:color="auto"/>
              <w:right w:val="single" w:sz="4" w:space="0" w:color="auto"/>
            </w:tcBorders>
            <w:shd w:val="clear" w:color="000000" w:fill="D9D9D9"/>
            <w:noWrap/>
            <w:vAlign w:val="bottom"/>
            <w:hideMark/>
          </w:tcPr>
          <w:p w14:paraId="490A8645"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w:t>
            </w:r>
          </w:p>
        </w:tc>
        <w:tc>
          <w:tcPr>
            <w:tcW w:w="960" w:type="dxa"/>
            <w:tcBorders>
              <w:top w:val="nil"/>
              <w:left w:val="nil"/>
              <w:bottom w:val="single" w:sz="4" w:space="0" w:color="auto"/>
              <w:right w:val="single" w:sz="4" w:space="0" w:color="auto"/>
            </w:tcBorders>
            <w:shd w:val="clear" w:color="000000" w:fill="D9D9D9"/>
            <w:noWrap/>
            <w:vAlign w:val="bottom"/>
            <w:hideMark/>
          </w:tcPr>
          <w:p w14:paraId="33CDF2FD"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N</w:t>
            </w:r>
          </w:p>
        </w:tc>
        <w:tc>
          <w:tcPr>
            <w:tcW w:w="1160" w:type="dxa"/>
            <w:tcBorders>
              <w:top w:val="nil"/>
              <w:left w:val="nil"/>
              <w:bottom w:val="single" w:sz="4" w:space="0" w:color="auto"/>
              <w:right w:val="single" w:sz="4" w:space="0" w:color="auto"/>
            </w:tcBorders>
            <w:shd w:val="clear" w:color="000000" w:fill="D9D9D9"/>
            <w:vAlign w:val="bottom"/>
            <w:hideMark/>
          </w:tcPr>
          <w:p w14:paraId="7EEFA4C1"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 of total population</w:t>
            </w:r>
          </w:p>
        </w:tc>
      </w:tr>
      <w:tr w:rsidR="004D4C8C" w:rsidRPr="00B910A3" w14:paraId="3A19C7C3" w14:textId="77777777" w:rsidTr="004D4C8C">
        <w:trPr>
          <w:trHeight w:val="288"/>
        </w:trPr>
        <w:tc>
          <w:tcPr>
            <w:tcW w:w="11620" w:type="dxa"/>
            <w:gridSpan w:val="9"/>
            <w:tcBorders>
              <w:top w:val="single" w:sz="4" w:space="0" w:color="auto"/>
              <w:left w:val="single" w:sz="4" w:space="0" w:color="auto"/>
              <w:bottom w:val="single" w:sz="4" w:space="0" w:color="auto"/>
              <w:right w:val="single" w:sz="4" w:space="0" w:color="000000"/>
            </w:tcBorders>
            <w:shd w:val="clear" w:color="000000" w:fill="9C977C"/>
            <w:noWrap/>
            <w:vAlign w:val="bottom"/>
            <w:hideMark/>
          </w:tcPr>
          <w:p w14:paraId="248915E5"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INTERIOR DISTRICTS</w:t>
            </w:r>
          </w:p>
        </w:tc>
      </w:tr>
      <w:tr w:rsidR="004D4C8C" w:rsidRPr="00B910A3" w14:paraId="61014694" w14:textId="77777777" w:rsidTr="004D4C8C">
        <w:trPr>
          <w:trHeight w:val="288"/>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A1147F4"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Sipaliwini</w:t>
            </w:r>
          </w:p>
        </w:tc>
        <w:tc>
          <w:tcPr>
            <w:tcW w:w="868" w:type="dxa"/>
            <w:tcBorders>
              <w:top w:val="nil"/>
              <w:left w:val="nil"/>
              <w:bottom w:val="single" w:sz="4" w:space="0" w:color="auto"/>
              <w:right w:val="single" w:sz="4" w:space="0" w:color="auto"/>
            </w:tcBorders>
            <w:shd w:val="clear" w:color="auto" w:fill="auto"/>
            <w:noWrap/>
            <w:vAlign w:val="bottom"/>
            <w:hideMark/>
          </w:tcPr>
          <w:p w14:paraId="54021363"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5364</w:t>
            </w:r>
          </w:p>
        </w:tc>
        <w:tc>
          <w:tcPr>
            <w:tcW w:w="1652" w:type="dxa"/>
            <w:tcBorders>
              <w:top w:val="nil"/>
              <w:left w:val="nil"/>
              <w:bottom w:val="single" w:sz="4" w:space="0" w:color="auto"/>
              <w:right w:val="single" w:sz="4" w:space="0" w:color="auto"/>
            </w:tcBorders>
            <w:shd w:val="clear" w:color="auto" w:fill="auto"/>
            <w:noWrap/>
            <w:vAlign w:val="bottom"/>
            <w:hideMark/>
          </w:tcPr>
          <w:p w14:paraId="6EAE9C32"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14.5%</w:t>
            </w:r>
          </w:p>
        </w:tc>
        <w:tc>
          <w:tcPr>
            <w:tcW w:w="954" w:type="dxa"/>
            <w:tcBorders>
              <w:top w:val="nil"/>
              <w:left w:val="nil"/>
              <w:bottom w:val="single" w:sz="4" w:space="0" w:color="auto"/>
              <w:right w:val="single" w:sz="4" w:space="0" w:color="auto"/>
            </w:tcBorders>
            <w:shd w:val="clear" w:color="auto" w:fill="auto"/>
            <w:noWrap/>
            <w:vAlign w:val="bottom"/>
            <w:hideMark/>
          </w:tcPr>
          <w:p w14:paraId="3BAB2532"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28183</w:t>
            </w:r>
          </w:p>
        </w:tc>
        <w:tc>
          <w:tcPr>
            <w:tcW w:w="1526" w:type="dxa"/>
            <w:tcBorders>
              <w:top w:val="nil"/>
              <w:left w:val="nil"/>
              <w:bottom w:val="single" w:sz="4" w:space="0" w:color="auto"/>
              <w:right w:val="single" w:sz="4" w:space="0" w:color="auto"/>
            </w:tcBorders>
            <w:shd w:val="clear" w:color="auto" w:fill="auto"/>
            <w:noWrap/>
            <w:vAlign w:val="bottom"/>
            <w:hideMark/>
          </w:tcPr>
          <w:p w14:paraId="2FBED2E5"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76.0%</w:t>
            </w:r>
          </w:p>
        </w:tc>
        <w:tc>
          <w:tcPr>
            <w:tcW w:w="1363" w:type="dxa"/>
            <w:tcBorders>
              <w:top w:val="nil"/>
              <w:left w:val="nil"/>
              <w:bottom w:val="single" w:sz="4" w:space="0" w:color="auto"/>
              <w:right w:val="single" w:sz="4" w:space="0" w:color="auto"/>
            </w:tcBorders>
            <w:shd w:val="clear" w:color="auto" w:fill="auto"/>
            <w:noWrap/>
            <w:vAlign w:val="bottom"/>
            <w:hideMark/>
          </w:tcPr>
          <w:p w14:paraId="46AD6BF7"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3518</w:t>
            </w:r>
          </w:p>
        </w:tc>
        <w:tc>
          <w:tcPr>
            <w:tcW w:w="1137" w:type="dxa"/>
            <w:tcBorders>
              <w:top w:val="nil"/>
              <w:left w:val="nil"/>
              <w:bottom w:val="single" w:sz="4" w:space="0" w:color="auto"/>
              <w:right w:val="single" w:sz="4" w:space="0" w:color="auto"/>
            </w:tcBorders>
            <w:shd w:val="clear" w:color="auto" w:fill="auto"/>
            <w:noWrap/>
            <w:vAlign w:val="bottom"/>
            <w:hideMark/>
          </w:tcPr>
          <w:p w14:paraId="0613B53B"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9.5%</w:t>
            </w:r>
          </w:p>
        </w:tc>
        <w:tc>
          <w:tcPr>
            <w:tcW w:w="960" w:type="dxa"/>
            <w:tcBorders>
              <w:top w:val="nil"/>
              <w:left w:val="nil"/>
              <w:bottom w:val="single" w:sz="4" w:space="0" w:color="auto"/>
              <w:right w:val="single" w:sz="4" w:space="0" w:color="auto"/>
            </w:tcBorders>
            <w:shd w:val="clear" w:color="auto" w:fill="auto"/>
            <w:noWrap/>
            <w:vAlign w:val="bottom"/>
            <w:hideMark/>
          </w:tcPr>
          <w:p w14:paraId="3D1C4B63"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37065</w:t>
            </w:r>
          </w:p>
        </w:tc>
        <w:tc>
          <w:tcPr>
            <w:tcW w:w="1160" w:type="dxa"/>
            <w:tcBorders>
              <w:top w:val="nil"/>
              <w:left w:val="nil"/>
              <w:bottom w:val="single" w:sz="4" w:space="0" w:color="auto"/>
              <w:right w:val="single" w:sz="4" w:space="0" w:color="auto"/>
            </w:tcBorders>
            <w:shd w:val="clear" w:color="auto" w:fill="auto"/>
            <w:noWrap/>
            <w:vAlign w:val="bottom"/>
            <w:hideMark/>
          </w:tcPr>
          <w:p w14:paraId="0184DC3A"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6.8%</w:t>
            </w:r>
          </w:p>
        </w:tc>
      </w:tr>
      <w:tr w:rsidR="004D4C8C" w:rsidRPr="00B910A3" w14:paraId="755749EA" w14:textId="77777777" w:rsidTr="004D4C8C">
        <w:trPr>
          <w:trHeight w:val="288"/>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8FD8DBD"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Brokopondo</w:t>
            </w:r>
          </w:p>
        </w:tc>
        <w:tc>
          <w:tcPr>
            <w:tcW w:w="868" w:type="dxa"/>
            <w:tcBorders>
              <w:top w:val="nil"/>
              <w:left w:val="nil"/>
              <w:bottom w:val="single" w:sz="4" w:space="0" w:color="auto"/>
              <w:right w:val="single" w:sz="4" w:space="0" w:color="auto"/>
            </w:tcBorders>
            <w:shd w:val="clear" w:color="auto" w:fill="auto"/>
            <w:noWrap/>
            <w:vAlign w:val="bottom"/>
            <w:hideMark/>
          </w:tcPr>
          <w:p w14:paraId="02332ECE"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120</w:t>
            </w:r>
          </w:p>
        </w:tc>
        <w:tc>
          <w:tcPr>
            <w:tcW w:w="1652" w:type="dxa"/>
            <w:tcBorders>
              <w:top w:val="nil"/>
              <w:left w:val="nil"/>
              <w:bottom w:val="single" w:sz="4" w:space="0" w:color="auto"/>
              <w:right w:val="single" w:sz="4" w:space="0" w:color="auto"/>
            </w:tcBorders>
            <w:shd w:val="clear" w:color="auto" w:fill="auto"/>
            <w:noWrap/>
            <w:vAlign w:val="bottom"/>
            <w:hideMark/>
          </w:tcPr>
          <w:p w14:paraId="00974F95"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0.8%</w:t>
            </w:r>
          </w:p>
        </w:tc>
        <w:tc>
          <w:tcPr>
            <w:tcW w:w="954" w:type="dxa"/>
            <w:tcBorders>
              <w:top w:val="nil"/>
              <w:left w:val="nil"/>
              <w:bottom w:val="single" w:sz="4" w:space="0" w:color="auto"/>
              <w:right w:val="single" w:sz="4" w:space="0" w:color="auto"/>
            </w:tcBorders>
            <w:shd w:val="clear" w:color="auto" w:fill="auto"/>
            <w:noWrap/>
            <w:vAlign w:val="bottom"/>
            <w:hideMark/>
          </w:tcPr>
          <w:p w14:paraId="47D4CA31"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13172</w:t>
            </w:r>
          </w:p>
        </w:tc>
        <w:tc>
          <w:tcPr>
            <w:tcW w:w="1526" w:type="dxa"/>
            <w:tcBorders>
              <w:top w:val="nil"/>
              <w:left w:val="nil"/>
              <w:bottom w:val="single" w:sz="4" w:space="0" w:color="auto"/>
              <w:right w:val="single" w:sz="4" w:space="0" w:color="auto"/>
            </w:tcBorders>
            <w:shd w:val="clear" w:color="auto" w:fill="auto"/>
            <w:noWrap/>
            <w:vAlign w:val="bottom"/>
            <w:hideMark/>
          </w:tcPr>
          <w:p w14:paraId="495D9A14"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82.8%</w:t>
            </w:r>
          </w:p>
        </w:tc>
        <w:tc>
          <w:tcPr>
            <w:tcW w:w="1363" w:type="dxa"/>
            <w:tcBorders>
              <w:top w:val="nil"/>
              <w:left w:val="nil"/>
              <w:bottom w:val="single" w:sz="4" w:space="0" w:color="auto"/>
              <w:right w:val="single" w:sz="4" w:space="0" w:color="auto"/>
            </w:tcBorders>
            <w:shd w:val="clear" w:color="auto" w:fill="auto"/>
            <w:noWrap/>
            <w:vAlign w:val="bottom"/>
            <w:hideMark/>
          </w:tcPr>
          <w:p w14:paraId="26ECC7A9"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2617</w:t>
            </w:r>
          </w:p>
        </w:tc>
        <w:tc>
          <w:tcPr>
            <w:tcW w:w="1137" w:type="dxa"/>
            <w:tcBorders>
              <w:top w:val="nil"/>
              <w:left w:val="nil"/>
              <w:bottom w:val="single" w:sz="4" w:space="0" w:color="auto"/>
              <w:right w:val="single" w:sz="4" w:space="0" w:color="auto"/>
            </w:tcBorders>
            <w:shd w:val="clear" w:color="auto" w:fill="auto"/>
            <w:noWrap/>
            <w:vAlign w:val="bottom"/>
            <w:hideMark/>
          </w:tcPr>
          <w:p w14:paraId="64B4626D"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16.4%</w:t>
            </w:r>
          </w:p>
        </w:tc>
        <w:tc>
          <w:tcPr>
            <w:tcW w:w="960" w:type="dxa"/>
            <w:tcBorders>
              <w:top w:val="nil"/>
              <w:left w:val="nil"/>
              <w:bottom w:val="single" w:sz="4" w:space="0" w:color="auto"/>
              <w:right w:val="single" w:sz="4" w:space="0" w:color="auto"/>
            </w:tcBorders>
            <w:shd w:val="clear" w:color="auto" w:fill="auto"/>
            <w:noWrap/>
            <w:vAlign w:val="bottom"/>
            <w:hideMark/>
          </w:tcPr>
          <w:p w14:paraId="7730ED19"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15909</w:t>
            </w:r>
          </w:p>
        </w:tc>
        <w:tc>
          <w:tcPr>
            <w:tcW w:w="1160" w:type="dxa"/>
            <w:tcBorders>
              <w:top w:val="nil"/>
              <w:left w:val="nil"/>
              <w:bottom w:val="single" w:sz="4" w:space="0" w:color="auto"/>
              <w:right w:val="single" w:sz="4" w:space="0" w:color="auto"/>
            </w:tcBorders>
            <w:shd w:val="clear" w:color="auto" w:fill="auto"/>
            <w:noWrap/>
            <w:vAlign w:val="bottom"/>
            <w:hideMark/>
          </w:tcPr>
          <w:p w14:paraId="2B04E1CD"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2.9%</w:t>
            </w:r>
          </w:p>
        </w:tc>
      </w:tr>
      <w:tr w:rsidR="004D4C8C" w:rsidRPr="00B910A3" w14:paraId="41173FE5" w14:textId="77777777" w:rsidTr="004D4C8C">
        <w:trPr>
          <w:trHeight w:val="288"/>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0BB8B0C"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Para</w:t>
            </w:r>
          </w:p>
        </w:tc>
        <w:tc>
          <w:tcPr>
            <w:tcW w:w="868" w:type="dxa"/>
            <w:tcBorders>
              <w:top w:val="nil"/>
              <w:left w:val="nil"/>
              <w:bottom w:val="single" w:sz="4" w:space="0" w:color="auto"/>
              <w:right w:val="single" w:sz="4" w:space="0" w:color="auto"/>
            </w:tcBorders>
            <w:shd w:val="clear" w:color="auto" w:fill="auto"/>
            <w:noWrap/>
            <w:vAlign w:val="bottom"/>
            <w:hideMark/>
          </w:tcPr>
          <w:p w14:paraId="25D21AB6"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5134</w:t>
            </w:r>
          </w:p>
        </w:tc>
        <w:tc>
          <w:tcPr>
            <w:tcW w:w="1652" w:type="dxa"/>
            <w:tcBorders>
              <w:top w:val="nil"/>
              <w:left w:val="nil"/>
              <w:bottom w:val="single" w:sz="4" w:space="0" w:color="auto"/>
              <w:right w:val="single" w:sz="4" w:space="0" w:color="auto"/>
            </w:tcBorders>
            <w:shd w:val="clear" w:color="auto" w:fill="auto"/>
            <w:noWrap/>
            <w:vAlign w:val="bottom"/>
            <w:hideMark/>
          </w:tcPr>
          <w:p w14:paraId="0857794F"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20.8%</w:t>
            </w:r>
          </w:p>
        </w:tc>
        <w:tc>
          <w:tcPr>
            <w:tcW w:w="954" w:type="dxa"/>
            <w:tcBorders>
              <w:top w:val="nil"/>
              <w:left w:val="nil"/>
              <w:bottom w:val="single" w:sz="4" w:space="0" w:color="auto"/>
              <w:right w:val="single" w:sz="4" w:space="0" w:color="auto"/>
            </w:tcBorders>
            <w:shd w:val="clear" w:color="auto" w:fill="auto"/>
            <w:noWrap/>
            <w:vAlign w:val="bottom"/>
            <w:hideMark/>
          </w:tcPr>
          <w:p w14:paraId="1ED5803A"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5210</w:t>
            </w:r>
          </w:p>
        </w:tc>
        <w:tc>
          <w:tcPr>
            <w:tcW w:w="1526" w:type="dxa"/>
            <w:tcBorders>
              <w:top w:val="nil"/>
              <w:left w:val="nil"/>
              <w:bottom w:val="single" w:sz="4" w:space="0" w:color="auto"/>
              <w:right w:val="single" w:sz="4" w:space="0" w:color="auto"/>
            </w:tcBorders>
            <w:shd w:val="clear" w:color="auto" w:fill="auto"/>
            <w:noWrap/>
            <w:vAlign w:val="bottom"/>
            <w:hideMark/>
          </w:tcPr>
          <w:p w14:paraId="7FA4F135"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21.1%</w:t>
            </w:r>
          </w:p>
        </w:tc>
        <w:tc>
          <w:tcPr>
            <w:tcW w:w="1363" w:type="dxa"/>
            <w:tcBorders>
              <w:top w:val="nil"/>
              <w:left w:val="nil"/>
              <w:bottom w:val="single" w:sz="4" w:space="0" w:color="auto"/>
              <w:right w:val="single" w:sz="4" w:space="0" w:color="auto"/>
            </w:tcBorders>
            <w:shd w:val="clear" w:color="auto" w:fill="auto"/>
            <w:noWrap/>
            <w:vAlign w:val="bottom"/>
            <w:hideMark/>
          </w:tcPr>
          <w:p w14:paraId="75C66AAC"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14356</w:t>
            </w:r>
          </w:p>
        </w:tc>
        <w:tc>
          <w:tcPr>
            <w:tcW w:w="1137" w:type="dxa"/>
            <w:tcBorders>
              <w:top w:val="nil"/>
              <w:left w:val="nil"/>
              <w:bottom w:val="single" w:sz="4" w:space="0" w:color="auto"/>
              <w:right w:val="single" w:sz="4" w:space="0" w:color="auto"/>
            </w:tcBorders>
            <w:shd w:val="clear" w:color="auto" w:fill="auto"/>
            <w:noWrap/>
            <w:vAlign w:val="bottom"/>
            <w:hideMark/>
          </w:tcPr>
          <w:p w14:paraId="57F74264"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58.1%</w:t>
            </w:r>
          </w:p>
        </w:tc>
        <w:tc>
          <w:tcPr>
            <w:tcW w:w="960" w:type="dxa"/>
            <w:tcBorders>
              <w:top w:val="nil"/>
              <w:left w:val="nil"/>
              <w:bottom w:val="single" w:sz="4" w:space="0" w:color="auto"/>
              <w:right w:val="single" w:sz="4" w:space="0" w:color="auto"/>
            </w:tcBorders>
            <w:shd w:val="clear" w:color="auto" w:fill="auto"/>
            <w:noWrap/>
            <w:vAlign w:val="bottom"/>
            <w:hideMark/>
          </w:tcPr>
          <w:p w14:paraId="43BAE48C"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24700</w:t>
            </w:r>
          </w:p>
        </w:tc>
        <w:tc>
          <w:tcPr>
            <w:tcW w:w="1160" w:type="dxa"/>
            <w:tcBorders>
              <w:top w:val="nil"/>
              <w:left w:val="nil"/>
              <w:bottom w:val="single" w:sz="4" w:space="0" w:color="auto"/>
              <w:right w:val="single" w:sz="4" w:space="0" w:color="auto"/>
            </w:tcBorders>
            <w:shd w:val="clear" w:color="auto" w:fill="auto"/>
            <w:noWrap/>
            <w:vAlign w:val="bottom"/>
            <w:hideMark/>
          </w:tcPr>
          <w:p w14:paraId="73DEB01D"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4.6%</w:t>
            </w:r>
          </w:p>
        </w:tc>
      </w:tr>
      <w:tr w:rsidR="004D4C8C" w:rsidRPr="00B910A3" w14:paraId="06A44D1C" w14:textId="77777777" w:rsidTr="004D4C8C">
        <w:trPr>
          <w:trHeight w:val="288"/>
        </w:trPr>
        <w:tc>
          <w:tcPr>
            <w:tcW w:w="2000" w:type="dxa"/>
            <w:tcBorders>
              <w:top w:val="nil"/>
              <w:left w:val="single" w:sz="4" w:space="0" w:color="auto"/>
              <w:bottom w:val="single" w:sz="4" w:space="0" w:color="auto"/>
              <w:right w:val="nil"/>
            </w:tcBorders>
            <w:shd w:val="clear" w:color="auto" w:fill="auto"/>
            <w:noWrap/>
            <w:vAlign w:val="bottom"/>
            <w:hideMark/>
          </w:tcPr>
          <w:p w14:paraId="33FB1BAB"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 xml:space="preserve">TOTAL IN INTERIOR </w:t>
            </w:r>
          </w:p>
        </w:tc>
        <w:tc>
          <w:tcPr>
            <w:tcW w:w="868" w:type="dxa"/>
            <w:tcBorders>
              <w:top w:val="nil"/>
              <w:left w:val="nil"/>
              <w:bottom w:val="single" w:sz="4" w:space="0" w:color="auto"/>
              <w:right w:val="nil"/>
            </w:tcBorders>
            <w:shd w:val="clear" w:color="auto" w:fill="auto"/>
            <w:noWrap/>
            <w:vAlign w:val="bottom"/>
            <w:hideMark/>
          </w:tcPr>
          <w:p w14:paraId="4361430A"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10618</w:t>
            </w:r>
          </w:p>
        </w:tc>
        <w:tc>
          <w:tcPr>
            <w:tcW w:w="1652" w:type="dxa"/>
            <w:tcBorders>
              <w:top w:val="nil"/>
              <w:left w:val="nil"/>
              <w:bottom w:val="single" w:sz="4" w:space="0" w:color="auto"/>
              <w:right w:val="nil"/>
            </w:tcBorders>
            <w:shd w:val="clear" w:color="auto" w:fill="auto"/>
            <w:noWrap/>
            <w:vAlign w:val="bottom"/>
            <w:hideMark/>
          </w:tcPr>
          <w:p w14:paraId="0555C142"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13.7%</w:t>
            </w:r>
          </w:p>
        </w:tc>
        <w:tc>
          <w:tcPr>
            <w:tcW w:w="954" w:type="dxa"/>
            <w:tcBorders>
              <w:top w:val="nil"/>
              <w:left w:val="nil"/>
              <w:bottom w:val="single" w:sz="4" w:space="0" w:color="auto"/>
              <w:right w:val="nil"/>
            </w:tcBorders>
            <w:shd w:val="clear" w:color="auto" w:fill="auto"/>
            <w:noWrap/>
            <w:vAlign w:val="bottom"/>
            <w:hideMark/>
          </w:tcPr>
          <w:p w14:paraId="45E3C6A9"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46565</w:t>
            </w:r>
          </w:p>
        </w:tc>
        <w:tc>
          <w:tcPr>
            <w:tcW w:w="1526" w:type="dxa"/>
            <w:tcBorders>
              <w:top w:val="nil"/>
              <w:left w:val="nil"/>
              <w:bottom w:val="single" w:sz="4" w:space="0" w:color="auto"/>
              <w:right w:val="nil"/>
            </w:tcBorders>
            <w:shd w:val="clear" w:color="auto" w:fill="auto"/>
            <w:noWrap/>
            <w:vAlign w:val="bottom"/>
            <w:hideMark/>
          </w:tcPr>
          <w:p w14:paraId="4E491863"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59.9%</w:t>
            </w:r>
          </w:p>
        </w:tc>
        <w:tc>
          <w:tcPr>
            <w:tcW w:w="1363" w:type="dxa"/>
            <w:tcBorders>
              <w:top w:val="nil"/>
              <w:left w:val="nil"/>
              <w:bottom w:val="single" w:sz="4" w:space="0" w:color="auto"/>
              <w:right w:val="nil"/>
            </w:tcBorders>
            <w:shd w:val="clear" w:color="auto" w:fill="auto"/>
            <w:noWrap/>
            <w:vAlign w:val="bottom"/>
            <w:hideMark/>
          </w:tcPr>
          <w:p w14:paraId="65396362"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20491</w:t>
            </w:r>
          </w:p>
        </w:tc>
        <w:tc>
          <w:tcPr>
            <w:tcW w:w="1137" w:type="dxa"/>
            <w:tcBorders>
              <w:top w:val="nil"/>
              <w:left w:val="nil"/>
              <w:bottom w:val="single" w:sz="4" w:space="0" w:color="auto"/>
              <w:right w:val="nil"/>
            </w:tcBorders>
            <w:shd w:val="clear" w:color="auto" w:fill="auto"/>
            <w:noWrap/>
            <w:vAlign w:val="bottom"/>
            <w:hideMark/>
          </w:tcPr>
          <w:p w14:paraId="65A68323"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26.4%</w:t>
            </w:r>
          </w:p>
        </w:tc>
        <w:tc>
          <w:tcPr>
            <w:tcW w:w="960" w:type="dxa"/>
            <w:tcBorders>
              <w:top w:val="nil"/>
              <w:left w:val="nil"/>
              <w:bottom w:val="single" w:sz="4" w:space="0" w:color="auto"/>
              <w:right w:val="nil"/>
            </w:tcBorders>
            <w:shd w:val="clear" w:color="auto" w:fill="auto"/>
            <w:noWrap/>
            <w:vAlign w:val="bottom"/>
            <w:hideMark/>
          </w:tcPr>
          <w:p w14:paraId="4001BC11"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77674</w:t>
            </w:r>
          </w:p>
        </w:tc>
        <w:tc>
          <w:tcPr>
            <w:tcW w:w="1160" w:type="dxa"/>
            <w:tcBorders>
              <w:top w:val="nil"/>
              <w:left w:val="nil"/>
              <w:bottom w:val="single" w:sz="4" w:space="0" w:color="auto"/>
              <w:right w:val="single" w:sz="4" w:space="0" w:color="auto"/>
            </w:tcBorders>
            <w:shd w:val="clear" w:color="auto" w:fill="auto"/>
            <w:noWrap/>
            <w:vAlign w:val="bottom"/>
            <w:hideMark/>
          </w:tcPr>
          <w:p w14:paraId="1D98B6AA"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14.3%</w:t>
            </w:r>
          </w:p>
        </w:tc>
      </w:tr>
      <w:tr w:rsidR="004D4C8C" w:rsidRPr="00B910A3" w14:paraId="372FA62E" w14:textId="77777777" w:rsidTr="004D4C8C">
        <w:trPr>
          <w:trHeight w:val="288"/>
        </w:trPr>
        <w:tc>
          <w:tcPr>
            <w:tcW w:w="2000" w:type="dxa"/>
            <w:tcBorders>
              <w:top w:val="nil"/>
              <w:left w:val="single" w:sz="4" w:space="0" w:color="auto"/>
              <w:bottom w:val="single" w:sz="4" w:space="0" w:color="auto"/>
              <w:right w:val="nil"/>
            </w:tcBorders>
            <w:shd w:val="clear" w:color="auto" w:fill="auto"/>
            <w:noWrap/>
            <w:vAlign w:val="bottom"/>
            <w:hideMark/>
          </w:tcPr>
          <w:p w14:paraId="682EEB3C"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 </w:t>
            </w:r>
          </w:p>
        </w:tc>
        <w:tc>
          <w:tcPr>
            <w:tcW w:w="868" w:type="dxa"/>
            <w:tcBorders>
              <w:top w:val="nil"/>
              <w:left w:val="nil"/>
              <w:bottom w:val="single" w:sz="4" w:space="0" w:color="auto"/>
              <w:right w:val="nil"/>
            </w:tcBorders>
            <w:shd w:val="clear" w:color="auto" w:fill="auto"/>
            <w:noWrap/>
            <w:vAlign w:val="bottom"/>
            <w:hideMark/>
          </w:tcPr>
          <w:p w14:paraId="6B03423F"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 </w:t>
            </w:r>
          </w:p>
        </w:tc>
        <w:tc>
          <w:tcPr>
            <w:tcW w:w="1652" w:type="dxa"/>
            <w:tcBorders>
              <w:top w:val="nil"/>
              <w:left w:val="nil"/>
              <w:bottom w:val="single" w:sz="4" w:space="0" w:color="auto"/>
              <w:right w:val="nil"/>
            </w:tcBorders>
            <w:shd w:val="clear" w:color="auto" w:fill="auto"/>
            <w:noWrap/>
            <w:vAlign w:val="bottom"/>
            <w:hideMark/>
          </w:tcPr>
          <w:p w14:paraId="771168D7"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 </w:t>
            </w:r>
          </w:p>
        </w:tc>
        <w:tc>
          <w:tcPr>
            <w:tcW w:w="954" w:type="dxa"/>
            <w:tcBorders>
              <w:top w:val="nil"/>
              <w:left w:val="nil"/>
              <w:bottom w:val="single" w:sz="4" w:space="0" w:color="auto"/>
              <w:right w:val="nil"/>
            </w:tcBorders>
            <w:shd w:val="clear" w:color="auto" w:fill="auto"/>
            <w:noWrap/>
            <w:vAlign w:val="bottom"/>
            <w:hideMark/>
          </w:tcPr>
          <w:p w14:paraId="71EFE6FB"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 </w:t>
            </w:r>
          </w:p>
        </w:tc>
        <w:tc>
          <w:tcPr>
            <w:tcW w:w="1526" w:type="dxa"/>
            <w:tcBorders>
              <w:top w:val="nil"/>
              <w:left w:val="nil"/>
              <w:bottom w:val="single" w:sz="4" w:space="0" w:color="auto"/>
              <w:right w:val="nil"/>
            </w:tcBorders>
            <w:shd w:val="clear" w:color="auto" w:fill="auto"/>
            <w:noWrap/>
            <w:vAlign w:val="bottom"/>
            <w:hideMark/>
          </w:tcPr>
          <w:p w14:paraId="1B7D1429"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 </w:t>
            </w:r>
          </w:p>
        </w:tc>
        <w:tc>
          <w:tcPr>
            <w:tcW w:w="1363" w:type="dxa"/>
            <w:tcBorders>
              <w:top w:val="nil"/>
              <w:left w:val="nil"/>
              <w:bottom w:val="single" w:sz="4" w:space="0" w:color="auto"/>
              <w:right w:val="nil"/>
            </w:tcBorders>
            <w:shd w:val="clear" w:color="auto" w:fill="auto"/>
            <w:noWrap/>
            <w:vAlign w:val="bottom"/>
            <w:hideMark/>
          </w:tcPr>
          <w:p w14:paraId="287B2ECE"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 </w:t>
            </w:r>
          </w:p>
        </w:tc>
        <w:tc>
          <w:tcPr>
            <w:tcW w:w="1137" w:type="dxa"/>
            <w:tcBorders>
              <w:top w:val="nil"/>
              <w:left w:val="nil"/>
              <w:bottom w:val="single" w:sz="4" w:space="0" w:color="auto"/>
              <w:right w:val="nil"/>
            </w:tcBorders>
            <w:shd w:val="clear" w:color="auto" w:fill="auto"/>
            <w:noWrap/>
            <w:vAlign w:val="bottom"/>
            <w:hideMark/>
          </w:tcPr>
          <w:p w14:paraId="18BF5A5F"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 </w:t>
            </w:r>
          </w:p>
        </w:tc>
        <w:tc>
          <w:tcPr>
            <w:tcW w:w="960" w:type="dxa"/>
            <w:tcBorders>
              <w:top w:val="nil"/>
              <w:left w:val="nil"/>
              <w:bottom w:val="single" w:sz="4" w:space="0" w:color="auto"/>
              <w:right w:val="nil"/>
            </w:tcBorders>
            <w:shd w:val="clear" w:color="auto" w:fill="auto"/>
            <w:noWrap/>
            <w:vAlign w:val="bottom"/>
            <w:hideMark/>
          </w:tcPr>
          <w:p w14:paraId="7FFAB790"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 </w:t>
            </w:r>
          </w:p>
        </w:tc>
        <w:tc>
          <w:tcPr>
            <w:tcW w:w="1160" w:type="dxa"/>
            <w:tcBorders>
              <w:top w:val="nil"/>
              <w:left w:val="nil"/>
              <w:bottom w:val="single" w:sz="4" w:space="0" w:color="auto"/>
              <w:right w:val="single" w:sz="4" w:space="0" w:color="auto"/>
            </w:tcBorders>
            <w:shd w:val="clear" w:color="auto" w:fill="auto"/>
            <w:noWrap/>
            <w:vAlign w:val="bottom"/>
            <w:hideMark/>
          </w:tcPr>
          <w:p w14:paraId="50611356"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 </w:t>
            </w:r>
          </w:p>
        </w:tc>
      </w:tr>
      <w:tr w:rsidR="004D4C8C" w:rsidRPr="00B910A3" w14:paraId="3ABE774D" w14:textId="77777777" w:rsidTr="004D4C8C">
        <w:trPr>
          <w:trHeight w:val="288"/>
        </w:trPr>
        <w:tc>
          <w:tcPr>
            <w:tcW w:w="11620" w:type="dxa"/>
            <w:gridSpan w:val="9"/>
            <w:tcBorders>
              <w:top w:val="single" w:sz="4" w:space="0" w:color="auto"/>
              <w:left w:val="single" w:sz="4" w:space="0" w:color="auto"/>
              <w:bottom w:val="single" w:sz="4" w:space="0" w:color="auto"/>
              <w:right w:val="single" w:sz="4" w:space="0" w:color="000000"/>
            </w:tcBorders>
            <w:shd w:val="clear" w:color="000000" w:fill="9C977C"/>
            <w:noWrap/>
            <w:vAlign w:val="bottom"/>
            <w:hideMark/>
          </w:tcPr>
          <w:p w14:paraId="3A0707AE"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COASTAL DISTRICTS</w:t>
            </w:r>
          </w:p>
        </w:tc>
      </w:tr>
      <w:tr w:rsidR="004D4C8C" w:rsidRPr="00B910A3" w14:paraId="4B6D651B" w14:textId="77777777" w:rsidTr="004D4C8C">
        <w:trPr>
          <w:trHeight w:val="288"/>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7F39DB0"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Nickerie</w:t>
            </w:r>
          </w:p>
        </w:tc>
        <w:tc>
          <w:tcPr>
            <w:tcW w:w="868" w:type="dxa"/>
            <w:tcBorders>
              <w:top w:val="nil"/>
              <w:left w:val="nil"/>
              <w:bottom w:val="single" w:sz="4" w:space="0" w:color="auto"/>
              <w:right w:val="single" w:sz="4" w:space="0" w:color="auto"/>
            </w:tcBorders>
            <w:shd w:val="clear" w:color="auto" w:fill="auto"/>
            <w:noWrap/>
            <w:vAlign w:val="bottom"/>
            <w:hideMark/>
          </w:tcPr>
          <w:p w14:paraId="17F5452D"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734</w:t>
            </w:r>
          </w:p>
        </w:tc>
        <w:tc>
          <w:tcPr>
            <w:tcW w:w="1652" w:type="dxa"/>
            <w:tcBorders>
              <w:top w:val="nil"/>
              <w:left w:val="nil"/>
              <w:bottom w:val="single" w:sz="4" w:space="0" w:color="auto"/>
              <w:right w:val="single" w:sz="4" w:space="0" w:color="auto"/>
            </w:tcBorders>
            <w:shd w:val="clear" w:color="auto" w:fill="auto"/>
            <w:noWrap/>
            <w:vAlign w:val="bottom"/>
            <w:hideMark/>
          </w:tcPr>
          <w:p w14:paraId="376B99D4"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2.1%</w:t>
            </w:r>
          </w:p>
        </w:tc>
        <w:tc>
          <w:tcPr>
            <w:tcW w:w="954" w:type="dxa"/>
            <w:tcBorders>
              <w:top w:val="nil"/>
              <w:left w:val="nil"/>
              <w:bottom w:val="single" w:sz="4" w:space="0" w:color="auto"/>
              <w:right w:val="single" w:sz="4" w:space="0" w:color="auto"/>
            </w:tcBorders>
            <w:shd w:val="clear" w:color="auto" w:fill="auto"/>
            <w:noWrap/>
            <w:vAlign w:val="bottom"/>
            <w:hideMark/>
          </w:tcPr>
          <w:p w14:paraId="35F9229F"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242</w:t>
            </w:r>
          </w:p>
        </w:tc>
        <w:tc>
          <w:tcPr>
            <w:tcW w:w="1526" w:type="dxa"/>
            <w:tcBorders>
              <w:top w:val="nil"/>
              <w:left w:val="nil"/>
              <w:bottom w:val="single" w:sz="4" w:space="0" w:color="auto"/>
              <w:right w:val="single" w:sz="4" w:space="0" w:color="auto"/>
            </w:tcBorders>
            <w:shd w:val="clear" w:color="auto" w:fill="auto"/>
            <w:noWrap/>
            <w:vAlign w:val="bottom"/>
            <w:hideMark/>
          </w:tcPr>
          <w:p w14:paraId="31B207FA"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0.7%</w:t>
            </w:r>
          </w:p>
        </w:tc>
        <w:tc>
          <w:tcPr>
            <w:tcW w:w="1363" w:type="dxa"/>
            <w:tcBorders>
              <w:top w:val="nil"/>
              <w:left w:val="nil"/>
              <w:bottom w:val="single" w:sz="4" w:space="0" w:color="auto"/>
              <w:right w:val="single" w:sz="4" w:space="0" w:color="auto"/>
            </w:tcBorders>
            <w:shd w:val="clear" w:color="auto" w:fill="auto"/>
            <w:noWrap/>
            <w:vAlign w:val="bottom"/>
            <w:hideMark/>
          </w:tcPr>
          <w:p w14:paraId="15E8CFF9"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33257</w:t>
            </w:r>
          </w:p>
        </w:tc>
        <w:tc>
          <w:tcPr>
            <w:tcW w:w="1137" w:type="dxa"/>
            <w:tcBorders>
              <w:top w:val="nil"/>
              <w:left w:val="nil"/>
              <w:bottom w:val="single" w:sz="4" w:space="0" w:color="auto"/>
              <w:right w:val="single" w:sz="4" w:space="0" w:color="auto"/>
            </w:tcBorders>
            <w:shd w:val="clear" w:color="auto" w:fill="auto"/>
            <w:noWrap/>
            <w:vAlign w:val="bottom"/>
            <w:hideMark/>
          </w:tcPr>
          <w:p w14:paraId="1F7F483E"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97.1%</w:t>
            </w:r>
          </w:p>
        </w:tc>
        <w:tc>
          <w:tcPr>
            <w:tcW w:w="960" w:type="dxa"/>
            <w:tcBorders>
              <w:top w:val="nil"/>
              <w:left w:val="nil"/>
              <w:bottom w:val="single" w:sz="4" w:space="0" w:color="auto"/>
              <w:right w:val="single" w:sz="4" w:space="0" w:color="auto"/>
            </w:tcBorders>
            <w:shd w:val="clear" w:color="auto" w:fill="auto"/>
            <w:noWrap/>
            <w:vAlign w:val="bottom"/>
            <w:hideMark/>
          </w:tcPr>
          <w:p w14:paraId="7103429E"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34233</w:t>
            </w:r>
          </w:p>
        </w:tc>
        <w:tc>
          <w:tcPr>
            <w:tcW w:w="1160" w:type="dxa"/>
            <w:tcBorders>
              <w:top w:val="nil"/>
              <w:left w:val="nil"/>
              <w:bottom w:val="single" w:sz="4" w:space="0" w:color="auto"/>
              <w:right w:val="single" w:sz="4" w:space="0" w:color="auto"/>
            </w:tcBorders>
            <w:shd w:val="clear" w:color="auto" w:fill="auto"/>
            <w:noWrap/>
            <w:vAlign w:val="bottom"/>
            <w:hideMark/>
          </w:tcPr>
          <w:p w14:paraId="251FAE45"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6.3%</w:t>
            </w:r>
          </w:p>
        </w:tc>
      </w:tr>
      <w:tr w:rsidR="004D4C8C" w:rsidRPr="00B910A3" w14:paraId="6A205FD8" w14:textId="77777777" w:rsidTr="004D4C8C">
        <w:trPr>
          <w:trHeight w:val="288"/>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ECCA70F"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Coronie</w:t>
            </w:r>
          </w:p>
        </w:tc>
        <w:tc>
          <w:tcPr>
            <w:tcW w:w="868" w:type="dxa"/>
            <w:tcBorders>
              <w:top w:val="nil"/>
              <w:left w:val="nil"/>
              <w:bottom w:val="single" w:sz="4" w:space="0" w:color="auto"/>
              <w:right w:val="single" w:sz="4" w:space="0" w:color="auto"/>
            </w:tcBorders>
            <w:shd w:val="clear" w:color="auto" w:fill="auto"/>
            <w:noWrap/>
            <w:vAlign w:val="bottom"/>
            <w:hideMark/>
          </w:tcPr>
          <w:p w14:paraId="4C31B3A7"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15</w:t>
            </w:r>
          </w:p>
        </w:tc>
        <w:tc>
          <w:tcPr>
            <w:tcW w:w="1652" w:type="dxa"/>
            <w:tcBorders>
              <w:top w:val="nil"/>
              <w:left w:val="nil"/>
              <w:bottom w:val="single" w:sz="4" w:space="0" w:color="auto"/>
              <w:right w:val="single" w:sz="4" w:space="0" w:color="auto"/>
            </w:tcBorders>
            <w:shd w:val="clear" w:color="auto" w:fill="auto"/>
            <w:noWrap/>
            <w:vAlign w:val="bottom"/>
            <w:hideMark/>
          </w:tcPr>
          <w:p w14:paraId="29C5F944"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0.4%</w:t>
            </w:r>
          </w:p>
        </w:tc>
        <w:tc>
          <w:tcPr>
            <w:tcW w:w="954" w:type="dxa"/>
            <w:tcBorders>
              <w:top w:val="nil"/>
              <w:left w:val="nil"/>
              <w:bottom w:val="single" w:sz="4" w:space="0" w:color="auto"/>
              <w:right w:val="single" w:sz="4" w:space="0" w:color="auto"/>
            </w:tcBorders>
            <w:shd w:val="clear" w:color="auto" w:fill="auto"/>
            <w:noWrap/>
            <w:vAlign w:val="bottom"/>
            <w:hideMark/>
          </w:tcPr>
          <w:p w14:paraId="2AF87940"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18</w:t>
            </w:r>
          </w:p>
        </w:tc>
        <w:tc>
          <w:tcPr>
            <w:tcW w:w="1526" w:type="dxa"/>
            <w:tcBorders>
              <w:top w:val="nil"/>
              <w:left w:val="nil"/>
              <w:bottom w:val="single" w:sz="4" w:space="0" w:color="auto"/>
              <w:right w:val="single" w:sz="4" w:space="0" w:color="auto"/>
            </w:tcBorders>
            <w:shd w:val="clear" w:color="auto" w:fill="auto"/>
            <w:noWrap/>
            <w:vAlign w:val="bottom"/>
            <w:hideMark/>
          </w:tcPr>
          <w:p w14:paraId="19505409"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0.5%</w:t>
            </w:r>
          </w:p>
        </w:tc>
        <w:tc>
          <w:tcPr>
            <w:tcW w:w="1363" w:type="dxa"/>
            <w:tcBorders>
              <w:top w:val="nil"/>
              <w:left w:val="nil"/>
              <w:bottom w:val="single" w:sz="4" w:space="0" w:color="auto"/>
              <w:right w:val="single" w:sz="4" w:space="0" w:color="auto"/>
            </w:tcBorders>
            <w:shd w:val="clear" w:color="auto" w:fill="auto"/>
            <w:noWrap/>
            <w:vAlign w:val="bottom"/>
            <w:hideMark/>
          </w:tcPr>
          <w:p w14:paraId="39B49132"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3358</w:t>
            </w:r>
          </w:p>
        </w:tc>
        <w:tc>
          <w:tcPr>
            <w:tcW w:w="1137" w:type="dxa"/>
            <w:tcBorders>
              <w:top w:val="nil"/>
              <w:left w:val="nil"/>
              <w:bottom w:val="single" w:sz="4" w:space="0" w:color="auto"/>
              <w:right w:val="single" w:sz="4" w:space="0" w:color="auto"/>
            </w:tcBorders>
            <w:shd w:val="clear" w:color="auto" w:fill="auto"/>
            <w:noWrap/>
            <w:vAlign w:val="bottom"/>
            <w:hideMark/>
          </w:tcPr>
          <w:p w14:paraId="5F330048"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99.0%</w:t>
            </w:r>
          </w:p>
        </w:tc>
        <w:tc>
          <w:tcPr>
            <w:tcW w:w="960" w:type="dxa"/>
            <w:tcBorders>
              <w:top w:val="nil"/>
              <w:left w:val="nil"/>
              <w:bottom w:val="single" w:sz="4" w:space="0" w:color="auto"/>
              <w:right w:val="single" w:sz="4" w:space="0" w:color="auto"/>
            </w:tcBorders>
            <w:shd w:val="clear" w:color="auto" w:fill="auto"/>
            <w:noWrap/>
            <w:vAlign w:val="bottom"/>
            <w:hideMark/>
          </w:tcPr>
          <w:p w14:paraId="429EB12F"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3391</w:t>
            </w:r>
          </w:p>
        </w:tc>
        <w:tc>
          <w:tcPr>
            <w:tcW w:w="1160" w:type="dxa"/>
            <w:tcBorders>
              <w:top w:val="nil"/>
              <w:left w:val="nil"/>
              <w:bottom w:val="single" w:sz="4" w:space="0" w:color="auto"/>
              <w:right w:val="single" w:sz="4" w:space="0" w:color="auto"/>
            </w:tcBorders>
            <w:shd w:val="clear" w:color="auto" w:fill="auto"/>
            <w:noWrap/>
            <w:vAlign w:val="bottom"/>
            <w:hideMark/>
          </w:tcPr>
          <w:p w14:paraId="5D00288C"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0.6%</w:t>
            </w:r>
          </w:p>
        </w:tc>
      </w:tr>
      <w:tr w:rsidR="004D4C8C" w:rsidRPr="00B910A3" w14:paraId="54AB806F" w14:textId="77777777" w:rsidTr="004D4C8C">
        <w:trPr>
          <w:trHeight w:val="288"/>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709CB44"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Saramacca</w:t>
            </w:r>
          </w:p>
        </w:tc>
        <w:tc>
          <w:tcPr>
            <w:tcW w:w="868" w:type="dxa"/>
            <w:tcBorders>
              <w:top w:val="nil"/>
              <w:left w:val="nil"/>
              <w:bottom w:val="single" w:sz="4" w:space="0" w:color="auto"/>
              <w:right w:val="single" w:sz="4" w:space="0" w:color="auto"/>
            </w:tcBorders>
            <w:shd w:val="clear" w:color="auto" w:fill="auto"/>
            <w:noWrap/>
            <w:vAlign w:val="bottom"/>
            <w:hideMark/>
          </w:tcPr>
          <w:p w14:paraId="4DC7DBD3"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1028</w:t>
            </w:r>
          </w:p>
        </w:tc>
        <w:tc>
          <w:tcPr>
            <w:tcW w:w="1652" w:type="dxa"/>
            <w:tcBorders>
              <w:top w:val="nil"/>
              <w:left w:val="nil"/>
              <w:bottom w:val="single" w:sz="4" w:space="0" w:color="auto"/>
              <w:right w:val="single" w:sz="4" w:space="0" w:color="auto"/>
            </w:tcBorders>
            <w:shd w:val="clear" w:color="auto" w:fill="auto"/>
            <w:noWrap/>
            <w:vAlign w:val="bottom"/>
            <w:hideMark/>
          </w:tcPr>
          <w:p w14:paraId="07490BB1"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5.9%</w:t>
            </w:r>
          </w:p>
        </w:tc>
        <w:tc>
          <w:tcPr>
            <w:tcW w:w="954" w:type="dxa"/>
            <w:tcBorders>
              <w:top w:val="nil"/>
              <w:left w:val="nil"/>
              <w:bottom w:val="single" w:sz="4" w:space="0" w:color="auto"/>
              <w:right w:val="single" w:sz="4" w:space="0" w:color="auto"/>
            </w:tcBorders>
            <w:shd w:val="clear" w:color="auto" w:fill="auto"/>
            <w:noWrap/>
            <w:vAlign w:val="bottom"/>
            <w:hideMark/>
          </w:tcPr>
          <w:p w14:paraId="18523735"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172</w:t>
            </w:r>
          </w:p>
        </w:tc>
        <w:tc>
          <w:tcPr>
            <w:tcW w:w="1526" w:type="dxa"/>
            <w:tcBorders>
              <w:top w:val="nil"/>
              <w:left w:val="nil"/>
              <w:bottom w:val="single" w:sz="4" w:space="0" w:color="auto"/>
              <w:right w:val="single" w:sz="4" w:space="0" w:color="auto"/>
            </w:tcBorders>
            <w:shd w:val="clear" w:color="auto" w:fill="auto"/>
            <w:noWrap/>
            <w:vAlign w:val="bottom"/>
            <w:hideMark/>
          </w:tcPr>
          <w:p w14:paraId="251C9EAF"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1.0%</w:t>
            </w:r>
          </w:p>
        </w:tc>
        <w:tc>
          <w:tcPr>
            <w:tcW w:w="1363" w:type="dxa"/>
            <w:tcBorders>
              <w:top w:val="nil"/>
              <w:left w:val="nil"/>
              <w:bottom w:val="single" w:sz="4" w:space="0" w:color="auto"/>
              <w:right w:val="single" w:sz="4" w:space="0" w:color="auto"/>
            </w:tcBorders>
            <w:shd w:val="clear" w:color="auto" w:fill="auto"/>
            <w:noWrap/>
            <w:vAlign w:val="bottom"/>
            <w:hideMark/>
          </w:tcPr>
          <w:p w14:paraId="56005C6A"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16280</w:t>
            </w:r>
          </w:p>
        </w:tc>
        <w:tc>
          <w:tcPr>
            <w:tcW w:w="1137" w:type="dxa"/>
            <w:tcBorders>
              <w:top w:val="nil"/>
              <w:left w:val="nil"/>
              <w:bottom w:val="single" w:sz="4" w:space="0" w:color="auto"/>
              <w:right w:val="single" w:sz="4" w:space="0" w:color="auto"/>
            </w:tcBorders>
            <w:shd w:val="clear" w:color="auto" w:fill="auto"/>
            <w:noWrap/>
            <w:vAlign w:val="bottom"/>
            <w:hideMark/>
          </w:tcPr>
          <w:p w14:paraId="66E63B3A"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93.1%</w:t>
            </w:r>
          </w:p>
        </w:tc>
        <w:tc>
          <w:tcPr>
            <w:tcW w:w="960" w:type="dxa"/>
            <w:tcBorders>
              <w:top w:val="nil"/>
              <w:left w:val="nil"/>
              <w:bottom w:val="single" w:sz="4" w:space="0" w:color="auto"/>
              <w:right w:val="single" w:sz="4" w:space="0" w:color="auto"/>
            </w:tcBorders>
            <w:shd w:val="clear" w:color="auto" w:fill="auto"/>
            <w:noWrap/>
            <w:vAlign w:val="bottom"/>
            <w:hideMark/>
          </w:tcPr>
          <w:p w14:paraId="297B0F6A"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17480</w:t>
            </w:r>
          </w:p>
        </w:tc>
        <w:tc>
          <w:tcPr>
            <w:tcW w:w="1160" w:type="dxa"/>
            <w:tcBorders>
              <w:top w:val="nil"/>
              <w:left w:val="nil"/>
              <w:bottom w:val="single" w:sz="4" w:space="0" w:color="auto"/>
              <w:right w:val="single" w:sz="4" w:space="0" w:color="auto"/>
            </w:tcBorders>
            <w:shd w:val="clear" w:color="auto" w:fill="auto"/>
            <w:noWrap/>
            <w:vAlign w:val="bottom"/>
            <w:hideMark/>
          </w:tcPr>
          <w:p w14:paraId="710B2C32"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3.2%</w:t>
            </w:r>
          </w:p>
        </w:tc>
      </w:tr>
      <w:tr w:rsidR="004D4C8C" w:rsidRPr="00B910A3" w14:paraId="18439F0C" w14:textId="77777777" w:rsidTr="004D4C8C">
        <w:trPr>
          <w:trHeight w:val="288"/>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26B0F58"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Paramaribo</w:t>
            </w:r>
          </w:p>
        </w:tc>
        <w:tc>
          <w:tcPr>
            <w:tcW w:w="868" w:type="dxa"/>
            <w:tcBorders>
              <w:top w:val="nil"/>
              <w:left w:val="nil"/>
              <w:bottom w:val="single" w:sz="4" w:space="0" w:color="auto"/>
              <w:right w:val="single" w:sz="4" w:space="0" w:color="auto"/>
            </w:tcBorders>
            <w:shd w:val="clear" w:color="auto" w:fill="auto"/>
            <w:noWrap/>
            <w:vAlign w:val="bottom"/>
            <w:hideMark/>
          </w:tcPr>
          <w:p w14:paraId="703887D2"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4087</w:t>
            </w:r>
          </w:p>
        </w:tc>
        <w:tc>
          <w:tcPr>
            <w:tcW w:w="1652" w:type="dxa"/>
            <w:tcBorders>
              <w:top w:val="nil"/>
              <w:left w:val="nil"/>
              <w:bottom w:val="single" w:sz="4" w:space="0" w:color="auto"/>
              <w:right w:val="single" w:sz="4" w:space="0" w:color="auto"/>
            </w:tcBorders>
            <w:shd w:val="clear" w:color="auto" w:fill="auto"/>
            <w:noWrap/>
            <w:vAlign w:val="bottom"/>
            <w:hideMark/>
          </w:tcPr>
          <w:p w14:paraId="43BF6FDC"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1.7%</w:t>
            </w:r>
          </w:p>
        </w:tc>
        <w:tc>
          <w:tcPr>
            <w:tcW w:w="954" w:type="dxa"/>
            <w:tcBorders>
              <w:top w:val="nil"/>
              <w:left w:val="nil"/>
              <w:bottom w:val="single" w:sz="4" w:space="0" w:color="auto"/>
              <w:right w:val="single" w:sz="4" w:space="0" w:color="auto"/>
            </w:tcBorders>
            <w:shd w:val="clear" w:color="auto" w:fill="auto"/>
            <w:noWrap/>
            <w:vAlign w:val="bottom"/>
            <w:hideMark/>
          </w:tcPr>
          <w:p w14:paraId="22332C68"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38450</w:t>
            </w:r>
          </w:p>
        </w:tc>
        <w:tc>
          <w:tcPr>
            <w:tcW w:w="1526" w:type="dxa"/>
            <w:tcBorders>
              <w:top w:val="nil"/>
              <w:left w:val="nil"/>
              <w:bottom w:val="single" w:sz="4" w:space="0" w:color="auto"/>
              <w:right w:val="single" w:sz="4" w:space="0" w:color="auto"/>
            </w:tcBorders>
            <w:shd w:val="clear" w:color="auto" w:fill="auto"/>
            <w:noWrap/>
            <w:vAlign w:val="bottom"/>
            <w:hideMark/>
          </w:tcPr>
          <w:p w14:paraId="203B5153"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16.0%</w:t>
            </w:r>
          </w:p>
        </w:tc>
        <w:tc>
          <w:tcPr>
            <w:tcW w:w="1363" w:type="dxa"/>
            <w:tcBorders>
              <w:top w:val="nil"/>
              <w:left w:val="nil"/>
              <w:bottom w:val="single" w:sz="4" w:space="0" w:color="auto"/>
              <w:right w:val="single" w:sz="4" w:space="0" w:color="auto"/>
            </w:tcBorders>
            <w:shd w:val="clear" w:color="auto" w:fill="auto"/>
            <w:noWrap/>
            <w:vAlign w:val="bottom"/>
            <w:hideMark/>
          </w:tcPr>
          <w:p w14:paraId="1EAB91D4"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198387</w:t>
            </w:r>
          </w:p>
        </w:tc>
        <w:tc>
          <w:tcPr>
            <w:tcW w:w="1137" w:type="dxa"/>
            <w:tcBorders>
              <w:top w:val="nil"/>
              <w:left w:val="nil"/>
              <w:bottom w:val="single" w:sz="4" w:space="0" w:color="auto"/>
              <w:right w:val="single" w:sz="4" w:space="0" w:color="auto"/>
            </w:tcBorders>
            <w:shd w:val="clear" w:color="auto" w:fill="auto"/>
            <w:noWrap/>
            <w:vAlign w:val="bottom"/>
            <w:hideMark/>
          </w:tcPr>
          <w:p w14:paraId="37064017"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82.3%</w:t>
            </w:r>
          </w:p>
        </w:tc>
        <w:tc>
          <w:tcPr>
            <w:tcW w:w="960" w:type="dxa"/>
            <w:tcBorders>
              <w:top w:val="nil"/>
              <w:left w:val="nil"/>
              <w:bottom w:val="single" w:sz="4" w:space="0" w:color="auto"/>
              <w:right w:val="single" w:sz="4" w:space="0" w:color="auto"/>
            </w:tcBorders>
            <w:shd w:val="clear" w:color="auto" w:fill="auto"/>
            <w:noWrap/>
            <w:vAlign w:val="bottom"/>
            <w:hideMark/>
          </w:tcPr>
          <w:p w14:paraId="05D5968A"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240924</w:t>
            </w:r>
          </w:p>
        </w:tc>
        <w:tc>
          <w:tcPr>
            <w:tcW w:w="1160" w:type="dxa"/>
            <w:tcBorders>
              <w:top w:val="nil"/>
              <w:left w:val="nil"/>
              <w:bottom w:val="single" w:sz="4" w:space="0" w:color="auto"/>
              <w:right w:val="single" w:sz="4" w:space="0" w:color="auto"/>
            </w:tcBorders>
            <w:shd w:val="clear" w:color="auto" w:fill="auto"/>
            <w:noWrap/>
            <w:vAlign w:val="bottom"/>
            <w:hideMark/>
          </w:tcPr>
          <w:p w14:paraId="6DFCD9FD"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44.5%</w:t>
            </w:r>
          </w:p>
        </w:tc>
      </w:tr>
      <w:tr w:rsidR="004D4C8C" w:rsidRPr="00B910A3" w14:paraId="03354C3F" w14:textId="77777777" w:rsidTr="004D4C8C">
        <w:trPr>
          <w:trHeight w:val="288"/>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53944A1"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Wanica</w:t>
            </w:r>
          </w:p>
        </w:tc>
        <w:tc>
          <w:tcPr>
            <w:tcW w:w="868" w:type="dxa"/>
            <w:tcBorders>
              <w:top w:val="nil"/>
              <w:left w:val="nil"/>
              <w:bottom w:val="single" w:sz="4" w:space="0" w:color="auto"/>
              <w:right w:val="single" w:sz="4" w:space="0" w:color="auto"/>
            </w:tcBorders>
            <w:shd w:val="clear" w:color="auto" w:fill="auto"/>
            <w:noWrap/>
            <w:vAlign w:val="bottom"/>
            <w:hideMark/>
          </w:tcPr>
          <w:p w14:paraId="310ADA50"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1766</w:t>
            </w:r>
          </w:p>
        </w:tc>
        <w:tc>
          <w:tcPr>
            <w:tcW w:w="1652" w:type="dxa"/>
            <w:tcBorders>
              <w:top w:val="nil"/>
              <w:left w:val="nil"/>
              <w:bottom w:val="single" w:sz="4" w:space="0" w:color="auto"/>
              <w:right w:val="single" w:sz="4" w:space="0" w:color="auto"/>
            </w:tcBorders>
            <w:shd w:val="clear" w:color="auto" w:fill="auto"/>
            <w:noWrap/>
            <w:vAlign w:val="bottom"/>
            <w:hideMark/>
          </w:tcPr>
          <w:p w14:paraId="0865F26D"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1.5%</w:t>
            </w:r>
          </w:p>
        </w:tc>
        <w:tc>
          <w:tcPr>
            <w:tcW w:w="954" w:type="dxa"/>
            <w:tcBorders>
              <w:top w:val="nil"/>
              <w:left w:val="nil"/>
              <w:bottom w:val="single" w:sz="4" w:space="0" w:color="auto"/>
              <w:right w:val="single" w:sz="4" w:space="0" w:color="auto"/>
            </w:tcBorders>
            <w:shd w:val="clear" w:color="auto" w:fill="auto"/>
            <w:noWrap/>
            <w:vAlign w:val="bottom"/>
            <w:hideMark/>
          </w:tcPr>
          <w:p w14:paraId="4A11FE63"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18039</w:t>
            </w:r>
          </w:p>
        </w:tc>
        <w:tc>
          <w:tcPr>
            <w:tcW w:w="1526" w:type="dxa"/>
            <w:tcBorders>
              <w:top w:val="nil"/>
              <w:left w:val="nil"/>
              <w:bottom w:val="single" w:sz="4" w:space="0" w:color="auto"/>
              <w:right w:val="single" w:sz="4" w:space="0" w:color="auto"/>
            </w:tcBorders>
            <w:shd w:val="clear" w:color="auto" w:fill="auto"/>
            <w:noWrap/>
            <w:vAlign w:val="bottom"/>
            <w:hideMark/>
          </w:tcPr>
          <w:p w14:paraId="2F58FE0C"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15.3%</w:t>
            </w:r>
          </w:p>
        </w:tc>
        <w:tc>
          <w:tcPr>
            <w:tcW w:w="1363" w:type="dxa"/>
            <w:tcBorders>
              <w:top w:val="nil"/>
              <w:left w:val="nil"/>
              <w:bottom w:val="single" w:sz="4" w:space="0" w:color="auto"/>
              <w:right w:val="single" w:sz="4" w:space="0" w:color="auto"/>
            </w:tcBorders>
            <w:shd w:val="clear" w:color="auto" w:fill="auto"/>
            <w:noWrap/>
            <w:vAlign w:val="bottom"/>
            <w:hideMark/>
          </w:tcPr>
          <w:p w14:paraId="0416E349"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98417</w:t>
            </w:r>
          </w:p>
        </w:tc>
        <w:tc>
          <w:tcPr>
            <w:tcW w:w="1137" w:type="dxa"/>
            <w:tcBorders>
              <w:top w:val="nil"/>
              <w:left w:val="nil"/>
              <w:bottom w:val="single" w:sz="4" w:space="0" w:color="auto"/>
              <w:right w:val="single" w:sz="4" w:space="0" w:color="auto"/>
            </w:tcBorders>
            <w:shd w:val="clear" w:color="auto" w:fill="auto"/>
            <w:noWrap/>
            <w:vAlign w:val="bottom"/>
            <w:hideMark/>
          </w:tcPr>
          <w:p w14:paraId="7D1A2196"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83.2%</w:t>
            </w:r>
          </w:p>
        </w:tc>
        <w:tc>
          <w:tcPr>
            <w:tcW w:w="960" w:type="dxa"/>
            <w:tcBorders>
              <w:top w:val="nil"/>
              <w:left w:val="nil"/>
              <w:bottom w:val="single" w:sz="4" w:space="0" w:color="auto"/>
              <w:right w:val="single" w:sz="4" w:space="0" w:color="auto"/>
            </w:tcBorders>
            <w:shd w:val="clear" w:color="auto" w:fill="auto"/>
            <w:noWrap/>
            <w:vAlign w:val="bottom"/>
            <w:hideMark/>
          </w:tcPr>
          <w:p w14:paraId="6E876EED"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118222</w:t>
            </w:r>
          </w:p>
        </w:tc>
        <w:tc>
          <w:tcPr>
            <w:tcW w:w="1160" w:type="dxa"/>
            <w:tcBorders>
              <w:top w:val="nil"/>
              <w:left w:val="nil"/>
              <w:bottom w:val="single" w:sz="4" w:space="0" w:color="auto"/>
              <w:right w:val="single" w:sz="4" w:space="0" w:color="auto"/>
            </w:tcBorders>
            <w:shd w:val="clear" w:color="auto" w:fill="auto"/>
            <w:noWrap/>
            <w:vAlign w:val="bottom"/>
            <w:hideMark/>
          </w:tcPr>
          <w:p w14:paraId="5CB7689E"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21.8%</w:t>
            </w:r>
          </w:p>
        </w:tc>
      </w:tr>
      <w:tr w:rsidR="004D4C8C" w:rsidRPr="00B910A3" w14:paraId="52B62901" w14:textId="77777777" w:rsidTr="004D4C8C">
        <w:trPr>
          <w:trHeight w:val="288"/>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EBAAE02"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Commewijne</w:t>
            </w:r>
          </w:p>
        </w:tc>
        <w:tc>
          <w:tcPr>
            <w:tcW w:w="868" w:type="dxa"/>
            <w:tcBorders>
              <w:top w:val="nil"/>
              <w:left w:val="nil"/>
              <w:bottom w:val="single" w:sz="4" w:space="0" w:color="auto"/>
              <w:right w:val="single" w:sz="4" w:space="0" w:color="auto"/>
            </w:tcBorders>
            <w:shd w:val="clear" w:color="auto" w:fill="auto"/>
            <w:noWrap/>
            <w:vAlign w:val="bottom"/>
            <w:hideMark/>
          </w:tcPr>
          <w:p w14:paraId="4AB24125"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423</w:t>
            </w:r>
          </w:p>
        </w:tc>
        <w:tc>
          <w:tcPr>
            <w:tcW w:w="1652" w:type="dxa"/>
            <w:tcBorders>
              <w:top w:val="nil"/>
              <w:left w:val="nil"/>
              <w:bottom w:val="single" w:sz="4" w:space="0" w:color="auto"/>
              <w:right w:val="single" w:sz="4" w:space="0" w:color="auto"/>
            </w:tcBorders>
            <w:shd w:val="clear" w:color="auto" w:fill="auto"/>
            <w:noWrap/>
            <w:vAlign w:val="bottom"/>
            <w:hideMark/>
          </w:tcPr>
          <w:p w14:paraId="3379FEAF"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1.3%</w:t>
            </w:r>
          </w:p>
        </w:tc>
        <w:tc>
          <w:tcPr>
            <w:tcW w:w="954" w:type="dxa"/>
            <w:tcBorders>
              <w:top w:val="nil"/>
              <w:left w:val="nil"/>
              <w:bottom w:val="single" w:sz="4" w:space="0" w:color="auto"/>
              <w:right w:val="single" w:sz="4" w:space="0" w:color="auto"/>
            </w:tcBorders>
            <w:shd w:val="clear" w:color="auto" w:fill="auto"/>
            <w:noWrap/>
            <w:vAlign w:val="bottom"/>
            <w:hideMark/>
          </w:tcPr>
          <w:p w14:paraId="6A2C5C09"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978</w:t>
            </w:r>
          </w:p>
        </w:tc>
        <w:tc>
          <w:tcPr>
            <w:tcW w:w="1526" w:type="dxa"/>
            <w:tcBorders>
              <w:top w:val="nil"/>
              <w:left w:val="nil"/>
              <w:bottom w:val="single" w:sz="4" w:space="0" w:color="auto"/>
              <w:right w:val="single" w:sz="4" w:space="0" w:color="auto"/>
            </w:tcBorders>
            <w:shd w:val="clear" w:color="auto" w:fill="auto"/>
            <w:noWrap/>
            <w:vAlign w:val="bottom"/>
            <w:hideMark/>
          </w:tcPr>
          <w:p w14:paraId="42D3A4A7"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3.1%</w:t>
            </w:r>
          </w:p>
        </w:tc>
        <w:tc>
          <w:tcPr>
            <w:tcW w:w="1363" w:type="dxa"/>
            <w:tcBorders>
              <w:top w:val="nil"/>
              <w:left w:val="nil"/>
              <w:bottom w:val="single" w:sz="4" w:space="0" w:color="auto"/>
              <w:right w:val="single" w:sz="4" w:space="0" w:color="auto"/>
            </w:tcBorders>
            <w:shd w:val="clear" w:color="auto" w:fill="auto"/>
            <w:noWrap/>
            <w:vAlign w:val="bottom"/>
            <w:hideMark/>
          </w:tcPr>
          <w:p w14:paraId="4C607D46"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30019</w:t>
            </w:r>
          </w:p>
        </w:tc>
        <w:tc>
          <w:tcPr>
            <w:tcW w:w="1137" w:type="dxa"/>
            <w:tcBorders>
              <w:top w:val="nil"/>
              <w:left w:val="nil"/>
              <w:bottom w:val="single" w:sz="4" w:space="0" w:color="auto"/>
              <w:right w:val="single" w:sz="4" w:space="0" w:color="auto"/>
            </w:tcBorders>
            <w:shd w:val="clear" w:color="auto" w:fill="auto"/>
            <w:noWrap/>
            <w:vAlign w:val="bottom"/>
            <w:hideMark/>
          </w:tcPr>
          <w:p w14:paraId="2CB2C1C5"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95.5%</w:t>
            </w:r>
          </w:p>
        </w:tc>
        <w:tc>
          <w:tcPr>
            <w:tcW w:w="960" w:type="dxa"/>
            <w:tcBorders>
              <w:top w:val="nil"/>
              <w:left w:val="nil"/>
              <w:bottom w:val="single" w:sz="4" w:space="0" w:color="auto"/>
              <w:right w:val="single" w:sz="4" w:space="0" w:color="auto"/>
            </w:tcBorders>
            <w:shd w:val="clear" w:color="auto" w:fill="auto"/>
            <w:noWrap/>
            <w:vAlign w:val="bottom"/>
            <w:hideMark/>
          </w:tcPr>
          <w:p w14:paraId="60C06626"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31420</w:t>
            </w:r>
          </w:p>
        </w:tc>
        <w:tc>
          <w:tcPr>
            <w:tcW w:w="1160" w:type="dxa"/>
            <w:tcBorders>
              <w:top w:val="nil"/>
              <w:left w:val="nil"/>
              <w:bottom w:val="single" w:sz="4" w:space="0" w:color="auto"/>
              <w:right w:val="single" w:sz="4" w:space="0" w:color="auto"/>
            </w:tcBorders>
            <w:shd w:val="clear" w:color="auto" w:fill="auto"/>
            <w:noWrap/>
            <w:vAlign w:val="bottom"/>
            <w:hideMark/>
          </w:tcPr>
          <w:p w14:paraId="501BB9DD"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5.8%</w:t>
            </w:r>
          </w:p>
        </w:tc>
      </w:tr>
      <w:tr w:rsidR="004D4C8C" w:rsidRPr="00B910A3" w14:paraId="7BC1AE1A" w14:textId="77777777" w:rsidTr="004D4C8C">
        <w:trPr>
          <w:trHeight w:val="288"/>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14FDD69"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Marowijne</w:t>
            </w:r>
          </w:p>
        </w:tc>
        <w:tc>
          <w:tcPr>
            <w:tcW w:w="868" w:type="dxa"/>
            <w:tcBorders>
              <w:top w:val="nil"/>
              <w:left w:val="nil"/>
              <w:bottom w:val="single" w:sz="4" w:space="0" w:color="auto"/>
              <w:right w:val="single" w:sz="4" w:space="0" w:color="auto"/>
            </w:tcBorders>
            <w:shd w:val="clear" w:color="auto" w:fill="auto"/>
            <w:noWrap/>
            <w:vAlign w:val="bottom"/>
            <w:hideMark/>
          </w:tcPr>
          <w:p w14:paraId="5FEDDB03"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1673</w:t>
            </w:r>
          </w:p>
        </w:tc>
        <w:tc>
          <w:tcPr>
            <w:tcW w:w="1652" w:type="dxa"/>
            <w:tcBorders>
              <w:top w:val="nil"/>
              <w:left w:val="nil"/>
              <w:bottom w:val="single" w:sz="4" w:space="0" w:color="auto"/>
              <w:right w:val="single" w:sz="4" w:space="0" w:color="auto"/>
            </w:tcBorders>
            <w:shd w:val="clear" w:color="auto" w:fill="auto"/>
            <w:noWrap/>
            <w:vAlign w:val="bottom"/>
            <w:hideMark/>
          </w:tcPr>
          <w:p w14:paraId="42F7E213"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9.1%</w:t>
            </w:r>
          </w:p>
        </w:tc>
        <w:tc>
          <w:tcPr>
            <w:tcW w:w="954" w:type="dxa"/>
            <w:tcBorders>
              <w:top w:val="nil"/>
              <w:left w:val="nil"/>
              <w:bottom w:val="single" w:sz="4" w:space="0" w:color="auto"/>
              <w:right w:val="single" w:sz="4" w:space="0" w:color="auto"/>
            </w:tcBorders>
            <w:shd w:val="clear" w:color="auto" w:fill="auto"/>
            <w:noWrap/>
            <w:vAlign w:val="bottom"/>
            <w:hideMark/>
          </w:tcPr>
          <w:p w14:paraId="3AA8C087"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13103</w:t>
            </w:r>
          </w:p>
        </w:tc>
        <w:tc>
          <w:tcPr>
            <w:tcW w:w="1526" w:type="dxa"/>
            <w:tcBorders>
              <w:top w:val="nil"/>
              <w:left w:val="nil"/>
              <w:bottom w:val="single" w:sz="4" w:space="0" w:color="auto"/>
              <w:right w:val="single" w:sz="4" w:space="0" w:color="auto"/>
            </w:tcBorders>
            <w:shd w:val="clear" w:color="auto" w:fill="auto"/>
            <w:noWrap/>
            <w:vAlign w:val="bottom"/>
            <w:hideMark/>
          </w:tcPr>
          <w:p w14:paraId="76EEDBC6"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71.6%</w:t>
            </w:r>
          </w:p>
        </w:tc>
        <w:tc>
          <w:tcPr>
            <w:tcW w:w="1363" w:type="dxa"/>
            <w:tcBorders>
              <w:top w:val="nil"/>
              <w:left w:val="nil"/>
              <w:bottom w:val="single" w:sz="4" w:space="0" w:color="auto"/>
              <w:right w:val="single" w:sz="4" w:space="0" w:color="auto"/>
            </w:tcBorders>
            <w:shd w:val="clear" w:color="auto" w:fill="auto"/>
            <w:noWrap/>
            <w:vAlign w:val="bottom"/>
            <w:hideMark/>
          </w:tcPr>
          <w:p w14:paraId="447227E0"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3518</w:t>
            </w:r>
          </w:p>
        </w:tc>
        <w:tc>
          <w:tcPr>
            <w:tcW w:w="1137" w:type="dxa"/>
            <w:tcBorders>
              <w:top w:val="nil"/>
              <w:left w:val="nil"/>
              <w:bottom w:val="single" w:sz="4" w:space="0" w:color="auto"/>
              <w:right w:val="single" w:sz="4" w:space="0" w:color="auto"/>
            </w:tcBorders>
            <w:shd w:val="clear" w:color="auto" w:fill="auto"/>
            <w:noWrap/>
            <w:vAlign w:val="bottom"/>
            <w:hideMark/>
          </w:tcPr>
          <w:p w14:paraId="6A709A68"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19.2%</w:t>
            </w:r>
          </w:p>
        </w:tc>
        <w:tc>
          <w:tcPr>
            <w:tcW w:w="960" w:type="dxa"/>
            <w:tcBorders>
              <w:top w:val="nil"/>
              <w:left w:val="nil"/>
              <w:bottom w:val="single" w:sz="4" w:space="0" w:color="auto"/>
              <w:right w:val="single" w:sz="4" w:space="0" w:color="auto"/>
            </w:tcBorders>
            <w:shd w:val="clear" w:color="auto" w:fill="auto"/>
            <w:noWrap/>
            <w:vAlign w:val="bottom"/>
            <w:hideMark/>
          </w:tcPr>
          <w:p w14:paraId="7CE08668"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18294</w:t>
            </w:r>
          </w:p>
        </w:tc>
        <w:tc>
          <w:tcPr>
            <w:tcW w:w="1160" w:type="dxa"/>
            <w:tcBorders>
              <w:top w:val="nil"/>
              <w:left w:val="nil"/>
              <w:bottom w:val="single" w:sz="4" w:space="0" w:color="auto"/>
              <w:right w:val="single" w:sz="4" w:space="0" w:color="auto"/>
            </w:tcBorders>
            <w:shd w:val="clear" w:color="auto" w:fill="auto"/>
            <w:noWrap/>
            <w:vAlign w:val="bottom"/>
            <w:hideMark/>
          </w:tcPr>
          <w:p w14:paraId="4C9142EF" w14:textId="77777777" w:rsidR="004D4C8C" w:rsidRPr="00B910A3" w:rsidRDefault="004D4C8C" w:rsidP="00E20B3B">
            <w:pPr>
              <w:spacing w:after="0" w:line="276" w:lineRule="auto"/>
              <w:jc w:val="both"/>
              <w:rPr>
                <w:rFonts w:ascii="Calibri" w:eastAsia="Times New Roman" w:hAnsi="Calibri" w:cs="Calibri"/>
                <w:color w:val="000000"/>
                <w:lang w:val="en-GB"/>
              </w:rPr>
            </w:pPr>
            <w:r w:rsidRPr="00B910A3">
              <w:rPr>
                <w:rFonts w:ascii="Calibri" w:eastAsia="Times New Roman" w:hAnsi="Calibri" w:cs="Calibri"/>
                <w:color w:val="000000"/>
                <w:lang w:val="en-GB"/>
              </w:rPr>
              <w:t>3.4%</w:t>
            </w:r>
          </w:p>
        </w:tc>
      </w:tr>
      <w:tr w:rsidR="004D4C8C" w:rsidRPr="00B910A3" w14:paraId="7ABC81A5" w14:textId="77777777" w:rsidTr="004D4C8C">
        <w:trPr>
          <w:trHeight w:val="576"/>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50410F22" w14:textId="77777777" w:rsidR="004D4C8C" w:rsidRPr="00B910A3" w:rsidRDefault="004D4C8C" w:rsidP="00E20B3B">
            <w:pPr>
              <w:spacing w:after="0" w:line="276" w:lineRule="auto"/>
              <w:jc w:val="both"/>
              <w:rPr>
                <w:rFonts w:ascii="Calibri" w:eastAsia="Times New Roman" w:hAnsi="Calibri" w:cs="Calibri"/>
                <w:b/>
                <w:bCs/>
                <w:color w:val="000000"/>
                <w:lang w:val="en-GB"/>
              </w:rPr>
            </w:pPr>
            <w:r w:rsidRPr="00B910A3">
              <w:rPr>
                <w:rFonts w:ascii="Calibri" w:eastAsia="Times New Roman" w:hAnsi="Calibri" w:cs="Calibri"/>
                <w:b/>
                <w:bCs/>
                <w:color w:val="000000"/>
                <w:lang w:val="en-GB"/>
              </w:rPr>
              <w:t>TOTAL IN COASTAL DISTRICTS</w:t>
            </w:r>
          </w:p>
        </w:tc>
        <w:tc>
          <w:tcPr>
            <w:tcW w:w="868" w:type="dxa"/>
            <w:tcBorders>
              <w:top w:val="nil"/>
              <w:left w:val="nil"/>
              <w:bottom w:val="single" w:sz="4" w:space="0" w:color="auto"/>
              <w:right w:val="single" w:sz="4" w:space="0" w:color="auto"/>
            </w:tcBorders>
            <w:shd w:val="clear" w:color="auto" w:fill="auto"/>
            <w:noWrap/>
            <w:vAlign w:val="bottom"/>
            <w:hideMark/>
          </w:tcPr>
          <w:p w14:paraId="6AEE7692" w14:textId="77777777" w:rsidR="004D4C8C" w:rsidRPr="00B910A3" w:rsidRDefault="004D4C8C" w:rsidP="00E20B3B">
            <w:pPr>
              <w:spacing w:after="0" w:line="276" w:lineRule="auto"/>
              <w:jc w:val="both"/>
              <w:rPr>
                <w:rFonts w:ascii="Calibri" w:eastAsia="Times New Roman" w:hAnsi="Calibri" w:cs="Calibri"/>
                <w:b/>
                <w:color w:val="000000"/>
                <w:lang w:val="en-GB"/>
              </w:rPr>
            </w:pPr>
            <w:r w:rsidRPr="00B910A3">
              <w:rPr>
                <w:rFonts w:ascii="Calibri" w:eastAsia="Times New Roman" w:hAnsi="Calibri" w:cs="Calibri"/>
                <w:b/>
                <w:color w:val="000000"/>
                <w:lang w:val="en-GB"/>
              </w:rPr>
              <w:t>9726</w:t>
            </w:r>
          </w:p>
        </w:tc>
        <w:tc>
          <w:tcPr>
            <w:tcW w:w="1652" w:type="dxa"/>
            <w:tcBorders>
              <w:top w:val="nil"/>
              <w:left w:val="nil"/>
              <w:bottom w:val="single" w:sz="4" w:space="0" w:color="auto"/>
              <w:right w:val="single" w:sz="4" w:space="0" w:color="auto"/>
            </w:tcBorders>
            <w:shd w:val="clear" w:color="auto" w:fill="auto"/>
            <w:noWrap/>
            <w:vAlign w:val="bottom"/>
            <w:hideMark/>
          </w:tcPr>
          <w:p w14:paraId="5947BC78" w14:textId="77777777" w:rsidR="004D4C8C" w:rsidRPr="00B910A3" w:rsidRDefault="004D4C8C" w:rsidP="00E20B3B">
            <w:pPr>
              <w:spacing w:after="0" w:line="276" w:lineRule="auto"/>
              <w:jc w:val="both"/>
              <w:rPr>
                <w:rFonts w:ascii="Calibri" w:eastAsia="Times New Roman" w:hAnsi="Calibri" w:cs="Calibri"/>
                <w:b/>
                <w:color w:val="000000"/>
                <w:lang w:val="en-GB"/>
              </w:rPr>
            </w:pPr>
            <w:r w:rsidRPr="00B910A3">
              <w:rPr>
                <w:rFonts w:ascii="Calibri" w:eastAsia="Times New Roman" w:hAnsi="Calibri" w:cs="Calibri"/>
                <w:b/>
                <w:color w:val="000000"/>
                <w:lang w:val="en-GB"/>
              </w:rPr>
              <w:t>2.1%</w:t>
            </w:r>
          </w:p>
        </w:tc>
        <w:tc>
          <w:tcPr>
            <w:tcW w:w="954" w:type="dxa"/>
            <w:tcBorders>
              <w:top w:val="nil"/>
              <w:left w:val="nil"/>
              <w:bottom w:val="single" w:sz="4" w:space="0" w:color="auto"/>
              <w:right w:val="single" w:sz="4" w:space="0" w:color="auto"/>
            </w:tcBorders>
            <w:shd w:val="clear" w:color="auto" w:fill="auto"/>
            <w:noWrap/>
            <w:vAlign w:val="bottom"/>
            <w:hideMark/>
          </w:tcPr>
          <w:p w14:paraId="30162422" w14:textId="77777777" w:rsidR="004D4C8C" w:rsidRPr="00B910A3" w:rsidRDefault="004D4C8C" w:rsidP="00E20B3B">
            <w:pPr>
              <w:spacing w:after="0" w:line="276" w:lineRule="auto"/>
              <w:jc w:val="both"/>
              <w:rPr>
                <w:rFonts w:ascii="Calibri" w:eastAsia="Times New Roman" w:hAnsi="Calibri" w:cs="Calibri"/>
                <w:b/>
                <w:color w:val="000000"/>
                <w:lang w:val="en-GB"/>
              </w:rPr>
            </w:pPr>
            <w:r w:rsidRPr="00B910A3">
              <w:rPr>
                <w:rFonts w:ascii="Calibri" w:eastAsia="Times New Roman" w:hAnsi="Calibri" w:cs="Calibri"/>
                <w:b/>
                <w:color w:val="000000"/>
                <w:lang w:val="en-GB"/>
              </w:rPr>
              <w:t>71002</w:t>
            </w:r>
          </w:p>
        </w:tc>
        <w:tc>
          <w:tcPr>
            <w:tcW w:w="1526" w:type="dxa"/>
            <w:tcBorders>
              <w:top w:val="nil"/>
              <w:left w:val="nil"/>
              <w:bottom w:val="single" w:sz="4" w:space="0" w:color="auto"/>
              <w:right w:val="single" w:sz="4" w:space="0" w:color="auto"/>
            </w:tcBorders>
            <w:shd w:val="clear" w:color="auto" w:fill="auto"/>
            <w:noWrap/>
            <w:vAlign w:val="bottom"/>
            <w:hideMark/>
          </w:tcPr>
          <w:p w14:paraId="5C74EC57" w14:textId="77777777" w:rsidR="004D4C8C" w:rsidRPr="00B910A3" w:rsidRDefault="004D4C8C" w:rsidP="00E20B3B">
            <w:pPr>
              <w:spacing w:after="0" w:line="276" w:lineRule="auto"/>
              <w:jc w:val="both"/>
              <w:rPr>
                <w:rFonts w:ascii="Calibri" w:eastAsia="Times New Roman" w:hAnsi="Calibri" w:cs="Calibri"/>
                <w:b/>
                <w:color w:val="000000"/>
                <w:lang w:val="en-GB"/>
              </w:rPr>
            </w:pPr>
            <w:r w:rsidRPr="00B910A3">
              <w:rPr>
                <w:rFonts w:ascii="Calibri" w:eastAsia="Times New Roman" w:hAnsi="Calibri" w:cs="Calibri"/>
                <w:b/>
                <w:color w:val="000000"/>
                <w:lang w:val="en-GB"/>
              </w:rPr>
              <w:t>15.3%</w:t>
            </w:r>
          </w:p>
        </w:tc>
        <w:tc>
          <w:tcPr>
            <w:tcW w:w="1363" w:type="dxa"/>
            <w:tcBorders>
              <w:top w:val="nil"/>
              <w:left w:val="nil"/>
              <w:bottom w:val="single" w:sz="4" w:space="0" w:color="auto"/>
              <w:right w:val="single" w:sz="4" w:space="0" w:color="auto"/>
            </w:tcBorders>
            <w:shd w:val="clear" w:color="auto" w:fill="auto"/>
            <w:noWrap/>
            <w:vAlign w:val="bottom"/>
            <w:hideMark/>
          </w:tcPr>
          <w:p w14:paraId="0C9BA418" w14:textId="77777777" w:rsidR="004D4C8C" w:rsidRPr="00B910A3" w:rsidRDefault="004D4C8C" w:rsidP="00E20B3B">
            <w:pPr>
              <w:spacing w:after="0" w:line="276" w:lineRule="auto"/>
              <w:jc w:val="both"/>
              <w:rPr>
                <w:rFonts w:ascii="Calibri" w:eastAsia="Times New Roman" w:hAnsi="Calibri" w:cs="Calibri"/>
                <w:b/>
                <w:color w:val="000000"/>
                <w:lang w:val="en-GB"/>
              </w:rPr>
            </w:pPr>
            <w:r w:rsidRPr="00B910A3">
              <w:rPr>
                <w:rFonts w:ascii="Calibri" w:eastAsia="Times New Roman" w:hAnsi="Calibri" w:cs="Calibri"/>
                <w:b/>
                <w:color w:val="000000"/>
                <w:lang w:val="en-GB"/>
              </w:rPr>
              <w:t>383236</w:t>
            </w:r>
          </w:p>
        </w:tc>
        <w:tc>
          <w:tcPr>
            <w:tcW w:w="1137" w:type="dxa"/>
            <w:tcBorders>
              <w:top w:val="nil"/>
              <w:left w:val="nil"/>
              <w:bottom w:val="single" w:sz="4" w:space="0" w:color="auto"/>
              <w:right w:val="single" w:sz="4" w:space="0" w:color="auto"/>
            </w:tcBorders>
            <w:shd w:val="clear" w:color="auto" w:fill="auto"/>
            <w:noWrap/>
            <w:vAlign w:val="bottom"/>
            <w:hideMark/>
          </w:tcPr>
          <w:p w14:paraId="49F2E211" w14:textId="77777777" w:rsidR="004D4C8C" w:rsidRPr="00B910A3" w:rsidRDefault="004D4C8C" w:rsidP="00E20B3B">
            <w:pPr>
              <w:spacing w:after="0" w:line="276" w:lineRule="auto"/>
              <w:jc w:val="both"/>
              <w:rPr>
                <w:rFonts w:ascii="Calibri" w:eastAsia="Times New Roman" w:hAnsi="Calibri" w:cs="Calibri"/>
                <w:b/>
                <w:color w:val="000000"/>
                <w:lang w:val="en-GB"/>
              </w:rPr>
            </w:pPr>
            <w:r w:rsidRPr="00B910A3">
              <w:rPr>
                <w:rFonts w:ascii="Calibri" w:eastAsia="Times New Roman" w:hAnsi="Calibri" w:cs="Calibri"/>
                <w:b/>
                <w:color w:val="000000"/>
                <w:lang w:val="en-GB"/>
              </w:rPr>
              <w:t>82.6%</w:t>
            </w:r>
          </w:p>
        </w:tc>
        <w:tc>
          <w:tcPr>
            <w:tcW w:w="960" w:type="dxa"/>
            <w:tcBorders>
              <w:top w:val="nil"/>
              <w:left w:val="nil"/>
              <w:bottom w:val="single" w:sz="4" w:space="0" w:color="auto"/>
              <w:right w:val="single" w:sz="4" w:space="0" w:color="auto"/>
            </w:tcBorders>
            <w:shd w:val="clear" w:color="auto" w:fill="auto"/>
            <w:noWrap/>
            <w:vAlign w:val="bottom"/>
            <w:hideMark/>
          </w:tcPr>
          <w:p w14:paraId="05D78C9B" w14:textId="77777777" w:rsidR="004D4C8C" w:rsidRPr="00B910A3" w:rsidRDefault="004D4C8C" w:rsidP="00E20B3B">
            <w:pPr>
              <w:spacing w:after="0" w:line="276" w:lineRule="auto"/>
              <w:jc w:val="both"/>
              <w:rPr>
                <w:rFonts w:ascii="Calibri" w:eastAsia="Times New Roman" w:hAnsi="Calibri" w:cs="Calibri"/>
                <w:b/>
                <w:color w:val="000000"/>
                <w:lang w:val="en-GB"/>
              </w:rPr>
            </w:pPr>
            <w:r w:rsidRPr="00B910A3">
              <w:rPr>
                <w:rFonts w:ascii="Calibri" w:eastAsia="Times New Roman" w:hAnsi="Calibri" w:cs="Calibri"/>
                <w:b/>
                <w:color w:val="000000"/>
                <w:lang w:val="en-GB"/>
              </w:rPr>
              <w:t>463964</w:t>
            </w:r>
          </w:p>
        </w:tc>
        <w:tc>
          <w:tcPr>
            <w:tcW w:w="1160" w:type="dxa"/>
            <w:tcBorders>
              <w:top w:val="nil"/>
              <w:left w:val="nil"/>
              <w:bottom w:val="single" w:sz="4" w:space="0" w:color="auto"/>
              <w:right w:val="single" w:sz="4" w:space="0" w:color="auto"/>
            </w:tcBorders>
            <w:shd w:val="clear" w:color="auto" w:fill="auto"/>
            <w:noWrap/>
            <w:vAlign w:val="bottom"/>
            <w:hideMark/>
          </w:tcPr>
          <w:p w14:paraId="3939D566" w14:textId="77777777" w:rsidR="004D4C8C" w:rsidRPr="00B910A3" w:rsidRDefault="004D4C8C" w:rsidP="00E20B3B">
            <w:pPr>
              <w:spacing w:after="0" w:line="276" w:lineRule="auto"/>
              <w:jc w:val="both"/>
              <w:rPr>
                <w:rFonts w:ascii="Calibri" w:eastAsia="Times New Roman" w:hAnsi="Calibri" w:cs="Calibri"/>
                <w:b/>
                <w:color w:val="000000"/>
                <w:lang w:val="en-GB"/>
              </w:rPr>
            </w:pPr>
            <w:r w:rsidRPr="00B910A3">
              <w:rPr>
                <w:rFonts w:ascii="Calibri" w:eastAsia="Times New Roman" w:hAnsi="Calibri" w:cs="Calibri"/>
                <w:b/>
                <w:color w:val="000000"/>
                <w:lang w:val="en-GB"/>
              </w:rPr>
              <w:t>0.85659426</w:t>
            </w:r>
          </w:p>
        </w:tc>
      </w:tr>
      <w:tr w:rsidR="004D4C8C" w:rsidRPr="00B910A3" w14:paraId="101E3474" w14:textId="77777777" w:rsidTr="004D4C8C">
        <w:trPr>
          <w:trHeight w:val="288"/>
        </w:trPr>
        <w:tc>
          <w:tcPr>
            <w:tcW w:w="2000" w:type="dxa"/>
            <w:tcBorders>
              <w:top w:val="nil"/>
              <w:left w:val="single" w:sz="4" w:space="0" w:color="auto"/>
              <w:bottom w:val="single" w:sz="4" w:space="0" w:color="auto"/>
              <w:right w:val="single" w:sz="4" w:space="0" w:color="auto"/>
            </w:tcBorders>
            <w:shd w:val="clear" w:color="000000" w:fill="3A3838"/>
            <w:noWrap/>
            <w:vAlign w:val="bottom"/>
            <w:hideMark/>
          </w:tcPr>
          <w:p w14:paraId="2CC67DBF"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Total in Suriname</w:t>
            </w:r>
          </w:p>
        </w:tc>
        <w:tc>
          <w:tcPr>
            <w:tcW w:w="868" w:type="dxa"/>
            <w:tcBorders>
              <w:top w:val="nil"/>
              <w:left w:val="nil"/>
              <w:bottom w:val="single" w:sz="4" w:space="0" w:color="auto"/>
              <w:right w:val="single" w:sz="4" w:space="0" w:color="auto"/>
            </w:tcBorders>
            <w:shd w:val="clear" w:color="000000" w:fill="3A3838"/>
            <w:noWrap/>
            <w:vAlign w:val="bottom"/>
            <w:hideMark/>
          </w:tcPr>
          <w:p w14:paraId="55D2C3F4"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30962</w:t>
            </w:r>
          </w:p>
        </w:tc>
        <w:tc>
          <w:tcPr>
            <w:tcW w:w="1652" w:type="dxa"/>
            <w:tcBorders>
              <w:top w:val="nil"/>
              <w:left w:val="nil"/>
              <w:bottom w:val="single" w:sz="4" w:space="0" w:color="auto"/>
              <w:right w:val="single" w:sz="4" w:space="0" w:color="auto"/>
            </w:tcBorders>
            <w:shd w:val="clear" w:color="000000" w:fill="3A3838"/>
            <w:noWrap/>
            <w:vAlign w:val="bottom"/>
            <w:hideMark/>
          </w:tcPr>
          <w:p w14:paraId="11B450FE"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5.7%</w:t>
            </w:r>
          </w:p>
        </w:tc>
        <w:tc>
          <w:tcPr>
            <w:tcW w:w="954" w:type="dxa"/>
            <w:tcBorders>
              <w:top w:val="nil"/>
              <w:left w:val="nil"/>
              <w:bottom w:val="single" w:sz="4" w:space="0" w:color="auto"/>
              <w:right w:val="single" w:sz="4" w:space="0" w:color="auto"/>
            </w:tcBorders>
            <w:shd w:val="clear" w:color="000000" w:fill="3A3838"/>
            <w:noWrap/>
            <w:vAlign w:val="bottom"/>
            <w:hideMark/>
          </w:tcPr>
          <w:p w14:paraId="4D93E296"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164132</w:t>
            </w:r>
          </w:p>
        </w:tc>
        <w:tc>
          <w:tcPr>
            <w:tcW w:w="1526" w:type="dxa"/>
            <w:tcBorders>
              <w:top w:val="nil"/>
              <w:left w:val="nil"/>
              <w:bottom w:val="single" w:sz="4" w:space="0" w:color="auto"/>
              <w:right w:val="single" w:sz="4" w:space="0" w:color="auto"/>
            </w:tcBorders>
            <w:shd w:val="clear" w:color="000000" w:fill="3A3838"/>
            <w:noWrap/>
            <w:vAlign w:val="bottom"/>
            <w:hideMark/>
          </w:tcPr>
          <w:p w14:paraId="3D6864D1"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30.3%</w:t>
            </w:r>
          </w:p>
        </w:tc>
        <w:tc>
          <w:tcPr>
            <w:tcW w:w="1363" w:type="dxa"/>
            <w:tcBorders>
              <w:top w:val="nil"/>
              <w:left w:val="nil"/>
              <w:bottom w:val="single" w:sz="4" w:space="0" w:color="auto"/>
              <w:right w:val="single" w:sz="4" w:space="0" w:color="auto"/>
            </w:tcBorders>
            <w:shd w:val="clear" w:color="000000" w:fill="3A3838"/>
            <w:noWrap/>
            <w:vAlign w:val="bottom"/>
            <w:hideMark/>
          </w:tcPr>
          <w:p w14:paraId="68F074F9"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424218</w:t>
            </w:r>
          </w:p>
        </w:tc>
        <w:tc>
          <w:tcPr>
            <w:tcW w:w="1137" w:type="dxa"/>
            <w:tcBorders>
              <w:top w:val="nil"/>
              <w:left w:val="nil"/>
              <w:bottom w:val="single" w:sz="4" w:space="0" w:color="auto"/>
              <w:right w:val="single" w:sz="4" w:space="0" w:color="auto"/>
            </w:tcBorders>
            <w:shd w:val="clear" w:color="000000" w:fill="3A3838"/>
            <w:noWrap/>
            <w:vAlign w:val="bottom"/>
            <w:hideMark/>
          </w:tcPr>
          <w:p w14:paraId="6BC4667F"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78.3%</w:t>
            </w:r>
          </w:p>
        </w:tc>
        <w:tc>
          <w:tcPr>
            <w:tcW w:w="960" w:type="dxa"/>
            <w:tcBorders>
              <w:top w:val="nil"/>
              <w:left w:val="nil"/>
              <w:bottom w:val="single" w:sz="4" w:space="0" w:color="auto"/>
              <w:right w:val="single" w:sz="4" w:space="0" w:color="auto"/>
            </w:tcBorders>
            <w:shd w:val="clear" w:color="000000" w:fill="3A3838"/>
            <w:noWrap/>
            <w:vAlign w:val="bottom"/>
            <w:hideMark/>
          </w:tcPr>
          <w:p w14:paraId="689D0182"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541638</w:t>
            </w:r>
          </w:p>
        </w:tc>
        <w:tc>
          <w:tcPr>
            <w:tcW w:w="1160" w:type="dxa"/>
            <w:tcBorders>
              <w:top w:val="nil"/>
              <w:left w:val="nil"/>
              <w:bottom w:val="single" w:sz="4" w:space="0" w:color="auto"/>
              <w:right w:val="single" w:sz="4" w:space="0" w:color="auto"/>
            </w:tcBorders>
            <w:shd w:val="clear" w:color="000000" w:fill="3A3838"/>
            <w:noWrap/>
            <w:vAlign w:val="bottom"/>
            <w:hideMark/>
          </w:tcPr>
          <w:p w14:paraId="6A4FBD4D" w14:textId="77777777" w:rsidR="004D4C8C" w:rsidRPr="00B910A3" w:rsidRDefault="004D4C8C"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100%</w:t>
            </w:r>
          </w:p>
        </w:tc>
      </w:tr>
    </w:tbl>
    <w:p w14:paraId="15464633" w14:textId="40E7B714" w:rsidR="004D4C8C" w:rsidRPr="00B910A3" w:rsidRDefault="004D4C8C" w:rsidP="00E20B3B">
      <w:pPr>
        <w:spacing w:line="276" w:lineRule="auto"/>
        <w:jc w:val="both"/>
        <w:rPr>
          <w:i/>
          <w:sz w:val="20"/>
          <w:szCs w:val="20"/>
          <w:lang w:val="en-GB"/>
        </w:rPr>
      </w:pPr>
      <w:r w:rsidRPr="00B910A3">
        <w:rPr>
          <w:i/>
          <w:sz w:val="20"/>
          <w:szCs w:val="20"/>
          <w:lang w:val="en-GB"/>
        </w:rPr>
        <w:t>Source: Data from 8th national census, 2012 (ABS, undated data tables)</w:t>
      </w:r>
    </w:p>
    <w:p w14:paraId="22F88495" w14:textId="77777777" w:rsidR="00634A33" w:rsidRPr="00B910A3" w:rsidRDefault="00634A33" w:rsidP="00E20B3B">
      <w:pPr>
        <w:spacing w:line="276" w:lineRule="auto"/>
        <w:jc w:val="both"/>
        <w:rPr>
          <w:lang w:val="en-GB"/>
        </w:rPr>
      </w:pPr>
    </w:p>
    <w:p w14:paraId="0B3DF624" w14:textId="77777777" w:rsidR="004D4C8C" w:rsidRPr="00B910A3" w:rsidRDefault="004D4C8C" w:rsidP="00E20B3B">
      <w:pPr>
        <w:pStyle w:val="Heading2"/>
        <w:spacing w:line="276" w:lineRule="auto"/>
        <w:ind w:left="567"/>
        <w:jc w:val="both"/>
        <w:rPr>
          <w:lang w:val="en-GB"/>
        </w:rPr>
        <w:sectPr w:rsidR="004D4C8C" w:rsidRPr="00B910A3" w:rsidSect="004D4C8C">
          <w:pgSz w:w="15840" w:h="12240" w:orient="landscape"/>
          <w:pgMar w:top="1440" w:right="1440" w:bottom="1440" w:left="1440" w:header="708" w:footer="708" w:gutter="0"/>
          <w:cols w:space="708"/>
          <w:docGrid w:linePitch="360"/>
        </w:sectPr>
      </w:pPr>
    </w:p>
    <w:p w14:paraId="00FE78FE" w14:textId="77777777" w:rsidR="00205772" w:rsidRDefault="00205772" w:rsidP="00E20B3B">
      <w:pPr>
        <w:pStyle w:val="Heading3"/>
        <w:spacing w:line="276" w:lineRule="auto"/>
        <w:jc w:val="both"/>
        <w:rPr>
          <w:lang w:val="en-GB"/>
        </w:rPr>
      </w:pPr>
      <w:bookmarkStart w:id="46" w:name="_Toc527357320"/>
      <w:bookmarkStart w:id="47" w:name="_Toc9948372"/>
      <w:r>
        <w:rPr>
          <w:lang w:val="en-GB"/>
        </w:rPr>
        <w:t>Acculturation and cultural heritage</w:t>
      </w:r>
      <w:bookmarkEnd w:id="46"/>
      <w:bookmarkEnd w:id="47"/>
    </w:p>
    <w:p w14:paraId="3D7468CA" w14:textId="4EABBE15" w:rsidR="00205772" w:rsidRPr="009F615A" w:rsidRDefault="00205772" w:rsidP="00E20B3B">
      <w:pPr>
        <w:spacing w:line="276" w:lineRule="auto"/>
        <w:jc w:val="both"/>
        <w:rPr>
          <w:rFonts w:cstheme="minorHAnsi"/>
          <w:iCs/>
          <w:color w:val="000000" w:themeColor="text1"/>
          <w:szCs w:val="18"/>
          <w:lang w:val="en-GB"/>
        </w:rPr>
      </w:pPr>
      <w:r w:rsidRPr="009F615A">
        <w:rPr>
          <w:rFonts w:cstheme="minorHAnsi"/>
          <w:iCs/>
          <w:color w:val="000000" w:themeColor="text1"/>
          <w:szCs w:val="18"/>
          <w:lang w:val="en-GB"/>
        </w:rPr>
        <w:t xml:space="preserve">Most interior groups, particularly Maroons and coastal Indigenous groups, have come to rely to a greater or lesser extent on goods and services from the coast. Where possible Indigenous and Maroon children attend public schools; the ill visit Western clinics; families eat canned fish, sugar, salt, and other processed foods; and people rely on shotguns, tools, plastic ware, and other manufactured assets. On the other hand, the kin-ordered societies in the interior have maintained a large degree of cultural, socio-economic, and political autonomy from the nation state. Children take part in traditional livelihood activities from a young age; forest medicine plays an important role in curing natural and spiritual diseases; families continue to produce, hunt, and fish a large share of their food; and many products continue to be fabricated from materials found in nature. Moreover, traditional political structures </w:t>
      </w:r>
      <w:r w:rsidR="00C378AA">
        <w:rPr>
          <w:rFonts w:cstheme="minorHAnsi"/>
          <w:iCs/>
          <w:color w:val="000000" w:themeColor="text1"/>
          <w:szCs w:val="18"/>
          <w:lang w:val="en-GB"/>
        </w:rPr>
        <w:t>still</w:t>
      </w:r>
      <w:r w:rsidRPr="009F615A">
        <w:rPr>
          <w:rFonts w:cstheme="minorHAnsi"/>
          <w:iCs/>
          <w:color w:val="000000" w:themeColor="text1"/>
          <w:szCs w:val="18"/>
          <w:lang w:val="en-GB"/>
        </w:rPr>
        <w:t xml:space="preserve"> govern the behaviour and position of individuals, families, clans, communities and tribal groups. </w:t>
      </w:r>
    </w:p>
    <w:p w14:paraId="35E4CFEC" w14:textId="1203AC15" w:rsidR="00205772" w:rsidRPr="009F615A" w:rsidRDefault="00205772" w:rsidP="00E20B3B">
      <w:pPr>
        <w:spacing w:line="276" w:lineRule="auto"/>
        <w:jc w:val="both"/>
        <w:rPr>
          <w:rFonts w:cstheme="minorHAnsi"/>
          <w:iCs/>
          <w:color w:val="000000" w:themeColor="text1"/>
          <w:szCs w:val="18"/>
          <w:lang w:val="en-GB"/>
        </w:rPr>
      </w:pPr>
      <w:r w:rsidRPr="009F615A">
        <w:rPr>
          <w:rFonts w:cstheme="minorHAnsi"/>
          <w:iCs/>
          <w:color w:val="000000" w:themeColor="text1"/>
          <w:szCs w:val="18"/>
          <w:lang w:val="en-GB"/>
        </w:rPr>
        <w:t xml:space="preserve">The inhabitants of Maroon communities and highland Indigenous communities (Wayana and Trio) still </w:t>
      </w:r>
      <w:r w:rsidR="00C378AA">
        <w:rPr>
          <w:rFonts w:cstheme="minorHAnsi"/>
          <w:iCs/>
          <w:color w:val="000000" w:themeColor="text1"/>
          <w:szCs w:val="18"/>
          <w:lang w:val="en-GB"/>
        </w:rPr>
        <w:t>virtually exclusively</w:t>
      </w:r>
      <w:r w:rsidRPr="009F615A">
        <w:rPr>
          <w:rFonts w:cstheme="minorHAnsi"/>
          <w:iCs/>
          <w:color w:val="000000" w:themeColor="text1"/>
          <w:szCs w:val="18"/>
          <w:lang w:val="en-GB"/>
        </w:rPr>
        <w:t xml:space="preserve"> speak their traditional Indigenous and Maroon languages</w:t>
      </w:r>
      <w:r w:rsidR="00C378AA">
        <w:rPr>
          <w:rFonts w:cstheme="minorHAnsi"/>
          <w:iCs/>
          <w:color w:val="000000" w:themeColor="text1"/>
          <w:szCs w:val="18"/>
          <w:lang w:val="en-GB"/>
        </w:rPr>
        <w:t xml:space="preserve"> in communication among themselves. In communication with outsiders, people tend to use Sranantongo, or else Dutch</w:t>
      </w:r>
      <w:r w:rsidRPr="009F615A">
        <w:rPr>
          <w:rFonts w:cstheme="minorHAnsi"/>
          <w:iCs/>
          <w:color w:val="000000" w:themeColor="text1"/>
          <w:szCs w:val="18"/>
          <w:lang w:val="en-GB"/>
        </w:rPr>
        <w:t>. In the coastal Indigenous groups (Kaliña and Lokono) communities, it is more common for people to speak either Sranantongo (national Creole) or Dutch</w:t>
      </w:r>
      <w:r w:rsidR="00C378AA">
        <w:rPr>
          <w:rFonts w:cstheme="minorHAnsi"/>
          <w:iCs/>
          <w:color w:val="000000" w:themeColor="text1"/>
          <w:szCs w:val="18"/>
          <w:lang w:val="en-GB"/>
        </w:rPr>
        <w:t xml:space="preserve"> within the family</w:t>
      </w:r>
      <w:r w:rsidRPr="009F615A">
        <w:rPr>
          <w:rFonts w:cstheme="minorHAnsi"/>
          <w:iCs/>
          <w:color w:val="000000" w:themeColor="text1"/>
          <w:szCs w:val="18"/>
          <w:lang w:val="en-GB"/>
        </w:rPr>
        <w:t>.</w:t>
      </w:r>
    </w:p>
    <w:p w14:paraId="26095B11" w14:textId="77777777" w:rsidR="00205772" w:rsidRDefault="00205772" w:rsidP="00E20B3B">
      <w:pPr>
        <w:pStyle w:val="Heading3"/>
        <w:spacing w:line="276" w:lineRule="auto"/>
        <w:jc w:val="both"/>
        <w:rPr>
          <w:lang w:val="en-GB"/>
        </w:rPr>
      </w:pPr>
      <w:bookmarkStart w:id="48" w:name="_Toc527357321"/>
      <w:bookmarkStart w:id="49" w:name="_Toc9948373"/>
      <w:r>
        <w:rPr>
          <w:lang w:val="en-GB"/>
        </w:rPr>
        <w:t>Education</w:t>
      </w:r>
      <w:bookmarkEnd w:id="48"/>
      <w:bookmarkEnd w:id="49"/>
    </w:p>
    <w:p w14:paraId="411ED9BB" w14:textId="75352B8B" w:rsidR="00C5099C" w:rsidRPr="00C5099C" w:rsidRDefault="00C5099C" w:rsidP="00E20B3B">
      <w:pPr>
        <w:spacing w:line="276" w:lineRule="auto"/>
        <w:jc w:val="both"/>
        <w:rPr>
          <w:rFonts w:cstheme="minorHAnsi"/>
          <w:lang w:val="en-GB"/>
        </w:rPr>
      </w:pPr>
      <w:r>
        <w:rPr>
          <w:rFonts w:cstheme="minorHAnsi"/>
          <w:lang w:val="en-GB"/>
        </w:rPr>
        <w:t>T</w:t>
      </w:r>
      <w:r w:rsidRPr="00C5099C">
        <w:rPr>
          <w:rFonts w:cstheme="minorHAnsi"/>
          <w:lang w:val="en-GB"/>
        </w:rPr>
        <w:t>he 2010 Situation Assessment and Analysis of Children’s Ri</w:t>
      </w:r>
      <w:r>
        <w:rPr>
          <w:rFonts w:cstheme="minorHAnsi"/>
          <w:lang w:val="en-GB"/>
        </w:rPr>
        <w:t xml:space="preserve">ghts in Suriname identified </w:t>
      </w:r>
      <w:r w:rsidRPr="00C5099C">
        <w:rPr>
          <w:rFonts w:cstheme="minorHAnsi"/>
          <w:lang w:val="en-GB"/>
        </w:rPr>
        <w:t>extreme disparities in education results between the coastal areas and the interior, where the majority of Amerindians and Maroons live</w:t>
      </w:r>
      <w:r>
        <w:rPr>
          <w:rFonts w:cstheme="minorHAnsi"/>
          <w:lang w:val="en-GB"/>
        </w:rPr>
        <w:t xml:space="preserve">. The generally worrisome state of education in Indigenous and Maroon communities was reiterated in the 2013 </w:t>
      </w:r>
      <w:r w:rsidRPr="00C5099C">
        <w:rPr>
          <w:rFonts w:cstheme="minorHAnsi"/>
          <w:lang w:val="en-GB"/>
        </w:rPr>
        <w:t>Situation Analysis Indigenous and Maroon Education</w:t>
      </w:r>
      <w:r>
        <w:rPr>
          <w:rFonts w:cstheme="minorHAnsi"/>
          <w:lang w:val="en-GB"/>
        </w:rPr>
        <w:t xml:space="preserve"> </w:t>
      </w:r>
      <w:r w:rsidRPr="00C378AA">
        <w:rPr>
          <w:rFonts w:cstheme="minorHAnsi"/>
          <w:lang w:val="en-GB"/>
        </w:rPr>
        <w:t>achievement (Heemskerk and Duijves, 2013)</w:t>
      </w:r>
      <w:r>
        <w:rPr>
          <w:rFonts w:cstheme="minorHAnsi"/>
          <w:lang w:val="en-GB"/>
        </w:rPr>
        <w:t>. This report concluded that: “</w:t>
      </w:r>
      <w:r w:rsidRPr="00C5099C">
        <w:rPr>
          <w:rFonts w:cstheme="minorHAnsi"/>
          <w:lang w:val="en-GB"/>
        </w:rPr>
        <w:t>Children from the interior often attend poorly maintained schools, are taught by unqualified and under-qualified teachers, and obtain little educational support in their home environment</w:t>
      </w:r>
      <w:r w:rsidR="00F84543">
        <w:rPr>
          <w:rFonts w:cstheme="minorHAnsi"/>
          <w:lang w:val="en-GB"/>
        </w:rPr>
        <w:t>”</w:t>
      </w:r>
      <w:r w:rsidRPr="00C5099C">
        <w:rPr>
          <w:rFonts w:cstheme="minorHAnsi"/>
          <w:lang w:val="en-GB"/>
        </w:rPr>
        <w:t>. Moreover,</w:t>
      </w:r>
      <w:r w:rsidR="00F84543">
        <w:rPr>
          <w:rFonts w:cstheme="minorHAnsi"/>
          <w:lang w:val="en-GB"/>
        </w:rPr>
        <w:t xml:space="preserve"> it was found that in several </w:t>
      </w:r>
      <w:r w:rsidRPr="00C5099C">
        <w:rPr>
          <w:rFonts w:cstheme="minorHAnsi"/>
          <w:lang w:val="en-GB"/>
        </w:rPr>
        <w:t>visited schools</w:t>
      </w:r>
      <w:r w:rsidR="00F84543">
        <w:rPr>
          <w:rFonts w:cstheme="minorHAnsi"/>
          <w:lang w:val="en-GB"/>
        </w:rPr>
        <w:t>,</w:t>
      </w:r>
      <w:r w:rsidRPr="00C5099C">
        <w:rPr>
          <w:rFonts w:cstheme="minorHAnsi"/>
          <w:lang w:val="en-GB"/>
        </w:rPr>
        <w:t xml:space="preserve"> there was a lack of teachers and </w:t>
      </w:r>
      <w:r w:rsidR="00F84543">
        <w:rPr>
          <w:rFonts w:cstheme="minorHAnsi"/>
          <w:lang w:val="en-GB"/>
        </w:rPr>
        <w:t xml:space="preserve">as a result, </w:t>
      </w:r>
      <w:r w:rsidRPr="00C5099C">
        <w:rPr>
          <w:rFonts w:cstheme="minorHAnsi"/>
          <w:lang w:val="en-GB"/>
        </w:rPr>
        <w:t>school-aged children were staying at ho</w:t>
      </w:r>
      <w:r w:rsidR="00F84543">
        <w:rPr>
          <w:rFonts w:cstheme="minorHAnsi"/>
          <w:lang w:val="en-GB"/>
        </w:rPr>
        <w:t>me.</w:t>
      </w:r>
    </w:p>
    <w:p w14:paraId="57939FDE" w14:textId="66459092" w:rsidR="00C5099C" w:rsidRPr="00C5099C" w:rsidRDefault="00691AEB" w:rsidP="00E20B3B">
      <w:pPr>
        <w:spacing w:line="276" w:lineRule="auto"/>
        <w:jc w:val="both"/>
        <w:rPr>
          <w:rFonts w:cstheme="minorHAnsi"/>
          <w:lang w:val="en-GB"/>
        </w:rPr>
      </w:pPr>
      <w:r>
        <w:rPr>
          <w:rFonts w:cstheme="minorHAnsi"/>
          <w:lang w:val="en-GB"/>
        </w:rPr>
        <w:t>The</w:t>
      </w:r>
      <w:r w:rsidR="00C5099C" w:rsidRPr="00C5099C">
        <w:rPr>
          <w:rFonts w:cstheme="minorHAnsi"/>
          <w:lang w:val="en-GB"/>
        </w:rPr>
        <w:t xml:space="preserve"> report </w:t>
      </w:r>
      <w:r>
        <w:rPr>
          <w:rFonts w:cstheme="minorHAnsi"/>
          <w:lang w:val="en-GB"/>
        </w:rPr>
        <w:t>suggested</w:t>
      </w:r>
      <w:r w:rsidR="00C5099C" w:rsidRPr="00C5099C">
        <w:rPr>
          <w:rFonts w:cstheme="minorHAnsi"/>
          <w:lang w:val="en-GB"/>
        </w:rPr>
        <w:t xml:space="preserve"> that the various general problems of education in the interior are interrelated. </w:t>
      </w:r>
      <w:r>
        <w:rPr>
          <w:rFonts w:cstheme="minorHAnsi"/>
          <w:lang w:val="en-GB"/>
        </w:rPr>
        <w:t>D</w:t>
      </w:r>
      <w:r w:rsidR="00C5099C" w:rsidRPr="00C5099C">
        <w:rPr>
          <w:rFonts w:cstheme="minorHAnsi"/>
          <w:lang w:val="en-GB"/>
        </w:rPr>
        <w:t>ue to the poor quality of teachers’ housing and the lack of basic facilities such as electricity and running water</w:t>
      </w:r>
      <w:r>
        <w:rPr>
          <w:rFonts w:cstheme="minorHAnsi"/>
          <w:lang w:val="en-GB"/>
        </w:rPr>
        <w:t xml:space="preserve"> in many interior communities</w:t>
      </w:r>
      <w:r w:rsidR="00C5099C" w:rsidRPr="00C5099C">
        <w:rPr>
          <w:rFonts w:cstheme="minorHAnsi"/>
          <w:lang w:val="en-GB"/>
        </w:rPr>
        <w:t xml:space="preserve">, most qualified teachers chose for a job in the city and refuse to teach in the interior. Because children are taught </w:t>
      </w:r>
      <w:r w:rsidR="00823FEC">
        <w:rPr>
          <w:rFonts w:cstheme="minorHAnsi"/>
          <w:lang w:val="en-GB"/>
        </w:rPr>
        <w:t xml:space="preserve">in large classes, </w:t>
      </w:r>
      <w:r w:rsidR="00C5099C" w:rsidRPr="00C5099C">
        <w:rPr>
          <w:rFonts w:cstheme="minorHAnsi"/>
          <w:lang w:val="en-GB"/>
        </w:rPr>
        <w:t>by unqualified</w:t>
      </w:r>
      <w:r>
        <w:rPr>
          <w:rFonts w:cstheme="minorHAnsi"/>
          <w:lang w:val="en-GB"/>
        </w:rPr>
        <w:t xml:space="preserve"> and underqualified</w:t>
      </w:r>
      <w:r>
        <w:rPr>
          <w:rStyle w:val="FootnoteReference"/>
          <w:rFonts w:cstheme="minorHAnsi"/>
          <w:lang w:val="en-GB"/>
        </w:rPr>
        <w:footnoteReference w:id="26"/>
      </w:r>
      <w:r w:rsidR="00C5099C" w:rsidRPr="00C5099C">
        <w:rPr>
          <w:rFonts w:cstheme="minorHAnsi"/>
          <w:lang w:val="en-GB"/>
        </w:rPr>
        <w:t xml:space="preserve"> teachers who may not have the necessary pedagogic and didactic background or required language and math skills, children perform poorly in school and repetitively repeat class. Children who often repeat class may become unmanageable in class and have higher chances to eventually drop-out. </w:t>
      </w:r>
      <w:r w:rsidR="00F84543">
        <w:rPr>
          <w:rFonts w:cstheme="minorHAnsi"/>
          <w:lang w:val="en-GB"/>
        </w:rPr>
        <w:t>These conditions trap children</w:t>
      </w:r>
      <w:r w:rsidR="00C5099C" w:rsidRPr="00C5099C">
        <w:rPr>
          <w:rFonts w:cstheme="minorHAnsi"/>
          <w:lang w:val="en-GB"/>
        </w:rPr>
        <w:t xml:space="preserve"> in a vicious circle</w:t>
      </w:r>
      <w:r w:rsidR="00F84543">
        <w:rPr>
          <w:rFonts w:cstheme="minorHAnsi"/>
          <w:lang w:val="en-GB"/>
        </w:rPr>
        <w:t>,</w:t>
      </w:r>
      <w:r w:rsidR="00C5099C" w:rsidRPr="00C5099C">
        <w:rPr>
          <w:rFonts w:cstheme="minorHAnsi"/>
          <w:lang w:val="en-GB"/>
        </w:rPr>
        <w:t xml:space="preserve"> where they will have later difficulties in helping their own children in school.</w:t>
      </w:r>
    </w:p>
    <w:p w14:paraId="5568E5AF" w14:textId="34E8BEFE" w:rsidR="00C5099C" w:rsidRPr="00C5099C" w:rsidRDefault="00C5099C" w:rsidP="00E20B3B">
      <w:pPr>
        <w:spacing w:line="276" w:lineRule="auto"/>
        <w:jc w:val="both"/>
        <w:rPr>
          <w:rFonts w:cstheme="minorHAnsi"/>
          <w:lang w:val="en-GB"/>
        </w:rPr>
      </w:pPr>
      <w:r w:rsidRPr="00C5099C">
        <w:rPr>
          <w:rFonts w:cstheme="minorHAnsi"/>
          <w:lang w:val="en-GB"/>
        </w:rPr>
        <w:t xml:space="preserve">The </w:t>
      </w:r>
      <w:r w:rsidR="00691AEB">
        <w:rPr>
          <w:rFonts w:cstheme="minorHAnsi"/>
          <w:lang w:val="en-GB"/>
        </w:rPr>
        <w:t xml:space="preserve">researchers also found that the </w:t>
      </w:r>
      <w:r w:rsidRPr="00C5099C">
        <w:rPr>
          <w:rFonts w:cstheme="minorHAnsi"/>
          <w:lang w:val="en-GB"/>
        </w:rPr>
        <w:t xml:space="preserve">home situation </w:t>
      </w:r>
      <w:r w:rsidR="00691AEB">
        <w:rPr>
          <w:rFonts w:cstheme="minorHAnsi"/>
          <w:lang w:val="en-GB"/>
        </w:rPr>
        <w:t>did</w:t>
      </w:r>
      <w:r w:rsidRPr="00C5099C">
        <w:rPr>
          <w:rFonts w:cstheme="minorHAnsi"/>
          <w:lang w:val="en-GB"/>
        </w:rPr>
        <w:t xml:space="preserve"> not help to provide the educational stimulus needed by children. Many parents </w:t>
      </w:r>
      <w:r w:rsidR="00823FEC">
        <w:rPr>
          <w:rFonts w:cstheme="minorHAnsi"/>
          <w:lang w:val="en-GB"/>
        </w:rPr>
        <w:t xml:space="preserve">in Indigenous and Maroon communities </w:t>
      </w:r>
      <w:r w:rsidRPr="00C5099C">
        <w:rPr>
          <w:rFonts w:cstheme="minorHAnsi"/>
          <w:lang w:val="en-GB"/>
        </w:rPr>
        <w:t xml:space="preserve">have not completed elementary school and a significant proportion </w:t>
      </w:r>
      <w:r w:rsidR="00823FEC">
        <w:rPr>
          <w:rFonts w:cstheme="minorHAnsi"/>
          <w:lang w:val="en-GB"/>
        </w:rPr>
        <w:t xml:space="preserve">of parents in the study </w:t>
      </w:r>
      <w:r w:rsidRPr="00C5099C">
        <w:rPr>
          <w:rFonts w:cstheme="minorHAnsi"/>
          <w:lang w:val="en-GB"/>
        </w:rPr>
        <w:t xml:space="preserve">indicated that they had not been to school at all. These parents do not speak </w:t>
      </w:r>
      <w:r w:rsidR="00823FEC">
        <w:rPr>
          <w:rFonts w:cstheme="minorHAnsi"/>
          <w:lang w:val="en-GB"/>
        </w:rPr>
        <w:t xml:space="preserve">(fluently) </w:t>
      </w:r>
      <w:r w:rsidRPr="00C5099C">
        <w:rPr>
          <w:rFonts w:cstheme="minorHAnsi"/>
          <w:lang w:val="en-GB"/>
        </w:rPr>
        <w:t>Dutch and they feel unable to help their children with homework. In addition, teachers and principals complained that school is not a priority for certain parents. A significant share of parents do not attend parent mornings, do not send the child to school with the adequate materials, and take children on unauthorized leave or absence – for example to work on an agricultural plot or to visit family in another village. These factors contribute to the unacceptably high repetition rates and shockingly low average grade figures for math and Dutch language education.</w:t>
      </w:r>
    </w:p>
    <w:p w14:paraId="09BE6089" w14:textId="22E288B7" w:rsidR="00C5099C" w:rsidRDefault="00823FEC" w:rsidP="00E20B3B">
      <w:pPr>
        <w:spacing w:line="276" w:lineRule="auto"/>
        <w:jc w:val="both"/>
        <w:rPr>
          <w:rFonts w:cstheme="minorHAnsi"/>
          <w:lang w:val="en-GB"/>
        </w:rPr>
      </w:pPr>
      <w:r>
        <w:rPr>
          <w:rFonts w:cstheme="minorHAnsi"/>
          <w:lang w:val="en-GB"/>
        </w:rPr>
        <w:t>A</w:t>
      </w:r>
      <w:r w:rsidR="00C5099C" w:rsidRPr="00C5099C">
        <w:rPr>
          <w:rFonts w:cstheme="minorHAnsi"/>
          <w:lang w:val="en-GB"/>
        </w:rPr>
        <w:t xml:space="preserve">s a result of the listed challenges in elementary education, children from the interior are disadvantaged in their chances to do well in school. Added to this general situation is the gap between the language spoken at home and the instruction language at school. </w:t>
      </w:r>
      <w:r w:rsidR="00F84543">
        <w:rPr>
          <w:rFonts w:cstheme="minorHAnsi"/>
          <w:lang w:val="en-GB"/>
        </w:rPr>
        <w:t>Moreover, i</w:t>
      </w:r>
      <w:r>
        <w:rPr>
          <w:rFonts w:cstheme="minorHAnsi"/>
          <w:lang w:val="en-GB"/>
        </w:rPr>
        <w:t>n many communities</w:t>
      </w:r>
      <w:r w:rsidR="00F84543">
        <w:rPr>
          <w:rFonts w:cstheme="minorHAnsi"/>
          <w:lang w:val="en-GB"/>
        </w:rPr>
        <w:t xml:space="preserve"> </w:t>
      </w:r>
      <w:r>
        <w:rPr>
          <w:rFonts w:cstheme="minorHAnsi"/>
          <w:lang w:val="en-GB"/>
        </w:rPr>
        <w:t xml:space="preserve">there is no school. Where a school is nearby, the government provides school transportation, which generally manages to get children to school in time apart from disruptions due to heavy rainfall, a lack of subsidy, and strikes. Children from the most isolated communities either have to live with family elsewhere, or do not attend school at all.  </w:t>
      </w:r>
    </w:p>
    <w:p w14:paraId="00134E81" w14:textId="246DD237" w:rsidR="00205772" w:rsidRPr="00C378AA" w:rsidRDefault="00205772" w:rsidP="00E20B3B">
      <w:pPr>
        <w:spacing w:line="276" w:lineRule="auto"/>
        <w:jc w:val="both"/>
        <w:rPr>
          <w:rFonts w:cstheme="minorHAnsi"/>
          <w:lang w:val="en-GB"/>
        </w:rPr>
      </w:pPr>
      <w:r w:rsidRPr="00C378AA">
        <w:rPr>
          <w:rFonts w:cstheme="minorHAnsi"/>
          <w:lang w:val="en-GB"/>
        </w:rPr>
        <w:t xml:space="preserve">Because there are very few secondary education facilities in the interior, few children from the interior enjoy higher education. In order to attend secondary education, children have to move to Paramaribo to live with family or in a boarding school, which is not economically feasible for all parents. Moreover, many parents are simply not keen on sending these young children (ages 11 and up) to the city, where they cannot look out for them. </w:t>
      </w:r>
    </w:p>
    <w:p w14:paraId="7FB75053" w14:textId="77777777" w:rsidR="00205772" w:rsidRDefault="00205772" w:rsidP="00E20B3B">
      <w:pPr>
        <w:pStyle w:val="Heading3"/>
        <w:spacing w:line="276" w:lineRule="auto"/>
        <w:jc w:val="both"/>
        <w:rPr>
          <w:lang w:val="en-GB"/>
        </w:rPr>
      </w:pPr>
      <w:bookmarkStart w:id="50" w:name="_Toc527357322"/>
      <w:bookmarkStart w:id="51" w:name="_Toc9948374"/>
      <w:r>
        <w:rPr>
          <w:lang w:val="en-GB"/>
        </w:rPr>
        <w:t>Access to health care and other public services</w:t>
      </w:r>
      <w:bookmarkEnd w:id="50"/>
      <w:bookmarkEnd w:id="51"/>
    </w:p>
    <w:p w14:paraId="74E0FADE" w14:textId="77777777" w:rsidR="002245FE" w:rsidRDefault="00D54FCB" w:rsidP="00E20B3B">
      <w:pPr>
        <w:spacing w:line="276" w:lineRule="auto"/>
        <w:jc w:val="both"/>
        <w:rPr>
          <w:rFonts w:cstheme="minorHAnsi"/>
          <w:lang w:val="en-GB"/>
        </w:rPr>
      </w:pPr>
      <w:r w:rsidRPr="00F67397">
        <w:rPr>
          <w:rFonts w:cstheme="minorHAnsi"/>
          <w:lang w:val="en-GB"/>
        </w:rPr>
        <w:t xml:space="preserve">Health care in the interior is the responsibility of Primary Health Care Suriname, better known under its local name Medical Mission (Medische Zending), a non-governmental organization. The Medical Mission receives 80 percent of its annual budget from the Ministry of Health and 20 percent from other donors such as the European Union (STD prevention program), PAHO (Roll Back Malaria), Rotary International (bed netting project), WHO, Dutch Treaty Funds, Stichting Lobi, and Family Health International (reproductive health) among others. The organization operates a network of more than 40 clinics throughout the interior. Due to inadequate funding, however, these forest clinics are consistently short of beds, personnel, equipment, and medications. </w:t>
      </w:r>
    </w:p>
    <w:p w14:paraId="10204132" w14:textId="20438119" w:rsidR="00D54FCB" w:rsidRDefault="002245FE" w:rsidP="00E20B3B">
      <w:pPr>
        <w:spacing w:line="276" w:lineRule="auto"/>
        <w:jc w:val="both"/>
        <w:rPr>
          <w:rFonts w:cstheme="minorHAnsi"/>
          <w:lang w:val="en-GB"/>
        </w:rPr>
      </w:pPr>
      <w:r w:rsidRPr="00F67397">
        <w:rPr>
          <w:rFonts w:cstheme="minorHAnsi"/>
          <w:lang w:val="en-GB"/>
        </w:rPr>
        <w:t>Registered inhabitants of interior communities receive free health care at Medical Mission clinics. Outsiders, including Brazilian and urban Suriname miners, are required to pay a small fee.</w:t>
      </w:r>
      <w:r>
        <w:rPr>
          <w:rFonts w:cstheme="minorHAnsi"/>
          <w:lang w:val="en-GB"/>
        </w:rPr>
        <w:t xml:space="preserve"> F</w:t>
      </w:r>
      <w:r w:rsidR="00D54FCB" w:rsidRPr="00F67397">
        <w:rPr>
          <w:rFonts w:cstheme="minorHAnsi"/>
          <w:lang w:val="en-GB"/>
        </w:rPr>
        <w:t xml:space="preserve">or </w:t>
      </w:r>
      <w:r w:rsidR="00D54FCB">
        <w:rPr>
          <w:rFonts w:cstheme="minorHAnsi"/>
          <w:lang w:val="en-GB"/>
        </w:rPr>
        <w:t>people from the more isolated communities,</w:t>
      </w:r>
      <w:r w:rsidR="00D54FCB" w:rsidRPr="00F67397">
        <w:rPr>
          <w:rFonts w:cstheme="minorHAnsi"/>
          <w:lang w:val="en-GB"/>
        </w:rPr>
        <w:t xml:space="preserve"> </w:t>
      </w:r>
      <w:r>
        <w:rPr>
          <w:rFonts w:cstheme="minorHAnsi"/>
          <w:lang w:val="en-GB"/>
        </w:rPr>
        <w:t xml:space="preserve">however, </w:t>
      </w:r>
      <w:r w:rsidR="00D54FCB" w:rsidRPr="00F67397">
        <w:rPr>
          <w:rFonts w:cstheme="minorHAnsi"/>
          <w:lang w:val="en-GB"/>
        </w:rPr>
        <w:t xml:space="preserve">the nearest clinic may be several hours or days of </w:t>
      </w:r>
      <w:r>
        <w:rPr>
          <w:rFonts w:cstheme="minorHAnsi"/>
          <w:lang w:val="en-GB"/>
        </w:rPr>
        <w:t>travel away.</w:t>
      </w:r>
    </w:p>
    <w:p w14:paraId="114EC8C2" w14:textId="7A4671D1" w:rsidR="00D54FCB" w:rsidRDefault="00205772" w:rsidP="00E20B3B">
      <w:pPr>
        <w:spacing w:line="276" w:lineRule="auto"/>
        <w:jc w:val="both"/>
        <w:rPr>
          <w:rFonts w:cstheme="minorHAnsi"/>
          <w:lang w:val="en-GB"/>
        </w:rPr>
      </w:pPr>
      <w:r w:rsidRPr="00F67397">
        <w:rPr>
          <w:rFonts w:cstheme="minorHAnsi"/>
          <w:lang w:val="en-GB"/>
        </w:rPr>
        <w:t xml:space="preserve">In the capital city of Paramaribo and, and in the coastal communities, the Regional Health Service (RGD) </w:t>
      </w:r>
      <w:r w:rsidRPr="002245FE">
        <w:rPr>
          <w:rFonts w:cstheme="minorHAnsi"/>
          <w:lang w:val="en-GB"/>
        </w:rPr>
        <w:t>provides public health care. In addition, a broad network of family doctors and f</w:t>
      </w:r>
      <w:r w:rsidR="00874B4F" w:rsidRPr="002245FE">
        <w:rPr>
          <w:rFonts w:cstheme="minorHAnsi"/>
          <w:lang w:val="en-GB"/>
        </w:rPr>
        <w:t>ive</w:t>
      </w:r>
      <w:r w:rsidRPr="002245FE">
        <w:rPr>
          <w:rFonts w:cstheme="minorHAnsi"/>
          <w:lang w:val="en-GB"/>
        </w:rPr>
        <w:t xml:space="preserve"> hospitals (</w:t>
      </w:r>
      <w:r w:rsidR="00874B4F" w:rsidRPr="002245FE">
        <w:rPr>
          <w:rFonts w:cstheme="minorHAnsi"/>
          <w:lang w:val="en-GB"/>
        </w:rPr>
        <w:t>four</w:t>
      </w:r>
      <w:r w:rsidRPr="002245FE">
        <w:rPr>
          <w:rFonts w:cstheme="minorHAnsi"/>
          <w:lang w:val="en-GB"/>
        </w:rPr>
        <w:t xml:space="preserve"> in Paramaribo, one in Nickerie) service the population in the coastal area. In the past couple of years, </w:t>
      </w:r>
      <w:r w:rsidR="002245FE">
        <w:rPr>
          <w:rFonts w:cstheme="minorHAnsi"/>
          <w:lang w:val="en-GB"/>
        </w:rPr>
        <w:t xml:space="preserve">however, </w:t>
      </w:r>
      <w:r w:rsidRPr="002245FE">
        <w:rPr>
          <w:rFonts w:cstheme="minorHAnsi"/>
          <w:lang w:val="en-GB"/>
        </w:rPr>
        <w:t>health services have become severely underfunded</w:t>
      </w:r>
      <w:r w:rsidR="00874B4F" w:rsidRPr="002245FE">
        <w:rPr>
          <w:rFonts w:cstheme="minorHAnsi"/>
          <w:lang w:val="en-GB"/>
        </w:rPr>
        <w:t xml:space="preserve">. In June 2018, the five Suriname hospitals sent a warning signal to the media, </w:t>
      </w:r>
      <w:r w:rsidR="002245FE" w:rsidRPr="002245FE">
        <w:rPr>
          <w:rFonts w:cstheme="minorHAnsi"/>
          <w:lang w:val="en-GB"/>
        </w:rPr>
        <w:t>expressing their fear that</w:t>
      </w:r>
      <w:r w:rsidR="00874B4F" w:rsidRPr="002245FE">
        <w:rPr>
          <w:rFonts w:cstheme="minorHAnsi"/>
          <w:lang w:val="en-GB"/>
        </w:rPr>
        <w:t xml:space="preserve"> shortages of medication</w:t>
      </w:r>
      <w:r w:rsidR="002245FE" w:rsidRPr="002245FE">
        <w:rPr>
          <w:rFonts w:cstheme="minorHAnsi"/>
          <w:lang w:val="en-GB"/>
        </w:rPr>
        <w:t xml:space="preserve">, user items, equipment and skilled staff were threatening the delivery of quality hospital care. </w:t>
      </w:r>
      <w:r w:rsidR="002245FE">
        <w:rPr>
          <w:rFonts w:cstheme="minorHAnsi"/>
          <w:lang w:val="en-GB"/>
        </w:rPr>
        <w:t xml:space="preserve">For people from the more isolated Indigenous and maroon communities in the coastal areas 9e.g. Wayambo area), getting to a hospital may take several hours. </w:t>
      </w:r>
    </w:p>
    <w:p w14:paraId="7B894CD8" w14:textId="29BE11E9" w:rsidR="002245FE" w:rsidRPr="002245FE" w:rsidRDefault="002245FE" w:rsidP="00E20B3B">
      <w:pPr>
        <w:pStyle w:val="Heading3"/>
        <w:jc w:val="both"/>
        <w:rPr>
          <w:lang w:val="en-GB"/>
        </w:rPr>
      </w:pPr>
      <w:bookmarkStart w:id="52" w:name="_Toc9948375"/>
      <w:r>
        <w:rPr>
          <w:lang w:val="en-GB"/>
        </w:rPr>
        <w:t>Drinking water and electricity</w:t>
      </w:r>
      <w:bookmarkEnd w:id="52"/>
    </w:p>
    <w:p w14:paraId="78BFFB33" w14:textId="77777777" w:rsidR="0024686F" w:rsidRDefault="00205772" w:rsidP="00E20B3B">
      <w:pPr>
        <w:spacing w:line="276" w:lineRule="auto"/>
        <w:jc w:val="both"/>
        <w:rPr>
          <w:rFonts w:cstheme="minorHAnsi"/>
          <w:lang w:val="en-GB"/>
        </w:rPr>
      </w:pPr>
      <w:r w:rsidRPr="00F67397">
        <w:rPr>
          <w:rFonts w:cstheme="minorHAnsi"/>
          <w:lang w:val="en-GB"/>
        </w:rPr>
        <w:t xml:space="preserve">Access to </w:t>
      </w:r>
      <w:r w:rsidR="002245FE">
        <w:rPr>
          <w:rFonts w:cstheme="minorHAnsi"/>
          <w:lang w:val="en-GB"/>
        </w:rPr>
        <w:t xml:space="preserve">drinking water, electricity and </w:t>
      </w:r>
      <w:r w:rsidRPr="00F67397">
        <w:rPr>
          <w:rFonts w:cstheme="minorHAnsi"/>
          <w:lang w:val="en-GB"/>
        </w:rPr>
        <w:t xml:space="preserve">public services is suboptimal in </w:t>
      </w:r>
      <w:r w:rsidR="00F84543">
        <w:rPr>
          <w:rFonts w:cstheme="minorHAnsi"/>
          <w:lang w:val="en-GB"/>
        </w:rPr>
        <w:t xml:space="preserve">many </w:t>
      </w:r>
      <w:r w:rsidR="002245FE">
        <w:rPr>
          <w:rFonts w:cstheme="minorHAnsi"/>
          <w:lang w:val="en-GB"/>
        </w:rPr>
        <w:t xml:space="preserve">Indigenous and Maroon communities, particularly in </w:t>
      </w:r>
      <w:r w:rsidRPr="00F67397">
        <w:rPr>
          <w:rFonts w:cstheme="minorHAnsi"/>
          <w:lang w:val="en-GB"/>
        </w:rPr>
        <w:t xml:space="preserve">the interior. </w:t>
      </w:r>
      <w:r w:rsidR="00F84543">
        <w:rPr>
          <w:rFonts w:cstheme="minorHAnsi"/>
          <w:lang w:val="en-GB"/>
        </w:rPr>
        <w:t>As a general rule of thumb, the further away from the city, the worse access to public services. In Brokopondo district, most communities</w:t>
      </w:r>
      <w:bookmarkStart w:id="53" w:name="_Toc527357323"/>
      <w:r w:rsidR="00F84543">
        <w:rPr>
          <w:rFonts w:cstheme="minorHAnsi"/>
          <w:lang w:val="en-GB"/>
        </w:rPr>
        <w:t xml:space="preserve"> have 24/7 access to electricity, and typically free of charge. In further away locations, communities often have a </w:t>
      </w:r>
      <w:r w:rsidR="0024686F">
        <w:rPr>
          <w:rFonts w:cstheme="minorHAnsi"/>
          <w:lang w:val="en-GB"/>
        </w:rPr>
        <w:t>village</w:t>
      </w:r>
      <w:r w:rsidR="00F84543">
        <w:rPr>
          <w:rFonts w:cstheme="minorHAnsi"/>
          <w:lang w:val="en-GB"/>
        </w:rPr>
        <w:t xml:space="preserve"> generator</w:t>
      </w:r>
      <w:r w:rsidR="0024686F">
        <w:rPr>
          <w:rFonts w:cstheme="minorHAnsi"/>
          <w:lang w:val="en-GB"/>
        </w:rPr>
        <w:t xml:space="preserve"> and depend on government supply of fuel. In practice, these communities may be without electricity for months in a row, though in some cases communities have organized their own fuel supply. </w:t>
      </w:r>
    </w:p>
    <w:p w14:paraId="1252E5BF" w14:textId="35AB5C06" w:rsidR="00F84543" w:rsidRDefault="0024686F" w:rsidP="00E20B3B">
      <w:pPr>
        <w:spacing w:line="276" w:lineRule="auto"/>
        <w:jc w:val="both"/>
        <w:rPr>
          <w:rFonts w:cstheme="minorHAnsi"/>
          <w:lang w:val="en-GB"/>
        </w:rPr>
      </w:pPr>
      <w:r>
        <w:rPr>
          <w:rFonts w:cstheme="minorHAnsi"/>
          <w:lang w:val="en-GB"/>
        </w:rPr>
        <w:t>Access to good quality drinking water is a problem in most interior Indigenous and Maroon communities, with the exception of villages near a larger urban center, for example in the Moengo area. In some communities, either the government (Service for Water Provision – DWV) or Non-Governmental Organizations, has constructed stand-alone water systems, but these systems often</w:t>
      </w:r>
      <w:r w:rsidR="006F0E5C">
        <w:rPr>
          <w:rFonts w:cstheme="minorHAnsi"/>
          <w:lang w:val="en-GB"/>
        </w:rPr>
        <w:t xml:space="preserve"> are short-lived</w:t>
      </w:r>
      <w:r>
        <w:rPr>
          <w:rFonts w:cstheme="minorHAnsi"/>
          <w:lang w:val="en-GB"/>
        </w:rPr>
        <w:t xml:space="preserve"> and in many cases the water is not </w:t>
      </w:r>
      <w:r w:rsidR="006F0E5C">
        <w:rPr>
          <w:rFonts w:cstheme="minorHAnsi"/>
          <w:lang w:val="en-GB"/>
        </w:rPr>
        <w:t xml:space="preserve">optimally </w:t>
      </w:r>
      <w:r>
        <w:rPr>
          <w:rFonts w:cstheme="minorHAnsi"/>
          <w:lang w:val="en-GB"/>
        </w:rPr>
        <w:t>filtered.</w:t>
      </w:r>
      <w:r w:rsidR="006F0E5C">
        <w:rPr>
          <w:rFonts w:cstheme="minorHAnsi"/>
          <w:lang w:val="en-GB"/>
        </w:rPr>
        <w:t xml:space="preserve"> Hence most interior households rely on rain water that is collected from roof tops, and in the dry season they may supplement this with creek or river water. </w:t>
      </w:r>
    </w:p>
    <w:p w14:paraId="7262A526" w14:textId="0A3E47BD" w:rsidR="00205772" w:rsidRDefault="00205772" w:rsidP="00E20B3B">
      <w:pPr>
        <w:pStyle w:val="Heading3"/>
        <w:jc w:val="both"/>
        <w:rPr>
          <w:lang w:val="en-GB"/>
        </w:rPr>
      </w:pPr>
      <w:bookmarkStart w:id="54" w:name="_Toc9948376"/>
      <w:r>
        <w:rPr>
          <w:lang w:val="en-GB"/>
        </w:rPr>
        <w:t>Livelihoods, main sources of cash income, and poverty</w:t>
      </w:r>
      <w:bookmarkEnd w:id="53"/>
      <w:bookmarkEnd w:id="54"/>
    </w:p>
    <w:p w14:paraId="0C7422FE" w14:textId="1199CC7E" w:rsidR="006F0E5C" w:rsidRDefault="006F0E5C" w:rsidP="00E20B3B">
      <w:pPr>
        <w:spacing w:line="276" w:lineRule="auto"/>
        <w:jc w:val="both"/>
        <w:rPr>
          <w:rFonts w:cstheme="minorHAnsi"/>
          <w:iCs/>
          <w:color w:val="000000" w:themeColor="text1"/>
          <w:szCs w:val="18"/>
          <w:lang w:val="en-GB"/>
        </w:rPr>
      </w:pPr>
      <w:r w:rsidRPr="002245FE">
        <w:rPr>
          <w:rFonts w:cstheme="minorHAnsi"/>
          <w:lang w:val="en-GB"/>
        </w:rPr>
        <w:t>On a national level, 26.2 percent of the population lives in poverty</w:t>
      </w:r>
      <w:r w:rsidRPr="002245FE">
        <w:rPr>
          <w:rStyle w:val="FootnoteReference"/>
          <w:rFonts w:cstheme="minorHAnsi"/>
          <w:lang w:val="en-GB"/>
        </w:rPr>
        <w:footnoteReference w:id="27"/>
      </w:r>
      <w:r w:rsidRPr="002245FE">
        <w:rPr>
          <w:rFonts w:cstheme="minorHAnsi"/>
          <w:lang w:val="en-GB"/>
        </w:rPr>
        <w:t xml:space="preserve"> (IDB, 2018). Poverty is not evenly distributed across the country though, but has a clear bias towards the rural areas where most Indigenous Peoples and Maroons live. In the interior, for instance, poverty affects 47.9% of the population (ibid.).</w:t>
      </w:r>
    </w:p>
    <w:p w14:paraId="4D668662" w14:textId="07E23767" w:rsidR="00205772" w:rsidRPr="002245FE" w:rsidRDefault="00205772" w:rsidP="00E20B3B">
      <w:pPr>
        <w:spacing w:line="276" w:lineRule="auto"/>
        <w:jc w:val="both"/>
        <w:rPr>
          <w:rFonts w:cstheme="minorHAnsi"/>
          <w:iCs/>
          <w:color w:val="000000" w:themeColor="text1"/>
          <w:szCs w:val="18"/>
          <w:lang w:val="en-GB"/>
        </w:rPr>
      </w:pPr>
      <w:r w:rsidRPr="002245FE">
        <w:rPr>
          <w:rFonts w:cstheme="minorHAnsi"/>
          <w:iCs/>
          <w:color w:val="000000" w:themeColor="text1"/>
          <w:szCs w:val="18"/>
          <w:lang w:val="en-GB"/>
        </w:rPr>
        <w:t xml:space="preserve">Traditional Indigenous and Maroon livelihood activities are hunting, fishing, gathering, and subsistence agriculture. The largest share of food comes from shifting or slash-and-burn agriculture. The main staple foods are cassava (manioc) and rice. In addition, forest gardens contain a wide variety of tubers, vegetables, and fruits, including: maize, sweet potatoes, yams, squashes, taro, arrowroot, peppers, beans, peanuts, bananas, plantains, and sugar cane. Game animals include a variety of birds, monkeys, deer, tapir, sloth, peccaries, armadillos, anteaters, rodents, and agoutis. Aquatic foods include fish, turtles, and caiman, though many Maroons have a </w:t>
      </w:r>
      <w:r w:rsidR="006F0E5C">
        <w:rPr>
          <w:rFonts w:cstheme="minorHAnsi"/>
          <w:iCs/>
          <w:color w:val="000000" w:themeColor="text1"/>
          <w:szCs w:val="18"/>
          <w:lang w:val="en-GB"/>
        </w:rPr>
        <w:t xml:space="preserve">personal </w:t>
      </w:r>
      <w:r w:rsidRPr="002245FE">
        <w:rPr>
          <w:rFonts w:cstheme="minorHAnsi"/>
          <w:iCs/>
          <w:color w:val="000000" w:themeColor="text1"/>
          <w:szCs w:val="18"/>
          <w:lang w:val="en-GB"/>
        </w:rPr>
        <w:t>taboo against eating the latter two. Members from both groups collect fruits and nuts in the forest, and Indigenous Peoples also gather insects for consumption (Heemskerk, 2005).</w:t>
      </w:r>
    </w:p>
    <w:p w14:paraId="7D31E114" w14:textId="1B57FBED" w:rsidR="00205772" w:rsidRPr="006F0E5C" w:rsidRDefault="00205772" w:rsidP="00E20B3B">
      <w:pPr>
        <w:jc w:val="both"/>
        <w:rPr>
          <w:lang w:val="en-GB"/>
        </w:rPr>
      </w:pPr>
      <w:r w:rsidRPr="002245FE">
        <w:rPr>
          <w:lang w:val="en-GB"/>
        </w:rPr>
        <w:t xml:space="preserve">Changing lifestyles, clustered settlement pattern, and rising life expectancies are affecting the sustainability of traditional subsistence strategies. People now have to travel longer distances from their home villages to find land that is suitable for agriculture. Those who cannot travel far tend to shorten the fallow periods of abandoned fields closer to home. Nevertheless, especially in the interior districts of Sipaliwini and Brokopondo, use of forest resources –including minerals- is still the main and virtually only source of subsistence and cash income. Particularly in Maroon communities of East Suriname, small-scale gold mining is the motor behind the village economies and main source of livelihood for many families. Furthermore, </w:t>
      </w:r>
      <w:r w:rsidR="002245FE">
        <w:rPr>
          <w:lang w:val="en-GB"/>
        </w:rPr>
        <w:t>many</w:t>
      </w:r>
      <w:r w:rsidRPr="002245FE">
        <w:rPr>
          <w:lang w:val="en-GB"/>
        </w:rPr>
        <w:t xml:space="preserve"> Indigenous and Maroon </w:t>
      </w:r>
      <w:r w:rsidR="002245FE">
        <w:rPr>
          <w:lang w:val="en-GB"/>
        </w:rPr>
        <w:t>communities</w:t>
      </w:r>
      <w:r w:rsidRPr="002245FE">
        <w:rPr>
          <w:lang w:val="en-GB"/>
        </w:rPr>
        <w:t xml:space="preserve"> are participating in tourism activities as an income generation activity.</w:t>
      </w:r>
      <w:r w:rsidR="002245FE">
        <w:rPr>
          <w:lang w:val="en-GB"/>
        </w:rPr>
        <w:t xml:space="preserve"> Particularly active in tourism are the Kali</w:t>
      </w:r>
      <w:r w:rsidR="002245FE">
        <w:rPr>
          <w:rFonts w:cstheme="minorHAnsi"/>
          <w:lang w:val="en-GB"/>
        </w:rPr>
        <w:t>ñ</w:t>
      </w:r>
      <w:r w:rsidR="002245FE">
        <w:rPr>
          <w:lang w:val="en-GB"/>
        </w:rPr>
        <w:t>a and Lokono Indigenous communities in Para district, the Kali</w:t>
      </w:r>
      <w:r w:rsidR="002245FE">
        <w:rPr>
          <w:rFonts w:cstheme="minorHAnsi"/>
          <w:lang w:val="en-GB"/>
        </w:rPr>
        <w:t>ñ</w:t>
      </w:r>
      <w:r w:rsidR="002245FE">
        <w:rPr>
          <w:lang w:val="en-GB"/>
        </w:rPr>
        <w:t>a of Galibi, and the Saamaka Maroon communities along the upper Suriname River</w:t>
      </w:r>
      <w:r w:rsidR="006F0E5C">
        <w:rPr>
          <w:lang w:val="en-GB"/>
        </w:rPr>
        <w:t>.</w:t>
      </w:r>
    </w:p>
    <w:p w14:paraId="7D94B712" w14:textId="77777777" w:rsidR="00205772" w:rsidRDefault="00205772" w:rsidP="00E20B3B">
      <w:pPr>
        <w:pStyle w:val="Heading3"/>
        <w:spacing w:line="276" w:lineRule="auto"/>
        <w:jc w:val="both"/>
        <w:rPr>
          <w:lang w:val="en-GB"/>
        </w:rPr>
      </w:pPr>
      <w:bookmarkStart w:id="55" w:name="_Toc527357324"/>
      <w:bookmarkStart w:id="56" w:name="_Toc9948377"/>
      <w:r>
        <w:rPr>
          <w:lang w:val="en-GB"/>
        </w:rPr>
        <w:t>Institutional and political organization</w:t>
      </w:r>
      <w:bookmarkEnd w:id="55"/>
      <w:bookmarkEnd w:id="56"/>
    </w:p>
    <w:p w14:paraId="4D4022A7" w14:textId="2A1CB3A3" w:rsidR="00205772" w:rsidRPr="00664B56" w:rsidRDefault="00205772" w:rsidP="00E20B3B">
      <w:pPr>
        <w:spacing w:line="276" w:lineRule="auto"/>
        <w:jc w:val="both"/>
        <w:rPr>
          <w:rFonts w:cstheme="minorHAnsi"/>
          <w:lang w:val="en-GB"/>
        </w:rPr>
      </w:pPr>
      <w:r w:rsidRPr="00664B56">
        <w:rPr>
          <w:rFonts w:cstheme="minorHAnsi"/>
          <w:lang w:val="en-GB"/>
        </w:rPr>
        <w:t xml:space="preserve">Generally, following customary tribal regulations, the highest authority function in Maroon ethnic groups is that of </w:t>
      </w:r>
      <w:r w:rsidRPr="00664B56">
        <w:rPr>
          <w:rFonts w:cstheme="minorHAnsi"/>
          <w:i/>
          <w:lang w:val="en-GB"/>
        </w:rPr>
        <w:t>Granman</w:t>
      </w:r>
      <w:r w:rsidRPr="00664B56">
        <w:rPr>
          <w:rFonts w:cstheme="minorHAnsi"/>
          <w:lang w:val="en-GB"/>
        </w:rPr>
        <w:t xml:space="preserve"> (also: </w:t>
      </w:r>
      <w:r w:rsidRPr="00664B56">
        <w:rPr>
          <w:rFonts w:cstheme="minorHAnsi"/>
          <w:i/>
          <w:lang w:val="en-GB"/>
        </w:rPr>
        <w:t>Gaanman</w:t>
      </w:r>
      <w:r w:rsidRPr="00664B56">
        <w:rPr>
          <w:rFonts w:cstheme="minorHAnsi"/>
          <w:lang w:val="en-GB"/>
        </w:rPr>
        <w:t xml:space="preserve"> or </w:t>
      </w:r>
      <w:r w:rsidRPr="00664B56">
        <w:rPr>
          <w:rFonts w:cstheme="minorHAnsi"/>
          <w:i/>
          <w:lang w:val="en-GB"/>
        </w:rPr>
        <w:t>Gaama</w:t>
      </w:r>
      <w:r w:rsidRPr="00664B56">
        <w:rPr>
          <w:rFonts w:cstheme="minorHAnsi"/>
          <w:lang w:val="en-GB"/>
        </w:rPr>
        <w:t>); the paramount chief (ACT, 2010c). Among the Indigenous Peoples, only the Trio are headed by a government-recognized paramount chief or Granman. Nevertheless, the Indigenous leaders of Apetina, Tepu and Kawemhakan are locally considered and named “chief” (</w:t>
      </w:r>
      <w:r w:rsidRPr="00664B56">
        <w:rPr>
          <w:rFonts w:cstheme="minorHAnsi"/>
          <w:i/>
          <w:lang w:val="en-GB"/>
        </w:rPr>
        <w:t>stamhoofd</w:t>
      </w:r>
      <w:r w:rsidRPr="00664B56">
        <w:rPr>
          <w:rFonts w:cstheme="minorHAnsi"/>
          <w:lang w:val="en-GB"/>
        </w:rPr>
        <w:t xml:space="preserve">). The chiefs are assisted by a council of elders, </w:t>
      </w:r>
      <w:r w:rsidRPr="00664B56">
        <w:rPr>
          <w:rFonts w:cstheme="minorHAnsi"/>
          <w:i/>
          <w:lang w:val="en-GB"/>
        </w:rPr>
        <w:t>hoofd‐kapiteins</w:t>
      </w:r>
      <w:r w:rsidRPr="00664B56">
        <w:rPr>
          <w:rFonts w:cstheme="minorHAnsi"/>
          <w:lang w:val="en-GB"/>
        </w:rPr>
        <w:t xml:space="preserve"> (also: ede-kabiten; head of the clan/primary village chiefs) and </w:t>
      </w:r>
      <w:r w:rsidRPr="00664B56">
        <w:rPr>
          <w:rFonts w:cstheme="minorHAnsi"/>
          <w:i/>
          <w:lang w:val="en-GB"/>
        </w:rPr>
        <w:t>kapiteins</w:t>
      </w:r>
      <w:r w:rsidRPr="00664B56">
        <w:rPr>
          <w:rFonts w:cstheme="minorHAnsi"/>
          <w:lang w:val="en-GB"/>
        </w:rPr>
        <w:t xml:space="preserve"> (also: </w:t>
      </w:r>
      <w:r w:rsidRPr="00664B56">
        <w:rPr>
          <w:rFonts w:cstheme="minorHAnsi"/>
          <w:i/>
          <w:lang w:val="en-GB"/>
        </w:rPr>
        <w:t>kabiten</w:t>
      </w:r>
      <w:r w:rsidRPr="00664B56">
        <w:rPr>
          <w:rFonts w:cstheme="minorHAnsi"/>
          <w:lang w:val="en-GB"/>
        </w:rPr>
        <w:t xml:space="preserve">; village chiefs). Many villages have two or three </w:t>
      </w:r>
      <w:r w:rsidRPr="00664B56">
        <w:rPr>
          <w:rFonts w:cstheme="minorHAnsi"/>
          <w:i/>
          <w:lang w:val="en-GB"/>
        </w:rPr>
        <w:t>kapiteins</w:t>
      </w:r>
      <w:r w:rsidRPr="00664B56">
        <w:rPr>
          <w:rFonts w:cstheme="minorHAnsi"/>
          <w:lang w:val="en-GB"/>
        </w:rPr>
        <w:t xml:space="preserve">. The </w:t>
      </w:r>
      <w:r w:rsidRPr="00664B56">
        <w:rPr>
          <w:rFonts w:cstheme="minorHAnsi"/>
          <w:i/>
          <w:lang w:val="en-GB"/>
        </w:rPr>
        <w:t>granman</w:t>
      </w:r>
      <w:r w:rsidRPr="00664B56">
        <w:rPr>
          <w:rFonts w:cstheme="minorHAnsi"/>
          <w:lang w:val="en-GB"/>
        </w:rPr>
        <w:t xml:space="preserve"> and (</w:t>
      </w:r>
      <w:r w:rsidRPr="00664B56">
        <w:rPr>
          <w:rFonts w:cstheme="minorHAnsi"/>
          <w:i/>
          <w:lang w:val="en-GB"/>
        </w:rPr>
        <w:t>hoofd</w:t>
      </w:r>
      <w:r w:rsidRPr="00664B56">
        <w:rPr>
          <w:rFonts w:cstheme="minorHAnsi"/>
          <w:lang w:val="en-GB"/>
        </w:rPr>
        <w:t>)</w:t>
      </w:r>
      <w:r w:rsidRPr="00664B56">
        <w:rPr>
          <w:rFonts w:cstheme="minorHAnsi"/>
          <w:i/>
          <w:lang w:val="en-GB"/>
        </w:rPr>
        <w:t xml:space="preserve">kapiteins </w:t>
      </w:r>
      <w:r w:rsidRPr="00664B56">
        <w:rPr>
          <w:rFonts w:cstheme="minorHAnsi"/>
          <w:lang w:val="en-GB"/>
        </w:rPr>
        <w:t xml:space="preserve">are assisted by </w:t>
      </w:r>
      <w:r w:rsidRPr="00664B56">
        <w:rPr>
          <w:rFonts w:cstheme="minorHAnsi"/>
          <w:i/>
          <w:lang w:val="en-GB"/>
        </w:rPr>
        <w:t>basias</w:t>
      </w:r>
      <w:r w:rsidRPr="00664B56">
        <w:rPr>
          <w:rFonts w:cstheme="minorHAnsi"/>
          <w:lang w:val="en-GB"/>
        </w:rPr>
        <w:t xml:space="preserve"> (also: </w:t>
      </w:r>
      <w:r w:rsidR="00685921">
        <w:rPr>
          <w:rFonts w:cstheme="minorHAnsi"/>
          <w:i/>
          <w:lang w:val="en-GB"/>
        </w:rPr>
        <w:t>basia</w:t>
      </w:r>
      <w:r w:rsidRPr="00664B56">
        <w:rPr>
          <w:rFonts w:cstheme="minorHAnsi"/>
          <w:i/>
          <w:lang w:val="en-GB"/>
        </w:rPr>
        <w:t>, bassia</w:t>
      </w:r>
      <w:r w:rsidRPr="00664B56">
        <w:rPr>
          <w:rFonts w:cstheme="minorHAnsi"/>
          <w:lang w:val="en-GB"/>
        </w:rPr>
        <w:t xml:space="preserve">), who are administrative assistants. To date female </w:t>
      </w:r>
      <w:r w:rsidRPr="00664B56">
        <w:rPr>
          <w:rFonts w:cstheme="minorHAnsi"/>
          <w:i/>
          <w:lang w:val="en-GB"/>
        </w:rPr>
        <w:t>granmans</w:t>
      </w:r>
      <w:r w:rsidRPr="00664B56">
        <w:rPr>
          <w:rFonts w:cstheme="minorHAnsi"/>
          <w:lang w:val="en-GB"/>
        </w:rPr>
        <w:t xml:space="preserve"> have not existed but </w:t>
      </w:r>
      <w:r w:rsidRPr="00664B56">
        <w:rPr>
          <w:rFonts w:cstheme="minorHAnsi"/>
          <w:i/>
          <w:lang w:val="en-GB"/>
        </w:rPr>
        <w:t>kapiteins</w:t>
      </w:r>
      <w:r w:rsidRPr="00664B56">
        <w:rPr>
          <w:rFonts w:cstheme="minorHAnsi"/>
          <w:lang w:val="en-GB"/>
        </w:rPr>
        <w:t xml:space="preserve"> and </w:t>
      </w:r>
      <w:r w:rsidRPr="00664B56">
        <w:rPr>
          <w:rFonts w:cstheme="minorHAnsi"/>
          <w:i/>
          <w:lang w:val="en-GB"/>
        </w:rPr>
        <w:t xml:space="preserve">basias </w:t>
      </w:r>
      <w:r w:rsidRPr="00664B56">
        <w:rPr>
          <w:rFonts w:cstheme="minorHAnsi"/>
          <w:lang w:val="en-GB"/>
        </w:rPr>
        <w:t xml:space="preserve">can be women. It is common to have two male and two female </w:t>
      </w:r>
      <w:r w:rsidRPr="00664B56">
        <w:rPr>
          <w:rFonts w:cstheme="minorHAnsi"/>
          <w:i/>
          <w:lang w:val="en-GB"/>
        </w:rPr>
        <w:t xml:space="preserve">basias </w:t>
      </w:r>
      <w:r w:rsidRPr="00664B56">
        <w:rPr>
          <w:rFonts w:cstheme="minorHAnsi"/>
          <w:lang w:val="en-GB"/>
        </w:rPr>
        <w:t xml:space="preserve">per </w:t>
      </w:r>
      <w:r w:rsidRPr="00664B56">
        <w:rPr>
          <w:rFonts w:cstheme="minorHAnsi"/>
          <w:i/>
          <w:lang w:val="en-GB"/>
        </w:rPr>
        <w:t>kapitein</w:t>
      </w:r>
      <w:r w:rsidRPr="00664B56">
        <w:rPr>
          <w:rFonts w:cstheme="minorHAnsi"/>
          <w:lang w:val="en-GB"/>
        </w:rPr>
        <w:t xml:space="preserve">. </w:t>
      </w:r>
    </w:p>
    <w:p w14:paraId="307E36E9" w14:textId="77777777" w:rsidR="00205772" w:rsidRPr="00664B56" w:rsidRDefault="00205772" w:rsidP="00E20B3B">
      <w:pPr>
        <w:spacing w:line="276" w:lineRule="auto"/>
        <w:jc w:val="both"/>
        <w:rPr>
          <w:rFonts w:cstheme="minorHAnsi"/>
          <w:lang w:val="en-GB"/>
        </w:rPr>
      </w:pPr>
      <w:r w:rsidRPr="00664B56">
        <w:rPr>
          <w:rFonts w:cstheme="minorHAnsi"/>
          <w:lang w:val="en-GB"/>
        </w:rPr>
        <w:t xml:space="preserve">The above-mentioned traditional authorities play crucial roles in the traditional communities; political and administrative (e.g. governance), socio-cultural, juridical (enforcing –traditional- law and order) and as land stewards and managers . In addition, the traditional authorities are instrumental in contact of the communities and tribal groups as a whole with the Central Government and other outsiders. </w:t>
      </w:r>
    </w:p>
    <w:p w14:paraId="62A1529B" w14:textId="436E3788" w:rsidR="00C16A89" w:rsidRDefault="00205772" w:rsidP="00E20B3B">
      <w:pPr>
        <w:spacing w:line="276" w:lineRule="auto"/>
        <w:jc w:val="both"/>
        <w:rPr>
          <w:rFonts w:cstheme="minorHAnsi"/>
          <w:lang w:val="en-GB"/>
        </w:rPr>
      </w:pPr>
      <w:r w:rsidRPr="00664B56">
        <w:rPr>
          <w:rFonts w:cstheme="minorHAnsi"/>
          <w:lang w:val="en-GB"/>
        </w:rPr>
        <w:t xml:space="preserve">Maroon political organization is organized around the </w:t>
      </w:r>
      <w:r w:rsidRPr="00664B56">
        <w:rPr>
          <w:rFonts w:cstheme="minorHAnsi"/>
          <w:i/>
          <w:lang w:val="en-GB"/>
        </w:rPr>
        <w:t>lo</w:t>
      </w:r>
      <w:r w:rsidRPr="00664B56">
        <w:rPr>
          <w:rFonts w:cstheme="minorHAnsi"/>
          <w:lang w:val="en-GB"/>
        </w:rPr>
        <w:t xml:space="preserve"> (matri-clan), which is made up of various bee (lit.: belly), a group of descendants of one living mother or grandmother. Traditional leaders are locally appointed, usually after spiritual consultation and according to traditional descend-rules. Indigenous societies tend to be more loosely organized around kinship, sex, and residence. </w:t>
      </w:r>
    </w:p>
    <w:p w14:paraId="42A5F747" w14:textId="7F1F7B9E" w:rsidR="00685921" w:rsidRPr="006F0E5C" w:rsidRDefault="00685921" w:rsidP="00E20B3B">
      <w:pPr>
        <w:spacing w:line="276" w:lineRule="auto"/>
        <w:jc w:val="both"/>
        <w:rPr>
          <w:rFonts w:cstheme="minorHAnsi"/>
          <w:lang w:val="en-GB"/>
        </w:rPr>
      </w:pPr>
      <w:r w:rsidRPr="00685921">
        <w:rPr>
          <w:rFonts w:cstheme="minorHAnsi"/>
          <w:lang w:val="en-GB"/>
        </w:rPr>
        <w:t xml:space="preserve">In both Maroon and Indigenous societies, decision-making about issues affecting the entire village is based on consent and may take days of gatherings or </w:t>
      </w:r>
      <w:r w:rsidRPr="00685921">
        <w:rPr>
          <w:rFonts w:cstheme="minorHAnsi"/>
          <w:i/>
          <w:lang w:val="en-GB"/>
        </w:rPr>
        <w:t>krutus</w:t>
      </w:r>
      <w:r w:rsidRPr="00685921">
        <w:rPr>
          <w:rFonts w:cstheme="minorHAnsi"/>
          <w:lang w:val="en-GB"/>
        </w:rPr>
        <w:t xml:space="preserve">. Traditional authorities and elderly facilitate these meetings, but usually anyone may speak out. Maroons </w:t>
      </w:r>
      <w:r w:rsidRPr="006F0E5C">
        <w:rPr>
          <w:rFonts w:cstheme="minorHAnsi"/>
          <w:i/>
          <w:lang w:val="en-GB"/>
        </w:rPr>
        <w:t xml:space="preserve">krutus </w:t>
      </w:r>
      <w:r w:rsidRPr="00685921">
        <w:rPr>
          <w:rFonts w:cstheme="minorHAnsi"/>
          <w:lang w:val="en-GB"/>
        </w:rPr>
        <w:t xml:space="preserve">also frequently serve to solve conflicts between different village members. In these cases, the captain or head-captain serves as a judge on respectively the village and </w:t>
      </w:r>
      <w:r w:rsidRPr="00685921">
        <w:rPr>
          <w:rFonts w:cstheme="minorHAnsi"/>
          <w:i/>
          <w:lang w:val="en-GB"/>
        </w:rPr>
        <w:t>lo</w:t>
      </w:r>
      <w:r w:rsidRPr="00685921">
        <w:rPr>
          <w:rFonts w:cstheme="minorHAnsi"/>
          <w:lang w:val="en-GB"/>
        </w:rPr>
        <w:t xml:space="preserve"> levels, assisted by basias and village elderly. Discussions, negotiations, and sometimes divination are employed to seek solutions, which may include a public beating, a fine, or an arrangement with the aggrieved party. Indigenous societies tend to place more </w:t>
      </w:r>
      <w:r w:rsidR="006F0E5C">
        <w:rPr>
          <w:rFonts w:cstheme="minorHAnsi"/>
          <w:lang w:val="en-GB"/>
        </w:rPr>
        <w:t>emphasis on conflict avoidance.</w:t>
      </w:r>
    </w:p>
    <w:p w14:paraId="0F8A1E9D" w14:textId="77777777" w:rsidR="00C16A89" w:rsidRPr="0097105F" w:rsidRDefault="00C16A89" w:rsidP="00E20B3B">
      <w:pPr>
        <w:pStyle w:val="Heading3"/>
        <w:spacing w:line="276" w:lineRule="auto"/>
        <w:jc w:val="both"/>
        <w:rPr>
          <w:lang w:val="en-GB"/>
        </w:rPr>
      </w:pPr>
      <w:bookmarkStart w:id="57" w:name="_Toc528135573"/>
      <w:bookmarkStart w:id="58" w:name="_Toc9948378"/>
      <w:r>
        <w:rPr>
          <w:lang w:val="en-GB"/>
        </w:rPr>
        <w:t>Customary rules and regulations on land and resource use among the Maroons</w:t>
      </w:r>
      <w:bookmarkEnd w:id="57"/>
      <w:bookmarkEnd w:id="58"/>
    </w:p>
    <w:p w14:paraId="5B687937" w14:textId="1020CF56" w:rsidR="00685921" w:rsidRDefault="00C16A89" w:rsidP="00E20B3B">
      <w:pPr>
        <w:spacing w:line="276" w:lineRule="auto"/>
        <w:jc w:val="both"/>
        <w:rPr>
          <w:rFonts w:cstheme="minorHAnsi"/>
          <w:lang w:val="en-GB"/>
        </w:rPr>
      </w:pPr>
      <w:r w:rsidRPr="00664B56">
        <w:rPr>
          <w:rFonts w:cstheme="minorHAnsi"/>
          <w:lang w:val="en-GB"/>
        </w:rPr>
        <w:t xml:space="preserve">Among the Maroons, access to land is arranged at the clan (lo/lö) level. Clan land is parcelled out to its constituent bee or family groups, who allocate pieces to their various members. Matrilineally related women often plant near one another and work their agricultural plots collectively. Though the village captain regulates land use, individual members have rights to its resources including game, fish, and forest products. These rights are temporary and land returns to the bee upon the death or departure of the user. </w:t>
      </w:r>
    </w:p>
    <w:p w14:paraId="27C9CE1D" w14:textId="15351026" w:rsidR="00685921" w:rsidRDefault="00685921" w:rsidP="00E20B3B">
      <w:pPr>
        <w:spacing w:line="276" w:lineRule="auto"/>
        <w:jc w:val="both"/>
        <w:rPr>
          <w:rFonts w:cstheme="minorHAnsi"/>
          <w:lang w:val="en-GB"/>
        </w:rPr>
      </w:pPr>
      <w:r w:rsidRPr="00664B56">
        <w:rPr>
          <w:rFonts w:cstheme="minorHAnsi"/>
          <w:lang w:val="en-GB"/>
        </w:rPr>
        <w:t>Between different Indigenous and Maroon groups, as well as between different clans and families within this groups, there is generally a clear understanding of what land belongs to whom, and what are the rules and regulations for accessing and using this land and related resources</w:t>
      </w:r>
      <w:r w:rsidRPr="00664B56">
        <w:rPr>
          <w:rStyle w:val="FootnoteReference"/>
          <w:rFonts w:cstheme="minorHAnsi"/>
          <w:lang w:val="en-GB"/>
        </w:rPr>
        <w:footnoteReference w:id="28"/>
      </w:r>
      <w:r w:rsidRPr="00664B56">
        <w:rPr>
          <w:rFonts w:cstheme="minorHAnsi"/>
          <w:lang w:val="en-GB"/>
        </w:rPr>
        <w:t xml:space="preserve">. For example, when a Maroon woman selects a location for a new subsistence plot, she will know where in the forest she will find land available to her and her extended family (her mother, her sisters). </w:t>
      </w:r>
    </w:p>
    <w:p w14:paraId="2D1952C3" w14:textId="0EA3C3E6" w:rsidR="00685921" w:rsidRPr="00685921" w:rsidRDefault="00685921" w:rsidP="00E20B3B">
      <w:pPr>
        <w:spacing w:line="276" w:lineRule="auto"/>
        <w:jc w:val="both"/>
        <w:rPr>
          <w:rFonts w:cstheme="minorHAnsi"/>
          <w:lang w:val="en-GB"/>
        </w:rPr>
      </w:pPr>
      <w:r w:rsidRPr="00664B56">
        <w:rPr>
          <w:rFonts w:cstheme="minorHAnsi"/>
          <w:lang w:val="en-GB"/>
        </w:rPr>
        <w:t>In addition to matrilineal birt</w:t>
      </w:r>
      <w:r w:rsidR="006F0E5C">
        <w:rPr>
          <w:rFonts w:cstheme="minorHAnsi"/>
          <w:lang w:val="en-GB"/>
        </w:rPr>
        <w:t>h rights, one might earn certain</w:t>
      </w:r>
      <w:r w:rsidRPr="00664B56">
        <w:rPr>
          <w:rFonts w:cstheme="minorHAnsi"/>
          <w:lang w:val="en-GB"/>
        </w:rPr>
        <w:t xml:space="preserve"> rights of use from patrilineal kinship relations, from traditional marriage, and from settlement. In these cases, however, rights to land and resources typically require permission of the head of the</w:t>
      </w:r>
      <w:r w:rsidRPr="00664B56">
        <w:rPr>
          <w:rFonts w:cstheme="minorHAnsi"/>
          <w:i/>
          <w:lang w:val="en-GB"/>
        </w:rPr>
        <w:t xml:space="preserve"> lo</w:t>
      </w:r>
      <w:r w:rsidRPr="00664B56">
        <w:rPr>
          <w:rFonts w:cstheme="minorHAnsi"/>
          <w:lang w:val="en-GB"/>
        </w:rPr>
        <w:t xml:space="preserve"> or village, and are more like a lease arrangement. For example, a woman from lo A settling in the village pertaining to lo B may obtain permission to plant near village B with the understanding that the land does not become her property. The original owner may ask for the land to be given back if needed; and if woman A is to leave again, this lease arrangement is automatically terminated. The exact content of access and ownership rights obtained though kinship and other conditions differs from group to group, and village to village</w:t>
      </w:r>
      <w:r>
        <w:rPr>
          <w:rFonts w:cstheme="minorHAnsi"/>
          <w:lang w:val="en-GB"/>
        </w:rPr>
        <w:t xml:space="preserve"> (ACT, 2010b).</w:t>
      </w:r>
    </w:p>
    <w:p w14:paraId="28BB8B80" w14:textId="19060801" w:rsidR="00C16A89" w:rsidRPr="00664B56" w:rsidRDefault="00685921" w:rsidP="00E20B3B">
      <w:pPr>
        <w:spacing w:line="276" w:lineRule="auto"/>
        <w:jc w:val="both"/>
        <w:rPr>
          <w:rFonts w:cstheme="minorHAnsi"/>
          <w:lang w:val="en-GB"/>
        </w:rPr>
      </w:pPr>
      <w:r>
        <w:rPr>
          <w:rFonts w:cstheme="minorHAnsi"/>
          <w:lang w:val="en-GB"/>
        </w:rPr>
        <w:t>Generally, t</w:t>
      </w:r>
      <w:r w:rsidR="00C16A89" w:rsidRPr="00664B56">
        <w:rPr>
          <w:rFonts w:cstheme="minorHAnsi"/>
          <w:lang w:val="en-GB"/>
        </w:rPr>
        <w:t xml:space="preserve">he members of a certain </w:t>
      </w:r>
      <w:r w:rsidR="00C16A89" w:rsidRPr="00664B56">
        <w:rPr>
          <w:rFonts w:cstheme="minorHAnsi"/>
          <w:i/>
          <w:lang w:val="en-GB"/>
        </w:rPr>
        <w:t xml:space="preserve">lo </w:t>
      </w:r>
      <w:r w:rsidR="00C16A89" w:rsidRPr="00664B56">
        <w:rPr>
          <w:rFonts w:cstheme="minorHAnsi"/>
          <w:lang w:val="en-GB"/>
        </w:rPr>
        <w:t xml:space="preserve">are allowed to hunt or collect forest products for own consumption in the area claimed by another </w:t>
      </w:r>
      <w:r w:rsidR="00C16A89" w:rsidRPr="00664B56">
        <w:rPr>
          <w:rFonts w:cstheme="minorHAnsi"/>
          <w:i/>
          <w:lang w:val="en-GB"/>
        </w:rPr>
        <w:t>lo</w:t>
      </w:r>
      <w:r w:rsidR="00C16A89" w:rsidRPr="00664B56">
        <w:rPr>
          <w:rFonts w:cstheme="minorHAnsi"/>
          <w:lang w:val="en-GB"/>
        </w:rPr>
        <w:t xml:space="preserve">, but official permission is required if larger quantities are extracted or more intensive land-use (e.g. gold mining) is taking place. Small pieces of land for (temporary) outside visitors are usually readily granted after a village meeting. Decisions about larger-scale mining and logging, either by tribal members or by outsiders, require more extensive </w:t>
      </w:r>
      <w:r w:rsidR="00C16A89" w:rsidRPr="00664B56">
        <w:rPr>
          <w:rFonts w:cstheme="minorHAnsi"/>
          <w:i/>
          <w:lang w:val="en-GB"/>
        </w:rPr>
        <w:t xml:space="preserve">krutu </w:t>
      </w:r>
      <w:r w:rsidR="00C16A89" w:rsidRPr="00664B56">
        <w:rPr>
          <w:rFonts w:cstheme="minorHAnsi"/>
          <w:lang w:val="en-GB"/>
        </w:rPr>
        <w:t xml:space="preserve">(community meeting) sessions at the village or even tribal level. </w:t>
      </w:r>
    </w:p>
    <w:p w14:paraId="1F138C19" w14:textId="77777777" w:rsidR="00C16A89" w:rsidRDefault="00C16A89" w:rsidP="00E20B3B">
      <w:pPr>
        <w:pStyle w:val="Heading3"/>
        <w:spacing w:line="276" w:lineRule="auto"/>
        <w:jc w:val="both"/>
        <w:rPr>
          <w:lang w:val="en-GB"/>
        </w:rPr>
      </w:pPr>
      <w:bookmarkStart w:id="59" w:name="_Toc528135574"/>
      <w:bookmarkStart w:id="60" w:name="_Toc9948379"/>
      <w:r>
        <w:rPr>
          <w:lang w:val="en-GB"/>
        </w:rPr>
        <w:t>Customary rules and regulations on land and resource use among the indigenous peoples</w:t>
      </w:r>
      <w:bookmarkEnd w:id="59"/>
      <w:bookmarkEnd w:id="60"/>
    </w:p>
    <w:p w14:paraId="4BF26749" w14:textId="77777777" w:rsidR="00C16A89" w:rsidRPr="00685921" w:rsidRDefault="00C16A89" w:rsidP="00E20B3B">
      <w:pPr>
        <w:spacing w:line="276" w:lineRule="auto"/>
        <w:jc w:val="both"/>
        <w:rPr>
          <w:rFonts w:cstheme="minorHAnsi"/>
          <w:lang w:val="en-GB"/>
        </w:rPr>
      </w:pPr>
      <w:r w:rsidRPr="00685921">
        <w:rPr>
          <w:rFonts w:cstheme="minorHAnsi"/>
          <w:lang w:val="en-GB"/>
        </w:rPr>
        <w:t xml:space="preserve">As compared to the rather strict, hierarchical land tenure system among the Maroons, arrangements concerning access and property rights to land among Indigenous peoples are much more flexible. Neither the southern (Trio and Wayana) nor the lowland Indigenous peoples (Kaliña and Lokono) seem to draw sharp boundaries between their respective areas (ACT, 2010). Members of the different groups travel, live, and use resources in one another’s area. </w:t>
      </w:r>
    </w:p>
    <w:p w14:paraId="2D712AF2" w14:textId="77777777" w:rsidR="00C16A89" w:rsidRPr="00685921" w:rsidRDefault="00C16A89" w:rsidP="00E20B3B">
      <w:pPr>
        <w:spacing w:line="276" w:lineRule="auto"/>
        <w:jc w:val="both"/>
        <w:rPr>
          <w:rFonts w:cstheme="minorHAnsi"/>
          <w:lang w:val="en-GB"/>
        </w:rPr>
      </w:pPr>
      <w:r w:rsidRPr="00685921">
        <w:rPr>
          <w:rFonts w:cstheme="minorHAnsi"/>
          <w:lang w:val="en-GB"/>
        </w:rPr>
        <w:t xml:space="preserve">The area of the Trio and Wayana is seen as one, and the authorities of both groups will gather to discuss if there are important issues or problems. The community of Palumeu is a mixed Trio-Wayana community, but also in other communities where one of the groups dominates, members of the other group are often living freely.  In October 2018, Trio kapitein Sapa commented that he was establishing a new community named Krin Kasaba at a location that is considered the border between the Ndyuka Maroon traditional territory and the territory of the Indigenous Peoples. The fact that this area has traditional been inhabited by Wayana Indigenous peoples was not considered an issue.  </w:t>
      </w:r>
    </w:p>
    <w:p w14:paraId="69894E11" w14:textId="3BB18B7F" w:rsidR="00C16A89" w:rsidRDefault="00C16A89" w:rsidP="00E20B3B">
      <w:pPr>
        <w:spacing w:line="276" w:lineRule="auto"/>
        <w:jc w:val="both"/>
        <w:rPr>
          <w:rFonts w:cstheme="minorHAnsi"/>
          <w:lang w:val="en-GB"/>
        </w:rPr>
      </w:pPr>
      <w:r w:rsidRPr="00685921">
        <w:rPr>
          <w:rFonts w:cstheme="minorHAnsi"/>
          <w:lang w:val="en-GB"/>
        </w:rPr>
        <w:t>Likewise, villages of the Lokono and Kaliña intermingle in the coastal area. Villages are typically composed of extensive kin‐based groups, and members of one group do not frequently live in the village pertaining to the other group. Nevertheless, the groups do use the same general living and user areas. The 2006 report by the Commission for Land Rights of the Indigenous Peoples of the Lower Marowijne Area suggests that the Lokono and Kaliña consider their living and user areas as one entity, with a shared history, shared cultural traditions and common land use and management practices (CLIM, 2006).</w:t>
      </w:r>
    </w:p>
    <w:p w14:paraId="25416B8B" w14:textId="04F55D20" w:rsidR="006F0E5C" w:rsidRPr="00685921" w:rsidRDefault="006F0E5C" w:rsidP="00E20B3B">
      <w:pPr>
        <w:spacing w:line="276" w:lineRule="auto"/>
        <w:jc w:val="both"/>
        <w:rPr>
          <w:rFonts w:cstheme="minorHAnsi"/>
          <w:lang w:val="en-GB"/>
        </w:rPr>
      </w:pPr>
      <w:r w:rsidRPr="00664B56">
        <w:rPr>
          <w:rFonts w:cstheme="minorHAnsi"/>
          <w:lang w:val="en-GB"/>
        </w:rPr>
        <w:t xml:space="preserve">Indigenous and Maroon groups also abide by traditional rules for natural resources management. For example, the tribal group may have as a rule that one may not kill some type of bush meat in the dry season; that one should not catch certain fish when the river is high; or that one cannot use a specific type of tree in a certain period.  Such customary law rules are well-known and generally respected by the members of the various Indigenous and Maroon societies. Southern indigenous groups do not formally sanction violation by their members, but such behaviour is considered rude and strongly disapproved of. Among the Maroons, violations of customary law rules are usually discussed in a </w:t>
      </w:r>
      <w:r w:rsidRPr="00664B56">
        <w:rPr>
          <w:rFonts w:cstheme="minorHAnsi"/>
          <w:i/>
          <w:lang w:val="en-GB"/>
        </w:rPr>
        <w:t xml:space="preserve">krutu </w:t>
      </w:r>
      <w:r w:rsidRPr="00664B56">
        <w:rPr>
          <w:rFonts w:cstheme="minorHAnsi"/>
          <w:lang w:val="en-GB"/>
        </w:rPr>
        <w:t>with members from both parties, and sanctions such as payment of some sort to the aggrieved party may follow (Heemskerk, 2005).</w:t>
      </w:r>
      <w:r>
        <w:rPr>
          <w:rFonts w:cstheme="minorHAnsi"/>
          <w:lang w:val="en-GB"/>
        </w:rPr>
        <w:t xml:space="preserve"> </w:t>
      </w:r>
      <w:r w:rsidRPr="00664B56">
        <w:rPr>
          <w:rFonts w:cstheme="minorHAnsi"/>
          <w:lang w:val="en-GB"/>
        </w:rPr>
        <w:t xml:space="preserve">It has been noted that nowadays, as compared to the past, </w:t>
      </w:r>
      <w:r>
        <w:rPr>
          <w:rFonts w:cstheme="minorHAnsi"/>
          <w:lang w:val="en-GB"/>
        </w:rPr>
        <w:t xml:space="preserve">these </w:t>
      </w:r>
      <w:r w:rsidRPr="00664B56">
        <w:rPr>
          <w:rFonts w:cstheme="minorHAnsi"/>
          <w:lang w:val="en-GB"/>
        </w:rPr>
        <w:t xml:space="preserve">traditional rules of access </w:t>
      </w:r>
      <w:r>
        <w:rPr>
          <w:rFonts w:cstheme="minorHAnsi"/>
          <w:lang w:val="en-GB"/>
        </w:rPr>
        <w:t xml:space="preserve"> </w:t>
      </w:r>
      <w:r w:rsidRPr="00664B56">
        <w:rPr>
          <w:rFonts w:cstheme="minorHAnsi"/>
          <w:lang w:val="en-GB"/>
        </w:rPr>
        <w:t xml:space="preserve">are less strictly applied.  </w:t>
      </w:r>
    </w:p>
    <w:p w14:paraId="773938F8" w14:textId="48AC0B65" w:rsidR="00D2199C" w:rsidRPr="00B910A3" w:rsidRDefault="00D2199C" w:rsidP="00E20B3B">
      <w:pPr>
        <w:pStyle w:val="Heading2"/>
        <w:spacing w:line="276" w:lineRule="auto"/>
        <w:ind w:left="567"/>
        <w:jc w:val="both"/>
        <w:rPr>
          <w:lang w:val="en-GB"/>
        </w:rPr>
      </w:pPr>
      <w:bookmarkStart w:id="61" w:name="_Toc9948380"/>
      <w:r w:rsidRPr="00B910A3">
        <w:rPr>
          <w:lang w:val="en-GB"/>
        </w:rPr>
        <w:t>Archaeological Resources, Tangible Heritage, and other Places of Cultural Significance</w:t>
      </w:r>
      <w:bookmarkEnd w:id="61"/>
    </w:p>
    <w:p w14:paraId="694B8165" w14:textId="77777777" w:rsidR="00D2199C" w:rsidRPr="00B910A3" w:rsidRDefault="00D2199C" w:rsidP="00E20B3B">
      <w:pPr>
        <w:spacing w:line="276" w:lineRule="auto"/>
        <w:jc w:val="both"/>
        <w:rPr>
          <w:lang w:val="en-GB"/>
        </w:rPr>
      </w:pPr>
      <w:r w:rsidRPr="00B910A3">
        <w:rPr>
          <w:lang w:val="en-GB"/>
        </w:rPr>
        <w:t>The UNESCO 2001 Convention of the Protection of the Underwater Cultural Heritage is the foremost international legal reference for the protection of underwater cultural heritage. Suriname has not ratified this convention.</w:t>
      </w:r>
    </w:p>
    <w:p w14:paraId="06581D99" w14:textId="77777777" w:rsidR="00336ACD" w:rsidRDefault="00D2199C" w:rsidP="00E20B3B">
      <w:pPr>
        <w:spacing w:after="0" w:line="276" w:lineRule="auto"/>
        <w:jc w:val="both"/>
        <w:rPr>
          <w:rFonts w:cs="Helvetica"/>
          <w:color w:val="141412"/>
          <w:shd w:val="clear" w:color="auto" w:fill="FFFFFF"/>
          <w:lang w:val="en-GB"/>
        </w:rPr>
      </w:pPr>
      <w:r w:rsidRPr="00B910A3">
        <w:rPr>
          <w:lang w:val="en-GB"/>
        </w:rPr>
        <w:t xml:space="preserve">The national register of cultural heritage sites (Versteeg, 2003) </w:t>
      </w:r>
      <w:r w:rsidR="008F6D2B" w:rsidRPr="00B910A3">
        <w:rPr>
          <w:lang w:val="en-GB"/>
        </w:rPr>
        <w:t>identifie</w:t>
      </w:r>
      <w:r w:rsidRPr="00B910A3">
        <w:rPr>
          <w:lang w:val="en-GB"/>
        </w:rPr>
        <w:t>s</w:t>
      </w:r>
      <w:r w:rsidR="00270FAA" w:rsidRPr="00B910A3">
        <w:rPr>
          <w:lang w:val="en-GB"/>
        </w:rPr>
        <w:t xml:space="preserve"> </w:t>
      </w:r>
      <w:r w:rsidR="008F6D2B" w:rsidRPr="00B910A3">
        <w:rPr>
          <w:lang w:val="en-GB"/>
        </w:rPr>
        <w:t xml:space="preserve">262 </w:t>
      </w:r>
      <w:r w:rsidR="005F12AE" w:rsidRPr="00B910A3">
        <w:rPr>
          <w:lang w:val="en-GB"/>
        </w:rPr>
        <w:t>archaeological sites dispersed over the AoI</w:t>
      </w:r>
      <w:r w:rsidRPr="00B910A3">
        <w:rPr>
          <w:lang w:val="en-GB"/>
        </w:rPr>
        <w:t xml:space="preserve">. </w:t>
      </w:r>
      <w:r w:rsidR="008F6D2B" w:rsidRPr="00B910A3">
        <w:rPr>
          <w:lang w:val="en-GB"/>
        </w:rPr>
        <w:t xml:space="preserve">Most of these sites contain tangible heritage finds from pre-Columbian Indigenous cultures. </w:t>
      </w:r>
      <w:r w:rsidR="00A63D8C" w:rsidRPr="00B910A3">
        <w:rPr>
          <w:lang w:val="en-GB"/>
        </w:rPr>
        <w:t>It must be taken into account hat lack of national register status does not mean that sites do not exist in the project footprint, as few places have been excavated</w:t>
      </w:r>
      <w:r w:rsidR="00A63D8C" w:rsidRPr="00B910A3">
        <w:rPr>
          <w:rFonts w:cs="Helvetica"/>
          <w:color w:val="141412"/>
          <w:shd w:val="clear" w:color="auto" w:fill="FFFFFF"/>
          <w:lang w:val="en-GB"/>
        </w:rPr>
        <w:t xml:space="preserve">. </w:t>
      </w:r>
    </w:p>
    <w:p w14:paraId="2165CCD8" w14:textId="77777777" w:rsidR="00336ACD" w:rsidRDefault="00336ACD" w:rsidP="00E20B3B">
      <w:pPr>
        <w:spacing w:after="0" w:line="276" w:lineRule="auto"/>
        <w:jc w:val="both"/>
        <w:rPr>
          <w:rFonts w:cs="Helvetica"/>
          <w:color w:val="141412"/>
          <w:shd w:val="clear" w:color="auto" w:fill="FFFFFF"/>
          <w:lang w:val="en-GB"/>
        </w:rPr>
      </w:pPr>
    </w:p>
    <w:p w14:paraId="1216B2BF" w14:textId="3E461379" w:rsidR="00A63D8C" w:rsidRDefault="00A63D8C" w:rsidP="00E20B3B">
      <w:pPr>
        <w:spacing w:after="0" w:line="276" w:lineRule="auto"/>
        <w:jc w:val="both"/>
        <w:rPr>
          <w:rFonts w:cs="Helvetica"/>
          <w:color w:val="141412"/>
          <w:shd w:val="clear" w:color="auto" w:fill="FFFFFF"/>
          <w:lang w:val="en-GB"/>
        </w:rPr>
      </w:pPr>
      <w:r w:rsidRPr="00B910A3">
        <w:rPr>
          <w:lang w:val="en-GB"/>
        </w:rPr>
        <w:t>In addition to these archaeological sites</w:t>
      </w:r>
      <w:r w:rsidR="005F12AE" w:rsidRPr="00B910A3">
        <w:rPr>
          <w:lang w:val="en-GB"/>
        </w:rPr>
        <w:t>, the various Indigenous and Maroon communities in the AoI feature numerous</w:t>
      </w:r>
      <w:r w:rsidR="004822C7" w:rsidRPr="00B910A3">
        <w:rPr>
          <w:lang w:val="en-GB"/>
        </w:rPr>
        <w:t xml:space="preserve"> structures and locations that belong to</w:t>
      </w:r>
      <w:r w:rsidR="005F12AE" w:rsidRPr="00B910A3">
        <w:rPr>
          <w:lang w:val="en-GB"/>
        </w:rPr>
        <w:t xml:space="preserve"> tangible heritage, including ancestral shrines, a variety of places of worship, places to burry and honour the deceased, and other locations that are relevant to the traditional cultures</w:t>
      </w:r>
      <w:r w:rsidR="00B04A53">
        <w:rPr>
          <w:rStyle w:val="FootnoteReference"/>
          <w:lang w:val="en-GB"/>
        </w:rPr>
        <w:footnoteReference w:id="29"/>
      </w:r>
      <w:r w:rsidR="005F12AE" w:rsidRPr="00B910A3">
        <w:rPr>
          <w:lang w:val="en-GB"/>
        </w:rPr>
        <w:t>.</w:t>
      </w:r>
      <w:r w:rsidR="005F12AE" w:rsidRPr="00B910A3">
        <w:rPr>
          <w:rFonts w:cs="Helvetica"/>
          <w:color w:val="141412"/>
          <w:shd w:val="clear" w:color="auto" w:fill="FFFFFF"/>
          <w:lang w:val="en-GB"/>
        </w:rPr>
        <w:t xml:space="preserve"> </w:t>
      </w:r>
      <w:r w:rsidR="00336ACD">
        <w:rPr>
          <w:rFonts w:cs="Helvetica"/>
          <w:color w:val="141412"/>
          <w:shd w:val="clear" w:color="auto" w:fill="FFFFFF"/>
          <w:lang w:val="en-GB"/>
        </w:rPr>
        <w:t>During a visit to the</w:t>
      </w:r>
      <w:r w:rsidR="00B04A53">
        <w:rPr>
          <w:rFonts w:cs="Helvetica"/>
          <w:color w:val="141412"/>
          <w:shd w:val="clear" w:color="auto" w:fill="FFFFFF"/>
          <w:lang w:val="en-GB"/>
        </w:rPr>
        <w:t xml:space="preserve"> Maroon community of Companiekreek in Brokopondo district</w:t>
      </w:r>
      <w:r w:rsidR="00336ACD">
        <w:rPr>
          <w:rFonts w:cs="Helvetica"/>
          <w:color w:val="141412"/>
          <w:shd w:val="clear" w:color="auto" w:fill="FFFFFF"/>
          <w:lang w:val="en-GB"/>
        </w:rPr>
        <w:t>, the following sacred /spiritually loaded structures were listed</w:t>
      </w:r>
      <w:r w:rsidR="00B04A53">
        <w:rPr>
          <w:rFonts w:cs="Helvetica"/>
          <w:color w:val="141412"/>
          <w:shd w:val="clear" w:color="auto" w:fill="FFFFFF"/>
          <w:lang w:val="en-GB"/>
        </w:rPr>
        <w:t>:</w:t>
      </w:r>
    </w:p>
    <w:p w14:paraId="667ADEAA" w14:textId="4E1959BB" w:rsidR="00B04A53" w:rsidRPr="00336ACD" w:rsidRDefault="00B04A53" w:rsidP="00E20B3B">
      <w:pPr>
        <w:pStyle w:val="ListParagraph"/>
        <w:numPr>
          <w:ilvl w:val="0"/>
          <w:numId w:val="32"/>
        </w:numPr>
        <w:spacing w:after="0" w:line="276" w:lineRule="auto"/>
        <w:jc w:val="both"/>
        <w:rPr>
          <w:rFonts w:cs="Helvetica"/>
          <w:color w:val="141412"/>
          <w:shd w:val="clear" w:color="auto" w:fill="FFFFFF"/>
          <w:lang w:val="en-GB"/>
        </w:rPr>
      </w:pPr>
      <w:r w:rsidRPr="00336ACD">
        <w:rPr>
          <w:rFonts w:cs="Helvetica"/>
          <w:color w:val="141412"/>
          <w:shd w:val="clear" w:color="auto" w:fill="FFFFFF"/>
          <w:lang w:val="en-GB"/>
        </w:rPr>
        <w:t>Two “faaka tiki”; shrines to honour deities and ancestors</w:t>
      </w:r>
    </w:p>
    <w:p w14:paraId="0778CD4D" w14:textId="4EBB08D3" w:rsidR="00B04A53" w:rsidRPr="00336ACD" w:rsidRDefault="00B04A53" w:rsidP="00E20B3B">
      <w:pPr>
        <w:pStyle w:val="ListParagraph"/>
        <w:numPr>
          <w:ilvl w:val="0"/>
          <w:numId w:val="32"/>
        </w:numPr>
        <w:spacing w:after="0" w:line="276" w:lineRule="auto"/>
        <w:jc w:val="both"/>
        <w:rPr>
          <w:rFonts w:cs="Helvetica"/>
          <w:color w:val="141412"/>
          <w:shd w:val="clear" w:color="auto" w:fill="FFFFFF"/>
          <w:lang w:val="en-GB"/>
        </w:rPr>
      </w:pPr>
      <w:r w:rsidRPr="00336ACD">
        <w:rPr>
          <w:rFonts w:cs="Helvetica"/>
          <w:color w:val="141412"/>
          <w:shd w:val="clear" w:color="auto" w:fill="FFFFFF"/>
          <w:lang w:val="en-GB"/>
        </w:rPr>
        <w:t>Twelve “Tjufunga tiki”; traditional entrance to the community, to keep out evil spirits</w:t>
      </w:r>
    </w:p>
    <w:p w14:paraId="784E56E6" w14:textId="5F684851" w:rsidR="00B04A53" w:rsidRPr="00336ACD" w:rsidRDefault="009A5FD2" w:rsidP="00E20B3B">
      <w:pPr>
        <w:pStyle w:val="ListParagraph"/>
        <w:numPr>
          <w:ilvl w:val="0"/>
          <w:numId w:val="32"/>
        </w:numPr>
        <w:spacing w:line="276" w:lineRule="auto"/>
        <w:jc w:val="both"/>
        <w:rPr>
          <w:rFonts w:cs="Helvetica"/>
          <w:color w:val="141412"/>
          <w:shd w:val="clear" w:color="auto" w:fill="FFFFFF"/>
          <w:lang w:val="en-GB"/>
        </w:rPr>
      </w:pPr>
      <w:r w:rsidRPr="00336ACD">
        <w:rPr>
          <w:rFonts w:cs="Helvetica"/>
          <w:color w:val="141412"/>
          <w:shd w:val="clear" w:color="auto" w:fill="FFFFFF"/>
          <w:lang w:val="en-GB"/>
        </w:rPr>
        <w:t>Two “kee oso” (litt: “crying house”); house for rituals for the deceased</w:t>
      </w:r>
    </w:p>
    <w:p w14:paraId="3EAB2843" w14:textId="7E63EC1F" w:rsidR="009A5FD2" w:rsidRPr="00336ACD" w:rsidRDefault="009A5FD2" w:rsidP="00E20B3B">
      <w:pPr>
        <w:pStyle w:val="ListParagraph"/>
        <w:numPr>
          <w:ilvl w:val="0"/>
          <w:numId w:val="32"/>
        </w:numPr>
        <w:spacing w:line="276" w:lineRule="auto"/>
        <w:jc w:val="both"/>
        <w:rPr>
          <w:rFonts w:cs="Helvetica"/>
          <w:color w:val="141412"/>
          <w:shd w:val="clear" w:color="auto" w:fill="FFFFFF"/>
          <w:lang w:val="en-GB"/>
        </w:rPr>
      </w:pPr>
      <w:r w:rsidRPr="00336ACD">
        <w:rPr>
          <w:rFonts w:cs="Helvetica"/>
          <w:color w:val="141412"/>
          <w:shd w:val="clear" w:color="auto" w:fill="FFFFFF"/>
          <w:lang w:val="en-GB"/>
        </w:rPr>
        <w:t xml:space="preserve">About eight “obia oso”; </w:t>
      </w:r>
      <w:r w:rsidR="00336ACD" w:rsidRPr="00336ACD">
        <w:rPr>
          <w:rFonts w:cs="Helvetica"/>
          <w:color w:val="141412"/>
          <w:shd w:val="clear" w:color="auto" w:fill="FFFFFF"/>
          <w:lang w:val="en-GB"/>
        </w:rPr>
        <w:t>a hut with a shrine and spiritually loaded artifacts inside</w:t>
      </w:r>
    </w:p>
    <w:p w14:paraId="31CC14A4" w14:textId="29360328" w:rsidR="009A5FD2" w:rsidRPr="00336ACD" w:rsidRDefault="009A5FD2" w:rsidP="00E20B3B">
      <w:pPr>
        <w:pStyle w:val="ListParagraph"/>
        <w:numPr>
          <w:ilvl w:val="0"/>
          <w:numId w:val="32"/>
        </w:numPr>
        <w:spacing w:line="276" w:lineRule="auto"/>
        <w:jc w:val="both"/>
        <w:rPr>
          <w:rFonts w:cs="Helvetica"/>
          <w:color w:val="141412"/>
          <w:shd w:val="clear" w:color="auto" w:fill="FFFFFF"/>
          <w:lang w:val="en-GB"/>
        </w:rPr>
      </w:pPr>
      <w:r w:rsidRPr="00336ACD">
        <w:rPr>
          <w:rFonts w:cs="Helvetica"/>
          <w:color w:val="141412"/>
          <w:shd w:val="clear" w:color="auto" w:fill="FFFFFF"/>
          <w:lang w:val="en-GB"/>
        </w:rPr>
        <w:t>Two “moon oso”; houses where women go into menstrual seclusion</w:t>
      </w:r>
    </w:p>
    <w:p w14:paraId="1823D91F" w14:textId="7B9B45F8" w:rsidR="00336ACD" w:rsidRDefault="00336ACD" w:rsidP="00E20B3B">
      <w:pPr>
        <w:pStyle w:val="ListParagraph"/>
        <w:numPr>
          <w:ilvl w:val="0"/>
          <w:numId w:val="32"/>
        </w:numPr>
        <w:spacing w:line="276" w:lineRule="auto"/>
        <w:jc w:val="both"/>
        <w:rPr>
          <w:rFonts w:cs="Helvetica"/>
          <w:color w:val="141412"/>
          <w:shd w:val="clear" w:color="auto" w:fill="FFFFFF"/>
          <w:lang w:val="en-GB"/>
        </w:rPr>
      </w:pPr>
      <w:r w:rsidRPr="00336ACD">
        <w:rPr>
          <w:rFonts w:cs="Helvetica"/>
          <w:color w:val="141412"/>
          <w:shd w:val="clear" w:color="auto" w:fill="FFFFFF"/>
          <w:lang w:val="en-GB"/>
        </w:rPr>
        <w:t>One “sweli oso”; a place where a “sweli” is prepared and performed; a ritual or consultation of an oracle and sacred bundle to investigate the supernatural cause of an accident, illness or death</w:t>
      </w:r>
      <w:r>
        <w:rPr>
          <w:rFonts w:cs="Helvetica"/>
          <w:color w:val="141412"/>
          <w:shd w:val="clear" w:color="auto" w:fill="FFFFFF"/>
          <w:lang w:val="en-GB"/>
        </w:rPr>
        <w:t>.</w:t>
      </w:r>
    </w:p>
    <w:p w14:paraId="69FBF41E" w14:textId="27A5990A" w:rsidR="00336ACD" w:rsidRPr="00B910A3" w:rsidRDefault="00336ACD" w:rsidP="00E20B3B">
      <w:pPr>
        <w:spacing w:line="276" w:lineRule="auto"/>
        <w:jc w:val="both"/>
        <w:rPr>
          <w:rFonts w:cs="Helvetica"/>
          <w:color w:val="141412"/>
          <w:shd w:val="clear" w:color="auto" w:fill="FFFFFF"/>
          <w:lang w:val="en-GB"/>
        </w:rPr>
      </w:pPr>
      <w:r>
        <w:rPr>
          <w:rFonts w:cs="Helvetica"/>
          <w:color w:val="141412"/>
          <w:shd w:val="clear" w:color="auto" w:fill="FFFFFF"/>
          <w:lang w:val="en-GB"/>
        </w:rPr>
        <w:t xml:space="preserve">Furthermore, the various </w:t>
      </w:r>
      <w:r w:rsidRPr="00336ACD">
        <w:rPr>
          <w:rFonts w:cstheme="minorHAnsi"/>
          <w:color w:val="141412"/>
          <w:shd w:val="clear" w:color="auto" w:fill="FFFFFF"/>
          <w:lang w:val="en-GB"/>
        </w:rPr>
        <w:t>Maroon</w:t>
      </w:r>
      <w:r w:rsidRPr="00336ACD">
        <w:rPr>
          <w:rFonts w:cstheme="minorHAnsi"/>
        </w:rPr>
        <w:t xml:space="preserve"> </w:t>
      </w:r>
      <w:r w:rsidRPr="00336ACD">
        <w:rPr>
          <w:rFonts w:cstheme="minorHAnsi"/>
          <w:color w:val="141412"/>
          <w:shd w:val="clear" w:color="auto" w:fill="FFFFFF"/>
          <w:lang w:val="en-GB"/>
        </w:rPr>
        <w:t>Different areas have different taboo days (kina‐dee). On these days, one is not allowed to perform hard physical labour. For example, men cannot work in the forest or cut and/or burn agricultural land.</w:t>
      </w:r>
      <w:r>
        <w:rPr>
          <w:rFonts w:cs="Helvetica"/>
          <w:color w:val="141412"/>
          <w:shd w:val="clear" w:color="auto" w:fill="FFFFFF"/>
          <w:lang w:val="en-GB"/>
        </w:rPr>
        <w:t xml:space="preserve"> Women </w:t>
      </w:r>
      <w:r w:rsidRPr="00336ACD">
        <w:rPr>
          <w:rFonts w:cs="Helvetica"/>
          <w:color w:val="141412"/>
          <w:shd w:val="clear" w:color="auto" w:fill="FFFFFF"/>
          <w:lang w:val="en-GB"/>
        </w:rPr>
        <w:t>should not shovel and weed in their gardens, but they can harvest or perf</w:t>
      </w:r>
      <w:r>
        <w:rPr>
          <w:rFonts w:cs="Helvetica"/>
          <w:color w:val="141412"/>
          <w:shd w:val="clear" w:color="auto" w:fill="FFFFFF"/>
          <w:lang w:val="en-GB"/>
        </w:rPr>
        <w:t xml:space="preserve">orm household tasks that do not </w:t>
      </w:r>
      <w:r w:rsidRPr="00336ACD">
        <w:rPr>
          <w:rFonts w:cs="Helvetica"/>
          <w:color w:val="141412"/>
          <w:shd w:val="clear" w:color="auto" w:fill="FFFFFF"/>
          <w:lang w:val="en-GB"/>
        </w:rPr>
        <w:t>require too much effort.</w:t>
      </w:r>
      <w:r>
        <w:rPr>
          <w:rFonts w:cs="Helvetica"/>
          <w:color w:val="141412"/>
          <w:shd w:val="clear" w:color="auto" w:fill="FFFFFF"/>
          <w:lang w:val="en-GB"/>
        </w:rPr>
        <w:t xml:space="preserve"> Places in the forest and c</w:t>
      </w:r>
      <w:r w:rsidRPr="00336ACD">
        <w:rPr>
          <w:rFonts w:cs="Helvetica"/>
          <w:color w:val="141412"/>
          <w:shd w:val="clear" w:color="auto" w:fill="FFFFFF"/>
          <w:lang w:val="en-GB"/>
        </w:rPr>
        <w:t xml:space="preserve">reeks also involve many </w:t>
      </w:r>
      <w:r>
        <w:rPr>
          <w:rFonts w:cs="Helvetica"/>
          <w:color w:val="141412"/>
          <w:shd w:val="clear" w:color="auto" w:fill="FFFFFF"/>
          <w:lang w:val="en-GB"/>
        </w:rPr>
        <w:t xml:space="preserve">taboos, both location specific and </w:t>
      </w:r>
      <w:r w:rsidRPr="00336ACD">
        <w:rPr>
          <w:rFonts w:cs="Helvetica"/>
          <w:color w:val="141412"/>
          <w:shd w:val="clear" w:color="auto" w:fill="FFFFFF"/>
          <w:lang w:val="en-GB"/>
        </w:rPr>
        <w:t>common. Common creek taboos include a prohibition of women who</w:t>
      </w:r>
      <w:r>
        <w:rPr>
          <w:rFonts w:cs="Helvetica"/>
          <w:color w:val="141412"/>
          <w:shd w:val="clear" w:color="auto" w:fill="FFFFFF"/>
          <w:lang w:val="en-GB"/>
        </w:rPr>
        <w:t xml:space="preserve"> have their menstrual period to </w:t>
      </w:r>
      <w:r w:rsidRPr="00336ACD">
        <w:rPr>
          <w:rFonts w:cs="Helvetica"/>
          <w:color w:val="141412"/>
          <w:shd w:val="clear" w:color="auto" w:fill="FFFFFF"/>
          <w:lang w:val="en-GB"/>
        </w:rPr>
        <w:t>bathe in the creek, a prohibition to defecate in the creek, and the prohibition to throw certa</w:t>
      </w:r>
      <w:r>
        <w:rPr>
          <w:rFonts w:cs="Helvetica"/>
          <w:color w:val="141412"/>
          <w:shd w:val="clear" w:color="auto" w:fill="FFFFFF"/>
          <w:lang w:val="en-GB"/>
        </w:rPr>
        <w:t xml:space="preserve">in items in </w:t>
      </w:r>
      <w:r w:rsidRPr="00336ACD">
        <w:rPr>
          <w:rFonts w:cs="Helvetica"/>
          <w:color w:val="141412"/>
          <w:shd w:val="clear" w:color="auto" w:fill="FFFFFF"/>
          <w:lang w:val="en-GB"/>
        </w:rPr>
        <w:t>the creek such as lime, rice, pepper and soap.</w:t>
      </w:r>
      <w:r>
        <w:rPr>
          <w:rFonts w:cs="Helvetica"/>
          <w:color w:val="141412"/>
          <w:shd w:val="clear" w:color="auto" w:fill="FFFFFF"/>
          <w:lang w:val="en-GB"/>
        </w:rPr>
        <w:t xml:space="preserve"> When a project is developed in a location on Indigenous or Maroon customary lands, such traditional believes must be recorded for the place in question, and taken into account. </w:t>
      </w:r>
    </w:p>
    <w:p w14:paraId="10AFF0E9" w14:textId="101DEEE6" w:rsidR="00D2199C" w:rsidRPr="00B910A3" w:rsidRDefault="005F12AE" w:rsidP="00E20B3B">
      <w:pPr>
        <w:spacing w:line="276" w:lineRule="auto"/>
        <w:jc w:val="both"/>
        <w:rPr>
          <w:rFonts w:cs="Helvetica"/>
          <w:color w:val="141412"/>
          <w:shd w:val="clear" w:color="auto" w:fill="FFFFFF"/>
          <w:lang w:val="en-GB"/>
        </w:rPr>
      </w:pPr>
      <w:r w:rsidRPr="00B910A3">
        <w:rPr>
          <w:rFonts w:cs="Helvetica"/>
          <w:color w:val="141412"/>
          <w:shd w:val="clear" w:color="auto" w:fill="FFFFFF"/>
          <w:lang w:val="en-GB"/>
        </w:rPr>
        <w:t xml:space="preserve">Given the absence of on-the-ground activities </w:t>
      </w:r>
      <w:r w:rsidR="00A63D8C" w:rsidRPr="00B910A3">
        <w:rPr>
          <w:rFonts w:cs="Helvetica"/>
          <w:color w:val="141412"/>
          <w:shd w:val="clear" w:color="auto" w:fill="FFFFFF"/>
          <w:lang w:val="en-GB"/>
        </w:rPr>
        <w:t>related to Project C</w:t>
      </w:r>
      <w:r w:rsidRPr="00B910A3">
        <w:rPr>
          <w:rFonts w:cs="Helvetica"/>
          <w:color w:val="141412"/>
          <w:shd w:val="clear" w:color="auto" w:fill="FFFFFF"/>
          <w:lang w:val="en-GB"/>
        </w:rPr>
        <w:t>omponent 1, these a</w:t>
      </w:r>
      <w:r w:rsidR="00270FAA" w:rsidRPr="00B910A3">
        <w:rPr>
          <w:rFonts w:cs="Helvetica"/>
          <w:color w:val="141412"/>
          <w:shd w:val="clear" w:color="auto" w:fill="FFFFFF"/>
          <w:lang w:val="en-GB"/>
        </w:rPr>
        <w:t>rchaeological and tangible heritage</w:t>
      </w:r>
      <w:r w:rsidR="00D2199C" w:rsidRPr="00B910A3">
        <w:rPr>
          <w:rFonts w:cs="Helvetica"/>
          <w:color w:val="141412"/>
          <w:shd w:val="clear" w:color="auto" w:fill="FFFFFF"/>
          <w:lang w:val="en-GB"/>
        </w:rPr>
        <w:t xml:space="preserve"> s</w:t>
      </w:r>
      <w:r w:rsidR="002B3F5F" w:rsidRPr="00B910A3">
        <w:rPr>
          <w:rFonts w:cs="Helvetica"/>
          <w:color w:val="141412"/>
          <w:shd w:val="clear" w:color="auto" w:fill="FFFFFF"/>
          <w:lang w:val="en-GB"/>
        </w:rPr>
        <w:t xml:space="preserve">ites will not be </w:t>
      </w:r>
      <w:r w:rsidR="00A63D8C" w:rsidRPr="00B910A3">
        <w:rPr>
          <w:rFonts w:cs="Helvetica"/>
          <w:color w:val="141412"/>
          <w:shd w:val="clear" w:color="auto" w:fill="FFFFFF"/>
          <w:lang w:val="en-GB"/>
        </w:rPr>
        <w:t xml:space="preserve">directly </w:t>
      </w:r>
      <w:r w:rsidR="002B3F5F" w:rsidRPr="00B910A3">
        <w:rPr>
          <w:rFonts w:cs="Helvetica"/>
          <w:color w:val="141412"/>
          <w:shd w:val="clear" w:color="auto" w:fill="FFFFFF"/>
          <w:lang w:val="en-GB"/>
        </w:rPr>
        <w:t>affected by this</w:t>
      </w:r>
      <w:r w:rsidR="00D2199C" w:rsidRPr="00B910A3">
        <w:rPr>
          <w:rFonts w:cs="Helvetica"/>
          <w:color w:val="141412"/>
          <w:shd w:val="clear" w:color="auto" w:fill="FFFFFF"/>
          <w:lang w:val="en-GB"/>
        </w:rPr>
        <w:t xml:space="preserve"> Project</w:t>
      </w:r>
      <w:r w:rsidR="002B3F5F" w:rsidRPr="00B910A3">
        <w:rPr>
          <w:rFonts w:cs="Helvetica"/>
          <w:color w:val="141412"/>
          <w:shd w:val="clear" w:color="auto" w:fill="FFFFFF"/>
          <w:lang w:val="en-GB"/>
        </w:rPr>
        <w:t xml:space="preserve"> Component</w:t>
      </w:r>
      <w:r w:rsidR="00D2199C" w:rsidRPr="00B910A3">
        <w:rPr>
          <w:rFonts w:cs="Helvetica"/>
          <w:color w:val="141412"/>
          <w:shd w:val="clear" w:color="auto" w:fill="FFFFFF"/>
          <w:lang w:val="en-GB"/>
        </w:rPr>
        <w:t xml:space="preserve">. </w:t>
      </w:r>
      <w:r w:rsidR="00A63D8C" w:rsidRPr="00B910A3">
        <w:rPr>
          <w:rFonts w:cs="Helvetica"/>
          <w:color w:val="141412"/>
          <w:shd w:val="clear" w:color="auto" w:fill="FFFFFF"/>
          <w:lang w:val="en-GB"/>
        </w:rPr>
        <w:t xml:space="preserve">Likewise, while Project Component 2 will not directly fund agricultural </w:t>
      </w:r>
      <w:r w:rsidR="000025AA">
        <w:rPr>
          <w:rFonts w:cs="Helvetica"/>
          <w:color w:val="141412"/>
          <w:shd w:val="clear" w:color="auto" w:fill="FFFFFF"/>
          <w:lang w:val="en-GB"/>
        </w:rPr>
        <w:t xml:space="preserve">and tourism </w:t>
      </w:r>
      <w:r w:rsidR="00A63D8C" w:rsidRPr="00B910A3">
        <w:rPr>
          <w:rFonts w:cs="Helvetica"/>
          <w:color w:val="141412"/>
          <w:shd w:val="clear" w:color="auto" w:fill="FFFFFF"/>
          <w:lang w:val="en-GB"/>
        </w:rPr>
        <w:t>projects, improvements to the marketing and value chains</w:t>
      </w:r>
      <w:r w:rsidR="000025AA">
        <w:rPr>
          <w:rFonts w:cs="Helvetica"/>
          <w:color w:val="141412"/>
          <w:shd w:val="clear" w:color="auto" w:fill="FFFFFF"/>
          <w:lang w:val="en-GB"/>
        </w:rPr>
        <w:t>, and micro financing support for SMEs in these sectors,</w:t>
      </w:r>
      <w:r w:rsidR="00A63D8C" w:rsidRPr="00B910A3">
        <w:rPr>
          <w:rFonts w:cs="Helvetica"/>
          <w:color w:val="141412"/>
          <w:shd w:val="clear" w:color="auto" w:fill="FFFFFF"/>
          <w:lang w:val="en-GB"/>
        </w:rPr>
        <w:t xml:space="preserve"> may cause expansion of areas brought into cultivation. Without mitigation, such expansion could cause disturbance of known or yet unknown archaeological sites, or damage other places of cultural significance. </w:t>
      </w:r>
    </w:p>
    <w:p w14:paraId="1E86BBA6" w14:textId="51B9A1D2" w:rsidR="002B3F5F" w:rsidRPr="00B910A3" w:rsidRDefault="002B3F5F" w:rsidP="00E20B3B">
      <w:pPr>
        <w:spacing w:line="276" w:lineRule="auto"/>
        <w:jc w:val="both"/>
        <w:rPr>
          <w:rFonts w:cs="Helvetica"/>
          <w:color w:val="141412"/>
          <w:shd w:val="clear" w:color="auto" w:fill="FFFFFF"/>
          <w:lang w:val="en-GB"/>
        </w:rPr>
      </w:pPr>
      <w:r w:rsidRPr="00B910A3">
        <w:rPr>
          <w:rFonts w:cs="Helvetica"/>
          <w:color w:val="141412"/>
          <w:shd w:val="clear" w:color="auto" w:fill="FFFFFF"/>
          <w:lang w:val="en-GB"/>
        </w:rPr>
        <w:t xml:space="preserve">Given the absence of Suriname national guidelines in the case of archaeological finds, </w:t>
      </w:r>
      <w:r w:rsidR="00A63D8C" w:rsidRPr="00B910A3">
        <w:rPr>
          <w:rFonts w:cs="Helvetica"/>
          <w:color w:val="141412"/>
          <w:shd w:val="clear" w:color="auto" w:fill="FFFFFF"/>
          <w:lang w:val="en-GB"/>
        </w:rPr>
        <w:t>any direct Project</w:t>
      </w:r>
      <w:r w:rsidRPr="00B910A3">
        <w:rPr>
          <w:rFonts w:cs="Helvetica"/>
          <w:color w:val="141412"/>
          <w:shd w:val="clear" w:color="auto" w:fill="FFFFFF"/>
          <w:lang w:val="en-GB"/>
        </w:rPr>
        <w:t xml:space="preserve"> activities</w:t>
      </w:r>
      <w:r w:rsidR="00A63D8C" w:rsidRPr="00B910A3">
        <w:rPr>
          <w:rFonts w:cs="Helvetica"/>
          <w:color w:val="141412"/>
          <w:shd w:val="clear" w:color="auto" w:fill="FFFFFF"/>
          <w:lang w:val="en-GB"/>
        </w:rPr>
        <w:t xml:space="preserve"> and activities indirectly resulting from the Project activities in the longer run,</w:t>
      </w:r>
      <w:r w:rsidRPr="00B910A3">
        <w:rPr>
          <w:rFonts w:cs="Helvetica"/>
          <w:color w:val="141412"/>
          <w:shd w:val="clear" w:color="auto" w:fill="FFFFFF"/>
          <w:lang w:val="en-GB"/>
        </w:rPr>
        <w:t xml:space="preserve"> should be consistent with internationally recognized good practice as described in the ICOMOS (1990) Charter for the Protection and Management of the Archaeological Heritage. In addition, </w:t>
      </w:r>
      <w:r w:rsidR="00916DD5" w:rsidRPr="00B910A3">
        <w:rPr>
          <w:rFonts w:cs="Helvetica"/>
          <w:color w:val="141412"/>
          <w:shd w:val="clear" w:color="auto" w:fill="FFFFFF"/>
          <w:lang w:val="en-GB"/>
        </w:rPr>
        <w:t>Project stakeholders</w:t>
      </w:r>
      <w:r w:rsidRPr="00B910A3">
        <w:rPr>
          <w:rFonts w:cs="Helvetica"/>
          <w:color w:val="141412"/>
          <w:shd w:val="clear" w:color="auto" w:fill="FFFFFF"/>
          <w:lang w:val="en-GB"/>
        </w:rPr>
        <w:t xml:space="preserve"> must comply with the Government of Suriname (GoS) Monument Law of 2002 for immoveable archaeological resources found during the course of the project.  </w:t>
      </w:r>
    </w:p>
    <w:p w14:paraId="31D9869A" w14:textId="77777777" w:rsidR="002B3F5F" w:rsidRPr="00B910A3" w:rsidRDefault="002B3F5F" w:rsidP="00E20B3B">
      <w:pPr>
        <w:spacing w:line="276" w:lineRule="auto"/>
        <w:jc w:val="both"/>
        <w:rPr>
          <w:rFonts w:cs="Helvetica"/>
          <w:color w:val="141412"/>
          <w:shd w:val="clear" w:color="auto" w:fill="FFFFFF"/>
          <w:lang w:val="en-GB"/>
        </w:rPr>
      </w:pPr>
      <w:r w:rsidRPr="00B910A3">
        <w:rPr>
          <w:rFonts w:cs="Helvetica"/>
          <w:color w:val="141412"/>
          <w:shd w:val="clear" w:color="auto" w:fill="FFFFFF"/>
          <w:lang w:val="en-GB"/>
        </w:rPr>
        <w:t xml:space="preserve">Article 20.1 stipulates that monuments found in excavations and on which no one can prove the right of ownership are owned by the state. 2. The owner of the land in which the monuments have been dug up is required to transfer the found monuments to the State and is entitled to a reimbursement amounting to half the value of those monuments. 3. Monuments found in an investigation…may be transferred to a place suitable for their custody on the instructions of the Minister [of Education, Science and Culture]. </w:t>
      </w:r>
    </w:p>
    <w:p w14:paraId="74FDD38F" w14:textId="77777777" w:rsidR="00D9447C" w:rsidRDefault="002B3F5F" w:rsidP="00E20B3B">
      <w:pPr>
        <w:spacing w:line="276" w:lineRule="auto"/>
        <w:jc w:val="both"/>
        <w:rPr>
          <w:rFonts w:cs="Helvetica"/>
          <w:color w:val="141412"/>
          <w:shd w:val="clear" w:color="auto" w:fill="FFFFFF"/>
          <w:lang w:val="en-GB"/>
        </w:rPr>
      </w:pPr>
      <w:r w:rsidRPr="00B910A3">
        <w:rPr>
          <w:rFonts w:cs="Helvetica"/>
          <w:color w:val="141412"/>
          <w:shd w:val="clear" w:color="auto" w:fill="FFFFFF"/>
          <w:lang w:val="en-GB"/>
        </w:rPr>
        <w:t xml:space="preserve">Article 21. States that the finder…, within thirty working days after the discovery must indicate the exact location, time, monument and particulars of the discovery to the District Commissioner (DC) of the district in which the discovery has been made who shall immediately notify the Minister. </w:t>
      </w:r>
    </w:p>
    <w:p w14:paraId="010D9DBD" w14:textId="1BBB3335" w:rsidR="002B3F5F" w:rsidRDefault="00D9447C" w:rsidP="00E20B3B">
      <w:pPr>
        <w:spacing w:line="276" w:lineRule="auto"/>
        <w:jc w:val="both"/>
        <w:rPr>
          <w:rFonts w:cs="Helvetica"/>
          <w:color w:val="141412"/>
          <w:shd w:val="clear" w:color="auto" w:fill="FFFFFF"/>
          <w:lang w:val="en-GB"/>
        </w:rPr>
      </w:pPr>
      <w:r>
        <w:rPr>
          <w:rFonts w:cs="Helvetica"/>
          <w:color w:val="141412"/>
          <w:shd w:val="clear" w:color="auto" w:fill="FFFFFF"/>
          <w:lang w:val="en-GB"/>
        </w:rPr>
        <w:t>World bank procedures, notably OP 4.11</w:t>
      </w:r>
      <w:r w:rsidR="000358D3">
        <w:rPr>
          <w:rFonts w:cs="Helvetica"/>
          <w:color w:val="141412"/>
          <w:shd w:val="clear" w:color="auto" w:fill="FFFFFF"/>
          <w:lang w:val="en-GB"/>
        </w:rPr>
        <w:t xml:space="preserve"> </w:t>
      </w:r>
      <w:r>
        <w:rPr>
          <w:rFonts w:cs="Helvetica"/>
          <w:color w:val="141412"/>
          <w:shd w:val="clear" w:color="auto" w:fill="FFFFFF"/>
          <w:lang w:val="en-GB"/>
        </w:rPr>
        <w:t xml:space="preserve">on </w:t>
      </w:r>
      <w:r w:rsidRPr="00D9447C">
        <w:rPr>
          <w:rFonts w:cs="Helvetica"/>
          <w:color w:val="141412"/>
          <w:shd w:val="clear" w:color="auto" w:fill="FFFFFF"/>
          <w:lang w:val="en-GB"/>
        </w:rPr>
        <w:t>Physical Cultural Resources</w:t>
      </w:r>
      <w:r>
        <w:rPr>
          <w:rFonts w:cs="Helvetica"/>
          <w:color w:val="141412"/>
          <w:shd w:val="clear" w:color="auto" w:fill="FFFFFF"/>
          <w:lang w:val="en-GB"/>
        </w:rPr>
        <w:t>, dictate that “[t]</w:t>
      </w:r>
      <w:r w:rsidRPr="00D9447C">
        <w:rPr>
          <w:rFonts w:cs="Helvetica"/>
          <w:color w:val="141412"/>
          <w:shd w:val="clear" w:color="auto" w:fill="FFFFFF"/>
          <w:lang w:val="en-GB"/>
        </w:rPr>
        <w:t xml:space="preserve">he borrower identifies physical cultural resources likely to be affected by the project and assesses the project’s potential impacts on these resources as an integral part of the EA </w:t>
      </w:r>
      <w:r w:rsidR="00806D54">
        <w:rPr>
          <w:rFonts w:cs="Helvetica"/>
          <w:color w:val="141412"/>
          <w:shd w:val="clear" w:color="auto" w:fill="FFFFFF"/>
          <w:lang w:val="en-GB"/>
        </w:rPr>
        <w:t xml:space="preserve">[Environmental Assessment, ed.] </w:t>
      </w:r>
      <w:r w:rsidRPr="00D9447C">
        <w:rPr>
          <w:rFonts w:cs="Helvetica"/>
          <w:color w:val="141412"/>
          <w:shd w:val="clear" w:color="auto" w:fill="FFFFFF"/>
          <w:lang w:val="en-GB"/>
        </w:rPr>
        <w:t>process, in accordance with the Bank’s EA requirements</w:t>
      </w:r>
      <w:r>
        <w:rPr>
          <w:rFonts w:cs="Helvetica"/>
          <w:color w:val="141412"/>
          <w:shd w:val="clear" w:color="auto" w:fill="FFFFFF"/>
          <w:lang w:val="en-GB"/>
        </w:rPr>
        <w:t xml:space="preserve">.” Impacts on such cultural heritage resources must be avoided or mitigated. </w:t>
      </w:r>
      <w:r w:rsidR="00900C4D">
        <w:rPr>
          <w:rFonts w:cs="Helvetica"/>
          <w:color w:val="141412"/>
          <w:shd w:val="clear" w:color="auto" w:fill="FFFFFF"/>
          <w:lang w:val="en-GB"/>
        </w:rPr>
        <w:t>National and international requirements on cultural heritage of indigenous peoples per OP 4.10 will also apply.</w:t>
      </w:r>
    </w:p>
    <w:p w14:paraId="7F499B52" w14:textId="5981C4DD" w:rsidR="002B3F5F" w:rsidRPr="00B910A3" w:rsidRDefault="002B3F5F" w:rsidP="00E20B3B">
      <w:pPr>
        <w:spacing w:line="276" w:lineRule="auto"/>
        <w:jc w:val="both"/>
        <w:rPr>
          <w:rFonts w:eastAsia="Times New Roman"/>
          <w:color w:val="000000"/>
          <w:lang w:val="en-GB" w:eastAsia="nl-NL"/>
        </w:rPr>
      </w:pPr>
      <w:r w:rsidRPr="00B910A3">
        <w:rPr>
          <w:rFonts w:cs="Helvetica"/>
          <w:color w:val="141412"/>
          <w:shd w:val="clear" w:color="auto" w:fill="FFFFFF"/>
          <w:lang w:val="en-GB"/>
        </w:rPr>
        <w:t>The Project activities also should comply with Foundation for Forest Management and Production Control (SBB - Stichting Bosbeheer en Bostoezicht) 2011 Code of Practice that includes a zoning standard for places of cultural importance and archaeological sites. This Code of Practice stipulates that if archaeological or cultural historical findings are made, relics and locations have to be reported immediately to the ministry of Education, Science and Culture (MINOWC - Ministerie van Onderwijs, Wetenschap en Cultuur). The licensee and their staff, contractors or representatives will refrain from interfering in any way with such sites and / or relics. National guidelines are still in review phase by the government Directorate of Culture of the MINOWC and are not available for distribution.</w:t>
      </w:r>
    </w:p>
    <w:p w14:paraId="557427EB" w14:textId="77777777" w:rsidR="00367FA4" w:rsidRPr="00B910A3" w:rsidRDefault="00367FA4" w:rsidP="00E20B3B">
      <w:pPr>
        <w:spacing w:line="276" w:lineRule="auto"/>
        <w:jc w:val="both"/>
        <w:rPr>
          <w:rFonts w:asciiTheme="majorHAnsi" w:eastAsiaTheme="majorEastAsia" w:hAnsiTheme="majorHAnsi" w:cstheme="majorBidi"/>
          <w:b/>
          <w:bCs/>
          <w:smallCaps/>
          <w:color w:val="000000" w:themeColor="text1"/>
          <w:sz w:val="36"/>
          <w:szCs w:val="36"/>
          <w:lang w:val="en-GB"/>
        </w:rPr>
      </w:pPr>
      <w:r w:rsidRPr="00B910A3">
        <w:rPr>
          <w:lang w:val="en-GB"/>
        </w:rPr>
        <w:br w:type="page"/>
      </w:r>
    </w:p>
    <w:p w14:paraId="1623480F" w14:textId="5EF03F66" w:rsidR="004B3A5C" w:rsidRPr="00B910A3" w:rsidRDefault="006670D9" w:rsidP="00E20B3B">
      <w:pPr>
        <w:pStyle w:val="Heading1"/>
        <w:spacing w:line="276" w:lineRule="auto"/>
        <w:jc w:val="both"/>
        <w:rPr>
          <w:lang w:val="en-GB"/>
        </w:rPr>
      </w:pPr>
      <w:bookmarkStart w:id="62" w:name="_Toc9948381"/>
      <w:r w:rsidRPr="00B910A3">
        <w:rPr>
          <w:lang w:val="en-GB"/>
        </w:rPr>
        <w:t xml:space="preserve">Key challenges, risks and benefits associated with </w:t>
      </w:r>
      <w:r w:rsidR="001F4BCD">
        <w:rPr>
          <w:lang w:val="en-GB"/>
        </w:rPr>
        <w:t xml:space="preserve">mining </w:t>
      </w:r>
      <w:r w:rsidRPr="00B910A3">
        <w:rPr>
          <w:lang w:val="en-GB"/>
        </w:rPr>
        <w:t>for Indigenous Peoples and Maroons</w:t>
      </w:r>
      <w:r w:rsidR="00916DD5" w:rsidRPr="00B910A3">
        <w:rPr>
          <w:lang w:val="en-GB"/>
        </w:rPr>
        <w:t>.</w:t>
      </w:r>
      <w:bookmarkEnd w:id="62"/>
    </w:p>
    <w:p w14:paraId="7B9E84A7" w14:textId="34B454F0" w:rsidR="006E2BC7" w:rsidRDefault="006E2BC7" w:rsidP="00E20B3B">
      <w:pPr>
        <w:pStyle w:val="Heading2"/>
        <w:spacing w:line="276" w:lineRule="auto"/>
        <w:jc w:val="both"/>
        <w:rPr>
          <w:lang w:val="en-GB"/>
        </w:rPr>
      </w:pPr>
      <w:bookmarkStart w:id="63" w:name="_Toc9948382"/>
      <w:r>
        <w:rPr>
          <w:lang w:val="en-GB"/>
        </w:rPr>
        <w:t>National economic significance of mining</w:t>
      </w:r>
      <w:bookmarkEnd w:id="63"/>
    </w:p>
    <w:p w14:paraId="7AFF7869" w14:textId="307B149E" w:rsidR="006E2BC7" w:rsidRDefault="005638A0" w:rsidP="00E20B3B">
      <w:pPr>
        <w:spacing w:line="276" w:lineRule="auto"/>
        <w:jc w:val="both"/>
        <w:rPr>
          <w:lang w:val="en-GB"/>
        </w:rPr>
      </w:pPr>
      <w:r w:rsidRPr="00B910A3">
        <w:rPr>
          <w:lang w:val="en-GB"/>
        </w:rPr>
        <w:t>Mining has been the pillar of Suriname’s economy for over a century. Corporate income taxes, royalties and dividends applied to gold and oil continue to be a major source of government revenues (World Bank, 2015). In the past decade, mining products have contributed 80 to 90% to the value of national exports (Central Bank of Suriname, 2016). Since 2009, gold has become the economically most important export product, surpassing bauxite/alumina. Due to its economic dependence on mineral extraction, Suriname is highly vulnerability to changes in volatile commodity prices (ibid.).</w:t>
      </w:r>
      <w:r w:rsidR="006E2BC7">
        <w:rPr>
          <w:lang w:val="en-GB"/>
        </w:rPr>
        <w:t xml:space="preserve"> </w:t>
      </w:r>
    </w:p>
    <w:p w14:paraId="7CD2BECC" w14:textId="06D5949C" w:rsidR="00012680" w:rsidRDefault="00012680" w:rsidP="00E20B3B">
      <w:pPr>
        <w:spacing w:line="276" w:lineRule="auto"/>
        <w:jc w:val="both"/>
        <w:rPr>
          <w:lang w:val="en-GB"/>
        </w:rPr>
      </w:pPr>
      <w:r>
        <w:rPr>
          <w:lang w:val="en-GB"/>
        </w:rPr>
        <w:t>R</w:t>
      </w:r>
      <w:r w:rsidRPr="00012680">
        <w:rPr>
          <w:lang w:val="en-GB"/>
        </w:rPr>
        <w:t>isks, challenges, and opportunities for i</w:t>
      </w:r>
      <w:r>
        <w:rPr>
          <w:lang w:val="en-GB"/>
        </w:rPr>
        <w:t>ndigenous Peoples and Maroons related to</w:t>
      </w:r>
      <w:r w:rsidR="001F4BCD">
        <w:rPr>
          <w:lang w:val="en-GB"/>
        </w:rPr>
        <w:t xml:space="preserve"> the sector supported by</w:t>
      </w:r>
      <w:r>
        <w:rPr>
          <w:lang w:val="en-GB"/>
        </w:rPr>
        <w:t xml:space="preserve"> Project Component 1 -</w:t>
      </w:r>
      <w:r w:rsidRPr="00012680">
        <w:rPr>
          <w:lang w:val="en-GB"/>
        </w:rPr>
        <w:t xml:space="preserve"> </w:t>
      </w:r>
      <w:r w:rsidR="001F4BCD">
        <w:rPr>
          <w:lang w:val="en-GB"/>
        </w:rPr>
        <w:t>mining</w:t>
      </w:r>
      <w:r>
        <w:rPr>
          <w:lang w:val="en-GB"/>
        </w:rPr>
        <w:t xml:space="preserve"> – are summarized in Table 7</w:t>
      </w:r>
      <w:r w:rsidR="00FD1D6A">
        <w:rPr>
          <w:lang w:val="en-GB"/>
        </w:rPr>
        <w:t>.</w:t>
      </w:r>
    </w:p>
    <w:p w14:paraId="0BD6419B" w14:textId="3FCE5ED8" w:rsidR="004B7B73" w:rsidRPr="00B910A3" w:rsidRDefault="004B7B73" w:rsidP="00E20B3B">
      <w:pPr>
        <w:pStyle w:val="Heading2"/>
        <w:spacing w:line="276" w:lineRule="auto"/>
        <w:jc w:val="both"/>
        <w:rPr>
          <w:lang w:val="en-GB"/>
        </w:rPr>
      </w:pPr>
      <w:bookmarkStart w:id="64" w:name="_Toc9948383"/>
      <w:r w:rsidRPr="00B910A3">
        <w:rPr>
          <w:lang w:val="en-GB"/>
        </w:rPr>
        <w:t>Large-scale mining</w:t>
      </w:r>
      <w:bookmarkEnd w:id="64"/>
    </w:p>
    <w:p w14:paraId="57612758" w14:textId="01CF0D21" w:rsidR="00956376" w:rsidRPr="00B910A3" w:rsidRDefault="00956376" w:rsidP="00E20B3B">
      <w:pPr>
        <w:spacing w:line="276" w:lineRule="auto"/>
        <w:jc w:val="both"/>
        <w:rPr>
          <w:lang w:val="en-GB"/>
        </w:rPr>
      </w:pPr>
      <w:r w:rsidRPr="00B910A3">
        <w:rPr>
          <w:lang w:val="en-GB"/>
        </w:rPr>
        <w:t xml:space="preserve">Suriname had a thriving bauxite industry for decades, </w:t>
      </w:r>
      <w:r w:rsidR="004822C7" w:rsidRPr="00B910A3">
        <w:rPr>
          <w:lang w:val="en-GB"/>
        </w:rPr>
        <w:t xml:space="preserve">but </w:t>
      </w:r>
      <w:r w:rsidRPr="00B910A3">
        <w:rPr>
          <w:lang w:val="en-GB"/>
        </w:rPr>
        <w:t>the main company Surin</w:t>
      </w:r>
      <w:r w:rsidR="004822C7" w:rsidRPr="00B910A3">
        <w:rPr>
          <w:lang w:val="en-GB"/>
        </w:rPr>
        <w:t xml:space="preserve">ame Aluminum Company (Suralco) </w:t>
      </w:r>
      <w:r w:rsidRPr="00B910A3">
        <w:rPr>
          <w:lang w:val="en-GB"/>
        </w:rPr>
        <w:t xml:space="preserve">closed its </w:t>
      </w:r>
      <w:r w:rsidR="004822C7" w:rsidRPr="00B910A3">
        <w:rPr>
          <w:lang w:val="en-GB"/>
        </w:rPr>
        <w:t>aluminium</w:t>
      </w:r>
      <w:r w:rsidRPr="00B910A3">
        <w:rPr>
          <w:lang w:val="en-GB"/>
        </w:rPr>
        <w:t xml:space="preserve"> smelter in 1999</w:t>
      </w:r>
      <w:r w:rsidR="004822C7" w:rsidRPr="00B910A3">
        <w:rPr>
          <w:lang w:val="en-GB"/>
        </w:rPr>
        <w:t xml:space="preserve"> and in</w:t>
      </w:r>
      <w:r w:rsidRPr="00B910A3">
        <w:rPr>
          <w:lang w:val="en-GB"/>
        </w:rPr>
        <w:t xml:space="preserve"> 2015, alumina production in the refinery was stopped. </w:t>
      </w:r>
      <w:r w:rsidR="00946932" w:rsidRPr="00B910A3">
        <w:rPr>
          <w:lang w:val="en-GB"/>
        </w:rPr>
        <w:t>I</w:t>
      </w:r>
      <w:r w:rsidR="004822C7" w:rsidRPr="00B910A3">
        <w:rPr>
          <w:lang w:val="en-GB"/>
        </w:rPr>
        <w:t>t is uncertain if and</w:t>
      </w:r>
      <w:r w:rsidRPr="00B910A3">
        <w:rPr>
          <w:lang w:val="en-GB"/>
        </w:rPr>
        <w:t xml:space="preserve"> how Suriname’s bauxite industry will continue to produce in the near future (World Bank, 2015).</w:t>
      </w:r>
    </w:p>
    <w:p w14:paraId="6BAC7F4B" w14:textId="77777777" w:rsidR="00946932" w:rsidRPr="00B910A3" w:rsidRDefault="00956376" w:rsidP="00E20B3B">
      <w:pPr>
        <w:spacing w:line="276" w:lineRule="auto"/>
        <w:jc w:val="both"/>
        <w:rPr>
          <w:lang w:val="en-GB"/>
        </w:rPr>
      </w:pPr>
      <w:r w:rsidRPr="00B910A3">
        <w:rPr>
          <w:lang w:val="en-GB"/>
        </w:rPr>
        <w:t>At the moment, t</w:t>
      </w:r>
      <w:r w:rsidR="005047AF" w:rsidRPr="00B910A3">
        <w:rPr>
          <w:lang w:val="en-GB"/>
        </w:rPr>
        <w:t>wo large-scale</w:t>
      </w:r>
      <w:r w:rsidR="00946932" w:rsidRPr="00B910A3">
        <w:rPr>
          <w:lang w:val="en-GB"/>
        </w:rPr>
        <w:t xml:space="preserve"> industrial</w:t>
      </w:r>
      <w:r w:rsidR="005047AF" w:rsidRPr="00B910A3">
        <w:rPr>
          <w:lang w:val="en-GB"/>
        </w:rPr>
        <w:t xml:space="preserve"> gold mining projects are </w:t>
      </w:r>
      <w:r w:rsidR="00946932" w:rsidRPr="00B910A3">
        <w:rPr>
          <w:lang w:val="en-GB"/>
        </w:rPr>
        <w:t>in operation</w:t>
      </w:r>
      <w:r w:rsidR="005047AF" w:rsidRPr="00B910A3">
        <w:rPr>
          <w:lang w:val="en-GB"/>
        </w:rPr>
        <w:t>; the Rosebel Gold mine operated by IamGold, and the Merian Gold Project lead by Newmont.</w:t>
      </w:r>
      <w:r w:rsidR="00D10B7F" w:rsidRPr="00B910A3">
        <w:rPr>
          <w:lang w:val="en-GB"/>
        </w:rPr>
        <w:t xml:space="preserve">  </w:t>
      </w:r>
      <w:r w:rsidRPr="00B910A3">
        <w:rPr>
          <w:lang w:val="en-GB"/>
        </w:rPr>
        <w:t>Both multinational firms also are involved in exploration activities, and likely exploit new deposits in upcoming years.</w:t>
      </w:r>
      <w:r w:rsidR="00946932" w:rsidRPr="00B910A3">
        <w:rPr>
          <w:lang w:val="en-GB"/>
        </w:rPr>
        <w:t xml:space="preserve"> </w:t>
      </w:r>
    </w:p>
    <w:p w14:paraId="31265281" w14:textId="77777777" w:rsidR="007E7A3F" w:rsidRDefault="00367FA4" w:rsidP="00E20B3B">
      <w:pPr>
        <w:spacing w:line="276" w:lineRule="auto"/>
        <w:jc w:val="both"/>
        <w:rPr>
          <w:lang w:val="en-GB"/>
        </w:rPr>
      </w:pPr>
      <w:r w:rsidRPr="00B910A3">
        <w:rPr>
          <w:lang w:val="en-GB"/>
        </w:rPr>
        <w:t>On the positive side, quite a number of Ma</w:t>
      </w:r>
      <w:r w:rsidR="00321FEF" w:rsidRPr="00B910A3">
        <w:rPr>
          <w:lang w:val="en-GB"/>
        </w:rPr>
        <w:t>roons, and a limited number of I</w:t>
      </w:r>
      <w:r w:rsidRPr="00B910A3">
        <w:rPr>
          <w:lang w:val="en-GB"/>
        </w:rPr>
        <w:t>ndigenous individuals, from nearby local communities have found either long-term or contractor-based employment with Iam Gold and Newmont Suriname. In addition, some individuals from local communities have obtain</w:t>
      </w:r>
      <w:r w:rsidR="00946932" w:rsidRPr="00B910A3">
        <w:rPr>
          <w:lang w:val="en-GB"/>
        </w:rPr>
        <w:t>ed</w:t>
      </w:r>
      <w:r w:rsidRPr="00B910A3">
        <w:rPr>
          <w:lang w:val="en-GB"/>
        </w:rPr>
        <w:t xml:space="preserve"> production or services contracts with the large-scale mining firms as independent entrepreneurs. They deliver, among others, sand, wood, and agricultural produce. Also, through their Community Relations programs, large-scale gold mining firms have invested in commun</w:t>
      </w:r>
      <w:r w:rsidR="00806D54">
        <w:rPr>
          <w:lang w:val="en-GB"/>
        </w:rPr>
        <w:t>ity projects and infrastructure</w:t>
      </w:r>
      <w:r w:rsidR="00946932" w:rsidRPr="00B910A3">
        <w:rPr>
          <w:lang w:val="en-GB"/>
        </w:rPr>
        <w:t xml:space="preserve">. </w:t>
      </w:r>
    </w:p>
    <w:p w14:paraId="77985B72" w14:textId="206D8186" w:rsidR="00311E3F" w:rsidRDefault="007E7A3F" w:rsidP="00E20B3B">
      <w:pPr>
        <w:tabs>
          <w:tab w:val="left" w:pos="8520"/>
        </w:tabs>
        <w:spacing w:line="276" w:lineRule="auto"/>
        <w:jc w:val="both"/>
        <w:rPr>
          <w:lang w:val="en-GB"/>
        </w:rPr>
      </w:pPr>
      <w:r w:rsidRPr="00B910A3">
        <w:rPr>
          <w:lang w:val="en-GB"/>
        </w:rPr>
        <w:t xml:space="preserve">On the downside, Maroon communities have lost access to their ancestral lands and traditional livelihood activities (see section 4). In fact, even though there are formally only two locations where large-scale gold mining takes place, a large share of east Suriname has been allocated in (large-scale) exploration and exploitation gold mining concessions (Figure 3). These gold mining concessions largely overlap with traditional Maroon communities and territories of East Suriname, and to a lesser extent with traditional living and user areas of Indigenous peoples (Annex 2). In most cases, the communities in questions have not been consulted prior to concession allocation. World Bank standards, notably Operational Policy 4.10 on Indigenous Peoples (or similar guidelines), have not guided any of the mining activities in Indigenous and Maroon traditional territories in the past. </w:t>
      </w:r>
    </w:p>
    <w:p w14:paraId="14811B47" w14:textId="0BB32A9B" w:rsidR="00321FEF" w:rsidRPr="00B910A3" w:rsidRDefault="00311E3F" w:rsidP="00E20B3B">
      <w:pPr>
        <w:pStyle w:val="Caption"/>
        <w:spacing w:line="276" w:lineRule="auto"/>
        <w:jc w:val="both"/>
        <w:rPr>
          <w:lang w:val="en-GB"/>
        </w:rPr>
      </w:pPr>
      <w:r>
        <w:t xml:space="preserve">Table </w:t>
      </w:r>
      <w:r w:rsidR="00983624">
        <w:rPr>
          <w:noProof/>
        </w:rPr>
        <w:fldChar w:fldCharType="begin"/>
      </w:r>
      <w:r w:rsidR="00983624">
        <w:rPr>
          <w:noProof/>
        </w:rPr>
        <w:instrText xml:space="preserve"> SEQ Table \* ARABIC </w:instrText>
      </w:r>
      <w:r w:rsidR="00983624">
        <w:rPr>
          <w:noProof/>
        </w:rPr>
        <w:fldChar w:fldCharType="separate"/>
      </w:r>
      <w:r w:rsidR="00095430">
        <w:rPr>
          <w:noProof/>
        </w:rPr>
        <w:t>6</w:t>
      </w:r>
      <w:r w:rsidR="00983624">
        <w:rPr>
          <w:noProof/>
        </w:rPr>
        <w:fldChar w:fldCharType="end"/>
      </w:r>
      <w:r>
        <w:t>. Benefits provided to local communities by large-scale gold mining projects</w:t>
      </w:r>
    </w:p>
    <w:tbl>
      <w:tblPr>
        <w:tblStyle w:val="TableGrid"/>
        <w:tblW w:w="0" w:type="auto"/>
        <w:tblLook w:val="04A0" w:firstRow="1" w:lastRow="0" w:firstColumn="1" w:lastColumn="0" w:noHBand="0" w:noVBand="1"/>
      </w:tblPr>
      <w:tblGrid>
        <w:gridCol w:w="2065"/>
        <w:gridCol w:w="3884"/>
        <w:gridCol w:w="3401"/>
      </w:tblGrid>
      <w:tr w:rsidR="005638A0" w:rsidRPr="00B910A3" w14:paraId="76AA4C4A" w14:textId="77777777" w:rsidTr="00A266B0">
        <w:tc>
          <w:tcPr>
            <w:tcW w:w="2065" w:type="dxa"/>
            <w:shd w:val="clear" w:color="auto" w:fill="595959" w:themeFill="text1" w:themeFillTint="A6"/>
          </w:tcPr>
          <w:p w14:paraId="26CE708A" w14:textId="77777777" w:rsidR="005638A0" w:rsidRPr="00B910A3" w:rsidRDefault="005638A0" w:rsidP="00E20B3B">
            <w:pPr>
              <w:spacing w:line="276" w:lineRule="auto"/>
              <w:jc w:val="both"/>
              <w:rPr>
                <w:color w:val="FFFFFF" w:themeColor="background1"/>
                <w:lang w:val="en-GB"/>
              </w:rPr>
            </w:pPr>
          </w:p>
        </w:tc>
        <w:tc>
          <w:tcPr>
            <w:tcW w:w="3884" w:type="dxa"/>
            <w:shd w:val="clear" w:color="auto" w:fill="595959" w:themeFill="text1" w:themeFillTint="A6"/>
          </w:tcPr>
          <w:p w14:paraId="58C02636" w14:textId="77777777" w:rsidR="005638A0" w:rsidRPr="00B910A3" w:rsidRDefault="005638A0" w:rsidP="00E20B3B">
            <w:pPr>
              <w:spacing w:line="276" w:lineRule="auto"/>
              <w:jc w:val="both"/>
              <w:rPr>
                <w:color w:val="FFFFFF" w:themeColor="background1"/>
                <w:lang w:val="en-GB"/>
              </w:rPr>
            </w:pPr>
            <w:r w:rsidRPr="00B910A3">
              <w:rPr>
                <w:color w:val="FFFFFF" w:themeColor="background1"/>
                <w:lang w:val="en-GB"/>
              </w:rPr>
              <w:t>Newmont Suriname</w:t>
            </w:r>
          </w:p>
        </w:tc>
        <w:tc>
          <w:tcPr>
            <w:tcW w:w="3401" w:type="dxa"/>
            <w:shd w:val="clear" w:color="auto" w:fill="595959" w:themeFill="text1" w:themeFillTint="A6"/>
          </w:tcPr>
          <w:p w14:paraId="5E86DBC7" w14:textId="77777777" w:rsidR="005638A0" w:rsidRPr="00B910A3" w:rsidRDefault="005638A0" w:rsidP="00E20B3B">
            <w:pPr>
              <w:spacing w:line="276" w:lineRule="auto"/>
              <w:jc w:val="both"/>
              <w:rPr>
                <w:color w:val="FFFFFF" w:themeColor="background1"/>
                <w:lang w:val="en-GB"/>
              </w:rPr>
            </w:pPr>
            <w:r w:rsidRPr="00B910A3">
              <w:rPr>
                <w:color w:val="FFFFFF" w:themeColor="background1"/>
                <w:lang w:val="en-GB"/>
              </w:rPr>
              <w:t>IAMGOLD</w:t>
            </w:r>
          </w:p>
        </w:tc>
      </w:tr>
      <w:tr w:rsidR="005638A0" w:rsidRPr="00B910A3" w14:paraId="008334B9" w14:textId="77777777" w:rsidTr="00A266B0">
        <w:tc>
          <w:tcPr>
            <w:tcW w:w="2065" w:type="dxa"/>
          </w:tcPr>
          <w:p w14:paraId="7E3D9B68" w14:textId="77777777" w:rsidR="005638A0" w:rsidRPr="00B910A3" w:rsidRDefault="005638A0" w:rsidP="00E20B3B">
            <w:pPr>
              <w:spacing w:line="276" w:lineRule="auto"/>
              <w:jc w:val="both"/>
              <w:rPr>
                <w:b/>
                <w:lang w:val="en-GB"/>
              </w:rPr>
            </w:pPr>
            <w:r w:rsidRPr="00B910A3">
              <w:rPr>
                <w:b/>
                <w:lang w:val="en-GB"/>
              </w:rPr>
              <w:t>Mine name &amp; location</w:t>
            </w:r>
          </w:p>
        </w:tc>
        <w:tc>
          <w:tcPr>
            <w:tcW w:w="3884" w:type="dxa"/>
          </w:tcPr>
          <w:p w14:paraId="1C7FCD9C" w14:textId="77777777" w:rsidR="005638A0" w:rsidRPr="00B910A3" w:rsidRDefault="005638A0" w:rsidP="00E20B3B">
            <w:pPr>
              <w:spacing w:line="276" w:lineRule="auto"/>
              <w:jc w:val="both"/>
              <w:rPr>
                <w:lang w:val="en-GB"/>
              </w:rPr>
            </w:pPr>
            <w:r w:rsidRPr="00B910A3">
              <w:rPr>
                <w:lang w:val="en-GB"/>
              </w:rPr>
              <w:t>Merian, Sipaliwini</w:t>
            </w:r>
          </w:p>
        </w:tc>
        <w:tc>
          <w:tcPr>
            <w:tcW w:w="3401" w:type="dxa"/>
          </w:tcPr>
          <w:p w14:paraId="6DFF91A4" w14:textId="77777777" w:rsidR="005638A0" w:rsidRPr="00B910A3" w:rsidRDefault="005638A0" w:rsidP="00E20B3B">
            <w:pPr>
              <w:spacing w:line="276" w:lineRule="auto"/>
              <w:jc w:val="both"/>
              <w:rPr>
                <w:lang w:val="en-GB"/>
              </w:rPr>
            </w:pPr>
            <w:r w:rsidRPr="00B910A3">
              <w:rPr>
                <w:lang w:val="en-GB"/>
              </w:rPr>
              <w:t>Rosebel Gold Mines, Brokopondo</w:t>
            </w:r>
          </w:p>
        </w:tc>
      </w:tr>
      <w:tr w:rsidR="005638A0" w:rsidRPr="00B910A3" w14:paraId="74B5A430" w14:textId="77777777" w:rsidTr="00A266B0">
        <w:tc>
          <w:tcPr>
            <w:tcW w:w="2065" w:type="dxa"/>
          </w:tcPr>
          <w:p w14:paraId="448A3F4D" w14:textId="77777777" w:rsidR="005638A0" w:rsidRPr="00B910A3" w:rsidRDefault="005638A0" w:rsidP="00E20B3B">
            <w:pPr>
              <w:spacing w:line="276" w:lineRule="auto"/>
              <w:jc w:val="both"/>
              <w:rPr>
                <w:b/>
                <w:lang w:val="en-GB"/>
              </w:rPr>
            </w:pPr>
            <w:r w:rsidRPr="00B910A3">
              <w:rPr>
                <w:b/>
                <w:lang w:val="en-GB"/>
              </w:rPr>
              <w:t>Start production</w:t>
            </w:r>
          </w:p>
        </w:tc>
        <w:tc>
          <w:tcPr>
            <w:tcW w:w="3884" w:type="dxa"/>
          </w:tcPr>
          <w:p w14:paraId="06AB3941" w14:textId="64F6BCBF" w:rsidR="005638A0" w:rsidRPr="00B910A3" w:rsidRDefault="005638A0" w:rsidP="00E20B3B">
            <w:pPr>
              <w:spacing w:line="276" w:lineRule="auto"/>
              <w:jc w:val="both"/>
              <w:rPr>
                <w:lang w:val="en-GB"/>
              </w:rPr>
            </w:pPr>
            <w:r w:rsidRPr="00B910A3">
              <w:rPr>
                <w:lang w:val="en-GB"/>
              </w:rPr>
              <w:t>2016</w:t>
            </w:r>
          </w:p>
        </w:tc>
        <w:tc>
          <w:tcPr>
            <w:tcW w:w="3401" w:type="dxa"/>
          </w:tcPr>
          <w:p w14:paraId="71C02E1B" w14:textId="77777777" w:rsidR="005638A0" w:rsidRPr="00B910A3" w:rsidRDefault="005638A0" w:rsidP="00E20B3B">
            <w:pPr>
              <w:spacing w:line="276" w:lineRule="auto"/>
              <w:jc w:val="both"/>
              <w:rPr>
                <w:lang w:val="en-GB"/>
              </w:rPr>
            </w:pPr>
            <w:r w:rsidRPr="00B910A3">
              <w:rPr>
                <w:lang w:val="en-GB"/>
              </w:rPr>
              <w:t>2004</w:t>
            </w:r>
          </w:p>
        </w:tc>
      </w:tr>
      <w:tr w:rsidR="005638A0" w:rsidRPr="00B910A3" w14:paraId="372DAD40" w14:textId="77777777" w:rsidTr="00A266B0">
        <w:tc>
          <w:tcPr>
            <w:tcW w:w="2065" w:type="dxa"/>
          </w:tcPr>
          <w:p w14:paraId="7768B24E" w14:textId="77777777" w:rsidR="005638A0" w:rsidRPr="00B910A3" w:rsidRDefault="005638A0" w:rsidP="00E20B3B">
            <w:pPr>
              <w:spacing w:line="276" w:lineRule="auto"/>
              <w:jc w:val="both"/>
              <w:rPr>
                <w:b/>
                <w:lang w:val="en-GB"/>
              </w:rPr>
            </w:pPr>
            <w:r w:rsidRPr="00B910A3">
              <w:rPr>
                <w:b/>
                <w:lang w:val="en-GB"/>
              </w:rPr>
              <w:t>GoS share</w:t>
            </w:r>
          </w:p>
        </w:tc>
        <w:tc>
          <w:tcPr>
            <w:tcW w:w="3884" w:type="dxa"/>
          </w:tcPr>
          <w:p w14:paraId="068D57B2" w14:textId="77777777" w:rsidR="005638A0" w:rsidRPr="00B910A3" w:rsidRDefault="005638A0" w:rsidP="00E20B3B">
            <w:pPr>
              <w:spacing w:line="276" w:lineRule="auto"/>
              <w:jc w:val="both"/>
              <w:rPr>
                <w:lang w:val="en-GB"/>
              </w:rPr>
            </w:pPr>
            <w:r w:rsidRPr="00B910A3">
              <w:rPr>
                <w:lang w:val="en-GB"/>
              </w:rPr>
              <w:t>25%, through Staatsolie</w:t>
            </w:r>
          </w:p>
        </w:tc>
        <w:tc>
          <w:tcPr>
            <w:tcW w:w="3401" w:type="dxa"/>
          </w:tcPr>
          <w:p w14:paraId="7769F6CA" w14:textId="77777777" w:rsidR="005638A0" w:rsidRPr="00B910A3" w:rsidRDefault="005638A0" w:rsidP="00E20B3B">
            <w:pPr>
              <w:spacing w:line="276" w:lineRule="auto"/>
              <w:jc w:val="both"/>
              <w:rPr>
                <w:lang w:val="en-GB"/>
              </w:rPr>
            </w:pPr>
            <w:r w:rsidRPr="00B910A3">
              <w:rPr>
                <w:lang w:val="en-GB"/>
              </w:rPr>
              <w:t>5%</w:t>
            </w:r>
          </w:p>
        </w:tc>
      </w:tr>
      <w:tr w:rsidR="005638A0" w:rsidRPr="00B910A3" w14:paraId="2E3A7C81" w14:textId="77777777" w:rsidTr="00A266B0">
        <w:tc>
          <w:tcPr>
            <w:tcW w:w="2065" w:type="dxa"/>
          </w:tcPr>
          <w:p w14:paraId="6E5C527A" w14:textId="77777777" w:rsidR="005638A0" w:rsidRPr="00B910A3" w:rsidRDefault="005638A0" w:rsidP="00E20B3B">
            <w:pPr>
              <w:spacing w:line="276" w:lineRule="auto"/>
              <w:jc w:val="both"/>
              <w:rPr>
                <w:b/>
                <w:lang w:val="en-GB"/>
              </w:rPr>
            </w:pPr>
            <w:r w:rsidRPr="00B910A3">
              <w:rPr>
                <w:b/>
                <w:lang w:val="en-GB"/>
              </w:rPr>
              <w:t xml:space="preserve">Annual production </w:t>
            </w:r>
          </w:p>
        </w:tc>
        <w:tc>
          <w:tcPr>
            <w:tcW w:w="3884" w:type="dxa"/>
          </w:tcPr>
          <w:p w14:paraId="66D5178A" w14:textId="1E74EEF9" w:rsidR="005638A0" w:rsidRPr="00B910A3" w:rsidRDefault="00D14C1C" w:rsidP="00E20B3B">
            <w:pPr>
              <w:spacing w:line="276" w:lineRule="auto"/>
              <w:jc w:val="both"/>
              <w:rPr>
                <w:highlight w:val="yellow"/>
                <w:lang w:val="en-GB"/>
              </w:rPr>
            </w:pPr>
            <w:r w:rsidRPr="00D14C1C">
              <w:rPr>
                <w:lang w:val="en-GB"/>
              </w:rPr>
              <w:t>±513,000 oz.</w:t>
            </w:r>
            <w:r>
              <w:rPr>
                <w:lang w:val="en-GB"/>
              </w:rPr>
              <w:t xml:space="preserve"> (2017</w:t>
            </w:r>
          </w:p>
        </w:tc>
        <w:tc>
          <w:tcPr>
            <w:tcW w:w="3401" w:type="dxa"/>
          </w:tcPr>
          <w:p w14:paraId="17F507D7" w14:textId="77777777" w:rsidR="005638A0" w:rsidRPr="00DB2F5E" w:rsidRDefault="005638A0" w:rsidP="00E20B3B">
            <w:pPr>
              <w:spacing w:line="276" w:lineRule="auto"/>
              <w:jc w:val="both"/>
              <w:rPr>
                <w:lang w:val="en-GB"/>
              </w:rPr>
            </w:pPr>
            <w:r w:rsidRPr="00DB2F5E">
              <w:rPr>
                <w:lang w:val="en-GB"/>
              </w:rPr>
              <w:t>8.93 tons (2015)</w:t>
            </w:r>
          </w:p>
        </w:tc>
      </w:tr>
      <w:tr w:rsidR="005638A0" w:rsidRPr="00B910A3" w14:paraId="1E54FA2A" w14:textId="77777777" w:rsidTr="00A266B0">
        <w:tc>
          <w:tcPr>
            <w:tcW w:w="2065" w:type="dxa"/>
          </w:tcPr>
          <w:p w14:paraId="5E65CE8E" w14:textId="77777777" w:rsidR="005638A0" w:rsidRPr="00DB2F5E" w:rsidRDefault="005638A0" w:rsidP="00E20B3B">
            <w:pPr>
              <w:spacing w:line="276" w:lineRule="auto"/>
              <w:jc w:val="both"/>
              <w:rPr>
                <w:b/>
                <w:lang w:val="en-GB"/>
              </w:rPr>
            </w:pPr>
            <w:r w:rsidRPr="00DB2F5E">
              <w:rPr>
                <w:b/>
                <w:lang w:val="en-GB"/>
              </w:rPr>
              <w:t>Employment</w:t>
            </w:r>
          </w:p>
        </w:tc>
        <w:tc>
          <w:tcPr>
            <w:tcW w:w="3884" w:type="dxa"/>
          </w:tcPr>
          <w:p w14:paraId="02B1F901" w14:textId="40CEC2B0" w:rsidR="005638A0" w:rsidRPr="00B910A3" w:rsidRDefault="00D14C1C" w:rsidP="00E20B3B">
            <w:pPr>
              <w:spacing w:line="276" w:lineRule="auto"/>
              <w:jc w:val="both"/>
              <w:rPr>
                <w:highlight w:val="yellow"/>
                <w:lang w:val="en-GB"/>
              </w:rPr>
            </w:pPr>
            <w:r w:rsidRPr="00D14C1C">
              <w:rPr>
                <w:lang w:val="en-GB"/>
              </w:rPr>
              <w:t>Total Newmont employees 1242, of which 236 Pamaka Maroons, and 849</w:t>
            </w:r>
            <w:r w:rsidR="005638A0" w:rsidRPr="00D14C1C">
              <w:rPr>
                <w:lang w:val="en-GB"/>
              </w:rPr>
              <w:t xml:space="preserve"> other Suriname Nationals (</w:t>
            </w:r>
            <w:r w:rsidRPr="00D14C1C">
              <w:rPr>
                <w:lang w:val="en-GB"/>
              </w:rPr>
              <w:t>Dec</w:t>
            </w:r>
            <w:r w:rsidR="005638A0" w:rsidRPr="00D14C1C">
              <w:rPr>
                <w:lang w:val="en-GB"/>
              </w:rPr>
              <w:t xml:space="preserve"> 2017)</w:t>
            </w:r>
            <w:r>
              <w:t xml:space="preserve"> </w:t>
            </w:r>
          </w:p>
        </w:tc>
        <w:tc>
          <w:tcPr>
            <w:tcW w:w="3401" w:type="dxa"/>
          </w:tcPr>
          <w:p w14:paraId="00AA3F8F" w14:textId="3539099F" w:rsidR="005638A0" w:rsidRPr="00DB2F5E" w:rsidRDefault="005638A0" w:rsidP="00E20B3B">
            <w:pPr>
              <w:spacing w:line="276" w:lineRule="auto"/>
              <w:jc w:val="both"/>
              <w:rPr>
                <w:lang w:val="en-GB"/>
              </w:rPr>
            </w:pPr>
            <w:r w:rsidRPr="00DB2F5E">
              <w:rPr>
                <w:lang w:val="en-GB"/>
              </w:rPr>
              <w:t>371 from Brokopondo (Mostly Maroons), and 1291 other Suriname Nationals (Dec</w:t>
            </w:r>
            <w:r w:rsidR="00A266B0">
              <w:rPr>
                <w:lang w:val="en-GB"/>
              </w:rPr>
              <w:t>.</w:t>
            </w:r>
            <w:r w:rsidRPr="00DB2F5E">
              <w:rPr>
                <w:lang w:val="en-GB"/>
              </w:rPr>
              <w:t xml:space="preserve"> 2016).</w:t>
            </w:r>
          </w:p>
        </w:tc>
      </w:tr>
      <w:tr w:rsidR="005638A0" w:rsidRPr="00B910A3" w14:paraId="6A21E971" w14:textId="77777777" w:rsidTr="00A266B0">
        <w:tc>
          <w:tcPr>
            <w:tcW w:w="2065" w:type="dxa"/>
          </w:tcPr>
          <w:p w14:paraId="3D0DE3FC" w14:textId="77777777" w:rsidR="005638A0" w:rsidRPr="00DB2F5E" w:rsidRDefault="005638A0" w:rsidP="00E20B3B">
            <w:pPr>
              <w:spacing w:line="276" w:lineRule="auto"/>
              <w:jc w:val="both"/>
              <w:rPr>
                <w:b/>
                <w:lang w:val="en-GB"/>
              </w:rPr>
            </w:pPr>
            <w:r w:rsidRPr="00DB2F5E">
              <w:rPr>
                <w:b/>
                <w:lang w:val="en-GB"/>
              </w:rPr>
              <w:t>Total earnings GoS (income tax, tax on wages, dividend and royalties)</w:t>
            </w:r>
          </w:p>
        </w:tc>
        <w:tc>
          <w:tcPr>
            <w:tcW w:w="3884" w:type="dxa"/>
          </w:tcPr>
          <w:p w14:paraId="0D1E5D9B" w14:textId="47047159" w:rsidR="005638A0" w:rsidRPr="00DB2F5E" w:rsidRDefault="00DB2F5E" w:rsidP="00E20B3B">
            <w:pPr>
              <w:spacing w:line="276" w:lineRule="auto"/>
              <w:jc w:val="both"/>
              <w:rPr>
                <w:lang w:val="en-GB"/>
              </w:rPr>
            </w:pPr>
            <w:r>
              <w:rPr>
                <w:lang w:val="en-GB"/>
              </w:rPr>
              <w:t xml:space="preserve">USD </w:t>
            </w:r>
            <w:r w:rsidR="00D14C1C" w:rsidRPr="00D14C1C">
              <w:rPr>
                <w:lang w:val="en-GB"/>
              </w:rPr>
              <w:t>291.0 million of economic value distributed throughout</w:t>
            </w:r>
            <w:r>
              <w:rPr>
                <w:lang w:val="en-GB"/>
              </w:rPr>
              <w:t xml:space="preserve"> the Suriname economy, incl. USD </w:t>
            </w:r>
            <w:r w:rsidR="00D14C1C" w:rsidRPr="00D14C1C">
              <w:rPr>
                <w:lang w:val="en-GB"/>
              </w:rPr>
              <w:t>26.9 million paid i</w:t>
            </w:r>
            <w:r>
              <w:rPr>
                <w:lang w:val="en-GB"/>
              </w:rPr>
              <w:t xml:space="preserve">n employee wages and benefits, USD </w:t>
            </w:r>
            <w:r w:rsidR="00D14C1C" w:rsidRPr="00D14C1C">
              <w:rPr>
                <w:lang w:val="en-GB"/>
              </w:rPr>
              <w:t>16.1 millio</w:t>
            </w:r>
            <w:r>
              <w:rPr>
                <w:lang w:val="en-GB"/>
              </w:rPr>
              <w:t xml:space="preserve">n in taxes and USD 38.6 million in </w:t>
            </w:r>
            <w:r w:rsidR="00D14C1C" w:rsidRPr="00D14C1C">
              <w:rPr>
                <w:lang w:val="en-GB"/>
              </w:rPr>
              <w:t>government royalties</w:t>
            </w:r>
          </w:p>
        </w:tc>
        <w:tc>
          <w:tcPr>
            <w:tcW w:w="3401" w:type="dxa"/>
          </w:tcPr>
          <w:p w14:paraId="60F9CC5D" w14:textId="0C70CA70" w:rsidR="005638A0" w:rsidRPr="00DB2F5E" w:rsidRDefault="00DB2F5E" w:rsidP="00E20B3B">
            <w:pPr>
              <w:spacing w:line="276" w:lineRule="auto"/>
              <w:jc w:val="both"/>
              <w:rPr>
                <w:lang w:val="en-GB"/>
              </w:rPr>
            </w:pPr>
            <w:r>
              <w:rPr>
                <w:lang w:val="en-GB"/>
              </w:rPr>
              <w:t>USD 37.4 million</w:t>
            </w:r>
          </w:p>
        </w:tc>
      </w:tr>
      <w:tr w:rsidR="005638A0" w:rsidRPr="00B910A3" w14:paraId="227E5E5C" w14:textId="77777777" w:rsidTr="00A266B0">
        <w:tc>
          <w:tcPr>
            <w:tcW w:w="2065" w:type="dxa"/>
          </w:tcPr>
          <w:p w14:paraId="32059634" w14:textId="3B2A099A" w:rsidR="005638A0" w:rsidRPr="00DB2F5E" w:rsidRDefault="00DB2F5E" w:rsidP="00E20B3B">
            <w:pPr>
              <w:spacing w:line="276" w:lineRule="auto"/>
              <w:jc w:val="both"/>
              <w:rPr>
                <w:b/>
                <w:lang w:val="en-GB"/>
              </w:rPr>
            </w:pPr>
            <w:r w:rsidRPr="00DB2F5E">
              <w:rPr>
                <w:b/>
                <w:lang w:val="en-GB"/>
              </w:rPr>
              <w:t>Community projects</w:t>
            </w:r>
          </w:p>
        </w:tc>
        <w:tc>
          <w:tcPr>
            <w:tcW w:w="3884" w:type="dxa"/>
          </w:tcPr>
          <w:p w14:paraId="7D1B1D8A" w14:textId="77777777" w:rsidR="00DB2F5E" w:rsidRPr="00DB2F5E" w:rsidRDefault="005638A0" w:rsidP="00E20B3B">
            <w:pPr>
              <w:spacing w:line="276" w:lineRule="auto"/>
              <w:jc w:val="both"/>
              <w:rPr>
                <w:lang w:val="en-GB"/>
              </w:rPr>
            </w:pPr>
            <w:r w:rsidRPr="00DB2F5E">
              <w:rPr>
                <w:lang w:val="en-GB"/>
              </w:rPr>
              <w:t xml:space="preserve">Community projects: </w:t>
            </w:r>
          </w:p>
          <w:p w14:paraId="1B600FED" w14:textId="11AA4655" w:rsidR="005638A0" w:rsidRPr="00DB2F5E" w:rsidRDefault="005638A0" w:rsidP="00E20B3B">
            <w:pPr>
              <w:spacing w:line="276" w:lineRule="auto"/>
              <w:jc w:val="both"/>
              <w:rPr>
                <w:lang w:val="en-GB"/>
              </w:rPr>
            </w:pPr>
            <w:r w:rsidRPr="00DB2F5E">
              <w:rPr>
                <w:lang w:val="en-GB"/>
              </w:rPr>
              <w:t>US</w:t>
            </w:r>
            <w:r w:rsidR="00DB2F5E" w:rsidRPr="00DB2F5E">
              <w:rPr>
                <w:rFonts w:cstheme="minorHAnsi"/>
                <w:lang w:val="en-GB"/>
              </w:rPr>
              <w:t xml:space="preserve">D </w:t>
            </w:r>
            <w:r w:rsidR="00DB2F5E" w:rsidRPr="00DB2F5E">
              <w:rPr>
                <w:rFonts w:eastAsia="Times New Roman" w:cstheme="minorHAnsi"/>
                <w:bCs/>
                <w:color w:val="000000"/>
                <w:lang w:val="en-GB"/>
              </w:rPr>
              <w:t>321,000 (2017)</w:t>
            </w:r>
          </w:p>
        </w:tc>
        <w:tc>
          <w:tcPr>
            <w:tcW w:w="3401" w:type="dxa"/>
          </w:tcPr>
          <w:p w14:paraId="4F4FB211" w14:textId="77777777" w:rsidR="005638A0" w:rsidRPr="00DB2F5E" w:rsidRDefault="005638A0" w:rsidP="00E20B3B">
            <w:pPr>
              <w:spacing w:line="276" w:lineRule="auto"/>
              <w:jc w:val="both"/>
              <w:rPr>
                <w:lang w:val="en-GB"/>
              </w:rPr>
            </w:pPr>
            <w:r w:rsidRPr="00DB2F5E">
              <w:rPr>
                <w:lang w:val="en-GB"/>
              </w:rPr>
              <w:t>1. Donations: US$ 62,586</w:t>
            </w:r>
          </w:p>
          <w:p w14:paraId="75A253AE" w14:textId="77777777" w:rsidR="005638A0" w:rsidRPr="00DB2F5E" w:rsidRDefault="005638A0" w:rsidP="00E20B3B">
            <w:pPr>
              <w:spacing w:line="276" w:lineRule="auto"/>
              <w:jc w:val="both"/>
              <w:rPr>
                <w:lang w:val="en-GB"/>
              </w:rPr>
            </w:pPr>
            <w:r w:rsidRPr="00DB2F5E">
              <w:rPr>
                <w:lang w:val="en-GB"/>
              </w:rPr>
              <w:t>2. Community Development: US$ 146,358</w:t>
            </w:r>
          </w:p>
          <w:p w14:paraId="3F6F0E24" w14:textId="0622C1C2" w:rsidR="00DB2F5E" w:rsidRPr="00DB2F5E" w:rsidRDefault="00DB2F5E" w:rsidP="00E20B3B">
            <w:pPr>
              <w:spacing w:line="276" w:lineRule="auto"/>
              <w:jc w:val="both"/>
              <w:rPr>
                <w:lang w:val="en-GB"/>
              </w:rPr>
            </w:pPr>
            <w:r w:rsidRPr="00DB2F5E">
              <w:rPr>
                <w:lang w:val="en-GB"/>
              </w:rPr>
              <w:t>(2016)</w:t>
            </w:r>
          </w:p>
        </w:tc>
      </w:tr>
    </w:tbl>
    <w:p w14:paraId="2AFBB404" w14:textId="64DBDBDF" w:rsidR="005638A0" w:rsidRPr="00FD1D6A" w:rsidRDefault="005638A0" w:rsidP="00E20B3B">
      <w:pPr>
        <w:spacing w:line="276" w:lineRule="auto"/>
        <w:jc w:val="both"/>
        <w:rPr>
          <w:i/>
          <w:sz w:val="20"/>
          <w:szCs w:val="20"/>
          <w:lang w:val="en-GB"/>
        </w:rPr>
      </w:pPr>
      <w:r w:rsidRPr="00FD1D6A">
        <w:rPr>
          <w:i/>
          <w:sz w:val="20"/>
          <w:szCs w:val="20"/>
          <w:lang w:val="en-GB"/>
        </w:rPr>
        <w:t xml:space="preserve">Source: </w:t>
      </w:r>
      <w:r w:rsidR="00D14C1C" w:rsidRPr="00FD1D6A">
        <w:rPr>
          <w:i/>
          <w:sz w:val="20"/>
          <w:szCs w:val="20"/>
          <w:lang w:val="en-GB"/>
        </w:rPr>
        <w:t xml:space="preserve">Data for Newmont obtained from Newmont, pers. com. 04/09/2018, and “Beyond the Mine, 2017; data on Iam Gold from </w:t>
      </w:r>
      <w:r w:rsidR="006E4296" w:rsidRPr="00FD1D6A">
        <w:rPr>
          <w:i/>
          <w:sz w:val="20"/>
          <w:szCs w:val="20"/>
          <w:lang w:val="en-GB"/>
        </w:rPr>
        <w:t>Heemskerk and Duijves, 2017</w:t>
      </w:r>
    </w:p>
    <w:p w14:paraId="7C83DCBF" w14:textId="77777777" w:rsidR="00A266B0" w:rsidRDefault="00A266B0" w:rsidP="00E20B3B">
      <w:pPr>
        <w:tabs>
          <w:tab w:val="left" w:pos="8520"/>
        </w:tabs>
        <w:spacing w:line="276" w:lineRule="auto"/>
        <w:jc w:val="both"/>
        <w:rPr>
          <w:lang w:val="en-GB"/>
        </w:rPr>
      </w:pPr>
    </w:p>
    <w:p w14:paraId="4C2F9E5F" w14:textId="095EC260" w:rsidR="00A266B0" w:rsidRDefault="00946932" w:rsidP="00E20B3B">
      <w:pPr>
        <w:tabs>
          <w:tab w:val="left" w:pos="8520"/>
        </w:tabs>
        <w:spacing w:line="276" w:lineRule="auto"/>
        <w:jc w:val="both"/>
        <w:rPr>
          <w:i/>
          <w:iCs/>
          <w:color w:val="44546A" w:themeColor="text2"/>
          <w:szCs w:val="18"/>
          <w:lang w:val="en-GB"/>
        </w:rPr>
      </w:pPr>
      <w:r w:rsidRPr="00B910A3">
        <w:rPr>
          <w:lang w:val="en-GB"/>
        </w:rPr>
        <w:t xml:space="preserve">Suriname’s history of concession allocation and mining activity suggests that </w:t>
      </w:r>
      <w:r w:rsidR="001F4BCD">
        <w:rPr>
          <w:lang w:val="en-GB"/>
        </w:rPr>
        <w:t xml:space="preserve">future </w:t>
      </w:r>
      <w:r w:rsidRPr="00B910A3">
        <w:rPr>
          <w:lang w:val="en-GB"/>
        </w:rPr>
        <w:t>mineral exploration and exploitation</w:t>
      </w:r>
      <w:r w:rsidR="001F4BCD">
        <w:rPr>
          <w:lang w:val="en-GB"/>
        </w:rPr>
        <w:t xml:space="preserve"> could </w:t>
      </w:r>
      <w:r w:rsidRPr="00B910A3">
        <w:rPr>
          <w:lang w:val="en-GB"/>
        </w:rPr>
        <w:t xml:space="preserve">pose a risk to the cultural integrity and rights of Indigenous Peoples and Maroons. Mitigation measures must be developed </w:t>
      </w:r>
      <w:r w:rsidR="001F4BCD">
        <w:rPr>
          <w:lang w:val="en-GB"/>
        </w:rPr>
        <w:t xml:space="preserve">with the aim that future </w:t>
      </w:r>
      <w:r w:rsidRPr="00B910A3">
        <w:rPr>
          <w:lang w:val="en-GB"/>
        </w:rPr>
        <w:t xml:space="preserve">mining developments will not adversely affect Indigenous and Maroon communities. It is foreseen that such mitigation measures will be part of the activities </w:t>
      </w:r>
      <w:r w:rsidR="001F4BCD">
        <w:rPr>
          <w:lang w:val="en-GB"/>
        </w:rPr>
        <w:t xml:space="preserve">supported by </w:t>
      </w:r>
      <w:r w:rsidRPr="00B910A3">
        <w:rPr>
          <w:lang w:val="en-GB"/>
        </w:rPr>
        <w:t xml:space="preserve">Project Component 1, including providing support for improvement of the regulatory framework for </w:t>
      </w:r>
      <w:r w:rsidR="0092623B">
        <w:rPr>
          <w:lang w:val="en-GB"/>
        </w:rPr>
        <w:t>future mining sector development</w:t>
      </w:r>
      <w:r w:rsidRPr="00B910A3">
        <w:rPr>
          <w:lang w:val="en-GB"/>
        </w:rPr>
        <w:t xml:space="preserve">, and strengthening institutional capacity to manage social and environmental impacts of mining activities. </w:t>
      </w:r>
      <w:r w:rsidR="00A266B0">
        <w:rPr>
          <w:lang w:val="en-GB"/>
        </w:rPr>
        <w:t xml:space="preserve">In this context, the present project may </w:t>
      </w:r>
      <w:r w:rsidR="00A266B0" w:rsidRPr="007E7A3F">
        <w:rPr>
          <w:lang w:val="en-GB"/>
        </w:rPr>
        <w:t xml:space="preserve">represent an opportunity for the </w:t>
      </w:r>
      <w:r w:rsidR="00A266B0">
        <w:rPr>
          <w:lang w:val="en-GB"/>
        </w:rPr>
        <w:t>GoS</w:t>
      </w:r>
      <w:r w:rsidR="00A266B0" w:rsidRPr="007E7A3F">
        <w:rPr>
          <w:lang w:val="en-GB"/>
        </w:rPr>
        <w:t xml:space="preserve"> to </w:t>
      </w:r>
      <w:r w:rsidR="00A266B0">
        <w:rPr>
          <w:lang w:val="en-GB"/>
        </w:rPr>
        <w:t>obtain World Bank support in the design of legal revisions</w:t>
      </w:r>
      <w:r w:rsidR="00A266B0" w:rsidRPr="007E7A3F">
        <w:rPr>
          <w:lang w:val="en-GB"/>
        </w:rPr>
        <w:t xml:space="preserve"> </w:t>
      </w:r>
      <w:r w:rsidR="00A266B0">
        <w:rPr>
          <w:lang w:val="en-GB"/>
        </w:rPr>
        <w:t xml:space="preserve">to ensure that </w:t>
      </w:r>
      <w:r w:rsidR="001F4BCD">
        <w:rPr>
          <w:lang w:val="en-GB"/>
        </w:rPr>
        <w:t xml:space="preserve">development of the mining sector </w:t>
      </w:r>
      <w:r w:rsidR="00A266B0" w:rsidRPr="007E7A3F">
        <w:rPr>
          <w:lang w:val="en-GB"/>
        </w:rPr>
        <w:t xml:space="preserve">does not cause serious harm to </w:t>
      </w:r>
      <w:r w:rsidR="00A266B0">
        <w:rPr>
          <w:lang w:val="en-GB"/>
        </w:rPr>
        <w:t>Indigenous and Maroon</w:t>
      </w:r>
      <w:r w:rsidR="00A266B0" w:rsidRPr="007E7A3F">
        <w:rPr>
          <w:lang w:val="en-GB"/>
        </w:rPr>
        <w:t xml:space="preserve"> communities </w:t>
      </w:r>
      <w:r w:rsidR="00A266B0">
        <w:rPr>
          <w:lang w:val="en-GB"/>
        </w:rPr>
        <w:t>at a later point in time</w:t>
      </w:r>
      <w:r w:rsidRPr="00B910A3">
        <w:rPr>
          <w:lang w:val="en-GB"/>
        </w:rPr>
        <w:t>.</w:t>
      </w:r>
      <w:r w:rsidR="00A266B0">
        <w:rPr>
          <w:lang w:val="en-GB"/>
        </w:rPr>
        <w:br w:type="page"/>
      </w:r>
    </w:p>
    <w:p w14:paraId="4F54A240" w14:textId="35B06C18" w:rsidR="00577D1E" w:rsidRPr="00B910A3" w:rsidRDefault="00577D1E" w:rsidP="00E20B3B">
      <w:pPr>
        <w:pStyle w:val="Caption"/>
        <w:spacing w:after="0" w:line="276" w:lineRule="auto"/>
        <w:jc w:val="both"/>
        <w:rPr>
          <w:lang w:val="en-GB"/>
        </w:rPr>
      </w:pPr>
      <w:r w:rsidRPr="00B910A3">
        <w:rPr>
          <w:lang w:val="en-GB"/>
        </w:rPr>
        <w:t xml:space="preserve">Figure </w:t>
      </w:r>
      <w:r w:rsidRPr="00B910A3">
        <w:rPr>
          <w:lang w:val="en-GB"/>
        </w:rPr>
        <w:fldChar w:fldCharType="begin"/>
      </w:r>
      <w:r w:rsidRPr="00B910A3">
        <w:rPr>
          <w:lang w:val="en-GB"/>
        </w:rPr>
        <w:instrText xml:space="preserve"> SEQ Figure \* ARABIC </w:instrText>
      </w:r>
      <w:r w:rsidRPr="00B910A3">
        <w:rPr>
          <w:lang w:val="en-GB"/>
        </w:rPr>
        <w:fldChar w:fldCharType="separate"/>
      </w:r>
      <w:r w:rsidR="00AB6917">
        <w:rPr>
          <w:noProof/>
          <w:lang w:val="en-GB"/>
        </w:rPr>
        <w:t>6</w:t>
      </w:r>
      <w:r w:rsidRPr="00B910A3">
        <w:rPr>
          <w:noProof/>
          <w:lang w:val="en-GB"/>
        </w:rPr>
        <w:fldChar w:fldCharType="end"/>
      </w:r>
      <w:r w:rsidRPr="00B910A3">
        <w:rPr>
          <w:lang w:val="en-GB"/>
        </w:rPr>
        <w:t>. Map of gold exploration and exploitation concessions in East Suriname</w:t>
      </w:r>
    </w:p>
    <w:p w14:paraId="506E112C" w14:textId="77777777" w:rsidR="00577D1E" w:rsidRDefault="00577D1E" w:rsidP="00E20B3B">
      <w:pPr>
        <w:spacing w:after="0" w:line="276" w:lineRule="auto"/>
        <w:jc w:val="both"/>
        <w:rPr>
          <w:i/>
          <w:sz w:val="20"/>
          <w:szCs w:val="20"/>
          <w:lang w:val="en-GB"/>
        </w:rPr>
      </w:pPr>
      <w:r w:rsidRPr="00B910A3">
        <w:rPr>
          <w:noProof/>
        </w:rPr>
        <w:drawing>
          <wp:inline distT="0" distB="0" distL="0" distR="0" wp14:anchorId="22A3E93E" wp14:editId="4322170E">
            <wp:extent cx="5358247" cy="6934200"/>
            <wp:effectExtent l="0" t="0" r="0" b="0"/>
            <wp:docPr id="1" name="Picture 1" descr="C:\Users\mheem\Dropbox\Pics\maps\Au Exploratie &amp; Exploitatie  (1)_GMD 100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em\Dropbox\Pics\maps\Au Exploratie &amp; Exploitatie  (1)_GMD 100818.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62456" cy="6939647"/>
                    </a:xfrm>
                    <a:prstGeom prst="rect">
                      <a:avLst/>
                    </a:prstGeom>
                    <a:noFill/>
                    <a:ln>
                      <a:noFill/>
                    </a:ln>
                  </pic:spPr>
                </pic:pic>
              </a:graphicData>
            </a:graphic>
          </wp:inline>
        </w:drawing>
      </w:r>
    </w:p>
    <w:p w14:paraId="2E036BA2" w14:textId="2AA67F4A" w:rsidR="00577D1E" w:rsidRDefault="00577D1E" w:rsidP="00E20B3B">
      <w:pPr>
        <w:spacing w:after="0" w:line="276" w:lineRule="auto"/>
        <w:jc w:val="both"/>
        <w:rPr>
          <w:lang w:val="en-GB"/>
        </w:rPr>
      </w:pPr>
      <w:r w:rsidRPr="00B910A3">
        <w:rPr>
          <w:i/>
          <w:sz w:val="20"/>
          <w:szCs w:val="20"/>
          <w:lang w:val="en-GB"/>
        </w:rPr>
        <w:t>Source: Geology and Mining Department, received by e-mail 10-08-2018</w:t>
      </w:r>
    </w:p>
    <w:p w14:paraId="34A1966C" w14:textId="3E35B8E8" w:rsidR="00946932" w:rsidRPr="00B910A3" w:rsidRDefault="00946932" w:rsidP="00E20B3B">
      <w:pPr>
        <w:pStyle w:val="Heading2"/>
        <w:spacing w:line="276" w:lineRule="auto"/>
        <w:jc w:val="both"/>
        <w:rPr>
          <w:lang w:val="en-GB"/>
        </w:rPr>
      </w:pPr>
      <w:bookmarkStart w:id="65" w:name="_Toc9948384"/>
      <w:r w:rsidRPr="00B910A3">
        <w:rPr>
          <w:lang w:val="en-GB"/>
        </w:rPr>
        <w:t>Small-scale gold mining</w:t>
      </w:r>
      <w:bookmarkEnd w:id="65"/>
    </w:p>
    <w:p w14:paraId="3614746B" w14:textId="601E73E2" w:rsidR="00946932" w:rsidRPr="00B910A3" w:rsidRDefault="00946932" w:rsidP="00E20B3B">
      <w:pPr>
        <w:spacing w:line="276" w:lineRule="auto"/>
        <w:jc w:val="both"/>
        <w:rPr>
          <w:lang w:val="en-GB"/>
        </w:rPr>
      </w:pPr>
      <w:r w:rsidRPr="00B910A3">
        <w:rPr>
          <w:lang w:val="en-GB"/>
        </w:rPr>
        <w:t xml:space="preserve">In the 1990s, </w:t>
      </w:r>
      <w:r w:rsidR="00A266B0">
        <w:rPr>
          <w:lang w:val="en-GB"/>
        </w:rPr>
        <w:t>Artisanal and Small-scale gold M</w:t>
      </w:r>
      <w:r w:rsidRPr="00B910A3">
        <w:rPr>
          <w:lang w:val="en-GB"/>
        </w:rPr>
        <w:t xml:space="preserve">ining </w:t>
      </w:r>
      <w:r w:rsidR="00A266B0">
        <w:rPr>
          <w:lang w:val="en-GB"/>
        </w:rPr>
        <w:t xml:space="preserve">(ASM) </w:t>
      </w:r>
      <w:r w:rsidRPr="00B910A3">
        <w:rPr>
          <w:lang w:val="en-GB"/>
        </w:rPr>
        <w:t>became an attractive income generating activity for Maroons in East Suriname; the area that had been hit hardest by the interior war and hosts the country’s gold deposits (Heemskerk, 2000). Around the same time, increasing numbers of Brazilian miners (garimpeiros), who were confronted with more stringent restrictions on small-scale gold mining in their own country, moved into Suriname (ibid.). Nowadays Brazilian garimpeiros and Maroons domina</w:t>
      </w:r>
      <w:r w:rsidR="00A266B0">
        <w:rPr>
          <w:lang w:val="en-GB"/>
        </w:rPr>
        <w:t>te the work force in the AS</w:t>
      </w:r>
      <w:r w:rsidRPr="00B910A3">
        <w:rPr>
          <w:lang w:val="en-GB"/>
        </w:rPr>
        <w:t>M sector (Heemskerk et al., 2016). The areas where they work include areas that Maroons, and to a lesser extent indigenous peoples, con</w:t>
      </w:r>
      <w:r w:rsidR="00A266B0">
        <w:rPr>
          <w:lang w:val="en-GB"/>
        </w:rPr>
        <w:t>sider as their traditional home</w:t>
      </w:r>
      <w:r w:rsidRPr="00B910A3">
        <w:rPr>
          <w:lang w:val="en-GB"/>
        </w:rPr>
        <w:t>lands, to which they claim customary rights.</w:t>
      </w:r>
    </w:p>
    <w:p w14:paraId="49C2F5C7" w14:textId="77777777" w:rsidR="00946932" w:rsidRPr="00B910A3" w:rsidRDefault="00946932" w:rsidP="00E20B3B">
      <w:pPr>
        <w:spacing w:line="276" w:lineRule="auto"/>
        <w:jc w:val="both"/>
        <w:rPr>
          <w:lang w:val="en-GB"/>
        </w:rPr>
      </w:pPr>
      <w:r w:rsidRPr="00B910A3">
        <w:rPr>
          <w:lang w:val="en-GB"/>
        </w:rPr>
        <w:t>Nowadays much ASM takes place on legal mining concessions (Figure 4) but under illegal circumstances. In many cases, for example, title holders of an exploration or reconnaissance right allow ASM mining teams to work on their concession in exchange of a percentage share of their earnings (typically 10-12.5%), a practice that is not legally allowed without explicit permission from the Minister of Natural Resources and under specified conditions. Moreover, few concession title owners comply with the legal reporting requirements (NIMOS et al., 2017).</w:t>
      </w:r>
    </w:p>
    <w:p w14:paraId="3217E901" w14:textId="7969D7D1" w:rsidR="00012680" w:rsidRDefault="00946932" w:rsidP="00E20B3B">
      <w:pPr>
        <w:spacing w:line="276" w:lineRule="auto"/>
        <w:jc w:val="both"/>
        <w:rPr>
          <w:lang w:val="en-GB"/>
        </w:rPr>
      </w:pPr>
      <w:r w:rsidRPr="00B910A3">
        <w:rPr>
          <w:lang w:val="en-GB"/>
        </w:rPr>
        <w:t xml:space="preserve">Providing support for improvement of the regulatory framework for new investments in </w:t>
      </w:r>
      <w:r w:rsidR="00DB07C3">
        <w:rPr>
          <w:lang w:val="en-GB"/>
        </w:rPr>
        <w:t>mining</w:t>
      </w:r>
      <w:r w:rsidR="00DB07C3" w:rsidRPr="00B910A3">
        <w:rPr>
          <w:lang w:val="en-GB"/>
        </w:rPr>
        <w:t xml:space="preserve"> </w:t>
      </w:r>
      <w:r w:rsidRPr="00B910A3">
        <w:rPr>
          <w:lang w:val="en-GB"/>
        </w:rPr>
        <w:t>(Project Component 1) could result in a reduction of (informal) ASM activities. ASM is the main source of income for a significant share of Maroon communities (and some Indigenous families) in especially East Suriname. Indirect adverse effects on household incomes in interior communities must be considered when advocating changes to the regulatory framew</w:t>
      </w:r>
      <w:r w:rsidR="006E03AA" w:rsidRPr="00B910A3">
        <w:rPr>
          <w:lang w:val="en-GB"/>
        </w:rPr>
        <w:t xml:space="preserve">ork for </w:t>
      </w:r>
      <w:r w:rsidR="00E235EE">
        <w:rPr>
          <w:lang w:val="en-GB"/>
        </w:rPr>
        <w:t xml:space="preserve">the mining </w:t>
      </w:r>
      <w:r w:rsidR="006E03AA" w:rsidRPr="00B910A3">
        <w:rPr>
          <w:lang w:val="en-GB"/>
        </w:rPr>
        <w:t>industr</w:t>
      </w:r>
      <w:r w:rsidR="00E235EE">
        <w:rPr>
          <w:lang w:val="en-GB"/>
        </w:rPr>
        <w:t>y</w:t>
      </w:r>
      <w:r w:rsidR="006E03AA" w:rsidRPr="00B910A3">
        <w:rPr>
          <w:lang w:val="en-GB"/>
        </w:rPr>
        <w:t xml:space="preserve">. </w:t>
      </w:r>
      <w:r w:rsidR="00A266B0">
        <w:rPr>
          <w:lang w:val="en-GB"/>
        </w:rPr>
        <w:t xml:space="preserve">Alternatively, options must be considered to regularize ASM in a way that it is </w:t>
      </w:r>
      <w:r w:rsidR="00A266B0" w:rsidRPr="00A266B0">
        <w:rPr>
          <w:lang w:val="en-GB"/>
        </w:rPr>
        <w:t xml:space="preserve">able to co-exist with others within the </w:t>
      </w:r>
      <w:r w:rsidR="00DB07C3">
        <w:rPr>
          <w:lang w:val="en-GB"/>
        </w:rPr>
        <w:t>mining</w:t>
      </w:r>
      <w:r w:rsidR="00DB07C3" w:rsidRPr="00A266B0">
        <w:rPr>
          <w:lang w:val="en-GB"/>
        </w:rPr>
        <w:t xml:space="preserve"> </w:t>
      </w:r>
      <w:r w:rsidR="00A266B0" w:rsidRPr="00A266B0">
        <w:rPr>
          <w:lang w:val="en-GB"/>
        </w:rPr>
        <w:t>industry</w:t>
      </w:r>
      <w:r w:rsidR="00A266B0">
        <w:rPr>
          <w:lang w:val="en-GB"/>
        </w:rPr>
        <w:t>.</w:t>
      </w:r>
      <w:r w:rsidR="006E03AA" w:rsidRPr="00B910A3">
        <w:rPr>
          <w:lang w:val="en-GB"/>
        </w:rPr>
        <w:t xml:space="preserve"> </w:t>
      </w:r>
    </w:p>
    <w:p w14:paraId="2A501468" w14:textId="2C7CD417" w:rsidR="00012680" w:rsidRDefault="00012680" w:rsidP="00E20B3B">
      <w:pPr>
        <w:spacing w:line="276" w:lineRule="auto"/>
        <w:jc w:val="both"/>
        <w:rPr>
          <w:lang w:val="en-GB"/>
        </w:rPr>
      </w:pPr>
    </w:p>
    <w:p w14:paraId="4BE14E79" w14:textId="65BA83A4" w:rsidR="00012680" w:rsidRPr="00B910A3" w:rsidRDefault="00012680" w:rsidP="00E20B3B">
      <w:pPr>
        <w:spacing w:line="276" w:lineRule="auto"/>
        <w:jc w:val="both"/>
        <w:rPr>
          <w:lang w:val="en-GB"/>
        </w:rPr>
        <w:sectPr w:rsidR="00012680" w:rsidRPr="00B910A3" w:rsidSect="00E33116">
          <w:pgSz w:w="12240" w:h="15840"/>
          <w:pgMar w:top="1440" w:right="1440" w:bottom="1440" w:left="1440" w:header="708" w:footer="708" w:gutter="0"/>
          <w:cols w:space="708"/>
          <w:docGrid w:linePitch="360"/>
        </w:sectPr>
      </w:pPr>
    </w:p>
    <w:p w14:paraId="6CE15D80" w14:textId="6FADB6D6" w:rsidR="00506E37" w:rsidRPr="00506E37" w:rsidRDefault="006670D9" w:rsidP="00E20B3B">
      <w:pPr>
        <w:pStyle w:val="Caption"/>
        <w:spacing w:line="276" w:lineRule="auto"/>
        <w:jc w:val="both"/>
        <w:rPr>
          <w:lang w:val="en-GB"/>
        </w:rPr>
      </w:pPr>
      <w:r w:rsidRPr="00B910A3">
        <w:rPr>
          <w:lang w:val="en-GB"/>
        </w:rPr>
        <w:t xml:space="preserve">Table </w:t>
      </w:r>
      <w:r w:rsidR="00B910A3" w:rsidRPr="00B910A3">
        <w:rPr>
          <w:lang w:val="en-GB"/>
        </w:rPr>
        <w:fldChar w:fldCharType="begin"/>
      </w:r>
      <w:r w:rsidR="00B910A3" w:rsidRPr="00B910A3">
        <w:rPr>
          <w:lang w:val="en-GB"/>
        </w:rPr>
        <w:instrText xml:space="preserve"> SEQ Table \* ARABIC </w:instrText>
      </w:r>
      <w:r w:rsidR="00B910A3" w:rsidRPr="00B910A3">
        <w:rPr>
          <w:lang w:val="en-GB"/>
        </w:rPr>
        <w:fldChar w:fldCharType="separate"/>
      </w:r>
      <w:r w:rsidR="00095430">
        <w:rPr>
          <w:noProof/>
          <w:lang w:val="en-GB"/>
        </w:rPr>
        <w:t>7</w:t>
      </w:r>
      <w:r w:rsidR="00B910A3" w:rsidRPr="00B910A3">
        <w:rPr>
          <w:noProof/>
          <w:lang w:val="en-GB"/>
        </w:rPr>
        <w:fldChar w:fldCharType="end"/>
      </w:r>
      <w:r w:rsidRPr="00B910A3">
        <w:rPr>
          <w:lang w:val="en-GB"/>
        </w:rPr>
        <w:t>. Summary of risks, challenges, and opportunities</w:t>
      </w:r>
      <w:r w:rsidR="00063ACB">
        <w:rPr>
          <w:lang w:val="en-GB"/>
        </w:rPr>
        <w:t xml:space="preserve"> for indigenous Peoples and Maroons</w:t>
      </w:r>
      <w:r w:rsidRPr="00B910A3">
        <w:rPr>
          <w:lang w:val="en-GB"/>
        </w:rPr>
        <w:t xml:space="preserve"> </w:t>
      </w:r>
      <w:r w:rsidR="007A4C01" w:rsidRPr="00B910A3">
        <w:rPr>
          <w:lang w:val="en-GB"/>
        </w:rPr>
        <w:t xml:space="preserve">in </w:t>
      </w:r>
      <w:r w:rsidR="00063ACB">
        <w:rPr>
          <w:lang w:val="en-GB"/>
        </w:rPr>
        <w:t xml:space="preserve">Project Component 1: </w:t>
      </w:r>
      <w:r w:rsidR="00E235EE">
        <w:rPr>
          <w:lang w:val="en-GB"/>
        </w:rPr>
        <w:t xml:space="preserve">mining </w:t>
      </w:r>
      <w:r w:rsidR="007A4C01" w:rsidRPr="00B910A3">
        <w:rPr>
          <w:lang w:val="en-GB"/>
        </w:rPr>
        <w:t>industr</w:t>
      </w:r>
      <w:r w:rsidR="00E235EE">
        <w:rPr>
          <w:lang w:val="en-GB"/>
        </w:rPr>
        <w:t>y</w:t>
      </w:r>
    </w:p>
    <w:tbl>
      <w:tblPr>
        <w:tblStyle w:val="GridTable21"/>
        <w:tblW w:w="12191" w:type="dxa"/>
        <w:tblLook w:val="04A0" w:firstRow="1" w:lastRow="0" w:firstColumn="1" w:lastColumn="0" w:noHBand="0" w:noVBand="1"/>
      </w:tblPr>
      <w:tblGrid>
        <w:gridCol w:w="2268"/>
        <w:gridCol w:w="4253"/>
        <w:gridCol w:w="5670"/>
      </w:tblGrid>
      <w:tr w:rsidR="006E03AA" w:rsidRPr="00B910A3" w14:paraId="7726E196" w14:textId="00D6583A" w:rsidTr="00F81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F0000"/>
          </w:tcPr>
          <w:p w14:paraId="3A7C4C30" w14:textId="2821FD75" w:rsidR="006E03AA" w:rsidRPr="00851F65" w:rsidRDefault="006E03AA" w:rsidP="00E20B3B">
            <w:pPr>
              <w:jc w:val="both"/>
              <w:rPr>
                <w:rFonts w:cstheme="minorHAnsi"/>
                <w:color w:val="FFFFFF" w:themeColor="background1"/>
                <w:lang w:val="en-GB"/>
              </w:rPr>
            </w:pPr>
            <w:r w:rsidRPr="00851F65">
              <w:rPr>
                <w:rFonts w:cstheme="minorHAnsi"/>
                <w:color w:val="FFFFFF" w:themeColor="background1"/>
                <w:lang w:val="en-GB"/>
              </w:rPr>
              <w:t>Risk/Challenge</w:t>
            </w:r>
          </w:p>
        </w:tc>
        <w:tc>
          <w:tcPr>
            <w:tcW w:w="4253" w:type="dxa"/>
            <w:shd w:val="clear" w:color="auto" w:fill="FF0000"/>
          </w:tcPr>
          <w:p w14:paraId="4C455C87" w14:textId="1806FFE2" w:rsidR="006E03AA" w:rsidRPr="00851F65" w:rsidRDefault="006E03AA" w:rsidP="00E20B3B">
            <w:pPr>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lang w:val="en-GB"/>
              </w:rPr>
            </w:pPr>
            <w:r w:rsidRPr="00851F65">
              <w:rPr>
                <w:rFonts w:cstheme="minorHAnsi"/>
                <w:color w:val="FFFFFF" w:themeColor="background1"/>
                <w:lang w:val="en-GB"/>
              </w:rPr>
              <w:t>Potential direct and indirect Project impacts</w:t>
            </w:r>
          </w:p>
        </w:tc>
        <w:tc>
          <w:tcPr>
            <w:tcW w:w="5670" w:type="dxa"/>
            <w:shd w:val="clear" w:color="auto" w:fill="FF0000"/>
          </w:tcPr>
          <w:p w14:paraId="1BFB8C59" w14:textId="725AD7A3" w:rsidR="006E03AA" w:rsidRPr="00851F65" w:rsidRDefault="006E03AA" w:rsidP="00E20B3B">
            <w:pPr>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lang w:val="en-GB"/>
              </w:rPr>
            </w:pPr>
            <w:r w:rsidRPr="00851F65">
              <w:rPr>
                <w:rFonts w:cstheme="minorHAnsi"/>
                <w:color w:val="FFFFFF" w:themeColor="background1"/>
                <w:lang w:val="en-GB"/>
              </w:rPr>
              <w:t>Mitigation measures</w:t>
            </w:r>
            <w:r w:rsidRPr="00851F65">
              <w:rPr>
                <w:rStyle w:val="FootnoteReference"/>
                <w:rFonts w:cstheme="minorHAnsi"/>
                <w:color w:val="FFFFFF" w:themeColor="background1"/>
                <w:lang w:val="en-GB"/>
              </w:rPr>
              <w:footnoteReference w:id="30"/>
            </w:r>
            <w:r w:rsidRPr="00851F65">
              <w:rPr>
                <w:rFonts w:cstheme="minorHAnsi"/>
                <w:color w:val="FFFFFF" w:themeColor="background1"/>
                <w:lang w:val="en-GB"/>
              </w:rPr>
              <w:t xml:space="preserve"> </w:t>
            </w:r>
          </w:p>
        </w:tc>
      </w:tr>
      <w:tr w:rsidR="006E03AA" w:rsidRPr="00B910A3" w14:paraId="7EADB0FE" w14:textId="2CE5A556" w:rsidTr="00F81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9A93F0A" w14:textId="63A343D1" w:rsidR="006E03AA" w:rsidRPr="00851F65" w:rsidRDefault="006E03AA" w:rsidP="00E20B3B">
            <w:pPr>
              <w:jc w:val="both"/>
              <w:rPr>
                <w:rFonts w:cstheme="minorHAnsi"/>
                <w:b w:val="0"/>
                <w:lang w:val="en-GB"/>
              </w:rPr>
            </w:pPr>
            <w:r w:rsidRPr="00851F65">
              <w:rPr>
                <w:rFonts w:cstheme="minorHAnsi"/>
                <w:b w:val="0"/>
                <w:lang w:val="en-GB"/>
              </w:rPr>
              <w:t>No secure rights to ancestral lands for Indigenous Peoples and Maroons</w:t>
            </w:r>
          </w:p>
        </w:tc>
        <w:tc>
          <w:tcPr>
            <w:tcW w:w="4253" w:type="dxa"/>
            <w:shd w:val="clear" w:color="auto" w:fill="auto"/>
          </w:tcPr>
          <w:p w14:paraId="7446048B" w14:textId="16B56E0B" w:rsidR="006E03AA" w:rsidRPr="00851F65" w:rsidRDefault="006E03AA" w:rsidP="00E20B3B">
            <w:pPr>
              <w:pStyle w:val="ListParagraph"/>
              <w:numPr>
                <w:ilvl w:val="0"/>
                <w:numId w:val="15"/>
              </w:numPr>
              <w:ind w:left="313" w:hanging="283"/>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851F65">
              <w:rPr>
                <w:rFonts w:cstheme="minorHAnsi"/>
                <w:lang w:val="en-GB"/>
              </w:rPr>
              <w:t>Concessions are allocated overlapping with Indigenous and Maroon communities and customary territories.</w:t>
            </w:r>
          </w:p>
          <w:p w14:paraId="494B653D" w14:textId="764C35F0" w:rsidR="0076117F" w:rsidRPr="00851F65" w:rsidRDefault="00E235EE" w:rsidP="00E20B3B">
            <w:pPr>
              <w:pStyle w:val="ListParagraph"/>
              <w:numPr>
                <w:ilvl w:val="0"/>
                <w:numId w:val="15"/>
              </w:numPr>
              <w:ind w:left="313" w:hanging="283"/>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Mining</w:t>
            </w:r>
            <w:r w:rsidRPr="00851F65">
              <w:rPr>
                <w:rFonts w:cstheme="minorHAnsi"/>
                <w:lang w:val="en-GB"/>
              </w:rPr>
              <w:t xml:space="preserve"> </w:t>
            </w:r>
            <w:r w:rsidR="0076117F" w:rsidRPr="00851F65">
              <w:rPr>
                <w:rFonts w:cstheme="minorHAnsi"/>
                <w:lang w:val="en-GB"/>
              </w:rPr>
              <w:t>industry activities may cause forced resettlement, without legally established rights on compensation.</w:t>
            </w:r>
          </w:p>
          <w:p w14:paraId="2EF12713" w14:textId="2EC297DA" w:rsidR="006E03AA" w:rsidRPr="00851F65" w:rsidRDefault="006E03AA" w:rsidP="00E20B3B">
            <w:pPr>
              <w:pStyle w:val="ListParagraph"/>
              <w:numPr>
                <w:ilvl w:val="0"/>
                <w:numId w:val="15"/>
              </w:numPr>
              <w:ind w:left="313" w:hanging="283"/>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851F65">
              <w:rPr>
                <w:rFonts w:cstheme="minorHAnsi"/>
                <w:lang w:val="en-GB"/>
              </w:rPr>
              <w:t>Loss of livelihood due to reduced access to land and forest resources.</w:t>
            </w:r>
          </w:p>
          <w:p w14:paraId="38951ACA" w14:textId="6810C0D9" w:rsidR="0076117F" w:rsidRPr="00006517" w:rsidRDefault="006E03AA" w:rsidP="00E20B3B">
            <w:pPr>
              <w:pStyle w:val="ListParagraph"/>
              <w:numPr>
                <w:ilvl w:val="0"/>
                <w:numId w:val="15"/>
              </w:numPr>
              <w:ind w:left="313" w:hanging="283"/>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851F65">
              <w:rPr>
                <w:rFonts w:cstheme="minorHAnsi"/>
                <w:lang w:val="en-GB"/>
              </w:rPr>
              <w:t>Environmental damage to traditional territories, thus reducing future livelihood options for Indigenous Peoples &amp; Maroons.</w:t>
            </w:r>
          </w:p>
        </w:tc>
        <w:tc>
          <w:tcPr>
            <w:tcW w:w="5670" w:type="dxa"/>
            <w:shd w:val="clear" w:color="auto" w:fill="auto"/>
          </w:tcPr>
          <w:p w14:paraId="7B41C845" w14:textId="1F3EC420" w:rsidR="00485875" w:rsidRDefault="00485875" w:rsidP="00E20B3B">
            <w:pPr>
              <w:pStyle w:val="ListParagraph"/>
              <w:numPr>
                <w:ilvl w:val="0"/>
                <w:numId w:val="18"/>
              </w:numPr>
              <w:ind w:left="318" w:hanging="261"/>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 xml:space="preserve">Consider making FPIC a legal requirement during projected revision of the mining law. </w:t>
            </w:r>
          </w:p>
          <w:p w14:paraId="7B6FEC2C" w14:textId="76F91AD8" w:rsidR="006E03AA" w:rsidRDefault="00485875" w:rsidP="00E20B3B">
            <w:pPr>
              <w:pStyle w:val="ListParagraph"/>
              <w:numPr>
                <w:ilvl w:val="0"/>
                <w:numId w:val="18"/>
              </w:numPr>
              <w:ind w:left="318" w:hanging="261"/>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In line with ratification of EITI, consider</w:t>
            </w:r>
            <w:r w:rsidR="006E03AA" w:rsidRPr="00851F65">
              <w:rPr>
                <w:rFonts w:cstheme="minorHAnsi"/>
                <w:lang w:val="en-GB"/>
              </w:rPr>
              <w:t xml:space="preserve"> withdrawal of mining concessions </w:t>
            </w:r>
            <w:r w:rsidR="009831A7" w:rsidRPr="00851F65">
              <w:rPr>
                <w:rFonts w:cstheme="minorHAnsi"/>
                <w:lang w:val="en-GB"/>
              </w:rPr>
              <w:t>where activities take place that violate national legislation.</w:t>
            </w:r>
          </w:p>
          <w:p w14:paraId="2EEF1C32" w14:textId="6C9DD314" w:rsidR="006E03AA" w:rsidRDefault="00485875" w:rsidP="00E20B3B">
            <w:pPr>
              <w:pStyle w:val="ListParagraph"/>
              <w:numPr>
                <w:ilvl w:val="0"/>
                <w:numId w:val="18"/>
              </w:numPr>
              <w:ind w:left="318" w:hanging="261"/>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 xml:space="preserve">Include Indigenous and Maroon communities and Settlements on data layers and maps </w:t>
            </w:r>
            <w:r w:rsidR="00485E0B">
              <w:rPr>
                <w:rFonts w:cstheme="minorHAnsi"/>
                <w:lang w:val="en-GB"/>
              </w:rPr>
              <w:t xml:space="preserve">in any future </w:t>
            </w:r>
            <w:r>
              <w:rPr>
                <w:rFonts w:cstheme="minorHAnsi"/>
                <w:lang w:val="en-GB"/>
              </w:rPr>
              <w:t xml:space="preserve">geophysical data collection </w:t>
            </w:r>
            <w:r w:rsidR="00485E0B">
              <w:rPr>
                <w:rFonts w:cstheme="minorHAnsi"/>
                <w:lang w:val="en-GB"/>
              </w:rPr>
              <w:t>efforts</w:t>
            </w:r>
            <w:r w:rsidR="008809DB">
              <w:rPr>
                <w:rFonts w:cstheme="minorHAnsi"/>
                <w:lang w:val="en-GB"/>
              </w:rPr>
              <w:t>.</w:t>
            </w:r>
          </w:p>
          <w:p w14:paraId="4B317FD7" w14:textId="7DB7954E" w:rsidR="008809DB" w:rsidRPr="00485875" w:rsidRDefault="008809DB" w:rsidP="00E20B3B">
            <w:pPr>
              <w:pStyle w:val="ListParagraph"/>
              <w:numPr>
                <w:ilvl w:val="0"/>
                <w:numId w:val="18"/>
              </w:numPr>
              <w:ind w:left="318" w:hanging="261"/>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 xml:space="preserve">Use yet-to-be-promulgated law </w:t>
            </w:r>
            <w:r w:rsidRPr="00B910A3">
              <w:rPr>
                <w:rFonts w:eastAsia="Times New Roman" w:cstheme="minorHAnsi"/>
                <w:color w:val="000000"/>
                <w:lang w:val="en-GB"/>
              </w:rPr>
              <w:t>Protection Communities and Living Environment</w:t>
            </w:r>
            <w:r>
              <w:rPr>
                <w:rFonts w:eastAsia="Times New Roman" w:cstheme="minorHAnsi"/>
                <w:color w:val="000000"/>
                <w:lang w:val="en-GB"/>
              </w:rPr>
              <w:t xml:space="preserve"> as a (temporary) guideline to determine whether </w:t>
            </w:r>
            <w:r w:rsidR="00E235EE">
              <w:rPr>
                <w:rFonts w:eastAsia="Times New Roman" w:cstheme="minorHAnsi"/>
                <w:color w:val="000000"/>
                <w:lang w:val="en-GB"/>
              </w:rPr>
              <w:t xml:space="preserve">mining </w:t>
            </w:r>
            <w:r>
              <w:rPr>
                <w:rFonts w:eastAsia="Times New Roman" w:cstheme="minorHAnsi"/>
                <w:color w:val="000000"/>
                <w:lang w:val="en-GB"/>
              </w:rPr>
              <w:t xml:space="preserve">industry development takes place on Indigenous and maroon customary lands.  </w:t>
            </w:r>
          </w:p>
        </w:tc>
      </w:tr>
      <w:tr w:rsidR="006E03AA" w:rsidRPr="00B910A3" w14:paraId="5A62D00C" w14:textId="2B24327A" w:rsidTr="00F8189F">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86BEAAB" w14:textId="70C3B93C" w:rsidR="006E03AA" w:rsidRPr="00851F65" w:rsidRDefault="006E03AA" w:rsidP="00E20B3B">
            <w:pPr>
              <w:jc w:val="both"/>
              <w:rPr>
                <w:rFonts w:cstheme="minorHAnsi"/>
                <w:b w:val="0"/>
                <w:lang w:val="en-GB"/>
              </w:rPr>
            </w:pPr>
            <w:r w:rsidRPr="00851F65">
              <w:rPr>
                <w:rFonts w:cstheme="minorHAnsi"/>
                <w:b w:val="0"/>
                <w:lang w:val="en-GB"/>
              </w:rPr>
              <w:t>No strong national legal requirement to conduct meaningful consultation  or FPIC</w:t>
            </w:r>
          </w:p>
        </w:tc>
        <w:tc>
          <w:tcPr>
            <w:tcW w:w="4253" w:type="dxa"/>
            <w:shd w:val="clear" w:color="auto" w:fill="auto"/>
          </w:tcPr>
          <w:p w14:paraId="06A0012C" w14:textId="302BBD2F" w:rsidR="006E03AA" w:rsidRPr="00851F65" w:rsidRDefault="00F431EE" w:rsidP="00E20B3B">
            <w:pPr>
              <w:pStyle w:val="ListParagraph"/>
              <w:numPr>
                <w:ilvl w:val="0"/>
                <w:numId w:val="17"/>
              </w:numPr>
              <w:ind w:left="317" w:hanging="317"/>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851F65">
              <w:rPr>
                <w:rFonts w:cstheme="minorHAnsi"/>
                <w:lang w:val="en-GB"/>
              </w:rPr>
              <w:t>Mining concessions are allocated on traditional territories without proper consultation</w:t>
            </w:r>
            <w:r w:rsidR="00006517">
              <w:rPr>
                <w:rFonts w:cstheme="minorHAnsi"/>
                <w:lang w:val="en-GB"/>
              </w:rPr>
              <w:t xml:space="preserve"> with</w:t>
            </w:r>
            <w:r w:rsidRPr="00851F65">
              <w:rPr>
                <w:rFonts w:cstheme="minorHAnsi"/>
                <w:lang w:val="en-GB"/>
              </w:rPr>
              <w:t xml:space="preserve"> local communities.</w:t>
            </w:r>
          </w:p>
          <w:p w14:paraId="2917C4B8" w14:textId="4345FB0F" w:rsidR="00685268" w:rsidRPr="00851F65" w:rsidRDefault="00685268" w:rsidP="00E20B3B">
            <w:pPr>
              <w:pStyle w:val="ListParagraph"/>
              <w:numPr>
                <w:ilvl w:val="0"/>
                <w:numId w:val="17"/>
              </w:numPr>
              <w:ind w:left="317" w:hanging="317"/>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851F65">
              <w:rPr>
                <w:rFonts w:cstheme="minorHAnsi"/>
                <w:lang w:val="en-GB"/>
              </w:rPr>
              <w:t xml:space="preserve">Indigenous Peoples </w:t>
            </w:r>
            <w:r w:rsidR="007E4ADB" w:rsidRPr="00851F65">
              <w:rPr>
                <w:rFonts w:cstheme="minorHAnsi"/>
                <w:lang w:val="en-GB"/>
              </w:rPr>
              <w:t>and Maroons are poorly informed.</w:t>
            </w:r>
          </w:p>
          <w:p w14:paraId="78699142" w14:textId="077DDFF3" w:rsidR="009831A7" w:rsidRPr="00851F65" w:rsidRDefault="00E235EE" w:rsidP="00E20B3B">
            <w:pPr>
              <w:pStyle w:val="ListParagraph"/>
              <w:numPr>
                <w:ilvl w:val="0"/>
                <w:numId w:val="17"/>
              </w:numPr>
              <w:ind w:left="317" w:hanging="317"/>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Mining</w:t>
            </w:r>
            <w:r w:rsidRPr="00851F65">
              <w:rPr>
                <w:rFonts w:cstheme="minorHAnsi"/>
                <w:lang w:val="en-GB"/>
              </w:rPr>
              <w:t xml:space="preserve"> </w:t>
            </w:r>
            <w:r w:rsidR="00685268" w:rsidRPr="00851F65">
              <w:rPr>
                <w:rFonts w:cstheme="minorHAnsi"/>
                <w:lang w:val="en-GB"/>
              </w:rPr>
              <w:t xml:space="preserve">industry activities cause </w:t>
            </w:r>
            <w:r w:rsidR="009831A7" w:rsidRPr="00851F65">
              <w:rPr>
                <w:rFonts w:cstheme="minorHAnsi"/>
                <w:lang w:val="en-GB"/>
              </w:rPr>
              <w:t>conflict</w:t>
            </w:r>
            <w:r w:rsidR="00685268" w:rsidRPr="00851F65">
              <w:rPr>
                <w:rFonts w:cstheme="minorHAnsi"/>
                <w:lang w:val="en-GB"/>
              </w:rPr>
              <w:t>, divisions</w:t>
            </w:r>
            <w:r w:rsidR="009831A7" w:rsidRPr="00851F65">
              <w:rPr>
                <w:rFonts w:cstheme="minorHAnsi"/>
                <w:lang w:val="en-GB"/>
              </w:rPr>
              <w:t xml:space="preserve"> and economic inequality in traditional communities</w:t>
            </w:r>
            <w:r w:rsidR="007E4ADB" w:rsidRPr="00851F65">
              <w:rPr>
                <w:rFonts w:cstheme="minorHAnsi"/>
                <w:lang w:val="en-GB"/>
              </w:rPr>
              <w:t>.</w:t>
            </w:r>
          </w:p>
          <w:p w14:paraId="71F6A07A" w14:textId="04DAD4AD" w:rsidR="007E4ADB" w:rsidRPr="00851F65" w:rsidRDefault="007E4ADB" w:rsidP="00E20B3B">
            <w:pPr>
              <w:pStyle w:val="ListParagraph"/>
              <w:numPr>
                <w:ilvl w:val="0"/>
                <w:numId w:val="17"/>
              </w:numPr>
              <w:ind w:left="317" w:hanging="317"/>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851F65">
              <w:rPr>
                <w:rFonts w:cstheme="minorHAnsi"/>
                <w:lang w:val="en-GB"/>
              </w:rPr>
              <w:t xml:space="preserve">Traditional leaders incidentally strike deals with mining and logging firms for personal benefit. </w:t>
            </w:r>
          </w:p>
        </w:tc>
        <w:tc>
          <w:tcPr>
            <w:tcW w:w="5670" w:type="dxa"/>
            <w:shd w:val="clear" w:color="auto" w:fill="auto"/>
          </w:tcPr>
          <w:p w14:paraId="115D26A1" w14:textId="131DD673" w:rsidR="009831A7" w:rsidRPr="00851F65" w:rsidRDefault="00485875" w:rsidP="00E20B3B">
            <w:pPr>
              <w:pStyle w:val="ListParagraph"/>
              <w:numPr>
                <w:ilvl w:val="0"/>
                <w:numId w:val="19"/>
              </w:numPr>
              <w:ind w:left="318" w:hanging="261"/>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In the context of mining law revision, consider making</w:t>
            </w:r>
            <w:r w:rsidR="009831A7" w:rsidRPr="00851F65">
              <w:rPr>
                <w:rFonts w:cstheme="minorHAnsi"/>
                <w:lang w:val="en-GB"/>
              </w:rPr>
              <w:t xml:space="preserve"> FPIC a legal requirement in the concession application process, and clearly define the associated procedures in association with Indigenous and Maroon interest groups. </w:t>
            </w:r>
          </w:p>
          <w:p w14:paraId="30429003" w14:textId="0B4EBFD4" w:rsidR="006E03AA" w:rsidRPr="00851F65" w:rsidRDefault="00485875" w:rsidP="00E20B3B">
            <w:pPr>
              <w:pStyle w:val="ListParagraph"/>
              <w:numPr>
                <w:ilvl w:val="0"/>
                <w:numId w:val="19"/>
              </w:numPr>
              <w:ind w:left="318" w:hanging="261"/>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In the context of mining law revision, consider making it</w:t>
            </w:r>
            <w:r w:rsidR="009831A7" w:rsidRPr="00851F65">
              <w:rPr>
                <w:rFonts w:cstheme="minorHAnsi"/>
                <w:lang w:val="en-GB"/>
              </w:rPr>
              <w:t xml:space="preserve"> a legal requirement that Indigenous and Maroon communities obtain independent international expert support in negotiations with large-</w:t>
            </w:r>
            <w:r w:rsidR="007E4ADB" w:rsidRPr="00851F65">
              <w:rPr>
                <w:rFonts w:cstheme="minorHAnsi"/>
                <w:lang w:val="en-GB"/>
              </w:rPr>
              <w:t xml:space="preserve">and medium </w:t>
            </w:r>
            <w:r w:rsidR="009831A7" w:rsidRPr="00851F65">
              <w:rPr>
                <w:rFonts w:cstheme="minorHAnsi"/>
                <w:lang w:val="en-GB"/>
              </w:rPr>
              <w:t>scale mining firms, paid for by those firms.</w:t>
            </w:r>
          </w:p>
          <w:p w14:paraId="3005FD75" w14:textId="60F80D2C" w:rsidR="009831A7" w:rsidRDefault="00485875" w:rsidP="00E20B3B">
            <w:pPr>
              <w:pStyle w:val="ListParagraph"/>
              <w:numPr>
                <w:ilvl w:val="0"/>
                <w:numId w:val="19"/>
              </w:numPr>
              <w:ind w:left="318" w:hanging="261"/>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 xml:space="preserve">In the context of </w:t>
            </w:r>
            <w:r w:rsidR="008809DB">
              <w:rPr>
                <w:rFonts w:cstheme="minorHAnsi"/>
                <w:lang w:val="en-GB"/>
              </w:rPr>
              <w:t>public sector capa</w:t>
            </w:r>
            <w:r>
              <w:rPr>
                <w:rFonts w:cstheme="minorHAnsi"/>
                <w:lang w:val="en-GB"/>
              </w:rPr>
              <w:t xml:space="preserve">city building, </w:t>
            </w:r>
            <w:r w:rsidR="008809DB">
              <w:rPr>
                <w:rFonts w:cstheme="minorHAnsi"/>
                <w:lang w:val="en-GB"/>
              </w:rPr>
              <w:t>provide training to</w:t>
            </w:r>
            <w:r w:rsidR="009831A7" w:rsidRPr="00851F65">
              <w:rPr>
                <w:rFonts w:cstheme="minorHAnsi"/>
                <w:lang w:val="en-GB"/>
              </w:rPr>
              <w:t xml:space="preserve"> relevant policy makers in meaningful consultation and FPIC</w:t>
            </w:r>
            <w:r w:rsidR="008809DB">
              <w:rPr>
                <w:rFonts w:cstheme="minorHAnsi"/>
                <w:lang w:val="en-GB"/>
              </w:rPr>
              <w:t>.</w:t>
            </w:r>
          </w:p>
          <w:p w14:paraId="580B39BB" w14:textId="77777777" w:rsidR="008809DB" w:rsidRDefault="008809DB" w:rsidP="00E20B3B">
            <w:pPr>
              <w:pStyle w:val="ListParagraph"/>
              <w:numPr>
                <w:ilvl w:val="0"/>
                <w:numId w:val="19"/>
              </w:numPr>
              <w:ind w:left="318" w:hanging="261"/>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Use the Strategic Environmental and Social Assessment (SESA) to i</w:t>
            </w:r>
            <w:r w:rsidRPr="008809DB">
              <w:rPr>
                <w:rFonts w:cstheme="minorHAnsi"/>
                <w:lang w:val="en-GB"/>
              </w:rPr>
              <w:t xml:space="preserve">dentify ways to make consultation and engagement processes more inclusive </w:t>
            </w:r>
          </w:p>
          <w:p w14:paraId="1D7762FB" w14:textId="20F7FF4B" w:rsidR="007E4ADB" w:rsidRPr="008809DB" w:rsidRDefault="008809DB" w:rsidP="00E20B3B">
            <w:pPr>
              <w:pStyle w:val="ListParagraph"/>
              <w:numPr>
                <w:ilvl w:val="0"/>
                <w:numId w:val="19"/>
              </w:numPr>
              <w:ind w:left="318" w:hanging="261"/>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Provision</w:t>
            </w:r>
            <w:r>
              <w:t xml:space="preserve"> of technical assistance to Indigenous peoples/Maroon groups to help implement some of the recommendations of the SESA</w:t>
            </w:r>
            <w:r w:rsidR="007E4ADB" w:rsidRPr="008809DB">
              <w:rPr>
                <w:rFonts w:cstheme="minorHAnsi"/>
                <w:lang w:val="en-GB"/>
              </w:rPr>
              <w:t xml:space="preserve">. </w:t>
            </w:r>
          </w:p>
        </w:tc>
      </w:tr>
      <w:tr w:rsidR="006E03AA" w:rsidRPr="00B910A3" w14:paraId="071FD096" w14:textId="76A78D66" w:rsidTr="00F81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BD4311B" w14:textId="51C2CDC3" w:rsidR="006E03AA" w:rsidRPr="00851F65" w:rsidRDefault="006E03AA" w:rsidP="00E20B3B">
            <w:pPr>
              <w:jc w:val="both"/>
              <w:rPr>
                <w:rFonts w:cstheme="minorHAnsi"/>
                <w:b w:val="0"/>
                <w:lang w:val="en-GB"/>
              </w:rPr>
            </w:pPr>
            <w:r w:rsidRPr="00851F65">
              <w:rPr>
                <w:rFonts w:cstheme="minorHAnsi"/>
                <w:b w:val="0"/>
                <w:lang w:val="en-GB"/>
              </w:rPr>
              <w:t>Poor quality educational infrastructure in the interior and limited average educational achievement</w:t>
            </w:r>
            <w:r w:rsidR="00AA224F" w:rsidRPr="00851F65">
              <w:rPr>
                <w:rFonts w:cstheme="minorHAnsi"/>
                <w:b w:val="0"/>
                <w:lang w:val="en-GB"/>
              </w:rPr>
              <w:t xml:space="preserve"> in Indigenous and Maroon communities</w:t>
            </w:r>
          </w:p>
        </w:tc>
        <w:tc>
          <w:tcPr>
            <w:tcW w:w="4253" w:type="dxa"/>
            <w:shd w:val="clear" w:color="auto" w:fill="auto"/>
          </w:tcPr>
          <w:p w14:paraId="76E74BFB" w14:textId="793BE176" w:rsidR="006E03AA" w:rsidRPr="00851F65" w:rsidRDefault="006E03AA" w:rsidP="00E20B3B">
            <w:pPr>
              <w:pStyle w:val="ListParagraph"/>
              <w:numPr>
                <w:ilvl w:val="0"/>
                <w:numId w:val="16"/>
              </w:numPr>
              <w:ind w:left="317" w:hanging="261"/>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851F65">
              <w:rPr>
                <w:rFonts w:cstheme="minorHAnsi"/>
                <w:lang w:val="en-GB"/>
              </w:rPr>
              <w:t xml:space="preserve">Maroons and Indigenous Peoples </w:t>
            </w:r>
            <w:r w:rsidR="00F431EE" w:rsidRPr="00851F65">
              <w:rPr>
                <w:rFonts w:cstheme="minorHAnsi"/>
                <w:lang w:val="en-GB"/>
              </w:rPr>
              <w:t xml:space="preserve">in areas </w:t>
            </w:r>
            <w:r w:rsidRPr="00851F65">
              <w:rPr>
                <w:rFonts w:cstheme="minorHAnsi"/>
                <w:lang w:val="en-GB"/>
              </w:rPr>
              <w:t xml:space="preserve">are not hired for well-paying jobs in the </w:t>
            </w:r>
            <w:r w:rsidR="00E235EE">
              <w:rPr>
                <w:rFonts w:cstheme="minorHAnsi"/>
                <w:lang w:val="en-GB"/>
              </w:rPr>
              <w:t>mining</w:t>
            </w:r>
            <w:r w:rsidR="00E235EE" w:rsidRPr="00851F65">
              <w:rPr>
                <w:rFonts w:cstheme="minorHAnsi"/>
                <w:lang w:val="en-GB"/>
              </w:rPr>
              <w:t xml:space="preserve"> </w:t>
            </w:r>
            <w:r w:rsidRPr="00851F65">
              <w:rPr>
                <w:rFonts w:cstheme="minorHAnsi"/>
                <w:lang w:val="en-GB"/>
              </w:rPr>
              <w:t>sector.</w:t>
            </w:r>
          </w:p>
          <w:p w14:paraId="3DEE56D2" w14:textId="79CFF089" w:rsidR="00F431EE" w:rsidRPr="00851F65" w:rsidRDefault="00F431EE" w:rsidP="00E20B3B">
            <w:pPr>
              <w:pStyle w:val="ListParagraph"/>
              <w:numPr>
                <w:ilvl w:val="0"/>
                <w:numId w:val="16"/>
              </w:numPr>
              <w:ind w:left="317" w:hanging="261"/>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851F65">
              <w:rPr>
                <w:rFonts w:cstheme="minorHAnsi"/>
                <w:lang w:val="en-GB"/>
              </w:rPr>
              <w:t>Maroons and Indigenous Peoples from interior communities have limited options to provide goods and services to standards requested in large-scale mining sector.</w:t>
            </w:r>
          </w:p>
          <w:p w14:paraId="7FCFA159" w14:textId="09455778" w:rsidR="006E03AA" w:rsidRPr="00851F65" w:rsidRDefault="007E4ADB" w:rsidP="00E20B3B">
            <w:pPr>
              <w:pStyle w:val="ListParagraph"/>
              <w:numPr>
                <w:ilvl w:val="0"/>
                <w:numId w:val="16"/>
              </w:numPr>
              <w:ind w:left="317" w:hanging="261"/>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851F65">
              <w:rPr>
                <w:rFonts w:cstheme="minorHAnsi"/>
                <w:lang w:val="en-GB"/>
              </w:rPr>
              <w:t xml:space="preserve">Maroons and Indigenous Peoples are easily “tricked” into signing agreements with </w:t>
            </w:r>
            <w:r w:rsidR="00E235EE">
              <w:rPr>
                <w:rFonts w:cstheme="minorHAnsi"/>
                <w:lang w:val="en-GB"/>
              </w:rPr>
              <w:t>mining</w:t>
            </w:r>
            <w:r w:rsidR="00E235EE" w:rsidRPr="00851F65">
              <w:rPr>
                <w:rFonts w:cstheme="minorHAnsi"/>
                <w:lang w:val="en-GB"/>
              </w:rPr>
              <w:t xml:space="preserve"> </w:t>
            </w:r>
            <w:r w:rsidRPr="00851F65">
              <w:rPr>
                <w:rFonts w:cstheme="minorHAnsi"/>
                <w:lang w:val="en-GB"/>
              </w:rPr>
              <w:t>industry that do not maximize benefits to the community</w:t>
            </w:r>
          </w:p>
        </w:tc>
        <w:tc>
          <w:tcPr>
            <w:tcW w:w="5670" w:type="dxa"/>
            <w:shd w:val="clear" w:color="auto" w:fill="auto"/>
          </w:tcPr>
          <w:p w14:paraId="6047666B" w14:textId="7537DA77" w:rsidR="00493EE0" w:rsidRPr="00851F65" w:rsidRDefault="008809DB" w:rsidP="00E20B3B">
            <w:pPr>
              <w:pStyle w:val="ListParagraph"/>
              <w:numPr>
                <w:ilvl w:val="0"/>
                <w:numId w:val="20"/>
              </w:numPr>
              <w:ind w:left="321" w:hanging="284"/>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In mining law revision, consider making it a legal requirement that an a</w:t>
            </w:r>
            <w:r w:rsidR="00AA224F" w:rsidRPr="00851F65">
              <w:rPr>
                <w:rFonts w:cstheme="minorHAnsi"/>
                <w:lang w:val="en-GB"/>
              </w:rPr>
              <w:t>nnually fixed share of mining royalties</w:t>
            </w:r>
            <w:r w:rsidR="00C445EF" w:rsidRPr="00851F65">
              <w:rPr>
                <w:rFonts w:cstheme="minorHAnsi"/>
                <w:lang w:val="en-GB"/>
              </w:rPr>
              <w:t xml:space="preserve"> </w:t>
            </w:r>
            <w:r>
              <w:rPr>
                <w:rFonts w:cstheme="minorHAnsi"/>
                <w:lang w:val="en-GB"/>
              </w:rPr>
              <w:t xml:space="preserve">will be used </w:t>
            </w:r>
            <w:r w:rsidR="00C445EF" w:rsidRPr="00851F65">
              <w:rPr>
                <w:rFonts w:cstheme="minorHAnsi"/>
                <w:lang w:val="en-GB"/>
              </w:rPr>
              <w:t>to strengthen educational performance in communities</w:t>
            </w:r>
            <w:r>
              <w:rPr>
                <w:rFonts w:cstheme="minorHAnsi"/>
                <w:lang w:val="en-GB"/>
              </w:rPr>
              <w:t xml:space="preserve"> where these mining activities take place</w:t>
            </w:r>
            <w:r w:rsidR="00C445EF" w:rsidRPr="00851F65">
              <w:rPr>
                <w:rFonts w:cstheme="minorHAnsi"/>
                <w:lang w:val="en-GB"/>
              </w:rPr>
              <w:t>.</w:t>
            </w:r>
          </w:p>
          <w:p w14:paraId="5B6DD4CF" w14:textId="3490C275" w:rsidR="00493EE0" w:rsidRPr="00851F65" w:rsidRDefault="008809DB" w:rsidP="00E20B3B">
            <w:pPr>
              <w:pStyle w:val="ListParagraph"/>
              <w:numPr>
                <w:ilvl w:val="0"/>
                <w:numId w:val="20"/>
              </w:numPr>
              <w:ind w:left="321" w:hanging="284"/>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In mining law revision, consider making</w:t>
            </w:r>
            <w:r w:rsidR="007E4ADB" w:rsidRPr="00851F65">
              <w:rPr>
                <w:rFonts w:cstheme="minorHAnsi"/>
                <w:lang w:val="en-GB"/>
              </w:rPr>
              <w:t xml:space="preserve"> it a legal requirement that Indigenous and Maroon communities obtain independent international expert support in negotiations with large- and medium-scale mining firms, paid for by those firms.</w:t>
            </w:r>
          </w:p>
        </w:tc>
      </w:tr>
      <w:tr w:rsidR="00AA224F" w:rsidRPr="00B910A3" w14:paraId="3AFA9281" w14:textId="77777777" w:rsidTr="00F8189F">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14975DE" w14:textId="5AD78B41" w:rsidR="00AA224F" w:rsidRPr="00851F65" w:rsidRDefault="00AA224F" w:rsidP="00E20B3B">
            <w:pPr>
              <w:jc w:val="both"/>
              <w:rPr>
                <w:rFonts w:cstheme="minorHAnsi"/>
                <w:b w:val="0"/>
                <w:lang w:val="en-GB"/>
              </w:rPr>
            </w:pPr>
            <w:r w:rsidRPr="00851F65">
              <w:rPr>
                <w:rFonts w:cstheme="minorHAnsi"/>
                <w:b w:val="0"/>
                <w:lang w:val="en-GB"/>
              </w:rPr>
              <w:t xml:space="preserve">No </w:t>
            </w:r>
            <w:r w:rsidR="0076117F" w:rsidRPr="00851F65">
              <w:rPr>
                <w:rFonts w:cstheme="minorHAnsi"/>
                <w:b w:val="0"/>
                <w:lang w:val="en-GB"/>
              </w:rPr>
              <w:t xml:space="preserve">national </w:t>
            </w:r>
            <w:r w:rsidRPr="00851F65">
              <w:rPr>
                <w:rFonts w:cstheme="minorHAnsi"/>
                <w:b w:val="0"/>
                <w:lang w:val="en-GB"/>
              </w:rPr>
              <w:t xml:space="preserve">rules and regulations </w:t>
            </w:r>
            <w:r w:rsidR="00E7421D" w:rsidRPr="00851F65">
              <w:rPr>
                <w:rFonts w:cstheme="minorHAnsi"/>
                <w:b w:val="0"/>
                <w:lang w:val="en-GB"/>
              </w:rPr>
              <w:t xml:space="preserve">for mining firms </w:t>
            </w:r>
            <w:r w:rsidRPr="00851F65">
              <w:rPr>
                <w:rFonts w:cstheme="minorHAnsi"/>
                <w:b w:val="0"/>
                <w:lang w:val="en-GB"/>
              </w:rPr>
              <w:t xml:space="preserve">with regard to </w:t>
            </w:r>
            <w:r w:rsidR="00E7421D" w:rsidRPr="00851F65">
              <w:rPr>
                <w:rFonts w:cstheme="minorHAnsi"/>
                <w:b w:val="0"/>
                <w:lang w:val="en-GB"/>
              </w:rPr>
              <w:t>contributing to community development</w:t>
            </w:r>
          </w:p>
        </w:tc>
        <w:tc>
          <w:tcPr>
            <w:tcW w:w="4253" w:type="dxa"/>
            <w:shd w:val="clear" w:color="auto" w:fill="auto"/>
          </w:tcPr>
          <w:p w14:paraId="0A3BA137" w14:textId="212A2F5C" w:rsidR="00AA224F" w:rsidRPr="00851F65" w:rsidRDefault="00BE348F" w:rsidP="00E20B3B">
            <w:pPr>
              <w:pStyle w:val="ListParagraph"/>
              <w:numPr>
                <w:ilvl w:val="0"/>
                <w:numId w:val="16"/>
              </w:numPr>
              <w:ind w:left="317" w:hanging="261"/>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851F65">
              <w:rPr>
                <w:rFonts w:cstheme="minorHAnsi"/>
                <w:lang w:val="en-GB"/>
              </w:rPr>
              <w:t>Community devel</w:t>
            </w:r>
            <w:r w:rsidR="006B0EE9" w:rsidRPr="00851F65">
              <w:rPr>
                <w:rFonts w:cstheme="minorHAnsi"/>
                <w:lang w:val="en-GB"/>
              </w:rPr>
              <w:t>opment programs are entirely dependent on the goodwill of mining companies.</w:t>
            </w:r>
          </w:p>
        </w:tc>
        <w:tc>
          <w:tcPr>
            <w:tcW w:w="5670" w:type="dxa"/>
            <w:shd w:val="clear" w:color="auto" w:fill="auto"/>
          </w:tcPr>
          <w:p w14:paraId="70E2B950" w14:textId="3D046422" w:rsidR="00AA224F" w:rsidRDefault="006B0EE9" w:rsidP="00E20B3B">
            <w:pPr>
              <w:pStyle w:val="ListParagraph"/>
              <w:numPr>
                <w:ilvl w:val="0"/>
                <w:numId w:val="20"/>
              </w:numPr>
              <w:ind w:left="318" w:hanging="261"/>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851F65">
              <w:rPr>
                <w:rFonts w:cstheme="minorHAnsi"/>
                <w:lang w:val="en-GB"/>
              </w:rPr>
              <w:t xml:space="preserve">In </w:t>
            </w:r>
            <w:r w:rsidR="008809DB">
              <w:rPr>
                <w:rFonts w:cstheme="minorHAnsi"/>
                <w:lang w:val="en-GB"/>
              </w:rPr>
              <w:t xml:space="preserve">future </w:t>
            </w:r>
            <w:r w:rsidRPr="00851F65">
              <w:rPr>
                <w:rFonts w:cstheme="minorHAnsi"/>
                <w:lang w:val="en-GB"/>
              </w:rPr>
              <w:t>mineral agreement</w:t>
            </w:r>
            <w:r w:rsidR="008809DB">
              <w:rPr>
                <w:rFonts w:cstheme="minorHAnsi"/>
                <w:lang w:val="en-GB"/>
              </w:rPr>
              <w:t>s, more explicit</w:t>
            </w:r>
            <w:r w:rsidRPr="00851F65">
              <w:rPr>
                <w:rFonts w:cstheme="minorHAnsi"/>
                <w:lang w:val="en-GB"/>
              </w:rPr>
              <w:t xml:space="preserve"> regulations on community development contributions </w:t>
            </w:r>
            <w:r w:rsidR="008809DB">
              <w:rPr>
                <w:rFonts w:cstheme="minorHAnsi"/>
                <w:lang w:val="en-GB"/>
              </w:rPr>
              <w:t>may</w:t>
            </w:r>
            <w:r w:rsidRPr="00851F65">
              <w:rPr>
                <w:rFonts w:cstheme="minorHAnsi"/>
                <w:lang w:val="en-GB"/>
              </w:rPr>
              <w:t xml:space="preserve"> be included. </w:t>
            </w:r>
          </w:p>
          <w:p w14:paraId="2CA46D1C" w14:textId="41A1A8E4" w:rsidR="006B0EE9" w:rsidRPr="008809DB" w:rsidRDefault="008809DB" w:rsidP="00E20B3B">
            <w:pPr>
              <w:pStyle w:val="ListParagraph"/>
              <w:numPr>
                <w:ilvl w:val="0"/>
                <w:numId w:val="20"/>
              </w:numPr>
              <w:ind w:left="318" w:hanging="261"/>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In mining law revision, consider making</w:t>
            </w:r>
            <w:r w:rsidRPr="00851F65">
              <w:rPr>
                <w:rFonts w:cstheme="minorHAnsi"/>
                <w:lang w:val="en-GB"/>
              </w:rPr>
              <w:t xml:space="preserve"> it a legal requirement that Indigenous and Maroon communities obtain independent international expert support in negotiations with large- and medium-scale mining firms, paid for by those firms.</w:t>
            </w:r>
          </w:p>
        </w:tc>
      </w:tr>
      <w:tr w:rsidR="00DF4345" w:rsidRPr="00B910A3" w14:paraId="4DEE301A" w14:textId="77777777" w:rsidTr="00F81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BCE0DFA" w14:textId="0D21AD12" w:rsidR="00DF4345" w:rsidRPr="00851F65" w:rsidRDefault="00DF4345" w:rsidP="00E20B3B">
            <w:pPr>
              <w:jc w:val="both"/>
              <w:rPr>
                <w:rFonts w:cstheme="minorHAnsi"/>
                <w:b w:val="0"/>
                <w:lang w:val="en-GB"/>
              </w:rPr>
            </w:pPr>
            <w:r w:rsidRPr="00851F65">
              <w:rPr>
                <w:rFonts w:cstheme="minorHAnsi"/>
                <w:b w:val="0"/>
                <w:lang w:val="en-GB"/>
              </w:rPr>
              <w:t>Weak environmental laws</w:t>
            </w:r>
            <w:r w:rsidR="006B0EE9" w:rsidRPr="00851F65">
              <w:rPr>
                <w:rFonts w:cstheme="minorHAnsi"/>
                <w:b w:val="0"/>
                <w:lang w:val="en-GB"/>
              </w:rPr>
              <w:t>, and limited independent environmental monitoring of mining activity</w:t>
            </w:r>
          </w:p>
        </w:tc>
        <w:tc>
          <w:tcPr>
            <w:tcW w:w="4253" w:type="dxa"/>
            <w:shd w:val="clear" w:color="auto" w:fill="auto"/>
          </w:tcPr>
          <w:p w14:paraId="6EDA9367" w14:textId="1D9B42D4" w:rsidR="006B0EE9" w:rsidRPr="00851F65" w:rsidRDefault="006B0EE9" w:rsidP="00E20B3B">
            <w:pPr>
              <w:pStyle w:val="ListParagraph"/>
              <w:numPr>
                <w:ilvl w:val="0"/>
                <w:numId w:val="16"/>
              </w:numPr>
              <w:ind w:left="317" w:hanging="261"/>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851F65">
              <w:rPr>
                <w:rFonts w:cstheme="minorHAnsi"/>
                <w:lang w:val="en-GB"/>
              </w:rPr>
              <w:t xml:space="preserve">Immediate mining-induced pollution and </w:t>
            </w:r>
            <w:r w:rsidR="00E753F5" w:rsidRPr="00851F65">
              <w:rPr>
                <w:rFonts w:cstheme="minorHAnsi"/>
                <w:lang w:val="en-GB"/>
              </w:rPr>
              <w:t>depletion of</w:t>
            </w:r>
            <w:r w:rsidRPr="00851F65">
              <w:rPr>
                <w:rFonts w:cstheme="minorHAnsi"/>
                <w:lang w:val="en-GB"/>
              </w:rPr>
              <w:t xml:space="preserve"> natural resources </w:t>
            </w:r>
            <w:r w:rsidR="00E753F5" w:rsidRPr="00851F65">
              <w:rPr>
                <w:rFonts w:cstheme="minorHAnsi"/>
                <w:lang w:val="en-GB"/>
              </w:rPr>
              <w:t>harms traditional subsistence activities</w:t>
            </w:r>
          </w:p>
          <w:p w14:paraId="5AFB1C64" w14:textId="7730F64C" w:rsidR="00DF4345" w:rsidRPr="00851F65" w:rsidRDefault="006B0EE9" w:rsidP="00E20B3B">
            <w:pPr>
              <w:pStyle w:val="ListParagraph"/>
              <w:numPr>
                <w:ilvl w:val="0"/>
                <w:numId w:val="16"/>
              </w:numPr>
              <w:ind w:left="317" w:hanging="261"/>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851F65">
              <w:rPr>
                <w:rFonts w:cstheme="minorHAnsi"/>
                <w:lang w:val="en-GB"/>
              </w:rPr>
              <w:t>A longer-term legacy of pollution of Indigenous and Maroon customary lands may cause negative health effects and render the area unsuitable for traditional livelihood activities.</w:t>
            </w:r>
          </w:p>
        </w:tc>
        <w:tc>
          <w:tcPr>
            <w:tcW w:w="5670" w:type="dxa"/>
            <w:shd w:val="clear" w:color="auto" w:fill="auto"/>
          </w:tcPr>
          <w:p w14:paraId="4852547A" w14:textId="269A7DCD" w:rsidR="00E753F5" w:rsidRPr="00851F65" w:rsidRDefault="00F8189F" w:rsidP="00E20B3B">
            <w:pPr>
              <w:pStyle w:val="ListParagraph"/>
              <w:numPr>
                <w:ilvl w:val="0"/>
                <w:numId w:val="20"/>
              </w:numPr>
              <w:ind w:left="318" w:hanging="261"/>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In the both the new Environmental Act, and in proposed revisions of the Mining Law, consider inclusion of the “polluter pays” principle. Under such legal revisions, m</w:t>
            </w:r>
            <w:r w:rsidR="00E753F5" w:rsidRPr="00851F65">
              <w:rPr>
                <w:rFonts w:cstheme="minorHAnsi"/>
                <w:lang w:val="en-GB"/>
              </w:rPr>
              <w:t xml:space="preserve">ineral agreements </w:t>
            </w:r>
            <w:r>
              <w:rPr>
                <w:rFonts w:cstheme="minorHAnsi"/>
                <w:lang w:val="en-GB"/>
              </w:rPr>
              <w:t>may</w:t>
            </w:r>
            <w:r w:rsidR="00E753F5" w:rsidRPr="00851F65">
              <w:rPr>
                <w:rFonts w:cstheme="minorHAnsi"/>
                <w:lang w:val="en-GB"/>
              </w:rPr>
              <w:t xml:space="preserve"> oblige mining firms to pay a fee for independent environmental monitoring (e.g. by NIMOS).</w:t>
            </w:r>
          </w:p>
          <w:p w14:paraId="6E7D09CF" w14:textId="44395ADA" w:rsidR="00DF4345" w:rsidRPr="00851F65" w:rsidRDefault="00F8189F" w:rsidP="00E20B3B">
            <w:pPr>
              <w:pStyle w:val="ListParagraph"/>
              <w:numPr>
                <w:ilvl w:val="0"/>
                <w:numId w:val="20"/>
              </w:numPr>
              <w:ind w:left="318" w:hanging="261"/>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 xml:space="preserve">Establishment of the Minerals institute, as proposed by the </w:t>
            </w:r>
            <w:r w:rsidR="000E2D71">
              <w:rPr>
                <w:rFonts w:cstheme="minorHAnsi"/>
                <w:lang w:val="en-GB"/>
              </w:rPr>
              <w:t>SCSD</w:t>
            </w:r>
            <w:r>
              <w:rPr>
                <w:rFonts w:cstheme="minorHAnsi"/>
                <w:lang w:val="en-GB"/>
              </w:rPr>
              <w:t xml:space="preserve"> project, can help generate income for independent environmental and social </w:t>
            </w:r>
            <w:r w:rsidR="009F24FA">
              <w:rPr>
                <w:rFonts w:cstheme="minorHAnsi"/>
                <w:lang w:val="en-GB"/>
              </w:rPr>
              <w:t>monitoring</w:t>
            </w:r>
            <w:r>
              <w:rPr>
                <w:rFonts w:cstheme="minorHAnsi"/>
                <w:lang w:val="en-GB"/>
              </w:rPr>
              <w:t xml:space="preserve"> of </w:t>
            </w:r>
            <w:r w:rsidR="00E235EE">
              <w:rPr>
                <w:rFonts w:cstheme="minorHAnsi"/>
                <w:lang w:val="en-GB"/>
              </w:rPr>
              <w:t xml:space="preserve">mining </w:t>
            </w:r>
            <w:r>
              <w:rPr>
                <w:rFonts w:cstheme="minorHAnsi"/>
                <w:lang w:val="en-GB"/>
              </w:rPr>
              <w:t>industry development.</w:t>
            </w:r>
          </w:p>
        </w:tc>
      </w:tr>
    </w:tbl>
    <w:p w14:paraId="68515E18" w14:textId="7521AAB9" w:rsidR="00851F65" w:rsidRDefault="00851F65" w:rsidP="00E20B3B">
      <w:pPr>
        <w:jc w:val="both"/>
      </w:pPr>
    </w:p>
    <w:tbl>
      <w:tblPr>
        <w:tblStyle w:val="GridTable21"/>
        <w:tblW w:w="13041" w:type="dxa"/>
        <w:tblLook w:val="04A0" w:firstRow="1" w:lastRow="0" w:firstColumn="1" w:lastColumn="0" w:noHBand="0" w:noVBand="1"/>
      </w:tblPr>
      <w:tblGrid>
        <w:gridCol w:w="2268"/>
        <w:gridCol w:w="5103"/>
        <w:gridCol w:w="5670"/>
      </w:tblGrid>
      <w:tr w:rsidR="00E7421D" w:rsidRPr="00B910A3" w14:paraId="46AB120A" w14:textId="350C9485" w:rsidTr="0076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92D050"/>
          </w:tcPr>
          <w:p w14:paraId="6A91B8B8" w14:textId="2A7F14E5" w:rsidR="00E7421D" w:rsidRPr="00851F65" w:rsidRDefault="00E7421D" w:rsidP="00E20B3B">
            <w:pPr>
              <w:jc w:val="both"/>
              <w:rPr>
                <w:rFonts w:cstheme="minorHAnsi"/>
                <w:lang w:val="en-GB"/>
              </w:rPr>
            </w:pPr>
            <w:r w:rsidRPr="00851F65">
              <w:rPr>
                <w:rFonts w:cstheme="minorHAnsi"/>
                <w:lang w:val="en-GB"/>
              </w:rPr>
              <w:t>Opportunities /Benefits</w:t>
            </w:r>
          </w:p>
        </w:tc>
        <w:tc>
          <w:tcPr>
            <w:tcW w:w="5103" w:type="dxa"/>
            <w:shd w:val="clear" w:color="auto" w:fill="92D050"/>
          </w:tcPr>
          <w:p w14:paraId="0849D840" w14:textId="557AF7B5" w:rsidR="00E7421D" w:rsidRPr="00851F65" w:rsidRDefault="00E7421D" w:rsidP="00E20B3B">
            <w:pPr>
              <w:jc w:val="both"/>
              <w:cnfStyle w:val="100000000000" w:firstRow="1" w:lastRow="0" w:firstColumn="0" w:lastColumn="0" w:oddVBand="0" w:evenVBand="0" w:oddHBand="0" w:evenHBand="0" w:firstRowFirstColumn="0" w:firstRowLastColumn="0" w:lastRowFirstColumn="0" w:lastRowLastColumn="0"/>
              <w:rPr>
                <w:rFonts w:cstheme="minorHAnsi"/>
                <w:b w:val="0"/>
                <w:lang w:val="en-GB"/>
              </w:rPr>
            </w:pPr>
            <w:r w:rsidRPr="00851F65">
              <w:rPr>
                <w:rFonts w:cstheme="minorHAnsi"/>
                <w:b w:val="0"/>
                <w:lang w:val="en-GB"/>
              </w:rPr>
              <w:t>Potential direct and indirect Project impacts</w:t>
            </w:r>
          </w:p>
        </w:tc>
        <w:tc>
          <w:tcPr>
            <w:tcW w:w="5670" w:type="dxa"/>
            <w:shd w:val="clear" w:color="auto" w:fill="92D050"/>
          </w:tcPr>
          <w:p w14:paraId="13F9C354" w14:textId="367DF0FE" w:rsidR="00E7421D" w:rsidRPr="00851F65" w:rsidRDefault="00E7421D" w:rsidP="00E20B3B">
            <w:pPr>
              <w:jc w:val="both"/>
              <w:cnfStyle w:val="100000000000" w:firstRow="1" w:lastRow="0" w:firstColumn="0" w:lastColumn="0" w:oddVBand="0" w:evenVBand="0" w:oddHBand="0" w:evenHBand="0" w:firstRowFirstColumn="0" w:firstRowLastColumn="0" w:lastRowFirstColumn="0" w:lastRowLastColumn="0"/>
              <w:rPr>
                <w:rFonts w:cstheme="minorHAnsi"/>
                <w:b w:val="0"/>
                <w:lang w:val="en-GB"/>
              </w:rPr>
            </w:pPr>
            <w:r w:rsidRPr="00851F65">
              <w:rPr>
                <w:rFonts w:cstheme="minorHAnsi"/>
                <w:b w:val="0"/>
                <w:lang w:val="en-GB"/>
              </w:rPr>
              <w:t>Mitigation measures</w:t>
            </w:r>
            <w:r w:rsidRPr="00851F65">
              <w:rPr>
                <w:rStyle w:val="FootnoteReference"/>
                <w:rFonts w:cstheme="minorHAnsi"/>
                <w:b w:val="0"/>
                <w:lang w:val="en-GB"/>
              </w:rPr>
              <w:footnoteReference w:id="31"/>
            </w:r>
            <w:r w:rsidRPr="00851F65">
              <w:rPr>
                <w:rFonts w:cstheme="minorHAnsi"/>
                <w:b w:val="0"/>
                <w:lang w:val="en-GB"/>
              </w:rPr>
              <w:t xml:space="preserve"> </w:t>
            </w:r>
          </w:p>
        </w:tc>
      </w:tr>
      <w:tr w:rsidR="00E7421D" w:rsidRPr="00B910A3" w14:paraId="4A6D99D6" w14:textId="77777777" w:rsidTr="0076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9B37411" w14:textId="77777777" w:rsidR="00E7421D" w:rsidRPr="00851F65" w:rsidRDefault="00E7421D" w:rsidP="00E20B3B">
            <w:pPr>
              <w:jc w:val="both"/>
              <w:rPr>
                <w:rFonts w:cstheme="minorHAnsi"/>
                <w:lang w:val="en-GB"/>
              </w:rPr>
            </w:pPr>
          </w:p>
          <w:p w14:paraId="3176189F" w14:textId="74880A6D" w:rsidR="00E7421D" w:rsidRPr="00851F65" w:rsidRDefault="00DF4345" w:rsidP="00E20B3B">
            <w:pPr>
              <w:jc w:val="both"/>
              <w:rPr>
                <w:rFonts w:cstheme="minorHAnsi"/>
                <w:lang w:val="en-GB"/>
              </w:rPr>
            </w:pPr>
            <w:r w:rsidRPr="00851F65">
              <w:rPr>
                <w:rFonts w:cstheme="minorHAnsi"/>
                <w:lang w:val="en-GB"/>
              </w:rPr>
              <w:t>Employment</w:t>
            </w:r>
          </w:p>
        </w:tc>
        <w:tc>
          <w:tcPr>
            <w:tcW w:w="5103" w:type="dxa"/>
            <w:shd w:val="clear" w:color="auto" w:fill="auto"/>
          </w:tcPr>
          <w:p w14:paraId="4E9267B6" w14:textId="77777777" w:rsidR="00E7421D" w:rsidRPr="00851F65" w:rsidRDefault="00E753F5" w:rsidP="00E20B3B">
            <w:pPr>
              <w:pStyle w:val="ListParagraph"/>
              <w:numPr>
                <w:ilvl w:val="0"/>
                <w:numId w:val="24"/>
              </w:numPr>
              <w:ind w:left="313" w:hanging="265"/>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851F65">
              <w:rPr>
                <w:rFonts w:cstheme="minorHAnsi"/>
                <w:lang w:val="en-GB"/>
              </w:rPr>
              <w:t>Mining firms have potential to hire Indigenous and Maroon labourers in areas with limited employment opportunities, in fixed jobs and as contractors.</w:t>
            </w:r>
          </w:p>
          <w:p w14:paraId="1A9B46BC" w14:textId="236459CB" w:rsidR="00E753F5" w:rsidRPr="00851F65" w:rsidRDefault="00E753F5" w:rsidP="00E20B3B">
            <w:pPr>
              <w:pStyle w:val="ListParagraph"/>
              <w:numPr>
                <w:ilvl w:val="0"/>
                <w:numId w:val="24"/>
              </w:numPr>
              <w:ind w:left="313" w:hanging="265"/>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851F65">
              <w:rPr>
                <w:rFonts w:cstheme="minorHAnsi"/>
                <w:lang w:val="en-GB"/>
              </w:rPr>
              <w:t>Maroon and Indigenous labourers of mining multinationals learn transferrable skills and reap secondary benefits that provide livelihood security.</w:t>
            </w:r>
          </w:p>
        </w:tc>
        <w:tc>
          <w:tcPr>
            <w:tcW w:w="5670" w:type="dxa"/>
            <w:shd w:val="clear" w:color="auto" w:fill="auto"/>
          </w:tcPr>
          <w:p w14:paraId="51F54BE6" w14:textId="675F493D" w:rsidR="00E753F5" w:rsidRPr="00F8189F" w:rsidRDefault="00F8189F" w:rsidP="00E20B3B">
            <w:pPr>
              <w:pStyle w:val="ListParagraph"/>
              <w:numPr>
                <w:ilvl w:val="0"/>
                <w:numId w:val="25"/>
              </w:numPr>
              <w:ind w:left="321" w:hanging="258"/>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In the context of development of the Minerals Institute, reserve portion of generated income for p</w:t>
            </w:r>
            <w:r w:rsidR="00311E3F" w:rsidRPr="00851F65">
              <w:rPr>
                <w:rFonts w:cstheme="minorHAnsi"/>
                <w:lang w:val="en-GB"/>
              </w:rPr>
              <w:t xml:space="preserve">rovision of Technical and Vocational Training </w:t>
            </w:r>
            <w:r>
              <w:rPr>
                <w:rFonts w:cstheme="minorHAnsi"/>
                <w:lang w:val="en-GB"/>
              </w:rPr>
              <w:t>relevant to</w:t>
            </w:r>
            <w:r w:rsidR="00311E3F" w:rsidRPr="00851F65">
              <w:rPr>
                <w:rFonts w:cstheme="minorHAnsi"/>
                <w:lang w:val="en-GB"/>
              </w:rPr>
              <w:t xml:space="preserve"> the </w:t>
            </w:r>
            <w:r w:rsidR="00E235EE">
              <w:rPr>
                <w:rFonts w:cstheme="minorHAnsi"/>
                <w:lang w:val="en-GB"/>
              </w:rPr>
              <w:t>mining</w:t>
            </w:r>
            <w:r w:rsidR="00311E3F" w:rsidRPr="00851F65">
              <w:rPr>
                <w:rFonts w:cstheme="minorHAnsi"/>
                <w:lang w:val="en-GB"/>
              </w:rPr>
              <w:t xml:space="preserve"> sector.</w:t>
            </w:r>
          </w:p>
        </w:tc>
      </w:tr>
      <w:tr w:rsidR="00E7421D" w:rsidRPr="00B910A3" w14:paraId="1A9DE679" w14:textId="77777777" w:rsidTr="0076117F">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6CFBCB9" w14:textId="327292EE" w:rsidR="00E7421D" w:rsidRPr="00851F65" w:rsidRDefault="00DF4345" w:rsidP="00E20B3B">
            <w:pPr>
              <w:jc w:val="both"/>
              <w:rPr>
                <w:rFonts w:cstheme="minorHAnsi"/>
                <w:lang w:val="en-GB"/>
              </w:rPr>
            </w:pPr>
            <w:r w:rsidRPr="00851F65">
              <w:rPr>
                <w:rFonts w:cstheme="minorHAnsi"/>
                <w:lang w:val="en-GB"/>
              </w:rPr>
              <w:t>Income from ASM</w:t>
            </w:r>
          </w:p>
        </w:tc>
        <w:tc>
          <w:tcPr>
            <w:tcW w:w="5103" w:type="dxa"/>
            <w:shd w:val="clear" w:color="auto" w:fill="auto"/>
          </w:tcPr>
          <w:p w14:paraId="1F2881E9" w14:textId="425F4EB0" w:rsidR="00E7421D" w:rsidRPr="00851F65" w:rsidRDefault="00D66EB8" w:rsidP="00E20B3B">
            <w:pPr>
              <w:pStyle w:val="ListParagraph"/>
              <w:numPr>
                <w:ilvl w:val="0"/>
                <w:numId w:val="33"/>
              </w:numPr>
              <w:ind w:left="318" w:hanging="261"/>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851F65">
              <w:rPr>
                <w:rFonts w:cstheme="minorHAnsi"/>
                <w:lang w:val="en-GB"/>
              </w:rPr>
              <w:t xml:space="preserve">Maroons and </w:t>
            </w:r>
            <w:r w:rsidR="00006517">
              <w:rPr>
                <w:rFonts w:cstheme="minorHAnsi"/>
                <w:lang w:val="en-GB"/>
              </w:rPr>
              <w:t>IPs</w:t>
            </w:r>
            <w:r w:rsidRPr="00851F65">
              <w:rPr>
                <w:rFonts w:cstheme="minorHAnsi"/>
                <w:lang w:val="en-GB"/>
              </w:rPr>
              <w:t xml:space="preserve"> find employment as ASM miners and providers of auxiliary services, typically in areas with few employment opportunities. </w:t>
            </w:r>
          </w:p>
          <w:p w14:paraId="0A87C593" w14:textId="08358E10" w:rsidR="00D66EB8" w:rsidRPr="00851F65" w:rsidRDefault="009F08B2" w:rsidP="00E20B3B">
            <w:pPr>
              <w:pStyle w:val="ListParagraph"/>
              <w:numPr>
                <w:ilvl w:val="0"/>
                <w:numId w:val="33"/>
              </w:numPr>
              <w:ind w:left="318" w:hanging="261"/>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851F65">
              <w:rPr>
                <w:rFonts w:cstheme="minorHAnsi"/>
                <w:lang w:val="en-GB"/>
              </w:rPr>
              <w:t xml:space="preserve">The </w:t>
            </w:r>
            <w:r w:rsidR="00D66EB8" w:rsidRPr="00851F65">
              <w:rPr>
                <w:rFonts w:cstheme="minorHAnsi"/>
                <w:lang w:val="en-GB"/>
              </w:rPr>
              <w:t xml:space="preserve">ASM </w:t>
            </w:r>
            <w:r w:rsidRPr="00851F65">
              <w:rPr>
                <w:rFonts w:cstheme="minorHAnsi"/>
                <w:lang w:val="en-GB"/>
              </w:rPr>
              <w:t xml:space="preserve">sector </w:t>
            </w:r>
            <w:r w:rsidR="00D66EB8" w:rsidRPr="00851F65">
              <w:rPr>
                <w:rFonts w:cstheme="minorHAnsi"/>
                <w:lang w:val="en-GB"/>
              </w:rPr>
              <w:t xml:space="preserve">offers </w:t>
            </w:r>
            <w:r w:rsidRPr="00851F65">
              <w:rPr>
                <w:rFonts w:cstheme="minorHAnsi"/>
                <w:lang w:val="en-GB"/>
              </w:rPr>
              <w:t>jobs</w:t>
            </w:r>
            <w:r w:rsidR="00D66EB8" w:rsidRPr="00851F65">
              <w:rPr>
                <w:rFonts w:cstheme="minorHAnsi"/>
                <w:lang w:val="en-GB"/>
              </w:rPr>
              <w:t xml:space="preserve"> </w:t>
            </w:r>
            <w:r w:rsidRPr="00851F65">
              <w:rPr>
                <w:rFonts w:cstheme="minorHAnsi"/>
                <w:lang w:val="en-GB"/>
              </w:rPr>
              <w:t>that demand</w:t>
            </w:r>
            <w:r w:rsidR="00D66EB8" w:rsidRPr="00851F65">
              <w:rPr>
                <w:rFonts w:cstheme="minorHAnsi"/>
                <w:lang w:val="en-GB"/>
              </w:rPr>
              <w:t xml:space="preserve"> minimal entry requirements in terms of </w:t>
            </w:r>
            <w:r w:rsidRPr="00851F65">
              <w:rPr>
                <w:rFonts w:cstheme="minorHAnsi"/>
                <w:lang w:val="en-GB"/>
              </w:rPr>
              <w:t>education, skills, and investment.</w:t>
            </w:r>
          </w:p>
        </w:tc>
        <w:tc>
          <w:tcPr>
            <w:tcW w:w="5670" w:type="dxa"/>
            <w:shd w:val="clear" w:color="auto" w:fill="auto"/>
          </w:tcPr>
          <w:p w14:paraId="15B34D01" w14:textId="4D533FDA" w:rsidR="009F08B2" w:rsidRPr="00851F65" w:rsidRDefault="00006517" w:rsidP="00E20B3B">
            <w:pPr>
              <w:pStyle w:val="ListParagraph"/>
              <w:numPr>
                <w:ilvl w:val="0"/>
                <w:numId w:val="26"/>
              </w:numPr>
              <w:ind w:left="321" w:hanging="258"/>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Through the proposed Minerals Institute, s</w:t>
            </w:r>
            <w:r w:rsidR="009F08B2" w:rsidRPr="00851F65">
              <w:rPr>
                <w:rFonts w:cstheme="minorHAnsi"/>
                <w:lang w:val="en-GB"/>
              </w:rPr>
              <w:t xml:space="preserve">upport services </w:t>
            </w:r>
            <w:r>
              <w:rPr>
                <w:rFonts w:cstheme="minorHAnsi"/>
                <w:lang w:val="en-GB"/>
              </w:rPr>
              <w:t xml:space="preserve">may be provided </w:t>
            </w:r>
            <w:r w:rsidR="009F08B2" w:rsidRPr="00851F65">
              <w:rPr>
                <w:rFonts w:cstheme="minorHAnsi"/>
                <w:lang w:val="en-GB"/>
              </w:rPr>
              <w:t xml:space="preserve">to ASM in terms of geological and technical support. </w:t>
            </w:r>
          </w:p>
        </w:tc>
      </w:tr>
      <w:tr w:rsidR="00A8146F" w:rsidRPr="00B910A3" w14:paraId="33D9A91C" w14:textId="77777777" w:rsidTr="0076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6747DC2" w14:textId="2D26C763" w:rsidR="00A8146F" w:rsidRPr="00851F65" w:rsidRDefault="00A8146F" w:rsidP="00E20B3B">
            <w:pPr>
              <w:jc w:val="both"/>
              <w:rPr>
                <w:rFonts w:cstheme="minorHAnsi"/>
                <w:lang w:val="en-GB"/>
              </w:rPr>
            </w:pPr>
            <w:r w:rsidRPr="00851F65">
              <w:rPr>
                <w:rFonts w:cstheme="minorHAnsi"/>
                <w:lang w:val="en-GB"/>
              </w:rPr>
              <w:t>Community projects / Community Development Funds</w:t>
            </w:r>
          </w:p>
        </w:tc>
        <w:tc>
          <w:tcPr>
            <w:tcW w:w="5103" w:type="dxa"/>
            <w:shd w:val="clear" w:color="auto" w:fill="auto"/>
          </w:tcPr>
          <w:p w14:paraId="4E094F65" w14:textId="51358E80" w:rsidR="00A8146F" w:rsidRPr="00006517" w:rsidRDefault="005C519C" w:rsidP="00E20B3B">
            <w:pPr>
              <w:pStyle w:val="ListParagraph"/>
              <w:numPr>
                <w:ilvl w:val="0"/>
                <w:numId w:val="26"/>
              </w:numPr>
              <w:ind w:left="317" w:hanging="262"/>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006517">
              <w:rPr>
                <w:rFonts w:cstheme="minorHAnsi"/>
                <w:lang w:val="en-GB"/>
              </w:rPr>
              <w:t xml:space="preserve">Mining multinationals often have a Corporate Social responsibility or Community relations programme that benefits local communities. To date, benefits have been minimal though. </w:t>
            </w:r>
          </w:p>
        </w:tc>
        <w:tc>
          <w:tcPr>
            <w:tcW w:w="5670" w:type="dxa"/>
            <w:shd w:val="clear" w:color="auto" w:fill="auto"/>
          </w:tcPr>
          <w:p w14:paraId="5637C050" w14:textId="32C86A0D" w:rsidR="00A8146F" w:rsidRPr="00006517" w:rsidRDefault="00006517" w:rsidP="00E20B3B">
            <w:pPr>
              <w:pStyle w:val="ListParagraph"/>
              <w:numPr>
                <w:ilvl w:val="0"/>
                <w:numId w:val="35"/>
              </w:numPr>
              <w:ind w:left="314" w:hanging="265"/>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006517">
              <w:rPr>
                <w:rFonts w:cstheme="minorHAnsi"/>
                <w:lang w:val="en-GB"/>
              </w:rPr>
              <w:t>In the context of revision of the mining law, consider making it a</w:t>
            </w:r>
            <w:r w:rsidR="00CF3378" w:rsidRPr="00006517">
              <w:rPr>
                <w:rFonts w:cstheme="minorHAnsi"/>
                <w:lang w:val="en-GB"/>
              </w:rPr>
              <w:t xml:space="preserve"> legal requirement in new mineral agreements</w:t>
            </w:r>
            <w:r w:rsidRPr="00006517">
              <w:rPr>
                <w:rFonts w:cstheme="minorHAnsi"/>
                <w:lang w:val="en-GB"/>
              </w:rPr>
              <w:t xml:space="preserve">, that </w:t>
            </w:r>
            <w:r w:rsidR="00CF3378" w:rsidRPr="00006517">
              <w:rPr>
                <w:rFonts w:cstheme="minorHAnsi"/>
                <w:lang w:val="en-GB"/>
              </w:rPr>
              <w:t xml:space="preserve">a certain % of large-scale mining proceeds in a specific area, </w:t>
            </w:r>
            <w:r w:rsidRPr="00006517">
              <w:rPr>
                <w:rFonts w:cstheme="minorHAnsi"/>
                <w:lang w:val="en-GB"/>
              </w:rPr>
              <w:t xml:space="preserve">directly </w:t>
            </w:r>
            <w:r w:rsidR="00CF3378" w:rsidRPr="00006517">
              <w:rPr>
                <w:rFonts w:cstheme="minorHAnsi"/>
                <w:lang w:val="en-GB"/>
              </w:rPr>
              <w:t xml:space="preserve">benefit that local area. </w:t>
            </w:r>
          </w:p>
        </w:tc>
      </w:tr>
    </w:tbl>
    <w:p w14:paraId="7696A451" w14:textId="2726FC29" w:rsidR="007A4C01" w:rsidRPr="0076117F" w:rsidRDefault="007A4C01" w:rsidP="00E20B3B">
      <w:pPr>
        <w:spacing w:line="276" w:lineRule="auto"/>
        <w:jc w:val="both"/>
        <w:rPr>
          <w:i/>
          <w:iCs/>
          <w:color w:val="44546A" w:themeColor="text2"/>
          <w:szCs w:val="18"/>
          <w:lang w:val="en-GB"/>
        </w:rPr>
        <w:sectPr w:rsidR="007A4C01" w:rsidRPr="0076117F" w:rsidSect="007A4C01">
          <w:pgSz w:w="15840" w:h="12240" w:orient="landscape"/>
          <w:pgMar w:top="1440" w:right="1440" w:bottom="1440" w:left="1440" w:header="708" w:footer="708" w:gutter="0"/>
          <w:cols w:space="708"/>
          <w:docGrid w:linePitch="360"/>
        </w:sectPr>
      </w:pPr>
    </w:p>
    <w:p w14:paraId="6DC4C390" w14:textId="4E08AFA7" w:rsidR="005638BF" w:rsidRPr="00B910A3" w:rsidRDefault="006670D9" w:rsidP="00E20B3B">
      <w:pPr>
        <w:pStyle w:val="Heading1"/>
        <w:spacing w:line="276" w:lineRule="auto"/>
        <w:jc w:val="both"/>
        <w:rPr>
          <w:lang w:val="en-GB"/>
        </w:rPr>
      </w:pPr>
      <w:bookmarkStart w:id="66" w:name="_Toc9948385"/>
      <w:r w:rsidRPr="00B910A3">
        <w:rPr>
          <w:lang w:val="en-GB"/>
        </w:rPr>
        <w:t xml:space="preserve">Key challenges, risks and benefits </w:t>
      </w:r>
      <w:r w:rsidR="006E2BC7" w:rsidRPr="00B910A3">
        <w:rPr>
          <w:lang w:val="en-GB"/>
        </w:rPr>
        <w:t xml:space="preserve">for Indigenous Peoples and Maroons </w:t>
      </w:r>
      <w:r w:rsidRPr="00B910A3">
        <w:rPr>
          <w:lang w:val="en-GB"/>
        </w:rPr>
        <w:t>associated with Agribusiness</w:t>
      </w:r>
      <w:r w:rsidR="0076117F">
        <w:rPr>
          <w:lang w:val="en-GB"/>
        </w:rPr>
        <w:t xml:space="preserve"> and Tourism</w:t>
      </w:r>
      <w:r w:rsidR="005638BF" w:rsidRPr="00B910A3">
        <w:rPr>
          <w:lang w:val="en-GB"/>
        </w:rPr>
        <w:t>.</w:t>
      </w:r>
      <w:bookmarkEnd w:id="66"/>
    </w:p>
    <w:p w14:paraId="016FB62F" w14:textId="6F705884" w:rsidR="006E2BC7" w:rsidRDefault="006E2BC7" w:rsidP="00E20B3B">
      <w:pPr>
        <w:pStyle w:val="Heading2"/>
        <w:spacing w:line="276" w:lineRule="auto"/>
        <w:jc w:val="both"/>
        <w:rPr>
          <w:lang w:val="en-GB"/>
        </w:rPr>
      </w:pPr>
      <w:bookmarkStart w:id="67" w:name="_Toc9948386"/>
      <w:r>
        <w:rPr>
          <w:lang w:val="en-GB"/>
        </w:rPr>
        <w:t>National significance of Agribusiness</w:t>
      </w:r>
      <w:r w:rsidR="0076117F">
        <w:rPr>
          <w:lang w:val="en-GB"/>
        </w:rPr>
        <w:t xml:space="preserve"> and Tourism</w:t>
      </w:r>
      <w:bookmarkEnd w:id="67"/>
    </w:p>
    <w:p w14:paraId="579F3D2B" w14:textId="1A942526" w:rsidR="00095430" w:rsidRDefault="005C519C" w:rsidP="00E20B3B">
      <w:pPr>
        <w:spacing w:line="276" w:lineRule="auto"/>
        <w:jc w:val="both"/>
        <w:rPr>
          <w:lang w:val="en-GB"/>
        </w:rPr>
      </w:pPr>
      <w:r w:rsidRPr="00B910A3">
        <w:rPr>
          <w:lang w:val="en-GB"/>
        </w:rPr>
        <w:t>Agriculture is the second mo</w:t>
      </w:r>
      <w:r>
        <w:rPr>
          <w:lang w:val="en-GB"/>
        </w:rPr>
        <w:t>st important sector of Suriname’s</w:t>
      </w:r>
      <w:r w:rsidRPr="00B910A3">
        <w:rPr>
          <w:lang w:val="en-GB"/>
        </w:rPr>
        <w:t xml:space="preserve"> economy, accounting for 10 % of total export earnings and employing approximately 8% of the labour of the total force. </w:t>
      </w:r>
      <w:r>
        <w:rPr>
          <w:lang w:val="en-GB"/>
        </w:rPr>
        <w:t>A</w:t>
      </w:r>
      <w:r w:rsidR="00B910A3" w:rsidRPr="00B910A3">
        <w:rPr>
          <w:lang w:val="en-GB"/>
        </w:rPr>
        <w:t>bout 1.5 million hectares are theoretically suitable for agricultural activities</w:t>
      </w:r>
      <w:r w:rsidR="00B910A3" w:rsidRPr="00B910A3">
        <w:rPr>
          <w:rStyle w:val="FootnoteReference"/>
          <w:lang w:val="en-GB"/>
        </w:rPr>
        <w:footnoteReference w:id="32"/>
      </w:r>
      <w:r w:rsidR="00B910A3" w:rsidRPr="00B910A3">
        <w:rPr>
          <w:lang w:val="en-GB"/>
        </w:rPr>
        <w:t>, of which 85% are located in the coastal plains and 15% on the river terraces in th</w:t>
      </w:r>
      <w:r w:rsidR="006E2BC7">
        <w:rPr>
          <w:lang w:val="en-GB"/>
        </w:rPr>
        <w:t>e interior (NIMOS et al., 2017)</w:t>
      </w:r>
      <w:r w:rsidR="00B910A3" w:rsidRPr="00B910A3">
        <w:rPr>
          <w:lang w:val="en-GB"/>
        </w:rPr>
        <w:t>.</w:t>
      </w:r>
      <w:r w:rsidR="00095430">
        <w:rPr>
          <w:lang w:val="en-GB"/>
        </w:rPr>
        <w:t xml:space="preserve"> In 2016, the export value of Agribusiness amounted to USD 93.5 million (Table 8).</w:t>
      </w:r>
    </w:p>
    <w:p w14:paraId="6A0340FC" w14:textId="6FB7C267" w:rsidR="00B910A3" w:rsidRDefault="00095430" w:rsidP="00E20B3B">
      <w:pPr>
        <w:pStyle w:val="Caption"/>
        <w:jc w:val="both"/>
        <w:rPr>
          <w:lang w:val="en-GB"/>
        </w:rPr>
      </w:pPr>
      <w:r>
        <w:t xml:space="preserve">Table </w:t>
      </w:r>
      <w:r w:rsidR="00983624">
        <w:rPr>
          <w:noProof/>
        </w:rPr>
        <w:fldChar w:fldCharType="begin"/>
      </w:r>
      <w:r w:rsidR="00983624">
        <w:rPr>
          <w:noProof/>
        </w:rPr>
        <w:instrText xml:space="preserve"> SEQ Table \* ARABIC </w:instrText>
      </w:r>
      <w:r w:rsidR="00983624">
        <w:rPr>
          <w:noProof/>
        </w:rPr>
        <w:fldChar w:fldCharType="separate"/>
      </w:r>
      <w:r>
        <w:rPr>
          <w:noProof/>
        </w:rPr>
        <w:t>8</w:t>
      </w:r>
      <w:r w:rsidR="00983624">
        <w:rPr>
          <w:noProof/>
        </w:rPr>
        <w:fldChar w:fldCharType="end"/>
      </w:r>
      <w:r>
        <w:rPr>
          <w:lang w:val="en-GB"/>
        </w:rPr>
        <w:t xml:space="preserve">  Export value of agribusiness </w:t>
      </w:r>
    </w:p>
    <w:tbl>
      <w:tblPr>
        <w:tblStyle w:val="TableGrid"/>
        <w:tblW w:w="0" w:type="auto"/>
        <w:tblLook w:val="04A0" w:firstRow="1" w:lastRow="0" w:firstColumn="1" w:lastColumn="0" w:noHBand="0" w:noVBand="1"/>
      </w:tblPr>
      <w:tblGrid>
        <w:gridCol w:w="5098"/>
        <w:gridCol w:w="2552"/>
      </w:tblGrid>
      <w:tr w:rsidR="00095430" w14:paraId="54FBB981" w14:textId="77777777" w:rsidTr="00095430">
        <w:tc>
          <w:tcPr>
            <w:tcW w:w="5098" w:type="dxa"/>
          </w:tcPr>
          <w:p w14:paraId="5DE48B7E" w14:textId="75CE869B" w:rsidR="00095430" w:rsidRPr="00095430" w:rsidRDefault="00095430" w:rsidP="00E20B3B">
            <w:pPr>
              <w:jc w:val="both"/>
              <w:rPr>
                <w:b/>
                <w:lang w:val="en-GB"/>
              </w:rPr>
            </w:pPr>
            <w:r w:rsidRPr="00095430">
              <w:rPr>
                <w:b/>
                <w:lang w:val="en-GB"/>
              </w:rPr>
              <w:t>Sector</w:t>
            </w:r>
          </w:p>
        </w:tc>
        <w:tc>
          <w:tcPr>
            <w:tcW w:w="2552" w:type="dxa"/>
          </w:tcPr>
          <w:p w14:paraId="23C84494" w14:textId="49C3E8DD" w:rsidR="00095430" w:rsidRPr="00095430" w:rsidRDefault="00095430" w:rsidP="00E20B3B">
            <w:pPr>
              <w:jc w:val="both"/>
              <w:rPr>
                <w:b/>
                <w:lang w:val="en-GB"/>
              </w:rPr>
            </w:pPr>
            <w:r w:rsidRPr="00095430">
              <w:rPr>
                <w:b/>
                <w:lang w:val="en-GB"/>
              </w:rPr>
              <w:t>USD value (* 1000 USD)</w:t>
            </w:r>
          </w:p>
        </w:tc>
      </w:tr>
      <w:tr w:rsidR="00095430" w14:paraId="321137F4" w14:textId="77777777" w:rsidTr="00095430">
        <w:tc>
          <w:tcPr>
            <w:tcW w:w="5098" w:type="dxa"/>
          </w:tcPr>
          <w:p w14:paraId="58087E9A" w14:textId="7BA67B0B" w:rsidR="00095430" w:rsidRDefault="00095430" w:rsidP="00E20B3B">
            <w:pPr>
              <w:jc w:val="both"/>
              <w:rPr>
                <w:lang w:val="en-GB"/>
              </w:rPr>
            </w:pPr>
            <w:r>
              <w:rPr>
                <w:lang w:val="en-GB"/>
              </w:rPr>
              <w:t>Fish, crustaceans and molluscs</w:t>
            </w:r>
          </w:p>
        </w:tc>
        <w:tc>
          <w:tcPr>
            <w:tcW w:w="2552" w:type="dxa"/>
          </w:tcPr>
          <w:p w14:paraId="58EDB3A2" w14:textId="764F75F9" w:rsidR="00095430" w:rsidRDefault="00095430" w:rsidP="00E20B3B">
            <w:pPr>
              <w:jc w:val="both"/>
              <w:rPr>
                <w:lang w:val="en-GB"/>
              </w:rPr>
            </w:pPr>
            <w:r>
              <w:rPr>
                <w:lang w:val="en-GB"/>
              </w:rPr>
              <w:t>31,431</w:t>
            </w:r>
          </w:p>
        </w:tc>
      </w:tr>
      <w:tr w:rsidR="00095430" w14:paraId="06184610" w14:textId="77777777" w:rsidTr="00095430">
        <w:tc>
          <w:tcPr>
            <w:tcW w:w="5098" w:type="dxa"/>
          </w:tcPr>
          <w:p w14:paraId="599C46E8" w14:textId="4D7909E0" w:rsidR="00095430" w:rsidRDefault="00095430" w:rsidP="00E20B3B">
            <w:pPr>
              <w:jc w:val="both"/>
              <w:rPr>
                <w:lang w:val="en-GB"/>
              </w:rPr>
            </w:pPr>
            <w:r>
              <w:rPr>
                <w:lang w:val="en-GB"/>
              </w:rPr>
              <w:t>Plants and horticulture products</w:t>
            </w:r>
          </w:p>
        </w:tc>
        <w:tc>
          <w:tcPr>
            <w:tcW w:w="2552" w:type="dxa"/>
          </w:tcPr>
          <w:p w14:paraId="5B59261E" w14:textId="002290A1" w:rsidR="00095430" w:rsidRDefault="00095430" w:rsidP="00E20B3B">
            <w:pPr>
              <w:jc w:val="both"/>
              <w:rPr>
                <w:lang w:val="en-GB"/>
              </w:rPr>
            </w:pPr>
            <w:r>
              <w:rPr>
                <w:lang w:val="en-GB"/>
              </w:rPr>
              <w:t>58</w:t>
            </w:r>
          </w:p>
        </w:tc>
      </w:tr>
      <w:tr w:rsidR="00095430" w14:paraId="7F4B9A1F" w14:textId="77777777" w:rsidTr="00095430">
        <w:tc>
          <w:tcPr>
            <w:tcW w:w="5098" w:type="dxa"/>
          </w:tcPr>
          <w:p w14:paraId="6C447C45" w14:textId="2B4B3D68" w:rsidR="00095430" w:rsidRDefault="00095430" w:rsidP="00E20B3B">
            <w:pPr>
              <w:jc w:val="both"/>
              <w:rPr>
                <w:lang w:val="en-GB"/>
              </w:rPr>
            </w:pPr>
            <w:r>
              <w:rPr>
                <w:lang w:val="en-GB"/>
              </w:rPr>
              <w:t>Vegetables, plants, roots and tubers for consumption</w:t>
            </w:r>
          </w:p>
        </w:tc>
        <w:tc>
          <w:tcPr>
            <w:tcW w:w="2552" w:type="dxa"/>
          </w:tcPr>
          <w:p w14:paraId="1A606691" w14:textId="1E66E030" w:rsidR="00095430" w:rsidRDefault="00095430" w:rsidP="00E20B3B">
            <w:pPr>
              <w:jc w:val="both"/>
              <w:rPr>
                <w:lang w:val="en-GB"/>
              </w:rPr>
            </w:pPr>
            <w:r>
              <w:rPr>
                <w:lang w:val="en-GB"/>
              </w:rPr>
              <w:t>1,187</w:t>
            </w:r>
          </w:p>
        </w:tc>
      </w:tr>
      <w:tr w:rsidR="00095430" w14:paraId="1B0D3136" w14:textId="77777777" w:rsidTr="00095430">
        <w:tc>
          <w:tcPr>
            <w:tcW w:w="5098" w:type="dxa"/>
          </w:tcPr>
          <w:p w14:paraId="1264821D" w14:textId="0FE0ADE3" w:rsidR="00095430" w:rsidRDefault="00095430" w:rsidP="00E20B3B">
            <w:pPr>
              <w:jc w:val="both"/>
              <w:rPr>
                <w:lang w:val="en-GB"/>
              </w:rPr>
            </w:pPr>
            <w:r>
              <w:rPr>
                <w:lang w:val="en-GB"/>
              </w:rPr>
              <w:t>Fruits, orange peels, and rinds of melons</w:t>
            </w:r>
          </w:p>
        </w:tc>
        <w:tc>
          <w:tcPr>
            <w:tcW w:w="2552" w:type="dxa"/>
          </w:tcPr>
          <w:p w14:paraId="34E046E9" w14:textId="49983BB0" w:rsidR="00095430" w:rsidRDefault="00095430" w:rsidP="00E20B3B">
            <w:pPr>
              <w:jc w:val="both"/>
              <w:rPr>
                <w:lang w:val="en-GB"/>
              </w:rPr>
            </w:pPr>
            <w:r>
              <w:rPr>
                <w:lang w:val="en-GB"/>
              </w:rPr>
              <w:t>20,408</w:t>
            </w:r>
          </w:p>
        </w:tc>
      </w:tr>
      <w:tr w:rsidR="00095430" w14:paraId="6102C493" w14:textId="77777777" w:rsidTr="00095430">
        <w:tc>
          <w:tcPr>
            <w:tcW w:w="5098" w:type="dxa"/>
          </w:tcPr>
          <w:p w14:paraId="6425B2EA" w14:textId="19048C60" w:rsidR="00095430" w:rsidRDefault="00095430" w:rsidP="00E20B3B">
            <w:pPr>
              <w:jc w:val="both"/>
              <w:rPr>
                <w:lang w:val="en-GB"/>
              </w:rPr>
            </w:pPr>
            <w:r>
              <w:rPr>
                <w:lang w:val="en-GB"/>
              </w:rPr>
              <w:t>Rice and grain sorghum</w:t>
            </w:r>
          </w:p>
        </w:tc>
        <w:tc>
          <w:tcPr>
            <w:tcW w:w="2552" w:type="dxa"/>
          </w:tcPr>
          <w:p w14:paraId="154DB418" w14:textId="2A8EC55B" w:rsidR="00095430" w:rsidRDefault="00095430" w:rsidP="00E20B3B">
            <w:pPr>
              <w:jc w:val="both"/>
              <w:rPr>
                <w:lang w:val="en-GB"/>
              </w:rPr>
            </w:pPr>
            <w:r>
              <w:rPr>
                <w:lang w:val="en-GB"/>
              </w:rPr>
              <w:t>40,445</w:t>
            </w:r>
          </w:p>
        </w:tc>
      </w:tr>
      <w:tr w:rsidR="00095430" w14:paraId="672CF3BA" w14:textId="77777777" w:rsidTr="00095430">
        <w:tc>
          <w:tcPr>
            <w:tcW w:w="5098" w:type="dxa"/>
          </w:tcPr>
          <w:p w14:paraId="423C1CA9" w14:textId="6003EF03" w:rsidR="00095430" w:rsidRDefault="00095430" w:rsidP="00E20B3B">
            <w:pPr>
              <w:jc w:val="both"/>
              <w:rPr>
                <w:lang w:val="en-GB"/>
              </w:rPr>
            </w:pPr>
            <w:r>
              <w:rPr>
                <w:lang w:val="en-GB"/>
              </w:rPr>
              <w:t>Total</w:t>
            </w:r>
          </w:p>
        </w:tc>
        <w:tc>
          <w:tcPr>
            <w:tcW w:w="2552" w:type="dxa"/>
          </w:tcPr>
          <w:p w14:paraId="17245065" w14:textId="2A60A0A2" w:rsidR="00095430" w:rsidRDefault="00095430" w:rsidP="00E20B3B">
            <w:pPr>
              <w:jc w:val="both"/>
              <w:rPr>
                <w:lang w:val="en-GB"/>
              </w:rPr>
            </w:pPr>
            <w:r>
              <w:rPr>
                <w:lang w:val="en-GB"/>
              </w:rPr>
              <w:t>93,529</w:t>
            </w:r>
          </w:p>
        </w:tc>
      </w:tr>
    </w:tbl>
    <w:p w14:paraId="77A9D8D5" w14:textId="07F34C5D" w:rsidR="00095430" w:rsidRPr="00095430" w:rsidRDefault="00095430" w:rsidP="00E20B3B">
      <w:pPr>
        <w:jc w:val="both"/>
        <w:rPr>
          <w:i/>
          <w:sz w:val="20"/>
          <w:szCs w:val="20"/>
          <w:lang w:val="en-GB"/>
        </w:rPr>
      </w:pPr>
      <w:r w:rsidRPr="00095430">
        <w:rPr>
          <w:i/>
          <w:sz w:val="20"/>
          <w:szCs w:val="20"/>
          <w:lang w:val="en-GB"/>
        </w:rPr>
        <w:t>Source: ABS Statistical Yearbook 2016/2017</w:t>
      </w:r>
    </w:p>
    <w:p w14:paraId="62CB66DA" w14:textId="33A3F59E" w:rsidR="005C519C" w:rsidRDefault="005C519C" w:rsidP="00E20B3B">
      <w:pPr>
        <w:spacing w:line="276" w:lineRule="auto"/>
        <w:jc w:val="both"/>
        <w:rPr>
          <w:lang w:val="en-GB"/>
        </w:rPr>
      </w:pPr>
      <w:r w:rsidRPr="00B910A3">
        <w:rPr>
          <w:lang w:val="en-GB"/>
        </w:rPr>
        <w:t xml:space="preserve">In 2015, 67,711 ha in Suriname was cultivated area of commercial crops, while grass lands for cattle stocks covered 16.329 ha (ABS, 2016). Virtually all commercial agricultural activity takes place in the coastal districts. The amount of land used for crop cultivation is largest in Nickerie district, Followed by Saramacca and </w:t>
      </w:r>
      <w:r w:rsidRPr="0076117F">
        <w:rPr>
          <w:lang w:val="en-GB"/>
        </w:rPr>
        <w:t>Wanica (</w:t>
      </w:r>
      <w:r w:rsidR="0076117F" w:rsidRPr="0076117F">
        <w:rPr>
          <w:lang w:val="en-GB"/>
        </w:rPr>
        <w:t>Figure 7</w:t>
      </w:r>
      <w:r w:rsidRPr="0076117F">
        <w:rPr>
          <w:lang w:val="en-GB"/>
        </w:rPr>
        <w:t>). Because</w:t>
      </w:r>
      <w:r w:rsidRPr="00B910A3">
        <w:rPr>
          <w:lang w:val="en-GB"/>
        </w:rPr>
        <w:t xml:space="preserve"> land used for the cultivation of subsistence crops was not recorded, there are no figures for the districts of Sipaliwini and Brokopondo. </w:t>
      </w:r>
    </w:p>
    <w:p w14:paraId="31C0B182" w14:textId="77777777" w:rsidR="007122FC" w:rsidRPr="00B910A3" w:rsidRDefault="007122FC" w:rsidP="00E20B3B">
      <w:pPr>
        <w:spacing w:line="276" w:lineRule="auto"/>
        <w:jc w:val="both"/>
        <w:rPr>
          <w:lang w:val="en-GB"/>
        </w:rPr>
      </w:pPr>
      <w:r w:rsidRPr="00B910A3">
        <w:rPr>
          <w:lang w:val="en-GB"/>
        </w:rPr>
        <w:t>Rice and bananas are the main crops, followed by fish and shrimp and then vegetables and fruits. The agricultural sector consists of approximately 10,000-12,000 small holders who produce rice and bananas, poultry, cattle, pigs and small ruminants, providing employment and income to some 17% of the economically active population (Suriname Agriculture Market Access Project (SAMAP), 2017).</w:t>
      </w:r>
    </w:p>
    <w:p w14:paraId="34128EE8" w14:textId="6CDBAFD7" w:rsidR="007122FC" w:rsidRDefault="007122FC" w:rsidP="00E20B3B">
      <w:pPr>
        <w:spacing w:line="276" w:lineRule="auto"/>
        <w:jc w:val="both"/>
        <w:rPr>
          <w:lang w:val="en-GB"/>
        </w:rPr>
      </w:pPr>
      <w:r w:rsidRPr="00B910A3">
        <w:rPr>
          <w:lang w:val="en-GB"/>
        </w:rPr>
        <w:t xml:space="preserve">In 2015, 99.7 tons of rice, 66.2 tons of banana and 32.4 tons of fish/fish products and shellfish were exported (ABS, 2016).  A main barrier for exporters and/or the processing industry to purchasing more local produce is the limited ability of local farmers to deliver the required quantity and quality of produce in a timely, consistent, and competitive manner (SAMAP, 2017). Most farms are small and lack the inputs, equipment, infrastructure, and farm management skills (including production planning, crop management knowledge, and post-harvest handling capacity) to become reliable suppliers (World Bank </w:t>
      </w:r>
      <w:r w:rsidRPr="009F24FA">
        <w:rPr>
          <w:lang w:val="en-GB"/>
        </w:rPr>
        <w:t>2016</w:t>
      </w:r>
      <w:r>
        <w:rPr>
          <w:lang w:val="en-GB"/>
        </w:rPr>
        <w:t>).</w:t>
      </w:r>
    </w:p>
    <w:p w14:paraId="60BE71AE" w14:textId="451857F7" w:rsidR="005C519C" w:rsidRPr="00B910A3" w:rsidRDefault="005C519C" w:rsidP="00E20B3B">
      <w:pPr>
        <w:pStyle w:val="Caption"/>
        <w:spacing w:line="276" w:lineRule="auto"/>
        <w:jc w:val="both"/>
        <w:rPr>
          <w:lang w:val="en-GB"/>
        </w:rPr>
      </w:pPr>
      <w:r w:rsidRPr="00B910A3">
        <w:rPr>
          <w:lang w:val="en-GB"/>
        </w:rPr>
        <w:t xml:space="preserve">Figure </w:t>
      </w:r>
      <w:r w:rsidRPr="00B910A3">
        <w:rPr>
          <w:lang w:val="en-GB"/>
        </w:rPr>
        <w:fldChar w:fldCharType="begin"/>
      </w:r>
      <w:r w:rsidRPr="00B910A3">
        <w:rPr>
          <w:lang w:val="en-GB"/>
        </w:rPr>
        <w:instrText xml:space="preserve"> SEQ Figure \* ARABIC </w:instrText>
      </w:r>
      <w:r w:rsidRPr="00B910A3">
        <w:rPr>
          <w:lang w:val="en-GB"/>
        </w:rPr>
        <w:fldChar w:fldCharType="separate"/>
      </w:r>
      <w:r w:rsidR="00AB6917">
        <w:rPr>
          <w:noProof/>
          <w:lang w:val="en-GB"/>
        </w:rPr>
        <w:t>7</w:t>
      </w:r>
      <w:r w:rsidRPr="00B910A3">
        <w:rPr>
          <w:noProof/>
          <w:lang w:val="en-GB"/>
        </w:rPr>
        <w:fldChar w:fldCharType="end"/>
      </w:r>
      <w:r w:rsidRPr="00B910A3">
        <w:rPr>
          <w:lang w:val="en-GB"/>
        </w:rPr>
        <w:t>. Amount of land used for crop cultivation by district</w:t>
      </w:r>
    </w:p>
    <w:p w14:paraId="1C64D1A5" w14:textId="6281591D" w:rsidR="005C519C" w:rsidRDefault="005C519C" w:rsidP="00E20B3B">
      <w:pPr>
        <w:spacing w:line="276" w:lineRule="auto"/>
        <w:jc w:val="both"/>
        <w:rPr>
          <w:lang w:val="en-GB"/>
        </w:rPr>
      </w:pPr>
      <w:r w:rsidRPr="00B910A3">
        <w:rPr>
          <w:noProof/>
        </w:rPr>
        <w:drawing>
          <wp:inline distT="0" distB="0" distL="0" distR="0" wp14:anchorId="1D041A05" wp14:editId="0DDB56EB">
            <wp:extent cx="4511040" cy="1996440"/>
            <wp:effectExtent l="0" t="0" r="381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44989C" w14:textId="6846D1FE" w:rsidR="007122FC" w:rsidRDefault="005B7342" w:rsidP="00E20B3B">
      <w:pPr>
        <w:spacing w:line="276" w:lineRule="auto"/>
        <w:jc w:val="both"/>
        <w:rPr>
          <w:lang w:val="en-GB"/>
        </w:rPr>
      </w:pPr>
      <w:r>
        <w:rPr>
          <w:lang w:val="en-GB"/>
        </w:rPr>
        <w:t>In its 2017 report on Suriname, the World Travel and tourism Council (WTTC) reports that the total contribution of travel &amp; t</w:t>
      </w:r>
      <w:r w:rsidRPr="005B7342">
        <w:rPr>
          <w:lang w:val="en-GB"/>
        </w:rPr>
        <w:t>ourism to GDP was SRD</w:t>
      </w:r>
      <w:r>
        <w:rPr>
          <w:lang w:val="en-GB"/>
        </w:rPr>
        <w:t xml:space="preserve"> </w:t>
      </w:r>
      <w:r w:rsidRPr="005B7342">
        <w:rPr>
          <w:lang w:val="en-GB"/>
        </w:rPr>
        <w:t>770.0</w:t>
      </w:r>
      <w:r>
        <w:rPr>
          <w:lang w:val="en-GB"/>
        </w:rPr>
        <w:t xml:space="preserve"> million</w:t>
      </w:r>
      <w:r w:rsidRPr="005B7342">
        <w:rPr>
          <w:lang w:val="en-GB"/>
        </w:rPr>
        <w:t xml:space="preserve"> (USD</w:t>
      </w:r>
      <w:r>
        <w:rPr>
          <w:lang w:val="en-GB"/>
        </w:rPr>
        <w:t xml:space="preserve"> </w:t>
      </w:r>
      <w:r w:rsidRPr="005B7342">
        <w:rPr>
          <w:lang w:val="en-GB"/>
        </w:rPr>
        <w:t>114.9</w:t>
      </w:r>
      <w:r>
        <w:rPr>
          <w:lang w:val="en-GB"/>
        </w:rPr>
        <w:t xml:space="preserve"> million</w:t>
      </w:r>
      <w:r w:rsidRPr="005B7342">
        <w:rPr>
          <w:lang w:val="en-GB"/>
        </w:rPr>
        <w:t>), 2.7% of GDP in 2016</w:t>
      </w:r>
      <w:r>
        <w:rPr>
          <w:lang w:val="en-GB"/>
        </w:rPr>
        <w:t>.  In that same year, travel and tourism directly supported 2,500 jobs, representing 1.1% of total employment (WTTC, 2017)</w:t>
      </w:r>
      <w:r w:rsidRPr="005B7342">
        <w:rPr>
          <w:lang w:val="en-GB"/>
        </w:rPr>
        <w:t xml:space="preserve">. </w:t>
      </w:r>
      <w:r w:rsidR="00430F31">
        <w:rPr>
          <w:lang w:val="en-GB"/>
        </w:rPr>
        <w:t>The</w:t>
      </w:r>
      <w:r w:rsidRPr="005B7342">
        <w:rPr>
          <w:lang w:val="en-GB"/>
        </w:rPr>
        <w:t xml:space="preserve"> number of </w:t>
      </w:r>
      <w:r w:rsidR="00430F31">
        <w:rPr>
          <w:lang w:val="en-GB"/>
        </w:rPr>
        <w:t xml:space="preserve">international tourist </w:t>
      </w:r>
      <w:r w:rsidRPr="005B7342">
        <w:rPr>
          <w:lang w:val="en-GB"/>
        </w:rPr>
        <w:t>arrivals in Suriname was reported at 256</w:t>
      </w:r>
      <w:r w:rsidR="001A40B3">
        <w:rPr>
          <w:lang w:val="en-GB"/>
        </w:rPr>
        <w:t>,</w:t>
      </w:r>
      <w:r w:rsidRPr="005B7342">
        <w:rPr>
          <w:lang w:val="en-GB"/>
        </w:rPr>
        <w:t>000 in 2016.</w:t>
      </w:r>
    </w:p>
    <w:p w14:paraId="7FF2EA71" w14:textId="6A057FC5" w:rsidR="00FD1D6A" w:rsidRPr="00B910A3" w:rsidRDefault="00FD1D6A" w:rsidP="00E20B3B">
      <w:pPr>
        <w:spacing w:line="276" w:lineRule="auto"/>
        <w:jc w:val="both"/>
        <w:rPr>
          <w:lang w:val="en-GB"/>
        </w:rPr>
      </w:pPr>
      <w:r>
        <w:rPr>
          <w:lang w:val="en-GB"/>
        </w:rPr>
        <w:t xml:space="preserve">Table 9 summarizes </w:t>
      </w:r>
      <w:r w:rsidRPr="00FD1D6A">
        <w:rPr>
          <w:lang w:val="en-GB"/>
        </w:rPr>
        <w:t>risks, challenges, and opportunities for i</w:t>
      </w:r>
      <w:r>
        <w:rPr>
          <w:lang w:val="en-GB"/>
        </w:rPr>
        <w:t>ndigenous Peoples and Maroons related to Project Component 2 –</w:t>
      </w:r>
      <w:r w:rsidRPr="00FD1D6A">
        <w:rPr>
          <w:lang w:val="en-GB"/>
        </w:rPr>
        <w:t>Agribusiness</w:t>
      </w:r>
      <w:r>
        <w:rPr>
          <w:lang w:val="en-GB"/>
        </w:rPr>
        <w:t>.</w:t>
      </w:r>
    </w:p>
    <w:p w14:paraId="5C99BFB4" w14:textId="13749C4E" w:rsidR="00C12EB9" w:rsidRPr="00B910A3" w:rsidRDefault="005638BF" w:rsidP="00E20B3B">
      <w:pPr>
        <w:pStyle w:val="Heading2"/>
        <w:spacing w:line="276" w:lineRule="auto"/>
        <w:jc w:val="both"/>
        <w:rPr>
          <w:lang w:val="en-GB"/>
        </w:rPr>
      </w:pPr>
      <w:bookmarkStart w:id="68" w:name="_Toc9948387"/>
      <w:r w:rsidRPr="00B910A3">
        <w:rPr>
          <w:lang w:val="en-GB"/>
        </w:rPr>
        <w:t>Coastal districts</w:t>
      </w:r>
      <w:bookmarkEnd w:id="68"/>
    </w:p>
    <w:p w14:paraId="64CB8693" w14:textId="5E2411D8" w:rsidR="009C0EEE" w:rsidRPr="00F226E9" w:rsidRDefault="00F226E9" w:rsidP="00E20B3B">
      <w:pPr>
        <w:spacing w:line="276" w:lineRule="auto"/>
        <w:jc w:val="both"/>
      </w:pPr>
      <w:r w:rsidRPr="00B910A3">
        <w:rPr>
          <w:lang w:val="en-GB"/>
        </w:rPr>
        <w:t>Indigenous and Maroon communities in the coastal dist</w:t>
      </w:r>
      <w:r>
        <w:rPr>
          <w:lang w:val="en-GB"/>
        </w:rPr>
        <w:t>r</w:t>
      </w:r>
      <w:r w:rsidRPr="00B910A3">
        <w:rPr>
          <w:lang w:val="en-GB"/>
        </w:rPr>
        <w:t>icts are hardly involved in large-scale commercial agricultural production.</w:t>
      </w:r>
      <w:r>
        <w:rPr>
          <w:lang w:val="en-GB"/>
        </w:rPr>
        <w:t xml:space="preserve"> One exception is the </w:t>
      </w:r>
      <w:r w:rsidR="00847EC2">
        <w:rPr>
          <w:lang w:val="en-GB"/>
        </w:rPr>
        <w:t>Kaliña I</w:t>
      </w:r>
      <w:r w:rsidR="00C36AC5">
        <w:rPr>
          <w:lang w:val="en-GB"/>
        </w:rPr>
        <w:t xml:space="preserve">ndigenous </w:t>
      </w:r>
      <w:r>
        <w:rPr>
          <w:lang w:val="en-GB"/>
        </w:rPr>
        <w:t>community of Redi Doti</w:t>
      </w:r>
      <w:r w:rsidR="00847EC2">
        <w:rPr>
          <w:lang w:val="en-GB"/>
        </w:rPr>
        <w:t xml:space="preserve"> (Pop: ~170 persons, ~55 households)</w:t>
      </w:r>
      <w:r>
        <w:rPr>
          <w:lang w:val="en-GB"/>
        </w:rPr>
        <w:t xml:space="preserve">, where the commercial production of pineapple has increased substantially in recent years. </w:t>
      </w:r>
      <w:r w:rsidRPr="00F226E9">
        <w:rPr>
          <w:lang w:val="en-GB"/>
        </w:rPr>
        <w:t>In 2016, Redi Doti farme</w:t>
      </w:r>
      <w:r w:rsidR="00CA5542">
        <w:rPr>
          <w:lang w:val="en-GB"/>
        </w:rPr>
        <w:t>rs harvested 20.000 kg pineapple</w:t>
      </w:r>
      <w:r w:rsidRPr="00F226E9">
        <w:rPr>
          <w:lang w:val="en-GB"/>
        </w:rPr>
        <w:t xml:space="preserve">, in 2017 the harvest doubled to 40.000 kg and for 2018 the harvest </w:t>
      </w:r>
      <w:r>
        <w:rPr>
          <w:lang w:val="en-GB"/>
        </w:rPr>
        <w:t>has been estimated at</w:t>
      </w:r>
      <w:r w:rsidRPr="00F226E9">
        <w:rPr>
          <w:lang w:val="en-GB"/>
        </w:rPr>
        <w:t xml:space="preserve"> 100.000</w:t>
      </w:r>
      <w:r>
        <w:rPr>
          <w:lang w:val="en-GB"/>
        </w:rPr>
        <w:t xml:space="preserve"> </w:t>
      </w:r>
      <w:r w:rsidRPr="00F226E9">
        <w:rPr>
          <w:lang w:val="en-GB"/>
        </w:rPr>
        <w:t>kg</w:t>
      </w:r>
      <w:r>
        <w:rPr>
          <w:lang w:val="en-GB"/>
        </w:rPr>
        <w:t xml:space="preserve"> (Ministry HI &amp; T, 2018)</w:t>
      </w:r>
      <w:r w:rsidRPr="00F226E9">
        <w:rPr>
          <w:lang w:val="en-GB"/>
        </w:rPr>
        <w:t>.</w:t>
      </w:r>
      <w:r w:rsidR="00577D1E">
        <w:rPr>
          <w:lang w:val="en-GB"/>
        </w:rPr>
        <w:t xml:space="preserve"> The pineappl</w:t>
      </w:r>
      <w:r>
        <w:rPr>
          <w:lang w:val="en-GB"/>
        </w:rPr>
        <w:t>es are mostly sold in Pa</w:t>
      </w:r>
      <w:r w:rsidR="00CA5542">
        <w:rPr>
          <w:lang w:val="en-GB"/>
        </w:rPr>
        <w:t>ramaribo and other urban areas</w:t>
      </w:r>
      <w:r w:rsidRPr="00F226E9">
        <w:t>.</w:t>
      </w:r>
      <w:r>
        <w:t xml:space="preserve"> On a small scale, Redi Doti inhabitants also make pineapple products. </w:t>
      </w:r>
    </w:p>
    <w:p w14:paraId="2FA8579E" w14:textId="465191E6" w:rsidR="009C0EEE" w:rsidRDefault="009C0EEE" w:rsidP="00E20B3B">
      <w:pPr>
        <w:spacing w:after="0" w:line="276" w:lineRule="auto"/>
        <w:jc w:val="both"/>
        <w:rPr>
          <w:lang w:val="en-GB"/>
        </w:rPr>
      </w:pPr>
      <w:r>
        <w:rPr>
          <w:lang w:val="en-GB"/>
        </w:rPr>
        <w:t xml:space="preserve">Other commercial agricultural activities </w:t>
      </w:r>
      <w:r w:rsidR="005C519C">
        <w:rPr>
          <w:lang w:val="en-GB"/>
        </w:rPr>
        <w:t xml:space="preserve">of Indigenous Peoples and Maroons in the coastal area </w:t>
      </w:r>
      <w:r>
        <w:rPr>
          <w:lang w:val="en-GB"/>
        </w:rPr>
        <w:t>include:</w:t>
      </w:r>
    </w:p>
    <w:p w14:paraId="6A934D30" w14:textId="761AA3FC" w:rsidR="00F226E9" w:rsidRPr="009C0EEE" w:rsidRDefault="00F226E9" w:rsidP="00E20B3B">
      <w:pPr>
        <w:pStyle w:val="ListParagraph"/>
        <w:numPr>
          <w:ilvl w:val="0"/>
          <w:numId w:val="21"/>
        </w:numPr>
        <w:spacing w:line="276" w:lineRule="auto"/>
        <w:jc w:val="both"/>
        <w:rPr>
          <w:lang w:val="en-GB"/>
        </w:rPr>
      </w:pPr>
      <w:r w:rsidRPr="009C0EEE">
        <w:rPr>
          <w:lang w:val="en-GB"/>
        </w:rPr>
        <w:t>Water melon production (</w:t>
      </w:r>
      <w:r w:rsidR="001A40B3">
        <w:rPr>
          <w:lang w:val="en-GB"/>
        </w:rPr>
        <w:t>Moengo region</w:t>
      </w:r>
      <w:r w:rsidRPr="009C0EEE">
        <w:rPr>
          <w:lang w:val="en-GB"/>
        </w:rPr>
        <w:t>)</w:t>
      </w:r>
    </w:p>
    <w:p w14:paraId="45960F3E" w14:textId="353049A7" w:rsidR="00367FA4" w:rsidRDefault="00F226E9" w:rsidP="00E20B3B">
      <w:pPr>
        <w:pStyle w:val="ListParagraph"/>
        <w:numPr>
          <w:ilvl w:val="0"/>
          <w:numId w:val="21"/>
        </w:numPr>
        <w:spacing w:line="276" w:lineRule="auto"/>
        <w:jc w:val="both"/>
        <w:rPr>
          <w:lang w:val="en-GB"/>
        </w:rPr>
      </w:pPr>
      <w:r w:rsidRPr="009C0EEE">
        <w:rPr>
          <w:lang w:val="en-GB"/>
        </w:rPr>
        <w:t>Sale of fruits, vegetables and fish i</w:t>
      </w:r>
      <w:r w:rsidR="001A40B3">
        <w:rPr>
          <w:lang w:val="en-GB"/>
        </w:rPr>
        <w:t>n French Guiana (</w:t>
      </w:r>
      <w:r w:rsidRPr="009C0EEE">
        <w:rPr>
          <w:lang w:val="en-GB"/>
        </w:rPr>
        <w:t>Indigenous and Maroon communities of Notheast Suriname</w:t>
      </w:r>
      <w:r w:rsidR="001A40B3">
        <w:rPr>
          <w:lang w:val="en-GB"/>
        </w:rPr>
        <w:t>)</w:t>
      </w:r>
      <w:r w:rsidR="00A32865">
        <w:rPr>
          <w:lang w:val="en-GB"/>
        </w:rPr>
        <w:t>.</w:t>
      </w:r>
    </w:p>
    <w:p w14:paraId="4F8F1EA2" w14:textId="2763FE20" w:rsidR="00A32865" w:rsidRDefault="00A32865" w:rsidP="00E20B3B">
      <w:pPr>
        <w:pStyle w:val="ListParagraph"/>
        <w:numPr>
          <w:ilvl w:val="0"/>
          <w:numId w:val="21"/>
        </w:numPr>
        <w:spacing w:line="276" w:lineRule="auto"/>
        <w:jc w:val="both"/>
        <w:rPr>
          <w:lang w:val="en-GB"/>
        </w:rPr>
      </w:pPr>
      <w:r>
        <w:rPr>
          <w:lang w:val="en-GB"/>
        </w:rPr>
        <w:t>Sale of cassava and cassava products</w:t>
      </w:r>
      <w:r w:rsidR="001A40B3">
        <w:rPr>
          <w:lang w:val="en-GB"/>
        </w:rPr>
        <w:t xml:space="preserve"> (all areas)</w:t>
      </w:r>
      <w:r>
        <w:rPr>
          <w:lang w:val="en-GB"/>
        </w:rPr>
        <w:t>.</w:t>
      </w:r>
    </w:p>
    <w:p w14:paraId="5737DE68" w14:textId="3FA04BB7" w:rsidR="00A32865" w:rsidRDefault="00A32865" w:rsidP="00E20B3B">
      <w:pPr>
        <w:pStyle w:val="ListParagraph"/>
        <w:numPr>
          <w:ilvl w:val="0"/>
          <w:numId w:val="21"/>
        </w:numPr>
        <w:spacing w:line="276" w:lineRule="auto"/>
        <w:jc w:val="both"/>
        <w:rPr>
          <w:lang w:val="en-GB"/>
        </w:rPr>
      </w:pPr>
      <w:r>
        <w:rPr>
          <w:lang w:val="en-GB"/>
        </w:rPr>
        <w:t>Sale of various kinds of palm fruits and berries, including A</w:t>
      </w:r>
      <w:r>
        <w:rPr>
          <w:rFonts w:cstheme="minorHAnsi"/>
          <w:lang w:val="en-GB"/>
        </w:rPr>
        <w:t>ç</w:t>
      </w:r>
      <w:r>
        <w:rPr>
          <w:lang w:val="en-GB"/>
        </w:rPr>
        <w:t>ai</w:t>
      </w:r>
      <w:r w:rsidR="001A40B3">
        <w:rPr>
          <w:lang w:val="en-GB"/>
        </w:rPr>
        <w:t xml:space="preserve"> (e.g. Marowijne, Cottica area)</w:t>
      </w:r>
      <w:r>
        <w:rPr>
          <w:lang w:val="en-GB"/>
        </w:rPr>
        <w:t xml:space="preserve">. </w:t>
      </w:r>
    </w:p>
    <w:p w14:paraId="54430466" w14:textId="6DA2EF36" w:rsidR="005201A1" w:rsidRDefault="00BA0033" w:rsidP="00E20B3B">
      <w:pPr>
        <w:spacing w:line="276" w:lineRule="auto"/>
        <w:jc w:val="both"/>
        <w:rPr>
          <w:lang w:val="en-GB"/>
        </w:rPr>
      </w:pPr>
      <w:r>
        <w:rPr>
          <w:lang w:val="en-GB"/>
        </w:rPr>
        <w:t xml:space="preserve">For </w:t>
      </w:r>
      <w:r w:rsidR="008E78CC">
        <w:rPr>
          <w:lang w:val="en-GB"/>
        </w:rPr>
        <w:t>Indigenous Peoples and Maroons</w:t>
      </w:r>
      <w:r>
        <w:rPr>
          <w:lang w:val="en-GB"/>
        </w:rPr>
        <w:t xml:space="preserve">, fishing is an important source of subsistence but </w:t>
      </w:r>
      <w:r w:rsidR="008E78CC">
        <w:rPr>
          <w:lang w:val="en-GB"/>
        </w:rPr>
        <w:t>commer</w:t>
      </w:r>
      <w:r>
        <w:rPr>
          <w:lang w:val="en-GB"/>
        </w:rPr>
        <w:t>cial fishing</w:t>
      </w:r>
      <w:r w:rsidR="00277742">
        <w:rPr>
          <w:lang w:val="en-GB"/>
        </w:rPr>
        <w:t xml:space="preserve"> </w:t>
      </w:r>
      <w:r w:rsidR="001A40B3">
        <w:rPr>
          <w:lang w:val="en-GB"/>
        </w:rPr>
        <w:t>is limited</w:t>
      </w:r>
      <w:r>
        <w:rPr>
          <w:lang w:val="en-GB"/>
        </w:rPr>
        <w:t>. For example, the</w:t>
      </w:r>
      <w:r w:rsidRPr="00BA0033">
        <w:rPr>
          <w:lang w:val="en-GB"/>
        </w:rPr>
        <w:t xml:space="preserve"> Kaliña and th</w:t>
      </w:r>
      <w:r>
        <w:rPr>
          <w:lang w:val="en-GB"/>
        </w:rPr>
        <w:t xml:space="preserve">e Lokono of the Lower Marowijne </w:t>
      </w:r>
      <w:r w:rsidR="005201A1">
        <w:rPr>
          <w:lang w:val="en-GB"/>
        </w:rPr>
        <w:t xml:space="preserve">mostly fish </w:t>
      </w:r>
      <w:r w:rsidRPr="00BA0033">
        <w:rPr>
          <w:lang w:val="en-GB"/>
        </w:rPr>
        <w:t xml:space="preserve">for personal </w:t>
      </w:r>
      <w:r>
        <w:rPr>
          <w:lang w:val="en-GB"/>
        </w:rPr>
        <w:t xml:space="preserve">consumption </w:t>
      </w:r>
      <w:r w:rsidR="001A40B3">
        <w:rPr>
          <w:lang w:val="en-GB"/>
        </w:rPr>
        <w:t xml:space="preserve">but if </w:t>
      </w:r>
      <w:r>
        <w:rPr>
          <w:lang w:val="en-GB"/>
        </w:rPr>
        <w:t xml:space="preserve">a lot of fish is </w:t>
      </w:r>
      <w:r w:rsidRPr="00BA0033">
        <w:rPr>
          <w:lang w:val="en-GB"/>
        </w:rPr>
        <w:t>caught, o</w:t>
      </w:r>
      <w:r>
        <w:rPr>
          <w:lang w:val="en-GB"/>
        </w:rPr>
        <w:t xml:space="preserve">ne portion of the catch </w:t>
      </w:r>
      <w:r w:rsidR="001A40B3">
        <w:rPr>
          <w:lang w:val="en-GB"/>
        </w:rPr>
        <w:t xml:space="preserve">is </w:t>
      </w:r>
      <w:r w:rsidRPr="00A32865">
        <w:rPr>
          <w:lang w:val="en-GB"/>
        </w:rPr>
        <w:t>sold across the river in French Guiana, in Albina, or locally to other villager</w:t>
      </w:r>
      <w:r w:rsidR="00277742" w:rsidRPr="00A32865">
        <w:rPr>
          <w:lang w:val="en-GB"/>
        </w:rPr>
        <w:t xml:space="preserve">s </w:t>
      </w:r>
      <w:r w:rsidR="00847EC2" w:rsidRPr="00A32865">
        <w:rPr>
          <w:lang w:val="en-GB"/>
        </w:rPr>
        <w:t>(</w:t>
      </w:r>
      <w:r w:rsidR="005201A1">
        <w:rPr>
          <w:lang w:val="en-GB"/>
        </w:rPr>
        <w:t xml:space="preserve">CLIM, 2006).  </w:t>
      </w:r>
      <w:r w:rsidRPr="00A32865">
        <w:rPr>
          <w:lang w:val="en-GB"/>
        </w:rPr>
        <w:t>An exception is</w:t>
      </w:r>
      <w:r w:rsidR="00750FF1" w:rsidRPr="00A32865">
        <w:rPr>
          <w:lang w:val="en-GB"/>
        </w:rPr>
        <w:t xml:space="preserve"> the Kaliña Indigenous community of Galibi, </w:t>
      </w:r>
      <w:r w:rsidRPr="00A32865">
        <w:rPr>
          <w:lang w:val="en-GB"/>
        </w:rPr>
        <w:t xml:space="preserve">where </w:t>
      </w:r>
      <w:r w:rsidR="00270C38" w:rsidRPr="00A32865">
        <w:rPr>
          <w:lang w:val="en-GB"/>
        </w:rPr>
        <w:t>fishing is among the main sources of income.</w:t>
      </w:r>
      <w:r w:rsidR="005201A1">
        <w:rPr>
          <w:lang w:val="en-GB"/>
        </w:rPr>
        <w:t xml:space="preserve"> Nevertheless, the amounts of fish produced in this community are, on a national level, negligible, and programs to </w:t>
      </w:r>
      <w:r w:rsidR="005201A1" w:rsidRPr="00277742">
        <w:rPr>
          <w:lang w:val="en-GB"/>
        </w:rPr>
        <w:t>facilitate ri</w:t>
      </w:r>
      <w:r w:rsidR="005201A1">
        <w:rPr>
          <w:lang w:val="en-GB"/>
        </w:rPr>
        <w:t>ver fish or shrimp exports are not likely to benefit Indigenous fishers. On the other hand, efforts to stimulate fish and shrimp exports could negatively affect Indigenous and Maroon fishers, both subsistence and commercial, if such activities increase catch levels, especially in the absence of quota for the fisheries sector. In front of the coast of Galibi, a no-fishing-zone has been established, which seasonally restricts fishing by non-Indigenous fishers. However, there has been little government enforcement and Indigenous fishers complain that outside fishers regularly enter the no-fishing-zone despite restrictions</w:t>
      </w:r>
      <w:r w:rsidR="005201A1">
        <w:rPr>
          <w:rStyle w:val="FootnoteReference"/>
          <w:lang w:val="en-GB"/>
        </w:rPr>
        <w:footnoteReference w:id="33"/>
      </w:r>
      <w:r w:rsidR="005201A1">
        <w:rPr>
          <w:lang w:val="en-GB"/>
        </w:rPr>
        <w:t>.</w:t>
      </w:r>
    </w:p>
    <w:p w14:paraId="68F0F2CD" w14:textId="0CB5D114" w:rsidR="008328F3" w:rsidRDefault="00277742" w:rsidP="00E20B3B">
      <w:pPr>
        <w:spacing w:line="276" w:lineRule="auto"/>
        <w:jc w:val="both"/>
        <w:rPr>
          <w:lang w:val="en-GB"/>
        </w:rPr>
      </w:pPr>
      <w:r>
        <w:rPr>
          <w:lang w:val="en-GB"/>
        </w:rPr>
        <w:t xml:space="preserve">Within </w:t>
      </w:r>
      <w:r w:rsidR="000E2D71">
        <w:rPr>
          <w:lang w:val="en-GB"/>
        </w:rPr>
        <w:t>SCSD</w:t>
      </w:r>
      <w:r w:rsidRPr="00277742">
        <w:rPr>
          <w:lang w:val="en-GB"/>
        </w:rPr>
        <w:t xml:space="preserve"> </w:t>
      </w:r>
      <w:r>
        <w:rPr>
          <w:lang w:val="en-GB"/>
        </w:rPr>
        <w:t xml:space="preserve">project Component 2, efforts to </w:t>
      </w:r>
      <w:r w:rsidR="00577D1E">
        <w:rPr>
          <w:lang w:val="en-GB"/>
        </w:rPr>
        <w:t xml:space="preserve">improve market access for agricultural products could benefit Indigenous and Maroon </w:t>
      </w:r>
      <w:r w:rsidR="00E229EF">
        <w:rPr>
          <w:lang w:val="en-GB"/>
        </w:rPr>
        <w:t xml:space="preserve">fruits and vegetable </w:t>
      </w:r>
      <w:r w:rsidR="00577D1E">
        <w:rPr>
          <w:lang w:val="en-GB"/>
        </w:rPr>
        <w:t xml:space="preserve">producers. </w:t>
      </w:r>
      <w:r w:rsidR="00633CA1">
        <w:rPr>
          <w:lang w:val="en-GB"/>
        </w:rPr>
        <w:t>A prerequisite is that</w:t>
      </w:r>
      <w:r w:rsidR="00577D1E">
        <w:rPr>
          <w:lang w:val="en-GB"/>
        </w:rPr>
        <w:t xml:space="preserve"> Indigenous a</w:t>
      </w:r>
      <w:r w:rsidR="00E229EF">
        <w:rPr>
          <w:lang w:val="en-GB"/>
        </w:rPr>
        <w:t xml:space="preserve">nd Maroon producers receive clear, transparent and complete </w:t>
      </w:r>
      <w:r w:rsidR="00577D1E">
        <w:rPr>
          <w:lang w:val="en-GB"/>
        </w:rPr>
        <w:t>information about</w:t>
      </w:r>
      <w:r w:rsidR="00E229EF">
        <w:rPr>
          <w:lang w:val="en-GB"/>
        </w:rPr>
        <w:t xml:space="preserve"> </w:t>
      </w:r>
      <w:r w:rsidR="000E2D71">
        <w:rPr>
          <w:lang w:val="en-GB"/>
        </w:rPr>
        <w:t>SCSD</w:t>
      </w:r>
      <w:r w:rsidR="00E229EF">
        <w:rPr>
          <w:lang w:val="en-GB"/>
        </w:rPr>
        <w:t xml:space="preserve"> project activities, the terms and conditions, </w:t>
      </w:r>
      <w:r w:rsidR="00577D1E">
        <w:rPr>
          <w:lang w:val="en-GB"/>
        </w:rPr>
        <w:t>and opportunities to participate</w:t>
      </w:r>
      <w:r w:rsidR="00633CA1">
        <w:rPr>
          <w:lang w:val="en-GB"/>
        </w:rPr>
        <w:t>, if necessary in their tribal languages</w:t>
      </w:r>
      <w:r w:rsidR="00577D1E">
        <w:rPr>
          <w:lang w:val="en-GB"/>
        </w:rPr>
        <w:t>.</w:t>
      </w:r>
      <w:r w:rsidR="008328F3">
        <w:rPr>
          <w:lang w:val="en-GB"/>
        </w:rPr>
        <w:t xml:space="preserve"> </w:t>
      </w:r>
      <w:r w:rsidR="00633CA1">
        <w:rPr>
          <w:lang w:val="en-GB"/>
        </w:rPr>
        <w:t>Q</w:t>
      </w:r>
      <w:r w:rsidR="008328F3">
        <w:rPr>
          <w:lang w:val="en-GB"/>
        </w:rPr>
        <w:t xml:space="preserve">uantities </w:t>
      </w:r>
      <w:r w:rsidR="00633CA1">
        <w:rPr>
          <w:lang w:val="en-GB"/>
        </w:rPr>
        <w:t xml:space="preserve">of vegetable and fruits produced by Indigenous and Maroon households </w:t>
      </w:r>
      <w:r w:rsidR="008328F3">
        <w:rPr>
          <w:lang w:val="en-GB"/>
        </w:rPr>
        <w:t xml:space="preserve">may be very small </w:t>
      </w:r>
      <w:r w:rsidR="00E229EF">
        <w:rPr>
          <w:lang w:val="en-GB"/>
        </w:rPr>
        <w:t xml:space="preserve">though, </w:t>
      </w:r>
      <w:r w:rsidR="008328F3">
        <w:rPr>
          <w:lang w:val="en-GB"/>
        </w:rPr>
        <w:t xml:space="preserve">and </w:t>
      </w:r>
      <w:r w:rsidR="00633CA1">
        <w:rPr>
          <w:lang w:val="en-GB"/>
        </w:rPr>
        <w:t>for a buyer it is costly in</w:t>
      </w:r>
      <w:r w:rsidR="008328F3">
        <w:rPr>
          <w:lang w:val="en-GB"/>
        </w:rPr>
        <w:t xml:space="preserve"> time and effort </w:t>
      </w:r>
      <w:r w:rsidR="00633CA1">
        <w:rPr>
          <w:lang w:val="en-GB"/>
        </w:rPr>
        <w:t>t</w:t>
      </w:r>
      <w:r w:rsidR="008328F3">
        <w:rPr>
          <w:lang w:val="en-GB"/>
        </w:rPr>
        <w:t xml:space="preserve">o deal with a large number of small-producers. </w:t>
      </w:r>
      <w:r w:rsidR="00E229EF">
        <w:rPr>
          <w:lang w:val="en-GB"/>
        </w:rPr>
        <w:t>The development</w:t>
      </w:r>
      <w:r w:rsidR="008328F3">
        <w:rPr>
          <w:lang w:val="en-GB"/>
        </w:rPr>
        <w:t xml:space="preserve"> of production groups such as cooperatives could lower this barrier. </w:t>
      </w:r>
      <w:r w:rsidR="001A40B3">
        <w:rPr>
          <w:lang w:val="en-GB"/>
        </w:rPr>
        <w:t xml:space="preserve">Also for tourism providers, working jointly could allow </w:t>
      </w:r>
      <w:r w:rsidR="007D5098">
        <w:rPr>
          <w:lang w:val="en-GB"/>
        </w:rPr>
        <w:t xml:space="preserve">SMEs </w:t>
      </w:r>
      <w:r w:rsidR="001A40B3">
        <w:rPr>
          <w:lang w:val="en-GB"/>
        </w:rPr>
        <w:t xml:space="preserve">to offer clients a complete tourism experience </w:t>
      </w:r>
      <w:r w:rsidR="007D5098">
        <w:rPr>
          <w:lang w:val="en-GB"/>
        </w:rPr>
        <w:t xml:space="preserve">and market this more professionally. </w:t>
      </w:r>
      <w:r w:rsidR="00633CA1">
        <w:rPr>
          <w:lang w:val="en-GB"/>
        </w:rPr>
        <w:t xml:space="preserve">Training programs and logistic support could help Indigenous and Maroon producers </w:t>
      </w:r>
      <w:r w:rsidR="00E229EF">
        <w:rPr>
          <w:lang w:val="en-GB"/>
        </w:rPr>
        <w:t xml:space="preserve">establish </w:t>
      </w:r>
      <w:r w:rsidR="00633CA1">
        <w:rPr>
          <w:lang w:val="en-GB"/>
        </w:rPr>
        <w:t>and formal</w:t>
      </w:r>
      <w:r w:rsidR="00E229EF">
        <w:rPr>
          <w:lang w:val="en-GB"/>
        </w:rPr>
        <w:t>ly</w:t>
      </w:r>
      <w:r w:rsidR="00633CA1">
        <w:rPr>
          <w:lang w:val="en-GB"/>
        </w:rPr>
        <w:t xml:space="preserve"> r</w:t>
      </w:r>
      <w:r w:rsidR="00E229EF">
        <w:rPr>
          <w:lang w:val="en-GB"/>
        </w:rPr>
        <w:t>egister</w:t>
      </w:r>
      <w:r w:rsidR="00633CA1">
        <w:rPr>
          <w:lang w:val="en-GB"/>
        </w:rPr>
        <w:t xml:space="preserve"> such cooperatives</w:t>
      </w:r>
      <w:r w:rsidR="007D5098">
        <w:rPr>
          <w:lang w:val="en-GB"/>
        </w:rPr>
        <w:t xml:space="preserve"> or producer/service groups</w:t>
      </w:r>
      <w:r w:rsidR="00633CA1">
        <w:rPr>
          <w:lang w:val="en-GB"/>
        </w:rPr>
        <w:t xml:space="preserve">.  </w:t>
      </w:r>
    </w:p>
    <w:p w14:paraId="2B75CA09" w14:textId="7D2411F2" w:rsidR="00577D1E" w:rsidRDefault="00E229EF" w:rsidP="00E20B3B">
      <w:pPr>
        <w:spacing w:line="276" w:lineRule="auto"/>
        <w:jc w:val="both"/>
        <w:rPr>
          <w:lang w:val="en-GB"/>
        </w:rPr>
      </w:pPr>
      <w:r>
        <w:rPr>
          <w:lang w:val="en-GB"/>
        </w:rPr>
        <w:t xml:space="preserve">Earlier experiences of Maroon producers with </w:t>
      </w:r>
      <w:r w:rsidR="008328F3">
        <w:rPr>
          <w:lang w:val="en-GB"/>
        </w:rPr>
        <w:t xml:space="preserve">large-scale mining companies that are active in </w:t>
      </w:r>
      <w:r>
        <w:rPr>
          <w:lang w:val="en-GB"/>
        </w:rPr>
        <w:t xml:space="preserve">their traditional territories suggest that </w:t>
      </w:r>
      <w:r w:rsidR="008328F3">
        <w:rPr>
          <w:lang w:val="en-GB"/>
        </w:rPr>
        <w:t>consistency of supply of agricultural pr</w:t>
      </w:r>
      <w:r>
        <w:rPr>
          <w:lang w:val="en-GB"/>
        </w:rPr>
        <w:t>oducts is often a problem. The</w:t>
      </w:r>
      <w:r w:rsidR="008328F3">
        <w:rPr>
          <w:lang w:val="en-GB"/>
        </w:rPr>
        <w:t xml:space="preserve"> firms </w:t>
      </w:r>
      <w:r w:rsidR="00633CA1">
        <w:rPr>
          <w:lang w:val="en-GB"/>
        </w:rPr>
        <w:t>need to feed a certain number of employees</w:t>
      </w:r>
      <w:r w:rsidR="008328F3">
        <w:rPr>
          <w:lang w:val="en-GB"/>
        </w:rPr>
        <w:t xml:space="preserve"> each day, </w:t>
      </w:r>
      <w:r w:rsidR="00633CA1">
        <w:rPr>
          <w:lang w:val="en-GB"/>
        </w:rPr>
        <w:t>and without guarantee</w:t>
      </w:r>
      <w:r w:rsidR="008328F3">
        <w:rPr>
          <w:lang w:val="en-GB"/>
        </w:rPr>
        <w:t xml:space="preserve"> that </w:t>
      </w:r>
      <w:r w:rsidR="00633CA1">
        <w:rPr>
          <w:lang w:val="en-GB"/>
        </w:rPr>
        <w:t>agreed upon</w:t>
      </w:r>
      <w:r w:rsidR="008328F3">
        <w:rPr>
          <w:lang w:val="en-GB"/>
        </w:rPr>
        <w:t xml:space="preserve"> amounts of vegetables, fruits, eggs, and other farm products can be delivered, buying from local Maroon producers is not </w:t>
      </w:r>
      <w:r>
        <w:rPr>
          <w:lang w:val="en-GB"/>
        </w:rPr>
        <w:t xml:space="preserve">an </w:t>
      </w:r>
      <w:r w:rsidR="008328F3">
        <w:rPr>
          <w:lang w:val="en-GB"/>
        </w:rPr>
        <w:t>attractive</w:t>
      </w:r>
      <w:r>
        <w:rPr>
          <w:lang w:val="en-GB"/>
        </w:rPr>
        <w:t xml:space="preserve"> option</w:t>
      </w:r>
      <w:r w:rsidR="008328F3">
        <w:rPr>
          <w:lang w:val="en-GB"/>
        </w:rPr>
        <w:t xml:space="preserve">. Similar considerations could be a constraint in contracts with exporters or agribusiness middlemen. </w:t>
      </w:r>
      <w:r w:rsidR="007D5098">
        <w:rPr>
          <w:lang w:val="en-GB"/>
        </w:rPr>
        <w:t>I</w:t>
      </w:r>
      <w:r w:rsidR="008328F3">
        <w:rPr>
          <w:lang w:val="en-GB"/>
        </w:rPr>
        <w:t xml:space="preserve">mproved local storage and processing conditions could help Indigenous and Maroon producers deliver </w:t>
      </w:r>
      <w:r w:rsidR="00633CA1">
        <w:rPr>
          <w:lang w:val="en-GB"/>
        </w:rPr>
        <w:t xml:space="preserve">a more </w:t>
      </w:r>
      <w:r w:rsidR="008328F3">
        <w:rPr>
          <w:lang w:val="en-GB"/>
        </w:rPr>
        <w:t xml:space="preserve">consistent supply. </w:t>
      </w:r>
    </w:p>
    <w:p w14:paraId="615B1367" w14:textId="6A9BDF14" w:rsidR="00633CA1" w:rsidRDefault="00633CA1" w:rsidP="00E20B3B">
      <w:pPr>
        <w:spacing w:line="276" w:lineRule="auto"/>
        <w:jc w:val="both"/>
        <w:rPr>
          <w:lang w:val="en-GB"/>
        </w:rPr>
      </w:pPr>
      <w:r>
        <w:rPr>
          <w:lang w:val="en-GB"/>
        </w:rPr>
        <w:t xml:space="preserve">The lack of secure collective land title for Indigenous Peoples and Maroons could pose a risk </w:t>
      </w:r>
      <w:r w:rsidR="005201A1">
        <w:rPr>
          <w:lang w:val="en-GB"/>
        </w:rPr>
        <w:t>if</w:t>
      </w:r>
      <w:r w:rsidR="00E229EF">
        <w:rPr>
          <w:lang w:val="en-GB"/>
        </w:rPr>
        <w:t xml:space="preserve"> agribusiness</w:t>
      </w:r>
      <w:r w:rsidR="005201A1">
        <w:rPr>
          <w:lang w:val="en-GB"/>
        </w:rPr>
        <w:t xml:space="preserve"> and tourism</w:t>
      </w:r>
      <w:r w:rsidR="00E229EF">
        <w:rPr>
          <w:lang w:val="en-GB"/>
        </w:rPr>
        <w:t xml:space="preserve"> </w:t>
      </w:r>
      <w:r w:rsidR="005201A1">
        <w:rPr>
          <w:lang w:val="en-GB"/>
        </w:rPr>
        <w:t xml:space="preserve">firms receive </w:t>
      </w:r>
      <w:r w:rsidR="00B86483">
        <w:rPr>
          <w:lang w:val="en-GB"/>
        </w:rPr>
        <w:t xml:space="preserve">tenure title </w:t>
      </w:r>
      <w:r w:rsidR="005201A1">
        <w:rPr>
          <w:lang w:val="en-GB"/>
        </w:rPr>
        <w:t>(</w:t>
      </w:r>
      <w:r w:rsidR="005201A1" w:rsidRPr="00633CA1">
        <w:rPr>
          <w:i/>
          <w:lang w:val="en-GB"/>
        </w:rPr>
        <w:t>grondhuur</w:t>
      </w:r>
      <w:r w:rsidR="005201A1">
        <w:rPr>
          <w:lang w:val="en-GB"/>
        </w:rPr>
        <w:t>) for lands overlapping with</w:t>
      </w:r>
      <w:r>
        <w:rPr>
          <w:lang w:val="en-GB"/>
        </w:rPr>
        <w:t xml:space="preserve"> Indigenous and Maroon customary territori</w:t>
      </w:r>
      <w:r w:rsidR="00B86483">
        <w:rPr>
          <w:lang w:val="en-GB"/>
        </w:rPr>
        <w:t>es</w:t>
      </w:r>
      <w:r>
        <w:rPr>
          <w:lang w:val="en-GB"/>
        </w:rPr>
        <w:t xml:space="preserve">. </w:t>
      </w:r>
      <w:r w:rsidR="00C55433">
        <w:rPr>
          <w:lang w:val="en-GB"/>
        </w:rPr>
        <w:t>The Ministry of Spatial Planning, Forest and Land Mana</w:t>
      </w:r>
      <w:r w:rsidR="005201A1">
        <w:rPr>
          <w:lang w:val="en-GB"/>
        </w:rPr>
        <w:t>gement (ROGB) already takes these</w:t>
      </w:r>
      <w:r w:rsidR="00C55433">
        <w:rPr>
          <w:lang w:val="en-GB"/>
        </w:rPr>
        <w:t xml:space="preserve"> issues into account and performs field visits to ensure that </w:t>
      </w:r>
      <w:r w:rsidR="005201A1">
        <w:rPr>
          <w:lang w:val="en-GB"/>
        </w:rPr>
        <w:t xml:space="preserve">land lease applications do not conflict with </w:t>
      </w:r>
      <w:r w:rsidR="00C55433">
        <w:rPr>
          <w:lang w:val="en-GB"/>
        </w:rPr>
        <w:t>existing land use. Nevertheless, i</w:t>
      </w:r>
      <w:r w:rsidR="00126BED">
        <w:rPr>
          <w:lang w:val="en-GB"/>
        </w:rPr>
        <w:t xml:space="preserve">n the context of the </w:t>
      </w:r>
      <w:r w:rsidR="000E2D71">
        <w:rPr>
          <w:lang w:val="en-GB"/>
        </w:rPr>
        <w:t>SCSD</w:t>
      </w:r>
      <w:r w:rsidR="00126BED">
        <w:rPr>
          <w:lang w:val="en-GB"/>
        </w:rPr>
        <w:t xml:space="preserve"> project, </w:t>
      </w:r>
      <w:bookmarkStart w:id="69" w:name="_Hlk534281812"/>
      <w:r w:rsidR="00126BED">
        <w:rPr>
          <w:lang w:val="en-GB"/>
        </w:rPr>
        <w:t>an exclusion criterion may be inc</w:t>
      </w:r>
      <w:r w:rsidR="005201A1">
        <w:rPr>
          <w:lang w:val="en-GB"/>
        </w:rPr>
        <w:t>luded to exclude support for</w:t>
      </w:r>
      <w:r w:rsidR="00126BED">
        <w:rPr>
          <w:lang w:val="en-GB"/>
        </w:rPr>
        <w:t xml:space="preserve"> agricultural </w:t>
      </w:r>
      <w:r w:rsidR="005201A1">
        <w:rPr>
          <w:lang w:val="en-GB"/>
        </w:rPr>
        <w:t xml:space="preserve">and tourism </w:t>
      </w:r>
      <w:r w:rsidR="00126BED">
        <w:rPr>
          <w:lang w:val="en-GB"/>
        </w:rPr>
        <w:t xml:space="preserve">projects on </w:t>
      </w:r>
      <w:r w:rsidR="00E229EF">
        <w:rPr>
          <w:lang w:val="en-GB"/>
        </w:rPr>
        <w:t>government domain that is part of Indigenous and Maroon customary lands</w:t>
      </w:r>
      <w:r w:rsidR="005201A1">
        <w:rPr>
          <w:lang w:val="en-GB"/>
        </w:rPr>
        <w:t>, without explicit community consent</w:t>
      </w:r>
      <w:bookmarkEnd w:id="69"/>
      <w:r w:rsidR="00E229EF">
        <w:rPr>
          <w:lang w:val="en-GB"/>
        </w:rPr>
        <w:t xml:space="preserve">. </w:t>
      </w:r>
    </w:p>
    <w:p w14:paraId="09F5330B" w14:textId="5972D06B" w:rsidR="00C12EB9" w:rsidRPr="00B910A3" w:rsidRDefault="005638BF" w:rsidP="00E20B3B">
      <w:pPr>
        <w:pStyle w:val="Heading2"/>
        <w:spacing w:line="276" w:lineRule="auto"/>
        <w:jc w:val="both"/>
        <w:rPr>
          <w:lang w:val="en-GB"/>
        </w:rPr>
      </w:pPr>
      <w:bookmarkStart w:id="70" w:name="_Toc9948388"/>
      <w:r w:rsidRPr="00B910A3">
        <w:rPr>
          <w:lang w:val="en-GB"/>
        </w:rPr>
        <w:t>Interior districts</w:t>
      </w:r>
      <w:bookmarkEnd w:id="70"/>
    </w:p>
    <w:p w14:paraId="115C3D33" w14:textId="1F09A262" w:rsidR="00C12EB9" w:rsidRPr="00B910A3" w:rsidRDefault="00C12EB9" w:rsidP="00E20B3B">
      <w:pPr>
        <w:spacing w:line="276" w:lineRule="auto"/>
        <w:jc w:val="both"/>
        <w:rPr>
          <w:lang w:val="en-GB"/>
        </w:rPr>
      </w:pPr>
      <w:r w:rsidRPr="00B910A3">
        <w:rPr>
          <w:lang w:val="en-GB"/>
        </w:rPr>
        <w:t xml:space="preserve">In the Interior region, </w:t>
      </w:r>
      <w:r w:rsidR="00367FA4" w:rsidRPr="00B910A3">
        <w:rPr>
          <w:lang w:val="en-GB"/>
        </w:rPr>
        <w:t>commercial</w:t>
      </w:r>
      <w:r w:rsidRPr="00B910A3">
        <w:rPr>
          <w:lang w:val="en-GB"/>
        </w:rPr>
        <w:t xml:space="preserve"> </w:t>
      </w:r>
      <w:r w:rsidR="000A53E8">
        <w:rPr>
          <w:lang w:val="en-GB"/>
        </w:rPr>
        <w:t>agribusiness</w:t>
      </w:r>
      <w:r w:rsidRPr="00B910A3">
        <w:rPr>
          <w:lang w:val="en-GB"/>
        </w:rPr>
        <w:t xml:space="preserve"> is </w:t>
      </w:r>
      <w:r w:rsidR="00367FA4" w:rsidRPr="00B910A3">
        <w:rPr>
          <w:lang w:val="en-GB"/>
        </w:rPr>
        <w:t xml:space="preserve">hardly practiced. </w:t>
      </w:r>
      <w:r w:rsidRPr="00B910A3">
        <w:rPr>
          <w:lang w:val="en-GB"/>
        </w:rPr>
        <w:t>Virtually all agriculture in this</w:t>
      </w:r>
      <w:r w:rsidR="009C0EEE">
        <w:rPr>
          <w:lang w:val="en-GB"/>
        </w:rPr>
        <w:t xml:space="preserve"> region</w:t>
      </w:r>
      <w:r w:rsidRPr="00B910A3">
        <w:rPr>
          <w:lang w:val="en-GB"/>
        </w:rPr>
        <w:t xml:space="preserve"> is swidden or shifting cultivation, also referred to as slash- and burn agriculture, practiced by local Maroon and Indigenous populations. Produce is primarily used for auto-consumption, though surpluses may be sold to members of the same or nearby communities. </w:t>
      </w:r>
    </w:p>
    <w:p w14:paraId="2CDC5857" w14:textId="7C596024" w:rsidR="00E33116" w:rsidRPr="00B910A3" w:rsidRDefault="00E33116" w:rsidP="00E20B3B">
      <w:pPr>
        <w:spacing w:line="276" w:lineRule="auto"/>
        <w:jc w:val="both"/>
        <w:rPr>
          <w:lang w:val="en-GB"/>
        </w:rPr>
      </w:pPr>
      <w:r w:rsidRPr="00B910A3">
        <w:rPr>
          <w:lang w:val="en-GB"/>
        </w:rPr>
        <w:t>Hunting and fishing also mostly occurs for subsistence purposes, though surplus may be sold in the same or surrounding communities. Occasionally, people sell bushmeat or fish –fresh or smoked- in Paramaribo city</w:t>
      </w:r>
      <w:r w:rsidR="000A53E8">
        <w:rPr>
          <w:lang w:val="en-GB"/>
        </w:rPr>
        <w:t>. Particularly in the southern I</w:t>
      </w:r>
      <w:r w:rsidRPr="00B910A3">
        <w:rPr>
          <w:lang w:val="en-GB"/>
        </w:rPr>
        <w:t>ndigenous communities, li</w:t>
      </w:r>
      <w:r w:rsidR="007E7143">
        <w:rPr>
          <w:lang w:val="en-GB"/>
        </w:rPr>
        <w:t>v</w:t>
      </w:r>
      <w:r w:rsidRPr="00B910A3">
        <w:rPr>
          <w:lang w:val="en-GB"/>
        </w:rPr>
        <w:t xml:space="preserve">e animals are caught for sale on the domestic and international markets. Particularly popular (and profitable) are singing birds, other tropical birds, exotic frogs, and reptiles, but also mammals may be sold (Heemskerk and Delvoye, 2007).  </w:t>
      </w:r>
      <w:r w:rsidR="00D84F50">
        <w:rPr>
          <w:lang w:val="en-GB"/>
        </w:rPr>
        <w:t>Li</w:t>
      </w:r>
      <w:r w:rsidR="007E7143">
        <w:rPr>
          <w:lang w:val="en-GB"/>
        </w:rPr>
        <w:t>v</w:t>
      </w:r>
      <w:r w:rsidR="00D84F50">
        <w:rPr>
          <w:lang w:val="en-GB"/>
        </w:rPr>
        <w:t xml:space="preserve">e animals that are sold commercially are often protected species, whose export is prohibited. </w:t>
      </w:r>
      <w:r w:rsidRPr="00B910A3">
        <w:rPr>
          <w:lang w:val="en-GB"/>
        </w:rPr>
        <w:t xml:space="preserve">These products will not be considered in the context of agribusiness projects. </w:t>
      </w:r>
    </w:p>
    <w:p w14:paraId="60422050" w14:textId="7761A003" w:rsidR="00C12EB9" w:rsidRPr="00B910A3" w:rsidRDefault="00C12EB9" w:rsidP="00E20B3B">
      <w:pPr>
        <w:spacing w:line="276" w:lineRule="auto"/>
        <w:jc w:val="both"/>
        <w:rPr>
          <w:lang w:val="en-GB"/>
        </w:rPr>
      </w:pPr>
      <w:r w:rsidRPr="00B910A3">
        <w:rPr>
          <w:lang w:val="en-GB"/>
        </w:rPr>
        <w:t>In interior communities, keeping livestock is rare, though in most communities there are households that hold a couple of animals, mostly poultry. In a few selected locations, individuals have experimented with commercial cattle ranching but these operations remain relatively small and are presently not economically sustainable. In</w:t>
      </w:r>
      <w:r w:rsidR="00D84F50">
        <w:rPr>
          <w:lang w:val="en-GB"/>
        </w:rPr>
        <w:t xml:space="preserve"> at least</w:t>
      </w:r>
      <w:r w:rsidRPr="00B910A3">
        <w:rPr>
          <w:lang w:val="en-GB"/>
        </w:rPr>
        <w:t xml:space="preserve"> two locations (Nw. Koffiekamp and Tumatu) Maroons are producing and selling eggs for nearby large-scale mining firms. </w:t>
      </w:r>
    </w:p>
    <w:p w14:paraId="716583EE" w14:textId="63615EAB" w:rsidR="00C12EB9" w:rsidRPr="00B910A3" w:rsidRDefault="00C12EB9" w:rsidP="00E20B3B">
      <w:pPr>
        <w:spacing w:after="0" w:line="276" w:lineRule="auto"/>
        <w:jc w:val="both"/>
        <w:rPr>
          <w:lang w:val="en-GB"/>
        </w:rPr>
      </w:pPr>
      <w:r w:rsidRPr="00B910A3">
        <w:rPr>
          <w:lang w:val="en-GB"/>
        </w:rPr>
        <w:t xml:space="preserve">In the context of agribusiness, several smaller production projects </w:t>
      </w:r>
      <w:r w:rsidR="000A53E8">
        <w:rPr>
          <w:lang w:val="en-GB"/>
        </w:rPr>
        <w:t>have been develop</w:t>
      </w:r>
      <w:r w:rsidR="00D84F50">
        <w:rPr>
          <w:lang w:val="en-GB"/>
        </w:rPr>
        <w:t>ed</w:t>
      </w:r>
      <w:r w:rsidRPr="00B910A3">
        <w:rPr>
          <w:lang w:val="en-GB"/>
        </w:rPr>
        <w:t xml:space="preserve">, </w:t>
      </w:r>
      <w:r w:rsidR="00D84F50">
        <w:rPr>
          <w:lang w:val="en-GB"/>
        </w:rPr>
        <w:t>usual</w:t>
      </w:r>
      <w:r w:rsidR="000A53E8">
        <w:rPr>
          <w:lang w:val="en-GB"/>
        </w:rPr>
        <w:t>l</w:t>
      </w:r>
      <w:r w:rsidRPr="00B910A3">
        <w:rPr>
          <w:lang w:val="en-GB"/>
        </w:rPr>
        <w:t xml:space="preserve">y with NGO support. Examples include: </w:t>
      </w:r>
    </w:p>
    <w:p w14:paraId="1AA49B15" w14:textId="26DB55B0" w:rsidR="00C12EB9" w:rsidRPr="00B910A3" w:rsidRDefault="00C12EB9" w:rsidP="00E20B3B">
      <w:pPr>
        <w:pStyle w:val="ListParagraph"/>
        <w:numPr>
          <w:ilvl w:val="0"/>
          <w:numId w:val="14"/>
        </w:numPr>
        <w:spacing w:line="276" w:lineRule="auto"/>
        <w:jc w:val="both"/>
        <w:rPr>
          <w:lang w:val="en-GB"/>
        </w:rPr>
      </w:pPr>
      <w:r w:rsidRPr="00B910A3">
        <w:rPr>
          <w:lang w:val="en-GB"/>
        </w:rPr>
        <w:t xml:space="preserve">Brazil nut harvesting; Trio Indigenous community of Alalapadu </w:t>
      </w:r>
    </w:p>
    <w:p w14:paraId="477306B2" w14:textId="6D1B645F" w:rsidR="00C12EB9" w:rsidRPr="00B910A3" w:rsidRDefault="00C12EB9" w:rsidP="00E20B3B">
      <w:pPr>
        <w:pStyle w:val="ListParagraph"/>
        <w:numPr>
          <w:ilvl w:val="0"/>
          <w:numId w:val="14"/>
        </w:numPr>
        <w:spacing w:line="276" w:lineRule="auto"/>
        <w:jc w:val="both"/>
        <w:rPr>
          <w:lang w:val="en-GB"/>
        </w:rPr>
      </w:pPr>
      <w:r w:rsidRPr="00B910A3">
        <w:rPr>
          <w:lang w:val="en-GB"/>
        </w:rPr>
        <w:t>Biological pepper production; Trio indigenous community of Tepu</w:t>
      </w:r>
    </w:p>
    <w:p w14:paraId="3911C546" w14:textId="4B52C357" w:rsidR="00C12EB9" w:rsidRPr="00B910A3" w:rsidRDefault="00C12EB9" w:rsidP="00E20B3B">
      <w:pPr>
        <w:pStyle w:val="ListParagraph"/>
        <w:numPr>
          <w:ilvl w:val="0"/>
          <w:numId w:val="14"/>
        </w:numPr>
        <w:spacing w:line="276" w:lineRule="auto"/>
        <w:jc w:val="both"/>
        <w:rPr>
          <w:lang w:val="en-GB"/>
        </w:rPr>
      </w:pPr>
      <w:r w:rsidRPr="00B910A3">
        <w:rPr>
          <w:lang w:val="en-GB"/>
        </w:rPr>
        <w:t xml:space="preserve">Production of handicrafts, such as Indigenous jewellery from seeds and beads; </w:t>
      </w:r>
      <w:r w:rsidR="009C0EEE">
        <w:rPr>
          <w:lang w:val="en-GB"/>
        </w:rPr>
        <w:t>all highland indigenous communities</w:t>
      </w:r>
      <w:r w:rsidRPr="00B910A3">
        <w:rPr>
          <w:lang w:val="en-GB"/>
        </w:rPr>
        <w:t>.</w:t>
      </w:r>
    </w:p>
    <w:p w14:paraId="0225ABAB" w14:textId="3F74C0EB" w:rsidR="00C12EB9" w:rsidRPr="00B910A3" w:rsidRDefault="00C12EB9" w:rsidP="00E20B3B">
      <w:pPr>
        <w:pStyle w:val="ListParagraph"/>
        <w:numPr>
          <w:ilvl w:val="0"/>
          <w:numId w:val="14"/>
        </w:numPr>
        <w:spacing w:line="276" w:lineRule="auto"/>
        <w:jc w:val="both"/>
        <w:rPr>
          <w:lang w:val="en-GB"/>
        </w:rPr>
      </w:pPr>
      <w:r w:rsidRPr="00B910A3">
        <w:rPr>
          <w:lang w:val="en-GB"/>
        </w:rPr>
        <w:t xml:space="preserve">Production of </w:t>
      </w:r>
      <w:r w:rsidR="009C0EEE">
        <w:rPr>
          <w:lang w:val="en-GB"/>
        </w:rPr>
        <w:t>honey from wild bees; Trio Indi</w:t>
      </w:r>
      <w:r w:rsidRPr="00B910A3">
        <w:rPr>
          <w:lang w:val="en-GB"/>
        </w:rPr>
        <w:t>g</w:t>
      </w:r>
      <w:r w:rsidR="009C0EEE">
        <w:rPr>
          <w:lang w:val="en-GB"/>
        </w:rPr>
        <w:t>e</w:t>
      </w:r>
      <w:r w:rsidRPr="00B910A3">
        <w:rPr>
          <w:lang w:val="en-GB"/>
        </w:rPr>
        <w:t>nous community of Kwamalasumutu</w:t>
      </w:r>
    </w:p>
    <w:p w14:paraId="7F071F1E" w14:textId="2DC1D02F" w:rsidR="00EB1D85" w:rsidRDefault="009C0EEE" w:rsidP="00E20B3B">
      <w:pPr>
        <w:spacing w:line="276" w:lineRule="auto"/>
        <w:jc w:val="both"/>
        <w:rPr>
          <w:lang w:val="en-GB"/>
        </w:rPr>
      </w:pPr>
      <w:r>
        <w:rPr>
          <w:lang w:val="en-GB"/>
        </w:rPr>
        <w:t>A main barrier to the marketing of these products is the</w:t>
      </w:r>
      <w:r w:rsidRPr="00B910A3">
        <w:rPr>
          <w:lang w:val="en-GB"/>
        </w:rPr>
        <w:t xml:space="preserve"> relatively isolated location</w:t>
      </w:r>
      <w:r>
        <w:rPr>
          <w:lang w:val="en-GB"/>
        </w:rPr>
        <w:t xml:space="preserve"> of the communities, and associated costs of trans</w:t>
      </w:r>
      <w:r w:rsidR="00446EDA">
        <w:rPr>
          <w:lang w:val="en-GB"/>
        </w:rPr>
        <w:t>portation. Moreover, because travel to the named communities is mostly with (small) planes, it is difficult to transport voluminous and/or heavy quantities of produce.</w:t>
      </w:r>
      <w:r w:rsidR="00DE71A8">
        <w:rPr>
          <w:lang w:val="en-GB"/>
        </w:rPr>
        <w:t xml:space="preserve"> To date, most products from interior Indigenous and Maroon communities are produced in very small quantities for niche markets. </w:t>
      </w:r>
    </w:p>
    <w:p w14:paraId="7A3905EE" w14:textId="25DBC3F2" w:rsidR="007F2B47" w:rsidRPr="00B910A3" w:rsidRDefault="009C0EEE" w:rsidP="00E20B3B">
      <w:pPr>
        <w:pStyle w:val="Heading2"/>
        <w:spacing w:line="276" w:lineRule="auto"/>
        <w:jc w:val="both"/>
        <w:rPr>
          <w:noProof/>
          <w:lang w:val="en-GB"/>
        </w:rPr>
      </w:pPr>
      <w:bookmarkStart w:id="71" w:name="_Toc9948389"/>
      <w:r>
        <w:rPr>
          <w:noProof/>
          <w:lang w:val="en-GB"/>
        </w:rPr>
        <w:t>I</w:t>
      </w:r>
      <w:r w:rsidR="007F2B47" w:rsidRPr="00B910A3">
        <w:rPr>
          <w:noProof/>
          <w:lang w:val="en-GB"/>
        </w:rPr>
        <w:t>nfrastructure</w:t>
      </w:r>
      <w:r w:rsidR="00DC1E2D">
        <w:rPr>
          <w:noProof/>
          <w:lang w:val="en-GB"/>
        </w:rPr>
        <w:t>, intellectual property and women’s participation</w:t>
      </w:r>
      <w:bookmarkEnd w:id="71"/>
    </w:p>
    <w:p w14:paraId="0F37A5DA" w14:textId="15B52A15" w:rsidR="009C0EEE" w:rsidRDefault="009C0EEE" w:rsidP="00E20B3B">
      <w:pPr>
        <w:spacing w:line="276" w:lineRule="auto"/>
        <w:jc w:val="both"/>
        <w:rPr>
          <w:lang w:val="en-GB"/>
        </w:rPr>
      </w:pPr>
      <w:r w:rsidRPr="00B910A3">
        <w:rPr>
          <w:lang w:val="en-GB"/>
        </w:rPr>
        <w:t>Infrastructure in the forested interior of Suriname is minimal. The furthest south one may drive by car is just south of the hydropower lake; about 200 km from the capital city Paramaribo. The paved road network stops some 50 km prior to that point, at the community of Pokigron/Atjoni. To the west and east of that point, unpaved roads through the forest have been constructed, mostly by ASM operators. Some of these roads are now maintained by the large-scale gold mining firms that perform exploration and /or exploitation activities in these areas. Isolated Indigenous and Maroon communities further south can be reached either with small planes, by dugout canoe, or a combination of these travel options.</w:t>
      </w:r>
    </w:p>
    <w:p w14:paraId="41003A32" w14:textId="367893D6" w:rsidR="00F55FC2" w:rsidRDefault="00C55433" w:rsidP="00E20B3B">
      <w:pPr>
        <w:spacing w:line="276" w:lineRule="auto"/>
        <w:jc w:val="both"/>
        <w:rPr>
          <w:lang w:val="en-GB"/>
        </w:rPr>
      </w:pPr>
      <w:r w:rsidRPr="006707E8">
        <w:rPr>
          <w:lang w:val="en-GB"/>
        </w:rPr>
        <w:t>The Department for Agricultural develo</w:t>
      </w:r>
      <w:r w:rsidR="006707E8">
        <w:rPr>
          <w:lang w:val="en-GB"/>
        </w:rPr>
        <w:t>pment of the Interior from the M</w:t>
      </w:r>
      <w:r w:rsidRPr="006707E8">
        <w:rPr>
          <w:lang w:val="en-GB"/>
        </w:rPr>
        <w:t xml:space="preserve">inistry of Regional Development (RO) </w:t>
      </w:r>
      <w:r w:rsidR="006707E8">
        <w:rPr>
          <w:lang w:val="en-GB"/>
        </w:rPr>
        <w:t xml:space="preserve">and the VIDS </w:t>
      </w:r>
      <w:r w:rsidRPr="006707E8">
        <w:rPr>
          <w:lang w:val="en-GB"/>
        </w:rPr>
        <w:t>named market access as on</w:t>
      </w:r>
      <w:r w:rsidR="00864AC5" w:rsidRPr="006707E8">
        <w:rPr>
          <w:lang w:val="en-GB"/>
        </w:rPr>
        <w:t>e of the primary obstacles for Indigenous and M</w:t>
      </w:r>
      <w:r w:rsidRPr="006707E8">
        <w:rPr>
          <w:lang w:val="en-GB"/>
        </w:rPr>
        <w:t xml:space="preserve">aroon agribusiness producers. </w:t>
      </w:r>
      <w:r w:rsidR="006707E8" w:rsidRPr="006707E8">
        <w:rPr>
          <w:lang w:val="en-GB"/>
        </w:rPr>
        <w:t>For example, the Wayambo area is known for its agricultural produce, but without road access, it is very expensive to get products to the market.</w:t>
      </w:r>
    </w:p>
    <w:p w14:paraId="29613A34" w14:textId="77F03138" w:rsidR="00DC1E2D" w:rsidRDefault="00DC1E2D" w:rsidP="00E20B3B">
      <w:pPr>
        <w:spacing w:line="276" w:lineRule="auto"/>
        <w:jc w:val="both"/>
        <w:rPr>
          <w:lang w:val="en-GB"/>
        </w:rPr>
      </w:pPr>
      <w:r w:rsidRPr="00864AC5">
        <w:rPr>
          <w:lang w:val="en-GB"/>
        </w:rPr>
        <w:t xml:space="preserve">In developing agribusiness and tourism products, it must be taken into account that intellectual property rights, including indigenous knowledge, are not </w:t>
      </w:r>
      <w:r>
        <w:rPr>
          <w:lang w:val="en-GB"/>
        </w:rPr>
        <w:t xml:space="preserve">yet </w:t>
      </w:r>
      <w:r w:rsidRPr="00864AC5">
        <w:rPr>
          <w:lang w:val="en-GB"/>
        </w:rPr>
        <w:t xml:space="preserve">protected under Suriname law. </w:t>
      </w:r>
      <w:r>
        <w:rPr>
          <w:lang w:val="en-GB"/>
        </w:rPr>
        <w:t xml:space="preserve">In the context of the </w:t>
      </w:r>
      <w:r w:rsidR="000E2D71">
        <w:rPr>
          <w:lang w:val="en-GB"/>
        </w:rPr>
        <w:t>SCSD</w:t>
      </w:r>
      <w:r w:rsidR="003A7DC8">
        <w:rPr>
          <w:lang w:val="en-GB"/>
        </w:rPr>
        <w:t xml:space="preserve"> </w:t>
      </w:r>
      <w:r>
        <w:rPr>
          <w:lang w:val="en-GB"/>
        </w:rPr>
        <w:t>project, an exclusion criterion could be included to ensure that financing is not provided to projects that use traditional Indigenous and/or Maroon knowledge, without explicit consent of the knowledge bearers. As an example, t</w:t>
      </w:r>
      <w:r w:rsidRPr="00864AC5">
        <w:rPr>
          <w:lang w:val="en-GB"/>
        </w:rPr>
        <w:t>he Centre for Agricultural Research in Suriname or CELOS</w:t>
      </w:r>
      <w:r>
        <w:rPr>
          <w:lang w:val="en-GB"/>
        </w:rPr>
        <w:t xml:space="preserve"> (</w:t>
      </w:r>
      <w:r w:rsidRPr="00864AC5">
        <w:rPr>
          <w:i/>
          <w:lang w:val="en-GB"/>
        </w:rPr>
        <w:t>Stichting Centrum voor Landbouwkundig Onderzoek in Suriname</w:t>
      </w:r>
      <w:r>
        <w:rPr>
          <w:lang w:val="en-GB"/>
        </w:rPr>
        <w:t xml:space="preserve">) </w:t>
      </w:r>
      <w:r w:rsidRPr="00864AC5">
        <w:rPr>
          <w:lang w:val="en-GB"/>
        </w:rPr>
        <w:t xml:space="preserve">is </w:t>
      </w:r>
      <w:r>
        <w:rPr>
          <w:lang w:val="en-GB"/>
        </w:rPr>
        <w:t xml:space="preserve">currently </w:t>
      </w:r>
      <w:r w:rsidRPr="00864AC5">
        <w:rPr>
          <w:lang w:val="en-GB"/>
        </w:rPr>
        <w:t xml:space="preserve">conducting pilot projects with a gene bank for different varieties of cassava and other plant species. This project takes place </w:t>
      </w:r>
      <w:r>
        <w:rPr>
          <w:lang w:val="en-GB"/>
        </w:rPr>
        <w:t>in one Indigenous area and two Maroon communities. The project</w:t>
      </w:r>
      <w:r w:rsidRPr="00864AC5">
        <w:rPr>
          <w:lang w:val="en-GB"/>
        </w:rPr>
        <w:t xml:space="preserve"> </w:t>
      </w:r>
      <w:r>
        <w:rPr>
          <w:lang w:val="en-GB"/>
        </w:rPr>
        <w:t>used FPIC procedures to obtain consent from local communities, and has</w:t>
      </w:r>
      <w:r w:rsidRPr="00864AC5">
        <w:rPr>
          <w:lang w:val="en-GB"/>
        </w:rPr>
        <w:t xml:space="preserve"> taken measures to ensure protection of I</w:t>
      </w:r>
      <w:r>
        <w:rPr>
          <w:lang w:val="en-GB"/>
        </w:rPr>
        <w:t>ndigenous traditional knowledge</w:t>
      </w:r>
      <w:r w:rsidRPr="00864AC5">
        <w:rPr>
          <w:lang w:val="en-GB"/>
        </w:rPr>
        <w:t xml:space="preserve"> (VID</w:t>
      </w:r>
      <w:r>
        <w:rPr>
          <w:lang w:val="en-GB"/>
        </w:rPr>
        <w:t xml:space="preserve">S, pers. com. 11/10/2018). </w:t>
      </w:r>
    </w:p>
    <w:p w14:paraId="2BEA95EA" w14:textId="12029FF4" w:rsidR="00DC1E2D" w:rsidRDefault="00DC1E2D" w:rsidP="00E20B3B">
      <w:pPr>
        <w:spacing w:line="276" w:lineRule="auto"/>
        <w:jc w:val="both"/>
        <w:rPr>
          <w:lang w:val="en-GB"/>
        </w:rPr>
        <w:sectPr w:rsidR="00DC1E2D" w:rsidSect="00E33116">
          <w:pgSz w:w="12240" w:h="15840"/>
          <w:pgMar w:top="1440" w:right="1440" w:bottom="1440" w:left="1440" w:header="708" w:footer="708" w:gutter="0"/>
          <w:cols w:space="708"/>
          <w:docGrid w:linePitch="360"/>
        </w:sectPr>
      </w:pPr>
      <w:r>
        <w:rPr>
          <w:lang w:val="en-GB"/>
        </w:rPr>
        <w:t>For Indigenous and Maroon women to participate in agricultural projects, such projects must not only allow them to work around their daily household chores, but also permit these women to work their own gardens</w:t>
      </w:r>
      <w:r>
        <w:rPr>
          <w:rStyle w:val="FootnoteReference"/>
          <w:lang w:val="en-GB"/>
        </w:rPr>
        <w:footnoteReference w:id="34"/>
      </w:r>
      <w:r>
        <w:rPr>
          <w:lang w:val="en-GB"/>
        </w:rPr>
        <w:t>. In practice, this means that women should be allowed to work shifts that allow them to spend sufficient time at their subsistence plots</w:t>
      </w:r>
    </w:p>
    <w:p w14:paraId="4AE048FD" w14:textId="5AE79B47" w:rsidR="00063ACB" w:rsidRPr="002B435C" w:rsidRDefault="00063ACB" w:rsidP="00E20B3B">
      <w:pPr>
        <w:pStyle w:val="Caption"/>
        <w:spacing w:line="276" w:lineRule="auto"/>
        <w:jc w:val="both"/>
        <w:rPr>
          <w:lang w:val="en-GB"/>
        </w:rPr>
      </w:pPr>
      <w:r>
        <w:t xml:space="preserve">Table </w:t>
      </w:r>
      <w:r w:rsidR="00983624">
        <w:rPr>
          <w:noProof/>
        </w:rPr>
        <w:fldChar w:fldCharType="begin"/>
      </w:r>
      <w:r w:rsidR="00983624">
        <w:rPr>
          <w:noProof/>
        </w:rPr>
        <w:instrText xml:space="preserve"> SEQ Table \* ARABIC </w:instrText>
      </w:r>
      <w:r w:rsidR="00983624">
        <w:rPr>
          <w:noProof/>
        </w:rPr>
        <w:fldChar w:fldCharType="separate"/>
      </w:r>
      <w:r w:rsidR="00095430">
        <w:rPr>
          <w:noProof/>
        </w:rPr>
        <w:t>9</w:t>
      </w:r>
      <w:r w:rsidR="00983624">
        <w:rPr>
          <w:noProof/>
        </w:rPr>
        <w:fldChar w:fldCharType="end"/>
      </w:r>
      <w:r>
        <w:rPr>
          <w:noProof/>
        </w:rPr>
        <w:t xml:space="preserve">. </w:t>
      </w:r>
      <w:r w:rsidRPr="00B910A3">
        <w:rPr>
          <w:lang w:val="en-GB"/>
        </w:rPr>
        <w:t>Summary of risks, challenges, and opportunities</w:t>
      </w:r>
      <w:r>
        <w:rPr>
          <w:lang w:val="en-GB"/>
        </w:rPr>
        <w:t xml:space="preserve"> for indigenous Peoples and Maroons</w:t>
      </w:r>
      <w:r w:rsidRPr="00B910A3">
        <w:rPr>
          <w:lang w:val="en-GB"/>
        </w:rPr>
        <w:t xml:space="preserve"> in </w:t>
      </w:r>
      <w:r>
        <w:rPr>
          <w:lang w:val="en-GB"/>
        </w:rPr>
        <w:t>Pr</w:t>
      </w:r>
      <w:r w:rsidR="002B435C">
        <w:rPr>
          <w:lang w:val="en-GB"/>
        </w:rPr>
        <w:t>oject Component 2: Agribusiness</w:t>
      </w:r>
    </w:p>
    <w:tbl>
      <w:tblPr>
        <w:tblStyle w:val="GridTable21"/>
        <w:tblW w:w="13041" w:type="dxa"/>
        <w:tblLook w:val="04A0" w:firstRow="1" w:lastRow="0" w:firstColumn="1" w:lastColumn="0" w:noHBand="0" w:noVBand="1"/>
      </w:tblPr>
      <w:tblGrid>
        <w:gridCol w:w="2552"/>
        <w:gridCol w:w="5103"/>
        <w:gridCol w:w="5386"/>
      </w:tblGrid>
      <w:tr w:rsidR="00751924" w:rsidRPr="00851F65" w14:paraId="13C88CC4" w14:textId="77777777" w:rsidTr="00012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F0000"/>
          </w:tcPr>
          <w:p w14:paraId="28911E5E" w14:textId="77777777" w:rsidR="00751924" w:rsidRPr="00851F65" w:rsidRDefault="00751924" w:rsidP="00E20B3B">
            <w:pPr>
              <w:jc w:val="both"/>
              <w:rPr>
                <w:rFonts w:cstheme="minorHAnsi"/>
                <w:color w:val="FFFFFF" w:themeColor="background1"/>
                <w:lang w:val="en-GB"/>
              </w:rPr>
            </w:pPr>
            <w:r w:rsidRPr="00851F65">
              <w:rPr>
                <w:rFonts w:cstheme="minorHAnsi"/>
                <w:color w:val="FFFFFF" w:themeColor="background1"/>
                <w:lang w:val="en-GB"/>
              </w:rPr>
              <w:t>Risk/Challenge</w:t>
            </w:r>
          </w:p>
        </w:tc>
        <w:tc>
          <w:tcPr>
            <w:tcW w:w="5103" w:type="dxa"/>
            <w:shd w:val="clear" w:color="auto" w:fill="FF0000"/>
          </w:tcPr>
          <w:p w14:paraId="6246C8CC" w14:textId="77777777" w:rsidR="00751924" w:rsidRPr="00851F65" w:rsidRDefault="00751924" w:rsidP="00E20B3B">
            <w:pPr>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lang w:val="en-GB"/>
              </w:rPr>
            </w:pPr>
            <w:r w:rsidRPr="00851F65">
              <w:rPr>
                <w:rFonts w:cstheme="minorHAnsi"/>
                <w:color w:val="FFFFFF" w:themeColor="background1"/>
                <w:lang w:val="en-GB"/>
              </w:rPr>
              <w:t>Potential direct and indirect Project impacts</w:t>
            </w:r>
          </w:p>
        </w:tc>
        <w:tc>
          <w:tcPr>
            <w:tcW w:w="5386" w:type="dxa"/>
            <w:shd w:val="clear" w:color="auto" w:fill="FF0000"/>
          </w:tcPr>
          <w:p w14:paraId="50923358" w14:textId="77777777" w:rsidR="00751924" w:rsidRPr="00851F65" w:rsidRDefault="00751924" w:rsidP="00E20B3B">
            <w:pPr>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lang w:val="en-GB"/>
              </w:rPr>
            </w:pPr>
            <w:r w:rsidRPr="00851F65">
              <w:rPr>
                <w:rFonts w:cstheme="minorHAnsi"/>
                <w:color w:val="FFFFFF" w:themeColor="background1"/>
                <w:lang w:val="en-GB"/>
              </w:rPr>
              <w:t>Mitigation measures</w:t>
            </w:r>
            <w:r w:rsidRPr="00851F65">
              <w:rPr>
                <w:rStyle w:val="FootnoteReference"/>
                <w:rFonts w:cstheme="minorHAnsi"/>
                <w:color w:val="FFFFFF" w:themeColor="background1"/>
                <w:lang w:val="en-GB"/>
              </w:rPr>
              <w:footnoteReference w:id="35"/>
            </w:r>
            <w:r w:rsidRPr="00851F65">
              <w:rPr>
                <w:rFonts w:cstheme="minorHAnsi"/>
                <w:color w:val="FFFFFF" w:themeColor="background1"/>
                <w:lang w:val="en-GB"/>
              </w:rPr>
              <w:t xml:space="preserve"> </w:t>
            </w:r>
          </w:p>
        </w:tc>
      </w:tr>
      <w:tr w:rsidR="00751924" w:rsidRPr="00851F65" w14:paraId="5EBB0586" w14:textId="77777777" w:rsidTr="00012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FCCEDDC" w14:textId="77777777" w:rsidR="00751924" w:rsidRPr="00851F65" w:rsidRDefault="00751924" w:rsidP="00E20B3B">
            <w:pPr>
              <w:jc w:val="both"/>
              <w:rPr>
                <w:rFonts w:cstheme="minorHAnsi"/>
                <w:b w:val="0"/>
                <w:lang w:val="en-GB"/>
              </w:rPr>
            </w:pPr>
            <w:r w:rsidRPr="00851F65">
              <w:rPr>
                <w:rFonts w:cstheme="minorHAnsi"/>
                <w:b w:val="0"/>
                <w:lang w:val="en-GB"/>
              </w:rPr>
              <w:t>No secure rights to ancestral lands for Indigenous Peoples and Maroons</w:t>
            </w:r>
          </w:p>
        </w:tc>
        <w:tc>
          <w:tcPr>
            <w:tcW w:w="5103" w:type="dxa"/>
            <w:shd w:val="clear" w:color="auto" w:fill="auto"/>
          </w:tcPr>
          <w:p w14:paraId="43CDBC4E" w14:textId="58D06C11" w:rsidR="00751924" w:rsidRPr="00195172" w:rsidRDefault="00751924" w:rsidP="00E20B3B">
            <w:pPr>
              <w:pStyle w:val="ListParagraph"/>
              <w:numPr>
                <w:ilvl w:val="0"/>
                <w:numId w:val="37"/>
              </w:numPr>
              <w:ind w:left="316" w:hanging="262"/>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195172">
              <w:rPr>
                <w:rFonts w:cstheme="minorHAnsi"/>
                <w:lang w:val="en-GB"/>
              </w:rPr>
              <w:t>Land lease concessions for agricultural purposes may be allocated</w:t>
            </w:r>
            <w:r w:rsidR="00126BED" w:rsidRPr="00195172">
              <w:rPr>
                <w:rFonts w:cstheme="minorHAnsi"/>
                <w:lang w:val="en-GB"/>
              </w:rPr>
              <w:t xml:space="preserve"> on traditional Indigenous and M</w:t>
            </w:r>
            <w:r w:rsidRPr="00195172">
              <w:rPr>
                <w:rFonts w:cstheme="minorHAnsi"/>
                <w:lang w:val="en-GB"/>
              </w:rPr>
              <w:t>aroon territories.</w:t>
            </w:r>
          </w:p>
          <w:p w14:paraId="7CC862C4" w14:textId="5E9655A6" w:rsidR="00751924" w:rsidRPr="00195172" w:rsidRDefault="00A64FAA" w:rsidP="00E20B3B">
            <w:pPr>
              <w:pStyle w:val="ListParagraph"/>
              <w:numPr>
                <w:ilvl w:val="0"/>
                <w:numId w:val="37"/>
              </w:numPr>
              <w:ind w:left="316" w:hanging="262"/>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Value chain</w:t>
            </w:r>
            <w:r w:rsidR="009F24FA" w:rsidRPr="00195172">
              <w:rPr>
                <w:rFonts w:cstheme="minorHAnsi"/>
                <w:lang w:val="en-GB"/>
              </w:rPr>
              <w:t xml:space="preserve"> develop</w:t>
            </w:r>
            <w:r w:rsidR="00195172" w:rsidRPr="00195172">
              <w:rPr>
                <w:rFonts w:cstheme="minorHAnsi"/>
                <w:lang w:val="en-GB"/>
              </w:rPr>
              <w:t xml:space="preserve">ment </w:t>
            </w:r>
            <w:r>
              <w:rPr>
                <w:rFonts w:cstheme="minorHAnsi"/>
                <w:lang w:val="en-GB"/>
              </w:rPr>
              <w:t xml:space="preserve">activities </w:t>
            </w:r>
            <w:r w:rsidR="00195172" w:rsidRPr="00195172">
              <w:rPr>
                <w:rFonts w:cstheme="minorHAnsi"/>
                <w:lang w:val="en-GB"/>
              </w:rPr>
              <w:t>may affect Indigenous and M</w:t>
            </w:r>
            <w:r w:rsidR="009F24FA" w:rsidRPr="00195172">
              <w:rPr>
                <w:rFonts w:cstheme="minorHAnsi"/>
                <w:lang w:val="en-GB"/>
              </w:rPr>
              <w:t>aroon customary lands</w:t>
            </w:r>
          </w:p>
        </w:tc>
        <w:tc>
          <w:tcPr>
            <w:tcW w:w="5386" w:type="dxa"/>
            <w:shd w:val="clear" w:color="auto" w:fill="auto"/>
          </w:tcPr>
          <w:p w14:paraId="6E34683D" w14:textId="78175F58" w:rsidR="0059574B" w:rsidRPr="00851F65" w:rsidRDefault="009F24FA" w:rsidP="00E20B3B">
            <w:pPr>
              <w:pStyle w:val="ListParagraph"/>
              <w:numPr>
                <w:ilvl w:val="0"/>
                <w:numId w:val="18"/>
              </w:numPr>
              <w:ind w:left="314" w:hanging="264"/>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 xml:space="preserve">In defining eligibility </w:t>
            </w:r>
            <w:r w:rsidR="00195172">
              <w:rPr>
                <w:rFonts w:cstheme="minorHAnsi"/>
                <w:lang w:val="en-GB"/>
              </w:rPr>
              <w:t>of SME for financial support under PC2, add e</w:t>
            </w:r>
            <w:r w:rsidR="00126BED" w:rsidRPr="00851F65">
              <w:rPr>
                <w:rFonts w:cstheme="minorHAnsi"/>
                <w:lang w:val="en-GB"/>
              </w:rPr>
              <w:t>xclusion</w:t>
            </w:r>
            <w:r w:rsidR="0059574B" w:rsidRPr="00851F65">
              <w:rPr>
                <w:rFonts w:cstheme="minorHAnsi"/>
                <w:lang w:val="en-GB"/>
              </w:rPr>
              <w:t xml:space="preserve"> </w:t>
            </w:r>
            <w:r w:rsidR="00195172">
              <w:rPr>
                <w:rFonts w:cstheme="minorHAnsi"/>
                <w:lang w:val="en-GB"/>
              </w:rPr>
              <w:t xml:space="preserve">criterion for </w:t>
            </w:r>
            <w:r>
              <w:rPr>
                <w:rFonts w:cstheme="minorHAnsi"/>
                <w:lang w:val="en-GB"/>
              </w:rPr>
              <w:t>agribusiness and tourism projects by thi</w:t>
            </w:r>
            <w:r w:rsidR="00195172">
              <w:rPr>
                <w:rFonts w:cstheme="minorHAnsi"/>
                <w:lang w:val="en-GB"/>
              </w:rPr>
              <w:t>r</w:t>
            </w:r>
            <w:r>
              <w:rPr>
                <w:rFonts w:cstheme="minorHAnsi"/>
                <w:lang w:val="en-GB"/>
              </w:rPr>
              <w:t xml:space="preserve">d parties on </w:t>
            </w:r>
            <w:r w:rsidR="0059574B" w:rsidRPr="00851F65">
              <w:rPr>
                <w:rFonts w:cstheme="minorHAnsi"/>
                <w:lang w:val="en-GB"/>
              </w:rPr>
              <w:t xml:space="preserve">Indigenous </w:t>
            </w:r>
            <w:r w:rsidR="00195172">
              <w:rPr>
                <w:rFonts w:cstheme="minorHAnsi"/>
                <w:lang w:val="en-GB"/>
              </w:rPr>
              <w:t xml:space="preserve">and Maroon customary lands, </w:t>
            </w:r>
            <w:r w:rsidR="00195172" w:rsidRPr="00195172">
              <w:rPr>
                <w:rFonts w:cstheme="minorHAnsi"/>
                <w:lang w:val="en-GB"/>
              </w:rPr>
              <w:t>unless they directly benefit those communities or those communities sign off appropriately</w:t>
            </w:r>
            <w:r w:rsidR="0059574B" w:rsidRPr="00851F65">
              <w:rPr>
                <w:rFonts w:cstheme="minorHAnsi"/>
                <w:lang w:val="en-GB"/>
              </w:rPr>
              <w:t xml:space="preserve">. </w:t>
            </w:r>
          </w:p>
          <w:p w14:paraId="2E81EBB2" w14:textId="0A87D270" w:rsidR="00751924" w:rsidRPr="00851F65" w:rsidRDefault="00195172" w:rsidP="00E20B3B">
            <w:pPr>
              <w:pStyle w:val="ListParagraph"/>
              <w:numPr>
                <w:ilvl w:val="0"/>
                <w:numId w:val="18"/>
              </w:numPr>
              <w:ind w:left="318" w:hanging="261"/>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 xml:space="preserve">Apply </w:t>
            </w:r>
            <w:r w:rsidR="009F24FA">
              <w:rPr>
                <w:rFonts w:cstheme="minorHAnsi"/>
                <w:lang w:val="en-GB"/>
              </w:rPr>
              <w:t>Resettlement Policy Framework</w:t>
            </w:r>
            <w:r w:rsidR="00751924" w:rsidRPr="00851F65">
              <w:rPr>
                <w:rFonts w:cstheme="minorHAnsi"/>
                <w:lang w:val="en-GB"/>
              </w:rPr>
              <w:t>.</w:t>
            </w:r>
          </w:p>
          <w:p w14:paraId="1745758B" w14:textId="4D89A684" w:rsidR="00751924" w:rsidRPr="00851F65" w:rsidRDefault="009F24FA" w:rsidP="00E20B3B">
            <w:pPr>
              <w:pStyle w:val="ListParagraph"/>
              <w:numPr>
                <w:ilvl w:val="0"/>
                <w:numId w:val="18"/>
              </w:numPr>
              <w:ind w:left="318" w:hanging="261"/>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 xml:space="preserve">Use yet-to-be-promulgated law </w:t>
            </w:r>
            <w:r w:rsidRPr="00B910A3">
              <w:rPr>
                <w:rFonts w:eastAsia="Times New Roman" w:cstheme="minorHAnsi"/>
                <w:color w:val="000000"/>
                <w:lang w:val="en-GB"/>
              </w:rPr>
              <w:t>Protection Communities and Living Environment</w:t>
            </w:r>
            <w:r>
              <w:rPr>
                <w:rFonts w:eastAsia="Times New Roman" w:cstheme="minorHAnsi"/>
                <w:color w:val="000000"/>
                <w:lang w:val="en-GB"/>
              </w:rPr>
              <w:t xml:space="preserve"> as a (temporary) guideline to determine whether </w:t>
            </w:r>
            <w:r w:rsidR="00E235EE">
              <w:rPr>
                <w:rFonts w:eastAsia="Times New Roman" w:cstheme="minorHAnsi"/>
                <w:color w:val="000000"/>
                <w:lang w:val="en-GB"/>
              </w:rPr>
              <w:t xml:space="preserve">mining </w:t>
            </w:r>
            <w:r>
              <w:rPr>
                <w:rFonts w:eastAsia="Times New Roman" w:cstheme="minorHAnsi"/>
                <w:color w:val="000000"/>
                <w:lang w:val="en-GB"/>
              </w:rPr>
              <w:t>industry development takes place on Indigenous and maroon customary lands</w:t>
            </w:r>
          </w:p>
        </w:tc>
      </w:tr>
      <w:tr w:rsidR="00751924" w:rsidRPr="00851F65" w14:paraId="361D3653" w14:textId="77777777" w:rsidTr="0001268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7CFD014" w14:textId="77777777" w:rsidR="00751924" w:rsidRPr="00851F65" w:rsidRDefault="00751924" w:rsidP="00E20B3B">
            <w:pPr>
              <w:jc w:val="both"/>
              <w:rPr>
                <w:rFonts w:cstheme="minorHAnsi"/>
                <w:b w:val="0"/>
                <w:lang w:val="en-GB"/>
              </w:rPr>
            </w:pPr>
            <w:r w:rsidRPr="00851F65">
              <w:rPr>
                <w:rFonts w:cstheme="minorHAnsi"/>
                <w:b w:val="0"/>
                <w:lang w:val="en-GB"/>
              </w:rPr>
              <w:t>No strong national legal requirement to conduct meaningful consultation  or FPIC</w:t>
            </w:r>
          </w:p>
        </w:tc>
        <w:tc>
          <w:tcPr>
            <w:tcW w:w="5103" w:type="dxa"/>
            <w:shd w:val="clear" w:color="auto" w:fill="auto"/>
          </w:tcPr>
          <w:p w14:paraId="0A6E6669" w14:textId="09BA3845" w:rsidR="00751924" w:rsidRPr="00195172" w:rsidRDefault="00751924" w:rsidP="00E20B3B">
            <w:pPr>
              <w:pStyle w:val="ListParagraph"/>
              <w:numPr>
                <w:ilvl w:val="0"/>
                <w:numId w:val="36"/>
              </w:numPr>
              <w:ind w:left="316" w:hanging="262"/>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195172">
              <w:rPr>
                <w:rFonts w:cstheme="minorHAnsi"/>
                <w:lang w:val="en-GB"/>
              </w:rPr>
              <w:t>New agribusiness activities may be allocated on traditional territories without proper consultation, or even information of the local communities.</w:t>
            </w:r>
          </w:p>
          <w:p w14:paraId="480D6E02" w14:textId="5EBD9382" w:rsidR="00195172" w:rsidRPr="00195172" w:rsidRDefault="00A64FAA" w:rsidP="00E20B3B">
            <w:pPr>
              <w:pStyle w:val="ListParagraph"/>
              <w:numPr>
                <w:ilvl w:val="0"/>
                <w:numId w:val="36"/>
              </w:numPr>
              <w:ind w:left="316" w:hanging="262"/>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Value chain development activities</w:t>
            </w:r>
            <w:r w:rsidR="00195172" w:rsidRPr="00195172">
              <w:rPr>
                <w:rFonts w:cstheme="minorHAnsi"/>
                <w:lang w:val="en-GB"/>
              </w:rPr>
              <w:t xml:space="preserve"> may affect Indigenous and Maroon customary lands,</w:t>
            </w:r>
          </w:p>
          <w:p w14:paraId="7A5C1E02" w14:textId="63313E9C" w:rsidR="00751924" w:rsidRPr="00851F65" w:rsidRDefault="00751924" w:rsidP="00E20B3B">
            <w:pPr>
              <w:jc w:val="both"/>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5386" w:type="dxa"/>
            <w:shd w:val="clear" w:color="auto" w:fill="auto"/>
          </w:tcPr>
          <w:p w14:paraId="5301B8BB" w14:textId="07FB02AA" w:rsidR="00195172" w:rsidRDefault="00195172" w:rsidP="00E20B3B">
            <w:pPr>
              <w:pStyle w:val="ListParagraph"/>
              <w:numPr>
                <w:ilvl w:val="0"/>
                <w:numId w:val="19"/>
              </w:numPr>
              <w:ind w:left="318" w:hanging="261"/>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 xml:space="preserve">In line with the yet-to-be-promulgated law </w:t>
            </w:r>
            <w:r w:rsidRPr="00B910A3">
              <w:rPr>
                <w:rFonts w:eastAsia="Times New Roman" w:cstheme="minorHAnsi"/>
                <w:color w:val="000000"/>
                <w:lang w:val="en-GB"/>
              </w:rPr>
              <w:t>Protection Communities and Living Environment</w:t>
            </w:r>
            <w:r>
              <w:rPr>
                <w:rFonts w:eastAsia="Times New Roman" w:cstheme="minorHAnsi"/>
                <w:color w:val="000000"/>
                <w:lang w:val="en-GB"/>
              </w:rPr>
              <w:t xml:space="preserve">, use </w:t>
            </w:r>
            <w:r w:rsidR="00751924" w:rsidRPr="00851F65">
              <w:rPr>
                <w:rFonts w:cstheme="minorHAnsi"/>
                <w:lang w:val="en-GB"/>
              </w:rPr>
              <w:t xml:space="preserve">FPIC </w:t>
            </w:r>
            <w:r>
              <w:rPr>
                <w:rFonts w:cstheme="minorHAnsi"/>
                <w:lang w:val="en-GB"/>
              </w:rPr>
              <w:t>procedures in cases where project activities, including infrastructural developments, take place on Indigenous and Maroon customary lands.</w:t>
            </w:r>
            <w:r w:rsidR="00751924" w:rsidRPr="00851F65">
              <w:rPr>
                <w:rFonts w:cstheme="minorHAnsi"/>
                <w:lang w:val="en-GB"/>
              </w:rPr>
              <w:t xml:space="preserve"> </w:t>
            </w:r>
          </w:p>
          <w:p w14:paraId="37BBAE5F" w14:textId="480240B8" w:rsidR="00751924" w:rsidRPr="00195172" w:rsidRDefault="00195172" w:rsidP="00E20B3B">
            <w:pPr>
              <w:pStyle w:val="ListParagraph"/>
              <w:numPr>
                <w:ilvl w:val="0"/>
                <w:numId w:val="19"/>
              </w:numPr>
              <w:ind w:left="318" w:hanging="261"/>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As part of the r</w:t>
            </w:r>
            <w:r w:rsidRPr="00195172">
              <w:rPr>
                <w:rFonts w:cstheme="minorHAnsi"/>
                <w:lang w:val="en-GB"/>
              </w:rPr>
              <w:t xml:space="preserve">esults-based financing </w:t>
            </w:r>
            <w:r>
              <w:rPr>
                <w:rFonts w:cstheme="minorHAnsi"/>
                <w:lang w:val="en-GB"/>
              </w:rPr>
              <w:t xml:space="preserve">institutional reforms, consider financing a training for </w:t>
            </w:r>
            <w:r w:rsidR="00751924" w:rsidRPr="00195172">
              <w:rPr>
                <w:rFonts w:cstheme="minorHAnsi"/>
                <w:lang w:val="en-GB"/>
              </w:rPr>
              <w:t xml:space="preserve">relevant policy makers in </w:t>
            </w:r>
            <w:r>
              <w:rPr>
                <w:rFonts w:cstheme="minorHAnsi"/>
                <w:lang w:val="en-GB"/>
              </w:rPr>
              <w:t>environmental and social safeguards.</w:t>
            </w:r>
          </w:p>
        </w:tc>
      </w:tr>
      <w:tr w:rsidR="00751924" w:rsidRPr="00195172" w14:paraId="2F522778" w14:textId="77777777" w:rsidTr="00012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C2536D8" w14:textId="3F04FCB9" w:rsidR="00751924" w:rsidRPr="00851F65" w:rsidRDefault="00751924" w:rsidP="00E20B3B">
            <w:pPr>
              <w:jc w:val="both"/>
              <w:rPr>
                <w:rFonts w:cstheme="minorHAnsi"/>
                <w:b w:val="0"/>
                <w:lang w:val="en-GB"/>
              </w:rPr>
            </w:pPr>
            <w:r w:rsidRPr="00851F65">
              <w:rPr>
                <w:rFonts w:cstheme="minorHAnsi"/>
                <w:b w:val="0"/>
                <w:lang w:val="en-GB"/>
              </w:rPr>
              <w:t>Weak environmental laws</w:t>
            </w:r>
            <w:r w:rsidR="00913A27" w:rsidRPr="00851F65">
              <w:rPr>
                <w:rFonts w:cstheme="minorHAnsi"/>
                <w:b w:val="0"/>
                <w:lang w:val="en-GB"/>
              </w:rPr>
              <w:t xml:space="preserve">; no national standards for </w:t>
            </w:r>
            <w:r w:rsidR="0036607C" w:rsidRPr="00851F65">
              <w:rPr>
                <w:rFonts w:cstheme="minorHAnsi"/>
                <w:b w:val="0"/>
                <w:lang w:val="en-GB"/>
              </w:rPr>
              <w:t>Agricultural production</w:t>
            </w:r>
            <w:r w:rsidR="00913A27" w:rsidRPr="00851F65">
              <w:rPr>
                <w:rFonts w:cstheme="minorHAnsi"/>
                <w:b w:val="0"/>
                <w:lang w:val="en-GB"/>
              </w:rPr>
              <w:t xml:space="preserve"> (e.g. with regard to use chemicals, processing, packaging, hygiene) </w:t>
            </w:r>
          </w:p>
        </w:tc>
        <w:tc>
          <w:tcPr>
            <w:tcW w:w="5103" w:type="dxa"/>
            <w:shd w:val="clear" w:color="auto" w:fill="auto"/>
          </w:tcPr>
          <w:p w14:paraId="1259C9B2" w14:textId="61DE4C86" w:rsidR="00751924" w:rsidRPr="00851F65" w:rsidRDefault="00751924" w:rsidP="00E20B3B">
            <w:pPr>
              <w:pStyle w:val="ListParagraph"/>
              <w:numPr>
                <w:ilvl w:val="0"/>
                <w:numId w:val="27"/>
              </w:numPr>
              <w:ind w:left="312" w:hanging="266"/>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851F65">
              <w:rPr>
                <w:rFonts w:cstheme="minorHAnsi"/>
                <w:lang w:val="en-GB"/>
              </w:rPr>
              <w:t>Excessive use of chemicals on agricultural lands on/near ind</w:t>
            </w:r>
            <w:r w:rsidR="00913A27" w:rsidRPr="00851F65">
              <w:rPr>
                <w:rFonts w:cstheme="minorHAnsi"/>
                <w:lang w:val="en-GB"/>
              </w:rPr>
              <w:t>igenous and Maroon communities may</w:t>
            </w:r>
            <w:r w:rsidRPr="00851F65">
              <w:rPr>
                <w:rFonts w:cstheme="minorHAnsi"/>
                <w:lang w:val="en-GB"/>
              </w:rPr>
              <w:t xml:space="preserve"> pollute land, water, and other natural resources. </w:t>
            </w:r>
          </w:p>
          <w:p w14:paraId="149BF6A1" w14:textId="77777777" w:rsidR="00913A27" w:rsidRPr="00851F65" w:rsidRDefault="00913A27" w:rsidP="00E20B3B">
            <w:pPr>
              <w:pStyle w:val="ListParagraph"/>
              <w:numPr>
                <w:ilvl w:val="0"/>
                <w:numId w:val="27"/>
              </w:numPr>
              <w:ind w:left="312" w:hanging="266"/>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851F65">
              <w:rPr>
                <w:rFonts w:cstheme="minorHAnsi"/>
                <w:lang w:val="en-GB"/>
              </w:rPr>
              <w:t xml:space="preserve">Products cannot be exported because they do not meet EU/US standards. </w:t>
            </w:r>
          </w:p>
          <w:p w14:paraId="0AB5BF4F" w14:textId="1D016801" w:rsidR="0036607C" w:rsidRPr="00851F65" w:rsidRDefault="0036607C" w:rsidP="00E20B3B">
            <w:pPr>
              <w:pStyle w:val="ListParagraph"/>
              <w:numPr>
                <w:ilvl w:val="0"/>
                <w:numId w:val="27"/>
              </w:numPr>
              <w:ind w:left="312" w:hanging="266"/>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851F65">
              <w:rPr>
                <w:rFonts w:cstheme="minorHAnsi"/>
                <w:lang w:val="en-GB"/>
              </w:rPr>
              <w:t xml:space="preserve">Long-term chemical use in agriculture could produce health problems. Indigenous peoples and Maroons may not have access to adequate info ration about such risks. </w:t>
            </w:r>
          </w:p>
        </w:tc>
        <w:tc>
          <w:tcPr>
            <w:tcW w:w="5386" w:type="dxa"/>
            <w:shd w:val="clear" w:color="auto" w:fill="auto"/>
          </w:tcPr>
          <w:p w14:paraId="0E3B89C9" w14:textId="5B326A5E" w:rsidR="00751924" w:rsidRPr="00851F65" w:rsidRDefault="00195172" w:rsidP="00E20B3B">
            <w:pPr>
              <w:pStyle w:val="ListParagraph"/>
              <w:numPr>
                <w:ilvl w:val="0"/>
                <w:numId w:val="20"/>
              </w:numPr>
              <w:ind w:left="318" w:hanging="261"/>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Regulate pesticide use with project financing</w:t>
            </w:r>
            <w:r w:rsidR="0059574B" w:rsidRPr="00851F65">
              <w:rPr>
                <w:rFonts w:cstheme="minorHAnsi"/>
                <w:lang w:val="en-GB"/>
              </w:rPr>
              <w:t>.</w:t>
            </w:r>
          </w:p>
          <w:p w14:paraId="53171014" w14:textId="77777777" w:rsidR="000056C8" w:rsidRDefault="00D93251" w:rsidP="00E20B3B">
            <w:pPr>
              <w:pStyle w:val="ListParagraph"/>
              <w:numPr>
                <w:ilvl w:val="0"/>
                <w:numId w:val="20"/>
              </w:numPr>
              <w:ind w:left="321" w:hanging="258"/>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Adhere to guidelines of environmental safeguards presented in the E</w:t>
            </w:r>
            <w:r w:rsidR="00195172">
              <w:rPr>
                <w:rFonts w:cstheme="minorHAnsi"/>
                <w:lang w:val="en-GB"/>
              </w:rPr>
              <w:t>SMF.</w:t>
            </w:r>
          </w:p>
          <w:p w14:paraId="7978EE12" w14:textId="623CFF30" w:rsidR="00D93251" w:rsidRPr="00851F65" w:rsidRDefault="00D93251" w:rsidP="00E20B3B">
            <w:pPr>
              <w:pStyle w:val="ListParagraph"/>
              <w:numPr>
                <w:ilvl w:val="0"/>
                <w:numId w:val="20"/>
              </w:numPr>
              <w:ind w:left="321" w:hanging="258"/>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 xml:space="preserve">Make sound environmental management and environmental sustainability a top criterion in </w:t>
            </w:r>
            <w:r w:rsidR="00C017BB">
              <w:rPr>
                <w:rFonts w:cstheme="minorHAnsi"/>
                <w:lang w:val="en-GB"/>
              </w:rPr>
              <w:t>selecting SMEs for financial support through the SME support fund.</w:t>
            </w:r>
          </w:p>
        </w:tc>
      </w:tr>
      <w:tr w:rsidR="00444540" w:rsidRPr="00851F65" w14:paraId="3C0DFF96" w14:textId="77777777" w:rsidTr="0001268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B08D159" w14:textId="21AACB38" w:rsidR="00444540" w:rsidRPr="00851F65" w:rsidRDefault="00444540" w:rsidP="00E20B3B">
            <w:pPr>
              <w:jc w:val="both"/>
              <w:rPr>
                <w:rFonts w:cstheme="minorHAnsi"/>
                <w:b w:val="0"/>
                <w:lang w:val="en-GB"/>
              </w:rPr>
            </w:pPr>
            <w:r w:rsidRPr="00851F65">
              <w:rPr>
                <w:rFonts w:cstheme="minorHAnsi"/>
                <w:b w:val="0"/>
                <w:lang w:val="en-GB"/>
              </w:rPr>
              <w:t>No regulations for</w:t>
            </w:r>
            <w:r w:rsidR="00C017BB">
              <w:rPr>
                <w:rFonts w:cstheme="minorHAnsi"/>
                <w:b w:val="0"/>
                <w:lang w:val="en-GB"/>
              </w:rPr>
              <w:t xml:space="preserve"> </w:t>
            </w:r>
            <w:r w:rsidR="00C017BB" w:rsidRPr="00C017BB">
              <w:rPr>
                <w:rFonts w:cstheme="minorHAnsi"/>
                <w:b w:val="0"/>
                <w:lang w:val="en-GB"/>
              </w:rPr>
              <w:t xml:space="preserve">Individual fishing quotas (IFQs) </w:t>
            </w:r>
            <w:r w:rsidR="00C017BB">
              <w:rPr>
                <w:rFonts w:cstheme="minorHAnsi"/>
                <w:b w:val="0"/>
                <w:lang w:val="en-GB"/>
              </w:rPr>
              <w:t xml:space="preserve">and </w:t>
            </w:r>
            <w:r w:rsidRPr="00C017BB">
              <w:rPr>
                <w:rFonts w:cstheme="minorHAnsi"/>
                <w:b w:val="0"/>
                <w:lang w:val="en-GB"/>
              </w:rPr>
              <w:t>total</w:t>
            </w:r>
            <w:r w:rsidRPr="00851F65">
              <w:rPr>
                <w:rFonts w:cstheme="minorHAnsi"/>
                <w:b w:val="0"/>
                <w:lang w:val="en-GB"/>
              </w:rPr>
              <w:t xml:space="preserve"> allowable catch (TAC) in the fisheries sector.</w:t>
            </w:r>
          </w:p>
        </w:tc>
        <w:tc>
          <w:tcPr>
            <w:tcW w:w="5103" w:type="dxa"/>
            <w:shd w:val="clear" w:color="auto" w:fill="auto"/>
          </w:tcPr>
          <w:p w14:paraId="2C541169" w14:textId="5E244E76" w:rsidR="00444540" w:rsidRPr="00851F65" w:rsidRDefault="00444540" w:rsidP="00E20B3B">
            <w:pPr>
              <w:pStyle w:val="ListParagraph"/>
              <w:numPr>
                <w:ilvl w:val="0"/>
                <w:numId w:val="34"/>
              </w:numPr>
              <w:ind w:left="313" w:hanging="265"/>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851F65">
              <w:rPr>
                <w:rFonts w:cstheme="minorHAnsi"/>
                <w:lang w:val="en-GB"/>
              </w:rPr>
              <w:t>Promotion of fish and shrimp export could cause overfishing and thus harm fish stocks. Such trends can harm Indigenous peoples and Maroons who depend in fish for subsistence, and as a source of income.</w:t>
            </w:r>
          </w:p>
        </w:tc>
        <w:tc>
          <w:tcPr>
            <w:tcW w:w="5386" w:type="dxa"/>
            <w:shd w:val="clear" w:color="auto" w:fill="auto"/>
          </w:tcPr>
          <w:p w14:paraId="6BA1209E" w14:textId="77777777" w:rsidR="00851F65" w:rsidRDefault="00C017BB" w:rsidP="00E20B3B">
            <w:pPr>
              <w:pStyle w:val="ListParagraph"/>
              <w:numPr>
                <w:ilvl w:val="0"/>
                <w:numId w:val="20"/>
              </w:numPr>
              <w:ind w:left="318" w:hanging="261"/>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Make sound environmental management and environmental sustainability a top criterion in selecting SMEs for financial support through the SME support fund.</w:t>
            </w:r>
          </w:p>
          <w:p w14:paraId="302CA6F6" w14:textId="514F55F3" w:rsidR="009D1474" w:rsidRPr="00851F65" w:rsidRDefault="009D1474" w:rsidP="00E20B3B">
            <w:pPr>
              <w:pStyle w:val="ListParagraph"/>
              <w:ind w:left="318"/>
              <w:jc w:val="both"/>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6A3796" w:rsidRPr="00851F65" w14:paraId="3572F1EA" w14:textId="77777777" w:rsidTr="00012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3E69874E" w14:textId="1811C294" w:rsidR="006A3796" w:rsidRPr="00851F65" w:rsidRDefault="006A3796" w:rsidP="00E20B3B">
            <w:pPr>
              <w:jc w:val="both"/>
              <w:rPr>
                <w:rFonts w:cstheme="minorHAnsi"/>
                <w:b w:val="0"/>
                <w:lang w:val="en-GB"/>
              </w:rPr>
            </w:pPr>
            <w:r w:rsidRPr="00851F65">
              <w:rPr>
                <w:rFonts w:cstheme="minorHAnsi"/>
                <w:b w:val="0"/>
                <w:lang w:val="en-GB"/>
              </w:rPr>
              <w:t>No protection of Intellectual property Rights</w:t>
            </w:r>
          </w:p>
        </w:tc>
        <w:tc>
          <w:tcPr>
            <w:tcW w:w="5103" w:type="dxa"/>
            <w:shd w:val="clear" w:color="auto" w:fill="auto"/>
          </w:tcPr>
          <w:p w14:paraId="71787F71" w14:textId="01AD7E6F" w:rsidR="006A3796" w:rsidRPr="00851F65" w:rsidRDefault="006A3796" w:rsidP="00E20B3B">
            <w:pPr>
              <w:pStyle w:val="ListParagraph"/>
              <w:numPr>
                <w:ilvl w:val="0"/>
                <w:numId w:val="20"/>
              </w:numPr>
              <w:ind w:left="313" w:hanging="265"/>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851F65">
              <w:rPr>
                <w:rFonts w:cstheme="minorHAnsi"/>
                <w:lang w:val="en-GB"/>
              </w:rPr>
              <w:t xml:space="preserve">Indigenous traditional knowledge is not protected under Suriname law. As a result, ITP may miss out on project benefits. </w:t>
            </w:r>
          </w:p>
        </w:tc>
        <w:tc>
          <w:tcPr>
            <w:tcW w:w="5386" w:type="dxa"/>
            <w:shd w:val="clear" w:color="auto" w:fill="auto"/>
          </w:tcPr>
          <w:p w14:paraId="36BE1686" w14:textId="4039FB79" w:rsidR="00E133CA" w:rsidRPr="009D1474" w:rsidRDefault="009D1474" w:rsidP="00E20B3B">
            <w:pPr>
              <w:pStyle w:val="ListParagraph"/>
              <w:numPr>
                <w:ilvl w:val="0"/>
                <w:numId w:val="20"/>
              </w:numPr>
              <w:ind w:left="318" w:hanging="261"/>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 xml:space="preserve">In selecting enterprises for financial support through the SME support fund, adherence to the </w:t>
            </w:r>
            <w:r w:rsidR="00E133CA" w:rsidRPr="009D1474">
              <w:rPr>
                <w:rFonts w:cstheme="minorHAnsi"/>
                <w:lang w:val="en-GB"/>
              </w:rPr>
              <w:t>WIPO-CARICOM guidelines for Intellectual Property</w:t>
            </w:r>
            <w:r>
              <w:rPr>
                <w:rFonts w:cstheme="minorHAnsi"/>
                <w:lang w:val="en-GB"/>
              </w:rPr>
              <w:t xml:space="preserve">, where applicable, can be an added criterion. </w:t>
            </w:r>
          </w:p>
        </w:tc>
      </w:tr>
      <w:tr w:rsidR="00126BED" w:rsidRPr="00851F65" w14:paraId="113A64F3" w14:textId="77777777" w:rsidTr="0001268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27F3D2F5" w14:textId="77777777" w:rsidR="00126BED" w:rsidRDefault="00126BED" w:rsidP="00E20B3B">
            <w:pPr>
              <w:jc w:val="both"/>
              <w:rPr>
                <w:rFonts w:cstheme="minorHAnsi"/>
                <w:b w:val="0"/>
                <w:lang w:val="en-GB"/>
              </w:rPr>
            </w:pPr>
            <w:r w:rsidRPr="00851F65">
              <w:rPr>
                <w:rFonts w:cstheme="minorHAnsi"/>
                <w:b w:val="0"/>
                <w:lang w:val="en-GB"/>
              </w:rPr>
              <w:t>Poor quality educational infrastructure in the interior and limited average educational achievement in Indigenous and Maroon communities</w:t>
            </w:r>
            <w:r w:rsidR="00A1636F">
              <w:rPr>
                <w:rFonts w:cstheme="minorHAnsi"/>
                <w:b w:val="0"/>
                <w:lang w:val="en-GB"/>
              </w:rPr>
              <w:t>.</w:t>
            </w:r>
          </w:p>
          <w:p w14:paraId="02DE6646" w14:textId="2949BB7E" w:rsidR="00A1636F" w:rsidRPr="00851F65" w:rsidRDefault="00A1636F" w:rsidP="00E20B3B">
            <w:pPr>
              <w:jc w:val="both"/>
              <w:rPr>
                <w:rFonts w:cstheme="minorHAnsi"/>
                <w:b w:val="0"/>
                <w:lang w:val="en-GB"/>
              </w:rPr>
            </w:pPr>
            <w:r>
              <w:rPr>
                <w:rFonts w:cstheme="minorHAnsi"/>
                <w:b w:val="0"/>
                <w:lang w:val="en-GB"/>
              </w:rPr>
              <w:t>Very few tourism SMEs with a degree (Bachelors or above) in tourism.</w:t>
            </w:r>
          </w:p>
        </w:tc>
        <w:tc>
          <w:tcPr>
            <w:tcW w:w="5103" w:type="dxa"/>
            <w:shd w:val="clear" w:color="auto" w:fill="auto"/>
          </w:tcPr>
          <w:p w14:paraId="427F2CE3" w14:textId="77777777" w:rsidR="00851F65" w:rsidRPr="00851F65" w:rsidRDefault="00F71D97" w:rsidP="00E20B3B">
            <w:pPr>
              <w:pStyle w:val="ListParagraph"/>
              <w:numPr>
                <w:ilvl w:val="0"/>
                <w:numId w:val="20"/>
              </w:numPr>
              <w:ind w:left="313" w:hanging="265"/>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851F65">
              <w:rPr>
                <w:rFonts w:cstheme="minorHAnsi"/>
                <w:lang w:val="en-GB"/>
              </w:rPr>
              <w:t xml:space="preserve">People from interior communities may not have the resources and capacities to develop a microfinance application </w:t>
            </w:r>
          </w:p>
          <w:p w14:paraId="396C68C7" w14:textId="2C0E7A86" w:rsidR="00126BED" w:rsidRPr="00851F65" w:rsidRDefault="00126BED" w:rsidP="00E20B3B">
            <w:pPr>
              <w:pStyle w:val="ListParagraph"/>
              <w:numPr>
                <w:ilvl w:val="0"/>
                <w:numId w:val="20"/>
              </w:numPr>
              <w:ind w:left="313" w:hanging="265"/>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851F65">
              <w:rPr>
                <w:rFonts w:cstheme="minorHAnsi"/>
                <w:lang w:val="en-GB"/>
              </w:rPr>
              <w:t>Indigenous and Maroon SMEs may have diffic</w:t>
            </w:r>
            <w:r w:rsidR="00F71D97" w:rsidRPr="00851F65">
              <w:rPr>
                <w:rFonts w:cstheme="minorHAnsi"/>
                <w:lang w:val="en-GB"/>
              </w:rPr>
              <w:t>ulty developing a solid business plan</w:t>
            </w:r>
            <w:r w:rsidRPr="00851F65">
              <w:rPr>
                <w:rFonts w:cstheme="minorHAnsi"/>
                <w:lang w:val="en-GB"/>
              </w:rPr>
              <w:t>.</w:t>
            </w:r>
          </w:p>
          <w:p w14:paraId="1F492320" w14:textId="77777777" w:rsidR="00DC2ED2" w:rsidRDefault="00DC2ED2" w:rsidP="00E20B3B">
            <w:pPr>
              <w:pStyle w:val="ListParagraph"/>
              <w:numPr>
                <w:ilvl w:val="0"/>
                <w:numId w:val="20"/>
              </w:numPr>
              <w:ind w:left="313" w:hanging="265"/>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851F65">
              <w:rPr>
                <w:rFonts w:cstheme="minorHAnsi"/>
                <w:lang w:val="en-GB"/>
              </w:rPr>
              <w:t xml:space="preserve">Limited book keeping records of Indigenous and maroon SMEs may limit access to micro-finance. </w:t>
            </w:r>
          </w:p>
          <w:p w14:paraId="2906493F" w14:textId="3BC2772E" w:rsidR="00A1636F" w:rsidRPr="00851F65" w:rsidRDefault="00A1636F" w:rsidP="00E20B3B">
            <w:pPr>
              <w:pStyle w:val="ListParagraph"/>
              <w:numPr>
                <w:ilvl w:val="0"/>
                <w:numId w:val="20"/>
              </w:numPr>
              <w:ind w:left="313" w:hanging="265"/>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851F65">
              <w:rPr>
                <w:rFonts w:cstheme="minorHAnsi"/>
                <w:lang w:val="en-GB"/>
              </w:rPr>
              <w:t>Difficult for Indigenous and Maroon entrepreneurs in the tourism sector to market their product internationally, and directly attract international tourists.</w:t>
            </w:r>
          </w:p>
        </w:tc>
        <w:tc>
          <w:tcPr>
            <w:tcW w:w="5386" w:type="dxa"/>
            <w:shd w:val="clear" w:color="auto" w:fill="auto"/>
          </w:tcPr>
          <w:p w14:paraId="7134CA1B" w14:textId="2F03C847" w:rsidR="00DC2ED2" w:rsidRPr="009D1474" w:rsidRDefault="00DC2ED2" w:rsidP="00E20B3B">
            <w:pPr>
              <w:pStyle w:val="ListParagraph"/>
              <w:numPr>
                <w:ilvl w:val="0"/>
                <w:numId w:val="20"/>
              </w:numPr>
              <w:ind w:left="318" w:hanging="261"/>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851F65">
              <w:rPr>
                <w:rFonts w:cstheme="minorHAnsi"/>
                <w:lang w:val="en-GB"/>
              </w:rPr>
              <w:t>Provide support for, and trainin</w:t>
            </w:r>
            <w:r w:rsidR="009D1474">
              <w:rPr>
                <w:rFonts w:cstheme="minorHAnsi"/>
                <w:lang w:val="en-GB"/>
              </w:rPr>
              <w:t xml:space="preserve">g in, business plan development, book keeping and other business management skills </w:t>
            </w:r>
            <w:r w:rsidRPr="00851F65">
              <w:rPr>
                <w:rFonts w:cstheme="minorHAnsi"/>
                <w:lang w:val="en-GB"/>
              </w:rPr>
              <w:t>for SMEs</w:t>
            </w:r>
            <w:r w:rsidR="009D1474">
              <w:rPr>
                <w:rFonts w:cstheme="minorHAnsi"/>
                <w:lang w:val="en-GB"/>
              </w:rPr>
              <w:t xml:space="preserve"> through the Ministry of HI&amp;T and</w:t>
            </w:r>
            <w:r w:rsidRPr="00851F65">
              <w:rPr>
                <w:rFonts w:cstheme="minorHAnsi"/>
                <w:lang w:val="en-GB"/>
              </w:rPr>
              <w:t xml:space="preserve"> the Ministry of RO.</w:t>
            </w:r>
            <w:r w:rsidR="009D1474">
              <w:rPr>
                <w:rFonts w:cstheme="minorHAnsi"/>
                <w:lang w:val="en-GB"/>
              </w:rPr>
              <w:t xml:space="preserve"> The </w:t>
            </w:r>
            <w:r w:rsidR="000E2D71">
              <w:rPr>
                <w:rFonts w:cstheme="minorHAnsi"/>
                <w:lang w:val="en-GB"/>
              </w:rPr>
              <w:t>SCSD</w:t>
            </w:r>
            <w:r w:rsidR="009D1474">
              <w:rPr>
                <w:rFonts w:cstheme="minorHAnsi"/>
                <w:lang w:val="en-GB"/>
              </w:rPr>
              <w:t xml:space="preserve"> project may help cover travel expenses to provide such training in interior communities. </w:t>
            </w:r>
          </w:p>
        </w:tc>
      </w:tr>
    </w:tbl>
    <w:p w14:paraId="021E7577" w14:textId="77777777" w:rsidR="00012680" w:rsidRDefault="00012680" w:rsidP="00E20B3B">
      <w:pPr>
        <w:jc w:val="both"/>
      </w:pPr>
      <w:r>
        <w:rPr>
          <w:b/>
          <w:bCs/>
        </w:rPr>
        <w:br w:type="page"/>
      </w:r>
    </w:p>
    <w:tbl>
      <w:tblPr>
        <w:tblStyle w:val="GridTable21"/>
        <w:tblW w:w="13041" w:type="dxa"/>
        <w:tblLook w:val="04A0" w:firstRow="1" w:lastRow="0" w:firstColumn="1" w:lastColumn="0" w:noHBand="0" w:noVBand="1"/>
      </w:tblPr>
      <w:tblGrid>
        <w:gridCol w:w="2552"/>
        <w:gridCol w:w="5103"/>
        <w:gridCol w:w="5386"/>
      </w:tblGrid>
      <w:tr w:rsidR="00751924" w:rsidRPr="00B910A3" w14:paraId="2D7C16C4" w14:textId="77777777" w:rsidTr="00012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92D050"/>
          </w:tcPr>
          <w:p w14:paraId="7DC0F50A" w14:textId="679960AB" w:rsidR="00751924" w:rsidRPr="00B910A3" w:rsidRDefault="00751924" w:rsidP="00E20B3B">
            <w:pPr>
              <w:spacing w:line="276" w:lineRule="auto"/>
              <w:jc w:val="both"/>
              <w:rPr>
                <w:lang w:val="en-GB"/>
              </w:rPr>
            </w:pPr>
            <w:r w:rsidRPr="00B910A3">
              <w:rPr>
                <w:lang w:val="en-GB"/>
              </w:rPr>
              <w:t>Opportunities /Benefits</w:t>
            </w:r>
          </w:p>
        </w:tc>
        <w:tc>
          <w:tcPr>
            <w:tcW w:w="5103" w:type="dxa"/>
            <w:shd w:val="clear" w:color="auto" w:fill="92D050"/>
          </w:tcPr>
          <w:p w14:paraId="6E8587A7" w14:textId="77777777" w:rsidR="00751924" w:rsidRPr="00B910A3" w:rsidRDefault="00751924" w:rsidP="00E20B3B">
            <w:pPr>
              <w:spacing w:line="276" w:lineRule="auto"/>
              <w:jc w:val="both"/>
              <w:cnfStyle w:val="100000000000" w:firstRow="1" w:lastRow="0" w:firstColumn="0" w:lastColumn="0" w:oddVBand="0" w:evenVBand="0" w:oddHBand="0" w:evenHBand="0" w:firstRowFirstColumn="0" w:firstRowLastColumn="0" w:lastRowFirstColumn="0" w:lastRowLastColumn="0"/>
              <w:rPr>
                <w:b w:val="0"/>
                <w:lang w:val="en-GB"/>
              </w:rPr>
            </w:pPr>
            <w:r w:rsidRPr="00B910A3">
              <w:rPr>
                <w:b w:val="0"/>
                <w:lang w:val="en-GB"/>
              </w:rPr>
              <w:t>Potential direct and indirect Project impacts</w:t>
            </w:r>
          </w:p>
        </w:tc>
        <w:tc>
          <w:tcPr>
            <w:tcW w:w="5386" w:type="dxa"/>
            <w:shd w:val="clear" w:color="auto" w:fill="92D050"/>
          </w:tcPr>
          <w:p w14:paraId="13B1F7CC" w14:textId="77777777" w:rsidR="00751924" w:rsidRPr="00B910A3" w:rsidRDefault="00751924" w:rsidP="00E20B3B">
            <w:pPr>
              <w:spacing w:line="276" w:lineRule="auto"/>
              <w:jc w:val="both"/>
              <w:cnfStyle w:val="100000000000" w:firstRow="1" w:lastRow="0" w:firstColumn="0" w:lastColumn="0" w:oddVBand="0" w:evenVBand="0" w:oddHBand="0" w:evenHBand="0" w:firstRowFirstColumn="0" w:firstRowLastColumn="0" w:lastRowFirstColumn="0" w:lastRowLastColumn="0"/>
              <w:rPr>
                <w:b w:val="0"/>
                <w:lang w:val="en-GB"/>
              </w:rPr>
            </w:pPr>
            <w:r w:rsidRPr="00B910A3">
              <w:rPr>
                <w:b w:val="0"/>
                <w:lang w:val="en-GB"/>
              </w:rPr>
              <w:t>Mitigation measures</w:t>
            </w:r>
            <w:r w:rsidRPr="00B910A3">
              <w:rPr>
                <w:rStyle w:val="FootnoteReference"/>
                <w:b w:val="0"/>
                <w:lang w:val="en-GB"/>
              </w:rPr>
              <w:footnoteReference w:id="36"/>
            </w:r>
            <w:r w:rsidRPr="00B910A3">
              <w:rPr>
                <w:b w:val="0"/>
                <w:lang w:val="en-GB"/>
              </w:rPr>
              <w:t xml:space="preserve"> </w:t>
            </w:r>
          </w:p>
        </w:tc>
      </w:tr>
      <w:tr w:rsidR="00751924" w:rsidRPr="00B910A3" w14:paraId="3BC80441" w14:textId="77777777" w:rsidTr="00012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77F43048" w14:textId="71A3D728" w:rsidR="00751924" w:rsidRPr="000E434B" w:rsidRDefault="0059574B" w:rsidP="00E20B3B">
            <w:pPr>
              <w:spacing w:line="276" w:lineRule="auto"/>
              <w:jc w:val="both"/>
              <w:rPr>
                <w:b w:val="0"/>
                <w:lang w:val="en-GB"/>
              </w:rPr>
            </w:pPr>
            <w:r>
              <w:rPr>
                <w:b w:val="0"/>
                <w:lang w:val="en-GB"/>
              </w:rPr>
              <w:t>Certain communities already involved in commercial agriculture</w:t>
            </w:r>
            <w:r w:rsidR="00444540">
              <w:rPr>
                <w:b w:val="0"/>
                <w:lang w:val="en-GB"/>
              </w:rPr>
              <w:t xml:space="preserve"> (e.g. Redi Doti, Moengo Area)</w:t>
            </w:r>
          </w:p>
        </w:tc>
        <w:tc>
          <w:tcPr>
            <w:tcW w:w="5103" w:type="dxa"/>
            <w:shd w:val="clear" w:color="auto" w:fill="auto"/>
          </w:tcPr>
          <w:p w14:paraId="6DED2A8C" w14:textId="5186E16A" w:rsidR="00751924" w:rsidRPr="00B910A3" w:rsidRDefault="0059574B" w:rsidP="00E20B3B">
            <w:pPr>
              <w:spacing w:line="276"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Increased demand and improved marketing chain can create new economic opportunities and increased incomes for small farmers, including Indigenous Peoples and Maroons.</w:t>
            </w:r>
          </w:p>
        </w:tc>
        <w:tc>
          <w:tcPr>
            <w:tcW w:w="5386" w:type="dxa"/>
            <w:shd w:val="clear" w:color="auto" w:fill="auto"/>
          </w:tcPr>
          <w:p w14:paraId="3E862862" w14:textId="5A90F865" w:rsidR="0059574B" w:rsidRPr="001A093A" w:rsidRDefault="00012680" w:rsidP="00E20B3B">
            <w:pPr>
              <w:pStyle w:val="ListParagraph"/>
              <w:numPr>
                <w:ilvl w:val="0"/>
                <w:numId w:val="22"/>
              </w:numPr>
              <w:spacing w:line="276" w:lineRule="auto"/>
              <w:ind w:left="318" w:hanging="261"/>
              <w:jc w:val="both"/>
              <w:cnfStyle w:val="000000100000" w:firstRow="0" w:lastRow="0" w:firstColumn="0" w:lastColumn="0" w:oddVBand="0" w:evenVBand="0" w:oddHBand="1" w:evenHBand="0" w:firstRowFirstColumn="0" w:firstRowLastColumn="0" w:lastRowFirstColumn="0" w:lastRowLastColumn="0"/>
              <w:rPr>
                <w:lang w:val="en-GB"/>
              </w:rPr>
            </w:pPr>
            <w:r>
              <w:rPr>
                <w:lang w:val="en-GB"/>
              </w:rPr>
              <w:t>Ensure that Indigenous and M</w:t>
            </w:r>
            <w:r w:rsidR="0059574B" w:rsidRPr="0059574B">
              <w:rPr>
                <w:lang w:val="en-GB"/>
              </w:rPr>
              <w:t>aroon producers have access to timely, full and understandable information about opportunities</w:t>
            </w:r>
            <w:r w:rsidR="001A093A">
              <w:rPr>
                <w:lang w:val="en-GB"/>
              </w:rPr>
              <w:t xml:space="preserve"> generated by the </w:t>
            </w:r>
            <w:r w:rsidR="000E2D71">
              <w:rPr>
                <w:lang w:val="en-GB"/>
              </w:rPr>
              <w:t>SCSD</w:t>
            </w:r>
            <w:r w:rsidR="001A093A">
              <w:rPr>
                <w:lang w:val="en-GB"/>
              </w:rPr>
              <w:t xml:space="preserve"> Project</w:t>
            </w:r>
            <w:r w:rsidR="0059574B" w:rsidRPr="0059574B">
              <w:rPr>
                <w:lang w:val="en-GB"/>
              </w:rPr>
              <w:t xml:space="preserve">. </w:t>
            </w:r>
          </w:p>
        </w:tc>
      </w:tr>
      <w:tr w:rsidR="00751924" w:rsidRPr="00B910A3" w14:paraId="5DBAF202" w14:textId="77777777" w:rsidTr="00012680">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358047D" w14:textId="7F779836" w:rsidR="00751924" w:rsidRPr="000E434B" w:rsidRDefault="0059574B" w:rsidP="00E20B3B">
            <w:pPr>
              <w:spacing w:line="276" w:lineRule="auto"/>
              <w:jc w:val="both"/>
              <w:rPr>
                <w:b w:val="0"/>
                <w:lang w:val="en-GB"/>
              </w:rPr>
            </w:pPr>
            <w:r>
              <w:rPr>
                <w:b w:val="0"/>
                <w:lang w:val="en-GB"/>
              </w:rPr>
              <w:t xml:space="preserve">Indigenous and tribal Peoples are </w:t>
            </w:r>
            <w:r w:rsidR="008E78CC">
              <w:rPr>
                <w:b w:val="0"/>
                <w:lang w:val="en-GB"/>
              </w:rPr>
              <w:t xml:space="preserve">recognized as </w:t>
            </w:r>
            <w:r>
              <w:rPr>
                <w:b w:val="0"/>
                <w:lang w:val="en-GB"/>
              </w:rPr>
              <w:t xml:space="preserve">experienced farmers </w:t>
            </w:r>
          </w:p>
        </w:tc>
        <w:tc>
          <w:tcPr>
            <w:tcW w:w="5103" w:type="dxa"/>
            <w:shd w:val="clear" w:color="auto" w:fill="auto"/>
          </w:tcPr>
          <w:p w14:paraId="4BB102CC" w14:textId="77777777" w:rsidR="000965BC" w:rsidRDefault="008E78CC" w:rsidP="00E20B3B">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8E78CC">
              <w:rPr>
                <w:lang w:val="en-GB"/>
              </w:rPr>
              <w:t>If production increa</w:t>
            </w:r>
            <w:r>
              <w:rPr>
                <w:lang w:val="en-GB"/>
              </w:rPr>
              <w:t>ses and farm jobs are created, Indigenous Peoples and Maroons could provide farm labour.</w:t>
            </w:r>
          </w:p>
          <w:p w14:paraId="62B0DED7" w14:textId="3236E0B2" w:rsidR="000965BC" w:rsidRPr="00B910A3" w:rsidRDefault="000965BC" w:rsidP="00E20B3B">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It must be taken into account that providing daily (farming) wage labour may be difficult for particularly Indigenous and Maroon women, who will need time to work their own subsistence gardens.</w:t>
            </w:r>
          </w:p>
        </w:tc>
        <w:tc>
          <w:tcPr>
            <w:tcW w:w="5386" w:type="dxa"/>
            <w:shd w:val="clear" w:color="auto" w:fill="auto"/>
          </w:tcPr>
          <w:p w14:paraId="76D7AF30" w14:textId="4058FEDD" w:rsidR="008E78CC" w:rsidRDefault="001A093A" w:rsidP="00E20B3B">
            <w:pPr>
              <w:pStyle w:val="ListParagraph"/>
              <w:numPr>
                <w:ilvl w:val="0"/>
                <w:numId w:val="23"/>
              </w:numPr>
              <w:spacing w:line="276" w:lineRule="auto"/>
              <w:ind w:left="318" w:hanging="261"/>
              <w:jc w:val="both"/>
              <w:cnfStyle w:val="000000000000" w:firstRow="0" w:lastRow="0" w:firstColumn="0" w:lastColumn="0" w:oddVBand="0" w:evenVBand="0" w:oddHBand="0" w:evenHBand="0" w:firstRowFirstColumn="0" w:firstRowLastColumn="0" w:lastRowFirstColumn="0" w:lastRowLastColumn="0"/>
              <w:rPr>
                <w:lang w:val="en-GB"/>
              </w:rPr>
            </w:pPr>
            <w:r>
              <w:rPr>
                <w:rFonts w:cstheme="minorHAnsi"/>
                <w:lang w:val="en-GB"/>
              </w:rPr>
              <w:t xml:space="preserve">In selecting enterprises for financial support through the SME support fund, consider prioritizing activities that include a </w:t>
            </w:r>
            <w:r w:rsidR="008E78CC" w:rsidRPr="00786E23">
              <w:rPr>
                <w:lang w:val="en-GB"/>
              </w:rPr>
              <w:t xml:space="preserve">Technical and Vocational Education and Training </w:t>
            </w:r>
            <w:r>
              <w:rPr>
                <w:lang w:val="en-GB"/>
              </w:rPr>
              <w:t>component for</w:t>
            </w:r>
            <w:r w:rsidR="008E78CC" w:rsidRPr="00786E23">
              <w:rPr>
                <w:lang w:val="en-GB"/>
              </w:rPr>
              <w:t xml:space="preserve"> Indigenous and Maroon farm hands.</w:t>
            </w:r>
          </w:p>
          <w:p w14:paraId="3661B71F" w14:textId="061CFD75" w:rsidR="007C229E" w:rsidRPr="00786E23" w:rsidRDefault="001A093A" w:rsidP="00E20B3B">
            <w:pPr>
              <w:pStyle w:val="ListParagraph"/>
              <w:numPr>
                <w:ilvl w:val="0"/>
                <w:numId w:val="23"/>
              </w:numPr>
              <w:spacing w:line="276" w:lineRule="auto"/>
              <w:ind w:left="318" w:hanging="261"/>
              <w:jc w:val="both"/>
              <w:cnfStyle w:val="000000000000" w:firstRow="0" w:lastRow="0" w:firstColumn="0" w:lastColumn="0" w:oddVBand="0" w:evenVBand="0" w:oddHBand="0" w:evenHBand="0" w:firstRowFirstColumn="0" w:firstRowLastColumn="0" w:lastRowFirstColumn="0" w:lastRowLastColumn="0"/>
              <w:rPr>
                <w:lang w:val="en-GB"/>
              </w:rPr>
            </w:pPr>
            <w:r>
              <w:rPr>
                <w:rFonts w:cstheme="minorHAnsi"/>
                <w:lang w:val="en-GB"/>
              </w:rPr>
              <w:t xml:space="preserve">In selecting enterprises for financial support through the SME support fund, consider prioritizing </w:t>
            </w:r>
            <w:r w:rsidR="007415F4">
              <w:rPr>
                <w:lang w:val="en-GB"/>
              </w:rPr>
              <w:t>agribusiness</w:t>
            </w:r>
            <w:r w:rsidR="007C229E">
              <w:rPr>
                <w:lang w:val="en-GB"/>
              </w:rPr>
              <w:t xml:space="preserve"> </w:t>
            </w:r>
            <w:r w:rsidR="007415F4">
              <w:rPr>
                <w:lang w:val="en-GB"/>
              </w:rPr>
              <w:t xml:space="preserve">and tourism </w:t>
            </w:r>
            <w:r w:rsidR="007C229E">
              <w:rPr>
                <w:lang w:val="en-GB"/>
              </w:rPr>
              <w:t>projects that facilitate Indigenous and maroon women by allowing for flexible working hours or rotations that will allow women to work their own subsistence plots.</w:t>
            </w:r>
          </w:p>
        </w:tc>
      </w:tr>
      <w:tr w:rsidR="00444540" w:rsidRPr="00B910A3" w14:paraId="293BD2E3" w14:textId="77777777" w:rsidTr="00012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3FB1E4A" w14:textId="6C9F32AE" w:rsidR="00444540" w:rsidRDefault="00444540" w:rsidP="00E20B3B">
            <w:pPr>
              <w:spacing w:line="276" w:lineRule="auto"/>
              <w:jc w:val="both"/>
              <w:rPr>
                <w:b w:val="0"/>
                <w:lang w:val="en-GB"/>
              </w:rPr>
            </w:pPr>
            <w:r>
              <w:rPr>
                <w:b w:val="0"/>
                <w:lang w:val="en-GB"/>
              </w:rPr>
              <w:t>Certain communities already involved in commercial fishing (e.g. Galibi)</w:t>
            </w:r>
            <w:r w:rsidR="008E397C">
              <w:rPr>
                <w:b w:val="0"/>
                <w:lang w:val="en-GB"/>
              </w:rPr>
              <w:t>. Galibi also has a fishers’ cooperative</w:t>
            </w:r>
          </w:p>
        </w:tc>
        <w:tc>
          <w:tcPr>
            <w:tcW w:w="5103" w:type="dxa"/>
            <w:shd w:val="clear" w:color="auto" w:fill="auto"/>
          </w:tcPr>
          <w:p w14:paraId="53C5A6EB" w14:textId="3DC46265" w:rsidR="00444540" w:rsidRPr="007415F4" w:rsidRDefault="00786E23" w:rsidP="00E20B3B">
            <w:pPr>
              <w:pStyle w:val="ListParagraph"/>
              <w:numPr>
                <w:ilvl w:val="0"/>
                <w:numId w:val="38"/>
              </w:numPr>
              <w:spacing w:line="276" w:lineRule="auto"/>
              <w:ind w:left="313" w:hanging="265"/>
              <w:jc w:val="both"/>
              <w:cnfStyle w:val="000000100000" w:firstRow="0" w:lastRow="0" w:firstColumn="0" w:lastColumn="0" w:oddVBand="0" w:evenVBand="0" w:oddHBand="1" w:evenHBand="0" w:firstRowFirstColumn="0" w:firstRowLastColumn="0" w:lastRowFirstColumn="0" w:lastRowLastColumn="0"/>
              <w:rPr>
                <w:lang w:val="en-GB"/>
              </w:rPr>
            </w:pPr>
            <w:r w:rsidRPr="007415F4">
              <w:rPr>
                <w:lang w:val="en-GB"/>
              </w:rPr>
              <w:t>Increased demand and improved marketing chain can create new economic opportunities and increased incomes for fishers, including Indigenous Peoples and Maroons.</w:t>
            </w:r>
          </w:p>
        </w:tc>
        <w:tc>
          <w:tcPr>
            <w:tcW w:w="5386" w:type="dxa"/>
            <w:shd w:val="clear" w:color="auto" w:fill="auto"/>
          </w:tcPr>
          <w:p w14:paraId="4E49AD85" w14:textId="48958072" w:rsidR="00786E23" w:rsidRDefault="00786E23" w:rsidP="00E20B3B">
            <w:pPr>
              <w:pStyle w:val="ListParagraph"/>
              <w:numPr>
                <w:ilvl w:val="0"/>
                <w:numId w:val="22"/>
              </w:numPr>
              <w:spacing w:line="276" w:lineRule="auto"/>
              <w:ind w:left="318" w:hanging="261"/>
              <w:jc w:val="both"/>
              <w:cnfStyle w:val="000000100000" w:firstRow="0" w:lastRow="0" w:firstColumn="0" w:lastColumn="0" w:oddVBand="0" w:evenVBand="0" w:oddHBand="1" w:evenHBand="0" w:firstRowFirstColumn="0" w:firstRowLastColumn="0" w:lastRowFirstColumn="0" w:lastRowLastColumn="0"/>
              <w:rPr>
                <w:lang w:val="en-GB"/>
              </w:rPr>
            </w:pPr>
            <w:r w:rsidRPr="0059574B">
              <w:rPr>
                <w:lang w:val="en-GB"/>
              </w:rPr>
              <w:t xml:space="preserve">Ensure that Indigenous and maroon producers have access to timely, full and understandable information about </w:t>
            </w:r>
            <w:r w:rsidR="007415F4">
              <w:rPr>
                <w:lang w:val="en-GB"/>
              </w:rPr>
              <w:t>o</w:t>
            </w:r>
            <w:r w:rsidRPr="0059574B">
              <w:rPr>
                <w:lang w:val="en-GB"/>
              </w:rPr>
              <w:t>pportunities</w:t>
            </w:r>
            <w:r w:rsidR="007415F4">
              <w:rPr>
                <w:lang w:val="en-GB"/>
              </w:rPr>
              <w:t xml:space="preserve"> generated by the </w:t>
            </w:r>
            <w:r w:rsidR="000E2D71">
              <w:rPr>
                <w:lang w:val="en-GB"/>
              </w:rPr>
              <w:t>SCSD</w:t>
            </w:r>
            <w:r w:rsidR="007415F4">
              <w:rPr>
                <w:lang w:val="en-GB"/>
              </w:rPr>
              <w:t xml:space="preserve"> Project</w:t>
            </w:r>
            <w:r w:rsidRPr="0059574B">
              <w:rPr>
                <w:lang w:val="en-GB"/>
              </w:rPr>
              <w:t xml:space="preserve">. </w:t>
            </w:r>
          </w:p>
          <w:p w14:paraId="60A15B63" w14:textId="38BA90CE" w:rsidR="00786E23" w:rsidRPr="00786E23" w:rsidRDefault="007415F4" w:rsidP="00E20B3B">
            <w:pPr>
              <w:pStyle w:val="ListParagraph"/>
              <w:numPr>
                <w:ilvl w:val="0"/>
                <w:numId w:val="22"/>
              </w:numPr>
              <w:spacing w:line="276" w:lineRule="auto"/>
              <w:ind w:left="318" w:hanging="261"/>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In the context of </w:t>
            </w:r>
            <w:r w:rsidR="0011335C">
              <w:rPr>
                <w:lang w:val="en-GB"/>
              </w:rPr>
              <w:t>value chain</w:t>
            </w:r>
            <w:r>
              <w:rPr>
                <w:lang w:val="en-GB"/>
              </w:rPr>
              <w:t xml:space="preserve"> support, consider a</w:t>
            </w:r>
            <w:r w:rsidR="00786E23" w:rsidRPr="00786E23">
              <w:rPr>
                <w:lang w:val="en-GB"/>
              </w:rPr>
              <w:t>ssist</w:t>
            </w:r>
            <w:r>
              <w:rPr>
                <w:lang w:val="en-GB"/>
              </w:rPr>
              <w:t>ing</w:t>
            </w:r>
            <w:r w:rsidR="00786E23" w:rsidRPr="00786E23">
              <w:rPr>
                <w:lang w:val="en-GB"/>
              </w:rPr>
              <w:t xml:space="preserve"> Indigenous communities with </w:t>
            </w:r>
            <w:r>
              <w:rPr>
                <w:lang w:val="en-GB"/>
              </w:rPr>
              <w:t>c</w:t>
            </w:r>
            <w:r w:rsidR="00786E23" w:rsidRPr="00786E23">
              <w:rPr>
                <w:lang w:val="en-GB"/>
              </w:rPr>
              <w:t xml:space="preserve">ommercial fishing </w:t>
            </w:r>
            <w:r>
              <w:rPr>
                <w:lang w:val="en-GB"/>
              </w:rPr>
              <w:t>potential with</w:t>
            </w:r>
            <w:r w:rsidR="00786E23" w:rsidRPr="00786E23">
              <w:rPr>
                <w:lang w:val="en-GB"/>
              </w:rPr>
              <w:t xml:space="preserve"> improved storage facilities. </w:t>
            </w:r>
          </w:p>
        </w:tc>
      </w:tr>
    </w:tbl>
    <w:p w14:paraId="029CB26C" w14:textId="6F15F7F6" w:rsidR="00F55FC2" w:rsidRDefault="00F55FC2" w:rsidP="00E20B3B">
      <w:pPr>
        <w:spacing w:line="276" w:lineRule="auto"/>
        <w:jc w:val="both"/>
        <w:rPr>
          <w:lang w:val="en-GB"/>
        </w:rPr>
        <w:sectPr w:rsidR="00F55FC2" w:rsidSect="00F55FC2">
          <w:pgSz w:w="15840" w:h="12240" w:orient="landscape"/>
          <w:pgMar w:top="1440" w:right="1440" w:bottom="1440" w:left="1440" w:header="708" w:footer="708" w:gutter="0"/>
          <w:cols w:space="708"/>
          <w:docGrid w:linePitch="360"/>
        </w:sectPr>
      </w:pPr>
    </w:p>
    <w:p w14:paraId="61BF3C6A" w14:textId="2559F0ED" w:rsidR="00CB751F" w:rsidRDefault="007F688C" w:rsidP="00E20B3B">
      <w:pPr>
        <w:pStyle w:val="Heading1"/>
        <w:jc w:val="both"/>
        <w:rPr>
          <w:lang w:val="en-GB"/>
        </w:rPr>
      </w:pPr>
      <w:bookmarkStart w:id="72" w:name="_Toc9948390"/>
      <w:r w:rsidRPr="00012680">
        <w:rPr>
          <w:lang w:val="en-GB"/>
        </w:rPr>
        <w:t>Conclusions and recommendations</w:t>
      </w:r>
      <w:bookmarkEnd w:id="72"/>
    </w:p>
    <w:p w14:paraId="067C77FD" w14:textId="20AB19F6" w:rsidR="00012680" w:rsidRDefault="00012680" w:rsidP="00E20B3B">
      <w:pPr>
        <w:jc w:val="both"/>
        <w:rPr>
          <w:lang w:val="en-GB"/>
        </w:rPr>
      </w:pPr>
      <w:r w:rsidRPr="00B910A3">
        <w:rPr>
          <w:lang w:val="en-GB"/>
        </w:rPr>
        <w:t>Development of t</w:t>
      </w:r>
      <w:r>
        <w:rPr>
          <w:lang w:val="en-GB"/>
        </w:rPr>
        <w:t xml:space="preserve">he </w:t>
      </w:r>
      <w:r w:rsidR="00485E0B">
        <w:rPr>
          <w:b/>
          <w:lang w:val="en-GB"/>
        </w:rPr>
        <w:t>mining</w:t>
      </w:r>
      <w:r w:rsidR="00485E0B" w:rsidRPr="001F0D6F">
        <w:rPr>
          <w:b/>
          <w:lang w:val="en-GB"/>
        </w:rPr>
        <w:t xml:space="preserve"> </w:t>
      </w:r>
      <w:r w:rsidRPr="00E87981">
        <w:rPr>
          <w:b/>
          <w:lang w:val="en-GB"/>
        </w:rPr>
        <w:t>sector</w:t>
      </w:r>
      <w:r w:rsidR="004F3520">
        <w:rPr>
          <w:lang w:val="en-GB"/>
        </w:rPr>
        <w:t xml:space="preserve"> can</w:t>
      </w:r>
      <w:r w:rsidRPr="00B910A3">
        <w:rPr>
          <w:lang w:val="en-GB"/>
        </w:rPr>
        <w:t xml:space="preserve"> cause significant risks and challenges to Indigenous Peoples and Maroons. This is par</w:t>
      </w:r>
      <w:r w:rsidR="004F3520">
        <w:rPr>
          <w:lang w:val="en-GB"/>
        </w:rPr>
        <w:t xml:space="preserve">ticularly the case for </w:t>
      </w:r>
      <w:r>
        <w:rPr>
          <w:lang w:val="en-GB"/>
        </w:rPr>
        <w:t>I</w:t>
      </w:r>
      <w:r w:rsidRPr="00B910A3">
        <w:rPr>
          <w:lang w:val="en-GB"/>
        </w:rPr>
        <w:t xml:space="preserve">ndigenous </w:t>
      </w:r>
      <w:r w:rsidR="004F3520">
        <w:rPr>
          <w:lang w:val="en-GB"/>
        </w:rPr>
        <w:t>and Maroon communities</w:t>
      </w:r>
      <w:r w:rsidRPr="00B910A3">
        <w:rPr>
          <w:lang w:val="en-GB"/>
        </w:rPr>
        <w:t xml:space="preserve"> in areas with mining potential. Current knowledge suggests that for gold mining, these areas cover particularly east and central Suriname (Greenstone Belt area). It is </w:t>
      </w:r>
      <w:r>
        <w:rPr>
          <w:lang w:val="en-GB"/>
        </w:rPr>
        <w:t xml:space="preserve">possible that the </w:t>
      </w:r>
      <w:r w:rsidR="000E2D71">
        <w:rPr>
          <w:lang w:val="en-GB"/>
        </w:rPr>
        <w:t>SCSD</w:t>
      </w:r>
      <w:r>
        <w:rPr>
          <w:lang w:val="en-GB"/>
        </w:rPr>
        <w:t xml:space="preserve"> project</w:t>
      </w:r>
      <w:r w:rsidRPr="00B910A3">
        <w:rPr>
          <w:lang w:val="en-GB"/>
        </w:rPr>
        <w:t>, indirectly,</w:t>
      </w:r>
      <w:r w:rsidR="00FD1D6A">
        <w:rPr>
          <w:lang w:val="en-GB"/>
        </w:rPr>
        <w:t xml:space="preserve"> promotes </w:t>
      </w:r>
      <w:r w:rsidR="00485E0B">
        <w:rPr>
          <w:lang w:val="en-GB"/>
        </w:rPr>
        <w:t xml:space="preserve">future mining sector development </w:t>
      </w:r>
      <w:r w:rsidRPr="00B910A3">
        <w:rPr>
          <w:lang w:val="en-GB"/>
        </w:rPr>
        <w:t>in other areas</w:t>
      </w:r>
      <w:r w:rsidR="00FD1D6A">
        <w:rPr>
          <w:lang w:val="en-GB"/>
        </w:rPr>
        <w:t xml:space="preserve">. Because actual on-the-ground </w:t>
      </w:r>
      <w:r w:rsidR="00485E0B">
        <w:rPr>
          <w:lang w:val="en-GB"/>
        </w:rPr>
        <w:t xml:space="preserve">mining </w:t>
      </w:r>
      <w:r w:rsidR="00FD1D6A">
        <w:rPr>
          <w:lang w:val="en-GB"/>
        </w:rPr>
        <w:t>activities are not part of the World Bank loan agreement with the GoS, the World Bank cannot guarantee that its safeguards will be</w:t>
      </w:r>
      <w:r w:rsidR="00042FCB">
        <w:rPr>
          <w:lang w:val="en-GB"/>
        </w:rPr>
        <w:t xml:space="preserve"> applied in the context of </w:t>
      </w:r>
      <w:r w:rsidR="00FD1D6A">
        <w:rPr>
          <w:lang w:val="en-GB"/>
        </w:rPr>
        <w:t xml:space="preserve">future </w:t>
      </w:r>
      <w:r w:rsidR="00485E0B">
        <w:rPr>
          <w:lang w:val="en-GB"/>
        </w:rPr>
        <w:t xml:space="preserve">mining sector </w:t>
      </w:r>
      <w:r w:rsidR="00FD1D6A">
        <w:rPr>
          <w:lang w:val="en-GB"/>
        </w:rPr>
        <w:t xml:space="preserve">developments. </w:t>
      </w:r>
    </w:p>
    <w:p w14:paraId="698125E9" w14:textId="7609A4C2" w:rsidR="006F5FE8" w:rsidRDefault="00042FCB" w:rsidP="00E20B3B">
      <w:pPr>
        <w:jc w:val="both"/>
        <w:rPr>
          <w:lang w:val="en-GB"/>
        </w:rPr>
      </w:pPr>
      <w:r>
        <w:rPr>
          <w:lang w:val="en-GB"/>
        </w:rPr>
        <w:t>Theoretically</w:t>
      </w:r>
      <w:r w:rsidR="00FD1D6A">
        <w:rPr>
          <w:lang w:val="en-GB"/>
        </w:rPr>
        <w:t xml:space="preserve">, the </w:t>
      </w:r>
      <w:r w:rsidR="000E2D71">
        <w:rPr>
          <w:lang w:val="en-GB"/>
        </w:rPr>
        <w:t>SCSD</w:t>
      </w:r>
      <w:r w:rsidR="00FD1D6A">
        <w:rPr>
          <w:lang w:val="en-GB"/>
        </w:rPr>
        <w:t xml:space="preserve"> project has </w:t>
      </w:r>
      <w:r>
        <w:rPr>
          <w:lang w:val="en-GB"/>
        </w:rPr>
        <w:t>some</w:t>
      </w:r>
      <w:r w:rsidR="000A097D">
        <w:rPr>
          <w:lang w:val="en-GB"/>
        </w:rPr>
        <w:t xml:space="preserve"> </w:t>
      </w:r>
      <w:r w:rsidR="00FD1D6A">
        <w:rPr>
          <w:lang w:val="en-GB"/>
        </w:rPr>
        <w:t xml:space="preserve">potential to reduce negative impacts of </w:t>
      </w:r>
      <w:r w:rsidR="00E235EE">
        <w:rPr>
          <w:lang w:val="en-GB"/>
        </w:rPr>
        <w:t xml:space="preserve">mining </w:t>
      </w:r>
      <w:r w:rsidR="00FD1D6A">
        <w:rPr>
          <w:lang w:val="en-GB"/>
        </w:rPr>
        <w:t>industry development on Indigenous Peoples and Maroons. This may happen foremost through support f</w:t>
      </w:r>
      <w:r>
        <w:rPr>
          <w:lang w:val="en-GB"/>
        </w:rPr>
        <w:t>or revision of the mining law. In line with international best practice, t</w:t>
      </w:r>
      <w:r w:rsidR="00FD1D6A">
        <w:rPr>
          <w:lang w:val="en-GB"/>
        </w:rPr>
        <w:t xml:space="preserve">he Ministry of Natural Resources has expressed </w:t>
      </w:r>
      <w:r w:rsidR="004F3520">
        <w:rPr>
          <w:lang w:val="en-GB"/>
        </w:rPr>
        <w:t xml:space="preserve">its support for legal revisions that </w:t>
      </w:r>
      <w:r w:rsidR="000A097D">
        <w:rPr>
          <w:lang w:val="en-GB"/>
        </w:rPr>
        <w:t>will</w:t>
      </w:r>
      <w:r w:rsidR="004F3520">
        <w:rPr>
          <w:lang w:val="en-GB"/>
        </w:rPr>
        <w:t xml:space="preserve"> oblige mining</w:t>
      </w:r>
      <w:r>
        <w:rPr>
          <w:lang w:val="en-GB"/>
        </w:rPr>
        <w:t xml:space="preserve"> title applicants to conduct an</w:t>
      </w:r>
      <w:r w:rsidR="004F3520">
        <w:rPr>
          <w:lang w:val="en-GB"/>
        </w:rPr>
        <w:t xml:space="preserve"> Environment</w:t>
      </w:r>
      <w:r>
        <w:rPr>
          <w:lang w:val="en-GB"/>
        </w:rPr>
        <w:t>al and Social Impact Assessment. This requirement would include</w:t>
      </w:r>
      <w:r w:rsidR="004F3520">
        <w:rPr>
          <w:lang w:val="en-GB"/>
        </w:rPr>
        <w:t xml:space="preserve"> mining of building materials. The Ministry also </w:t>
      </w:r>
      <w:r>
        <w:rPr>
          <w:lang w:val="en-GB"/>
        </w:rPr>
        <w:t>is in favour of</w:t>
      </w:r>
      <w:r w:rsidR="004F3520">
        <w:rPr>
          <w:lang w:val="en-GB"/>
        </w:rPr>
        <w:t xml:space="preserve"> making FPIC procedures a legal requirement in the case of concession applications overl</w:t>
      </w:r>
      <w:r w:rsidR="000A097D">
        <w:rPr>
          <w:lang w:val="en-GB"/>
        </w:rPr>
        <w:t>apping with I</w:t>
      </w:r>
      <w:r w:rsidR="004F3520">
        <w:rPr>
          <w:lang w:val="en-GB"/>
        </w:rPr>
        <w:t xml:space="preserve">ndigenous and Maroon customary lands. Suriname’s recent adoption of the </w:t>
      </w:r>
      <w:r w:rsidR="004F3520" w:rsidRPr="004F3520">
        <w:rPr>
          <w:lang w:val="en-GB"/>
        </w:rPr>
        <w:t>Extractive Industries Transparency Initiative</w:t>
      </w:r>
      <w:r w:rsidR="004F3520">
        <w:rPr>
          <w:lang w:val="en-GB"/>
        </w:rPr>
        <w:t xml:space="preserve"> (EITI) standard is another measure that </w:t>
      </w:r>
      <w:r w:rsidR="001F0D6F">
        <w:rPr>
          <w:lang w:val="en-GB"/>
        </w:rPr>
        <w:t>can</w:t>
      </w:r>
      <w:r w:rsidR="004F3520">
        <w:rPr>
          <w:lang w:val="en-GB"/>
        </w:rPr>
        <w:t xml:space="preserve"> help avoid, minimize and/or mitigate negative impacts of the </w:t>
      </w:r>
      <w:r w:rsidR="00485E0B">
        <w:rPr>
          <w:lang w:val="en-GB"/>
        </w:rPr>
        <w:t xml:space="preserve">mining </w:t>
      </w:r>
      <w:r w:rsidR="004F3520">
        <w:rPr>
          <w:lang w:val="en-GB"/>
        </w:rPr>
        <w:t>industry on Indigenou</w:t>
      </w:r>
      <w:r w:rsidR="006F5FE8">
        <w:rPr>
          <w:lang w:val="en-GB"/>
        </w:rPr>
        <w:t>s and M</w:t>
      </w:r>
      <w:r w:rsidR="004F3520">
        <w:rPr>
          <w:lang w:val="en-GB"/>
        </w:rPr>
        <w:t xml:space="preserve">aroon communities. </w:t>
      </w:r>
      <w:r w:rsidR="006F5FE8">
        <w:rPr>
          <w:lang w:val="en-GB"/>
        </w:rPr>
        <w:t>Direct or I</w:t>
      </w:r>
      <w:r w:rsidR="001F0D6F">
        <w:rPr>
          <w:lang w:val="en-GB"/>
        </w:rPr>
        <w:t xml:space="preserve">ndirect positive impacts of </w:t>
      </w:r>
      <w:r w:rsidR="000E2D71">
        <w:rPr>
          <w:lang w:val="en-GB"/>
        </w:rPr>
        <w:t>SCSD</w:t>
      </w:r>
      <w:r w:rsidR="001F0D6F">
        <w:rPr>
          <w:lang w:val="en-GB"/>
        </w:rPr>
        <w:t xml:space="preserve"> P</w:t>
      </w:r>
      <w:r w:rsidR="006F5FE8">
        <w:rPr>
          <w:lang w:val="en-GB"/>
        </w:rPr>
        <w:t xml:space="preserve">roject </w:t>
      </w:r>
      <w:r w:rsidR="001F0D6F">
        <w:rPr>
          <w:lang w:val="en-GB"/>
        </w:rPr>
        <w:t xml:space="preserve">Component 1 </w:t>
      </w:r>
      <w:r w:rsidR="006F5FE8">
        <w:rPr>
          <w:lang w:val="en-GB"/>
        </w:rPr>
        <w:t xml:space="preserve">on Indigenous Peoples and Maroons will be </w:t>
      </w:r>
      <w:r w:rsidR="001F0D6F">
        <w:rPr>
          <w:lang w:val="en-GB"/>
        </w:rPr>
        <w:t>minimal</w:t>
      </w:r>
      <w:r w:rsidR="006F5FE8">
        <w:rPr>
          <w:lang w:val="en-GB"/>
        </w:rPr>
        <w:t>.</w:t>
      </w:r>
    </w:p>
    <w:p w14:paraId="4489D68A" w14:textId="77777777" w:rsidR="00656693" w:rsidRDefault="00FD1D6A" w:rsidP="00E20B3B">
      <w:pPr>
        <w:spacing w:line="276" w:lineRule="auto"/>
        <w:jc w:val="both"/>
        <w:rPr>
          <w:lang w:val="en-GB"/>
        </w:rPr>
      </w:pPr>
      <w:r w:rsidRPr="00B910A3">
        <w:rPr>
          <w:lang w:val="en-GB"/>
        </w:rPr>
        <w:t>Development of t</w:t>
      </w:r>
      <w:r>
        <w:rPr>
          <w:lang w:val="en-GB"/>
        </w:rPr>
        <w:t xml:space="preserve">he </w:t>
      </w:r>
      <w:r w:rsidRPr="001F0D6F">
        <w:rPr>
          <w:b/>
          <w:lang w:val="en-GB"/>
        </w:rPr>
        <w:t xml:space="preserve">agribusiness </w:t>
      </w:r>
      <w:r w:rsidR="006F5FE8" w:rsidRPr="001F0D6F">
        <w:rPr>
          <w:b/>
          <w:lang w:val="en-GB"/>
        </w:rPr>
        <w:t>and tourism</w:t>
      </w:r>
      <w:r w:rsidR="006F5FE8">
        <w:rPr>
          <w:lang w:val="en-GB"/>
        </w:rPr>
        <w:t xml:space="preserve"> </w:t>
      </w:r>
      <w:r>
        <w:rPr>
          <w:lang w:val="en-GB"/>
        </w:rPr>
        <w:t>sector</w:t>
      </w:r>
      <w:r w:rsidR="006F5FE8">
        <w:rPr>
          <w:lang w:val="en-GB"/>
        </w:rPr>
        <w:t>s</w:t>
      </w:r>
      <w:r w:rsidRPr="00B910A3">
        <w:rPr>
          <w:lang w:val="en-GB"/>
        </w:rPr>
        <w:t xml:space="preserve"> may cause risks and challenges, but also produce benefits, to Indigenous Peoples and Maroons. </w:t>
      </w:r>
      <w:r w:rsidR="001F0D6F">
        <w:rPr>
          <w:lang w:val="en-GB"/>
        </w:rPr>
        <w:t>Foreseen risks are primarily related to paucities in Suriname’s legal framework; weak environmental laws, limited legal protection of Indigenous and Maroon land rights, absence of laws that protect traditional knowledge, and absence of laws that oblige project developers to engage and consult with local communities. Challenges are produced by the relatively isolated nature of many Indigenous and Maroon communities, which affect access to markets, information, and education</w:t>
      </w:r>
      <w:r w:rsidR="00656693">
        <w:rPr>
          <w:lang w:val="en-GB"/>
        </w:rPr>
        <w:t>.</w:t>
      </w:r>
    </w:p>
    <w:p w14:paraId="322E4D40" w14:textId="0C0E3761" w:rsidR="00FD1D6A" w:rsidRDefault="006F5FE8" w:rsidP="00E20B3B">
      <w:pPr>
        <w:spacing w:line="276" w:lineRule="auto"/>
        <w:jc w:val="both"/>
        <w:rPr>
          <w:lang w:val="en-GB"/>
        </w:rPr>
      </w:pPr>
      <w:r>
        <w:rPr>
          <w:lang w:val="en-GB"/>
        </w:rPr>
        <w:t>Given the small number of communities involved in commercial agricultural production and to</w:t>
      </w:r>
      <w:r w:rsidR="001F0D6F">
        <w:rPr>
          <w:lang w:val="en-GB"/>
        </w:rPr>
        <w:t xml:space="preserve">urism, and the relatively small </w:t>
      </w:r>
      <w:r>
        <w:rPr>
          <w:lang w:val="en-GB"/>
        </w:rPr>
        <w:t xml:space="preserve">scale of production of households that are involved, positive effects of agribusiness and tourism developments will most likely be limited. Nevertheless, </w:t>
      </w:r>
      <w:r w:rsidR="00DC1E2D">
        <w:rPr>
          <w:lang w:val="en-GB"/>
        </w:rPr>
        <w:t xml:space="preserve">in the context of </w:t>
      </w:r>
      <w:r>
        <w:rPr>
          <w:lang w:val="en-GB"/>
        </w:rPr>
        <w:t xml:space="preserve">the </w:t>
      </w:r>
      <w:r w:rsidR="00656693">
        <w:rPr>
          <w:lang w:val="en-GB"/>
        </w:rPr>
        <w:t>SME support fund under PC2</w:t>
      </w:r>
      <w:r w:rsidR="00DC1E2D">
        <w:rPr>
          <w:lang w:val="en-GB"/>
        </w:rPr>
        <w:t xml:space="preserve">, </w:t>
      </w:r>
      <w:r w:rsidR="001F0D6F">
        <w:rPr>
          <w:lang w:val="en-GB"/>
        </w:rPr>
        <w:t xml:space="preserve">limited yet targeted </w:t>
      </w:r>
      <w:r w:rsidR="00DC1E2D">
        <w:rPr>
          <w:lang w:val="en-GB"/>
        </w:rPr>
        <w:t xml:space="preserve">support could be extended to </w:t>
      </w:r>
      <w:r>
        <w:rPr>
          <w:lang w:val="en-GB"/>
        </w:rPr>
        <w:t>Indigenous and Maroon S</w:t>
      </w:r>
      <w:r w:rsidR="00DC1E2D">
        <w:rPr>
          <w:lang w:val="en-GB"/>
        </w:rPr>
        <w:t>MEs</w:t>
      </w:r>
      <w:r w:rsidR="001F0D6F">
        <w:rPr>
          <w:lang w:val="en-GB"/>
        </w:rPr>
        <w:t xml:space="preserve">, particularly to those already involved in </w:t>
      </w:r>
      <w:r>
        <w:rPr>
          <w:lang w:val="en-GB"/>
        </w:rPr>
        <w:t>commercial fruits and vegetables production</w:t>
      </w:r>
      <w:r w:rsidR="001F0D6F">
        <w:rPr>
          <w:lang w:val="en-GB"/>
        </w:rPr>
        <w:t xml:space="preserve"> (e.g. Marowijne, Wayambo)</w:t>
      </w:r>
      <w:r>
        <w:rPr>
          <w:lang w:val="en-GB"/>
        </w:rPr>
        <w:t xml:space="preserve"> </w:t>
      </w:r>
      <w:r w:rsidR="001F0D6F">
        <w:rPr>
          <w:lang w:val="en-GB"/>
        </w:rPr>
        <w:t>and</w:t>
      </w:r>
      <w:r w:rsidR="00DC1E2D">
        <w:rPr>
          <w:lang w:val="en-GB"/>
        </w:rPr>
        <w:t xml:space="preserve"> in the</w:t>
      </w:r>
      <w:r>
        <w:rPr>
          <w:lang w:val="en-GB"/>
        </w:rPr>
        <w:t xml:space="preserve"> tourism </w:t>
      </w:r>
      <w:r w:rsidR="00DC1E2D">
        <w:rPr>
          <w:lang w:val="en-GB"/>
        </w:rPr>
        <w:t>sector (</w:t>
      </w:r>
      <w:r w:rsidR="001F0D6F">
        <w:rPr>
          <w:lang w:val="en-GB"/>
        </w:rPr>
        <w:t>e.g.</w:t>
      </w:r>
      <w:r>
        <w:rPr>
          <w:lang w:val="en-GB"/>
        </w:rPr>
        <w:t xml:space="preserve"> Para and selected areas in Sipaliwini district</w:t>
      </w:r>
      <w:r w:rsidR="00DC1E2D">
        <w:rPr>
          <w:lang w:val="en-GB"/>
        </w:rPr>
        <w:t>)</w:t>
      </w:r>
      <w:r>
        <w:rPr>
          <w:lang w:val="en-GB"/>
        </w:rPr>
        <w:t xml:space="preserve">. </w:t>
      </w:r>
      <w:r w:rsidR="00FD1D6A">
        <w:rPr>
          <w:lang w:val="en-GB"/>
        </w:rPr>
        <w:t>It is unlikely that d</w:t>
      </w:r>
      <w:r w:rsidR="00FD1D6A" w:rsidRPr="00B910A3">
        <w:rPr>
          <w:lang w:val="en-GB"/>
        </w:rPr>
        <w:t>evelopment of t</w:t>
      </w:r>
      <w:r w:rsidR="00FD1D6A">
        <w:rPr>
          <w:lang w:val="en-GB"/>
        </w:rPr>
        <w:t xml:space="preserve">he agribusiness </w:t>
      </w:r>
      <w:r>
        <w:rPr>
          <w:lang w:val="en-GB"/>
        </w:rPr>
        <w:t xml:space="preserve">and tourism </w:t>
      </w:r>
      <w:r w:rsidR="00FD1D6A">
        <w:rPr>
          <w:lang w:val="en-GB"/>
        </w:rPr>
        <w:t>sector</w:t>
      </w:r>
      <w:r>
        <w:rPr>
          <w:lang w:val="en-GB"/>
        </w:rPr>
        <w:t>s</w:t>
      </w:r>
      <w:r w:rsidR="00FD1D6A">
        <w:rPr>
          <w:lang w:val="en-GB"/>
        </w:rPr>
        <w:t xml:space="preserve"> affects </w:t>
      </w:r>
      <w:r w:rsidR="00FD1D6A" w:rsidRPr="00B910A3">
        <w:rPr>
          <w:lang w:val="en-GB"/>
        </w:rPr>
        <w:t>Indigenous Peoples and Maroons</w:t>
      </w:r>
      <w:r w:rsidR="00FD1D6A">
        <w:rPr>
          <w:lang w:val="en-GB"/>
        </w:rPr>
        <w:t xml:space="preserve"> in the </w:t>
      </w:r>
      <w:r>
        <w:rPr>
          <w:lang w:val="en-GB"/>
        </w:rPr>
        <w:t>far Interior</w:t>
      </w:r>
      <w:r w:rsidR="00FD1D6A">
        <w:rPr>
          <w:lang w:val="en-GB"/>
        </w:rPr>
        <w:t>, either negatively or positively</w:t>
      </w:r>
      <w:r>
        <w:rPr>
          <w:lang w:val="en-GB"/>
        </w:rPr>
        <w:t>.</w:t>
      </w:r>
    </w:p>
    <w:p w14:paraId="064C06F4" w14:textId="77777777" w:rsidR="00E25179" w:rsidRPr="006707E8" w:rsidRDefault="00E25179" w:rsidP="00E20B3B">
      <w:pPr>
        <w:spacing w:line="276" w:lineRule="auto"/>
        <w:jc w:val="both"/>
        <w:rPr>
          <w:lang w:val="en-GB"/>
        </w:rPr>
      </w:pPr>
      <w:r>
        <w:rPr>
          <w:lang w:val="en-GB"/>
        </w:rPr>
        <w:t>Enabling mechanisms to facilitate Indigenous and Maroon participation in agribusiness and tourism projects under PC 2, based on lessons with earlier agricultural projects</w:t>
      </w:r>
      <w:r>
        <w:rPr>
          <w:rStyle w:val="FootnoteReference"/>
          <w:lang w:val="en-GB"/>
        </w:rPr>
        <w:footnoteReference w:id="37"/>
      </w:r>
      <w:r>
        <w:rPr>
          <w:lang w:val="en-GB"/>
        </w:rPr>
        <w:t>, include:</w:t>
      </w:r>
    </w:p>
    <w:p w14:paraId="2DB36AC6" w14:textId="77777777" w:rsidR="00E25179" w:rsidRPr="00EC7EFD" w:rsidRDefault="00E25179" w:rsidP="00E20B3B">
      <w:pPr>
        <w:pStyle w:val="ListParagraph"/>
        <w:numPr>
          <w:ilvl w:val="0"/>
          <w:numId w:val="28"/>
        </w:numPr>
        <w:spacing w:line="276" w:lineRule="auto"/>
        <w:jc w:val="both"/>
        <w:rPr>
          <w:lang w:val="en-GB"/>
        </w:rPr>
      </w:pPr>
      <w:r w:rsidRPr="00EC7EFD">
        <w:rPr>
          <w:lang w:val="en-GB"/>
        </w:rPr>
        <w:t xml:space="preserve">Trainings and workshops must be held in a location that is accessible to them. If such activities only take place in the district capital, few ITP may be able to attend. </w:t>
      </w:r>
    </w:p>
    <w:p w14:paraId="5714073E" w14:textId="77777777" w:rsidR="00E25179" w:rsidRDefault="00E25179" w:rsidP="00E20B3B">
      <w:pPr>
        <w:pStyle w:val="ListParagraph"/>
        <w:numPr>
          <w:ilvl w:val="0"/>
          <w:numId w:val="28"/>
        </w:numPr>
        <w:spacing w:line="276" w:lineRule="auto"/>
        <w:jc w:val="both"/>
        <w:rPr>
          <w:lang w:val="en-GB"/>
        </w:rPr>
      </w:pPr>
      <w:r w:rsidRPr="006707E8">
        <w:rPr>
          <w:lang w:val="en-GB"/>
        </w:rPr>
        <w:t>In developing microcredit schemes, develop measures that allow people to participate without collateral in the form of a land or property title. In the past, the National Development Bank (NOB) has been willing to provide loans without collateral</w:t>
      </w:r>
      <w:r>
        <w:rPr>
          <w:rStyle w:val="FootnoteReference"/>
          <w:lang w:val="en-GB"/>
        </w:rPr>
        <w:footnoteReference w:id="38"/>
      </w:r>
      <w:r w:rsidRPr="006707E8">
        <w:rPr>
          <w:lang w:val="en-GB"/>
        </w:rPr>
        <w:t xml:space="preserve">. </w:t>
      </w:r>
    </w:p>
    <w:p w14:paraId="3666C325" w14:textId="77777777" w:rsidR="00E25179" w:rsidRDefault="00E25179" w:rsidP="00E20B3B">
      <w:pPr>
        <w:pStyle w:val="ListParagraph"/>
        <w:numPr>
          <w:ilvl w:val="0"/>
          <w:numId w:val="28"/>
        </w:numPr>
        <w:spacing w:line="276" w:lineRule="auto"/>
        <w:jc w:val="both"/>
        <w:rPr>
          <w:lang w:val="en-GB"/>
        </w:rPr>
      </w:pPr>
      <w:r>
        <w:rPr>
          <w:lang w:val="en-GB"/>
        </w:rPr>
        <w:t>For Indigenous and Maroon SMEs</w:t>
      </w:r>
      <w:r w:rsidRPr="000C4DE3">
        <w:rPr>
          <w:lang w:val="en-GB"/>
        </w:rPr>
        <w:t xml:space="preserve"> from isolated areas, </w:t>
      </w:r>
      <w:r>
        <w:rPr>
          <w:lang w:val="en-GB"/>
        </w:rPr>
        <w:t xml:space="preserve">it is very expensive to pay </w:t>
      </w:r>
      <w:r w:rsidRPr="000C4DE3">
        <w:rPr>
          <w:lang w:val="en-GB"/>
        </w:rPr>
        <w:t xml:space="preserve">monthly instalments </w:t>
      </w:r>
      <w:r>
        <w:rPr>
          <w:lang w:val="en-GB"/>
        </w:rPr>
        <w:t xml:space="preserve">on a loan </w:t>
      </w:r>
      <w:r w:rsidRPr="000C4DE3">
        <w:rPr>
          <w:lang w:val="en-GB"/>
        </w:rPr>
        <w:t xml:space="preserve">because there are no banks or financial institutions in these communities to deposit the money. </w:t>
      </w:r>
      <w:r>
        <w:rPr>
          <w:lang w:val="en-GB"/>
        </w:rPr>
        <w:t>More flexible payment schemes could help these entrepreneurs take part in micro-finance programmes.</w:t>
      </w:r>
    </w:p>
    <w:p w14:paraId="1F593251" w14:textId="7AC20A3F" w:rsidR="00E25179" w:rsidRDefault="00E25179" w:rsidP="00E20B3B">
      <w:pPr>
        <w:pStyle w:val="ListParagraph"/>
        <w:numPr>
          <w:ilvl w:val="0"/>
          <w:numId w:val="28"/>
        </w:numPr>
        <w:spacing w:line="276" w:lineRule="auto"/>
        <w:jc w:val="both"/>
        <w:rPr>
          <w:lang w:val="en-GB"/>
        </w:rPr>
      </w:pPr>
      <w:r>
        <w:rPr>
          <w:lang w:val="en-GB"/>
        </w:rPr>
        <w:t xml:space="preserve">Because of the small scale of most Indigenous and Maroon Agribusiness producers, and the relatively limited capacity of tourism facilities in Indigenous and Maroon communities, the establishment of cooperatives or other forms of producer groups could help business development. The </w:t>
      </w:r>
      <w:r w:rsidR="000E2D71">
        <w:rPr>
          <w:lang w:val="en-GB"/>
        </w:rPr>
        <w:t>SCSD</w:t>
      </w:r>
      <w:r>
        <w:rPr>
          <w:lang w:val="en-GB"/>
        </w:rPr>
        <w:t xml:space="preserve"> Project could provide incentives to motivate interested SMEs to develop such groups.</w:t>
      </w:r>
    </w:p>
    <w:p w14:paraId="186F2FC6" w14:textId="611526F6" w:rsidR="00E25179" w:rsidRPr="00E25179" w:rsidRDefault="00E25179" w:rsidP="00E20B3B">
      <w:pPr>
        <w:pStyle w:val="ListParagraph"/>
        <w:numPr>
          <w:ilvl w:val="0"/>
          <w:numId w:val="28"/>
        </w:numPr>
        <w:spacing w:line="276" w:lineRule="auto"/>
        <w:jc w:val="both"/>
        <w:rPr>
          <w:lang w:val="en-GB"/>
        </w:rPr>
      </w:pPr>
      <w:r>
        <w:rPr>
          <w:lang w:val="en-GB"/>
        </w:rPr>
        <w:t xml:space="preserve">Many Indigenous and Maroon SMEs could benefit from training in business and marketing skills including the development of a business plan, budgeting, financial management, and reaching out to clients. The Ministry of HI&amp;T is already involved in such training and workshops, which could be intensified and closely aligned with the </w:t>
      </w:r>
      <w:r w:rsidR="000E2D71">
        <w:rPr>
          <w:lang w:val="en-GB"/>
        </w:rPr>
        <w:t>SCSD</w:t>
      </w:r>
      <w:r>
        <w:rPr>
          <w:lang w:val="en-GB"/>
        </w:rPr>
        <w:t xml:space="preserve"> Project. </w:t>
      </w:r>
    </w:p>
    <w:p w14:paraId="3BAD85FF" w14:textId="736302F1" w:rsidR="007F688C" w:rsidRDefault="00E2132E" w:rsidP="00E20B3B">
      <w:pPr>
        <w:spacing w:line="276" w:lineRule="auto"/>
        <w:jc w:val="both"/>
        <w:rPr>
          <w:lang w:val="en-GB"/>
        </w:rPr>
      </w:pPr>
      <w:r>
        <w:rPr>
          <w:lang w:val="en-GB"/>
        </w:rPr>
        <w:t xml:space="preserve">In order for Indigenous Peoples and Maroons to have equal access to Project benefits </w:t>
      </w:r>
      <w:r w:rsidR="00656693">
        <w:rPr>
          <w:lang w:val="en-GB"/>
        </w:rPr>
        <w:t xml:space="preserve">(mainly </w:t>
      </w:r>
      <w:r>
        <w:rPr>
          <w:lang w:val="en-GB"/>
        </w:rPr>
        <w:t>under Component 2</w:t>
      </w:r>
      <w:r w:rsidR="00656693">
        <w:rPr>
          <w:lang w:val="en-GB"/>
        </w:rPr>
        <w:t>)</w:t>
      </w:r>
      <w:r>
        <w:rPr>
          <w:lang w:val="en-GB"/>
        </w:rPr>
        <w:t xml:space="preserve">, and to avoid, minimize and mitigate negative </w:t>
      </w:r>
      <w:r w:rsidR="00656693">
        <w:rPr>
          <w:lang w:val="en-GB"/>
        </w:rPr>
        <w:t>i</w:t>
      </w:r>
      <w:r>
        <w:rPr>
          <w:lang w:val="en-GB"/>
        </w:rPr>
        <w:t>mpacts</w:t>
      </w:r>
      <w:r w:rsidR="00656693">
        <w:rPr>
          <w:lang w:val="en-GB"/>
        </w:rPr>
        <w:t xml:space="preserve"> of the </w:t>
      </w:r>
      <w:r w:rsidR="000E2D71">
        <w:rPr>
          <w:lang w:val="en-GB"/>
        </w:rPr>
        <w:t>SCSD</w:t>
      </w:r>
      <w:r w:rsidR="00656693">
        <w:rPr>
          <w:lang w:val="en-GB"/>
        </w:rPr>
        <w:t xml:space="preserve"> Projects</w:t>
      </w:r>
      <w:r>
        <w:rPr>
          <w:lang w:val="en-GB"/>
        </w:rPr>
        <w:t xml:space="preserve">, the guidelines from the Indigenous and </w:t>
      </w:r>
      <w:r w:rsidR="001F0D6F">
        <w:rPr>
          <w:lang w:val="en-GB"/>
        </w:rPr>
        <w:t>Tribal P</w:t>
      </w:r>
      <w:r>
        <w:rPr>
          <w:lang w:val="en-GB"/>
        </w:rPr>
        <w:t>eoples Planning Framework must be followed</w:t>
      </w:r>
      <w:r w:rsidR="001F0D6F">
        <w:rPr>
          <w:lang w:val="en-GB"/>
        </w:rPr>
        <w:t xml:space="preserve"> (ITPPF)</w:t>
      </w:r>
      <w:r>
        <w:rPr>
          <w:lang w:val="en-GB"/>
        </w:rPr>
        <w:t xml:space="preserve">. </w:t>
      </w:r>
      <w:r w:rsidR="001F0D6F">
        <w:rPr>
          <w:lang w:val="en-GB"/>
        </w:rPr>
        <w:t>The ITPPF has been produced as a separate document, linked to this RSA. Its</w:t>
      </w:r>
      <w:r>
        <w:rPr>
          <w:lang w:val="en-GB"/>
        </w:rPr>
        <w:t xml:space="preserve"> guidelines include a suggested engagement and communication approach and the establishment of a grievance redress mechanism. Furthermore, the ITPPF prescribes that for any sub-component developed within the </w:t>
      </w:r>
      <w:r w:rsidR="000E2D71">
        <w:rPr>
          <w:lang w:val="en-GB"/>
        </w:rPr>
        <w:t>SCSD</w:t>
      </w:r>
      <w:r>
        <w:rPr>
          <w:lang w:val="en-GB"/>
        </w:rPr>
        <w:t xml:space="preserve"> loan agreement</w:t>
      </w:r>
      <w:r w:rsidR="006707E8">
        <w:rPr>
          <w:lang w:val="en-GB"/>
        </w:rPr>
        <w:t xml:space="preserve"> </w:t>
      </w:r>
      <w:r>
        <w:rPr>
          <w:lang w:val="en-GB"/>
        </w:rPr>
        <w:t xml:space="preserve">in an area populated </w:t>
      </w:r>
      <w:r w:rsidR="006707E8">
        <w:rPr>
          <w:lang w:val="en-GB"/>
        </w:rPr>
        <w:t>and/</w:t>
      </w:r>
      <w:r>
        <w:rPr>
          <w:lang w:val="en-GB"/>
        </w:rPr>
        <w:t>or used by Indigenous Peoples and Maro</w:t>
      </w:r>
      <w:r w:rsidR="006707E8">
        <w:rPr>
          <w:lang w:val="en-GB"/>
        </w:rPr>
        <w:t>ons, a separate Indigenous and Tribal P</w:t>
      </w:r>
      <w:r>
        <w:rPr>
          <w:lang w:val="en-GB"/>
        </w:rPr>
        <w:t>eoples Plan</w:t>
      </w:r>
      <w:r w:rsidR="006707E8">
        <w:rPr>
          <w:lang w:val="en-GB"/>
        </w:rPr>
        <w:t xml:space="preserve"> (ITPP)</w:t>
      </w:r>
      <w:r>
        <w:rPr>
          <w:lang w:val="en-GB"/>
        </w:rPr>
        <w:t xml:space="preserve"> must be developed</w:t>
      </w:r>
      <w:r w:rsidR="006707E8">
        <w:rPr>
          <w:lang w:val="en-GB"/>
        </w:rPr>
        <w:t xml:space="preserve">. The ITPP will define policies and procedures applicable to the specific </w:t>
      </w:r>
      <w:r>
        <w:rPr>
          <w:lang w:val="en-GB"/>
        </w:rPr>
        <w:t>location</w:t>
      </w:r>
      <w:r w:rsidR="006707E8">
        <w:rPr>
          <w:lang w:val="en-GB"/>
        </w:rPr>
        <w:t>, activity,</w:t>
      </w:r>
      <w:r>
        <w:rPr>
          <w:lang w:val="en-GB"/>
        </w:rPr>
        <w:t xml:space="preserve"> and </w:t>
      </w:r>
      <w:r w:rsidR="00656693">
        <w:rPr>
          <w:lang w:val="en-GB"/>
        </w:rPr>
        <w:t xml:space="preserve">affected </w:t>
      </w:r>
      <w:r>
        <w:rPr>
          <w:lang w:val="en-GB"/>
        </w:rPr>
        <w:t>community/communities</w:t>
      </w:r>
      <w:r w:rsidR="006707E8">
        <w:rPr>
          <w:lang w:val="en-GB"/>
        </w:rPr>
        <w:t>, in line with World Bank Operational Policy (OP) 4.10 indigenous Peoples</w:t>
      </w:r>
      <w:r>
        <w:rPr>
          <w:lang w:val="en-GB"/>
        </w:rPr>
        <w:t xml:space="preserve">. </w:t>
      </w:r>
      <w:bookmarkStart w:id="73" w:name="_Toc395208610"/>
    </w:p>
    <w:bookmarkEnd w:id="73"/>
    <w:p w14:paraId="48BC8B3F" w14:textId="77777777" w:rsidR="007D6210" w:rsidRPr="00012680" w:rsidRDefault="007D6210" w:rsidP="00E20B3B">
      <w:pPr>
        <w:jc w:val="both"/>
        <w:rPr>
          <w:rFonts w:asciiTheme="majorHAnsi" w:eastAsiaTheme="majorEastAsia" w:hAnsiTheme="majorHAnsi" w:cstheme="majorBidi"/>
          <w:b/>
          <w:bCs/>
          <w:smallCaps/>
          <w:color w:val="000000" w:themeColor="text1"/>
          <w:sz w:val="36"/>
          <w:szCs w:val="36"/>
          <w:lang w:val="en-GB"/>
        </w:rPr>
      </w:pPr>
      <w:r w:rsidRPr="00012680">
        <w:rPr>
          <w:lang w:val="en-GB"/>
        </w:rPr>
        <w:br w:type="page"/>
      </w:r>
    </w:p>
    <w:p w14:paraId="0FD757A2" w14:textId="1BF608CE" w:rsidR="00EA28D7" w:rsidRPr="00870DEC" w:rsidRDefault="00EA28D7" w:rsidP="00E20B3B">
      <w:pPr>
        <w:pStyle w:val="Heading1"/>
        <w:numPr>
          <w:ilvl w:val="0"/>
          <w:numId w:val="0"/>
        </w:numPr>
        <w:spacing w:line="276" w:lineRule="auto"/>
        <w:ind w:left="432" w:hanging="432"/>
        <w:jc w:val="both"/>
        <w:rPr>
          <w:lang w:val="nl-NL"/>
        </w:rPr>
      </w:pPr>
      <w:bookmarkStart w:id="74" w:name="_Toc9948391"/>
      <w:r w:rsidRPr="00870DEC">
        <w:rPr>
          <w:lang w:val="nl-NL"/>
        </w:rPr>
        <w:t>References</w:t>
      </w:r>
      <w:bookmarkEnd w:id="74"/>
    </w:p>
    <w:p w14:paraId="3A2BBC22" w14:textId="04FC2882" w:rsidR="00893704" w:rsidRPr="00B910A3" w:rsidRDefault="00893704" w:rsidP="00E20B3B">
      <w:pPr>
        <w:spacing w:line="276" w:lineRule="auto"/>
        <w:jc w:val="both"/>
        <w:rPr>
          <w:lang w:val="en-GB"/>
        </w:rPr>
      </w:pPr>
      <w:r w:rsidRPr="00870DEC">
        <w:rPr>
          <w:lang w:val="nl-NL"/>
        </w:rPr>
        <w:t xml:space="preserve">Algemeen Bureau voor de Statistiek (ABS, 2018). </w:t>
      </w:r>
      <w:r w:rsidRPr="00B910A3">
        <w:rPr>
          <w:lang w:val="en-GB"/>
        </w:rPr>
        <w:t>Statistical Yearbook 2016/2017. Suriname in Cijfers no 337-2018/02</w:t>
      </w:r>
    </w:p>
    <w:p w14:paraId="28B929CD" w14:textId="1AD1E131" w:rsidR="00C209B1" w:rsidRPr="00870DEC" w:rsidRDefault="00C209B1" w:rsidP="00E20B3B">
      <w:pPr>
        <w:spacing w:line="276" w:lineRule="auto"/>
        <w:jc w:val="both"/>
        <w:rPr>
          <w:lang w:val="nl-NL"/>
        </w:rPr>
      </w:pPr>
      <w:r w:rsidRPr="00870DEC">
        <w:rPr>
          <w:lang w:val="nl-NL"/>
        </w:rPr>
        <w:t>Algemeen Bureau voor de Statistiek (ABS, 2012). Website downloads. Censusstatistieken 2012. Consulted: 18/08/2018.</w:t>
      </w:r>
    </w:p>
    <w:p w14:paraId="15E7C105" w14:textId="0A6A944E" w:rsidR="00700532" w:rsidRPr="00B910A3" w:rsidRDefault="00700532" w:rsidP="00E20B3B">
      <w:pPr>
        <w:spacing w:line="276" w:lineRule="auto"/>
        <w:jc w:val="both"/>
        <w:rPr>
          <w:lang w:val="en-GB"/>
        </w:rPr>
      </w:pPr>
      <w:r w:rsidRPr="00870DEC">
        <w:rPr>
          <w:lang w:val="nl-NL"/>
        </w:rPr>
        <w:t xml:space="preserve">Algemeen Bureau voor de Statistiek (ABS, undated). Definitieve Resultaten Achtste Algemene Volkstelling (Vol. </w:t>
      </w:r>
      <w:r w:rsidRPr="00B910A3">
        <w:rPr>
          <w:lang w:val="en-GB"/>
        </w:rPr>
        <w:t xml:space="preserve">I), Powerpoint Presentation. </w:t>
      </w:r>
    </w:p>
    <w:p w14:paraId="2458B6B6" w14:textId="6B85703D" w:rsidR="00823DE0" w:rsidRPr="00B910A3" w:rsidRDefault="00823DE0" w:rsidP="00E20B3B">
      <w:pPr>
        <w:spacing w:line="276" w:lineRule="auto"/>
        <w:jc w:val="both"/>
        <w:rPr>
          <w:lang w:val="en-GB"/>
        </w:rPr>
      </w:pPr>
      <w:r w:rsidRPr="00B910A3">
        <w:rPr>
          <w:lang w:val="en-GB"/>
        </w:rPr>
        <w:t>Amazon Conservation Team Suriname (ACT) (2010). Support to the traditional authority structure of Indigenous Peoples and Maroons in Suriname. Final Draft Report. Submitted to the Government of Suriname as part of the “Support for the Sustainable Development of the Interior -Collective Rights”- Project</w:t>
      </w:r>
    </w:p>
    <w:p w14:paraId="113639C3" w14:textId="0930AD50" w:rsidR="00CD46C5" w:rsidRPr="00936FC3" w:rsidRDefault="00176160" w:rsidP="00E20B3B">
      <w:pPr>
        <w:spacing w:line="276" w:lineRule="auto"/>
        <w:jc w:val="both"/>
        <w:rPr>
          <w:lang w:val="en-GB"/>
        </w:rPr>
      </w:pPr>
      <w:r w:rsidRPr="00B910A3">
        <w:rPr>
          <w:lang w:val="en-GB"/>
        </w:rPr>
        <w:t xml:space="preserve">Association of Indigenous Village Leaders in Suriname (VIDS), </w:t>
      </w:r>
      <w:r w:rsidR="000115D9" w:rsidRPr="000115D9">
        <w:rPr>
          <w:lang w:val="en-GB"/>
        </w:rPr>
        <w:t xml:space="preserve">Association of Saamaka Traditional Authorities </w:t>
      </w:r>
      <w:r w:rsidR="00735FD1" w:rsidRPr="00B910A3">
        <w:rPr>
          <w:lang w:val="en-GB"/>
        </w:rPr>
        <w:t xml:space="preserve">(VSG) and The Forest Peoples Programme (2015) </w:t>
      </w:r>
      <w:r w:rsidRPr="00B910A3">
        <w:rPr>
          <w:lang w:val="en-GB"/>
        </w:rPr>
        <w:t>A Report on the Situation of Indigenous</w:t>
      </w:r>
      <w:r w:rsidR="00735FD1" w:rsidRPr="00B910A3">
        <w:rPr>
          <w:lang w:val="en-GB"/>
        </w:rPr>
        <w:t xml:space="preserve"> and Tribal Peoples in Suriname </w:t>
      </w:r>
      <w:r w:rsidRPr="00B910A3">
        <w:rPr>
          <w:lang w:val="en-GB"/>
        </w:rPr>
        <w:t>and Comments on Surinam</w:t>
      </w:r>
      <w:r w:rsidR="00735FD1" w:rsidRPr="00B910A3">
        <w:rPr>
          <w:lang w:val="en-GB"/>
        </w:rPr>
        <w:t xml:space="preserve">e’s 13th -15th Periodic Reports (CERD/C/SUR/13-15). </w:t>
      </w:r>
      <w:r w:rsidRPr="00B910A3">
        <w:rPr>
          <w:lang w:val="en-GB"/>
        </w:rPr>
        <w:t>Committee on the Elimination of Racial Disc</w:t>
      </w:r>
      <w:r w:rsidR="00735FD1" w:rsidRPr="00B910A3">
        <w:rPr>
          <w:lang w:val="en-GB"/>
        </w:rPr>
        <w:t xml:space="preserve">rimination, 87th Session (2015). </w:t>
      </w:r>
      <w:r w:rsidR="008D6A25">
        <w:rPr>
          <w:lang w:val="en-GB"/>
        </w:rPr>
        <w:t>14 July 2015</w:t>
      </w:r>
    </w:p>
    <w:p w14:paraId="23E5B458" w14:textId="3E44468C" w:rsidR="005638A0" w:rsidRPr="00870DEC" w:rsidRDefault="005638A0" w:rsidP="00E20B3B">
      <w:pPr>
        <w:spacing w:line="276" w:lineRule="auto"/>
        <w:jc w:val="both"/>
        <w:rPr>
          <w:lang w:val="nl-NL"/>
        </w:rPr>
      </w:pPr>
      <w:r w:rsidRPr="00870DEC">
        <w:rPr>
          <w:lang w:val="nl-NL"/>
        </w:rPr>
        <w:t>Centrale Bank van Suriname (2016) Jaarverslag 2014</w:t>
      </w:r>
    </w:p>
    <w:p w14:paraId="43809568" w14:textId="373FFD74" w:rsidR="00270C38" w:rsidRDefault="00270C38" w:rsidP="00E20B3B">
      <w:pPr>
        <w:spacing w:line="276" w:lineRule="auto"/>
        <w:jc w:val="both"/>
        <w:rPr>
          <w:rFonts w:cs="Times New Roman"/>
        </w:rPr>
      </w:pPr>
      <w:r w:rsidRPr="00270C38">
        <w:rPr>
          <w:rFonts w:cs="Times New Roman"/>
          <w:lang w:val="nl-NL"/>
        </w:rPr>
        <w:t>Commissie Landrechten Inheemsen Beneden-Marowijne (CLIM) (</w:t>
      </w:r>
      <w:r>
        <w:rPr>
          <w:rFonts w:cs="Times New Roman"/>
          <w:lang w:val="nl-NL"/>
        </w:rPr>
        <w:t xml:space="preserve">2006). </w:t>
      </w:r>
      <w:r>
        <w:rPr>
          <w:rFonts w:cs="Times New Roman"/>
        </w:rPr>
        <w:t xml:space="preserve">Marauny Na’na Emandobo Lokono Shikwabana (“Marowijne – our territory”) </w:t>
      </w:r>
      <w:r w:rsidRPr="00270C38">
        <w:rPr>
          <w:rFonts w:cs="Times New Roman"/>
        </w:rPr>
        <w:t>Traditional use and managem</w:t>
      </w:r>
      <w:r>
        <w:rPr>
          <w:rFonts w:cs="Times New Roman"/>
        </w:rPr>
        <w:t xml:space="preserve">ent of the Lower Marowijne area by the Kaliña and Lokono. </w:t>
      </w:r>
      <w:r w:rsidRPr="00270C38">
        <w:rPr>
          <w:rFonts w:cs="Times New Roman"/>
        </w:rPr>
        <w:t xml:space="preserve">A Surinamese case study </w:t>
      </w:r>
      <w:r>
        <w:rPr>
          <w:rFonts w:cs="Times New Roman"/>
        </w:rPr>
        <w:t xml:space="preserve">in the context of article 10(c) </w:t>
      </w:r>
      <w:r w:rsidRPr="00270C38">
        <w:rPr>
          <w:rFonts w:cs="Times New Roman"/>
        </w:rPr>
        <w:t>of the Convention on Biological Diversity</w:t>
      </w:r>
      <w:r>
        <w:rPr>
          <w:rFonts w:cs="Times New Roman"/>
        </w:rPr>
        <w:t xml:space="preserve">. </w:t>
      </w:r>
    </w:p>
    <w:p w14:paraId="2CEB21D6" w14:textId="210CF7BE" w:rsidR="00823B20" w:rsidRPr="00270C38" w:rsidRDefault="00823B20" w:rsidP="00E20B3B">
      <w:pPr>
        <w:spacing w:line="276" w:lineRule="auto"/>
        <w:jc w:val="both"/>
        <w:rPr>
          <w:rFonts w:cs="Times New Roman"/>
        </w:rPr>
      </w:pPr>
      <w:r>
        <w:rPr>
          <w:rFonts w:cs="Times New Roman"/>
        </w:rPr>
        <w:t>Government of Suriname (XX). National Development Plan 2017-2021</w:t>
      </w:r>
    </w:p>
    <w:p w14:paraId="5D482C29" w14:textId="2A29D465" w:rsidR="00250374" w:rsidRPr="00B910A3" w:rsidRDefault="00250374" w:rsidP="00E20B3B">
      <w:pPr>
        <w:spacing w:line="276" w:lineRule="auto"/>
        <w:jc w:val="both"/>
        <w:rPr>
          <w:rFonts w:cs="Times New Roman"/>
          <w:lang w:val="en-GB"/>
        </w:rPr>
      </w:pPr>
      <w:r w:rsidRPr="00B910A3">
        <w:rPr>
          <w:rFonts w:cs="Times New Roman"/>
          <w:lang w:val="en-GB"/>
        </w:rPr>
        <w:t xml:space="preserve">FOA (2018). Country Profile Suriname. </w:t>
      </w:r>
      <w:hyperlink r:id="rId20" w:history="1">
        <w:r w:rsidRPr="00B910A3">
          <w:rPr>
            <w:rStyle w:val="Hyperlink"/>
            <w:rFonts w:cs="Times New Roman"/>
            <w:lang w:val="en-GB"/>
          </w:rPr>
          <w:t>http://www.fao.org/countryprofiles/index/en/?iso3=SUR</w:t>
        </w:r>
      </w:hyperlink>
      <w:r w:rsidRPr="00B910A3">
        <w:rPr>
          <w:rFonts w:cs="Times New Roman"/>
          <w:lang w:val="en-GB"/>
        </w:rPr>
        <w:t>. Accessed 20/08/2018.</w:t>
      </w:r>
    </w:p>
    <w:p w14:paraId="3279BADA" w14:textId="77777777" w:rsidR="0003788F" w:rsidRPr="00B910A3" w:rsidRDefault="0003788F" w:rsidP="00E20B3B">
      <w:pPr>
        <w:spacing w:line="276" w:lineRule="auto"/>
        <w:jc w:val="both"/>
        <w:rPr>
          <w:rFonts w:cs="Times New Roman"/>
          <w:lang w:val="en-GB"/>
        </w:rPr>
      </w:pPr>
      <w:r w:rsidRPr="00B910A3">
        <w:rPr>
          <w:rFonts w:cs="Times New Roman"/>
          <w:lang w:val="en-GB"/>
        </w:rPr>
        <w:t>Heemskerk, M. Negulic, E. and Duijves C. (2016)</w:t>
      </w:r>
    </w:p>
    <w:p w14:paraId="6955FF97" w14:textId="0E7047C3" w:rsidR="006E4296" w:rsidRPr="00B910A3" w:rsidRDefault="006E4296" w:rsidP="00E20B3B">
      <w:pPr>
        <w:spacing w:line="276" w:lineRule="auto"/>
        <w:jc w:val="both"/>
        <w:rPr>
          <w:rFonts w:cs="Times New Roman"/>
          <w:lang w:val="en-GB"/>
        </w:rPr>
      </w:pPr>
      <w:r w:rsidRPr="00B910A3">
        <w:rPr>
          <w:rFonts w:cs="Times New Roman"/>
          <w:lang w:val="en-GB"/>
        </w:rPr>
        <w:t>Heemskerk, M. and C. Duijves (2017). Socio-economic, health and environmental impacts of mining in Suriname, with a focus on Artisanal and Small-scale gold Mining. Report Produced for Global Environmental Facility / United Nations Development Program</w:t>
      </w:r>
    </w:p>
    <w:p w14:paraId="4EB603A7" w14:textId="397E5A44" w:rsidR="00897C34" w:rsidRPr="00B910A3" w:rsidRDefault="00897C34" w:rsidP="00E20B3B">
      <w:pPr>
        <w:spacing w:line="276" w:lineRule="auto"/>
        <w:jc w:val="both"/>
        <w:rPr>
          <w:rFonts w:cs="Times New Roman"/>
          <w:lang w:val="en-GB"/>
        </w:rPr>
      </w:pPr>
      <w:r w:rsidRPr="00B910A3">
        <w:rPr>
          <w:rFonts w:cs="Times New Roman"/>
          <w:lang w:val="en-GB"/>
        </w:rPr>
        <w:t xml:space="preserve">Heemskerk, M. and C. Duijves (2013). Situation Analysis Indigenous and Maroon Education. Report submitted to UNICEF, Paramaribo, Suriname. </w:t>
      </w:r>
    </w:p>
    <w:p w14:paraId="1EF184A0" w14:textId="0A3A6EE4" w:rsidR="0003788F" w:rsidRPr="00B910A3" w:rsidRDefault="00B74EAC" w:rsidP="00E20B3B">
      <w:pPr>
        <w:spacing w:line="276" w:lineRule="auto"/>
        <w:jc w:val="both"/>
        <w:rPr>
          <w:lang w:val="en-GB"/>
        </w:rPr>
      </w:pPr>
      <w:r w:rsidRPr="00B910A3">
        <w:rPr>
          <w:lang w:val="en-GB"/>
        </w:rPr>
        <w:t>Heemskerk, M (2009)</w:t>
      </w:r>
      <w:r w:rsidR="00E866AE" w:rsidRPr="00B910A3">
        <w:rPr>
          <w:lang w:val="en-GB"/>
        </w:rPr>
        <w:t xml:space="preserve"> Demarcation of Indigenous and Maroon lands in Suriname. Report commissioned by the Gordon and Betty Moore Foundation and Amazon Conservation Team Suriname. Paramaribo, Suriname.</w:t>
      </w:r>
    </w:p>
    <w:p w14:paraId="0ADC2C14" w14:textId="0BE48543" w:rsidR="00E866AE" w:rsidRPr="00B910A3" w:rsidRDefault="00E866AE" w:rsidP="00E20B3B">
      <w:pPr>
        <w:spacing w:line="276" w:lineRule="auto"/>
        <w:jc w:val="both"/>
        <w:rPr>
          <w:lang w:val="en-GB"/>
        </w:rPr>
      </w:pPr>
      <w:r w:rsidRPr="00B910A3">
        <w:rPr>
          <w:lang w:val="en-GB"/>
        </w:rPr>
        <w:t xml:space="preserve">Heemskerk, M. and K. Delvoye (2007). Trio Baseline Study. A sustainable livelihoods perspective on the Trio Indigenous Peoples of South Suriname. Report </w:t>
      </w:r>
      <w:r w:rsidR="00AF78BE" w:rsidRPr="00B910A3">
        <w:rPr>
          <w:lang w:val="en-GB"/>
        </w:rPr>
        <w:t>produced for BHP Billiton Maatschappij Suriname (BMS)</w:t>
      </w:r>
      <w:r w:rsidRPr="00B910A3">
        <w:rPr>
          <w:lang w:val="en-GB"/>
        </w:rPr>
        <w:t xml:space="preserve"> </w:t>
      </w:r>
      <w:r w:rsidR="00AF78BE" w:rsidRPr="00B910A3">
        <w:rPr>
          <w:lang w:val="en-GB"/>
        </w:rPr>
        <w:t xml:space="preserve">and </w:t>
      </w:r>
      <w:r w:rsidRPr="00B910A3">
        <w:rPr>
          <w:lang w:val="en-GB"/>
        </w:rPr>
        <w:t>Amazon Conservation Team Suriname. Paramaribo, Suriname</w:t>
      </w:r>
      <w:r w:rsidR="00AF78BE" w:rsidRPr="00B910A3">
        <w:rPr>
          <w:lang w:val="en-GB"/>
        </w:rPr>
        <w:t>.</w:t>
      </w:r>
    </w:p>
    <w:p w14:paraId="5FEC6B7D" w14:textId="06462321" w:rsidR="00AF78BE" w:rsidRPr="00B910A3" w:rsidRDefault="00AF78BE" w:rsidP="00E20B3B">
      <w:pPr>
        <w:spacing w:line="276" w:lineRule="auto"/>
        <w:jc w:val="both"/>
        <w:rPr>
          <w:lang w:val="en-GB"/>
        </w:rPr>
      </w:pPr>
      <w:r w:rsidRPr="00B910A3">
        <w:rPr>
          <w:lang w:val="en-GB"/>
        </w:rPr>
        <w:t>Heemskerk, M., K. Delvoye, D. Noordam, and P. Teunissen (2006). Wayana Baseline Study. A sustainable livelihoods perspective on the Wayana Indigenous Peoples living in and around Puleowime (Apetina), Palumeu, and Kawemhakan (Anapaike) in Southeast Suriname. Report produced for the Organisation of American States (OAS) and the Amazon Conservation Team Suriname. Paramaribo, Suriname.</w:t>
      </w:r>
    </w:p>
    <w:p w14:paraId="034BB3B9" w14:textId="38192A07" w:rsidR="00E866AE" w:rsidRPr="00B910A3" w:rsidRDefault="00E866AE" w:rsidP="00E20B3B">
      <w:pPr>
        <w:spacing w:line="276" w:lineRule="auto"/>
        <w:jc w:val="both"/>
        <w:rPr>
          <w:lang w:val="en-GB"/>
        </w:rPr>
      </w:pPr>
      <w:r w:rsidRPr="00B910A3">
        <w:rPr>
          <w:lang w:val="en-GB"/>
        </w:rPr>
        <w:t>Heemskerk, M (2005). Rights to land &amp; resources for Indigenous peoples &amp; Maroons in Suriname. Report submitted to the Amazon Conservation Team Suriname.</w:t>
      </w:r>
    </w:p>
    <w:p w14:paraId="085AB372" w14:textId="2C2E43F2" w:rsidR="004A2E57" w:rsidRDefault="004A2E57" w:rsidP="00E20B3B">
      <w:pPr>
        <w:spacing w:line="276" w:lineRule="auto"/>
        <w:jc w:val="both"/>
        <w:rPr>
          <w:lang w:val="en-GB"/>
        </w:rPr>
      </w:pPr>
      <w:r w:rsidRPr="00B910A3">
        <w:rPr>
          <w:lang w:val="en-GB"/>
        </w:rPr>
        <w:t>IAHCR (2007). Inter-American Court of Human Rights Case of the Saramaka People v. Suriname Judgment of November 28, 2007</w:t>
      </w:r>
    </w:p>
    <w:p w14:paraId="05F16339" w14:textId="210B3B86" w:rsidR="009F1F89" w:rsidRPr="00B910A3" w:rsidRDefault="009F1F89" w:rsidP="00E20B3B">
      <w:pPr>
        <w:spacing w:line="276" w:lineRule="auto"/>
        <w:jc w:val="both"/>
        <w:rPr>
          <w:lang w:val="en-GB"/>
        </w:rPr>
      </w:pPr>
      <w:r>
        <w:rPr>
          <w:lang w:val="en-GB"/>
        </w:rPr>
        <w:t xml:space="preserve">Inter American Development bank (IDB, 2018). </w:t>
      </w:r>
      <w:r w:rsidRPr="009F1F89">
        <w:rPr>
          <w:lang w:val="en-GB"/>
        </w:rPr>
        <w:t>Suriname Survey of Living Conditions: 2016-2017</w:t>
      </w:r>
      <w:r>
        <w:rPr>
          <w:lang w:val="en-GB"/>
        </w:rPr>
        <w:t xml:space="preserve">. Authored by: </w:t>
      </w:r>
      <w:r w:rsidRPr="009F1F89">
        <w:rPr>
          <w:lang w:val="en-GB"/>
        </w:rPr>
        <w:t>Beuermann, Diether; Electricity Bureau of Suriname; Flores Cruz, Ramiro - See more at: https://publications.iadb.org/handle/11319/8989#sthash.TBGqrOxP.dpuf</w:t>
      </w:r>
      <w:r>
        <w:rPr>
          <w:lang w:val="en-GB"/>
        </w:rPr>
        <w:t xml:space="preserve">. </w:t>
      </w:r>
    </w:p>
    <w:p w14:paraId="4C1D24B8" w14:textId="1464B5A0" w:rsidR="00EA28D7" w:rsidRPr="00B910A3" w:rsidRDefault="00CD46C5" w:rsidP="00E20B3B">
      <w:pPr>
        <w:spacing w:line="276" w:lineRule="auto"/>
        <w:jc w:val="both"/>
        <w:rPr>
          <w:lang w:val="en-GB"/>
        </w:rPr>
      </w:pPr>
      <w:r w:rsidRPr="00B910A3">
        <w:rPr>
          <w:lang w:val="en-GB"/>
        </w:rPr>
        <w:t xml:space="preserve">Kambel, </w:t>
      </w:r>
      <w:r w:rsidR="00770D93" w:rsidRPr="00B910A3">
        <w:rPr>
          <w:lang w:val="en-GB"/>
        </w:rPr>
        <w:t>E.R.</w:t>
      </w:r>
      <w:r w:rsidRPr="00B910A3">
        <w:rPr>
          <w:lang w:val="en-GB"/>
        </w:rPr>
        <w:t xml:space="preserve"> (2006). Policy Note On Indigenous Peoples and Maroons in Suriname. Prepared for the Inter-American Development Bank</w:t>
      </w:r>
    </w:p>
    <w:p w14:paraId="761036E8" w14:textId="082EC3B2" w:rsidR="0035120E" w:rsidRPr="00B910A3" w:rsidRDefault="00770D93" w:rsidP="00E20B3B">
      <w:pPr>
        <w:spacing w:line="276" w:lineRule="auto"/>
        <w:jc w:val="both"/>
        <w:rPr>
          <w:lang w:val="en-GB"/>
        </w:rPr>
      </w:pPr>
      <w:r w:rsidRPr="00B910A3">
        <w:rPr>
          <w:lang w:val="en-GB"/>
        </w:rPr>
        <w:t xml:space="preserve">Kambel, E.R. (2009). </w:t>
      </w:r>
      <w:r w:rsidRPr="00870DEC">
        <w:rPr>
          <w:lang w:val="nl-NL"/>
        </w:rPr>
        <w:t xml:space="preserve">Mijnbouw, infrastructuur en de rechten van inheemse en tribale volkeren in Zuid-Oost Suriname. </w:t>
      </w:r>
      <w:r w:rsidRPr="00B910A3">
        <w:rPr>
          <w:lang w:val="en-GB"/>
        </w:rPr>
        <w:t>Report produced for the Vereniging van Inheemse Dorpshoofden in Suriname (VIDS)</w:t>
      </w:r>
    </w:p>
    <w:p w14:paraId="180059C9" w14:textId="77777777" w:rsidR="0042234C" w:rsidRPr="00B910A3" w:rsidRDefault="0042234C" w:rsidP="00E20B3B">
      <w:pPr>
        <w:spacing w:line="276" w:lineRule="auto"/>
        <w:jc w:val="both"/>
        <w:rPr>
          <w:rFonts w:cs="Times New Roman"/>
          <w:lang w:val="en-GB"/>
        </w:rPr>
      </w:pPr>
      <w:r w:rsidRPr="00B910A3">
        <w:rPr>
          <w:rFonts w:cs="Times New Roman"/>
          <w:lang w:val="en-GB"/>
        </w:rPr>
        <w:t xml:space="preserve">MacKay, F. (2002). Mining in Suriname: Multinationals, the State and the Maroon Community of Nieuw Koffiekamp. In, L. Zarsky (ed.), </w:t>
      </w:r>
      <w:r w:rsidRPr="00B910A3">
        <w:rPr>
          <w:rFonts w:cs="Times New Roman"/>
          <w:i/>
          <w:iCs/>
          <w:lang w:val="en-GB"/>
        </w:rPr>
        <w:t>Human Rights and the Environment</w:t>
      </w:r>
      <w:r w:rsidRPr="00B910A3">
        <w:rPr>
          <w:rFonts w:cs="Times New Roman"/>
          <w:lang w:val="en-GB"/>
        </w:rPr>
        <w:t>. EarthScan: London.</w:t>
      </w:r>
    </w:p>
    <w:p w14:paraId="733FAA06" w14:textId="38FCEB9A" w:rsidR="004017AC" w:rsidRDefault="004017AC" w:rsidP="00E20B3B">
      <w:pPr>
        <w:spacing w:line="276" w:lineRule="auto"/>
        <w:jc w:val="both"/>
        <w:rPr>
          <w:lang w:val="en-GB"/>
        </w:rPr>
      </w:pPr>
      <w:r w:rsidRPr="00B910A3">
        <w:rPr>
          <w:lang w:val="en-GB"/>
        </w:rPr>
        <w:t>Ministry of Labour, Technological Development and Environment (2013). The Fourth National Report to the Convention on Biological Diversity. Suriname. Report submitted to GEF and UNEP.</w:t>
      </w:r>
    </w:p>
    <w:p w14:paraId="0329BCE1" w14:textId="213B0A8E" w:rsidR="004017AC" w:rsidRPr="00AE5254" w:rsidRDefault="007B5F83" w:rsidP="00E20B3B">
      <w:pPr>
        <w:spacing w:line="276" w:lineRule="auto"/>
        <w:jc w:val="both"/>
      </w:pPr>
      <w:r>
        <w:rPr>
          <w:lang w:val="en-GB"/>
        </w:rPr>
        <w:t xml:space="preserve">Ministry of Trade, </w:t>
      </w:r>
      <w:r w:rsidR="00AE5254">
        <w:rPr>
          <w:lang w:val="en-GB"/>
        </w:rPr>
        <w:t xml:space="preserve">Industry and Tiurism (HI &amp;T, 2018). </w:t>
      </w:r>
      <w:r w:rsidR="00AE5254" w:rsidRPr="00AE5254">
        <w:rPr>
          <w:lang w:val="nl-NL"/>
        </w:rPr>
        <w:t xml:space="preserve">Redi Doti grote potentie toerismesector. </w:t>
      </w:r>
      <w:r w:rsidR="00AE5254" w:rsidRPr="00AE5254">
        <w:t>Article on Ministry website, 03/05/18. URL: http://www.gov.sr/ministerie-van-hi-t/actueel/redi-doti-grote-potentie-toerismesector.aspxConsulted 22/08/18.</w:t>
      </w:r>
    </w:p>
    <w:p w14:paraId="0FAA6C10" w14:textId="2D5D5720" w:rsidR="0042234C" w:rsidRPr="00B910A3" w:rsidRDefault="00F07859" w:rsidP="00E20B3B">
      <w:pPr>
        <w:spacing w:line="276" w:lineRule="auto"/>
        <w:jc w:val="both"/>
        <w:rPr>
          <w:lang w:val="en-GB"/>
        </w:rPr>
      </w:pPr>
      <w:r w:rsidRPr="00936FC3">
        <w:rPr>
          <w:lang w:val="en-GB"/>
        </w:rPr>
        <w:t xml:space="preserve">NIMOS (2017) Guidance Note NIMOS Environmental Assessment Process. </w:t>
      </w:r>
      <w:r w:rsidRPr="00B910A3">
        <w:rPr>
          <w:lang w:val="en-GB"/>
        </w:rPr>
        <w:t>Available from NIMOS website. URL: http://www.nimos.org/smartcms/downloads/Final%20Guidance%20Note%20NIMOS%20EIA%20Process%202017.pdf</w:t>
      </w:r>
    </w:p>
    <w:p w14:paraId="67174DCD" w14:textId="7B45980B" w:rsidR="0035120E" w:rsidRPr="00B910A3" w:rsidRDefault="00E40D87" w:rsidP="00E20B3B">
      <w:pPr>
        <w:spacing w:line="276" w:lineRule="auto"/>
        <w:jc w:val="both"/>
        <w:rPr>
          <w:lang w:val="en-GB"/>
        </w:rPr>
      </w:pPr>
      <w:r w:rsidRPr="00B910A3">
        <w:rPr>
          <w:lang w:val="en-GB"/>
        </w:rPr>
        <w:t>NIMOS, SBB and UNIQUE (2017). Background study for REDD+ in Suriname: Multi-perspective analysis of drivers of deforestation, forest degradation and barriers to REDD+ ac</w:t>
      </w:r>
      <w:r w:rsidR="00F07859" w:rsidRPr="00B910A3">
        <w:rPr>
          <w:lang w:val="en-GB"/>
        </w:rPr>
        <w:t>tivities. Paramaribo, Suriname.</w:t>
      </w:r>
    </w:p>
    <w:p w14:paraId="235E9DD0" w14:textId="65580D72" w:rsidR="00784913" w:rsidRPr="00B910A3" w:rsidRDefault="00784913" w:rsidP="00E20B3B">
      <w:pPr>
        <w:spacing w:line="276" w:lineRule="auto"/>
        <w:jc w:val="both"/>
        <w:rPr>
          <w:lang w:val="en-GB"/>
        </w:rPr>
      </w:pPr>
      <w:r w:rsidRPr="00B910A3">
        <w:rPr>
          <w:lang w:val="en-GB"/>
        </w:rPr>
        <w:t>Pané, R. (2004) Protected areas in Suriname: A voice from Suriname’s Galibi Nature Reserve. Cultural Survival Quarterly 28(1)</w:t>
      </w:r>
    </w:p>
    <w:p w14:paraId="1AB18237" w14:textId="77777777" w:rsidR="0042234C" w:rsidRPr="009F24FA" w:rsidRDefault="0042234C" w:rsidP="00E20B3B">
      <w:pPr>
        <w:spacing w:line="276" w:lineRule="auto"/>
        <w:jc w:val="both"/>
        <w:rPr>
          <w:lang w:val="en-GB"/>
        </w:rPr>
      </w:pPr>
      <w:r w:rsidRPr="00B910A3">
        <w:rPr>
          <w:lang w:val="en-GB"/>
        </w:rPr>
        <w:t xml:space="preserve">Theije, Marjo de, Judith Kolen, Marieke Heemskerk, Celine Duijves, Mariana Sarmiento, Alexandra Urán, Ingrid Lozada, Helcías Ayala, Jorge Perea and Armin Mathis (2014) </w:t>
      </w:r>
      <w:r w:rsidRPr="00B910A3">
        <w:rPr>
          <w:i/>
          <w:lang w:val="en-GB"/>
        </w:rPr>
        <w:t>Engaging Legal Systems in Small-Scale Gold Mining Conflicts in Three South American Countries.</w:t>
      </w:r>
      <w:r w:rsidRPr="00B910A3">
        <w:rPr>
          <w:lang w:val="en-GB"/>
        </w:rPr>
        <w:t xml:space="preserve">Chapter 8 in: Baavinck, M., Pellegrini, L. and Mostert, E. (Eds.). Conflicts over Natural Resources in the Global South. Conceptual Approaches. </w:t>
      </w:r>
      <w:r w:rsidRPr="009F24FA">
        <w:rPr>
          <w:lang w:val="en-GB"/>
        </w:rPr>
        <w:t>Taylor &amp; Francis Group, London, UK: 129-146</w:t>
      </w:r>
    </w:p>
    <w:p w14:paraId="5994DE43" w14:textId="49DBEE8F" w:rsidR="00176160" w:rsidRPr="00936FC3" w:rsidRDefault="008D6A25" w:rsidP="00E20B3B">
      <w:pPr>
        <w:spacing w:line="276" w:lineRule="auto"/>
        <w:jc w:val="both"/>
        <w:rPr>
          <w:lang w:val="en-GB"/>
        </w:rPr>
      </w:pPr>
      <w:r w:rsidRPr="009F24FA">
        <w:rPr>
          <w:lang w:val="en-GB"/>
        </w:rPr>
        <w:t xml:space="preserve">VIDS &amp; VSG. Community Engagement Strategie voor de Overheid (version 1.1. – maart 2016). </w:t>
      </w:r>
      <w:r w:rsidRPr="008D6A25">
        <w:rPr>
          <w:lang w:val="en-GB"/>
        </w:rPr>
        <w:t>Paramaribo, Conservation International Suriname, 2016.</w:t>
      </w:r>
    </w:p>
    <w:p w14:paraId="56783495" w14:textId="0DC6787E" w:rsidR="00E238D8" w:rsidRPr="00B910A3" w:rsidRDefault="00E238D8" w:rsidP="00E20B3B">
      <w:pPr>
        <w:spacing w:line="276" w:lineRule="auto"/>
        <w:jc w:val="both"/>
        <w:rPr>
          <w:lang w:val="en-GB"/>
        </w:rPr>
      </w:pPr>
      <w:r w:rsidRPr="00B910A3">
        <w:rPr>
          <w:lang w:val="en-GB"/>
        </w:rPr>
        <w:t>World</w:t>
      </w:r>
      <w:r w:rsidR="00476059" w:rsidRPr="00B910A3">
        <w:rPr>
          <w:lang w:val="en-GB"/>
        </w:rPr>
        <w:t xml:space="preserve"> B</w:t>
      </w:r>
      <w:r w:rsidR="007438B1" w:rsidRPr="00B910A3">
        <w:rPr>
          <w:lang w:val="en-GB"/>
        </w:rPr>
        <w:t xml:space="preserve">ank </w:t>
      </w:r>
      <w:r w:rsidR="00476059" w:rsidRPr="00B910A3">
        <w:rPr>
          <w:lang w:val="en-GB"/>
        </w:rPr>
        <w:t>Group (</w:t>
      </w:r>
      <w:r w:rsidR="007438B1" w:rsidRPr="00B910A3">
        <w:rPr>
          <w:lang w:val="en-GB"/>
        </w:rPr>
        <w:t>2018</w:t>
      </w:r>
      <w:r w:rsidR="00476059" w:rsidRPr="00B910A3">
        <w:rPr>
          <w:lang w:val="en-GB"/>
        </w:rPr>
        <w:t>)</w:t>
      </w:r>
      <w:r w:rsidR="007438B1" w:rsidRPr="00B910A3">
        <w:rPr>
          <w:lang w:val="en-GB"/>
        </w:rPr>
        <w:t>. World Development Indicators database. Website,</w:t>
      </w:r>
      <w:r w:rsidR="004C3A7F" w:rsidRPr="00B910A3">
        <w:rPr>
          <w:lang w:val="en-GB"/>
        </w:rPr>
        <w:t xml:space="preserve"> URL: http://databank.worldbank.org/data/views/reports/reportwidget.aspx?Report_Name=CountryProfile&amp;Id=b450fd57&amp;tbar=y&amp;dd=y&amp;inf=n&amp;zm=n&amp;country=SUR</w:t>
      </w:r>
      <w:r w:rsidR="005D3D7A" w:rsidRPr="00B910A3">
        <w:rPr>
          <w:lang w:val="en-GB"/>
        </w:rPr>
        <w:t xml:space="preserve">. </w:t>
      </w:r>
      <w:r w:rsidR="007438B1" w:rsidRPr="00B910A3">
        <w:rPr>
          <w:lang w:val="en-GB"/>
        </w:rPr>
        <w:t xml:space="preserve"> consulted 13/08/2018</w:t>
      </w:r>
    </w:p>
    <w:p w14:paraId="4A9519AA" w14:textId="6CA3A0BF" w:rsidR="00995F4E" w:rsidRDefault="00476059" w:rsidP="00E20B3B">
      <w:pPr>
        <w:spacing w:line="276" w:lineRule="auto"/>
        <w:jc w:val="both"/>
        <w:rPr>
          <w:lang w:val="en-GB"/>
        </w:rPr>
      </w:pPr>
      <w:r w:rsidRPr="00B910A3">
        <w:rPr>
          <w:lang w:val="en-GB"/>
        </w:rPr>
        <w:t xml:space="preserve">Wold Bank Group (2015) Suriname. Extractives Policy Note. </w:t>
      </w:r>
    </w:p>
    <w:p w14:paraId="5C5A9DF2" w14:textId="2E1CD394" w:rsidR="005B7342" w:rsidRPr="00B910A3" w:rsidRDefault="005B7342" w:rsidP="00E20B3B">
      <w:pPr>
        <w:spacing w:line="276" w:lineRule="auto"/>
        <w:jc w:val="both"/>
        <w:rPr>
          <w:lang w:val="en-GB"/>
        </w:rPr>
      </w:pPr>
      <w:r>
        <w:rPr>
          <w:lang w:val="en-GB"/>
        </w:rPr>
        <w:t xml:space="preserve">WTTC, 2017. Travel and tourism economic impact 2017. Suriname. </w:t>
      </w:r>
    </w:p>
    <w:p w14:paraId="55067E66" w14:textId="77777777" w:rsidR="00995F4E" w:rsidRPr="00B910A3" w:rsidRDefault="00995F4E" w:rsidP="00E20B3B">
      <w:pPr>
        <w:spacing w:line="276" w:lineRule="auto"/>
        <w:jc w:val="both"/>
        <w:rPr>
          <w:lang w:val="en-GB"/>
        </w:rPr>
      </w:pPr>
    </w:p>
    <w:p w14:paraId="752C019E" w14:textId="77777777" w:rsidR="00995F4E" w:rsidRPr="00B910A3" w:rsidRDefault="00995F4E" w:rsidP="00E20B3B">
      <w:pPr>
        <w:spacing w:line="276" w:lineRule="auto"/>
        <w:jc w:val="both"/>
        <w:rPr>
          <w:lang w:val="en-GB"/>
        </w:rPr>
      </w:pPr>
    </w:p>
    <w:p w14:paraId="34470030" w14:textId="77777777" w:rsidR="00995F4E" w:rsidRPr="00B910A3" w:rsidRDefault="00995F4E" w:rsidP="00E20B3B">
      <w:pPr>
        <w:spacing w:line="276" w:lineRule="auto"/>
        <w:jc w:val="both"/>
        <w:rPr>
          <w:lang w:val="en-GB"/>
        </w:rPr>
        <w:sectPr w:rsidR="00995F4E" w:rsidRPr="00B910A3" w:rsidSect="0003788F">
          <w:pgSz w:w="12240" w:h="15840"/>
          <w:pgMar w:top="1440" w:right="1440" w:bottom="1440" w:left="1440" w:header="708" w:footer="708" w:gutter="0"/>
          <w:cols w:space="708"/>
          <w:docGrid w:linePitch="360"/>
        </w:sectPr>
      </w:pPr>
    </w:p>
    <w:p w14:paraId="5D5FA3A2" w14:textId="0302170A" w:rsidR="00481A9E" w:rsidRPr="00B910A3" w:rsidRDefault="00481A9E" w:rsidP="00E20B3B">
      <w:pPr>
        <w:pStyle w:val="Heading2"/>
        <w:numPr>
          <w:ilvl w:val="0"/>
          <w:numId w:val="0"/>
        </w:numPr>
        <w:spacing w:line="276" w:lineRule="auto"/>
        <w:jc w:val="both"/>
        <w:rPr>
          <w:lang w:val="en-GB"/>
        </w:rPr>
      </w:pPr>
      <w:bookmarkStart w:id="75" w:name="_Toc9948392"/>
      <w:r w:rsidRPr="00B910A3">
        <w:rPr>
          <w:lang w:val="en-GB"/>
        </w:rPr>
        <w:t>Annex 1. Consulted Stakeholders</w:t>
      </w:r>
      <w:bookmarkEnd w:id="75"/>
    </w:p>
    <w:tbl>
      <w:tblPr>
        <w:tblW w:w="13036" w:type="dxa"/>
        <w:tblLayout w:type="fixed"/>
        <w:tblLook w:val="04A0" w:firstRow="1" w:lastRow="0" w:firstColumn="1" w:lastColumn="0" w:noHBand="0" w:noVBand="1"/>
      </w:tblPr>
      <w:tblGrid>
        <w:gridCol w:w="1973"/>
        <w:gridCol w:w="4543"/>
        <w:gridCol w:w="1701"/>
        <w:gridCol w:w="1417"/>
        <w:gridCol w:w="3402"/>
      </w:tblGrid>
      <w:tr w:rsidR="00251293" w:rsidRPr="00B910A3" w14:paraId="4501AC66" w14:textId="77777777" w:rsidTr="0069259D">
        <w:trPr>
          <w:trHeight w:val="288"/>
        </w:trPr>
        <w:tc>
          <w:tcPr>
            <w:tcW w:w="1973" w:type="dxa"/>
            <w:tcBorders>
              <w:top w:val="single" w:sz="4" w:space="0" w:color="auto"/>
              <w:left w:val="single" w:sz="4" w:space="0" w:color="auto"/>
              <w:bottom w:val="single" w:sz="4" w:space="0" w:color="auto"/>
              <w:right w:val="single" w:sz="4" w:space="0" w:color="auto"/>
            </w:tcBorders>
            <w:shd w:val="clear" w:color="auto" w:fill="3B3838" w:themeFill="background2" w:themeFillShade="40"/>
            <w:noWrap/>
            <w:vAlign w:val="bottom"/>
            <w:hideMark/>
          </w:tcPr>
          <w:p w14:paraId="799B4569" w14:textId="77777777" w:rsidR="00251293" w:rsidRPr="00B910A3" w:rsidRDefault="00251293"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Name</w:t>
            </w:r>
          </w:p>
        </w:tc>
        <w:tc>
          <w:tcPr>
            <w:tcW w:w="4543" w:type="dxa"/>
            <w:tcBorders>
              <w:top w:val="single" w:sz="4" w:space="0" w:color="auto"/>
              <w:left w:val="nil"/>
              <w:bottom w:val="single" w:sz="4" w:space="0" w:color="auto"/>
              <w:right w:val="single" w:sz="4" w:space="0" w:color="auto"/>
            </w:tcBorders>
            <w:shd w:val="clear" w:color="auto" w:fill="3B3838" w:themeFill="background2" w:themeFillShade="40"/>
            <w:noWrap/>
            <w:vAlign w:val="bottom"/>
            <w:hideMark/>
          </w:tcPr>
          <w:p w14:paraId="54C2D00B" w14:textId="77777777" w:rsidR="00251293" w:rsidRPr="00B910A3" w:rsidRDefault="00251293"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Institution / Company</w:t>
            </w:r>
          </w:p>
        </w:tc>
        <w:tc>
          <w:tcPr>
            <w:tcW w:w="1701" w:type="dxa"/>
            <w:tcBorders>
              <w:top w:val="single" w:sz="4" w:space="0" w:color="auto"/>
              <w:left w:val="nil"/>
              <w:bottom w:val="single" w:sz="4" w:space="0" w:color="auto"/>
              <w:right w:val="single" w:sz="4" w:space="0" w:color="auto"/>
            </w:tcBorders>
            <w:shd w:val="clear" w:color="auto" w:fill="3B3838" w:themeFill="background2" w:themeFillShade="40"/>
            <w:noWrap/>
            <w:vAlign w:val="bottom"/>
            <w:hideMark/>
          </w:tcPr>
          <w:p w14:paraId="50B41C6C" w14:textId="77777777" w:rsidR="00251293" w:rsidRPr="00B910A3" w:rsidRDefault="00251293"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Function</w:t>
            </w:r>
          </w:p>
        </w:tc>
        <w:tc>
          <w:tcPr>
            <w:tcW w:w="1417" w:type="dxa"/>
            <w:tcBorders>
              <w:top w:val="single" w:sz="4" w:space="0" w:color="auto"/>
              <w:left w:val="nil"/>
              <w:bottom w:val="single" w:sz="4" w:space="0" w:color="auto"/>
              <w:right w:val="single" w:sz="4" w:space="0" w:color="auto"/>
            </w:tcBorders>
            <w:shd w:val="clear" w:color="auto" w:fill="3B3838" w:themeFill="background2" w:themeFillShade="40"/>
            <w:noWrap/>
            <w:vAlign w:val="bottom"/>
            <w:hideMark/>
          </w:tcPr>
          <w:p w14:paraId="28B340B0" w14:textId="77777777" w:rsidR="00251293" w:rsidRPr="00B910A3" w:rsidRDefault="00251293"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Date</w:t>
            </w:r>
          </w:p>
        </w:tc>
        <w:tc>
          <w:tcPr>
            <w:tcW w:w="3402" w:type="dxa"/>
            <w:tcBorders>
              <w:top w:val="single" w:sz="4" w:space="0" w:color="auto"/>
              <w:left w:val="nil"/>
              <w:bottom w:val="single" w:sz="4" w:space="0" w:color="auto"/>
              <w:right w:val="single" w:sz="4" w:space="0" w:color="auto"/>
            </w:tcBorders>
            <w:shd w:val="clear" w:color="auto" w:fill="3B3838" w:themeFill="background2" w:themeFillShade="40"/>
            <w:noWrap/>
            <w:vAlign w:val="bottom"/>
            <w:hideMark/>
          </w:tcPr>
          <w:p w14:paraId="55875CD8" w14:textId="02895706" w:rsidR="00251293" w:rsidRPr="00B910A3" w:rsidRDefault="00251293" w:rsidP="00E20B3B">
            <w:pPr>
              <w:spacing w:after="0" w:line="276" w:lineRule="auto"/>
              <w:jc w:val="both"/>
              <w:rPr>
                <w:rFonts w:ascii="Calibri" w:eastAsia="Times New Roman" w:hAnsi="Calibri" w:cs="Calibri"/>
                <w:b/>
                <w:bCs/>
                <w:color w:val="FFFFFF"/>
                <w:lang w:val="en-GB"/>
              </w:rPr>
            </w:pPr>
            <w:r w:rsidRPr="00B910A3">
              <w:rPr>
                <w:rFonts w:ascii="Calibri" w:eastAsia="Times New Roman" w:hAnsi="Calibri" w:cs="Calibri"/>
                <w:b/>
                <w:bCs/>
                <w:color w:val="FFFFFF"/>
                <w:lang w:val="en-GB"/>
              </w:rPr>
              <w:t xml:space="preserve">Contact </w:t>
            </w:r>
          </w:p>
        </w:tc>
      </w:tr>
      <w:tr w:rsidR="00251293" w:rsidRPr="00B910A3" w14:paraId="28F2CB74" w14:textId="77777777" w:rsidTr="009A4CF7">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24713A86" w14:textId="702C3558" w:rsidR="00251293" w:rsidRPr="00B910A3" w:rsidRDefault="00251293"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Donaghy Malone</w:t>
            </w:r>
          </w:p>
        </w:tc>
        <w:tc>
          <w:tcPr>
            <w:tcW w:w="4543" w:type="dxa"/>
            <w:tcBorders>
              <w:top w:val="nil"/>
              <w:left w:val="nil"/>
              <w:bottom w:val="single" w:sz="4" w:space="0" w:color="auto"/>
              <w:right w:val="single" w:sz="4" w:space="0" w:color="auto"/>
            </w:tcBorders>
            <w:shd w:val="clear" w:color="auto" w:fill="auto"/>
            <w:vAlign w:val="center"/>
          </w:tcPr>
          <w:p w14:paraId="26DEEAA4" w14:textId="4C761913" w:rsidR="00251293" w:rsidRPr="00B910A3" w:rsidRDefault="00251293"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Ministry of Trade, Industry and Tourism, Department for Entrepreneurship</w:t>
            </w:r>
          </w:p>
        </w:tc>
        <w:tc>
          <w:tcPr>
            <w:tcW w:w="1701" w:type="dxa"/>
            <w:tcBorders>
              <w:top w:val="nil"/>
              <w:left w:val="nil"/>
              <w:bottom w:val="single" w:sz="4" w:space="0" w:color="auto"/>
              <w:right w:val="single" w:sz="4" w:space="0" w:color="auto"/>
            </w:tcBorders>
            <w:shd w:val="clear" w:color="auto" w:fill="auto"/>
            <w:noWrap/>
            <w:vAlign w:val="center"/>
          </w:tcPr>
          <w:p w14:paraId="50DC65C0" w14:textId="3E54C371" w:rsidR="00251293" w:rsidRPr="00B910A3" w:rsidRDefault="00251293"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Deputy Director</w:t>
            </w:r>
          </w:p>
        </w:tc>
        <w:tc>
          <w:tcPr>
            <w:tcW w:w="1417" w:type="dxa"/>
            <w:tcBorders>
              <w:top w:val="nil"/>
              <w:left w:val="nil"/>
              <w:bottom w:val="single" w:sz="4" w:space="0" w:color="auto"/>
              <w:right w:val="single" w:sz="4" w:space="0" w:color="auto"/>
            </w:tcBorders>
            <w:shd w:val="clear" w:color="auto" w:fill="auto"/>
            <w:noWrap/>
            <w:vAlign w:val="center"/>
          </w:tcPr>
          <w:p w14:paraId="32385E3A" w14:textId="4CDC73C1" w:rsidR="00251293" w:rsidRPr="00B910A3" w:rsidRDefault="004A4286"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03/10/2018</w:t>
            </w:r>
          </w:p>
        </w:tc>
        <w:tc>
          <w:tcPr>
            <w:tcW w:w="3402" w:type="dxa"/>
            <w:tcBorders>
              <w:top w:val="nil"/>
              <w:left w:val="nil"/>
              <w:bottom w:val="single" w:sz="4" w:space="0" w:color="auto"/>
              <w:right w:val="single" w:sz="4" w:space="0" w:color="auto"/>
            </w:tcBorders>
            <w:shd w:val="clear" w:color="auto" w:fill="auto"/>
            <w:noWrap/>
            <w:vAlign w:val="center"/>
          </w:tcPr>
          <w:p w14:paraId="51439688" w14:textId="2C3D6770" w:rsidR="00251293" w:rsidRPr="00B910A3" w:rsidRDefault="00251293"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Donaghy.malone@gmail.com</w:t>
            </w:r>
          </w:p>
        </w:tc>
      </w:tr>
      <w:tr w:rsidR="007D1DDB" w:rsidRPr="00B910A3" w14:paraId="156120C0" w14:textId="77777777" w:rsidTr="009A4CF7">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45DC78E2" w14:textId="0C0B50AB" w:rsidR="007D1DDB" w:rsidRDefault="0069259D"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 xml:space="preserve">Dave Abeleven </w:t>
            </w:r>
          </w:p>
        </w:tc>
        <w:tc>
          <w:tcPr>
            <w:tcW w:w="4543" w:type="dxa"/>
            <w:tcBorders>
              <w:top w:val="nil"/>
              <w:left w:val="nil"/>
              <w:bottom w:val="single" w:sz="4" w:space="0" w:color="auto"/>
              <w:right w:val="single" w:sz="4" w:space="0" w:color="auto"/>
            </w:tcBorders>
            <w:shd w:val="clear" w:color="auto" w:fill="auto"/>
            <w:vAlign w:val="center"/>
          </w:tcPr>
          <w:p w14:paraId="36166213" w14:textId="18045733" w:rsidR="007D1DDB" w:rsidRDefault="004A4286"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Ministry of Natural Resources</w:t>
            </w:r>
          </w:p>
        </w:tc>
        <w:tc>
          <w:tcPr>
            <w:tcW w:w="1701" w:type="dxa"/>
            <w:tcBorders>
              <w:top w:val="nil"/>
              <w:left w:val="nil"/>
              <w:bottom w:val="single" w:sz="4" w:space="0" w:color="auto"/>
              <w:right w:val="single" w:sz="4" w:space="0" w:color="auto"/>
            </w:tcBorders>
            <w:shd w:val="clear" w:color="auto" w:fill="auto"/>
            <w:noWrap/>
            <w:vAlign w:val="center"/>
          </w:tcPr>
          <w:p w14:paraId="13BD42EE" w14:textId="48FB3EDF" w:rsidR="007D1DDB" w:rsidRDefault="0069259D"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Director</w:t>
            </w:r>
          </w:p>
        </w:tc>
        <w:tc>
          <w:tcPr>
            <w:tcW w:w="1417" w:type="dxa"/>
            <w:tcBorders>
              <w:top w:val="nil"/>
              <w:left w:val="nil"/>
              <w:bottom w:val="single" w:sz="4" w:space="0" w:color="auto"/>
              <w:right w:val="single" w:sz="4" w:space="0" w:color="auto"/>
            </w:tcBorders>
            <w:shd w:val="clear" w:color="auto" w:fill="auto"/>
            <w:noWrap/>
            <w:vAlign w:val="center"/>
          </w:tcPr>
          <w:p w14:paraId="5EBD57A3" w14:textId="0B35AE1B" w:rsidR="007D1DDB" w:rsidRPr="00B910A3" w:rsidRDefault="0069259D"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11/10/2018</w:t>
            </w:r>
          </w:p>
        </w:tc>
        <w:tc>
          <w:tcPr>
            <w:tcW w:w="3402" w:type="dxa"/>
            <w:tcBorders>
              <w:top w:val="nil"/>
              <w:left w:val="nil"/>
              <w:bottom w:val="single" w:sz="4" w:space="0" w:color="auto"/>
              <w:right w:val="single" w:sz="4" w:space="0" w:color="auto"/>
            </w:tcBorders>
            <w:shd w:val="clear" w:color="auto" w:fill="auto"/>
            <w:noWrap/>
            <w:vAlign w:val="center"/>
          </w:tcPr>
          <w:p w14:paraId="20D7E461" w14:textId="0D951C36" w:rsidR="007D1DDB" w:rsidRDefault="0069259D" w:rsidP="00E20B3B">
            <w:pPr>
              <w:spacing w:after="0" w:line="240" w:lineRule="auto"/>
              <w:jc w:val="both"/>
              <w:rPr>
                <w:rFonts w:ascii="Calibri" w:eastAsia="Times New Roman" w:hAnsi="Calibri" w:cs="Calibri"/>
                <w:color w:val="000000"/>
                <w:lang w:val="en-GB"/>
              </w:rPr>
            </w:pPr>
            <w:r w:rsidRPr="0069259D">
              <w:rPr>
                <w:rFonts w:ascii="Calibri" w:eastAsia="Times New Roman" w:hAnsi="Calibri" w:cs="Calibri"/>
                <w:color w:val="000000"/>
                <w:lang w:val="en-GB"/>
              </w:rPr>
              <w:t>directeur@naturalresources.gov.sr</w:t>
            </w:r>
          </w:p>
        </w:tc>
      </w:tr>
      <w:tr w:rsidR="004A4286" w:rsidRPr="00B910A3" w14:paraId="5F26B061" w14:textId="77777777" w:rsidTr="009A4CF7">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210C6353" w14:textId="79B83843" w:rsidR="004A4286" w:rsidRDefault="0069259D"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Reenuska Mahabier</w:t>
            </w:r>
          </w:p>
        </w:tc>
        <w:tc>
          <w:tcPr>
            <w:tcW w:w="4543" w:type="dxa"/>
            <w:tcBorders>
              <w:top w:val="nil"/>
              <w:left w:val="nil"/>
              <w:bottom w:val="single" w:sz="4" w:space="0" w:color="auto"/>
              <w:right w:val="single" w:sz="4" w:space="0" w:color="auto"/>
            </w:tcBorders>
            <w:shd w:val="clear" w:color="auto" w:fill="auto"/>
            <w:vAlign w:val="center"/>
          </w:tcPr>
          <w:p w14:paraId="734B341A" w14:textId="141B6961" w:rsidR="004A4286" w:rsidRDefault="0069259D"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Ministry of Natural Resources</w:t>
            </w:r>
          </w:p>
        </w:tc>
        <w:tc>
          <w:tcPr>
            <w:tcW w:w="1701" w:type="dxa"/>
            <w:tcBorders>
              <w:top w:val="nil"/>
              <w:left w:val="nil"/>
              <w:bottom w:val="single" w:sz="4" w:space="0" w:color="auto"/>
              <w:right w:val="single" w:sz="4" w:space="0" w:color="auto"/>
            </w:tcBorders>
            <w:shd w:val="clear" w:color="auto" w:fill="auto"/>
            <w:noWrap/>
            <w:vAlign w:val="center"/>
          </w:tcPr>
          <w:p w14:paraId="271AB831" w14:textId="423C7800" w:rsidR="004A4286" w:rsidRDefault="0069259D"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 xml:space="preserve">Geologist, and </w:t>
            </w:r>
            <w:r w:rsidR="000E2D71">
              <w:rPr>
                <w:rFonts w:ascii="Calibri" w:eastAsia="Times New Roman" w:hAnsi="Calibri" w:cs="Calibri"/>
                <w:color w:val="000000"/>
                <w:lang w:val="en-GB"/>
              </w:rPr>
              <w:t>SCSD</w:t>
            </w:r>
            <w:r>
              <w:rPr>
                <w:rFonts w:ascii="Calibri" w:eastAsia="Times New Roman" w:hAnsi="Calibri" w:cs="Calibri"/>
                <w:color w:val="000000"/>
                <w:lang w:val="en-GB"/>
              </w:rPr>
              <w:t xml:space="preserve"> focal point</w:t>
            </w:r>
          </w:p>
        </w:tc>
        <w:tc>
          <w:tcPr>
            <w:tcW w:w="1417" w:type="dxa"/>
            <w:tcBorders>
              <w:top w:val="nil"/>
              <w:left w:val="nil"/>
              <w:bottom w:val="single" w:sz="4" w:space="0" w:color="auto"/>
              <w:right w:val="single" w:sz="4" w:space="0" w:color="auto"/>
            </w:tcBorders>
            <w:shd w:val="clear" w:color="auto" w:fill="auto"/>
            <w:noWrap/>
            <w:vAlign w:val="center"/>
          </w:tcPr>
          <w:p w14:paraId="4718F542" w14:textId="6FDD62F7" w:rsidR="004A4286" w:rsidRPr="00B910A3" w:rsidRDefault="0069259D"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11/10/2018</w:t>
            </w:r>
          </w:p>
        </w:tc>
        <w:tc>
          <w:tcPr>
            <w:tcW w:w="3402" w:type="dxa"/>
            <w:tcBorders>
              <w:top w:val="nil"/>
              <w:left w:val="nil"/>
              <w:bottom w:val="single" w:sz="4" w:space="0" w:color="auto"/>
              <w:right w:val="single" w:sz="4" w:space="0" w:color="auto"/>
            </w:tcBorders>
            <w:shd w:val="clear" w:color="auto" w:fill="auto"/>
            <w:noWrap/>
            <w:vAlign w:val="center"/>
          </w:tcPr>
          <w:p w14:paraId="2385CD6E" w14:textId="6100B55D" w:rsidR="004A4286" w:rsidRDefault="0069259D"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reenuska.a.mahabier@gmail.com</w:t>
            </w:r>
          </w:p>
        </w:tc>
      </w:tr>
      <w:tr w:rsidR="0069259D" w:rsidRPr="00B910A3" w14:paraId="28C1C71F" w14:textId="77777777" w:rsidTr="009A4CF7">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0D79AD49" w14:textId="7416EE6A" w:rsidR="0069259D" w:rsidRDefault="0069259D"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Angela Monorath</w:t>
            </w:r>
          </w:p>
        </w:tc>
        <w:tc>
          <w:tcPr>
            <w:tcW w:w="4543" w:type="dxa"/>
            <w:tcBorders>
              <w:top w:val="nil"/>
              <w:left w:val="nil"/>
              <w:bottom w:val="single" w:sz="4" w:space="0" w:color="auto"/>
              <w:right w:val="single" w:sz="4" w:space="0" w:color="auto"/>
            </w:tcBorders>
            <w:shd w:val="clear" w:color="auto" w:fill="auto"/>
            <w:vAlign w:val="center"/>
          </w:tcPr>
          <w:p w14:paraId="0FF9731C" w14:textId="2773BFBE" w:rsidR="0069259D" w:rsidRDefault="0069259D"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Ministry of Natural Resources</w:t>
            </w:r>
          </w:p>
        </w:tc>
        <w:tc>
          <w:tcPr>
            <w:tcW w:w="1701" w:type="dxa"/>
            <w:tcBorders>
              <w:top w:val="nil"/>
              <w:left w:val="nil"/>
              <w:bottom w:val="single" w:sz="4" w:space="0" w:color="auto"/>
              <w:right w:val="single" w:sz="4" w:space="0" w:color="auto"/>
            </w:tcBorders>
            <w:shd w:val="clear" w:color="auto" w:fill="auto"/>
            <w:noWrap/>
            <w:vAlign w:val="center"/>
          </w:tcPr>
          <w:p w14:paraId="6FC1A561" w14:textId="39E75C00" w:rsidR="0069259D" w:rsidRDefault="009A4CF7"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Advisor</w:t>
            </w:r>
          </w:p>
        </w:tc>
        <w:tc>
          <w:tcPr>
            <w:tcW w:w="1417" w:type="dxa"/>
            <w:tcBorders>
              <w:top w:val="nil"/>
              <w:left w:val="nil"/>
              <w:bottom w:val="single" w:sz="4" w:space="0" w:color="auto"/>
              <w:right w:val="single" w:sz="4" w:space="0" w:color="auto"/>
            </w:tcBorders>
            <w:shd w:val="clear" w:color="auto" w:fill="auto"/>
            <w:noWrap/>
            <w:vAlign w:val="center"/>
          </w:tcPr>
          <w:p w14:paraId="72F25A85" w14:textId="6052486D" w:rsidR="0069259D" w:rsidRPr="00B910A3" w:rsidRDefault="0069259D"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11/10/2018</w:t>
            </w:r>
          </w:p>
        </w:tc>
        <w:tc>
          <w:tcPr>
            <w:tcW w:w="3402" w:type="dxa"/>
            <w:tcBorders>
              <w:top w:val="nil"/>
              <w:left w:val="nil"/>
              <w:bottom w:val="single" w:sz="4" w:space="0" w:color="auto"/>
              <w:right w:val="single" w:sz="4" w:space="0" w:color="auto"/>
            </w:tcBorders>
            <w:shd w:val="clear" w:color="auto" w:fill="auto"/>
            <w:noWrap/>
            <w:vAlign w:val="center"/>
          </w:tcPr>
          <w:p w14:paraId="568789E4" w14:textId="37B2F450" w:rsidR="0069259D" w:rsidRDefault="0069259D" w:rsidP="00E20B3B">
            <w:pPr>
              <w:spacing w:after="0" w:line="240" w:lineRule="auto"/>
              <w:jc w:val="both"/>
              <w:rPr>
                <w:rFonts w:ascii="Calibri" w:eastAsia="Times New Roman" w:hAnsi="Calibri" w:cs="Calibri"/>
                <w:color w:val="000000"/>
                <w:lang w:val="en-GB"/>
              </w:rPr>
            </w:pPr>
            <w:r w:rsidRPr="0069259D">
              <w:rPr>
                <w:rFonts w:ascii="Calibri" w:eastAsia="Times New Roman" w:hAnsi="Calibri" w:cs="Calibri"/>
                <w:color w:val="000000"/>
                <w:lang w:val="en-GB"/>
              </w:rPr>
              <w:t>angiemonorath@gmail.com</w:t>
            </w:r>
          </w:p>
        </w:tc>
      </w:tr>
      <w:tr w:rsidR="0069259D" w:rsidRPr="00B910A3" w14:paraId="1FDB11EC" w14:textId="77777777" w:rsidTr="009A4CF7">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40537389" w14:textId="6FF040EE" w:rsidR="0069259D" w:rsidRDefault="0069259D"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Zaria Eenig</w:t>
            </w:r>
          </w:p>
        </w:tc>
        <w:tc>
          <w:tcPr>
            <w:tcW w:w="4543" w:type="dxa"/>
            <w:tcBorders>
              <w:top w:val="nil"/>
              <w:left w:val="nil"/>
              <w:bottom w:val="single" w:sz="4" w:space="0" w:color="auto"/>
              <w:right w:val="single" w:sz="4" w:space="0" w:color="auto"/>
            </w:tcBorders>
            <w:shd w:val="clear" w:color="auto" w:fill="auto"/>
            <w:vAlign w:val="center"/>
          </w:tcPr>
          <w:p w14:paraId="5C84321F" w14:textId="164B8102" w:rsidR="0069259D" w:rsidRDefault="0069259D"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Ministry of Spatial Planning, Land and Forest Management (ROGB), Directorate Land Management (Grondbeheer)</w:t>
            </w:r>
          </w:p>
        </w:tc>
        <w:tc>
          <w:tcPr>
            <w:tcW w:w="1701" w:type="dxa"/>
            <w:tcBorders>
              <w:top w:val="nil"/>
              <w:left w:val="nil"/>
              <w:bottom w:val="single" w:sz="4" w:space="0" w:color="auto"/>
              <w:right w:val="single" w:sz="4" w:space="0" w:color="auto"/>
            </w:tcBorders>
            <w:shd w:val="clear" w:color="auto" w:fill="auto"/>
            <w:noWrap/>
            <w:vAlign w:val="center"/>
          </w:tcPr>
          <w:p w14:paraId="5683C9EB" w14:textId="07979538" w:rsidR="0069259D" w:rsidRDefault="0069259D"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Interim Director</w:t>
            </w:r>
          </w:p>
        </w:tc>
        <w:tc>
          <w:tcPr>
            <w:tcW w:w="1417" w:type="dxa"/>
            <w:tcBorders>
              <w:top w:val="nil"/>
              <w:left w:val="nil"/>
              <w:bottom w:val="single" w:sz="4" w:space="0" w:color="auto"/>
              <w:right w:val="single" w:sz="4" w:space="0" w:color="auto"/>
            </w:tcBorders>
            <w:shd w:val="clear" w:color="auto" w:fill="auto"/>
            <w:noWrap/>
            <w:vAlign w:val="center"/>
          </w:tcPr>
          <w:p w14:paraId="18E6237A" w14:textId="30095960" w:rsidR="0069259D" w:rsidRPr="00B910A3" w:rsidRDefault="0069259D"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04/10/2018</w:t>
            </w:r>
          </w:p>
        </w:tc>
        <w:tc>
          <w:tcPr>
            <w:tcW w:w="3402" w:type="dxa"/>
            <w:tcBorders>
              <w:top w:val="nil"/>
              <w:left w:val="nil"/>
              <w:bottom w:val="single" w:sz="4" w:space="0" w:color="auto"/>
              <w:right w:val="single" w:sz="4" w:space="0" w:color="auto"/>
            </w:tcBorders>
            <w:shd w:val="clear" w:color="auto" w:fill="auto"/>
            <w:noWrap/>
            <w:vAlign w:val="center"/>
          </w:tcPr>
          <w:p w14:paraId="4FEBB066" w14:textId="5D01E806" w:rsidR="0069259D" w:rsidRDefault="009A4CF7"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zaria.eenig@rgb.gov.sr</w:t>
            </w:r>
          </w:p>
        </w:tc>
      </w:tr>
      <w:tr w:rsidR="0069259D" w:rsidRPr="00B910A3" w14:paraId="665B346C" w14:textId="77777777" w:rsidTr="009A4CF7">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2C4AF7CC" w14:textId="118BFFAF" w:rsidR="0069259D" w:rsidRDefault="009A4CF7"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Ricky October</w:t>
            </w:r>
          </w:p>
        </w:tc>
        <w:tc>
          <w:tcPr>
            <w:tcW w:w="4543" w:type="dxa"/>
            <w:tcBorders>
              <w:top w:val="nil"/>
              <w:left w:val="nil"/>
              <w:bottom w:val="single" w:sz="4" w:space="0" w:color="auto"/>
              <w:right w:val="single" w:sz="4" w:space="0" w:color="auto"/>
            </w:tcBorders>
            <w:shd w:val="clear" w:color="auto" w:fill="auto"/>
            <w:vAlign w:val="center"/>
          </w:tcPr>
          <w:p w14:paraId="5311127E" w14:textId="08431C78" w:rsidR="0069259D" w:rsidRDefault="009A4CF7"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Ministry of Spatial Planning, Land and Forest Management (ROGB), Department for Public Domain Land</w:t>
            </w:r>
          </w:p>
        </w:tc>
        <w:tc>
          <w:tcPr>
            <w:tcW w:w="1701" w:type="dxa"/>
            <w:tcBorders>
              <w:top w:val="nil"/>
              <w:left w:val="nil"/>
              <w:bottom w:val="single" w:sz="4" w:space="0" w:color="auto"/>
              <w:right w:val="single" w:sz="4" w:space="0" w:color="auto"/>
            </w:tcBorders>
            <w:shd w:val="clear" w:color="auto" w:fill="auto"/>
            <w:noWrap/>
            <w:vAlign w:val="center"/>
          </w:tcPr>
          <w:p w14:paraId="50FF4D41" w14:textId="77777777" w:rsidR="0069259D" w:rsidRDefault="0069259D" w:rsidP="00E20B3B">
            <w:pPr>
              <w:spacing w:after="0" w:line="240" w:lineRule="auto"/>
              <w:jc w:val="both"/>
              <w:rPr>
                <w:rFonts w:ascii="Calibri" w:eastAsia="Times New Roman" w:hAnsi="Calibri" w:cs="Calibri"/>
                <w:color w:val="000000"/>
                <w:lang w:val="en-GB"/>
              </w:rPr>
            </w:pPr>
          </w:p>
        </w:tc>
        <w:tc>
          <w:tcPr>
            <w:tcW w:w="1417" w:type="dxa"/>
            <w:tcBorders>
              <w:top w:val="nil"/>
              <w:left w:val="nil"/>
              <w:bottom w:val="single" w:sz="4" w:space="0" w:color="auto"/>
              <w:right w:val="single" w:sz="4" w:space="0" w:color="auto"/>
            </w:tcBorders>
            <w:shd w:val="clear" w:color="auto" w:fill="auto"/>
            <w:noWrap/>
            <w:vAlign w:val="center"/>
          </w:tcPr>
          <w:p w14:paraId="6D439C83" w14:textId="61AB5906" w:rsidR="0069259D" w:rsidRDefault="009A4CF7"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04/10/2018</w:t>
            </w:r>
          </w:p>
        </w:tc>
        <w:tc>
          <w:tcPr>
            <w:tcW w:w="3402" w:type="dxa"/>
            <w:tcBorders>
              <w:top w:val="nil"/>
              <w:left w:val="nil"/>
              <w:bottom w:val="single" w:sz="4" w:space="0" w:color="auto"/>
              <w:right w:val="single" w:sz="4" w:space="0" w:color="auto"/>
            </w:tcBorders>
            <w:shd w:val="clear" w:color="auto" w:fill="auto"/>
            <w:noWrap/>
            <w:vAlign w:val="center"/>
          </w:tcPr>
          <w:p w14:paraId="55D84EFD" w14:textId="77777777" w:rsidR="0069259D" w:rsidRDefault="0069259D" w:rsidP="00E20B3B">
            <w:pPr>
              <w:spacing w:after="0" w:line="240" w:lineRule="auto"/>
              <w:jc w:val="both"/>
              <w:rPr>
                <w:rFonts w:ascii="Calibri" w:eastAsia="Times New Roman" w:hAnsi="Calibri" w:cs="Calibri"/>
                <w:color w:val="000000"/>
                <w:lang w:val="en-GB"/>
              </w:rPr>
            </w:pPr>
          </w:p>
        </w:tc>
      </w:tr>
      <w:tr w:rsidR="0069259D" w:rsidRPr="009A4CF7" w14:paraId="56F15A9E" w14:textId="77777777" w:rsidTr="009A4CF7">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7CE1FF1D" w14:textId="77777777"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Wensley Misiedjan</w:t>
            </w:r>
          </w:p>
        </w:tc>
        <w:tc>
          <w:tcPr>
            <w:tcW w:w="4543" w:type="dxa"/>
            <w:tcBorders>
              <w:top w:val="nil"/>
              <w:left w:val="nil"/>
              <w:bottom w:val="single" w:sz="4" w:space="0" w:color="auto"/>
              <w:right w:val="single" w:sz="4" w:space="0" w:color="auto"/>
            </w:tcBorders>
            <w:shd w:val="clear" w:color="auto" w:fill="auto"/>
            <w:vAlign w:val="center"/>
            <w:hideMark/>
          </w:tcPr>
          <w:p w14:paraId="0504F7EC" w14:textId="77777777"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 xml:space="preserve">Ministry of Regional Development (RO),  Sustainable Development of Afro-Suriname Peoples of the Interior  (DOAS) </w:t>
            </w:r>
          </w:p>
        </w:tc>
        <w:tc>
          <w:tcPr>
            <w:tcW w:w="1701" w:type="dxa"/>
            <w:tcBorders>
              <w:top w:val="nil"/>
              <w:left w:val="nil"/>
              <w:bottom w:val="single" w:sz="4" w:space="0" w:color="auto"/>
              <w:right w:val="single" w:sz="4" w:space="0" w:color="auto"/>
            </w:tcBorders>
            <w:shd w:val="clear" w:color="auto" w:fill="auto"/>
            <w:noWrap/>
            <w:vAlign w:val="center"/>
            <w:hideMark/>
          </w:tcPr>
          <w:p w14:paraId="2AA7B9EE" w14:textId="77777777"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Director</w:t>
            </w:r>
          </w:p>
        </w:tc>
        <w:tc>
          <w:tcPr>
            <w:tcW w:w="1417" w:type="dxa"/>
            <w:tcBorders>
              <w:top w:val="nil"/>
              <w:left w:val="nil"/>
              <w:bottom w:val="single" w:sz="4" w:space="0" w:color="auto"/>
              <w:right w:val="single" w:sz="4" w:space="0" w:color="auto"/>
            </w:tcBorders>
            <w:shd w:val="clear" w:color="auto" w:fill="auto"/>
            <w:noWrap/>
            <w:vAlign w:val="center"/>
            <w:hideMark/>
          </w:tcPr>
          <w:p w14:paraId="7F94A4D7" w14:textId="1410BB08" w:rsidR="0069259D" w:rsidRPr="009A4CF7" w:rsidRDefault="000115D9"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04/10/2018</w:t>
            </w:r>
          </w:p>
        </w:tc>
        <w:tc>
          <w:tcPr>
            <w:tcW w:w="3402" w:type="dxa"/>
            <w:tcBorders>
              <w:top w:val="nil"/>
              <w:left w:val="nil"/>
              <w:bottom w:val="single" w:sz="4" w:space="0" w:color="auto"/>
              <w:right w:val="single" w:sz="4" w:space="0" w:color="auto"/>
            </w:tcBorders>
            <w:shd w:val="clear" w:color="auto" w:fill="auto"/>
            <w:noWrap/>
            <w:vAlign w:val="center"/>
            <w:hideMark/>
          </w:tcPr>
          <w:p w14:paraId="76C3F740" w14:textId="2D9D0F66"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P: +597 521140</w:t>
            </w:r>
          </w:p>
        </w:tc>
      </w:tr>
      <w:tr w:rsidR="0069259D" w:rsidRPr="009A4CF7" w14:paraId="704D69D8" w14:textId="77777777" w:rsidTr="009A4CF7">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5B2749F1" w14:textId="00F797EF"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Leeroy jack</w:t>
            </w:r>
          </w:p>
        </w:tc>
        <w:tc>
          <w:tcPr>
            <w:tcW w:w="4543" w:type="dxa"/>
            <w:tcBorders>
              <w:top w:val="nil"/>
              <w:left w:val="nil"/>
              <w:bottom w:val="single" w:sz="4" w:space="0" w:color="auto"/>
              <w:right w:val="single" w:sz="4" w:space="0" w:color="auto"/>
            </w:tcBorders>
            <w:shd w:val="clear" w:color="auto" w:fill="auto"/>
            <w:vAlign w:val="center"/>
          </w:tcPr>
          <w:p w14:paraId="0D4C95DE" w14:textId="7F4DE185"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Ministry of Regional Development (RO),  Department for Agricultural development Interior</w:t>
            </w:r>
          </w:p>
        </w:tc>
        <w:tc>
          <w:tcPr>
            <w:tcW w:w="1701" w:type="dxa"/>
            <w:tcBorders>
              <w:top w:val="nil"/>
              <w:left w:val="nil"/>
              <w:bottom w:val="single" w:sz="4" w:space="0" w:color="auto"/>
              <w:right w:val="single" w:sz="4" w:space="0" w:color="auto"/>
            </w:tcBorders>
            <w:shd w:val="clear" w:color="auto" w:fill="auto"/>
            <w:noWrap/>
            <w:vAlign w:val="center"/>
          </w:tcPr>
          <w:p w14:paraId="4E1E2E07" w14:textId="42A63EDA"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Director</w:t>
            </w:r>
          </w:p>
        </w:tc>
        <w:tc>
          <w:tcPr>
            <w:tcW w:w="1417" w:type="dxa"/>
            <w:tcBorders>
              <w:top w:val="nil"/>
              <w:left w:val="nil"/>
              <w:bottom w:val="single" w:sz="4" w:space="0" w:color="auto"/>
              <w:right w:val="single" w:sz="4" w:space="0" w:color="auto"/>
            </w:tcBorders>
            <w:shd w:val="clear" w:color="auto" w:fill="auto"/>
            <w:noWrap/>
            <w:vAlign w:val="center"/>
          </w:tcPr>
          <w:p w14:paraId="76D8AE36" w14:textId="77C27396"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02/10/2018</w:t>
            </w:r>
          </w:p>
        </w:tc>
        <w:tc>
          <w:tcPr>
            <w:tcW w:w="3402" w:type="dxa"/>
            <w:tcBorders>
              <w:top w:val="nil"/>
              <w:left w:val="nil"/>
              <w:bottom w:val="single" w:sz="4" w:space="0" w:color="auto"/>
              <w:right w:val="single" w:sz="4" w:space="0" w:color="auto"/>
            </w:tcBorders>
            <w:shd w:val="clear" w:color="auto" w:fill="auto"/>
            <w:noWrap/>
            <w:vAlign w:val="center"/>
          </w:tcPr>
          <w:p w14:paraId="2DF021CC" w14:textId="05DC659C"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P: +597 8596968</w:t>
            </w:r>
          </w:p>
        </w:tc>
      </w:tr>
      <w:tr w:rsidR="0069259D" w:rsidRPr="009A4CF7" w14:paraId="7334D411" w14:textId="77777777" w:rsidTr="009A4CF7">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6A575EB6" w14:textId="021C41DC"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Ramon Apoetiti</w:t>
            </w:r>
          </w:p>
        </w:tc>
        <w:tc>
          <w:tcPr>
            <w:tcW w:w="4543" w:type="dxa"/>
            <w:tcBorders>
              <w:top w:val="nil"/>
              <w:left w:val="nil"/>
              <w:bottom w:val="single" w:sz="4" w:space="0" w:color="auto"/>
              <w:right w:val="single" w:sz="4" w:space="0" w:color="auto"/>
            </w:tcBorders>
            <w:shd w:val="clear" w:color="auto" w:fill="auto"/>
            <w:vAlign w:val="center"/>
          </w:tcPr>
          <w:p w14:paraId="34D96D38" w14:textId="6E218375"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Ministry of Regional Development (RO),  Department for Agricultural development Interior</w:t>
            </w:r>
          </w:p>
        </w:tc>
        <w:tc>
          <w:tcPr>
            <w:tcW w:w="1701" w:type="dxa"/>
            <w:tcBorders>
              <w:top w:val="nil"/>
              <w:left w:val="nil"/>
              <w:bottom w:val="single" w:sz="4" w:space="0" w:color="auto"/>
              <w:right w:val="single" w:sz="4" w:space="0" w:color="auto"/>
            </w:tcBorders>
            <w:shd w:val="clear" w:color="auto" w:fill="auto"/>
            <w:noWrap/>
            <w:vAlign w:val="center"/>
          </w:tcPr>
          <w:p w14:paraId="143FD5E9" w14:textId="4FD20B60"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 xml:space="preserve">Department Board </w:t>
            </w:r>
          </w:p>
        </w:tc>
        <w:tc>
          <w:tcPr>
            <w:tcW w:w="1417" w:type="dxa"/>
            <w:tcBorders>
              <w:top w:val="nil"/>
              <w:left w:val="nil"/>
              <w:bottom w:val="single" w:sz="4" w:space="0" w:color="auto"/>
              <w:right w:val="single" w:sz="4" w:space="0" w:color="auto"/>
            </w:tcBorders>
            <w:shd w:val="clear" w:color="auto" w:fill="auto"/>
            <w:noWrap/>
            <w:vAlign w:val="center"/>
          </w:tcPr>
          <w:p w14:paraId="6FFE19F1" w14:textId="646EC304"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02/10/2018</w:t>
            </w:r>
          </w:p>
        </w:tc>
        <w:tc>
          <w:tcPr>
            <w:tcW w:w="3402" w:type="dxa"/>
            <w:tcBorders>
              <w:top w:val="nil"/>
              <w:left w:val="nil"/>
              <w:bottom w:val="single" w:sz="4" w:space="0" w:color="auto"/>
              <w:right w:val="single" w:sz="4" w:space="0" w:color="auto"/>
            </w:tcBorders>
            <w:shd w:val="clear" w:color="auto" w:fill="auto"/>
            <w:noWrap/>
            <w:vAlign w:val="center"/>
          </w:tcPr>
          <w:p w14:paraId="02362BA4" w14:textId="77777777" w:rsidR="0069259D" w:rsidRPr="009A4CF7" w:rsidRDefault="0069259D" w:rsidP="00E20B3B">
            <w:pPr>
              <w:spacing w:after="0" w:line="240" w:lineRule="auto"/>
              <w:jc w:val="both"/>
              <w:rPr>
                <w:rFonts w:ascii="Calibri" w:eastAsia="Times New Roman" w:hAnsi="Calibri" w:cs="Calibri"/>
                <w:color w:val="000000"/>
                <w:lang w:val="en-GB"/>
              </w:rPr>
            </w:pPr>
          </w:p>
        </w:tc>
      </w:tr>
      <w:tr w:rsidR="0069259D" w:rsidRPr="009A4CF7" w14:paraId="3B26ADBE" w14:textId="77777777" w:rsidTr="009A4CF7">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042E4FB8" w14:textId="08D5DAFA"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Mr. Valdano</w:t>
            </w:r>
          </w:p>
        </w:tc>
        <w:tc>
          <w:tcPr>
            <w:tcW w:w="4543" w:type="dxa"/>
            <w:tcBorders>
              <w:top w:val="nil"/>
              <w:left w:val="nil"/>
              <w:bottom w:val="single" w:sz="4" w:space="0" w:color="auto"/>
              <w:right w:val="single" w:sz="4" w:space="0" w:color="auto"/>
            </w:tcBorders>
            <w:shd w:val="clear" w:color="auto" w:fill="auto"/>
            <w:vAlign w:val="center"/>
          </w:tcPr>
          <w:p w14:paraId="7FB50408" w14:textId="0108B4F5"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Ministry of Regional Development (RO),  Department for Agricultural development Interior</w:t>
            </w:r>
          </w:p>
        </w:tc>
        <w:tc>
          <w:tcPr>
            <w:tcW w:w="1701" w:type="dxa"/>
            <w:tcBorders>
              <w:top w:val="nil"/>
              <w:left w:val="nil"/>
              <w:bottom w:val="single" w:sz="4" w:space="0" w:color="auto"/>
              <w:right w:val="single" w:sz="4" w:space="0" w:color="auto"/>
            </w:tcBorders>
            <w:shd w:val="clear" w:color="auto" w:fill="auto"/>
            <w:vAlign w:val="center"/>
          </w:tcPr>
          <w:p w14:paraId="5E689DF7" w14:textId="02B90C88"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Principle Secretary</w:t>
            </w:r>
          </w:p>
        </w:tc>
        <w:tc>
          <w:tcPr>
            <w:tcW w:w="1417" w:type="dxa"/>
            <w:tcBorders>
              <w:top w:val="nil"/>
              <w:left w:val="nil"/>
              <w:bottom w:val="single" w:sz="4" w:space="0" w:color="auto"/>
              <w:right w:val="single" w:sz="4" w:space="0" w:color="auto"/>
            </w:tcBorders>
            <w:shd w:val="clear" w:color="auto" w:fill="auto"/>
            <w:noWrap/>
            <w:vAlign w:val="center"/>
          </w:tcPr>
          <w:p w14:paraId="6E80FEB2" w14:textId="083C5E27"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02/10/2018</w:t>
            </w:r>
          </w:p>
        </w:tc>
        <w:tc>
          <w:tcPr>
            <w:tcW w:w="3402" w:type="dxa"/>
            <w:tcBorders>
              <w:top w:val="nil"/>
              <w:left w:val="nil"/>
              <w:bottom w:val="single" w:sz="4" w:space="0" w:color="auto"/>
              <w:right w:val="single" w:sz="4" w:space="0" w:color="auto"/>
            </w:tcBorders>
            <w:shd w:val="clear" w:color="auto" w:fill="auto"/>
            <w:vAlign w:val="center"/>
          </w:tcPr>
          <w:p w14:paraId="58C2904D" w14:textId="61DAE614" w:rsidR="0069259D" w:rsidRPr="009A4CF7" w:rsidRDefault="0069259D" w:rsidP="00E20B3B">
            <w:pPr>
              <w:spacing w:after="0" w:line="240" w:lineRule="auto"/>
              <w:jc w:val="both"/>
              <w:rPr>
                <w:rFonts w:ascii="Calibri" w:eastAsia="Times New Roman" w:hAnsi="Calibri" w:cs="Calibri"/>
                <w:color w:val="000000"/>
                <w:lang w:val="en-GB"/>
              </w:rPr>
            </w:pPr>
          </w:p>
        </w:tc>
      </w:tr>
      <w:tr w:rsidR="0069259D" w:rsidRPr="009A4CF7" w14:paraId="1DA466B3" w14:textId="77777777" w:rsidTr="009A4CF7">
        <w:trPr>
          <w:trHeight w:val="850"/>
        </w:trPr>
        <w:tc>
          <w:tcPr>
            <w:tcW w:w="1973" w:type="dxa"/>
            <w:tcBorders>
              <w:top w:val="nil"/>
              <w:left w:val="single" w:sz="4" w:space="0" w:color="auto"/>
              <w:bottom w:val="single" w:sz="4" w:space="0" w:color="auto"/>
              <w:right w:val="nil"/>
            </w:tcBorders>
            <w:shd w:val="clear" w:color="auto" w:fill="auto"/>
            <w:noWrap/>
            <w:vAlign w:val="center"/>
          </w:tcPr>
          <w:p w14:paraId="55E42EB5" w14:textId="70DECC6D"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Quan Tjon-Akon</w:t>
            </w:r>
          </w:p>
        </w:tc>
        <w:tc>
          <w:tcPr>
            <w:tcW w:w="4543" w:type="dxa"/>
            <w:tcBorders>
              <w:top w:val="nil"/>
              <w:left w:val="single" w:sz="4" w:space="0" w:color="auto"/>
              <w:bottom w:val="single" w:sz="4" w:space="0" w:color="auto"/>
              <w:right w:val="single" w:sz="4" w:space="0" w:color="auto"/>
            </w:tcBorders>
            <w:shd w:val="clear" w:color="auto" w:fill="auto"/>
            <w:vAlign w:val="center"/>
          </w:tcPr>
          <w:p w14:paraId="2DE0CA0B" w14:textId="1D11A743"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National Institute for Environment and Development in Suriname (NIMOS), Office of Environmental and Social Assessments</w:t>
            </w:r>
          </w:p>
        </w:tc>
        <w:tc>
          <w:tcPr>
            <w:tcW w:w="1701" w:type="dxa"/>
            <w:tcBorders>
              <w:top w:val="nil"/>
              <w:left w:val="nil"/>
              <w:bottom w:val="single" w:sz="4" w:space="0" w:color="auto"/>
              <w:right w:val="single" w:sz="4" w:space="0" w:color="auto"/>
            </w:tcBorders>
            <w:shd w:val="clear" w:color="auto" w:fill="auto"/>
            <w:vAlign w:val="center"/>
          </w:tcPr>
          <w:p w14:paraId="23B3DE3E" w14:textId="2A7B0887"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Senior Field Officer</w:t>
            </w:r>
          </w:p>
        </w:tc>
        <w:tc>
          <w:tcPr>
            <w:tcW w:w="1417" w:type="dxa"/>
            <w:tcBorders>
              <w:top w:val="nil"/>
              <w:left w:val="nil"/>
              <w:bottom w:val="single" w:sz="4" w:space="0" w:color="auto"/>
              <w:right w:val="single" w:sz="4" w:space="0" w:color="auto"/>
            </w:tcBorders>
            <w:shd w:val="clear" w:color="auto" w:fill="auto"/>
            <w:noWrap/>
            <w:vAlign w:val="center"/>
          </w:tcPr>
          <w:p w14:paraId="4661A69F" w14:textId="5430580B"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01/10/2018</w:t>
            </w:r>
          </w:p>
        </w:tc>
        <w:tc>
          <w:tcPr>
            <w:tcW w:w="3402" w:type="dxa"/>
            <w:tcBorders>
              <w:top w:val="nil"/>
              <w:left w:val="nil"/>
              <w:bottom w:val="single" w:sz="4" w:space="0" w:color="auto"/>
              <w:right w:val="single" w:sz="4" w:space="0" w:color="auto"/>
            </w:tcBorders>
            <w:shd w:val="clear" w:color="auto" w:fill="auto"/>
            <w:vAlign w:val="center"/>
          </w:tcPr>
          <w:p w14:paraId="1E32CB0D" w14:textId="015310EA"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qtjonakon@nimos.org</w:t>
            </w:r>
          </w:p>
        </w:tc>
      </w:tr>
      <w:tr w:rsidR="0069259D" w:rsidRPr="009A4CF7" w14:paraId="781F4C4E" w14:textId="77777777" w:rsidTr="009A4CF7">
        <w:trPr>
          <w:trHeight w:val="850"/>
        </w:trPr>
        <w:tc>
          <w:tcPr>
            <w:tcW w:w="1973" w:type="dxa"/>
            <w:tcBorders>
              <w:top w:val="nil"/>
              <w:left w:val="single" w:sz="4" w:space="0" w:color="auto"/>
              <w:bottom w:val="single" w:sz="4" w:space="0" w:color="auto"/>
              <w:right w:val="nil"/>
            </w:tcBorders>
            <w:shd w:val="clear" w:color="auto" w:fill="auto"/>
            <w:noWrap/>
            <w:vAlign w:val="center"/>
          </w:tcPr>
          <w:p w14:paraId="16CE892D" w14:textId="364FEC68"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Gina Griffith</w:t>
            </w:r>
          </w:p>
        </w:tc>
        <w:tc>
          <w:tcPr>
            <w:tcW w:w="4543" w:type="dxa"/>
            <w:tcBorders>
              <w:top w:val="nil"/>
              <w:left w:val="single" w:sz="4" w:space="0" w:color="auto"/>
              <w:bottom w:val="single" w:sz="4" w:space="0" w:color="auto"/>
              <w:right w:val="single" w:sz="4" w:space="0" w:color="auto"/>
            </w:tcBorders>
            <w:shd w:val="clear" w:color="auto" w:fill="auto"/>
            <w:vAlign w:val="center"/>
          </w:tcPr>
          <w:p w14:paraId="0C714118" w14:textId="7568035D"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National Institute for Environment and Development in Suriname (NIMOS), Office of Environmental Legal Services</w:t>
            </w:r>
          </w:p>
        </w:tc>
        <w:tc>
          <w:tcPr>
            <w:tcW w:w="1701" w:type="dxa"/>
            <w:tcBorders>
              <w:top w:val="nil"/>
              <w:left w:val="nil"/>
              <w:bottom w:val="single" w:sz="4" w:space="0" w:color="auto"/>
              <w:right w:val="single" w:sz="4" w:space="0" w:color="auto"/>
            </w:tcBorders>
            <w:shd w:val="clear" w:color="auto" w:fill="auto"/>
            <w:vAlign w:val="center"/>
          </w:tcPr>
          <w:p w14:paraId="6FDADC9B" w14:textId="47A7FA18"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Legal Advisor</w:t>
            </w:r>
          </w:p>
        </w:tc>
        <w:tc>
          <w:tcPr>
            <w:tcW w:w="1417" w:type="dxa"/>
            <w:tcBorders>
              <w:top w:val="nil"/>
              <w:left w:val="nil"/>
              <w:bottom w:val="single" w:sz="4" w:space="0" w:color="auto"/>
              <w:right w:val="single" w:sz="4" w:space="0" w:color="auto"/>
            </w:tcBorders>
            <w:shd w:val="clear" w:color="auto" w:fill="auto"/>
            <w:noWrap/>
            <w:vAlign w:val="center"/>
          </w:tcPr>
          <w:p w14:paraId="3A4E0A90" w14:textId="4FA86001"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01/10/2018</w:t>
            </w:r>
          </w:p>
        </w:tc>
        <w:tc>
          <w:tcPr>
            <w:tcW w:w="3402" w:type="dxa"/>
            <w:tcBorders>
              <w:top w:val="nil"/>
              <w:left w:val="nil"/>
              <w:bottom w:val="single" w:sz="4" w:space="0" w:color="auto"/>
              <w:right w:val="single" w:sz="4" w:space="0" w:color="auto"/>
            </w:tcBorders>
            <w:shd w:val="clear" w:color="auto" w:fill="auto"/>
            <w:vAlign w:val="center"/>
          </w:tcPr>
          <w:p w14:paraId="6DC9F740" w14:textId="70FF23C6"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ggriffith@nimos.org</w:t>
            </w:r>
          </w:p>
        </w:tc>
      </w:tr>
      <w:tr w:rsidR="0069259D" w:rsidRPr="009A4CF7" w14:paraId="75F03545" w14:textId="77777777" w:rsidTr="009A4CF7">
        <w:trPr>
          <w:trHeight w:val="850"/>
        </w:trPr>
        <w:tc>
          <w:tcPr>
            <w:tcW w:w="1973" w:type="dxa"/>
            <w:tcBorders>
              <w:top w:val="nil"/>
              <w:left w:val="single" w:sz="4" w:space="0" w:color="auto"/>
              <w:bottom w:val="single" w:sz="4" w:space="0" w:color="auto"/>
              <w:right w:val="nil"/>
            </w:tcBorders>
            <w:shd w:val="clear" w:color="auto" w:fill="auto"/>
            <w:noWrap/>
            <w:vAlign w:val="center"/>
          </w:tcPr>
          <w:p w14:paraId="68E09E6C" w14:textId="009A1AEA" w:rsidR="0069259D" w:rsidRPr="009A4CF7" w:rsidRDefault="0069259D" w:rsidP="00E20B3B">
            <w:pPr>
              <w:spacing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Marjory Danoe-Alimoenadi</w:t>
            </w:r>
          </w:p>
        </w:tc>
        <w:tc>
          <w:tcPr>
            <w:tcW w:w="4543" w:type="dxa"/>
            <w:tcBorders>
              <w:top w:val="nil"/>
              <w:left w:val="single" w:sz="4" w:space="0" w:color="auto"/>
              <w:bottom w:val="single" w:sz="4" w:space="0" w:color="auto"/>
              <w:right w:val="single" w:sz="4" w:space="0" w:color="auto"/>
            </w:tcBorders>
            <w:shd w:val="clear" w:color="auto" w:fill="auto"/>
            <w:vAlign w:val="center"/>
          </w:tcPr>
          <w:p w14:paraId="0C2A7DEA" w14:textId="72ABD458"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National Institute for Environment and Development in Suriname (NIMOS), Office of Environmental and Social Assessments</w:t>
            </w:r>
          </w:p>
        </w:tc>
        <w:tc>
          <w:tcPr>
            <w:tcW w:w="1701" w:type="dxa"/>
            <w:tcBorders>
              <w:top w:val="nil"/>
              <w:left w:val="nil"/>
              <w:bottom w:val="single" w:sz="4" w:space="0" w:color="auto"/>
              <w:right w:val="single" w:sz="4" w:space="0" w:color="auto"/>
            </w:tcBorders>
            <w:shd w:val="clear" w:color="auto" w:fill="auto"/>
            <w:vAlign w:val="center"/>
          </w:tcPr>
          <w:p w14:paraId="552D23F7" w14:textId="33080ABC"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Field Officer</w:t>
            </w:r>
          </w:p>
        </w:tc>
        <w:tc>
          <w:tcPr>
            <w:tcW w:w="1417" w:type="dxa"/>
            <w:tcBorders>
              <w:top w:val="nil"/>
              <w:left w:val="nil"/>
              <w:bottom w:val="single" w:sz="4" w:space="0" w:color="auto"/>
              <w:right w:val="single" w:sz="4" w:space="0" w:color="auto"/>
            </w:tcBorders>
            <w:shd w:val="clear" w:color="auto" w:fill="auto"/>
            <w:noWrap/>
            <w:vAlign w:val="center"/>
          </w:tcPr>
          <w:p w14:paraId="3FC9B025" w14:textId="23DDE939"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01/10/2018</w:t>
            </w:r>
          </w:p>
        </w:tc>
        <w:tc>
          <w:tcPr>
            <w:tcW w:w="3402" w:type="dxa"/>
            <w:tcBorders>
              <w:top w:val="nil"/>
              <w:left w:val="nil"/>
              <w:bottom w:val="single" w:sz="4" w:space="0" w:color="auto"/>
              <w:right w:val="single" w:sz="4" w:space="0" w:color="auto"/>
            </w:tcBorders>
            <w:shd w:val="clear" w:color="auto" w:fill="auto"/>
            <w:vAlign w:val="center"/>
          </w:tcPr>
          <w:p w14:paraId="3777471F" w14:textId="75DE3A06" w:rsidR="0069259D" w:rsidRPr="009A4CF7" w:rsidRDefault="0069259D" w:rsidP="00E20B3B">
            <w:pPr>
              <w:spacing w:after="0" w:line="240" w:lineRule="auto"/>
              <w:jc w:val="both"/>
              <w:rPr>
                <w:rFonts w:ascii="Calibri" w:eastAsia="Times New Roman" w:hAnsi="Calibri" w:cs="Calibri"/>
                <w:color w:val="000000"/>
                <w:lang w:val="en-GB"/>
              </w:rPr>
            </w:pPr>
            <w:r w:rsidRPr="009A4CF7">
              <w:rPr>
                <w:rFonts w:ascii="Calibri" w:eastAsia="Times New Roman" w:hAnsi="Calibri" w:cs="Calibri"/>
                <w:color w:val="000000"/>
                <w:lang w:val="en-GB"/>
              </w:rPr>
              <w:t>mdanoe@nimos.org</w:t>
            </w:r>
          </w:p>
        </w:tc>
      </w:tr>
      <w:tr w:rsidR="0069259D" w:rsidRPr="009A4CF7" w14:paraId="494DAE2F" w14:textId="77777777" w:rsidTr="009A4CF7">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499B5567" w14:textId="18990825" w:rsidR="0069259D" w:rsidRPr="009A4CF7" w:rsidRDefault="000115D9"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Loreen Jubitana</w:t>
            </w:r>
          </w:p>
        </w:tc>
        <w:tc>
          <w:tcPr>
            <w:tcW w:w="4543" w:type="dxa"/>
            <w:tcBorders>
              <w:top w:val="nil"/>
              <w:left w:val="nil"/>
              <w:bottom w:val="single" w:sz="4" w:space="0" w:color="auto"/>
              <w:right w:val="single" w:sz="4" w:space="0" w:color="auto"/>
            </w:tcBorders>
            <w:shd w:val="clear" w:color="auto" w:fill="auto"/>
            <w:noWrap/>
            <w:vAlign w:val="center"/>
          </w:tcPr>
          <w:p w14:paraId="67283E1C" w14:textId="7B182909" w:rsidR="0069259D" w:rsidRPr="009A4CF7" w:rsidRDefault="000115D9"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Association for Indigenous Village Heads (VIDS)</w:t>
            </w:r>
          </w:p>
        </w:tc>
        <w:tc>
          <w:tcPr>
            <w:tcW w:w="1701" w:type="dxa"/>
            <w:tcBorders>
              <w:top w:val="nil"/>
              <w:left w:val="nil"/>
              <w:bottom w:val="single" w:sz="4" w:space="0" w:color="auto"/>
              <w:right w:val="single" w:sz="4" w:space="0" w:color="auto"/>
            </w:tcBorders>
            <w:shd w:val="clear" w:color="auto" w:fill="auto"/>
            <w:vAlign w:val="center"/>
          </w:tcPr>
          <w:p w14:paraId="0DE3B561" w14:textId="049AB7CE" w:rsidR="0069259D" w:rsidRPr="009A4CF7" w:rsidRDefault="000115D9"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Director</w:t>
            </w:r>
          </w:p>
        </w:tc>
        <w:tc>
          <w:tcPr>
            <w:tcW w:w="1417" w:type="dxa"/>
            <w:tcBorders>
              <w:top w:val="nil"/>
              <w:left w:val="nil"/>
              <w:bottom w:val="single" w:sz="4" w:space="0" w:color="auto"/>
              <w:right w:val="single" w:sz="4" w:space="0" w:color="auto"/>
            </w:tcBorders>
            <w:shd w:val="clear" w:color="auto" w:fill="auto"/>
            <w:noWrap/>
            <w:vAlign w:val="center"/>
          </w:tcPr>
          <w:p w14:paraId="73B211B8" w14:textId="20CA90F7" w:rsidR="0069259D" w:rsidRPr="009A4CF7" w:rsidRDefault="000115D9"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11/10/2018</w:t>
            </w:r>
          </w:p>
        </w:tc>
        <w:tc>
          <w:tcPr>
            <w:tcW w:w="3402" w:type="dxa"/>
            <w:tcBorders>
              <w:top w:val="nil"/>
              <w:left w:val="nil"/>
              <w:bottom w:val="single" w:sz="4" w:space="0" w:color="auto"/>
              <w:right w:val="single" w:sz="4" w:space="0" w:color="auto"/>
            </w:tcBorders>
            <w:shd w:val="clear" w:color="auto" w:fill="auto"/>
            <w:noWrap/>
            <w:vAlign w:val="center"/>
          </w:tcPr>
          <w:p w14:paraId="76DE4D70" w14:textId="5970C860" w:rsidR="0069259D" w:rsidRPr="000115D9" w:rsidRDefault="000115D9" w:rsidP="00E20B3B">
            <w:pPr>
              <w:spacing w:after="0" w:line="240" w:lineRule="auto"/>
              <w:jc w:val="both"/>
              <w:rPr>
                <w:rFonts w:ascii="Calibri" w:eastAsia="Times New Roman" w:hAnsi="Calibri" w:cs="Calibri"/>
                <w:lang w:val="en-GB"/>
              </w:rPr>
            </w:pPr>
            <w:r w:rsidRPr="000115D9">
              <w:rPr>
                <w:rFonts w:ascii="Calibri" w:eastAsia="Times New Roman" w:hAnsi="Calibri" w:cs="Calibri"/>
                <w:lang w:val="en-GB"/>
              </w:rPr>
              <w:t>ljubitana@gmail.com</w:t>
            </w:r>
          </w:p>
        </w:tc>
      </w:tr>
      <w:tr w:rsidR="000115D9" w:rsidRPr="009A4CF7" w14:paraId="0177A185" w14:textId="77777777" w:rsidTr="009A4CF7">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768AD4EA" w14:textId="5727B925" w:rsidR="000115D9" w:rsidRPr="009A4CF7" w:rsidRDefault="000115D9"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Marie-Josee Artist</w:t>
            </w:r>
          </w:p>
        </w:tc>
        <w:tc>
          <w:tcPr>
            <w:tcW w:w="4543" w:type="dxa"/>
            <w:tcBorders>
              <w:top w:val="nil"/>
              <w:left w:val="nil"/>
              <w:bottom w:val="single" w:sz="4" w:space="0" w:color="auto"/>
              <w:right w:val="single" w:sz="4" w:space="0" w:color="auto"/>
            </w:tcBorders>
            <w:shd w:val="clear" w:color="auto" w:fill="auto"/>
            <w:noWrap/>
            <w:vAlign w:val="center"/>
          </w:tcPr>
          <w:p w14:paraId="47170E9E" w14:textId="402B7484" w:rsidR="000115D9" w:rsidRDefault="000115D9"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Association for Indigenous Village Leaders (VIDS)</w:t>
            </w:r>
          </w:p>
        </w:tc>
        <w:tc>
          <w:tcPr>
            <w:tcW w:w="1701" w:type="dxa"/>
            <w:tcBorders>
              <w:top w:val="nil"/>
              <w:left w:val="nil"/>
              <w:bottom w:val="single" w:sz="4" w:space="0" w:color="auto"/>
              <w:right w:val="single" w:sz="4" w:space="0" w:color="auto"/>
            </w:tcBorders>
            <w:shd w:val="clear" w:color="auto" w:fill="auto"/>
            <w:vAlign w:val="center"/>
          </w:tcPr>
          <w:p w14:paraId="5A9895BE" w14:textId="118E991D" w:rsidR="000115D9" w:rsidRPr="009A4CF7" w:rsidRDefault="000115D9" w:rsidP="00E20B3B">
            <w:pPr>
              <w:spacing w:after="0" w:line="240" w:lineRule="auto"/>
              <w:jc w:val="both"/>
              <w:rPr>
                <w:rFonts w:ascii="Calibri" w:eastAsia="Times New Roman" w:hAnsi="Calibri" w:cs="Calibri"/>
                <w:color w:val="000000"/>
                <w:lang w:val="en-GB"/>
              </w:rPr>
            </w:pPr>
            <w:r w:rsidRPr="000115D9">
              <w:rPr>
                <w:rFonts w:ascii="Calibri" w:eastAsia="Times New Roman" w:hAnsi="Calibri" w:cs="Calibri"/>
                <w:color w:val="000000"/>
                <w:lang w:val="en-GB"/>
              </w:rPr>
              <w:t>Community Development Specialist</w:t>
            </w:r>
          </w:p>
        </w:tc>
        <w:tc>
          <w:tcPr>
            <w:tcW w:w="1417" w:type="dxa"/>
            <w:tcBorders>
              <w:top w:val="nil"/>
              <w:left w:val="nil"/>
              <w:bottom w:val="single" w:sz="4" w:space="0" w:color="auto"/>
              <w:right w:val="single" w:sz="4" w:space="0" w:color="auto"/>
            </w:tcBorders>
            <w:shd w:val="clear" w:color="auto" w:fill="auto"/>
            <w:noWrap/>
            <w:vAlign w:val="center"/>
          </w:tcPr>
          <w:p w14:paraId="2AB58BC4" w14:textId="602A3D4C" w:rsidR="000115D9" w:rsidRPr="000115D9" w:rsidRDefault="000115D9" w:rsidP="00E20B3B">
            <w:pPr>
              <w:spacing w:after="0" w:line="240" w:lineRule="auto"/>
              <w:jc w:val="both"/>
              <w:rPr>
                <w:rFonts w:ascii="Calibri" w:eastAsia="Times New Roman" w:hAnsi="Calibri" w:cs="Calibri"/>
                <w:lang w:val="en-GB"/>
              </w:rPr>
            </w:pPr>
            <w:r w:rsidRPr="000115D9">
              <w:rPr>
                <w:rFonts w:ascii="Calibri" w:eastAsia="Times New Roman" w:hAnsi="Calibri" w:cs="Calibri"/>
                <w:lang w:val="en-GB"/>
              </w:rPr>
              <w:t>11/10/2018</w:t>
            </w:r>
          </w:p>
        </w:tc>
        <w:tc>
          <w:tcPr>
            <w:tcW w:w="3402" w:type="dxa"/>
            <w:tcBorders>
              <w:top w:val="nil"/>
              <w:left w:val="nil"/>
              <w:bottom w:val="single" w:sz="4" w:space="0" w:color="auto"/>
              <w:right w:val="single" w:sz="4" w:space="0" w:color="auto"/>
            </w:tcBorders>
            <w:shd w:val="clear" w:color="auto" w:fill="auto"/>
            <w:noWrap/>
            <w:vAlign w:val="center"/>
          </w:tcPr>
          <w:p w14:paraId="11BFADB5" w14:textId="7A2517EF" w:rsidR="000115D9" w:rsidRPr="000115D9" w:rsidRDefault="000115D9" w:rsidP="00E20B3B">
            <w:pPr>
              <w:spacing w:after="0" w:line="240" w:lineRule="auto"/>
              <w:jc w:val="both"/>
              <w:rPr>
                <w:rFonts w:ascii="Calibri" w:eastAsia="Times New Roman" w:hAnsi="Calibri" w:cs="Calibri"/>
                <w:lang w:val="en-GB"/>
              </w:rPr>
            </w:pPr>
            <w:r w:rsidRPr="000115D9">
              <w:rPr>
                <w:rFonts w:ascii="Calibri" w:eastAsia="Times New Roman" w:hAnsi="Calibri" w:cs="Calibri"/>
                <w:lang w:val="en-GB"/>
              </w:rPr>
              <w:t>joseeartist@yahoo.com</w:t>
            </w:r>
          </w:p>
        </w:tc>
      </w:tr>
      <w:tr w:rsidR="0069259D" w:rsidRPr="009A4CF7" w14:paraId="350BD5D6" w14:textId="77777777" w:rsidTr="009A4CF7">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44201B83" w14:textId="5C7F434C" w:rsidR="0069259D" w:rsidRPr="009A4CF7" w:rsidRDefault="00D744C2"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Stiefen Petrusie</w:t>
            </w:r>
          </w:p>
        </w:tc>
        <w:tc>
          <w:tcPr>
            <w:tcW w:w="4543" w:type="dxa"/>
            <w:tcBorders>
              <w:top w:val="nil"/>
              <w:left w:val="nil"/>
              <w:bottom w:val="single" w:sz="4" w:space="0" w:color="auto"/>
              <w:right w:val="single" w:sz="4" w:space="0" w:color="auto"/>
            </w:tcBorders>
            <w:shd w:val="clear" w:color="auto" w:fill="auto"/>
            <w:noWrap/>
            <w:vAlign w:val="center"/>
          </w:tcPr>
          <w:p w14:paraId="1ECC53A6" w14:textId="398ABDC8" w:rsidR="0069259D" w:rsidRPr="009A4CF7" w:rsidRDefault="000115D9" w:rsidP="00E20B3B">
            <w:pPr>
              <w:spacing w:after="0" w:line="240" w:lineRule="auto"/>
              <w:jc w:val="both"/>
              <w:rPr>
                <w:rFonts w:ascii="Calibri" w:eastAsia="Times New Roman" w:hAnsi="Calibri" w:cs="Calibri"/>
                <w:color w:val="000000"/>
                <w:lang w:val="en-GB"/>
              </w:rPr>
            </w:pPr>
            <w:r w:rsidRPr="000115D9">
              <w:rPr>
                <w:rFonts w:ascii="Calibri" w:eastAsia="Times New Roman" w:hAnsi="Calibri" w:cs="Calibri"/>
                <w:color w:val="000000"/>
                <w:lang w:val="en-GB"/>
              </w:rPr>
              <w:t>Association of Saamaka Traditional Authorities</w:t>
            </w:r>
            <w:r>
              <w:rPr>
                <w:rFonts w:ascii="Calibri" w:eastAsia="Times New Roman" w:hAnsi="Calibri" w:cs="Calibri"/>
                <w:color w:val="000000"/>
                <w:lang w:val="en-GB"/>
              </w:rPr>
              <w:t xml:space="preserve"> (VSG)</w:t>
            </w:r>
          </w:p>
        </w:tc>
        <w:tc>
          <w:tcPr>
            <w:tcW w:w="1701" w:type="dxa"/>
            <w:tcBorders>
              <w:top w:val="nil"/>
              <w:left w:val="nil"/>
              <w:bottom w:val="single" w:sz="4" w:space="0" w:color="auto"/>
              <w:right w:val="single" w:sz="4" w:space="0" w:color="auto"/>
            </w:tcBorders>
            <w:shd w:val="clear" w:color="auto" w:fill="auto"/>
            <w:noWrap/>
            <w:vAlign w:val="center"/>
          </w:tcPr>
          <w:p w14:paraId="1FB1BFBA" w14:textId="49AA9CD3" w:rsidR="0069259D" w:rsidRPr="009A4CF7" w:rsidRDefault="00D744C2"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Chair, and kapitein of Saamaka</w:t>
            </w:r>
          </w:p>
        </w:tc>
        <w:tc>
          <w:tcPr>
            <w:tcW w:w="1417" w:type="dxa"/>
            <w:tcBorders>
              <w:top w:val="nil"/>
              <w:left w:val="nil"/>
              <w:bottom w:val="single" w:sz="4" w:space="0" w:color="auto"/>
              <w:right w:val="single" w:sz="4" w:space="0" w:color="auto"/>
            </w:tcBorders>
            <w:shd w:val="clear" w:color="auto" w:fill="auto"/>
            <w:noWrap/>
            <w:vAlign w:val="center"/>
          </w:tcPr>
          <w:p w14:paraId="011513CC" w14:textId="29ADBC07" w:rsidR="0069259D" w:rsidRPr="009A4CF7" w:rsidRDefault="00D744C2"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07/10/2018</w:t>
            </w:r>
          </w:p>
        </w:tc>
        <w:tc>
          <w:tcPr>
            <w:tcW w:w="3402" w:type="dxa"/>
            <w:tcBorders>
              <w:top w:val="nil"/>
              <w:left w:val="nil"/>
              <w:bottom w:val="single" w:sz="4" w:space="0" w:color="auto"/>
              <w:right w:val="single" w:sz="4" w:space="0" w:color="auto"/>
            </w:tcBorders>
            <w:shd w:val="clear" w:color="auto" w:fill="auto"/>
            <w:vAlign w:val="center"/>
          </w:tcPr>
          <w:p w14:paraId="7B16CEE3" w14:textId="3D564BCF" w:rsidR="0069259D" w:rsidRPr="009A4CF7" w:rsidRDefault="00D744C2"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P: +597 8888146</w:t>
            </w:r>
          </w:p>
        </w:tc>
      </w:tr>
      <w:tr w:rsidR="00D744C2" w:rsidRPr="009A4CF7" w14:paraId="15A2B998" w14:textId="77777777" w:rsidTr="00D744C2">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6CEF5B24" w14:textId="1116EEA0" w:rsidR="00D744C2" w:rsidRPr="00D744C2" w:rsidRDefault="00711C38" w:rsidP="00E20B3B">
            <w:pPr>
              <w:spacing w:after="0" w:line="240" w:lineRule="auto"/>
              <w:jc w:val="both"/>
              <w:rPr>
                <w:rFonts w:ascii="Calibri" w:eastAsia="Times New Roman" w:hAnsi="Calibri" w:cs="Calibri"/>
                <w:color w:val="000000"/>
                <w:lang w:val="en-GB"/>
              </w:rPr>
            </w:pPr>
            <w:r w:rsidRPr="00711C38">
              <w:rPr>
                <w:rFonts w:ascii="Calibri" w:eastAsia="Times New Roman" w:hAnsi="Calibri" w:cs="Calibri"/>
                <w:color w:val="000000"/>
                <w:lang w:val="en-GB"/>
              </w:rPr>
              <w:t>Merona</w:t>
            </w:r>
            <w:r>
              <w:rPr>
                <w:rFonts w:ascii="Calibri" w:eastAsia="Times New Roman" w:hAnsi="Calibri" w:cs="Calibri"/>
                <w:color w:val="000000"/>
                <w:lang w:val="en-GB"/>
              </w:rPr>
              <w:t xml:space="preserve"> </w:t>
            </w:r>
            <w:r w:rsidR="00D744C2" w:rsidRPr="00D744C2">
              <w:rPr>
                <w:rFonts w:ascii="Calibri" w:eastAsia="Times New Roman" w:hAnsi="Calibri" w:cs="Calibri"/>
                <w:color w:val="000000"/>
                <w:lang w:val="en-GB"/>
              </w:rPr>
              <w:t>Godlieb</w:t>
            </w:r>
          </w:p>
          <w:p w14:paraId="22173C40" w14:textId="5B83F43D" w:rsidR="00D744C2" w:rsidRPr="009A4CF7" w:rsidRDefault="00D744C2" w:rsidP="00E20B3B">
            <w:pPr>
              <w:spacing w:after="0" w:line="240" w:lineRule="auto"/>
              <w:jc w:val="both"/>
              <w:rPr>
                <w:rFonts w:ascii="Calibri" w:eastAsia="Times New Roman" w:hAnsi="Calibri" w:cs="Calibri"/>
                <w:color w:val="000000"/>
                <w:lang w:val="en-GB"/>
              </w:rPr>
            </w:pPr>
          </w:p>
        </w:tc>
        <w:tc>
          <w:tcPr>
            <w:tcW w:w="4543" w:type="dxa"/>
            <w:tcBorders>
              <w:top w:val="nil"/>
              <w:left w:val="nil"/>
              <w:bottom w:val="single" w:sz="4" w:space="0" w:color="auto"/>
              <w:right w:val="single" w:sz="4" w:space="0" w:color="auto"/>
            </w:tcBorders>
            <w:shd w:val="clear" w:color="auto" w:fill="auto"/>
            <w:noWrap/>
            <w:vAlign w:val="center"/>
          </w:tcPr>
          <w:p w14:paraId="706F1DFE" w14:textId="60B99ABD" w:rsidR="00D744C2" w:rsidRPr="009A4CF7" w:rsidRDefault="00D744C2" w:rsidP="00E20B3B">
            <w:pPr>
              <w:spacing w:after="0" w:line="240" w:lineRule="auto"/>
              <w:jc w:val="both"/>
              <w:rPr>
                <w:rFonts w:ascii="Calibri" w:eastAsia="Times New Roman" w:hAnsi="Calibri" w:cs="Calibri"/>
                <w:color w:val="000000"/>
                <w:lang w:val="en-GB"/>
              </w:rPr>
            </w:pPr>
            <w:r w:rsidRPr="000115D9">
              <w:rPr>
                <w:rFonts w:ascii="Calibri" w:eastAsia="Times New Roman" w:hAnsi="Calibri" w:cs="Calibri"/>
                <w:color w:val="000000"/>
                <w:lang w:val="en-GB"/>
              </w:rPr>
              <w:t>Association of Saamaka Traditional Authorities</w:t>
            </w:r>
            <w:r>
              <w:rPr>
                <w:rFonts w:ascii="Calibri" w:eastAsia="Times New Roman" w:hAnsi="Calibri" w:cs="Calibri"/>
                <w:color w:val="000000"/>
                <w:lang w:val="en-GB"/>
              </w:rPr>
              <w:t xml:space="preserve"> (VSG)</w:t>
            </w:r>
          </w:p>
        </w:tc>
        <w:tc>
          <w:tcPr>
            <w:tcW w:w="1701" w:type="dxa"/>
            <w:tcBorders>
              <w:top w:val="nil"/>
              <w:left w:val="nil"/>
              <w:bottom w:val="single" w:sz="4" w:space="0" w:color="auto"/>
              <w:right w:val="single" w:sz="4" w:space="0" w:color="auto"/>
            </w:tcBorders>
            <w:shd w:val="clear" w:color="auto" w:fill="auto"/>
            <w:vAlign w:val="center"/>
          </w:tcPr>
          <w:p w14:paraId="71DE82B2" w14:textId="64407E59" w:rsidR="00D744C2" w:rsidRPr="009A4CF7" w:rsidRDefault="00D744C2"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Member</w:t>
            </w:r>
            <w:r w:rsidR="00711C38">
              <w:rPr>
                <w:rFonts w:ascii="Calibri" w:eastAsia="Times New Roman" w:hAnsi="Calibri" w:cs="Calibri"/>
                <w:color w:val="000000"/>
                <w:lang w:val="en-GB"/>
              </w:rPr>
              <w:t xml:space="preserve"> (Community of Pokigron)</w:t>
            </w:r>
          </w:p>
        </w:tc>
        <w:tc>
          <w:tcPr>
            <w:tcW w:w="1417" w:type="dxa"/>
            <w:tcBorders>
              <w:top w:val="nil"/>
              <w:left w:val="nil"/>
              <w:bottom w:val="single" w:sz="4" w:space="0" w:color="auto"/>
              <w:right w:val="single" w:sz="4" w:space="0" w:color="auto"/>
            </w:tcBorders>
            <w:shd w:val="clear" w:color="auto" w:fill="auto"/>
            <w:noWrap/>
            <w:vAlign w:val="center"/>
          </w:tcPr>
          <w:p w14:paraId="0048D663" w14:textId="053933D7" w:rsidR="00D744C2" w:rsidRPr="009A4CF7" w:rsidRDefault="00D744C2"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07/10/2018</w:t>
            </w:r>
          </w:p>
        </w:tc>
        <w:tc>
          <w:tcPr>
            <w:tcW w:w="3402" w:type="dxa"/>
            <w:tcBorders>
              <w:top w:val="nil"/>
              <w:left w:val="nil"/>
              <w:bottom w:val="single" w:sz="4" w:space="0" w:color="auto"/>
              <w:right w:val="single" w:sz="4" w:space="0" w:color="auto"/>
            </w:tcBorders>
            <w:shd w:val="clear" w:color="auto" w:fill="auto"/>
            <w:noWrap/>
            <w:vAlign w:val="center"/>
          </w:tcPr>
          <w:p w14:paraId="32A5971B" w14:textId="0F8AEEC9" w:rsidR="00D744C2" w:rsidRPr="009A4CF7" w:rsidRDefault="00D744C2" w:rsidP="00E20B3B">
            <w:pPr>
              <w:spacing w:after="0" w:line="240" w:lineRule="auto"/>
              <w:jc w:val="both"/>
              <w:rPr>
                <w:rFonts w:ascii="Calibri" w:eastAsia="Times New Roman" w:hAnsi="Calibri" w:cs="Calibri"/>
                <w:color w:val="0563C1"/>
                <w:u w:val="single"/>
                <w:lang w:val="en-GB"/>
              </w:rPr>
            </w:pPr>
            <w:r w:rsidRPr="00D744C2">
              <w:rPr>
                <w:rFonts w:ascii="Calibri" w:eastAsia="Times New Roman" w:hAnsi="Calibri" w:cs="Calibri"/>
                <w:color w:val="000000"/>
                <w:lang w:val="en-GB"/>
              </w:rPr>
              <w:t>bureauvsg@hotmail.com</w:t>
            </w:r>
          </w:p>
        </w:tc>
      </w:tr>
      <w:tr w:rsidR="00D744C2" w:rsidRPr="009A4CF7" w14:paraId="16DDA1EC" w14:textId="77777777" w:rsidTr="00D744C2">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1EB6B428" w14:textId="7D2E2934" w:rsidR="00D744C2" w:rsidRPr="009A4CF7" w:rsidRDefault="00D744C2" w:rsidP="00E20B3B">
            <w:pPr>
              <w:spacing w:after="0" w:line="240" w:lineRule="auto"/>
              <w:jc w:val="both"/>
              <w:rPr>
                <w:rFonts w:ascii="Calibri" w:eastAsia="Times New Roman" w:hAnsi="Calibri" w:cs="Calibri"/>
                <w:color w:val="000000"/>
                <w:lang w:val="en-GB"/>
              </w:rPr>
            </w:pPr>
            <w:r w:rsidRPr="00D744C2">
              <w:rPr>
                <w:rFonts w:ascii="Calibri" w:eastAsia="Times New Roman" w:hAnsi="Calibri" w:cs="Calibri"/>
                <w:color w:val="000000"/>
                <w:lang w:val="en-GB"/>
              </w:rPr>
              <w:t xml:space="preserve">A. Donoe </w:t>
            </w:r>
          </w:p>
        </w:tc>
        <w:tc>
          <w:tcPr>
            <w:tcW w:w="4543" w:type="dxa"/>
            <w:tcBorders>
              <w:top w:val="nil"/>
              <w:left w:val="nil"/>
              <w:bottom w:val="single" w:sz="4" w:space="0" w:color="auto"/>
              <w:right w:val="single" w:sz="4" w:space="0" w:color="auto"/>
            </w:tcBorders>
            <w:shd w:val="clear" w:color="auto" w:fill="auto"/>
            <w:vAlign w:val="center"/>
          </w:tcPr>
          <w:p w14:paraId="622A19A4" w14:textId="1591244D" w:rsidR="00D744C2" w:rsidRPr="009A4CF7" w:rsidRDefault="00D744C2" w:rsidP="00E20B3B">
            <w:pPr>
              <w:spacing w:after="0" w:line="240" w:lineRule="auto"/>
              <w:jc w:val="both"/>
              <w:rPr>
                <w:rFonts w:ascii="Calibri" w:eastAsia="Times New Roman" w:hAnsi="Calibri" w:cs="Calibri"/>
                <w:color w:val="000000"/>
                <w:lang w:val="en-GB"/>
              </w:rPr>
            </w:pPr>
            <w:r w:rsidRPr="000E3A27">
              <w:rPr>
                <w:rFonts w:ascii="Calibri" w:eastAsia="Times New Roman" w:hAnsi="Calibri" w:cs="Calibri"/>
                <w:color w:val="000000"/>
                <w:lang w:val="en-GB"/>
              </w:rPr>
              <w:t>Association of Saamaka Traditional Authorities (VSG)</w:t>
            </w:r>
          </w:p>
        </w:tc>
        <w:tc>
          <w:tcPr>
            <w:tcW w:w="1701" w:type="dxa"/>
            <w:tcBorders>
              <w:top w:val="nil"/>
              <w:left w:val="nil"/>
              <w:bottom w:val="single" w:sz="4" w:space="0" w:color="auto"/>
              <w:right w:val="single" w:sz="4" w:space="0" w:color="auto"/>
            </w:tcBorders>
            <w:shd w:val="clear" w:color="auto" w:fill="auto"/>
            <w:noWrap/>
            <w:vAlign w:val="center"/>
          </w:tcPr>
          <w:p w14:paraId="04268621" w14:textId="73E69CA0" w:rsidR="00D744C2" w:rsidRPr="009A4CF7" w:rsidRDefault="00D744C2"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Secretary</w:t>
            </w:r>
          </w:p>
        </w:tc>
        <w:tc>
          <w:tcPr>
            <w:tcW w:w="1417" w:type="dxa"/>
            <w:tcBorders>
              <w:top w:val="nil"/>
              <w:left w:val="nil"/>
              <w:bottom w:val="single" w:sz="4" w:space="0" w:color="auto"/>
              <w:right w:val="single" w:sz="4" w:space="0" w:color="auto"/>
            </w:tcBorders>
            <w:shd w:val="clear" w:color="auto" w:fill="auto"/>
            <w:noWrap/>
            <w:vAlign w:val="center"/>
          </w:tcPr>
          <w:p w14:paraId="54F45E2E" w14:textId="33B1D6DA" w:rsidR="00D744C2" w:rsidRPr="009A4CF7" w:rsidRDefault="00D744C2" w:rsidP="00E20B3B">
            <w:pPr>
              <w:spacing w:after="0" w:line="240" w:lineRule="auto"/>
              <w:jc w:val="both"/>
              <w:rPr>
                <w:rFonts w:ascii="Calibri" w:eastAsia="Times New Roman" w:hAnsi="Calibri" w:cs="Calibri"/>
                <w:color w:val="000000"/>
                <w:lang w:val="en-GB"/>
              </w:rPr>
            </w:pPr>
            <w:r w:rsidRPr="00377D84">
              <w:rPr>
                <w:rFonts w:ascii="Calibri" w:eastAsia="Times New Roman" w:hAnsi="Calibri" w:cs="Calibri"/>
                <w:color w:val="000000"/>
                <w:lang w:val="en-GB"/>
              </w:rPr>
              <w:t>07/10/2018</w:t>
            </w:r>
          </w:p>
        </w:tc>
        <w:tc>
          <w:tcPr>
            <w:tcW w:w="3402" w:type="dxa"/>
            <w:tcBorders>
              <w:top w:val="nil"/>
              <w:left w:val="nil"/>
              <w:bottom w:val="single" w:sz="4" w:space="0" w:color="auto"/>
              <w:right w:val="single" w:sz="4" w:space="0" w:color="auto"/>
            </w:tcBorders>
            <w:shd w:val="clear" w:color="auto" w:fill="auto"/>
            <w:noWrap/>
            <w:vAlign w:val="center"/>
          </w:tcPr>
          <w:p w14:paraId="1D6716AD" w14:textId="1E3BC087" w:rsidR="00D744C2" w:rsidRPr="0057003E" w:rsidRDefault="006B6029" w:rsidP="00E20B3B">
            <w:pPr>
              <w:spacing w:after="0" w:line="240" w:lineRule="auto"/>
              <w:jc w:val="both"/>
              <w:rPr>
                <w:rFonts w:ascii="Calibri" w:eastAsia="Times New Roman" w:hAnsi="Calibri" w:cs="Calibri"/>
                <w:color w:val="000000"/>
                <w:lang w:val="en-GB"/>
              </w:rPr>
            </w:pPr>
            <w:hyperlink r:id="rId21" w:history="1">
              <w:r w:rsidR="00711C38" w:rsidRPr="0057003E">
                <w:rPr>
                  <w:rStyle w:val="Hyperlink"/>
                  <w:rFonts w:ascii="Calibri" w:eastAsia="Times New Roman" w:hAnsi="Calibri" w:cs="Calibri"/>
                  <w:color w:val="auto"/>
                  <w:u w:val="none"/>
                  <w:lang w:val="en-GB"/>
                </w:rPr>
                <w:t>bureauvsg@hotmail.com</w:t>
              </w:r>
            </w:hyperlink>
          </w:p>
        </w:tc>
      </w:tr>
      <w:tr w:rsidR="00D744C2" w:rsidRPr="009A4CF7" w14:paraId="26773DD0" w14:textId="77777777" w:rsidTr="00D744C2">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440F7DAF" w14:textId="5927972D" w:rsidR="00D744C2" w:rsidRPr="009A4CF7" w:rsidRDefault="00D744C2" w:rsidP="00E20B3B">
            <w:pPr>
              <w:spacing w:after="0" w:line="240" w:lineRule="auto"/>
              <w:jc w:val="both"/>
              <w:rPr>
                <w:rFonts w:ascii="Calibri" w:eastAsia="Times New Roman" w:hAnsi="Calibri" w:cs="Calibri"/>
                <w:color w:val="000000"/>
                <w:lang w:val="en-GB"/>
              </w:rPr>
            </w:pPr>
            <w:r w:rsidRPr="00D744C2">
              <w:rPr>
                <w:rFonts w:ascii="Calibri" w:eastAsia="Times New Roman" w:hAnsi="Calibri" w:cs="Calibri"/>
                <w:color w:val="000000"/>
                <w:lang w:val="en-GB"/>
              </w:rPr>
              <w:t>Renatha Simson</w:t>
            </w:r>
          </w:p>
        </w:tc>
        <w:tc>
          <w:tcPr>
            <w:tcW w:w="4543" w:type="dxa"/>
            <w:tcBorders>
              <w:top w:val="nil"/>
              <w:left w:val="nil"/>
              <w:bottom w:val="single" w:sz="4" w:space="0" w:color="auto"/>
              <w:right w:val="single" w:sz="4" w:space="0" w:color="auto"/>
            </w:tcBorders>
            <w:shd w:val="clear" w:color="auto" w:fill="auto"/>
            <w:vAlign w:val="center"/>
          </w:tcPr>
          <w:p w14:paraId="21558316" w14:textId="7C2A57E4" w:rsidR="00D744C2" w:rsidRPr="009A4CF7" w:rsidRDefault="00D744C2" w:rsidP="00E20B3B">
            <w:pPr>
              <w:spacing w:after="0" w:line="240" w:lineRule="auto"/>
              <w:jc w:val="both"/>
              <w:rPr>
                <w:rFonts w:ascii="Calibri" w:eastAsia="Times New Roman" w:hAnsi="Calibri" w:cs="Calibri"/>
                <w:color w:val="000000"/>
                <w:lang w:val="en-GB"/>
              </w:rPr>
            </w:pPr>
            <w:r w:rsidRPr="000E3A27">
              <w:rPr>
                <w:rFonts w:ascii="Calibri" w:eastAsia="Times New Roman" w:hAnsi="Calibri" w:cs="Calibri"/>
                <w:color w:val="000000"/>
                <w:lang w:val="en-GB"/>
              </w:rPr>
              <w:t>Association of Saamaka Traditional Authorities (VSG)</w:t>
            </w:r>
          </w:p>
        </w:tc>
        <w:tc>
          <w:tcPr>
            <w:tcW w:w="1701" w:type="dxa"/>
            <w:tcBorders>
              <w:top w:val="nil"/>
              <w:left w:val="nil"/>
              <w:bottom w:val="single" w:sz="4" w:space="0" w:color="auto"/>
              <w:right w:val="single" w:sz="4" w:space="0" w:color="auto"/>
            </w:tcBorders>
            <w:shd w:val="clear" w:color="auto" w:fill="auto"/>
            <w:noWrap/>
            <w:vAlign w:val="center"/>
          </w:tcPr>
          <w:p w14:paraId="689294AB" w14:textId="1BE2CE25" w:rsidR="00D744C2" w:rsidRPr="009A4CF7" w:rsidRDefault="00D744C2"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VSG Director</w:t>
            </w:r>
          </w:p>
        </w:tc>
        <w:tc>
          <w:tcPr>
            <w:tcW w:w="1417" w:type="dxa"/>
            <w:tcBorders>
              <w:top w:val="nil"/>
              <w:left w:val="nil"/>
              <w:bottom w:val="single" w:sz="4" w:space="0" w:color="auto"/>
              <w:right w:val="single" w:sz="4" w:space="0" w:color="auto"/>
            </w:tcBorders>
            <w:shd w:val="clear" w:color="auto" w:fill="auto"/>
            <w:noWrap/>
            <w:vAlign w:val="center"/>
          </w:tcPr>
          <w:p w14:paraId="5A5E4E5E" w14:textId="488C4043" w:rsidR="00D744C2" w:rsidRPr="009A4CF7" w:rsidRDefault="00D744C2" w:rsidP="00E20B3B">
            <w:pPr>
              <w:spacing w:after="0" w:line="240" w:lineRule="auto"/>
              <w:jc w:val="both"/>
              <w:rPr>
                <w:rFonts w:ascii="Calibri" w:eastAsia="Times New Roman" w:hAnsi="Calibri" w:cs="Calibri"/>
                <w:color w:val="000000"/>
                <w:lang w:val="en-GB"/>
              </w:rPr>
            </w:pPr>
            <w:r w:rsidRPr="00377D84">
              <w:rPr>
                <w:rFonts w:ascii="Calibri" w:eastAsia="Times New Roman" w:hAnsi="Calibri" w:cs="Calibri"/>
                <w:color w:val="000000"/>
                <w:lang w:val="en-GB"/>
              </w:rPr>
              <w:t>07/10/2018</w:t>
            </w:r>
          </w:p>
        </w:tc>
        <w:tc>
          <w:tcPr>
            <w:tcW w:w="3402" w:type="dxa"/>
            <w:tcBorders>
              <w:top w:val="nil"/>
              <w:left w:val="nil"/>
              <w:bottom w:val="single" w:sz="4" w:space="0" w:color="auto"/>
              <w:right w:val="single" w:sz="4" w:space="0" w:color="auto"/>
            </w:tcBorders>
            <w:shd w:val="clear" w:color="auto" w:fill="auto"/>
            <w:noWrap/>
            <w:vAlign w:val="center"/>
          </w:tcPr>
          <w:p w14:paraId="3C586714" w14:textId="79B1180F" w:rsidR="00D744C2" w:rsidRPr="009A4CF7" w:rsidRDefault="00D744C2" w:rsidP="00E20B3B">
            <w:pPr>
              <w:spacing w:after="0" w:line="240" w:lineRule="auto"/>
              <w:jc w:val="both"/>
              <w:rPr>
                <w:rFonts w:ascii="Calibri" w:eastAsia="Times New Roman" w:hAnsi="Calibri" w:cs="Calibri"/>
                <w:color w:val="000000"/>
                <w:lang w:val="en-GB"/>
              </w:rPr>
            </w:pPr>
            <w:r w:rsidRPr="00D744C2">
              <w:rPr>
                <w:rFonts w:ascii="Calibri" w:eastAsia="Times New Roman" w:hAnsi="Calibri" w:cs="Calibri"/>
                <w:color w:val="000000"/>
                <w:lang w:val="en-GB"/>
              </w:rPr>
              <w:t>bureauvsg@hotmail.com</w:t>
            </w:r>
          </w:p>
        </w:tc>
      </w:tr>
      <w:tr w:rsidR="00711C38" w:rsidRPr="009A4CF7" w14:paraId="3807B7A3" w14:textId="77777777" w:rsidTr="00711C38">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1357E520" w14:textId="4F0C4EAD" w:rsidR="00711C38" w:rsidRPr="00711C38" w:rsidRDefault="00711C38" w:rsidP="00E20B3B">
            <w:pPr>
              <w:spacing w:after="0" w:line="240" w:lineRule="auto"/>
              <w:jc w:val="both"/>
              <w:rPr>
                <w:rFonts w:ascii="Calibri" w:eastAsia="Times New Roman" w:hAnsi="Calibri" w:cs="Calibri"/>
                <w:color w:val="000000"/>
                <w:lang w:val="en-GB"/>
              </w:rPr>
            </w:pPr>
            <w:r w:rsidRPr="00711C38">
              <w:rPr>
                <w:rFonts w:ascii="Calibri" w:eastAsia="Times New Roman" w:hAnsi="Calibri" w:cs="Calibri"/>
                <w:color w:val="000000"/>
                <w:lang w:val="en-GB"/>
              </w:rPr>
              <w:t xml:space="preserve">Wareng Eduards, </w:t>
            </w:r>
          </w:p>
          <w:p w14:paraId="23A7062F" w14:textId="19A4B267" w:rsidR="00711C38" w:rsidRPr="00711C38" w:rsidRDefault="00711C38" w:rsidP="00E20B3B">
            <w:pPr>
              <w:spacing w:after="0" w:line="240" w:lineRule="auto"/>
              <w:jc w:val="both"/>
              <w:rPr>
                <w:rFonts w:ascii="Calibri" w:eastAsia="Times New Roman" w:hAnsi="Calibri" w:cs="Calibri"/>
                <w:color w:val="000000"/>
                <w:lang w:val="nl-NL"/>
              </w:rPr>
            </w:pPr>
          </w:p>
        </w:tc>
        <w:tc>
          <w:tcPr>
            <w:tcW w:w="4543" w:type="dxa"/>
            <w:tcBorders>
              <w:top w:val="nil"/>
              <w:left w:val="nil"/>
              <w:bottom w:val="single" w:sz="4" w:space="0" w:color="auto"/>
              <w:right w:val="single" w:sz="4" w:space="0" w:color="auto"/>
            </w:tcBorders>
            <w:shd w:val="clear" w:color="auto" w:fill="auto"/>
            <w:vAlign w:val="center"/>
          </w:tcPr>
          <w:p w14:paraId="59A4F816" w14:textId="34B032E2" w:rsidR="00711C38" w:rsidRPr="000E3A27" w:rsidRDefault="00711C38"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KAMPOS (Organisation for Kwinti, Aluku, Matawai, Paamaka, Okanisi and Saamaka Maroons)</w:t>
            </w:r>
          </w:p>
        </w:tc>
        <w:tc>
          <w:tcPr>
            <w:tcW w:w="1701" w:type="dxa"/>
            <w:tcBorders>
              <w:top w:val="nil"/>
              <w:left w:val="nil"/>
              <w:bottom w:val="single" w:sz="4" w:space="0" w:color="auto"/>
              <w:right w:val="single" w:sz="4" w:space="0" w:color="auto"/>
            </w:tcBorders>
            <w:shd w:val="clear" w:color="auto" w:fill="auto"/>
            <w:noWrap/>
            <w:vAlign w:val="center"/>
          </w:tcPr>
          <w:p w14:paraId="28CE5AFB" w14:textId="0EE4A2B7" w:rsidR="00711C38" w:rsidRDefault="00711C38"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Chair, and representative for Saamaka</w:t>
            </w:r>
          </w:p>
        </w:tc>
        <w:tc>
          <w:tcPr>
            <w:tcW w:w="1417" w:type="dxa"/>
            <w:tcBorders>
              <w:top w:val="nil"/>
              <w:left w:val="nil"/>
              <w:bottom w:val="single" w:sz="4" w:space="0" w:color="auto"/>
              <w:right w:val="single" w:sz="4" w:space="0" w:color="auto"/>
            </w:tcBorders>
            <w:shd w:val="clear" w:color="auto" w:fill="auto"/>
            <w:noWrap/>
            <w:vAlign w:val="center"/>
          </w:tcPr>
          <w:p w14:paraId="0F8513BF" w14:textId="12694017" w:rsidR="00711C38" w:rsidRPr="00377D84" w:rsidRDefault="00711C38"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07/10/2018</w:t>
            </w:r>
          </w:p>
        </w:tc>
        <w:tc>
          <w:tcPr>
            <w:tcW w:w="3402" w:type="dxa"/>
            <w:tcBorders>
              <w:top w:val="nil"/>
              <w:left w:val="nil"/>
              <w:bottom w:val="single" w:sz="4" w:space="0" w:color="auto"/>
              <w:right w:val="single" w:sz="4" w:space="0" w:color="auto"/>
            </w:tcBorders>
            <w:shd w:val="clear" w:color="auto" w:fill="auto"/>
            <w:noWrap/>
            <w:vAlign w:val="center"/>
          </w:tcPr>
          <w:p w14:paraId="7F534194" w14:textId="77777777" w:rsidR="00711C38" w:rsidRPr="00D744C2" w:rsidRDefault="00711C38" w:rsidP="00E20B3B">
            <w:pPr>
              <w:spacing w:after="0" w:line="240" w:lineRule="auto"/>
              <w:jc w:val="both"/>
              <w:rPr>
                <w:rFonts w:ascii="Calibri" w:eastAsia="Times New Roman" w:hAnsi="Calibri" w:cs="Calibri"/>
                <w:color w:val="000000"/>
                <w:lang w:val="en-GB"/>
              </w:rPr>
            </w:pPr>
          </w:p>
        </w:tc>
      </w:tr>
      <w:tr w:rsidR="00711C38" w:rsidRPr="009A4CF7" w14:paraId="57A859D6" w14:textId="77777777" w:rsidTr="00711C38">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561C9752" w14:textId="716047AE" w:rsidR="00711C38" w:rsidRPr="00D744C2" w:rsidRDefault="00711C38" w:rsidP="00E20B3B">
            <w:pPr>
              <w:spacing w:after="0" w:line="240" w:lineRule="auto"/>
              <w:jc w:val="both"/>
              <w:rPr>
                <w:rFonts w:ascii="Calibri" w:eastAsia="Times New Roman" w:hAnsi="Calibri" w:cs="Calibri"/>
                <w:color w:val="000000"/>
                <w:lang w:val="en-GB"/>
              </w:rPr>
            </w:pPr>
            <w:r w:rsidRPr="00711C38">
              <w:rPr>
                <w:rFonts w:ascii="Calibri" w:eastAsia="Times New Roman" w:hAnsi="Calibri" w:cs="Calibri"/>
                <w:color w:val="000000"/>
                <w:lang w:val="en-GB"/>
              </w:rPr>
              <w:t>Annie Walden</w:t>
            </w:r>
          </w:p>
        </w:tc>
        <w:tc>
          <w:tcPr>
            <w:tcW w:w="4543" w:type="dxa"/>
            <w:tcBorders>
              <w:top w:val="nil"/>
              <w:left w:val="nil"/>
              <w:bottom w:val="single" w:sz="4" w:space="0" w:color="auto"/>
              <w:right w:val="single" w:sz="4" w:space="0" w:color="auto"/>
            </w:tcBorders>
            <w:shd w:val="clear" w:color="auto" w:fill="auto"/>
            <w:vAlign w:val="center"/>
          </w:tcPr>
          <w:p w14:paraId="21E6151C" w14:textId="0955C5C4" w:rsidR="00711C38" w:rsidRPr="000E3A27" w:rsidRDefault="00711C38"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KAMPOS</w:t>
            </w:r>
          </w:p>
        </w:tc>
        <w:tc>
          <w:tcPr>
            <w:tcW w:w="1701" w:type="dxa"/>
            <w:tcBorders>
              <w:top w:val="nil"/>
              <w:left w:val="nil"/>
              <w:bottom w:val="single" w:sz="4" w:space="0" w:color="auto"/>
              <w:right w:val="single" w:sz="4" w:space="0" w:color="auto"/>
            </w:tcBorders>
            <w:shd w:val="clear" w:color="auto" w:fill="auto"/>
            <w:noWrap/>
            <w:vAlign w:val="center"/>
          </w:tcPr>
          <w:p w14:paraId="12C4915E" w14:textId="549B1C65" w:rsidR="00711C38" w:rsidRDefault="00711C38"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Representative for Aluku</w:t>
            </w:r>
          </w:p>
        </w:tc>
        <w:tc>
          <w:tcPr>
            <w:tcW w:w="1417" w:type="dxa"/>
            <w:tcBorders>
              <w:top w:val="nil"/>
              <w:left w:val="nil"/>
              <w:bottom w:val="single" w:sz="4" w:space="0" w:color="auto"/>
              <w:right w:val="single" w:sz="4" w:space="0" w:color="auto"/>
            </w:tcBorders>
            <w:shd w:val="clear" w:color="auto" w:fill="auto"/>
            <w:noWrap/>
            <w:vAlign w:val="center"/>
          </w:tcPr>
          <w:p w14:paraId="1A096D7C" w14:textId="15F7E601" w:rsidR="00711C38" w:rsidRPr="00377D84" w:rsidRDefault="00711C38" w:rsidP="00E20B3B">
            <w:pPr>
              <w:spacing w:after="0" w:line="240" w:lineRule="auto"/>
              <w:jc w:val="both"/>
              <w:rPr>
                <w:rFonts w:ascii="Calibri" w:eastAsia="Times New Roman" w:hAnsi="Calibri" w:cs="Calibri"/>
                <w:color w:val="000000"/>
                <w:lang w:val="en-GB"/>
              </w:rPr>
            </w:pPr>
            <w:r w:rsidRPr="00C91D2F">
              <w:rPr>
                <w:rFonts w:ascii="Calibri" w:eastAsia="Times New Roman" w:hAnsi="Calibri" w:cs="Calibri"/>
                <w:color w:val="000000"/>
                <w:lang w:val="en-GB"/>
              </w:rPr>
              <w:t>07/10/2018</w:t>
            </w:r>
          </w:p>
        </w:tc>
        <w:tc>
          <w:tcPr>
            <w:tcW w:w="3402" w:type="dxa"/>
            <w:tcBorders>
              <w:top w:val="nil"/>
              <w:left w:val="nil"/>
              <w:bottom w:val="single" w:sz="4" w:space="0" w:color="auto"/>
              <w:right w:val="single" w:sz="4" w:space="0" w:color="auto"/>
            </w:tcBorders>
            <w:shd w:val="clear" w:color="auto" w:fill="auto"/>
            <w:noWrap/>
            <w:vAlign w:val="center"/>
          </w:tcPr>
          <w:p w14:paraId="76B9F992" w14:textId="3D2DBE5E" w:rsidR="00711C38" w:rsidRPr="00D744C2" w:rsidRDefault="00711C38"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P: +597 8600461</w:t>
            </w:r>
          </w:p>
        </w:tc>
      </w:tr>
      <w:tr w:rsidR="00711C38" w:rsidRPr="009A4CF7" w14:paraId="38502956" w14:textId="77777777" w:rsidTr="00711C38">
        <w:trPr>
          <w:trHeight w:val="85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6CEA34F4" w14:textId="68E0953A" w:rsidR="00711C38" w:rsidRPr="009A4CF7" w:rsidRDefault="00711C38" w:rsidP="00E20B3B">
            <w:pPr>
              <w:spacing w:after="0" w:line="240" w:lineRule="auto"/>
              <w:jc w:val="both"/>
              <w:rPr>
                <w:rFonts w:ascii="Calibri" w:eastAsia="Times New Roman" w:hAnsi="Calibri" w:cs="Calibri"/>
                <w:color w:val="000000"/>
                <w:lang w:val="en-GB"/>
              </w:rPr>
            </w:pPr>
            <w:r w:rsidRPr="00711C38">
              <w:rPr>
                <w:rFonts w:ascii="Calibri" w:eastAsia="Times New Roman" w:hAnsi="Calibri" w:cs="Calibri"/>
                <w:color w:val="000000"/>
                <w:lang w:val="nl-NL"/>
              </w:rPr>
              <w:t>Lucas Sana</w:t>
            </w:r>
          </w:p>
        </w:tc>
        <w:tc>
          <w:tcPr>
            <w:tcW w:w="4543" w:type="dxa"/>
            <w:tcBorders>
              <w:top w:val="nil"/>
              <w:left w:val="nil"/>
              <w:bottom w:val="single" w:sz="4" w:space="0" w:color="auto"/>
              <w:right w:val="single" w:sz="4" w:space="0" w:color="auto"/>
            </w:tcBorders>
            <w:shd w:val="clear" w:color="auto" w:fill="auto"/>
            <w:vAlign w:val="center"/>
          </w:tcPr>
          <w:p w14:paraId="6FFE572B" w14:textId="02AD4884" w:rsidR="00711C38" w:rsidRPr="009A4CF7" w:rsidRDefault="00711C38" w:rsidP="00E20B3B">
            <w:pPr>
              <w:spacing w:after="0" w:line="240" w:lineRule="auto"/>
              <w:jc w:val="both"/>
              <w:rPr>
                <w:rFonts w:ascii="Calibri" w:eastAsia="Times New Roman" w:hAnsi="Calibri" w:cs="Calibri"/>
                <w:color w:val="000000"/>
                <w:lang w:val="en-GB"/>
              </w:rPr>
            </w:pPr>
            <w:r w:rsidRPr="00DA3E92">
              <w:rPr>
                <w:rFonts w:ascii="Calibri" w:eastAsia="Times New Roman" w:hAnsi="Calibri" w:cs="Calibri"/>
                <w:color w:val="000000"/>
                <w:lang w:val="en-GB"/>
              </w:rPr>
              <w:t>KAMPOS</w:t>
            </w:r>
          </w:p>
        </w:tc>
        <w:tc>
          <w:tcPr>
            <w:tcW w:w="1701" w:type="dxa"/>
            <w:tcBorders>
              <w:top w:val="nil"/>
              <w:left w:val="nil"/>
              <w:bottom w:val="single" w:sz="4" w:space="0" w:color="auto"/>
              <w:right w:val="single" w:sz="4" w:space="0" w:color="auto"/>
            </w:tcBorders>
            <w:shd w:val="clear" w:color="auto" w:fill="auto"/>
            <w:noWrap/>
            <w:vAlign w:val="center"/>
          </w:tcPr>
          <w:p w14:paraId="0B63076F" w14:textId="178EF19B" w:rsidR="00711C38" w:rsidRPr="009A4CF7" w:rsidRDefault="00711C38"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Kapitein of Paamaka</w:t>
            </w:r>
          </w:p>
        </w:tc>
        <w:tc>
          <w:tcPr>
            <w:tcW w:w="1417" w:type="dxa"/>
            <w:tcBorders>
              <w:top w:val="nil"/>
              <w:left w:val="nil"/>
              <w:bottom w:val="single" w:sz="4" w:space="0" w:color="auto"/>
              <w:right w:val="single" w:sz="4" w:space="0" w:color="auto"/>
            </w:tcBorders>
            <w:shd w:val="clear" w:color="auto" w:fill="auto"/>
            <w:noWrap/>
            <w:vAlign w:val="center"/>
          </w:tcPr>
          <w:p w14:paraId="7120D5B5" w14:textId="623F6344" w:rsidR="00711C38" w:rsidRPr="009A4CF7" w:rsidRDefault="00711C38" w:rsidP="00E20B3B">
            <w:pPr>
              <w:spacing w:after="0" w:line="240" w:lineRule="auto"/>
              <w:jc w:val="both"/>
              <w:rPr>
                <w:rFonts w:ascii="Calibri" w:eastAsia="Times New Roman" w:hAnsi="Calibri" w:cs="Calibri"/>
                <w:color w:val="000000"/>
                <w:lang w:val="en-GB"/>
              </w:rPr>
            </w:pPr>
            <w:r w:rsidRPr="00C91D2F">
              <w:rPr>
                <w:rFonts w:ascii="Calibri" w:eastAsia="Times New Roman" w:hAnsi="Calibri" w:cs="Calibri"/>
                <w:color w:val="000000"/>
                <w:lang w:val="en-GB"/>
              </w:rPr>
              <w:t>07/10/2018</w:t>
            </w:r>
          </w:p>
        </w:tc>
        <w:tc>
          <w:tcPr>
            <w:tcW w:w="3402" w:type="dxa"/>
            <w:tcBorders>
              <w:top w:val="nil"/>
              <w:left w:val="nil"/>
              <w:bottom w:val="single" w:sz="4" w:space="0" w:color="auto"/>
              <w:right w:val="single" w:sz="4" w:space="0" w:color="auto"/>
            </w:tcBorders>
            <w:shd w:val="clear" w:color="auto" w:fill="auto"/>
            <w:noWrap/>
            <w:vAlign w:val="center"/>
          </w:tcPr>
          <w:p w14:paraId="67DA2F29" w14:textId="79DAA76A" w:rsidR="00711C38" w:rsidRPr="009A4CF7" w:rsidRDefault="00711C38" w:rsidP="00E20B3B">
            <w:pPr>
              <w:spacing w:after="0" w:line="240" w:lineRule="auto"/>
              <w:jc w:val="both"/>
              <w:rPr>
                <w:rFonts w:ascii="Calibri" w:eastAsia="Times New Roman" w:hAnsi="Calibri" w:cs="Calibri"/>
                <w:color w:val="000000"/>
                <w:lang w:val="en-GB"/>
              </w:rPr>
            </w:pPr>
          </w:p>
        </w:tc>
      </w:tr>
      <w:tr w:rsidR="00711C38" w:rsidRPr="009A4CF7" w14:paraId="3F80D03F" w14:textId="77777777" w:rsidTr="001463D8">
        <w:trPr>
          <w:trHeight w:val="850"/>
        </w:trPr>
        <w:tc>
          <w:tcPr>
            <w:tcW w:w="1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3FC9E" w14:textId="67994C44" w:rsidR="00711C38" w:rsidRPr="009A4CF7" w:rsidRDefault="00711C38"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Hendrik Pai</w:t>
            </w:r>
          </w:p>
        </w:tc>
        <w:tc>
          <w:tcPr>
            <w:tcW w:w="4543" w:type="dxa"/>
            <w:tcBorders>
              <w:top w:val="single" w:sz="4" w:space="0" w:color="auto"/>
              <w:left w:val="nil"/>
              <w:bottom w:val="single" w:sz="4" w:space="0" w:color="auto"/>
              <w:right w:val="single" w:sz="4" w:space="0" w:color="auto"/>
            </w:tcBorders>
            <w:shd w:val="clear" w:color="auto" w:fill="auto"/>
            <w:vAlign w:val="center"/>
          </w:tcPr>
          <w:p w14:paraId="413F1C87" w14:textId="4CC3AB25" w:rsidR="00711C38" w:rsidRPr="009A4CF7" w:rsidRDefault="00711C38" w:rsidP="00E20B3B">
            <w:pPr>
              <w:spacing w:after="0" w:line="240" w:lineRule="auto"/>
              <w:jc w:val="both"/>
              <w:rPr>
                <w:rFonts w:ascii="Calibri" w:eastAsia="Times New Roman" w:hAnsi="Calibri" w:cs="Calibri"/>
                <w:color w:val="000000"/>
                <w:lang w:val="en-GB"/>
              </w:rPr>
            </w:pPr>
            <w:r w:rsidRPr="00DA3E92">
              <w:rPr>
                <w:rFonts w:ascii="Calibri" w:eastAsia="Times New Roman" w:hAnsi="Calibri" w:cs="Calibri"/>
                <w:color w:val="000000"/>
                <w:lang w:val="en-GB"/>
              </w:rPr>
              <w:t>KAMPOS</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D364CDF" w14:textId="2D05DDB9" w:rsidR="00711C38" w:rsidRPr="009A4CF7" w:rsidRDefault="00711C38"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Representative for Okanisi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72FDB16" w14:textId="34D01CAB" w:rsidR="00711C38" w:rsidRPr="009A4CF7" w:rsidRDefault="00711C38" w:rsidP="00E20B3B">
            <w:pPr>
              <w:spacing w:after="0" w:line="240" w:lineRule="auto"/>
              <w:jc w:val="both"/>
              <w:rPr>
                <w:rFonts w:ascii="Calibri" w:eastAsia="Times New Roman" w:hAnsi="Calibri" w:cs="Calibri"/>
                <w:color w:val="000000"/>
                <w:lang w:val="en-GB"/>
              </w:rPr>
            </w:pPr>
            <w:r w:rsidRPr="00C91D2F">
              <w:rPr>
                <w:rFonts w:ascii="Calibri" w:eastAsia="Times New Roman" w:hAnsi="Calibri" w:cs="Calibri"/>
                <w:color w:val="000000"/>
                <w:lang w:val="en-GB"/>
              </w:rPr>
              <w:t>07/10/2018</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3CE53075" w14:textId="69091C53" w:rsidR="00711C38" w:rsidRPr="009A4CF7" w:rsidRDefault="00711C38" w:rsidP="00E20B3B">
            <w:pPr>
              <w:spacing w:after="0" w:line="240" w:lineRule="auto"/>
              <w:jc w:val="both"/>
              <w:rPr>
                <w:rFonts w:ascii="Calibri" w:eastAsia="Times New Roman" w:hAnsi="Calibri" w:cs="Calibri"/>
                <w:color w:val="000000"/>
                <w:lang w:val="en-GB"/>
              </w:rPr>
            </w:pPr>
          </w:p>
        </w:tc>
      </w:tr>
      <w:tr w:rsidR="00711C38" w:rsidRPr="009A4CF7" w14:paraId="470A668B" w14:textId="77777777" w:rsidTr="001463D8">
        <w:trPr>
          <w:trHeight w:val="283"/>
        </w:trPr>
        <w:tc>
          <w:tcPr>
            <w:tcW w:w="1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8ACD9" w14:textId="1E82D86C" w:rsidR="00711C38" w:rsidRPr="001463D8" w:rsidRDefault="0057003E" w:rsidP="00E20B3B">
            <w:pPr>
              <w:spacing w:after="0" w:line="240" w:lineRule="auto"/>
              <w:jc w:val="both"/>
              <w:rPr>
                <w:rFonts w:ascii="Calibri" w:eastAsia="Times New Roman" w:hAnsi="Calibri" w:cs="Calibri"/>
                <w:color w:val="000000"/>
              </w:rPr>
            </w:pPr>
            <w:r>
              <w:rPr>
                <w:rFonts w:ascii="Calibri" w:eastAsia="Times New Roman" w:hAnsi="Calibri" w:cs="Calibri"/>
                <w:color w:val="000000"/>
              </w:rPr>
              <w:t>Mr. Bono Velantie</w:t>
            </w:r>
          </w:p>
        </w:tc>
        <w:tc>
          <w:tcPr>
            <w:tcW w:w="4543" w:type="dxa"/>
            <w:tcBorders>
              <w:top w:val="single" w:sz="4" w:space="0" w:color="auto"/>
              <w:left w:val="nil"/>
              <w:right w:val="single" w:sz="4" w:space="0" w:color="auto"/>
            </w:tcBorders>
            <w:shd w:val="clear" w:color="auto" w:fill="auto"/>
            <w:vAlign w:val="center"/>
          </w:tcPr>
          <w:p w14:paraId="454BAF66" w14:textId="2A44DA4F" w:rsidR="00711C38" w:rsidRPr="00DA3E92" w:rsidRDefault="00711C38" w:rsidP="00E20B3B">
            <w:pPr>
              <w:spacing w:after="0" w:line="240" w:lineRule="auto"/>
              <w:jc w:val="both"/>
              <w:rPr>
                <w:rFonts w:ascii="Calibri" w:eastAsia="Times New Roman" w:hAnsi="Calibri" w:cs="Calibri"/>
                <w:color w:val="000000"/>
                <w:lang w:val="en-GB"/>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394C4D9" w14:textId="199278DC" w:rsidR="00711C38" w:rsidRDefault="001463D8"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Granman</w:t>
            </w:r>
          </w:p>
        </w:tc>
        <w:tc>
          <w:tcPr>
            <w:tcW w:w="1417" w:type="dxa"/>
            <w:tcBorders>
              <w:top w:val="single" w:sz="4" w:space="0" w:color="auto"/>
              <w:left w:val="nil"/>
              <w:right w:val="single" w:sz="4" w:space="0" w:color="auto"/>
            </w:tcBorders>
            <w:shd w:val="clear" w:color="auto" w:fill="auto"/>
            <w:noWrap/>
            <w:vAlign w:val="center"/>
          </w:tcPr>
          <w:p w14:paraId="7D505A19" w14:textId="0D609B90" w:rsidR="00711C38" w:rsidRPr="00C91D2F" w:rsidRDefault="00711C38" w:rsidP="00E20B3B">
            <w:pPr>
              <w:spacing w:after="0" w:line="240" w:lineRule="auto"/>
              <w:jc w:val="both"/>
              <w:rPr>
                <w:rFonts w:ascii="Calibri" w:eastAsia="Times New Roman" w:hAnsi="Calibri" w:cs="Calibri"/>
                <w:color w:val="000000"/>
                <w:lang w:val="en-GB"/>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0E9D63CD" w14:textId="77777777" w:rsidR="00711C38" w:rsidRPr="009A4CF7" w:rsidRDefault="00711C38" w:rsidP="00E20B3B">
            <w:pPr>
              <w:spacing w:after="0" w:line="240" w:lineRule="auto"/>
              <w:jc w:val="both"/>
              <w:rPr>
                <w:rFonts w:ascii="Calibri" w:eastAsia="Times New Roman" w:hAnsi="Calibri" w:cs="Calibri"/>
                <w:color w:val="000000"/>
                <w:lang w:val="en-GB"/>
              </w:rPr>
            </w:pPr>
          </w:p>
        </w:tc>
      </w:tr>
      <w:tr w:rsidR="001463D8" w:rsidRPr="001463D8" w14:paraId="045970F7" w14:textId="77777777" w:rsidTr="001463D8">
        <w:trPr>
          <w:trHeight w:val="283"/>
        </w:trPr>
        <w:tc>
          <w:tcPr>
            <w:tcW w:w="1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9B3C0" w14:textId="3F6D25F0" w:rsidR="001463D8" w:rsidRPr="001463D8" w:rsidRDefault="001463D8" w:rsidP="00E20B3B">
            <w:pPr>
              <w:spacing w:after="0" w:line="240" w:lineRule="auto"/>
              <w:jc w:val="both"/>
              <w:rPr>
                <w:rFonts w:ascii="Calibri" w:eastAsia="Times New Roman" w:hAnsi="Calibri" w:cs="Calibri"/>
                <w:color w:val="000000"/>
                <w:lang w:val="nl-NL"/>
              </w:rPr>
            </w:pPr>
            <w:r w:rsidRPr="001463D8">
              <w:rPr>
                <w:rFonts w:ascii="Calibri" w:eastAsia="Times New Roman" w:hAnsi="Calibri" w:cs="Calibri"/>
                <w:color w:val="000000"/>
                <w:lang w:val="nl-NL"/>
              </w:rPr>
              <w:t xml:space="preserve">Mr. </w:t>
            </w:r>
            <w:r>
              <w:rPr>
                <w:rFonts w:ascii="Calibri" w:eastAsia="Times New Roman" w:hAnsi="Calibri" w:cs="Calibri"/>
                <w:color w:val="000000"/>
                <w:lang w:val="nl-NL"/>
              </w:rPr>
              <w:t>Lesina</w:t>
            </w:r>
          </w:p>
        </w:tc>
        <w:tc>
          <w:tcPr>
            <w:tcW w:w="4543" w:type="dxa"/>
            <w:tcBorders>
              <w:left w:val="nil"/>
              <w:right w:val="single" w:sz="4" w:space="0" w:color="auto"/>
            </w:tcBorders>
            <w:shd w:val="clear" w:color="auto" w:fill="auto"/>
            <w:vAlign w:val="center"/>
          </w:tcPr>
          <w:p w14:paraId="28318925" w14:textId="77777777" w:rsidR="001463D8" w:rsidRPr="001463D8" w:rsidRDefault="001463D8" w:rsidP="00E20B3B">
            <w:pPr>
              <w:spacing w:after="0" w:line="240" w:lineRule="auto"/>
              <w:jc w:val="both"/>
              <w:rPr>
                <w:rFonts w:ascii="Calibri" w:eastAsia="Times New Roman" w:hAnsi="Calibri" w:cs="Calibri"/>
                <w:color w:val="000000"/>
                <w:lang w:val="nl-NL"/>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F67135B" w14:textId="001F612A" w:rsidR="001463D8" w:rsidRPr="001463D8" w:rsidRDefault="001463D8" w:rsidP="00E20B3B">
            <w:pPr>
              <w:spacing w:after="0" w:line="240" w:lineRule="auto"/>
              <w:jc w:val="both"/>
              <w:rPr>
                <w:rFonts w:ascii="Calibri" w:eastAsia="Times New Roman" w:hAnsi="Calibri" w:cs="Calibri"/>
                <w:color w:val="000000"/>
                <w:lang w:val="nl-NL"/>
              </w:rPr>
            </w:pPr>
            <w:r>
              <w:rPr>
                <w:rFonts w:ascii="Calibri" w:eastAsia="Times New Roman" w:hAnsi="Calibri" w:cs="Calibri"/>
                <w:color w:val="000000"/>
                <w:lang w:val="nl-NL"/>
              </w:rPr>
              <w:t>Hoofd-kapitein</w:t>
            </w:r>
          </w:p>
        </w:tc>
        <w:tc>
          <w:tcPr>
            <w:tcW w:w="1417" w:type="dxa"/>
            <w:tcBorders>
              <w:left w:val="nil"/>
              <w:right w:val="single" w:sz="4" w:space="0" w:color="auto"/>
            </w:tcBorders>
            <w:shd w:val="clear" w:color="auto" w:fill="auto"/>
            <w:noWrap/>
            <w:vAlign w:val="center"/>
          </w:tcPr>
          <w:p w14:paraId="005E4568" w14:textId="77777777" w:rsidR="001463D8" w:rsidRPr="001463D8" w:rsidRDefault="001463D8" w:rsidP="00E20B3B">
            <w:pPr>
              <w:spacing w:after="0" w:line="240" w:lineRule="auto"/>
              <w:jc w:val="both"/>
              <w:rPr>
                <w:rFonts w:ascii="Calibri" w:eastAsia="Times New Roman" w:hAnsi="Calibri" w:cs="Calibri"/>
                <w:color w:val="000000"/>
                <w:lang w:val="nl-NL"/>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3B9954DD" w14:textId="62CD2F33" w:rsidR="001463D8" w:rsidRPr="001463D8" w:rsidRDefault="001463D8" w:rsidP="00E20B3B">
            <w:pPr>
              <w:spacing w:after="0" w:line="240" w:lineRule="auto"/>
              <w:jc w:val="both"/>
              <w:rPr>
                <w:rFonts w:ascii="Calibri" w:eastAsia="Times New Roman" w:hAnsi="Calibri" w:cs="Calibri"/>
                <w:color w:val="000000"/>
                <w:lang w:val="nl-NL"/>
              </w:rPr>
            </w:pPr>
            <w:r>
              <w:rPr>
                <w:rFonts w:ascii="Calibri" w:eastAsia="Times New Roman" w:hAnsi="Calibri" w:cs="Calibri"/>
                <w:color w:val="000000"/>
                <w:lang w:val="nl-NL"/>
              </w:rPr>
              <w:t>P: +597 7148478</w:t>
            </w:r>
          </w:p>
        </w:tc>
      </w:tr>
      <w:tr w:rsidR="001463D8" w:rsidRPr="001463D8" w14:paraId="0AF32735" w14:textId="77777777" w:rsidTr="001463D8">
        <w:trPr>
          <w:trHeight w:val="283"/>
        </w:trPr>
        <w:tc>
          <w:tcPr>
            <w:tcW w:w="1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89D03" w14:textId="5686AFBD" w:rsidR="001463D8" w:rsidRPr="001463D8" w:rsidRDefault="001463D8" w:rsidP="00E20B3B">
            <w:pPr>
              <w:spacing w:after="0" w:line="240" w:lineRule="auto"/>
              <w:jc w:val="both"/>
              <w:rPr>
                <w:rFonts w:ascii="Calibri" w:eastAsia="Times New Roman" w:hAnsi="Calibri" w:cs="Calibri"/>
                <w:color w:val="000000"/>
                <w:lang w:val="nl-NL"/>
              </w:rPr>
            </w:pPr>
            <w:r>
              <w:rPr>
                <w:rFonts w:ascii="Calibri" w:eastAsia="Times New Roman" w:hAnsi="Calibri" w:cs="Calibri"/>
                <w:color w:val="000000"/>
                <w:lang w:val="nl-NL"/>
              </w:rPr>
              <w:t>Mr. Baja</w:t>
            </w:r>
          </w:p>
        </w:tc>
        <w:tc>
          <w:tcPr>
            <w:tcW w:w="4543" w:type="dxa"/>
            <w:tcBorders>
              <w:left w:val="nil"/>
              <w:right w:val="single" w:sz="4" w:space="0" w:color="auto"/>
            </w:tcBorders>
            <w:shd w:val="clear" w:color="auto" w:fill="auto"/>
            <w:vAlign w:val="center"/>
          </w:tcPr>
          <w:p w14:paraId="70FC3FD3" w14:textId="77777777" w:rsidR="001463D8" w:rsidRPr="001463D8" w:rsidRDefault="001463D8" w:rsidP="00E20B3B">
            <w:pPr>
              <w:spacing w:after="0" w:line="240" w:lineRule="auto"/>
              <w:jc w:val="both"/>
              <w:rPr>
                <w:rFonts w:ascii="Calibri" w:eastAsia="Times New Roman" w:hAnsi="Calibri" w:cs="Calibri"/>
                <w:color w:val="000000"/>
                <w:lang w:val="nl-NL"/>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829634A" w14:textId="0CC8C49D" w:rsidR="001463D8" w:rsidRPr="001463D8" w:rsidRDefault="001463D8" w:rsidP="00E20B3B">
            <w:pPr>
              <w:spacing w:after="0" w:line="240" w:lineRule="auto"/>
              <w:jc w:val="both"/>
              <w:rPr>
                <w:rFonts w:ascii="Calibri" w:eastAsia="Times New Roman" w:hAnsi="Calibri" w:cs="Calibri"/>
                <w:color w:val="000000"/>
                <w:lang w:val="nl-NL"/>
              </w:rPr>
            </w:pPr>
            <w:r>
              <w:rPr>
                <w:rFonts w:ascii="Calibri" w:eastAsia="Times New Roman" w:hAnsi="Calibri" w:cs="Calibri"/>
                <w:color w:val="000000"/>
                <w:lang w:val="nl-NL"/>
              </w:rPr>
              <w:t>Kapitein</w:t>
            </w:r>
          </w:p>
        </w:tc>
        <w:tc>
          <w:tcPr>
            <w:tcW w:w="1417" w:type="dxa"/>
            <w:tcBorders>
              <w:left w:val="nil"/>
              <w:right w:val="single" w:sz="4" w:space="0" w:color="auto"/>
            </w:tcBorders>
            <w:shd w:val="clear" w:color="auto" w:fill="auto"/>
            <w:noWrap/>
            <w:vAlign w:val="center"/>
          </w:tcPr>
          <w:p w14:paraId="06D2C09D" w14:textId="77777777" w:rsidR="001463D8" w:rsidRPr="001463D8" w:rsidRDefault="001463D8" w:rsidP="00E20B3B">
            <w:pPr>
              <w:spacing w:after="0" w:line="240" w:lineRule="auto"/>
              <w:jc w:val="both"/>
              <w:rPr>
                <w:rFonts w:ascii="Calibri" w:eastAsia="Times New Roman" w:hAnsi="Calibri" w:cs="Calibri"/>
                <w:color w:val="000000"/>
                <w:lang w:val="nl-NL"/>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5E33F963" w14:textId="77777777" w:rsidR="001463D8" w:rsidRPr="001463D8" w:rsidRDefault="001463D8" w:rsidP="00E20B3B">
            <w:pPr>
              <w:spacing w:after="0" w:line="240" w:lineRule="auto"/>
              <w:jc w:val="both"/>
              <w:rPr>
                <w:rFonts w:ascii="Calibri" w:eastAsia="Times New Roman" w:hAnsi="Calibri" w:cs="Calibri"/>
                <w:color w:val="000000"/>
                <w:lang w:val="nl-NL"/>
              </w:rPr>
            </w:pPr>
          </w:p>
        </w:tc>
      </w:tr>
      <w:tr w:rsidR="00AB6EB0" w:rsidRPr="001463D8" w14:paraId="0E11F018" w14:textId="77777777" w:rsidTr="001463D8">
        <w:trPr>
          <w:trHeight w:val="283"/>
        </w:trPr>
        <w:tc>
          <w:tcPr>
            <w:tcW w:w="1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2B066" w14:textId="4D25C580" w:rsidR="00AB6EB0" w:rsidRPr="001463D8" w:rsidRDefault="00AB6EB0" w:rsidP="00E20B3B">
            <w:pPr>
              <w:spacing w:after="0" w:line="240" w:lineRule="auto"/>
              <w:jc w:val="both"/>
              <w:rPr>
                <w:rFonts w:ascii="Calibri" w:eastAsia="Times New Roman" w:hAnsi="Calibri" w:cs="Calibri"/>
                <w:color w:val="000000"/>
                <w:lang w:val="nl-NL"/>
              </w:rPr>
            </w:pPr>
            <w:r>
              <w:rPr>
                <w:rFonts w:ascii="Calibri" w:eastAsia="Times New Roman" w:hAnsi="Calibri" w:cs="Calibri"/>
                <w:color w:val="000000"/>
                <w:lang w:val="nl-NL"/>
              </w:rPr>
              <w:t>Mr. Velantie</w:t>
            </w:r>
          </w:p>
        </w:tc>
        <w:tc>
          <w:tcPr>
            <w:tcW w:w="4543" w:type="dxa"/>
            <w:tcBorders>
              <w:left w:val="nil"/>
              <w:right w:val="single" w:sz="4" w:space="0" w:color="auto"/>
            </w:tcBorders>
            <w:shd w:val="clear" w:color="auto" w:fill="auto"/>
            <w:vAlign w:val="center"/>
          </w:tcPr>
          <w:p w14:paraId="5D562985" w14:textId="14A0DE8B" w:rsidR="00AB6EB0" w:rsidRPr="001463D8" w:rsidRDefault="00AB6EB0" w:rsidP="00E20B3B">
            <w:pPr>
              <w:spacing w:after="0" w:line="240" w:lineRule="auto"/>
              <w:jc w:val="both"/>
              <w:rPr>
                <w:rFonts w:ascii="Calibri" w:eastAsia="Times New Roman" w:hAnsi="Calibri" w:cs="Calibri"/>
                <w:color w:val="000000"/>
                <w:lang w:val="nl-NL"/>
              </w:rPr>
            </w:pPr>
            <w:r>
              <w:rPr>
                <w:rFonts w:ascii="Calibri" w:eastAsia="Times New Roman" w:hAnsi="Calibri" w:cs="Calibri"/>
                <w:color w:val="000000"/>
                <w:lang w:val="en-GB"/>
              </w:rPr>
              <w:t xml:space="preserve">Okanisi (Ndyuka) traditional Authorities </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D83C5CE" w14:textId="4556A287" w:rsidR="00AB6EB0" w:rsidRPr="001463D8" w:rsidRDefault="00AB6EB0" w:rsidP="00E20B3B">
            <w:pPr>
              <w:spacing w:after="0" w:line="240" w:lineRule="auto"/>
              <w:jc w:val="both"/>
              <w:rPr>
                <w:rFonts w:ascii="Calibri" w:eastAsia="Times New Roman" w:hAnsi="Calibri" w:cs="Calibri"/>
                <w:color w:val="000000"/>
                <w:lang w:val="nl-NL"/>
              </w:rPr>
            </w:pPr>
            <w:r>
              <w:rPr>
                <w:rFonts w:ascii="Calibri" w:eastAsia="Times New Roman" w:hAnsi="Calibri" w:cs="Calibri"/>
                <w:color w:val="000000"/>
                <w:lang w:val="nl-NL"/>
              </w:rPr>
              <w:t>Kapitein</w:t>
            </w:r>
          </w:p>
        </w:tc>
        <w:tc>
          <w:tcPr>
            <w:tcW w:w="1417" w:type="dxa"/>
            <w:tcBorders>
              <w:left w:val="nil"/>
              <w:right w:val="single" w:sz="4" w:space="0" w:color="auto"/>
            </w:tcBorders>
            <w:shd w:val="clear" w:color="auto" w:fill="auto"/>
            <w:noWrap/>
            <w:vAlign w:val="center"/>
          </w:tcPr>
          <w:p w14:paraId="53485EA7" w14:textId="77777777" w:rsidR="00AB6EB0" w:rsidRPr="001463D8" w:rsidRDefault="00AB6EB0" w:rsidP="00E20B3B">
            <w:pPr>
              <w:spacing w:after="0" w:line="240" w:lineRule="auto"/>
              <w:jc w:val="both"/>
              <w:rPr>
                <w:rFonts w:ascii="Calibri" w:eastAsia="Times New Roman" w:hAnsi="Calibri" w:cs="Calibri"/>
                <w:color w:val="000000"/>
                <w:lang w:val="nl-NL"/>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1A641F50" w14:textId="77777777" w:rsidR="00AB6EB0" w:rsidRPr="001463D8" w:rsidRDefault="00AB6EB0" w:rsidP="00E20B3B">
            <w:pPr>
              <w:spacing w:after="0" w:line="240" w:lineRule="auto"/>
              <w:jc w:val="both"/>
              <w:rPr>
                <w:rFonts w:ascii="Calibri" w:eastAsia="Times New Roman" w:hAnsi="Calibri" w:cs="Calibri"/>
                <w:color w:val="000000"/>
                <w:lang w:val="nl-NL"/>
              </w:rPr>
            </w:pPr>
          </w:p>
        </w:tc>
      </w:tr>
      <w:tr w:rsidR="00AB6EB0" w:rsidRPr="009A4CF7" w14:paraId="72596BA3" w14:textId="77777777" w:rsidTr="001463D8">
        <w:trPr>
          <w:trHeight w:val="283"/>
        </w:trPr>
        <w:tc>
          <w:tcPr>
            <w:tcW w:w="1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804CB" w14:textId="14135662" w:rsidR="00AB6EB0" w:rsidRPr="001463D8" w:rsidRDefault="00AB6EB0" w:rsidP="00E20B3B">
            <w:pPr>
              <w:spacing w:after="0" w:line="240" w:lineRule="auto"/>
              <w:jc w:val="both"/>
              <w:rPr>
                <w:rFonts w:ascii="Calibri" w:eastAsia="Times New Roman" w:hAnsi="Calibri" w:cs="Calibri"/>
                <w:color w:val="000000"/>
                <w:lang w:val="nl-NL"/>
              </w:rPr>
            </w:pPr>
            <w:r w:rsidRPr="001463D8">
              <w:rPr>
                <w:rFonts w:ascii="Calibri" w:eastAsia="Times New Roman" w:hAnsi="Calibri" w:cs="Calibri"/>
                <w:color w:val="000000"/>
                <w:lang w:val="nl-NL"/>
              </w:rPr>
              <w:t>Mr. Djani</w:t>
            </w:r>
          </w:p>
        </w:tc>
        <w:tc>
          <w:tcPr>
            <w:tcW w:w="4543" w:type="dxa"/>
            <w:tcBorders>
              <w:left w:val="nil"/>
              <w:right w:val="single" w:sz="4" w:space="0" w:color="auto"/>
            </w:tcBorders>
            <w:shd w:val="clear" w:color="auto" w:fill="auto"/>
            <w:vAlign w:val="center"/>
          </w:tcPr>
          <w:p w14:paraId="1F6C995E" w14:textId="380DBD93"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[Only brief introduction of the project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44478C7" w14:textId="62E7C61B"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Kapitein</w:t>
            </w:r>
          </w:p>
        </w:tc>
        <w:tc>
          <w:tcPr>
            <w:tcW w:w="1417" w:type="dxa"/>
            <w:tcBorders>
              <w:left w:val="nil"/>
              <w:right w:val="single" w:sz="4" w:space="0" w:color="auto"/>
            </w:tcBorders>
            <w:shd w:val="clear" w:color="auto" w:fill="auto"/>
            <w:noWrap/>
            <w:vAlign w:val="center"/>
          </w:tcPr>
          <w:p w14:paraId="71DA24A9" w14:textId="17DB6014" w:rsidR="00AB6EB0" w:rsidRPr="00C91D2F"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06/10/2018</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58BD5457" w14:textId="77777777" w:rsidR="00AB6EB0" w:rsidRPr="009A4CF7" w:rsidRDefault="00AB6EB0" w:rsidP="00E20B3B">
            <w:pPr>
              <w:spacing w:after="0" w:line="240" w:lineRule="auto"/>
              <w:jc w:val="both"/>
              <w:rPr>
                <w:rFonts w:ascii="Calibri" w:eastAsia="Times New Roman" w:hAnsi="Calibri" w:cs="Calibri"/>
                <w:color w:val="000000"/>
                <w:lang w:val="en-GB"/>
              </w:rPr>
            </w:pPr>
          </w:p>
        </w:tc>
      </w:tr>
      <w:tr w:rsidR="00AB6EB0" w:rsidRPr="009A4CF7" w14:paraId="4851B1A9" w14:textId="77777777" w:rsidTr="001463D8">
        <w:trPr>
          <w:trHeight w:val="283"/>
        </w:trPr>
        <w:tc>
          <w:tcPr>
            <w:tcW w:w="1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B9EC0" w14:textId="00806D9B" w:rsidR="00AB6EB0" w:rsidRPr="001463D8" w:rsidRDefault="00AB6EB0" w:rsidP="00E20B3B">
            <w:pPr>
              <w:spacing w:after="0" w:line="240" w:lineRule="auto"/>
              <w:jc w:val="both"/>
              <w:rPr>
                <w:rFonts w:ascii="Calibri" w:eastAsia="Times New Roman" w:hAnsi="Calibri" w:cs="Calibri"/>
                <w:color w:val="000000"/>
                <w:lang w:val="en-GB"/>
              </w:rPr>
            </w:pPr>
            <w:r w:rsidRPr="001463D8">
              <w:rPr>
                <w:rFonts w:ascii="Calibri" w:eastAsia="Times New Roman" w:hAnsi="Calibri" w:cs="Calibri"/>
                <w:color w:val="000000"/>
                <w:lang w:val="en-GB"/>
              </w:rPr>
              <w:t xml:space="preserve">Mr. </w:t>
            </w:r>
            <w:r>
              <w:rPr>
                <w:rFonts w:ascii="Calibri" w:eastAsia="Times New Roman" w:hAnsi="Calibri" w:cs="Calibri"/>
                <w:color w:val="000000"/>
                <w:lang w:val="en-GB"/>
              </w:rPr>
              <w:t>Wajo</w:t>
            </w:r>
          </w:p>
        </w:tc>
        <w:tc>
          <w:tcPr>
            <w:tcW w:w="4543" w:type="dxa"/>
            <w:tcBorders>
              <w:left w:val="nil"/>
              <w:right w:val="single" w:sz="4" w:space="0" w:color="auto"/>
            </w:tcBorders>
            <w:shd w:val="clear" w:color="auto" w:fill="auto"/>
            <w:vAlign w:val="center"/>
          </w:tcPr>
          <w:p w14:paraId="332620F0" w14:textId="587DF120"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and preliminary reactions]</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8CA7452" w14:textId="4006AA19"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Hoofd-kapitein</w:t>
            </w:r>
          </w:p>
        </w:tc>
        <w:tc>
          <w:tcPr>
            <w:tcW w:w="1417" w:type="dxa"/>
            <w:tcBorders>
              <w:left w:val="nil"/>
              <w:right w:val="single" w:sz="4" w:space="0" w:color="auto"/>
            </w:tcBorders>
            <w:shd w:val="clear" w:color="auto" w:fill="auto"/>
            <w:noWrap/>
            <w:vAlign w:val="center"/>
          </w:tcPr>
          <w:p w14:paraId="69DD6586" w14:textId="77777777" w:rsidR="00AB6EB0" w:rsidRPr="00C91D2F" w:rsidRDefault="00AB6EB0" w:rsidP="00E20B3B">
            <w:pPr>
              <w:spacing w:after="0" w:line="240" w:lineRule="auto"/>
              <w:jc w:val="both"/>
              <w:rPr>
                <w:rFonts w:ascii="Calibri" w:eastAsia="Times New Roman" w:hAnsi="Calibri" w:cs="Calibri"/>
                <w:color w:val="000000"/>
                <w:lang w:val="en-GB"/>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6D8CA98F" w14:textId="77777777" w:rsidR="00AB6EB0" w:rsidRPr="009A4CF7" w:rsidRDefault="00AB6EB0" w:rsidP="00E20B3B">
            <w:pPr>
              <w:spacing w:after="0" w:line="240" w:lineRule="auto"/>
              <w:jc w:val="both"/>
              <w:rPr>
                <w:rFonts w:ascii="Calibri" w:eastAsia="Times New Roman" w:hAnsi="Calibri" w:cs="Calibri"/>
                <w:color w:val="000000"/>
                <w:lang w:val="en-GB"/>
              </w:rPr>
            </w:pPr>
          </w:p>
        </w:tc>
      </w:tr>
      <w:tr w:rsidR="00AB6EB0" w:rsidRPr="009A4CF7" w14:paraId="27967C28" w14:textId="77777777" w:rsidTr="001463D8">
        <w:trPr>
          <w:trHeight w:val="283"/>
        </w:trPr>
        <w:tc>
          <w:tcPr>
            <w:tcW w:w="1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FA5B6" w14:textId="529648D7" w:rsidR="00AB6EB0" w:rsidRPr="001463D8"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Mr. Thoman Gazon</w:t>
            </w:r>
          </w:p>
        </w:tc>
        <w:tc>
          <w:tcPr>
            <w:tcW w:w="4543" w:type="dxa"/>
            <w:tcBorders>
              <w:left w:val="nil"/>
              <w:right w:val="single" w:sz="4" w:space="0" w:color="auto"/>
            </w:tcBorders>
            <w:shd w:val="clear" w:color="auto" w:fill="auto"/>
            <w:vAlign w:val="center"/>
          </w:tcPr>
          <w:p w14:paraId="0B350545" w14:textId="77777777" w:rsidR="00AB6EB0" w:rsidRDefault="00AB6EB0" w:rsidP="00E20B3B">
            <w:pPr>
              <w:spacing w:after="0" w:line="240" w:lineRule="auto"/>
              <w:jc w:val="both"/>
              <w:rPr>
                <w:rFonts w:ascii="Calibri" w:eastAsia="Times New Roman" w:hAnsi="Calibri" w:cs="Calibri"/>
                <w:color w:val="000000"/>
                <w:lang w:val="en-GB"/>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C17ECDB" w14:textId="621F6A9A"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Basia</w:t>
            </w:r>
          </w:p>
        </w:tc>
        <w:tc>
          <w:tcPr>
            <w:tcW w:w="1417" w:type="dxa"/>
            <w:tcBorders>
              <w:left w:val="nil"/>
              <w:right w:val="single" w:sz="4" w:space="0" w:color="auto"/>
            </w:tcBorders>
            <w:shd w:val="clear" w:color="auto" w:fill="auto"/>
            <w:noWrap/>
            <w:vAlign w:val="center"/>
          </w:tcPr>
          <w:p w14:paraId="0CE6374C" w14:textId="77777777" w:rsidR="00AB6EB0" w:rsidRPr="00C91D2F" w:rsidRDefault="00AB6EB0" w:rsidP="00E20B3B">
            <w:pPr>
              <w:spacing w:after="0" w:line="240" w:lineRule="auto"/>
              <w:jc w:val="both"/>
              <w:rPr>
                <w:rFonts w:ascii="Calibri" w:eastAsia="Times New Roman" w:hAnsi="Calibri" w:cs="Calibri"/>
                <w:color w:val="000000"/>
                <w:lang w:val="en-GB"/>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76E418C0" w14:textId="77777777" w:rsidR="00AB6EB0" w:rsidRPr="009A4CF7" w:rsidRDefault="00AB6EB0" w:rsidP="00E20B3B">
            <w:pPr>
              <w:spacing w:after="0" w:line="240" w:lineRule="auto"/>
              <w:jc w:val="both"/>
              <w:rPr>
                <w:rFonts w:ascii="Calibri" w:eastAsia="Times New Roman" w:hAnsi="Calibri" w:cs="Calibri"/>
                <w:color w:val="000000"/>
                <w:lang w:val="en-GB"/>
              </w:rPr>
            </w:pPr>
          </w:p>
        </w:tc>
      </w:tr>
      <w:tr w:rsidR="00AB6EB0" w:rsidRPr="009A4CF7" w14:paraId="0CE89F0C" w14:textId="77777777" w:rsidTr="001463D8">
        <w:trPr>
          <w:trHeight w:val="283"/>
        </w:trPr>
        <w:tc>
          <w:tcPr>
            <w:tcW w:w="1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39E06" w14:textId="79813670" w:rsidR="00AB6EB0" w:rsidRPr="001463D8"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Mr. Roy van Dijk</w:t>
            </w:r>
          </w:p>
        </w:tc>
        <w:tc>
          <w:tcPr>
            <w:tcW w:w="4543" w:type="dxa"/>
            <w:tcBorders>
              <w:left w:val="nil"/>
              <w:bottom w:val="single" w:sz="4" w:space="0" w:color="auto"/>
              <w:right w:val="single" w:sz="4" w:space="0" w:color="auto"/>
            </w:tcBorders>
            <w:shd w:val="clear" w:color="auto" w:fill="auto"/>
            <w:vAlign w:val="center"/>
          </w:tcPr>
          <w:p w14:paraId="3072345E" w14:textId="77777777" w:rsidR="00AB6EB0" w:rsidRDefault="00AB6EB0" w:rsidP="00E20B3B">
            <w:pPr>
              <w:spacing w:after="0" w:line="240" w:lineRule="auto"/>
              <w:jc w:val="both"/>
              <w:rPr>
                <w:rFonts w:ascii="Calibri" w:eastAsia="Times New Roman" w:hAnsi="Calibri" w:cs="Calibri"/>
                <w:color w:val="000000"/>
                <w:lang w:val="en-GB"/>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84FD6C3" w14:textId="717867B7"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Basia</w:t>
            </w:r>
          </w:p>
        </w:tc>
        <w:tc>
          <w:tcPr>
            <w:tcW w:w="1417" w:type="dxa"/>
            <w:tcBorders>
              <w:left w:val="nil"/>
              <w:bottom w:val="single" w:sz="4" w:space="0" w:color="auto"/>
              <w:right w:val="single" w:sz="4" w:space="0" w:color="auto"/>
            </w:tcBorders>
            <w:shd w:val="clear" w:color="auto" w:fill="auto"/>
            <w:noWrap/>
            <w:vAlign w:val="center"/>
          </w:tcPr>
          <w:p w14:paraId="19EEBDCD" w14:textId="77777777" w:rsidR="00AB6EB0" w:rsidRPr="00C91D2F" w:rsidRDefault="00AB6EB0" w:rsidP="00E20B3B">
            <w:pPr>
              <w:spacing w:after="0" w:line="240" w:lineRule="auto"/>
              <w:jc w:val="both"/>
              <w:rPr>
                <w:rFonts w:ascii="Calibri" w:eastAsia="Times New Roman" w:hAnsi="Calibri" w:cs="Calibri"/>
                <w:color w:val="000000"/>
                <w:lang w:val="en-GB"/>
              </w:rPr>
            </w:pP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76F41578" w14:textId="77777777" w:rsidR="00AB6EB0" w:rsidRPr="009A4CF7" w:rsidRDefault="00AB6EB0" w:rsidP="00E20B3B">
            <w:pPr>
              <w:spacing w:after="0" w:line="240" w:lineRule="auto"/>
              <w:jc w:val="both"/>
              <w:rPr>
                <w:rFonts w:ascii="Calibri" w:eastAsia="Times New Roman" w:hAnsi="Calibri" w:cs="Calibri"/>
                <w:color w:val="000000"/>
                <w:lang w:val="en-GB"/>
              </w:rPr>
            </w:pPr>
          </w:p>
        </w:tc>
      </w:tr>
      <w:tr w:rsidR="00AB6EB0" w:rsidRPr="009A4CF7" w14:paraId="566B2940" w14:textId="77777777" w:rsidTr="00711C38">
        <w:trPr>
          <w:trHeight w:val="850"/>
        </w:trPr>
        <w:tc>
          <w:tcPr>
            <w:tcW w:w="1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34185" w14:textId="0BAD0E4E"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Jopie Matodya</w:t>
            </w:r>
          </w:p>
        </w:tc>
        <w:tc>
          <w:tcPr>
            <w:tcW w:w="4543" w:type="dxa"/>
            <w:tcBorders>
              <w:top w:val="single" w:sz="4" w:space="0" w:color="auto"/>
              <w:left w:val="nil"/>
              <w:bottom w:val="single" w:sz="4" w:space="0" w:color="auto"/>
              <w:right w:val="single" w:sz="4" w:space="0" w:color="auto"/>
            </w:tcBorders>
            <w:shd w:val="clear" w:color="auto" w:fill="auto"/>
            <w:vAlign w:val="center"/>
          </w:tcPr>
          <w:p w14:paraId="3A58D62E" w14:textId="77777777"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Cabinet of the Okanisi (Ndyuka) granman</w:t>
            </w:r>
          </w:p>
          <w:p w14:paraId="37E561B6" w14:textId="6FE69753" w:rsidR="0057003E" w:rsidRPr="00DA3E92" w:rsidRDefault="0057003E"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[Only discussed preferred consultation strategy]</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5E24726" w14:textId="4CFDCA47"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Secretary of the granman</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4D07A50" w14:textId="701D242E" w:rsidR="00AB6EB0" w:rsidRPr="00C91D2F"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07/10/2018</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4CF10C21" w14:textId="604F8D28" w:rsidR="00AB6EB0" w:rsidRPr="009A4CF7"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P: +597 7165298</w:t>
            </w:r>
          </w:p>
        </w:tc>
      </w:tr>
      <w:tr w:rsidR="00AB6EB0" w:rsidRPr="009A4CF7" w14:paraId="2810ABD2" w14:textId="77777777" w:rsidTr="00711C38">
        <w:trPr>
          <w:trHeight w:val="850"/>
        </w:trPr>
        <w:tc>
          <w:tcPr>
            <w:tcW w:w="1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98AFB" w14:textId="466CA0AC" w:rsidR="00AB6EB0" w:rsidRDefault="0057003E"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Ms.</w:t>
            </w:r>
            <w:r w:rsidR="00AB6EB0">
              <w:rPr>
                <w:rFonts w:ascii="Calibri" w:eastAsia="Times New Roman" w:hAnsi="Calibri" w:cs="Calibri"/>
                <w:color w:val="000000"/>
                <w:lang w:val="en-GB"/>
              </w:rPr>
              <w:t xml:space="preserve"> Lena</w:t>
            </w:r>
          </w:p>
        </w:tc>
        <w:tc>
          <w:tcPr>
            <w:tcW w:w="4543" w:type="dxa"/>
            <w:tcBorders>
              <w:top w:val="single" w:sz="4" w:space="0" w:color="auto"/>
              <w:left w:val="nil"/>
              <w:bottom w:val="single" w:sz="4" w:space="0" w:color="auto"/>
              <w:right w:val="single" w:sz="4" w:space="0" w:color="auto"/>
            </w:tcBorders>
            <w:shd w:val="clear" w:color="auto" w:fill="auto"/>
            <w:vAlign w:val="center"/>
          </w:tcPr>
          <w:p w14:paraId="60C8F2D8" w14:textId="77777777" w:rsidR="00AB6EB0" w:rsidRDefault="00AB6EB0" w:rsidP="00E20B3B">
            <w:pPr>
              <w:spacing w:after="0" w:line="240" w:lineRule="auto"/>
              <w:jc w:val="both"/>
              <w:rPr>
                <w:rFonts w:ascii="Calibri" w:eastAsia="Times New Roman" w:hAnsi="Calibri" w:cs="Calibri"/>
                <w:color w:val="000000"/>
                <w:lang w:val="en-GB"/>
              </w:rPr>
            </w:pPr>
            <w:r w:rsidRPr="001463D8">
              <w:rPr>
                <w:rFonts w:ascii="Calibri" w:eastAsia="Times New Roman" w:hAnsi="Calibri" w:cs="Calibri"/>
                <w:color w:val="000000"/>
                <w:lang w:val="en-GB"/>
              </w:rPr>
              <w:t>Drietabbetje women's organization "Uma Fu Du".</w:t>
            </w:r>
          </w:p>
          <w:p w14:paraId="2EE5AF34" w14:textId="63F84840" w:rsidR="0057003E" w:rsidRPr="00DA3E92" w:rsidRDefault="0057003E"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[Only discussed preferred consultation strategy]</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C7F2692" w14:textId="628FEB2C"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Vice-chair. Also female Basi</w:t>
            </w:r>
            <w:r w:rsidRPr="001463D8">
              <w:rPr>
                <w:rFonts w:ascii="Calibri" w:eastAsia="Times New Roman" w:hAnsi="Calibri" w:cs="Calibri"/>
                <w:color w:val="000000"/>
                <w:lang w:val="en-GB"/>
              </w:rPr>
              <w:t xml:space="preserve">a </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4F79038" w14:textId="68E1EC89" w:rsidR="00AB6EB0" w:rsidRPr="00C91D2F"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06/10/2018</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5864A4BC" w14:textId="6EDEB359" w:rsidR="00AB6EB0" w:rsidRPr="009A4CF7"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+597 7137609</w:t>
            </w:r>
          </w:p>
        </w:tc>
      </w:tr>
      <w:tr w:rsidR="00AB6EB0" w:rsidRPr="009A4CF7" w14:paraId="5ED6B54D" w14:textId="77777777" w:rsidTr="00711C38">
        <w:trPr>
          <w:trHeight w:val="850"/>
        </w:trPr>
        <w:tc>
          <w:tcPr>
            <w:tcW w:w="1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A20E7" w14:textId="76BB2BF8"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 xml:space="preserve">Faria Sapa, and Jonathan Sapa, </w:t>
            </w:r>
            <w:r w:rsidRPr="00D272AC">
              <w:rPr>
                <w:rFonts w:ascii="Calibri" w:eastAsia="Times New Roman" w:hAnsi="Calibri" w:cs="Calibri"/>
                <w:color w:val="000000"/>
                <w:lang w:val="en-GB"/>
              </w:rPr>
              <w:t>(son &amp; translator)</w:t>
            </w:r>
          </w:p>
        </w:tc>
        <w:tc>
          <w:tcPr>
            <w:tcW w:w="4543" w:type="dxa"/>
            <w:tcBorders>
              <w:top w:val="single" w:sz="4" w:space="0" w:color="auto"/>
              <w:left w:val="nil"/>
              <w:bottom w:val="single" w:sz="4" w:space="0" w:color="auto"/>
              <w:right w:val="single" w:sz="4" w:space="0" w:color="auto"/>
            </w:tcBorders>
            <w:shd w:val="clear" w:color="auto" w:fill="auto"/>
            <w:vAlign w:val="center"/>
          </w:tcPr>
          <w:p w14:paraId="7DA44C51" w14:textId="77777777"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 xml:space="preserve">Traditional authority of Palumeu </w:t>
            </w:r>
          </w:p>
          <w:p w14:paraId="2D1D20E6" w14:textId="23275B76" w:rsidR="00AB6EB0" w:rsidRPr="001463D8"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[Only discussed preferred consultation strategy]</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183EF72" w14:textId="326584AF"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Kapitein</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D85C4BA" w14:textId="67200A24"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07/10/2018</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1FD8E505" w14:textId="2AF4F6A8" w:rsidR="00AB6EB0" w:rsidRDefault="00AB6EB0" w:rsidP="00E20B3B">
            <w:pPr>
              <w:spacing w:after="0" w:line="240" w:lineRule="auto"/>
              <w:jc w:val="both"/>
              <w:rPr>
                <w:rFonts w:ascii="Calibri" w:eastAsia="Times New Roman" w:hAnsi="Calibri" w:cs="Calibri"/>
                <w:color w:val="000000"/>
                <w:lang w:val="en-GB"/>
              </w:rPr>
            </w:pPr>
          </w:p>
        </w:tc>
      </w:tr>
      <w:tr w:rsidR="00AB6EB0" w:rsidRPr="009A4CF7" w14:paraId="30A70983" w14:textId="77777777" w:rsidTr="00711C38">
        <w:trPr>
          <w:trHeight w:val="850"/>
        </w:trPr>
        <w:tc>
          <w:tcPr>
            <w:tcW w:w="1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73E02" w14:textId="0E07F79F"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 xml:space="preserve">Mr. Meterie, and </w:t>
            </w:r>
            <w:r w:rsidRPr="00D272AC">
              <w:rPr>
                <w:rFonts w:ascii="Calibri" w:eastAsia="Times New Roman" w:hAnsi="Calibri" w:cs="Calibri"/>
                <w:color w:val="000000"/>
                <w:lang w:val="en-GB"/>
              </w:rPr>
              <w:t>Edward Meliwa from Apetina (son &amp; translator)</w:t>
            </w:r>
          </w:p>
        </w:tc>
        <w:tc>
          <w:tcPr>
            <w:tcW w:w="4543" w:type="dxa"/>
            <w:tcBorders>
              <w:top w:val="single" w:sz="4" w:space="0" w:color="auto"/>
              <w:left w:val="nil"/>
              <w:bottom w:val="single" w:sz="4" w:space="0" w:color="auto"/>
              <w:right w:val="single" w:sz="4" w:space="0" w:color="auto"/>
            </w:tcBorders>
            <w:shd w:val="clear" w:color="auto" w:fill="auto"/>
            <w:vAlign w:val="center"/>
          </w:tcPr>
          <w:p w14:paraId="352A26AD" w14:textId="77777777"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Traditional authority of Apetina</w:t>
            </w:r>
          </w:p>
          <w:p w14:paraId="7D42C55D" w14:textId="25AF744E" w:rsidR="00AB6EB0" w:rsidRPr="001463D8"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[Only discussed preferred consultation strategy]</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59A7DB2" w14:textId="14B904E0"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Kapitein</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2D4C15A" w14:textId="2F7B1EF6"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07/10/2018</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070A4934" w14:textId="06CD3CEC" w:rsidR="00AB6EB0" w:rsidRDefault="00AB6EB0" w:rsidP="00E20B3B">
            <w:pPr>
              <w:spacing w:after="0" w:line="240" w:lineRule="auto"/>
              <w:jc w:val="both"/>
              <w:rPr>
                <w:rFonts w:ascii="Calibri" w:eastAsia="Times New Roman" w:hAnsi="Calibri" w:cs="Calibri"/>
                <w:color w:val="000000"/>
                <w:lang w:val="en-GB"/>
              </w:rPr>
            </w:pPr>
            <w:r>
              <w:rPr>
                <w:rFonts w:ascii="Calibri" w:eastAsia="Times New Roman" w:hAnsi="Calibri" w:cs="Calibri"/>
                <w:color w:val="000000"/>
                <w:lang w:val="en-GB"/>
              </w:rPr>
              <w:t>+597 8879972 (Edward Meliwa)</w:t>
            </w:r>
          </w:p>
        </w:tc>
      </w:tr>
    </w:tbl>
    <w:p w14:paraId="0D9CBBEF" w14:textId="77777777" w:rsidR="00C934FD" w:rsidRPr="00B910A3" w:rsidRDefault="00C934FD" w:rsidP="00E20B3B">
      <w:pPr>
        <w:spacing w:line="276" w:lineRule="auto"/>
        <w:jc w:val="both"/>
        <w:rPr>
          <w:lang w:val="en-GB"/>
        </w:rPr>
        <w:sectPr w:rsidR="00C934FD" w:rsidRPr="00B910A3" w:rsidSect="00251293">
          <w:pgSz w:w="15840" w:h="12240" w:orient="landscape"/>
          <w:pgMar w:top="1440" w:right="1440" w:bottom="1440" w:left="1440" w:header="708" w:footer="708" w:gutter="0"/>
          <w:cols w:space="708"/>
          <w:docGrid w:linePitch="360"/>
        </w:sectPr>
      </w:pPr>
    </w:p>
    <w:p w14:paraId="1D48DAF9" w14:textId="3849E636" w:rsidR="00481A9E" w:rsidRPr="00B910A3" w:rsidRDefault="00B74EAC" w:rsidP="00E20B3B">
      <w:pPr>
        <w:pStyle w:val="Heading2"/>
        <w:numPr>
          <w:ilvl w:val="0"/>
          <w:numId w:val="0"/>
        </w:numPr>
        <w:spacing w:line="276" w:lineRule="auto"/>
        <w:jc w:val="both"/>
        <w:rPr>
          <w:lang w:val="en-GB"/>
        </w:rPr>
      </w:pPr>
      <w:bookmarkStart w:id="76" w:name="_Toc9948393"/>
      <w:r w:rsidRPr="00B910A3">
        <w:rPr>
          <w:noProof/>
        </w:rPr>
        <w:drawing>
          <wp:anchor distT="0" distB="0" distL="114300" distR="114300" simplePos="0" relativeHeight="251664384" behindDoc="0" locked="0" layoutInCell="1" allowOverlap="1" wp14:anchorId="04819AF1" wp14:editId="32A23F40">
            <wp:simplePos x="0" y="0"/>
            <wp:positionH relativeFrom="margin">
              <wp:align>right</wp:align>
            </wp:positionH>
            <wp:positionV relativeFrom="paragraph">
              <wp:posOffset>312420</wp:posOffset>
            </wp:positionV>
            <wp:extent cx="5663565" cy="7551420"/>
            <wp:effectExtent l="0" t="0" r="0" b="0"/>
            <wp:wrapNone/>
            <wp:docPr id="2" name="Picture 2" descr="C:\Users\mheem\Dropbox\Pics\maps\Oost Suriname dorpen_Engl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em\Dropbox\Pics\maps\Oost Suriname dorpen_English2.gif"/>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663565" cy="755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4FD" w:rsidRPr="00B910A3">
        <w:rPr>
          <w:lang w:val="en-GB"/>
        </w:rPr>
        <w:t xml:space="preserve">Annex 2: </w:t>
      </w:r>
      <w:r w:rsidRPr="00B910A3">
        <w:rPr>
          <w:lang w:val="en-GB"/>
        </w:rPr>
        <w:t>Map of East Suriname with Indigenous and Maroon communities</w:t>
      </w:r>
      <w:bookmarkEnd w:id="76"/>
    </w:p>
    <w:p w14:paraId="35F71A27" w14:textId="34478F1C" w:rsidR="00B74EAC" w:rsidRPr="00B910A3" w:rsidRDefault="00B74EAC" w:rsidP="00E20B3B">
      <w:pPr>
        <w:spacing w:line="276" w:lineRule="auto"/>
        <w:jc w:val="both"/>
        <w:rPr>
          <w:lang w:val="en-GB"/>
        </w:rPr>
      </w:pPr>
    </w:p>
    <w:p w14:paraId="6B5A0D5B" w14:textId="66C93CA4" w:rsidR="00B74EAC" w:rsidRPr="00B910A3" w:rsidRDefault="00B74EAC" w:rsidP="00E20B3B">
      <w:pPr>
        <w:spacing w:line="276" w:lineRule="auto"/>
        <w:jc w:val="both"/>
        <w:rPr>
          <w:lang w:val="en-GB"/>
        </w:rPr>
      </w:pPr>
    </w:p>
    <w:p w14:paraId="4E449178" w14:textId="6EB759B4" w:rsidR="00AA306F" w:rsidRPr="00B910A3" w:rsidRDefault="00AA306F" w:rsidP="00E20B3B">
      <w:pPr>
        <w:spacing w:line="276" w:lineRule="auto"/>
        <w:jc w:val="both"/>
        <w:rPr>
          <w:lang w:val="en-GB"/>
        </w:rPr>
      </w:pPr>
    </w:p>
    <w:p w14:paraId="02B39FB2" w14:textId="77777777" w:rsidR="00B74EAC" w:rsidRPr="00B910A3" w:rsidRDefault="00B74EAC" w:rsidP="00E20B3B">
      <w:pPr>
        <w:spacing w:line="276" w:lineRule="auto"/>
        <w:jc w:val="both"/>
        <w:rPr>
          <w:lang w:val="en-GB"/>
        </w:rPr>
      </w:pPr>
    </w:p>
    <w:p w14:paraId="40021966" w14:textId="77777777" w:rsidR="00B74EAC" w:rsidRPr="00B910A3" w:rsidRDefault="00B74EAC" w:rsidP="00E20B3B">
      <w:pPr>
        <w:spacing w:line="276" w:lineRule="auto"/>
        <w:jc w:val="both"/>
        <w:rPr>
          <w:lang w:val="en-GB"/>
        </w:rPr>
      </w:pPr>
    </w:p>
    <w:p w14:paraId="2B953E91" w14:textId="77777777" w:rsidR="00B74EAC" w:rsidRPr="00B910A3" w:rsidRDefault="00B74EAC" w:rsidP="00E20B3B">
      <w:pPr>
        <w:spacing w:line="276" w:lineRule="auto"/>
        <w:jc w:val="both"/>
        <w:rPr>
          <w:lang w:val="en-GB"/>
        </w:rPr>
      </w:pPr>
    </w:p>
    <w:p w14:paraId="178E095C" w14:textId="77777777" w:rsidR="00B74EAC" w:rsidRPr="00B910A3" w:rsidRDefault="00B74EAC" w:rsidP="00E20B3B">
      <w:pPr>
        <w:spacing w:line="276" w:lineRule="auto"/>
        <w:jc w:val="both"/>
        <w:rPr>
          <w:lang w:val="en-GB"/>
        </w:rPr>
      </w:pPr>
    </w:p>
    <w:p w14:paraId="3F09C93E" w14:textId="77777777" w:rsidR="00B74EAC" w:rsidRPr="00B910A3" w:rsidRDefault="00B74EAC" w:rsidP="00E20B3B">
      <w:pPr>
        <w:spacing w:line="276" w:lineRule="auto"/>
        <w:jc w:val="both"/>
        <w:rPr>
          <w:lang w:val="en-GB"/>
        </w:rPr>
      </w:pPr>
    </w:p>
    <w:p w14:paraId="757A198D" w14:textId="77777777" w:rsidR="00B74EAC" w:rsidRPr="00B910A3" w:rsidRDefault="00B74EAC" w:rsidP="00E20B3B">
      <w:pPr>
        <w:spacing w:line="276" w:lineRule="auto"/>
        <w:jc w:val="both"/>
        <w:rPr>
          <w:lang w:val="en-GB"/>
        </w:rPr>
      </w:pPr>
    </w:p>
    <w:p w14:paraId="683321BE" w14:textId="77777777" w:rsidR="00B74EAC" w:rsidRPr="00B910A3" w:rsidRDefault="00B74EAC" w:rsidP="00E20B3B">
      <w:pPr>
        <w:spacing w:line="276" w:lineRule="auto"/>
        <w:jc w:val="both"/>
        <w:rPr>
          <w:lang w:val="en-GB"/>
        </w:rPr>
      </w:pPr>
    </w:p>
    <w:p w14:paraId="0CA2690B" w14:textId="77777777" w:rsidR="00B74EAC" w:rsidRPr="00B910A3" w:rsidRDefault="00B74EAC" w:rsidP="00E20B3B">
      <w:pPr>
        <w:spacing w:line="276" w:lineRule="auto"/>
        <w:jc w:val="both"/>
        <w:rPr>
          <w:lang w:val="en-GB"/>
        </w:rPr>
      </w:pPr>
    </w:p>
    <w:p w14:paraId="4DA47781" w14:textId="77777777" w:rsidR="00B74EAC" w:rsidRPr="00B910A3" w:rsidRDefault="00B74EAC" w:rsidP="00E20B3B">
      <w:pPr>
        <w:spacing w:line="276" w:lineRule="auto"/>
        <w:jc w:val="both"/>
        <w:rPr>
          <w:lang w:val="en-GB"/>
        </w:rPr>
      </w:pPr>
    </w:p>
    <w:p w14:paraId="398965A8" w14:textId="77777777" w:rsidR="00B74EAC" w:rsidRPr="00B910A3" w:rsidRDefault="00B74EAC" w:rsidP="00E20B3B">
      <w:pPr>
        <w:spacing w:line="276" w:lineRule="auto"/>
        <w:jc w:val="both"/>
        <w:rPr>
          <w:lang w:val="en-GB"/>
        </w:rPr>
      </w:pPr>
    </w:p>
    <w:p w14:paraId="670DB70B" w14:textId="77777777" w:rsidR="00B74EAC" w:rsidRPr="00B910A3" w:rsidRDefault="00B74EAC" w:rsidP="00E20B3B">
      <w:pPr>
        <w:spacing w:line="276" w:lineRule="auto"/>
        <w:jc w:val="both"/>
        <w:rPr>
          <w:lang w:val="en-GB"/>
        </w:rPr>
      </w:pPr>
    </w:p>
    <w:p w14:paraId="1434191C" w14:textId="77777777" w:rsidR="00B74EAC" w:rsidRPr="00B910A3" w:rsidRDefault="00B74EAC" w:rsidP="00E20B3B">
      <w:pPr>
        <w:spacing w:line="276" w:lineRule="auto"/>
        <w:jc w:val="both"/>
        <w:rPr>
          <w:lang w:val="en-GB"/>
        </w:rPr>
      </w:pPr>
    </w:p>
    <w:p w14:paraId="2DB4012B" w14:textId="77777777" w:rsidR="00B74EAC" w:rsidRPr="00B910A3" w:rsidRDefault="00B74EAC" w:rsidP="00E20B3B">
      <w:pPr>
        <w:spacing w:line="276" w:lineRule="auto"/>
        <w:jc w:val="both"/>
        <w:rPr>
          <w:lang w:val="en-GB"/>
        </w:rPr>
      </w:pPr>
    </w:p>
    <w:p w14:paraId="6D9D98B9" w14:textId="77777777" w:rsidR="00B74EAC" w:rsidRPr="00B910A3" w:rsidRDefault="00B74EAC" w:rsidP="00E20B3B">
      <w:pPr>
        <w:spacing w:line="276" w:lineRule="auto"/>
        <w:jc w:val="both"/>
        <w:rPr>
          <w:lang w:val="en-GB"/>
        </w:rPr>
      </w:pPr>
    </w:p>
    <w:p w14:paraId="51F8E3B2" w14:textId="77777777" w:rsidR="00B74EAC" w:rsidRPr="00B910A3" w:rsidRDefault="00B74EAC" w:rsidP="00E20B3B">
      <w:pPr>
        <w:spacing w:line="276" w:lineRule="auto"/>
        <w:jc w:val="both"/>
        <w:rPr>
          <w:lang w:val="en-GB"/>
        </w:rPr>
      </w:pPr>
    </w:p>
    <w:p w14:paraId="5444127B" w14:textId="77777777" w:rsidR="00B74EAC" w:rsidRPr="00B910A3" w:rsidRDefault="00B74EAC" w:rsidP="00E20B3B">
      <w:pPr>
        <w:spacing w:line="276" w:lineRule="auto"/>
        <w:jc w:val="both"/>
        <w:rPr>
          <w:lang w:val="en-GB"/>
        </w:rPr>
      </w:pPr>
    </w:p>
    <w:p w14:paraId="5285EB53" w14:textId="77777777" w:rsidR="00B74EAC" w:rsidRPr="00B910A3" w:rsidRDefault="00B74EAC" w:rsidP="00E20B3B">
      <w:pPr>
        <w:spacing w:line="276" w:lineRule="auto"/>
        <w:jc w:val="both"/>
        <w:rPr>
          <w:lang w:val="en-GB"/>
        </w:rPr>
      </w:pPr>
    </w:p>
    <w:p w14:paraId="76A1A58B" w14:textId="77777777" w:rsidR="00B74EAC" w:rsidRPr="00B910A3" w:rsidRDefault="00B74EAC" w:rsidP="00E20B3B">
      <w:pPr>
        <w:spacing w:line="276" w:lineRule="auto"/>
        <w:jc w:val="both"/>
        <w:rPr>
          <w:lang w:val="en-GB"/>
        </w:rPr>
      </w:pPr>
    </w:p>
    <w:p w14:paraId="3258AFE5" w14:textId="77777777" w:rsidR="00B74EAC" w:rsidRPr="00B910A3" w:rsidRDefault="00B74EAC" w:rsidP="00E20B3B">
      <w:pPr>
        <w:spacing w:line="276" w:lineRule="auto"/>
        <w:jc w:val="both"/>
        <w:rPr>
          <w:lang w:val="en-GB"/>
        </w:rPr>
      </w:pPr>
    </w:p>
    <w:p w14:paraId="0F60BB56" w14:textId="77777777" w:rsidR="00B74EAC" w:rsidRPr="00B910A3" w:rsidRDefault="00B74EAC" w:rsidP="00E20B3B">
      <w:pPr>
        <w:spacing w:line="276" w:lineRule="auto"/>
        <w:jc w:val="both"/>
        <w:rPr>
          <w:lang w:val="en-GB"/>
        </w:rPr>
      </w:pPr>
    </w:p>
    <w:p w14:paraId="0CFF8F3D" w14:textId="77777777" w:rsidR="00B74EAC" w:rsidRPr="00B910A3" w:rsidRDefault="00B74EAC" w:rsidP="00E20B3B">
      <w:pPr>
        <w:spacing w:line="276" w:lineRule="auto"/>
        <w:jc w:val="both"/>
        <w:rPr>
          <w:lang w:val="en-GB"/>
        </w:rPr>
      </w:pPr>
    </w:p>
    <w:p w14:paraId="288859C8" w14:textId="14B41051" w:rsidR="00B74EAC" w:rsidRPr="00B910A3" w:rsidRDefault="00B74EAC" w:rsidP="00E20B3B">
      <w:pPr>
        <w:spacing w:line="276" w:lineRule="auto"/>
        <w:jc w:val="both"/>
        <w:rPr>
          <w:lang w:val="en-GB"/>
        </w:rPr>
      </w:pPr>
      <w:r w:rsidRPr="00B910A3">
        <w:rPr>
          <w:noProof/>
        </w:rPr>
        <mc:AlternateContent>
          <mc:Choice Requires="wps">
            <w:drawing>
              <wp:anchor distT="0" distB="0" distL="114300" distR="114300" simplePos="0" relativeHeight="251665408" behindDoc="0" locked="0" layoutInCell="1" allowOverlap="1" wp14:anchorId="5AE2B4FD" wp14:editId="156157D7">
                <wp:simplePos x="0" y="0"/>
                <wp:positionH relativeFrom="column">
                  <wp:posOffset>403860</wp:posOffset>
                </wp:positionH>
                <wp:positionV relativeFrom="paragraph">
                  <wp:posOffset>175260</wp:posOffset>
                </wp:positionV>
                <wp:extent cx="914400" cy="26670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CB5E6" w14:textId="77777777" w:rsidR="0011237A" w:rsidRPr="00B74EAC" w:rsidRDefault="0011237A" w:rsidP="00B74EAC">
                            <w:pPr>
                              <w:rPr>
                                <w:i/>
                                <w:lang w:val="en-GB"/>
                              </w:rPr>
                            </w:pPr>
                            <w:r w:rsidRPr="00B74EAC">
                              <w:rPr>
                                <w:i/>
                                <w:lang w:val="en-GB"/>
                              </w:rPr>
                              <w:t>Source: Heemskerk, 2009</w:t>
                            </w:r>
                          </w:p>
                          <w:p w14:paraId="5B03ABA8" w14:textId="77777777" w:rsidR="0011237A" w:rsidRPr="00B74EAC" w:rsidRDefault="0011237A">
                            <w:pPr>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2B4FD" id="Text Box 3" o:spid="_x0000_s1060" type="#_x0000_t202" style="position:absolute;left:0;text-align:left;margin-left:31.8pt;margin-top:13.8pt;width:1in;height:21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AyiQIAAI8FAAAOAAAAZHJzL2Uyb0RvYy54bWysVMFu2zAMvQ/YPwi6r07SNt2COkXWosOA&#10;Yi3WDj0rstQYk0VBUhNnX78n2U6yrpcOu9iU+EiK5CPPL9rGsLXyoSZb8vHRiDNlJVW1fSr5j4fr&#10;Dx85C1HYShiyquRbFfjF/P27842bqQmtyFTKMzixYbZxJV/F6GZFEeRKNSIckVMWSk2+ERFH/1RU&#10;XmzgvTHFZDSaFhvylfMkVQi4veqUfJ79a61kvNU6qMhMyfG2mL8+f5fpW8zPxezJC7eqZf8M8Q+v&#10;aERtEXTn6kpEwZ59/ZerppaeAul4JKkpSOtaqpwDshmPXmRzvxJO5VxQnOB2ZQr/z638tr7zrK5K&#10;fsyZFQ1a9KDayD5Ty45TdTYuzAC6d4DFFtfo8nAfcJmSbrVv0h/pMOhR5+2utsmZxOWn8cnJCBoJ&#10;1WQ6PYMM78Xe2PkQvyhqWBJK7tG6XFGxvgmxgw6QFCuQqavr2ph8SHRRl8aztUCjTcxPhPM/UMay&#10;Tcmnx6ej7NhSMu88G5vcqEyYPlxKvEswS3FrVMIY+11pFCzn+UpsIaWyu/gZnVAaod5i2OP3r3qL&#10;cZcHLHJksnFn3NSWfM4+T9i+ZNXPoWS6w6M3B3knMbbLNjNlPB0IsKRqC1546uYqOHldo3s3IsQ7&#10;4TFIaDiWQ7zFRxtC9amXOFuR//XafcKD39BytsFgltxic3BmvlrwPtMIc5wPJ6dnE0Twh5rlocY+&#10;N5cEQoyxhJzMYsJHM4jaU/OIDbJIMaESViJyyeMgXsZuWWADSbVYZBAm14l4Y++dTK5TkRMzH9pH&#10;4V1P3wjef6NhgMXsBYs7bLK0tHiOpOtM8VTmrqZ9+TH1eUj6DZXWyuE5o/Z7dP4bAAD//wMAUEsD&#10;BBQABgAIAAAAIQDNUmcc3gAAAAgBAAAPAAAAZHJzL2Rvd25yZXYueG1sTI9BT8MwDIXvSPyHyEjc&#10;WLpOKm1pOqFJk3aAAx2Ia9aYtqJxSpJt3b/HO8HJtt7T8/eq9WxHcUIfBkcKlosEBFLrzECdgvf9&#10;9iEHEaImo0dHqOCCAdb17U2lS+PO9IanJnaCQyiUWkEf41RKGdoerQ4LNyGx9uW81ZFP30nj9ZnD&#10;7SjTJMmk1QPxh15PuOmx/W6OVsHrpmjyXXrxn8Vqt23yn6V7yT+Uur+bn59ARJzjnxmu+IwONTMd&#10;3JFMEKOCbJWxU0H6yJP1NLkuBxaKDGRdyf8F6l8AAAD//wMAUEsBAi0AFAAGAAgAAAAhALaDOJL+&#10;AAAA4QEAABMAAAAAAAAAAAAAAAAAAAAAAFtDb250ZW50X1R5cGVzXS54bWxQSwECLQAUAAYACAAA&#10;ACEAOP0h/9YAAACUAQAACwAAAAAAAAAAAAAAAAAvAQAAX3JlbHMvLnJlbHNQSwECLQAUAAYACAAA&#10;ACEAFs0wMokCAACPBQAADgAAAAAAAAAAAAAAAAAuAgAAZHJzL2Uyb0RvYy54bWxQSwECLQAUAAYA&#10;CAAAACEAzVJnHN4AAAAIAQAADwAAAAAAAAAAAAAAAADjBAAAZHJzL2Rvd25yZXYueG1sUEsFBgAA&#10;AAAEAAQA8wAAAO4FAAAAAA==&#10;" fillcolor="white [3201]" stroked="f" strokeweight=".5pt">
                <v:textbox>
                  <w:txbxContent>
                    <w:p w14:paraId="3A3CB5E6" w14:textId="77777777" w:rsidR="0011237A" w:rsidRPr="00B74EAC" w:rsidRDefault="0011237A" w:rsidP="00B74EAC">
                      <w:pPr>
                        <w:rPr>
                          <w:i/>
                          <w:lang w:val="en-GB"/>
                        </w:rPr>
                      </w:pPr>
                      <w:r w:rsidRPr="00B74EAC">
                        <w:rPr>
                          <w:i/>
                          <w:lang w:val="en-GB"/>
                        </w:rPr>
                        <w:t>Source: Heemskerk, 2009</w:t>
                      </w:r>
                    </w:p>
                    <w:p w14:paraId="5B03ABA8" w14:textId="77777777" w:rsidR="0011237A" w:rsidRPr="00B74EAC" w:rsidRDefault="0011237A">
                      <w:pPr>
                        <w:rPr>
                          <w:i/>
                        </w:rPr>
                      </w:pPr>
                    </w:p>
                  </w:txbxContent>
                </v:textbox>
              </v:shape>
            </w:pict>
          </mc:Fallback>
        </mc:AlternateContent>
      </w:r>
    </w:p>
    <w:p w14:paraId="5F62ACB9" w14:textId="2717044B" w:rsidR="009F7C46" w:rsidRPr="00B910A3" w:rsidRDefault="00AA306F" w:rsidP="00E20B3B">
      <w:pPr>
        <w:pStyle w:val="Heading2"/>
        <w:numPr>
          <w:ilvl w:val="0"/>
          <w:numId w:val="0"/>
        </w:numPr>
        <w:spacing w:line="276" w:lineRule="auto"/>
        <w:ind w:left="576" w:hanging="576"/>
        <w:jc w:val="both"/>
        <w:rPr>
          <w:lang w:val="en-GB"/>
        </w:rPr>
      </w:pPr>
      <w:bookmarkStart w:id="77" w:name="_Toc9948394"/>
      <w:r w:rsidRPr="00B910A3">
        <w:rPr>
          <w:lang w:val="en-GB"/>
        </w:rPr>
        <w:t>Annex 3. Land tenur</w:t>
      </w:r>
      <w:r w:rsidR="00E312BE" w:rsidRPr="00B910A3">
        <w:rPr>
          <w:lang w:val="en-GB"/>
        </w:rPr>
        <w:t>e titles in the AoI</w:t>
      </w:r>
      <w:bookmarkEnd w:id="77"/>
    </w:p>
    <w:tbl>
      <w:tblPr>
        <w:tblStyle w:val="GridTable21"/>
        <w:tblW w:w="9918" w:type="dxa"/>
        <w:tblLayout w:type="fixed"/>
        <w:tblLook w:val="04A0" w:firstRow="1" w:lastRow="0" w:firstColumn="1" w:lastColumn="0" w:noHBand="0" w:noVBand="1"/>
      </w:tblPr>
      <w:tblGrid>
        <w:gridCol w:w="1696"/>
        <w:gridCol w:w="1418"/>
        <w:gridCol w:w="6804"/>
      </w:tblGrid>
      <w:tr w:rsidR="00E312BE" w:rsidRPr="00B910A3" w14:paraId="14DFEE04" w14:textId="77777777" w:rsidTr="00E312B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6" w:type="dxa"/>
            <w:shd w:val="clear" w:color="auto" w:fill="3B3838" w:themeFill="background2" w:themeFillShade="40"/>
            <w:noWrap/>
            <w:hideMark/>
          </w:tcPr>
          <w:p w14:paraId="119B8CEA" w14:textId="77777777" w:rsidR="00E312BE" w:rsidRPr="00B910A3" w:rsidRDefault="00E312BE" w:rsidP="00E20B3B">
            <w:pPr>
              <w:spacing w:line="276" w:lineRule="auto"/>
              <w:jc w:val="both"/>
              <w:rPr>
                <w:rFonts w:eastAsia="Times New Roman" w:cstheme="minorHAnsi"/>
                <w:color w:val="FFFFFF"/>
                <w:lang w:val="en-GB"/>
              </w:rPr>
            </w:pPr>
            <w:r w:rsidRPr="00B910A3">
              <w:rPr>
                <w:rFonts w:eastAsia="Times New Roman" w:cstheme="minorHAnsi"/>
                <w:color w:val="FFFFFF"/>
                <w:lang w:val="en-GB"/>
              </w:rPr>
              <w:t>Tenure Title</w:t>
            </w:r>
          </w:p>
        </w:tc>
        <w:tc>
          <w:tcPr>
            <w:tcW w:w="1418" w:type="dxa"/>
            <w:shd w:val="clear" w:color="auto" w:fill="3B3838" w:themeFill="background2" w:themeFillShade="40"/>
            <w:noWrap/>
            <w:hideMark/>
          </w:tcPr>
          <w:p w14:paraId="1779A0A3" w14:textId="77777777" w:rsidR="00E312BE" w:rsidRPr="00B910A3" w:rsidRDefault="00E312BE" w:rsidP="00E20B3B">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lang w:val="en-GB"/>
              </w:rPr>
            </w:pPr>
            <w:r w:rsidRPr="00B910A3">
              <w:rPr>
                <w:rFonts w:eastAsia="Times New Roman" w:cstheme="minorHAnsi"/>
                <w:color w:val="FFFFFF"/>
                <w:lang w:val="en-GB"/>
              </w:rPr>
              <w:t>Tenure Title (Dutch)</w:t>
            </w:r>
          </w:p>
        </w:tc>
        <w:tc>
          <w:tcPr>
            <w:tcW w:w="6804" w:type="dxa"/>
            <w:shd w:val="clear" w:color="auto" w:fill="3B3838" w:themeFill="background2" w:themeFillShade="40"/>
            <w:noWrap/>
            <w:hideMark/>
          </w:tcPr>
          <w:p w14:paraId="30144676" w14:textId="77777777" w:rsidR="00E312BE" w:rsidRPr="00B910A3" w:rsidRDefault="00E312BE" w:rsidP="00E20B3B">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lang w:val="en-GB"/>
              </w:rPr>
            </w:pPr>
            <w:r w:rsidRPr="00B910A3">
              <w:rPr>
                <w:rFonts w:eastAsia="Times New Roman" w:cstheme="minorHAnsi"/>
                <w:color w:val="FFFFFF"/>
                <w:lang w:val="en-GB"/>
              </w:rPr>
              <w:t>Description</w:t>
            </w:r>
          </w:p>
        </w:tc>
      </w:tr>
      <w:tr w:rsidR="00E312BE" w:rsidRPr="00B910A3" w14:paraId="6FB0D488" w14:textId="77777777" w:rsidTr="00E312BE">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696" w:type="dxa"/>
            <w:hideMark/>
          </w:tcPr>
          <w:p w14:paraId="6DBADE6D" w14:textId="77777777" w:rsidR="00E312BE" w:rsidRPr="00B910A3" w:rsidRDefault="00E312BE" w:rsidP="00E20B3B">
            <w:pPr>
              <w:spacing w:line="276" w:lineRule="auto"/>
              <w:jc w:val="both"/>
              <w:rPr>
                <w:rFonts w:eastAsia="Times New Roman" w:cstheme="minorHAnsi"/>
                <w:b w:val="0"/>
                <w:color w:val="000000"/>
                <w:lang w:val="en-GB"/>
              </w:rPr>
            </w:pPr>
            <w:r w:rsidRPr="00B910A3">
              <w:rPr>
                <w:rFonts w:eastAsia="Times New Roman" w:cstheme="minorHAnsi"/>
                <w:b w:val="0"/>
                <w:color w:val="000000"/>
                <w:lang w:val="en-GB"/>
              </w:rPr>
              <w:t>Absolute Ownership (Civil Code); also referred to as “BW Property”</w:t>
            </w:r>
          </w:p>
        </w:tc>
        <w:tc>
          <w:tcPr>
            <w:tcW w:w="1418" w:type="dxa"/>
            <w:noWrap/>
            <w:hideMark/>
          </w:tcPr>
          <w:p w14:paraId="34F3E6AC" w14:textId="77777777" w:rsidR="00E312BE" w:rsidRPr="00B910A3" w:rsidRDefault="00E312BE" w:rsidP="00E20B3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lang w:val="en-GB"/>
              </w:rPr>
            </w:pPr>
            <w:r w:rsidRPr="00B910A3">
              <w:rPr>
                <w:rFonts w:eastAsia="Times New Roman" w:cstheme="minorHAnsi"/>
                <w:i/>
                <w:color w:val="000000"/>
                <w:lang w:val="en-GB"/>
              </w:rPr>
              <w:t>Eigendom (Burgerlijk Wetboek)</w:t>
            </w:r>
          </w:p>
        </w:tc>
        <w:tc>
          <w:tcPr>
            <w:tcW w:w="6804" w:type="dxa"/>
            <w:hideMark/>
          </w:tcPr>
          <w:p w14:paraId="0BE51DB1" w14:textId="77777777" w:rsidR="00E312BE" w:rsidRPr="00B910A3" w:rsidRDefault="00E312BE" w:rsidP="00E20B3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rPr>
            </w:pPr>
            <w:r w:rsidRPr="00B910A3">
              <w:rPr>
                <w:rFonts w:eastAsia="Times New Roman" w:cstheme="minorHAnsi"/>
                <w:color w:val="000000"/>
                <w:lang w:val="en-GB"/>
              </w:rPr>
              <w:t xml:space="preserve">Property is the absolute, most complete tenure title available in Suriname. There are no limitations imposed by the State, the owner has full and unlimited enjoyment of the land within the context of the law. Only a limited amount of land was issued under this title, due to the fear that the land would be used for speculation or would be left uncultivated. </w:t>
            </w:r>
          </w:p>
        </w:tc>
      </w:tr>
      <w:tr w:rsidR="00E312BE" w:rsidRPr="00B910A3" w14:paraId="63921060" w14:textId="77777777" w:rsidTr="00E312BE">
        <w:trPr>
          <w:trHeight w:val="2052"/>
        </w:trPr>
        <w:tc>
          <w:tcPr>
            <w:cnfStyle w:val="001000000000" w:firstRow="0" w:lastRow="0" w:firstColumn="1" w:lastColumn="0" w:oddVBand="0" w:evenVBand="0" w:oddHBand="0" w:evenHBand="0" w:firstRowFirstColumn="0" w:firstRowLastColumn="0" w:lastRowFirstColumn="0" w:lastRowLastColumn="0"/>
            <w:tcW w:w="1696" w:type="dxa"/>
            <w:hideMark/>
          </w:tcPr>
          <w:p w14:paraId="6DD65F50" w14:textId="77777777" w:rsidR="00E312BE" w:rsidRPr="00B910A3" w:rsidRDefault="00E312BE" w:rsidP="00E20B3B">
            <w:pPr>
              <w:spacing w:line="276" w:lineRule="auto"/>
              <w:jc w:val="both"/>
              <w:rPr>
                <w:rFonts w:eastAsia="Times New Roman" w:cstheme="minorHAnsi"/>
                <w:b w:val="0"/>
                <w:color w:val="000000"/>
                <w:lang w:val="en-GB"/>
              </w:rPr>
            </w:pPr>
            <w:r w:rsidRPr="00B910A3">
              <w:rPr>
                <w:rFonts w:eastAsia="Times New Roman" w:cstheme="minorHAnsi"/>
                <w:b w:val="0"/>
                <w:color w:val="000000"/>
                <w:lang w:val="en-GB"/>
              </w:rPr>
              <w:t xml:space="preserve">Allodial ownership and inheritable property (Known as "Allodial ownership"). </w:t>
            </w:r>
          </w:p>
        </w:tc>
        <w:tc>
          <w:tcPr>
            <w:tcW w:w="1418" w:type="dxa"/>
            <w:hideMark/>
          </w:tcPr>
          <w:p w14:paraId="54136E48" w14:textId="77777777" w:rsidR="00E312BE" w:rsidRPr="00870DEC" w:rsidRDefault="00E312BE" w:rsidP="00E20B3B">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lang w:val="nl-NL"/>
              </w:rPr>
            </w:pPr>
            <w:r w:rsidRPr="00870DEC">
              <w:rPr>
                <w:rFonts w:eastAsia="Times New Roman" w:cstheme="minorHAnsi"/>
                <w:i/>
                <w:color w:val="000000"/>
                <w:lang w:val="nl-NL"/>
              </w:rPr>
              <w:t>Allodiaal Eigendom en Erfelijk Bezit ("Allodiaal Eigendom" or AEEB)</w:t>
            </w:r>
          </w:p>
        </w:tc>
        <w:tc>
          <w:tcPr>
            <w:tcW w:w="6804" w:type="dxa"/>
            <w:hideMark/>
          </w:tcPr>
          <w:p w14:paraId="087AA17E" w14:textId="4A3B5C51" w:rsidR="00E312BE" w:rsidRPr="00B910A3" w:rsidRDefault="00E312BE" w:rsidP="00E20B3B">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rPr>
            </w:pPr>
            <w:r w:rsidRPr="00B910A3">
              <w:rPr>
                <w:rFonts w:eastAsia="Times New Roman" w:cstheme="minorHAnsi"/>
                <w:color w:val="000000"/>
                <w:lang w:val="en-GB"/>
              </w:rPr>
              <w:t xml:space="preserve">Allodial property is a land tenure title typical for Suriname, that has its origin in the colonial period. This title was issued by the Dutch during the colonial period under the conditions that the land would be developed and kept in cultivation. The owner also had the responsibility to contribute to other services that would promote the welfare of the nation, including security. Land not cultivated could be returned to the domain of the State. In practice today, the Suriname legal structures treat "allodial property'' as the equivalent to absolute ownership, even though this may not be legally accurate. </w:t>
            </w:r>
          </w:p>
        </w:tc>
      </w:tr>
      <w:tr w:rsidR="00E312BE" w:rsidRPr="00B910A3" w14:paraId="7237ECCC" w14:textId="77777777" w:rsidTr="00E312BE">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1696" w:type="dxa"/>
            <w:hideMark/>
          </w:tcPr>
          <w:p w14:paraId="758B1627" w14:textId="77777777" w:rsidR="00E312BE" w:rsidRPr="00B910A3" w:rsidRDefault="00E312BE" w:rsidP="00E20B3B">
            <w:pPr>
              <w:spacing w:line="276" w:lineRule="auto"/>
              <w:jc w:val="both"/>
              <w:rPr>
                <w:rFonts w:eastAsia="Times New Roman" w:cstheme="minorHAnsi"/>
                <w:b w:val="0"/>
                <w:color w:val="000000"/>
                <w:lang w:val="en-GB"/>
              </w:rPr>
            </w:pPr>
            <w:r w:rsidRPr="00B910A3">
              <w:rPr>
                <w:rFonts w:eastAsia="Times New Roman" w:cstheme="minorHAnsi"/>
                <w:b w:val="0"/>
                <w:color w:val="000000"/>
                <w:lang w:val="en-GB"/>
              </w:rPr>
              <w:t>Land lease (since 1982; Land reform Laws of L-Decrees, 1982)</w:t>
            </w:r>
          </w:p>
        </w:tc>
        <w:tc>
          <w:tcPr>
            <w:tcW w:w="1418" w:type="dxa"/>
            <w:hideMark/>
          </w:tcPr>
          <w:p w14:paraId="73DDC9DB" w14:textId="77777777" w:rsidR="00E312BE" w:rsidRPr="00B910A3" w:rsidRDefault="00E312BE" w:rsidP="00E20B3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lang w:val="en-GB"/>
              </w:rPr>
            </w:pPr>
            <w:r w:rsidRPr="00B910A3">
              <w:rPr>
                <w:rFonts w:eastAsia="Times New Roman" w:cstheme="minorHAnsi"/>
                <w:i/>
                <w:color w:val="000000"/>
                <w:lang w:val="en-GB"/>
              </w:rPr>
              <w:t>Grondhuur (Landher-vormings-wetgeving 1982)</w:t>
            </w:r>
          </w:p>
        </w:tc>
        <w:tc>
          <w:tcPr>
            <w:tcW w:w="6804" w:type="dxa"/>
            <w:hideMark/>
          </w:tcPr>
          <w:p w14:paraId="1E95C1C9" w14:textId="77777777" w:rsidR="00E312BE" w:rsidRPr="00B910A3" w:rsidRDefault="00E312BE" w:rsidP="00E20B3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rPr>
            </w:pPr>
            <w:r w:rsidRPr="00B910A3">
              <w:rPr>
                <w:rFonts w:eastAsia="Times New Roman" w:cstheme="minorHAnsi"/>
                <w:color w:val="000000"/>
                <w:lang w:val="en-GB"/>
              </w:rPr>
              <w:t xml:space="preserve">This is the only title that can be issued after the 1982 land reforms and it is issued for land to be used for habitation, agriculture and animal husbandry, industrial purposes and for special purposes. The nature of the use is specified in the title and permission must be obtained from the government to alter the intended use of the land. Land lease is extended for a period of 40 years, and can be renewed for another period of 40 years. The tenant pays an annual fee to the state. </w:t>
            </w:r>
          </w:p>
        </w:tc>
      </w:tr>
      <w:tr w:rsidR="00E312BE" w:rsidRPr="00B910A3" w14:paraId="66A97907" w14:textId="77777777" w:rsidTr="00E312BE">
        <w:trPr>
          <w:trHeight w:val="14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6843176" w14:textId="77777777" w:rsidR="00E312BE" w:rsidRPr="00B910A3" w:rsidRDefault="00E312BE" w:rsidP="00E20B3B">
            <w:pPr>
              <w:spacing w:line="276" w:lineRule="auto"/>
              <w:jc w:val="both"/>
              <w:rPr>
                <w:rFonts w:eastAsia="Times New Roman" w:cstheme="minorHAnsi"/>
                <w:b w:val="0"/>
                <w:color w:val="000000"/>
                <w:lang w:val="en-GB"/>
              </w:rPr>
            </w:pPr>
            <w:r w:rsidRPr="00B910A3">
              <w:rPr>
                <w:rFonts w:eastAsia="Times New Roman" w:cstheme="minorHAnsi"/>
                <w:b w:val="0"/>
                <w:color w:val="000000"/>
                <w:lang w:val="en-GB"/>
              </w:rPr>
              <w:t>Leasehold (prior to 1982)</w:t>
            </w:r>
          </w:p>
        </w:tc>
        <w:tc>
          <w:tcPr>
            <w:tcW w:w="1418" w:type="dxa"/>
            <w:noWrap/>
            <w:hideMark/>
          </w:tcPr>
          <w:p w14:paraId="786A76AC" w14:textId="77777777" w:rsidR="00E312BE" w:rsidRPr="00B910A3" w:rsidRDefault="00E312BE" w:rsidP="00E20B3B">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lang w:val="en-GB"/>
              </w:rPr>
            </w:pPr>
            <w:r w:rsidRPr="00B910A3">
              <w:rPr>
                <w:rFonts w:eastAsia="Times New Roman" w:cstheme="minorHAnsi"/>
                <w:i/>
                <w:color w:val="000000"/>
                <w:lang w:val="en-GB"/>
              </w:rPr>
              <w:t>Erfpacht</w:t>
            </w:r>
          </w:p>
        </w:tc>
        <w:tc>
          <w:tcPr>
            <w:tcW w:w="6804" w:type="dxa"/>
            <w:hideMark/>
          </w:tcPr>
          <w:p w14:paraId="27579986" w14:textId="77777777" w:rsidR="00E312BE" w:rsidRPr="00B910A3" w:rsidRDefault="00E312BE" w:rsidP="00E20B3B">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rPr>
            </w:pPr>
            <w:r w:rsidRPr="00B910A3">
              <w:rPr>
                <w:rFonts w:eastAsia="Times New Roman" w:cstheme="minorHAnsi"/>
                <w:color w:val="000000"/>
                <w:lang w:val="en-GB"/>
              </w:rPr>
              <w:t>This was the most common title issued between 1937 and 1982. The term was for a period of 75 years and the owner had to pay an annual fee. Separate leasehold titles were issued for agricultural land. Leasehold provides a similar tenure status as Land Lease and is treated as such. Persons with a leasehold title who wish to keep title to this land must file a request for transferal to a land lease title (grondhuur) prior to expiration of the leasehold.</w:t>
            </w:r>
          </w:p>
        </w:tc>
      </w:tr>
      <w:tr w:rsidR="00E312BE" w:rsidRPr="00B910A3" w14:paraId="7B9235B2" w14:textId="77777777" w:rsidTr="00E312B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659E33B" w14:textId="735251B4" w:rsidR="00E312BE" w:rsidRPr="00B910A3" w:rsidRDefault="00E312BE" w:rsidP="00E20B3B">
            <w:pPr>
              <w:spacing w:line="276" w:lineRule="auto"/>
              <w:jc w:val="both"/>
              <w:rPr>
                <w:rFonts w:eastAsia="Times New Roman" w:cstheme="minorHAnsi"/>
                <w:b w:val="0"/>
                <w:color w:val="000000"/>
                <w:lang w:val="en-GB"/>
              </w:rPr>
            </w:pPr>
            <w:r w:rsidRPr="00B910A3">
              <w:rPr>
                <w:rFonts w:eastAsia="Times New Roman" w:cstheme="minorHAnsi"/>
                <w:b w:val="0"/>
                <w:color w:val="000000"/>
                <w:lang w:val="en-GB"/>
              </w:rPr>
              <w:t>Domain land</w:t>
            </w:r>
          </w:p>
        </w:tc>
        <w:tc>
          <w:tcPr>
            <w:tcW w:w="1418" w:type="dxa"/>
            <w:noWrap/>
            <w:hideMark/>
          </w:tcPr>
          <w:p w14:paraId="716F52E7" w14:textId="77777777" w:rsidR="00E312BE" w:rsidRPr="00B910A3" w:rsidRDefault="00E312BE" w:rsidP="00E20B3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lang w:val="en-GB"/>
              </w:rPr>
            </w:pPr>
            <w:r w:rsidRPr="00B910A3">
              <w:rPr>
                <w:rFonts w:eastAsia="Times New Roman" w:cstheme="minorHAnsi"/>
                <w:i/>
                <w:color w:val="000000"/>
                <w:lang w:val="en-GB"/>
              </w:rPr>
              <w:t>Domein-grond</w:t>
            </w:r>
          </w:p>
        </w:tc>
        <w:tc>
          <w:tcPr>
            <w:tcW w:w="6804" w:type="dxa"/>
            <w:hideMark/>
          </w:tcPr>
          <w:p w14:paraId="56CC6D84" w14:textId="77777777" w:rsidR="00E312BE" w:rsidRPr="00B910A3" w:rsidRDefault="00E312BE" w:rsidP="00E20B3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rPr>
            </w:pPr>
            <w:r w:rsidRPr="00B910A3">
              <w:rPr>
                <w:rFonts w:eastAsia="Times New Roman" w:cstheme="minorHAnsi"/>
                <w:color w:val="000000"/>
                <w:lang w:val="en-GB"/>
              </w:rPr>
              <w:t xml:space="preserve">“All land, to which third parties cannot prove land tenure rights, is property of the state". The Decree on the issuance of Domain Land 1982, also called the Land Reform Decree of 1982 (Decreet Beginselen Grondbeleid (SB 1982 no 10); Art. 1, Lid 1).  In accordance with the general provisions (Article 1) of this Act, the Minister responsible for land policy is authorized to have the disposal over domain land. Currently, the Ministry of ROGB has control over the land. </w:t>
            </w:r>
          </w:p>
        </w:tc>
      </w:tr>
      <w:tr w:rsidR="00E312BE" w:rsidRPr="00B910A3" w14:paraId="5AFBDCB2" w14:textId="77777777" w:rsidTr="00E312BE">
        <w:trPr>
          <w:trHeight w:val="714"/>
        </w:trPr>
        <w:tc>
          <w:tcPr>
            <w:cnfStyle w:val="001000000000" w:firstRow="0" w:lastRow="0" w:firstColumn="1" w:lastColumn="0" w:oddVBand="0" w:evenVBand="0" w:oddHBand="0" w:evenHBand="0" w:firstRowFirstColumn="0" w:firstRowLastColumn="0" w:lastRowFirstColumn="0" w:lastRowLastColumn="0"/>
            <w:tcW w:w="1696" w:type="dxa"/>
            <w:noWrap/>
          </w:tcPr>
          <w:p w14:paraId="56E2FE5C" w14:textId="499D0972" w:rsidR="00E312BE" w:rsidRPr="00B910A3" w:rsidRDefault="00E312BE" w:rsidP="00E20B3B">
            <w:pPr>
              <w:spacing w:line="276" w:lineRule="auto"/>
              <w:jc w:val="both"/>
              <w:rPr>
                <w:rFonts w:eastAsia="Times New Roman" w:cstheme="minorHAnsi"/>
                <w:b w:val="0"/>
                <w:color w:val="000000"/>
                <w:lang w:val="en-GB"/>
              </w:rPr>
            </w:pPr>
            <w:r w:rsidRPr="00B910A3">
              <w:rPr>
                <w:rFonts w:eastAsia="Times New Roman" w:cstheme="minorHAnsi"/>
                <w:b w:val="0"/>
                <w:color w:val="000000"/>
                <w:lang w:val="en-GB"/>
              </w:rPr>
              <w:t>Occupation</w:t>
            </w:r>
            <w:r w:rsidR="00047D18" w:rsidRPr="00B910A3">
              <w:rPr>
                <w:rFonts w:eastAsia="Times New Roman" w:cstheme="minorHAnsi"/>
                <w:b w:val="0"/>
                <w:color w:val="000000"/>
                <w:lang w:val="en-GB"/>
              </w:rPr>
              <w:t xml:space="preserve"> (Penal Code, Art. 441a)</w:t>
            </w:r>
          </w:p>
        </w:tc>
        <w:tc>
          <w:tcPr>
            <w:tcW w:w="1418" w:type="dxa"/>
            <w:noWrap/>
          </w:tcPr>
          <w:p w14:paraId="5D44E450" w14:textId="35A1DC35" w:rsidR="00E312BE" w:rsidRPr="00B910A3" w:rsidRDefault="00E312BE" w:rsidP="00E20B3B">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lang w:val="en-GB"/>
              </w:rPr>
            </w:pPr>
            <w:r w:rsidRPr="00B910A3">
              <w:rPr>
                <w:rFonts w:eastAsia="Times New Roman" w:cstheme="minorHAnsi"/>
                <w:i/>
                <w:color w:val="000000"/>
                <w:lang w:val="en-GB"/>
              </w:rPr>
              <w:t>Occupatie</w:t>
            </w:r>
          </w:p>
        </w:tc>
        <w:tc>
          <w:tcPr>
            <w:tcW w:w="6804" w:type="dxa"/>
          </w:tcPr>
          <w:p w14:paraId="36F7C98C" w14:textId="5097C799" w:rsidR="00E312BE" w:rsidRPr="00B910A3" w:rsidRDefault="00E312BE" w:rsidP="00E20B3B">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GB"/>
              </w:rPr>
            </w:pPr>
            <w:r w:rsidRPr="00B910A3">
              <w:rPr>
                <w:rFonts w:eastAsia="Times New Roman" w:cstheme="minorHAnsi"/>
                <w:color w:val="000000"/>
                <w:lang w:val="en-GB"/>
              </w:rPr>
              <w:t xml:space="preserve">The use of, or residency on, land without having legal tenure title to that land. </w:t>
            </w:r>
            <w:r w:rsidR="00047D18" w:rsidRPr="00B910A3">
              <w:rPr>
                <w:rFonts w:eastAsia="Times New Roman" w:cstheme="minorHAnsi"/>
                <w:color w:val="000000"/>
                <w:lang w:val="en-GB"/>
              </w:rPr>
              <w:t>Article 441a of the Penal Code (</w:t>
            </w:r>
            <w:r w:rsidR="00047D18" w:rsidRPr="00B910A3">
              <w:rPr>
                <w:rFonts w:eastAsia="Times New Roman" w:cstheme="minorHAnsi"/>
                <w:i/>
                <w:color w:val="000000"/>
                <w:lang w:val="en-GB"/>
              </w:rPr>
              <w:t>wetboek van Strafrecht</w:t>
            </w:r>
            <w:r w:rsidR="00047D18" w:rsidRPr="00B910A3">
              <w:rPr>
                <w:rFonts w:eastAsia="Times New Roman" w:cstheme="minorHAnsi"/>
                <w:color w:val="000000"/>
                <w:lang w:val="en-GB"/>
              </w:rPr>
              <w:t>) penalizes the occupation of land and buildings.</w:t>
            </w:r>
          </w:p>
        </w:tc>
      </w:tr>
    </w:tbl>
    <w:p w14:paraId="63FAB519" w14:textId="6B8199D7" w:rsidR="00AA306F" w:rsidRPr="00B910A3" w:rsidRDefault="00AA306F" w:rsidP="00E20B3B">
      <w:pPr>
        <w:spacing w:line="276" w:lineRule="auto"/>
        <w:jc w:val="both"/>
        <w:rPr>
          <w:lang w:val="en-GB"/>
        </w:rPr>
      </w:pPr>
    </w:p>
    <w:sectPr w:rsidR="00AA306F" w:rsidRPr="00B910A3" w:rsidSect="00C934F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313BA" w14:textId="77777777" w:rsidR="00432254" w:rsidRDefault="00432254" w:rsidP="00DA2A6B">
      <w:pPr>
        <w:spacing w:after="0" w:line="240" w:lineRule="auto"/>
      </w:pPr>
      <w:r>
        <w:separator/>
      </w:r>
    </w:p>
  </w:endnote>
  <w:endnote w:type="continuationSeparator" w:id="0">
    <w:p w14:paraId="2D1B8DA2" w14:textId="77777777" w:rsidR="00432254" w:rsidRDefault="00432254" w:rsidP="00DA2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Sabon-Roman">
    <w:panose1 w:val="00000000000000000000"/>
    <w:charset w:val="00"/>
    <w:family w:val="roman"/>
    <w:notTrueType/>
    <w:pitch w:val="default"/>
    <w:sig w:usb0="00000003" w:usb1="00000000" w:usb2="00000000" w:usb3="00000000" w:csb0="00000001" w:csb1="00000000"/>
  </w:font>
  <w:font w:name="ScalaLF-Regular">
    <w:panose1 w:val="00000000000000000000"/>
    <w:charset w:val="00"/>
    <w:family w:val="swiss"/>
    <w:notTrueType/>
    <w:pitch w:val="default"/>
    <w:sig w:usb0="00000003" w:usb1="00000000" w:usb2="00000000" w:usb3="00000000" w:csb0="00000001" w:csb1="00000000"/>
  </w:font>
  <w:font w:name="AdvSTP_PSTimR">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5DF7" w14:textId="77777777" w:rsidR="0011237A" w:rsidRPr="00A9636D" w:rsidRDefault="0011237A" w:rsidP="00622701">
    <w:pPr>
      <w:pStyle w:val="Footer"/>
      <w:pBdr>
        <w:left w:val="single" w:sz="4" w:space="4" w:color="auto"/>
      </w:pBdr>
      <w:ind w:left="709"/>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204134"/>
      <w:docPartObj>
        <w:docPartGallery w:val="Page Numbers (Bottom of Page)"/>
        <w:docPartUnique/>
      </w:docPartObj>
    </w:sdtPr>
    <w:sdtEndPr>
      <w:rPr>
        <w:noProof/>
      </w:rPr>
    </w:sdtEndPr>
    <w:sdtContent>
      <w:p w14:paraId="1A091A11" w14:textId="59B4E37E" w:rsidR="0011237A" w:rsidRDefault="0011237A" w:rsidP="0086272D">
        <w:pPr>
          <w:pStyle w:val="Footer"/>
          <w:ind w:left="709"/>
          <w:jc w:val="right"/>
        </w:pPr>
        <w:r>
          <w:rPr>
            <w:noProof/>
          </w:rPr>
          <w:drawing>
            <wp:anchor distT="0" distB="0" distL="114300" distR="114300" simplePos="0" relativeHeight="251662336" behindDoc="0" locked="0" layoutInCell="1" allowOverlap="1" wp14:anchorId="03B52F2F" wp14:editId="58DFD78B">
              <wp:simplePos x="0" y="0"/>
              <wp:positionH relativeFrom="column">
                <wp:posOffset>-513715</wp:posOffset>
              </wp:positionH>
              <wp:positionV relativeFrom="paragraph">
                <wp:posOffset>108373</wp:posOffset>
              </wp:positionV>
              <wp:extent cx="835269" cy="643466"/>
              <wp:effectExtent l="0" t="0" r="3175" b="4445"/>
              <wp:wrapNone/>
              <wp:docPr id="21" name="Picture 21" descr="Image result for world 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result for world bank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5269" cy="643466"/>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xv</w:t>
        </w:r>
        <w:r>
          <w:rPr>
            <w:noProof/>
          </w:rPr>
          <w:fldChar w:fldCharType="end"/>
        </w:r>
      </w:p>
    </w:sdtContent>
  </w:sdt>
  <w:p w14:paraId="6A39CA87" w14:textId="4DE59CB0" w:rsidR="0011237A" w:rsidRDefault="0011237A" w:rsidP="00622701">
    <w:pPr>
      <w:pStyle w:val="Footer"/>
      <w:pBdr>
        <w:left w:val="single" w:sz="4" w:space="4" w:color="auto"/>
      </w:pBdr>
      <w:ind w:left="709"/>
      <w:rPr>
        <w:sz w:val="20"/>
        <w:szCs w:val="20"/>
      </w:rPr>
    </w:pPr>
    <w:r>
      <w:rPr>
        <w:sz w:val="20"/>
        <w:szCs w:val="20"/>
      </w:rPr>
      <w:t>Suriname SC</w:t>
    </w:r>
    <w:r w:rsidRPr="005340F4">
      <w:rPr>
        <w:sz w:val="20"/>
        <w:szCs w:val="20"/>
      </w:rPr>
      <w:t xml:space="preserve">SD </w:t>
    </w:r>
    <w:r w:rsidRPr="00A9636D">
      <w:rPr>
        <w:sz w:val="20"/>
        <w:szCs w:val="20"/>
      </w:rPr>
      <w:t>Project</w:t>
    </w:r>
  </w:p>
  <w:p w14:paraId="461B7A67" w14:textId="77777777" w:rsidR="0011237A" w:rsidRDefault="0011237A" w:rsidP="00622701">
    <w:pPr>
      <w:pStyle w:val="Footer"/>
      <w:pBdr>
        <w:left w:val="single" w:sz="4" w:space="4" w:color="auto"/>
      </w:pBdr>
      <w:ind w:left="709"/>
      <w:rPr>
        <w:sz w:val="20"/>
        <w:szCs w:val="20"/>
      </w:rPr>
    </w:pPr>
    <w:r>
      <w:rPr>
        <w:sz w:val="20"/>
        <w:szCs w:val="20"/>
      </w:rPr>
      <w:t>Rapid Social Assessment</w:t>
    </w:r>
  </w:p>
  <w:p w14:paraId="2733A7B2" w14:textId="34A703B7" w:rsidR="0011237A" w:rsidRPr="00A9636D" w:rsidRDefault="0011237A" w:rsidP="00622701">
    <w:pPr>
      <w:pStyle w:val="Footer"/>
      <w:pBdr>
        <w:left w:val="single" w:sz="4" w:space="4" w:color="auto"/>
      </w:pBdr>
      <w:ind w:left="709"/>
      <w:rPr>
        <w:sz w:val="20"/>
        <w:szCs w:val="20"/>
      </w:rPr>
    </w:pPr>
    <w:r>
      <w:rPr>
        <w:sz w:val="20"/>
        <w:szCs w:val="20"/>
      </w:rPr>
      <w:t>04/1/2019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8168743"/>
      <w:docPartObj>
        <w:docPartGallery w:val="Page Numbers (Bottom of Page)"/>
        <w:docPartUnique/>
      </w:docPartObj>
    </w:sdtPr>
    <w:sdtEndPr>
      <w:rPr>
        <w:noProof/>
      </w:rPr>
    </w:sdtEndPr>
    <w:sdtContent>
      <w:p w14:paraId="3015B10D" w14:textId="4FF7E5FF" w:rsidR="0011237A" w:rsidRDefault="0011237A">
        <w:pPr>
          <w:pStyle w:val="Footer"/>
          <w:jc w:val="right"/>
        </w:pPr>
        <w:r>
          <w:rPr>
            <w:noProof/>
          </w:rPr>
          <w:drawing>
            <wp:anchor distT="0" distB="0" distL="114300" distR="114300" simplePos="0" relativeHeight="251660288" behindDoc="0" locked="0" layoutInCell="1" allowOverlap="1" wp14:anchorId="632A16F9" wp14:editId="1ED76933">
              <wp:simplePos x="0" y="0"/>
              <wp:positionH relativeFrom="column">
                <wp:posOffset>-321280</wp:posOffset>
              </wp:positionH>
              <wp:positionV relativeFrom="paragraph">
                <wp:posOffset>178646</wp:posOffset>
              </wp:positionV>
              <wp:extent cx="835269" cy="643466"/>
              <wp:effectExtent l="0" t="0" r="3175" b="4445"/>
              <wp:wrapNone/>
              <wp:docPr id="9" name="Picture 9" descr="Image result for world 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result for world bank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5269" cy="643466"/>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20</w:t>
        </w:r>
        <w:r>
          <w:rPr>
            <w:noProof/>
          </w:rPr>
          <w:fldChar w:fldCharType="end"/>
        </w:r>
      </w:p>
    </w:sdtContent>
  </w:sdt>
  <w:p w14:paraId="316475A3" w14:textId="44733EA0" w:rsidR="0011237A" w:rsidRDefault="0011237A" w:rsidP="005340F4">
    <w:pPr>
      <w:pStyle w:val="Footer"/>
      <w:pBdr>
        <w:left w:val="single" w:sz="4" w:space="4" w:color="auto"/>
      </w:pBdr>
      <w:ind w:left="709"/>
      <w:rPr>
        <w:sz w:val="20"/>
        <w:szCs w:val="20"/>
      </w:rPr>
    </w:pPr>
    <w:r>
      <w:rPr>
        <w:sz w:val="20"/>
        <w:szCs w:val="20"/>
      </w:rPr>
      <w:t>S</w:t>
    </w:r>
  </w:p>
  <w:p w14:paraId="1B78637F" w14:textId="2D7ECFCE" w:rsidR="0011237A" w:rsidRDefault="0011237A" w:rsidP="00622701">
    <w:pPr>
      <w:pStyle w:val="Footer"/>
      <w:pBdr>
        <w:left w:val="single" w:sz="4" w:space="4" w:color="auto"/>
      </w:pBdr>
      <w:ind w:left="993"/>
      <w:rPr>
        <w:sz w:val="20"/>
        <w:szCs w:val="20"/>
      </w:rPr>
    </w:pPr>
    <w:r>
      <w:rPr>
        <w:sz w:val="20"/>
        <w:szCs w:val="20"/>
      </w:rPr>
      <w:t>Suriname SCSD Project</w:t>
    </w:r>
  </w:p>
  <w:p w14:paraId="748DB828" w14:textId="0314D2FA" w:rsidR="0011237A" w:rsidRDefault="0011237A" w:rsidP="00622701">
    <w:pPr>
      <w:pStyle w:val="Footer"/>
      <w:pBdr>
        <w:left w:val="single" w:sz="4" w:space="4" w:color="auto"/>
      </w:pBdr>
      <w:ind w:left="993"/>
      <w:rPr>
        <w:sz w:val="20"/>
        <w:szCs w:val="20"/>
      </w:rPr>
    </w:pPr>
    <w:r>
      <w:rPr>
        <w:sz w:val="20"/>
        <w:szCs w:val="20"/>
      </w:rPr>
      <w:t>Rapid Social Assessment</w:t>
    </w:r>
  </w:p>
  <w:p w14:paraId="7BDEC4A3" w14:textId="4CF74523" w:rsidR="0011237A" w:rsidRPr="00A9636D" w:rsidRDefault="0011237A" w:rsidP="00622701">
    <w:pPr>
      <w:pStyle w:val="Footer"/>
      <w:pBdr>
        <w:left w:val="single" w:sz="4" w:space="4" w:color="auto"/>
      </w:pBdr>
      <w:ind w:left="993"/>
      <w:rPr>
        <w:sz w:val="20"/>
        <w:szCs w:val="20"/>
      </w:rPr>
    </w:pPr>
    <w:r>
      <w:rPr>
        <w:sz w:val="20"/>
        <w:szCs w:val="20"/>
      </w:rPr>
      <w:t>04/11/2019</w:t>
    </w:r>
  </w:p>
  <w:p w14:paraId="5CE976EC" w14:textId="7A532948" w:rsidR="0011237A" w:rsidRDefault="0011237A" w:rsidP="00622701">
    <w:pPr>
      <w:pStyle w:val="Footer"/>
      <w:tabs>
        <w:tab w:val="clear" w:pos="4680"/>
        <w:tab w:val="clear" w:pos="9360"/>
        <w:tab w:val="left" w:pos="114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9F7BA" w14:textId="77777777" w:rsidR="00432254" w:rsidRDefault="00432254" w:rsidP="00DA2A6B">
      <w:pPr>
        <w:spacing w:after="0" w:line="240" w:lineRule="auto"/>
      </w:pPr>
      <w:r>
        <w:separator/>
      </w:r>
    </w:p>
  </w:footnote>
  <w:footnote w:type="continuationSeparator" w:id="0">
    <w:p w14:paraId="598A738A" w14:textId="77777777" w:rsidR="00432254" w:rsidRDefault="00432254" w:rsidP="00DA2A6B">
      <w:pPr>
        <w:spacing w:after="0" w:line="240" w:lineRule="auto"/>
      </w:pPr>
      <w:r>
        <w:continuationSeparator/>
      </w:r>
    </w:p>
  </w:footnote>
  <w:footnote w:id="1">
    <w:p w14:paraId="6A01B0F5" w14:textId="062D2DE0" w:rsidR="0011237A" w:rsidRPr="00306B32" w:rsidRDefault="0011237A">
      <w:pPr>
        <w:pStyle w:val="FootnoteText"/>
        <w:rPr>
          <w:rFonts w:asciiTheme="minorHAnsi" w:hAnsiTheme="minorHAnsi" w:cstheme="minorHAnsi"/>
        </w:rPr>
      </w:pPr>
      <w:r w:rsidRPr="00306B32">
        <w:rPr>
          <w:rStyle w:val="FootnoteReference"/>
          <w:rFonts w:asciiTheme="minorHAnsi" w:hAnsiTheme="minorHAnsi" w:cstheme="minorHAnsi"/>
        </w:rPr>
        <w:footnoteRef/>
      </w:r>
      <w:r w:rsidRPr="00306B32">
        <w:rPr>
          <w:rFonts w:asciiTheme="minorHAnsi" w:hAnsiTheme="minorHAnsi" w:cstheme="minorHAnsi"/>
        </w:rPr>
        <w:t xml:space="preserve"> For SRD to USD conversions, an average rate of 6.19 was used for 2016</w:t>
      </w:r>
      <w:r>
        <w:rPr>
          <w:rFonts w:asciiTheme="minorHAnsi" w:hAnsiTheme="minorHAnsi" w:cstheme="minorHAnsi"/>
        </w:rPr>
        <w:t>; 7.5 SRD to 1 USD was used for 2018.</w:t>
      </w:r>
    </w:p>
  </w:footnote>
  <w:footnote w:id="2">
    <w:p w14:paraId="1F8FA4D5" w14:textId="79C8B70F" w:rsidR="0011237A" w:rsidRPr="00012953" w:rsidRDefault="0011237A">
      <w:pPr>
        <w:pStyle w:val="FootnoteText"/>
        <w:rPr>
          <w:lang w:val="es-419"/>
        </w:rPr>
      </w:pPr>
      <w:r>
        <w:rPr>
          <w:rStyle w:val="FootnoteReference"/>
        </w:rPr>
        <w:footnoteRef/>
      </w:r>
      <w:r w:rsidRPr="00012953">
        <w:rPr>
          <w:lang w:val="es-419"/>
        </w:rPr>
        <w:t xml:space="preserve"> NIMOS, pers. com. 01/10/2018</w:t>
      </w:r>
    </w:p>
  </w:footnote>
  <w:footnote w:id="3">
    <w:p w14:paraId="6B6001C0" w14:textId="21935118" w:rsidR="0011237A" w:rsidRPr="00012953" w:rsidRDefault="0011237A">
      <w:pPr>
        <w:pStyle w:val="FootnoteText"/>
        <w:rPr>
          <w:lang w:val="es-419"/>
        </w:rPr>
      </w:pPr>
      <w:r>
        <w:rPr>
          <w:rStyle w:val="FootnoteReference"/>
        </w:rPr>
        <w:footnoteRef/>
      </w:r>
      <w:r w:rsidRPr="00012953">
        <w:rPr>
          <w:lang w:val="es-419"/>
        </w:rPr>
        <w:t xml:space="preserve"> NIMOS, pers. com. 01/10/2018</w:t>
      </w:r>
    </w:p>
  </w:footnote>
  <w:footnote w:id="4">
    <w:p w14:paraId="46F113E8" w14:textId="3D0B1B9F" w:rsidR="0011237A" w:rsidRPr="00300FCB" w:rsidRDefault="0011237A">
      <w:pPr>
        <w:pStyle w:val="FootnoteText"/>
      </w:pPr>
      <w:r>
        <w:rPr>
          <w:rStyle w:val="FootnoteReference"/>
        </w:rPr>
        <w:footnoteRef/>
      </w:r>
      <w:r>
        <w:t xml:space="preserve"> Ibid.</w:t>
      </w:r>
    </w:p>
  </w:footnote>
  <w:footnote w:id="5">
    <w:p w14:paraId="12398247" w14:textId="3AC95B17" w:rsidR="0011237A" w:rsidRPr="005E6BB8" w:rsidRDefault="0011237A">
      <w:pPr>
        <w:pStyle w:val="FootnoteText"/>
      </w:pPr>
      <w:r>
        <w:rPr>
          <w:rStyle w:val="FootnoteReference"/>
        </w:rPr>
        <w:footnoteRef/>
      </w:r>
      <w:r>
        <w:t xml:space="preserve"> See chapter 4 for a more extensive description of these various authorities and their roles in the communities. </w:t>
      </w:r>
    </w:p>
  </w:footnote>
  <w:footnote w:id="6">
    <w:p w14:paraId="7218288A" w14:textId="77777777" w:rsidR="0011237A" w:rsidRPr="00EB4AA5" w:rsidRDefault="0011237A" w:rsidP="000D7FBC">
      <w:pPr>
        <w:pStyle w:val="FootnoteText"/>
        <w:rPr>
          <w:rFonts w:asciiTheme="minorHAnsi" w:hAnsiTheme="minorHAnsi" w:cstheme="minorHAnsi"/>
        </w:rPr>
      </w:pPr>
      <w:r w:rsidRPr="00EB4AA5">
        <w:rPr>
          <w:rStyle w:val="FootnoteReference"/>
          <w:rFonts w:asciiTheme="minorHAnsi" w:hAnsiTheme="minorHAnsi" w:cstheme="minorHAnsi"/>
        </w:rPr>
        <w:footnoteRef/>
      </w:r>
      <w:r w:rsidRPr="00EB4AA5">
        <w:rPr>
          <w:rFonts w:asciiTheme="minorHAnsi" w:hAnsiTheme="minorHAnsi" w:cstheme="minorHAnsi"/>
        </w:rPr>
        <w:t xml:space="preserve"> Sources for this section are: Heemskerk, 2005; Kambel, 2009</w:t>
      </w:r>
    </w:p>
  </w:footnote>
  <w:footnote w:id="7">
    <w:p w14:paraId="1FCBF039" w14:textId="62A1E55A" w:rsidR="0011237A" w:rsidRPr="002D0032" w:rsidRDefault="0011237A">
      <w:pPr>
        <w:pStyle w:val="FootnoteText"/>
        <w:rPr>
          <w:lang w:val="nl-NL"/>
        </w:rPr>
      </w:pPr>
      <w:r>
        <w:rPr>
          <w:rStyle w:val="FootnoteReference"/>
        </w:rPr>
        <w:footnoteRef/>
      </w:r>
      <w:r w:rsidRPr="002D0032">
        <w:rPr>
          <w:lang w:val="nl-NL"/>
        </w:rPr>
        <w:t xml:space="preserve"> DECREET van 15 juni 1982, houdende vaststelling van algemene beginselen inzake het grondbeleid, gelijk zij luidt na de daarin aangebrachte wijziging</w:t>
      </w:r>
    </w:p>
  </w:footnote>
  <w:footnote w:id="8">
    <w:p w14:paraId="2271FC10" w14:textId="77777777" w:rsidR="0011237A" w:rsidRPr="00B37EC4" w:rsidRDefault="0011237A" w:rsidP="00C63D8B">
      <w:pPr>
        <w:pStyle w:val="FootnoteText"/>
        <w:rPr>
          <w:rFonts w:asciiTheme="minorHAnsi" w:hAnsiTheme="minorHAnsi" w:cstheme="minorHAnsi"/>
          <w:lang w:val="nl-NL"/>
        </w:rPr>
      </w:pPr>
      <w:r w:rsidRPr="00B37EC4">
        <w:rPr>
          <w:rStyle w:val="FootnoteReference"/>
          <w:rFonts w:asciiTheme="minorHAnsi" w:hAnsiTheme="minorHAnsi" w:cstheme="minorHAnsi"/>
        </w:rPr>
        <w:footnoteRef/>
      </w:r>
      <w:r w:rsidRPr="00B37EC4">
        <w:rPr>
          <w:rFonts w:asciiTheme="minorHAnsi" w:hAnsiTheme="minorHAnsi" w:cstheme="minorHAnsi"/>
          <w:lang w:val="nl-NL"/>
        </w:rPr>
        <w:t xml:space="preserve"> DECREET van 15 juni 1982, houdende vaststelling van algemene beginselen inzake het grondbeleid (Decreet Beginselen Grondbeleid) (S.B. 1982 no. 10), gelijk zij luidt na de daarin aangebrachte wijziging bij S.B. 1983 no. 103, S.B. 2003 no. 8.</w:t>
      </w:r>
    </w:p>
  </w:footnote>
  <w:footnote w:id="9">
    <w:p w14:paraId="7FBA5286" w14:textId="09A3F056" w:rsidR="0011237A" w:rsidRPr="00B37EC4" w:rsidRDefault="0011237A" w:rsidP="00C63D8B">
      <w:pPr>
        <w:pStyle w:val="FootnoteText"/>
        <w:rPr>
          <w:rFonts w:asciiTheme="minorHAnsi" w:hAnsiTheme="minorHAnsi" w:cstheme="minorHAnsi"/>
        </w:rPr>
      </w:pPr>
      <w:r w:rsidRPr="00B37EC4">
        <w:rPr>
          <w:rStyle w:val="FootnoteReference"/>
          <w:rFonts w:asciiTheme="minorHAnsi" w:hAnsiTheme="minorHAnsi" w:cstheme="minorHAnsi"/>
        </w:rPr>
        <w:footnoteRef/>
      </w:r>
      <w:r w:rsidRPr="00B37EC4">
        <w:rPr>
          <w:rFonts w:asciiTheme="minorHAnsi" w:hAnsiTheme="minorHAnsi" w:cstheme="minorHAnsi"/>
        </w:rPr>
        <w:t xml:space="preserve"> The Explanatory Memorandum indicates that these circles are drawn with a radius of approximately </w:t>
      </w:r>
      <w:r>
        <w:rPr>
          <w:rFonts w:asciiTheme="minorHAnsi" w:hAnsiTheme="minorHAnsi" w:cstheme="minorHAnsi"/>
        </w:rPr>
        <w:t>5</w:t>
      </w:r>
      <w:r w:rsidRPr="00B37EC4">
        <w:rPr>
          <w:rFonts w:asciiTheme="minorHAnsi" w:hAnsiTheme="minorHAnsi" w:cstheme="minorHAnsi"/>
        </w:rPr>
        <w:t xml:space="preserve"> km around a central point within known locations of residential and living areas. </w:t>
      </w:r>
    </w:p>
  </w:footnote>
  <w:footnote w:id="10">
    <w:p w14:paraId="3CF70425" w14:textId="0C36DA4C" w:rsidR="0011237A" w:rsidRPr="0050749A" w:rsidRDefault="0011237A">
      <w:pPr>
        <w:pStyle w:val="FootnoteText"/>
      </w:pPr>
      <w:r>
        <w:rPr>
          <w:rStyle w:val="FootnoteReference"/>
        </w:rPr>
        <w:footnoteRef/>
      </w:r>
      <w:r>
        <w:t xml:space="preserve"> For example, the national hunting law includes prohibitions to hunt certain animal species during certain months, but Indigenous Peoples and Maroons have their own regulations about these matters, and those two sets of rules can be contradictory. </w:t>
      </w:r>
    </w:p>
  </w:footnote>
  <w:footnote w:id="11">
    <w:p w14:paraId="63513313" w14:textId="77777777" w:rsidR="0011237A" w:rsidRPr="007E69C5" w:rsidRDefault="0011237A" w:rsidP="00C63D8B">
      <w:pPr>
        <w:pStyle w:val="FootnoteText"/>
        <w:rPr>
          <w:rFonts w:asciiTheme="majorHAnsi" w:hAnsiTheme="majorHAnsi" w:cstheme="majorHAnsi"/>
        </w:rPr>
      </w:pPr>
      <w:r w:rsidRPr="00B37EC4">
        <w:rPr>
          <w:rStyle w:val="FootnoteReference"/>
          <w:rFonts w:asciiTheme="minorHAnsi" w:hAnsiTheme="minorHAnsi" w:cstheme="minorHAnsi"/>
        </w:rPr>
        <w:footnoteRef/>
      </w:r>
      <w:r w:rsidRPr="00B37EC4">
        <w:rPr>
          <w:rFonts w:asciiTheme="minorHAnsi" w:hAnsiTheme="minorHAnsi" w:cstheme="minorHAnsi"/>
        </w:rPr>
        <w:t xml:space="preserve"> For these procedures, the draft Law refers to the procedure United Nations Declaration on the Rights of Indigenous Peoples (UNDRIP)</w:t>
      </w:r>
    </w:p>
  </w:footnote>
  <w:footnote w:id="12">
    <w:p w14:paraId="54FF3432" w14:textId="4DA600DF" w:rsidR="0011237A" w:rsidRPr="0028338B" w:rsidRDefault="0011237A" w:rsidP="00C63D8B">
      <w:pPr>
        <w:pStyle w:val="FootnoteText"/>
      </w:pPr>
      <w:r>
        <w:rPr>
          <w:rStyle w:val="FootnoteReference"/>
        </w:rPr>
        <w:footnoteRef/>
      </w:r>
      <w:r>
        <w:t xml:space="preserve"> </w:t>
      </w:r>
      <w:r w:rsidRPr="00B37EC4">
        <w:rPr>
          <w:rFonts w:cstheme="minorHAnsi"/>
          <w:color w:val="000000"/>
          <w:lang w:val="en-GB"/>
        </w:rPr>
        <w:t>Association of Saamaka Traditional Authorities (</w:t>
      </w:r>
      <w:r>
        <w:rPr>
          <w:rFonts w:cstheme="minorHAnsi"/>
          <w:color w:val="000000"/>
          <w:lang w:val="en-GB"/>
        </w:rPr>
        <w:t xml:space="preserve">VSG - </w:t>
      </w:r>
      <w:r w:rsidRPr="00B37EC4">
        <w:rPr>
          <w:rFonts w:cstheme="minorHAnsi"/>
          <w:color w:val="000000"/>
          <w:lang w:val="en-GB"/>
        </w:rPr>
        <w:t>Verenigi</w:t>
      </w:r>
      <w:r>
        <w:rPr>
          <w:rFonts w:cstheme="minorHAnsi"/>
          <w:color w:val="000000"/>
          <w:lang w:val="en-GB"/>
        </w:rPr>
        <w:t xml:space="preserve">ng van Saamaka Gezagsdragers), pers. com 07/10/2018. </w:t>
      </w:r>
      <w:r w:rsidRPr="0028338B">
        <w:rPr>
          <w:rFonts w:cstheme="minorHAnsi"/>
          <w:color w:val="000000"/>
        </w:rPr>
        <w:t>Also statement o</w:t>
      </w:r>
      <w:r>
        <w:rPr>
          <w:rFonts w:cstheme="minorHAnsi"/>
          <w:color w:val="000000"/>
        </w:rPr>
        <w:t>f Association of Indigeno</w:t>
      </w:r>
      <w:r w:rsidRPr="0028338B">
        <w:rPr>
          <w:rFonts w:cstheme="minorHAnsi"/>
          <w:color w:val="000000"/>
        </w:rPr>
        <w:t>us Village Heads in Suriname (VIDS -</w:t>
      </w:r>
      <w:r w:rsidRPr="0028338B">
        <w:rPr>
          <w:rFonts w:cstheme="minorHAnsi"/>
          <w:i/>
          <w:color w:val="000000"/>
        </w:rPr>
        <w:t>Vereniging van Inheemse Dorpshoofden in Suriname</w:t>
      </w:r>
      <w:r w:rsidRPr="0028338B">
        <w:rPr>
          <w:rFonts w:cstheme="minorHAnsi"/>
          <w:color w:val="000000"/>
        </w:rPr>
        <w:t>) entitled “Verklaring VIDS n.a.v. “Wet Beschermde Dorpsgebieden”, January 8, 2018</w:t>
      </w:r>
    </w:p>
  </w:footnote>
  <w:footnote w:id="13">
    <w:p w14:paraId="21E52A6B" w14:textId="5475E515" w:rsidR="0011237A" w:rsidRPr="00F84543" w:rsidRDefault="0011237A" w:rsidP="004B315A">
      <w:pPr>
        <w:pStyle w:val="FootnoteText"/>
        <w:rPr>
          <w:rFonts w:asciiTheme="minorHAnsi" w:hAnsiTheme="minorHAnsi" w:cstheme="minorHAnsi"/>
          <w:lang w:val="en-GB"/>
        </w:rPr>
      </w:pPr>
      <w:r w:rsidRPr="00B37EC4">
        <w:rPr>
          <w:rStyle w:val="FootnoteReference"/>
          <w:rFonts w:asciiTheme="minorHAnsi" w:hAnsiTheme="minorHAnsi" w:cstheme="minorHAnsi"/>
        </w:rPr>
        <w:footnoteRef/>
      </w:r>
      <w:r w:rsidRPr="00F84543">
        <w:rPr>
          <w:rFonts w:asciiTheme="minorHAnsi" w:hAnsiTheme="minorHAnsi" w:cstheme="minorHAnsi"/>
          <w:lang w:val="en-GB"/>
        </w:rPr>
        <w:t xml:space="preserve"> </w:t>
      </w:r>
      <w:r w:rsidRPr="00F84543">
        <w:rPr>
          <w:rFonts w:asciiTheme="minorHAnsi" w:hAnsiTheme="minorHAnsi" w:cstheme="minorHAnsi"/>
          <w:color w:val="000000"/>
          <w:lang w:val="en-GB"/>
        </w:rPr>
        <w:t>VSG, pers. com. 07/10/2018.</w:t>
      </w:r>
    </w:p>
    <w:p w14:paraId="04C5FF07" w14:textId="11D3FE5E" w:rsidR="0011237A" w:rsidRPr="00B37EC4" w:rsidRDefault="0011237A" w:rsidP="004B315A">
      <w:pPr>
        <w:pStyle w:val="FootnoteText"/>
        <w:rPr>
          <w:rFonts w:asciiTheme="minorHAnsi" w:hAnsiTheme="minorHAnsi" w:cstheme="minorHAnsi"/>
        </w:rPr>
      </w:pPr>
      <w:r w:rsidRPr="00B37EC4">
        <w:rPr>
          <w:rFonts w:asciiTheme="minorHAnsi" w:hAnsiTheme="minorHAnsi" w:cstheme="minorHAnsi"/>
        </w:rPr>
        <w:t xml:space="preserve">This statement is only partly correct; the Law states that concessions where investments and economic activities are already taking place are not withdrawn, those that lay idle will be withdrawn. </w:t>
      </w:r>
    </w:p>
  </w:footnote>
  <w:footnote w:id="14">
    <w:p w14:paraId="02A0D95C" w14:textId="17DC1DFC" w:rsidR="0011237A" w:rsidRPr="00084B7F" w:rsidRDefault="0011237A">
      <w:pPr>
        <w:pStyle w:val="FootnoteText"/>
      </w:pPr>
      <w:r w:rsidRPr="00B37EC4">
        <w:rPr>
          <w:rStyle w:val="FootnoteReference"/>
          <w:rFonts w:asciiTheme="minorHAnsi" w:hAnsiTheme="minorHAnsi" w:cstheme="minorHAnsi"/>
        </w:rPr>
        <w:footnoteRef/>
      </w:r>
      <w:r w:rsidRPr="00B37EC4">
        <w:rPr>
          <w:rFonts w:asciiTheme="minorHAnsi" w:hAnsiTheme="minorHAnsi" w:cstheme="minorHAnsi"/>
        </w:rPr>
        <w:t xml:space="preserve"> This land tenure title replaces the previous title of Wood Cutting License (</w:t>
      </w:r>
      <w:r w:rsidRPr="00B37EC4">
        <w:rPr>
          <w:rFonts w:asciiTheme="minorHAnsi" w:hAnsiTheme="minorHAnsi" w:cstheme="minorHAnsi"/>
          <w:i/>
        </w:rPr>
        <w:t>Houtkapvergunning,</w:t>
      </w:r>
      <w:r w:rsidRPr="00B37EC4">
        <w:rPr>
          <w:rFonts w:asciiTheme="minorHAnsi" w:hAnsiTheme="minorHAnsi" w:cstheme="minorHAnsi"/>
        </w:rPr>
        <w:t xml:space="preserve"> HKV)</w:t>
      </w:r>
    </w:p>
  </w:footnote>
  <w:footnote w:id="15">
    <w:p w14:paraId="5E501549" w14:textId="77777777" w:rsidR="0011237A" w:rsidRPr="00F15F57" w:rsidRDefault="0011237A" w:rsidP="00C3224A">
      <w:pPr>
        <w:pStyle w:val="FootnoteText"/>
      </w:pPr>
      <w:r>
        <w:rPr>
          <w:rStyle w:val="FootnoteReference"/>
        </w:rPr>
        <w:footnoteRef/>
      </w:r>
      <w:r>
        <w:t xml:space="preserve"> This advice is particularly relevant because mining concession applications may overlap with logging concessions. </w:t>
      </w:r>
    </w:p>
  </w:footnote>
  <w:footnote w:id="16">
    <w:p w14:paraId="0C9BAD4E" w14:textId="03DFDD2A" w:rsidR="0011237A" w:rsidRPr="002958CC" w:rsidRDefault="0011237A">
      <w:pPr>
        <w:pStyle w:val="FootnoteText"/>
      </w:pPr>
      <w:r>
        <w:rPr>
          <w:rStyle w:val="FootnoteReference"/>
        </w:rPr>
        <w:footnoteRef/>
      </w:r>
      <w:r>
        <w:t xml:space="preserve"> Information provided during consultation meetings with the Community Based Organisation STIDUNAL (Foundation for Sustainable Nature Management in Alusiaka) for a WWF Project on Coastal Management, pers. com. Basia Langaman and Basia Starian 16/10/2018.</w:t>
      </w:r>
    </w:p>
  </w:footnote>
  <w:footnote w:id="17">
    <w:p w14:paraId="2ECE34B1" w14:textId="77777777" w:rsidR="0011237A" w:rsidRPr="00A402C7" w:rsidRDefault="0011237A" w:rsidP="005F1586">
      <w:pPr>
        <w:pStyle w:val="FootnoteText"/>
        <w:rPr>
          <w:rFonts w:asciiTheme="minorHAnsi" w:hAnsiTheme="minorHAnsi" w:cstheme="minorHAnsi"/>
        </w:rPr>
      </w:pPr>
      <w:r w:rsidRPr="00A402C7">
        <w:rPr>
          <w:rStyle w:val="FootnoteReference"/>
          <w:rFonts w:asciiTheme="minorHAnsi" w:hAnsiTheme="minorHAnsi" w:cstheme="minorHAnsi"/>
        </w:rPr>
        <w:footnoteRef/>
      </w:r>
      <w:r w:rsidRPr="00A402C7">
        <w:rPr>
          <w:rFonts w:asciiTheme="minorHAnsi" w:hAnsiTheme="minorHAnsi" w:cstheme="minorHAnsi"/>
        </w:rPr>
        <w:t xml:space="preserve"> Ms. Z. Eenig, interim Sub-Director Land Affairs. Ministry of </w:t>
      </w:r>
      <w:r w:rsidRPr="00A402C7">
        <w:rPr>
          <w:rFonts w:asciiTheme="minorHAnsi" w:hAnsiTheme="minorHAnsi" w:cstheme="minorHAnsi"/>
          <w:lang w:val="en-GB"/>
        </w:rPr>
        <w:t>Ministry of Spatial Planning, Land and Forest Management. Pers. com. 04/10/2018</w:t>
      </w:r>
    </w:p>
  </w:footnote>
  <w:footnote w:id="18">
    <w:p w14:paraId="36EEC3D1" w14:textId="79BEC9D8" w:rsidR="0011237A" w:rsidRPr="00A402C7" w:rsidRDefault="0011237A">
      <w:pPr>
        <w:pStyle w:val="FootnoteText"/>
      </w:pPr>
      <w:r>
        <w:rPr>
          <w:rStyle w:val="FootnoteReference"/>
        </w:rPr>
        <w:footnoteRef/>
      </w:r>
      <w:r>
        <w:t xml:space="preserve"> With the Ndyuka in 1760, renewed in 1809; with the Saamaka and Matawai in 1762; and with the Matawai in 1769. All of these were renewed in the 1830s; with the Saamaka (1835), the Ndyuka (1837) and the Matawai (1838). In 1860, a peace accord was signed with the Aluku Maroons. </w:t>
      </w:r>
    </w:p>
  </w:footnote>
  <w:footnote w:id="19">
    <w:p w14:paraId="7F151955" w14:textId="445C6CBF" w:rsidR="0011237A" w:rsidRPr="003E3A19" w:rsidRDefault="0011237A">
      <w:pPr>
        <w:pStyle w:val="FootnoteText"/>
        <w:rPr>
          <w:rFonts w:asciiTheme="minorHAnsi" w:hAnsiTheme="minorHAnsi" w:cstheme="minorHAnsi"/>
        </w:rPr>
      </w:pPr>
      <w:r w:rsidRPr="00A402C7">
        <w:rPr>
          <w:rStyle w:val="FootnoteReference"/>
          <w:rFonts w:asciiTheme="minorHAnsi" w:hAnsiTheme="minorHAnsi" w:cstheme="minorHAnsi"/>
        </w:rPr>
        <w:footnoteRef/>
      </w:r>
      <w:r w:rsidRPr="00A402C7">
        <w:rPr>
          <w:rFonts w:asciiTheme="minorHAnsi" w:hAnsiTheme="minorHAnsi" w:cstheme="minorHAnsi"/>
        </w:rPr>
        <w:t xml:space="preserve"> No Peace Treaties were ev</w:t>
      </w:r>
      <w:r>
        <w:rPr>
          <w:rFonts w:asciiTheme="minorHAnsi" w:hAnsiTheme="minorHAnsi" w:cstheme="minorHAnsi"/>
        </w:rPr>
        <w:t>er signed with the Paamaka and Kwinti M</w:t>
      </w:r>
      <w:r w:rsidRPr="00A402C7">
        <w:rPr>
          <w:rFonts w:asciiTheme="minorHAnsi" w:hAnsiTheme="minorHAnsi" w:cstheme="minorHAnsi"/>
        </w:rPr>
        <w:t>aroons.</w:t>
      </w:r>
    </w:p>
  </w:footnote>
  <w:footnote w:id="20">
    <w:p w14:paraId="7A45CDEC" w14:textId="163B9912" w:rsidR="0011237A" w:rsidRPr="000E526F" w:rsidRDefault="0011237A">
      <w:pPr>
        <w:pStyle w:val="FootnoteText"/>
      </w:pPr>
      <w:r>
        <w:rPr>
          <w:rStyle w:val="FootnoteReference"/>
        </w:rPr>
        <w:footnoteRef/>
      </w:r>
      <w:r>
        <w:t xml:space="preserve"> A detailed description is found in Forest Peoples Programme, 2005 (URL: </w:t>
      </w:r>
      <w:r w:rsidRPr="000E526F">
        <w:t>http://www.forestpeoples.org/en/topics/legal-human-rights/publication/2010/judgment-inter-american-court-human-rights-case-moiwana-v</w:t>
      </w:r>
      <w:r>
        <w:t>)</w:t>
      </w:r>
    </w:p>
  </w:footnote>
  <w:footnote w:id="21">
    <w:p w14:paraId="06649C16" w14:textId="4C07E3BA" w:rsidR="0011237A" w:rsidRPr="00F321B5" w:rsidRDefault="0011237A">
      <w:pPr>
        <w:pStyle w:val="FootnoteText"/>
      </w:pPr>
      <w:r>
        <w:rPr>
          <w:rStyle w:val="FootnoteReference"/>
        </w:rPr>
        <w:footnoteRef/>
      </w:r>
      <w:r>
        <w:t xml:space="preserve"> This map was produced by NARENA (</w:t>
      </w:r>
      <w:r w:rsidRPr="00F321B5">
        <w:t>Natural Resourc</w:t>
      </w:r>
      <w:r>
        <w:t>es and Environmental Assessment), the mapping department of the</w:t>
      </w:r>
      <w:r w:rsidRPr="00F321B5">
        <w:t xml:space="preserve"> Foundation Center for Agricultural Research in Suriname (CELOS)</w:t>
      </w:r>
      <w:r>
        <w:t xml:space="preserve"> at the Anton de Kom University of Suriname (ADEKUS)</w:t>
      </w:r>
    </w:p>
  </w:footnote>
  <w:footnote w:id="22">
    <w:p w14:paraId="72D4D5B8" w14:textId="22F2ABFB" w:rsidR="0011237A" w:rsidRPr="00FB69E5" w:rsidRDefault="0011237A">
      <w:pPr>
        <w:pStyle w:val="FootnoteText"/>
      </w:pPr>
      <w:r>
        <w:rPr>
          <w:rStyle w:val="FootnoteReference"/>
        </w:rPr>
        <w:footnoteRef/>
      </w:r>
      <w:r>
        <w:t xml:space="preserve"> </w:t>
      </w:r>
      <w:r w:rsidRPr="00FB69E5">
        <w:t>Kaliña and Lokono Peoples v. Suriname</w:t>
      </w:r>
      <w:r>
        <w:t xml:space="preserve">. IACHR website, cases. URL: </w:t>
      </w:r>
      <w:r w:rsidRPr="00FB69E5">
        <w:t>https://iachr.lls.edu/sites/default/files/iachr/Cases/garcia-salas.kalina_and_lokono_peoples_v._suriname.pdf</w:t>
      </w:r>
    </w:p>
  </w:footnote>
  <w:footnote w:id="23">
    <w:p w14:paraId="7522574D" w14:textId="0769AB26" w:rsidR="0011237A" w:rsidRPr="00FB69E5" w:rsidRDefault="0011237A" w:rsidP="00FB69E5">
      <w:pPr>
        <w:pStyle w:val="FootnoteText"/>
      </w:pPr>
      <w:r>
        <w:rPr>
          <w:rStyle w:val="FootnoteReference"/>
        </w:rPr>
        <w:footnoteRef/>
      </w:r>
      <w:r>
        <w:t xml:space="preserve"> Kaliña and Lokono Peoples v. Suriname, Merits Report, Inter-Am. Comm’n H.R., Case No. 12.639, “Recommendations” ¶ 168 (1)-(8) (Jul. 18, 2013).</w:t>
      </w:r>
    </w:p>
  </w:footnote>
  <w:footnote w:id="24">
    <w:p w14:paraId="517C9FCA" w14:textId="75948CD9" w:rsidR="0011237A" w:rsidRPr="00604C04" w:rsidRDefault="0011237A">
      <w:pPr>
        <w:pStyle w:val="FootnoteText"/>
      </w:pPr>
      <w:r>
        <w:rPr>
          <w:rStyle w:val="FootnoteReference"/>
        </w:rPr>
        <w:footnoteRef/>
      </w:r>
      <w:r>
        <w:t xml:space="preserve"> See OAS summary of cases in the stage of  “Precautionary Measures”: URL: </w:t>
      </w:r>
      <w:r w:rsidRPr="00604C04">
        <w:t>http://www.oas.org/en/iachr/indigenous/protection/precautionary.asp#395-09</w:t>
      </w:r>
    </w:p>
  </w:footnote>
  <w:footnote w:id="25">
    <w:p w14:paraId="1198F854" w14:textId="34D0B796" w:rsidR="0011237A" w:rsidRPr="007628B2" w:rsidRDefault="0011237A">
      <w:pPr>
        <w:pStyle w:val="FootnoteText"/>
        <w:rPr>
          <w:rFonts w:asciiTheme="minorHAnsi" w:hAnsiTheme="minorHAnsi" w:cstheme="minorHAnsi"/>
        </w:rPr>
      </w:pPr>
      <w:r w:rsidRPr="007628B2">
        <w:rPr>
          <w:rStyle w:val="FootnoteReference"/>
          <w:rFonts w:asciiTheme="minorHAnsi" w:hAnsiTheme="minorHAnsi" w:cstheme="minorHAnsi"/>
        </w:rPr>
        <w:footnoteRef/>
      </w:r>
      <w:r w:rsidRPr="007628B2">
        <w:rPr>
          <w:rFonts w:asciiTheme="minorHAnsi" w:hAnsiTheme="minorHAnsi" w:cstheme="minorHAnsi"/>
        </w:rPr>
        <w:t xml:space="preserve"> Maroons distinguish traditional villages, which were established </w:t>
      </w:r>
      <w:r>
        <w:rPr>
          <w:rFonts w:asciiTheme="minorHAnsi" w:hAnsiTheme="minorHAnsi" w:cstheme="minorHAnsi"/>
        </w:rPr>
        <w:t xml:space="preserve">during </w:t>
      </w:r>
      <w:r w:rsidRPr="007628B2">
        <w:rPr>
          <w:rFonts w:asciiTheme="minorHAnsi" w:hAnsiTheme="minorHAnsi" w:cstheme="minorHAnsi"/>
        </w:rPr>
        <w:t>times tha</w:t>
      </w:r>
      <w:r>
        <w:rPr>
          <w:rFonts w:asciiTheme="minorHAnsi" w:hAnsiTheme="minorHAnsi" w:cstheme="minorHAnsi"/>
        </w:rPr>
        <w:t>t the</w:t>
      </w:r>
      <w:r w:rsidRPr="007628B2">
        <w:rPr>
          <w:rFonts w:asciiTheme="minorHAnsi" w:hAnsiTheme="minorHAnsi" w:cstheme="minorHAnsi"/>
        </w:rPr>
        <w:t xml:space="preserve"> ancestors escaped slavery, from camps (named “</w:t>
      </w:r>
      <w:r w:rsidRPr="007628B2">
        <w:rPr>
          <w:rFonts w:asciiTheme="minorHAnsi" w:hAnsiTheme="minorHAnsi" w:cstheme="minorHAnsi"/>
          <w:i/>
        </w:rPr>
        <w:t>kampu</w:t>
      </w:r>
      <w:r w:rsidRPr="007628B2">
        <w:rPr>
          <w:rFonts w:asciiTheme="minorHAnsi" w:hAnsiTheme="minorHAnsi" w:cstheme="minorHAnsi"/>
        </w:rPr>
        <w:t>”), which are usually –but not exclusively- smaller and</w:t>
      </w:r>
      <w:r>
        <w:rPr>
          <w:rFonts w:asciiTheme="minorHAnsi" w:hAnsiTheme="minorHAnsi" w:cstheme="minorHAnsi"/>
        </w:rPr>
        <w:t xml:space="preserve"> less permanent settlements. Traditional villages have specific cultural structures and (supernatural) meaning, which may not be present in the </w:t>
      </w:r>
      <w:r w:rsidRPr="00922345">
        <w:rPr>
          <w:rFonts w:asciiTheme="minorHAnsi" w:hAnsiTheme="minorHAnsi" w:cstheme="minorHAnsi"/>
          <w:i/>
        </w:rPr>
        <w:t>kampus</w:t>
      </w:r>
      <w:r>
        <w:rPr>
          <w:rFonts w:asciiTheme="minorHAnsi" w:hAnsiTheme="minorHAnsi" w:cstheme="minorHAnsi"/>
        </w:rPr>
        <w:t xml:space="preserve">. </w:t>
      </w:r>
    </w:p>
  </w:footnote>
  <w:footnote w:id="26">
    <w:p w14:paraId="779A0EEA" w14:textId="01098588" w:rsidR="0011237A" w:rsidRPr="00691AEB" w:rsidRDefault="0011237A">
      <w:pPr>
        <w:pStyle w:val="FootnoteText"/>
      </w:pPr>
      <w:r>
        <w:rPr>
          <w:rStyle w:val="FootnoteReference"/>
        </w:rPr>
        <w:footnoteRef/>
      </w:r>
      <w:r>
        <w:t xml:space="preserve"> Unqualified teachers were considered all teachers who were teaching without a nationally valid diploma recognized by the Suriname Ministry of Education, Science and Culture. By these standards, all teachers with a “</w:t>
      </w:r>
      <w:r w:rsidRPr="00691AEB">
        <w:rPr>
          <w:i/>
        </w:rPr>
        <w:t>boslandakte</w:t>
      </w:r>
      <w:r>
        <w:t>” or “</w:t>
      </w:r>
      <w:r w:rsidRPr="00691AEB">
        <w:rPr>
          <w:i/>
        </w:rPr>
        <w:t>districtskweekeling</w:t>
      </w:r>
      <w:r>
        <w:t>” diploma were considered unqualified (they are not allowed to teach in Paramaribo). Teachers who were teaching a class that they did not have the qualifications for (for example, teaching grade 5 of elementary school with a pre-school diiploma (</w:t>
      </w:r>
      <w:r w:rsidRPr="00691AEB">
        <w:rPr>
          <w:i/>
        </w:rPr>
        <w:t>Kleuterakte</w:t>
      </w:r>
      <w:r>
        <w:t xml:space="preserve">) were considered underqualified. </w:t>
      </w:r>
    </w:p>
  </w:footnote>
  <w:footnote w:id="27">
    <w:p w14:paraId="5446B897" w14:textId="77777777" w:rsidR="0011237A" w:rsidRPr="00156ABB" w:rsidRDefault="0011237A" w:rsidP="006F0E5C">
      <w:pPr>
        <w:pStyle w:val="FootnoteText"/>
      </w:pPr>
      <w:r>
        <w:rPr>
          <w:rStyle w:val="FootnoteReference"/>
        </w:rPr>
        <w:footnoteRef/>
      </w:r>
      <w:r>
        <w:t xml:space="preserve"> Result of a 12-month survey (2016-17) throughout Suriname, which measured different dimensions of living conditions. Poverty w</w:t>
      </w:r>
      <w:r w:rsidRPr="00156ABB">
        <w:t>as measured by a composite variable that takes different dimensions of poverty into account</w:t>
      </w:r>
      <w:r>
        <w:t xml:space="preserve">, including health, education, food, consumption, and house value. For more information see: </w:t>
      </w:r>
      <w:r w:rsidRPr="00156ABB">
        <w:t>https://blogs.iadb.org/caribbean-dev-trends/2018/08/22/9006/</w:t>
      </w:r>
    </w:p>
  </w:footnote>
  <w:footnote w:id="28">
    <w:p w14:paraId="03859E3A" w14:textId="0E0FBCC2" w:rsidR="0011237A" w:rsidRDefault="0011237A" w:rsidP="00685921">
      <w:pPr>
        <w:pStyle w:val="FootnoteText"/>
      </w:pPr>
      <w:r>
        <w:rPr>
          <w:rStyle w:val="FootnoteReference"/>
        </w:rPr>
        <w:footnoteRef/>
      </w:r>
      <w:r>
        <w:t xml:space="preserve"> </w:t>
      </w:r>
      <w:r w:rsidRPr="006F0E5C">
        <w:t>Even though land boundaries generally do not pose a problem or generate conflict between different Indigenous and Maroon communities, at times of mapping Indigenous a</w:t>
      </w:r>
      <w:r>
        <w:t>nd Maroon land areas</w:t>
      </w:r>
      <w:r w:rsidRPr="006F0E5C">
        <w:t>, it has come forward that some border areas are disputed.</w:t>
      </w:r>
      <w:r>
        <w:t xml:space="preserve"> </w:t>
      </w:r>
    </w:p>
    <w:p w14:paraId="712E193D" w14:textId="131E112D" w:rsidR="0011237A" w:rsidRPr="006D0D68" w:rsidRDefault="0011237A" w:rsidP="00685921">
      <w:pPr>
        <w:pStyle w:val="FootnoteText"/>
      </w:pPr>
      <w:r>
        <w:t>See for a more detailed review of customary land and resource rights: Heemskerk, M. (2005). Rights to Land &amp; Resources for Indigenous Peoples &amp; Maroons in Suriname, Amazon Conservation Team, Paramaribo, Suriname</w:t>
      </w:r>
    </w:p>
  </w:footnote>
  <w:footnote w:id="29">
    <w:p w14:paraId="474277F0" w14:textId="63A348BD" w:rsidR="0011237A" w:rsidRPr="00B04A53" w:rsidRDefault="0011237A">
      <w:pPr>
        <w:pStyle w:val="FootnoteText"/>
      </w:pPr>
      <w:r>
        <w:rPr>
          <w:rStyle w:val="FootnoteReference"/>
        </w:rPr>
        <w:footnoteRef/>
      </w:r>
      <w:r>
        <w:t xml:space="preserve"> The Cultural Resources studies for the Brokopondo Maroon communities and the Caroline Indigenous communities, which were conducted in the context of the Newmont/Sabajo ESIA study, describe such structures in detail for various villages. See: </w:t>
      </w:r>
      <w:r w:rsidRPr="00B04A53">
        <w:t>https://www.newmont.com/operations-and-projects/south-america/merian-suriname/reports/default.aspx</w:t>
      </w:r>
    </w:p>
  </w:footnote>
  <w:footnote w:id="30">
    <w:p w14:paraId="220F8B6B" w14:textId="7953226F" w:rsidR="0011237A" w:rsidRPr="007A4C01" w:rsidRDefault="0011237A">
      <w:pPr>
        <w:pStyle w:val="FootnoteText"/>
        <w:rPr>
          <w:lang w:val="en-GB"/>
        </w:rPr>
      </w:pPr>
      <w:r>
        <w:rPr>
          <w:rStyle w:val="FootnoteReference"/>
        </w:rPr>
        <w:footnoteRef/>
      </w:r>
      <w:r>
        <w:t xml:space="preserve"> </w:t>
      </w:r>
      <w:r>
        <w:rPr>
          <w:lang w:val="en-GB"/>
        </w:rPr>
        <w:t xml:space="preserve">Mitigation measures are measures that help minimize or annihilate risks and challenges, and maximize benefit for Indigenous Peoples and maroons. </w:t>
      </w:r>
    </w:p>
  </w:footnote>
  <w:footnote w:id="31">
    <w:p w14:paraId="189304B0" w14:textId="77777777" w:rsidR="0011237A" w:rsidRPr="007A4C01" w:rsidRDefault="0011237A">
      <w:pPr>
        <w:pStyle w:val="FootnoteText"/>
        <w:rPr>
          <w:lang w:val="en-GB"/>
        </w:rPr>
      </w:pPr>
      <w:r>
        <w:rPr>
          <w:rStyle w:val="FootnoteReference"/>
        </w:rPr>
        <w:footnoteRef/>
      </w:r>
      <w:r>
        <w:t xml:space="preserve"> </w:t>
      </w:r>
      <w:r>
        <w:rPr>
          <w:lang w:val="en-GB"/>
        </w:rPr>
        <w:t xml:space="preserve">Mitigation measures are measures that help minimize or annihilate risks and challenges, and maximize benefit for Indigenous Peoples and maroons. </w:t>
      </w:r>
    </w:p>
  </w:footnote>
  <w:footnote w:id="32">
    <w:p w14:paraId="0B5A35C5" w14:textId="468877B4" w:rsidR="0011237A" w:rsidRPr="00B910A3" w:rsidRDefault="0011237A">
      <w:pPr>
        <w:pStyle w:val="FootnoteText"/>
        <w:rPr>
          <w:rFonts w:asciiTheme="minorHAnsi" w:hAnsiTheme="minorHAnsi" w:cstheme="minorHAnsi"/>
          <w:lang w:val="en-GB"/>
        </w:rPr>
      </w:pPr>
      <w:r w:rsidRPr="00B910A3">
        <w:rPr>
          <w:rStyle w:val="FootnoteReference"/>
          <w:rFonts w:asciiTheme="minorHAnsi" w:hAnsiTheme="minorHAnsi" w:cstheme="minorHAnsi"/>
        </w:rPr>
        <w:footnoteRef/>
      </w:r>
      <w:r w:rsidRPr="00B910A3">
        <w:rPr>
          <w:rFonts w:asciiTheme="minorHAnsi" w:hAnsiTheme="minorHAnsi" w:cstheme="minorHAnsi"/>
        </w:rPr>
        <w:t xml:space="preserve"> Assuming an estimated 16 million total area, this equals roughly 9% of total.</w:t>
      </w:r>
    </w:p>
  </w:footnote>
  <w:footnote w:id="33">
    <w:p w14:paraId="07670A5B" w14:textId="77777777" w:rsidR="0011237A" w:rsidRPr="007F688C" w:rsidRDefault="0011237A" w:rsidP="005201A1">
      <w:pPr>
        <w:pStyle w:val="FootnoteText"/>
        <w:rPr>
          <w:lang w:val="en-GB"/>
        </w:rPr>
      </w:pPr>
      <w:r>
        <w:rPr>
          <w:rStyle w:val="FootnoteReference"/>
        </w:rPr>
        <w:footnoteRef/>
      </w:r>
      <w:r>
        <w:t xml:space="preserve"> </w:t>
      </w:r>
      <w:r>
        <w:rPr>
          <w:lang w:val="en-GB"/>
        </w:rPr>
        <w:t>Comments made by Galibi fishers during consultations for Marine management project, pers. com. 16 and 17 Oct. 2018</w:t>
      </w:r>
    </w:p>
  </w:footnote>
  <w:footnote w:id="34">
    <w:p w14:paraId="09BF1CED" w14:textId="77777777" w:rsidR="0011237A" w:rsidRPr="00EC7EFD" w:rsidRDefault="0011237A" w:rsidP="00DC1E2D">
      <w:pPr>
        <w:pStyle w:val="FootnoteText"/>
      </w:pPr>
      <w:r>
        <w:rPr>
          <w:rStyle w:val="FootnoteReference"/>
        </w:rPr>
        <w:footnoteRef/>
      </w:r>
      <w:r>
        <w:t xml:space="preserve"> VIDS, pers. com, 22/10/2018</w:t>
      </w:r>
    </w:p>
  </w:footnote>
  <w:footnote w:id="35">
    <w:p w14:paraId="49D7C3EB" w14:textId="77777777" w:rsidR="0011237A" w:rsidRPr="007A4C01" w:rsidRDefault="0011237A" w:rsidP="00751924">
      <w:pPr>
        <w:pStyle w:val="FootnoteText"/>
        <w:rPr>
          <w:lang w:val="en-GB"/>
        </w:rPr>
      </w:pPr>
      <w:r>
        <w:rPr>
          <w:rStyle w:val="FootnoteReference"/>
        </w:rPr>
        <w:footnoteRef/>
      </w:r>
      <w:r>
        <w:t xml:space="preserve"> </w:t>
      </w:r>
      <w:r>
        <w:rPr>
          <w:lang w:val="en-GB"/>
        </w:rPr>
        <w:t xml:space="preserve">Mitigation measures are measures that help minimize or annihilate risks and challenges, and maximize benefit for Indigenous Peoples and maroons. </w:t>
      </w:r>
    </w:p>
  </w:footnote>
  <w:footnote w:id="36">
    <w:p w14:paraId="7583EC8E" w14:textId="77777777" w:rsidR="0011237A" w:rsidRPr="007A4C01" w:rsidRDefault="0011237A" w:rsidP="00751924">
      <w:pPr>
        <w:pStyle w:val="FootnoteText"/>
        <w:rPr>
          <w:lang w:val="en-GB"/>
        </w:rPr>
      </w:pPr>
      <w:r>
        <w:rPr>
          <w:rStyle w:val="FootnoteReference"/>
        </w:rPr>
        <w:footnoteRef/>
      </w:r>
      <w:r>
        <w:t xml:space="preserve"> </w:t>
      </w:r>
      <w:r>
        <w:rPr>
          <w:lang w:val="en-GB"/>
        </w:rPr>
        <w:t xml:space="preserve">Mitigation measures are measures that help minimize or annihilate risks and challenges, and maximize benefit for Indigenous Peoples and maroons. </w:t>
      </w:r>
    </w:p>
  </w:footnote>
  <w:footnote w:id="37">
    <w:p w14:paraId="6B8905F2" w14:textId="77777777" w:rsidR="0011237A" w:rsidRPr="000056C8" w:rsidRDefault="0011237A" w:rsidP="00E25179">
      <w:pPr>
        <w:pStyle w:val="FootnoteText"/>
      </w:pPr>
      <w:r>
        <w:rPr>
          <w:rStyle w:val="FootnoteReference"/>
        </w:rPr>
        <w:footnoteRef/>
      </w:r>
      <w:r>
        <w:t xml:space="preserve"> Ibid.</w:t>
      </w:r>
    </w:p>
  </w:footnote>
  <w:footnote w:id="38">
    <w:p w14:paraId="02B5FE0B" w14:textId="77777777" w:rsidR="0011237A" w:rsidRPr="00864AC5" w:rsidRDefault="0011237A" w:rsidP="00E25179">
      <w:pPr>
        <w:pStyle w:val="FootnoteText"/>
      </w:pPr>
      <w:r>
        <w:rPr>
          <w:rStyle w:val="FootnoteReference"/>
        </w:rPr>
        <w:footnoteRef/>
      </w:r>
      <w:r>
        <w:t xml:space="preserve"> For example, a</w:t>
      </w:r>
      <w:r w:rsidRPr="00864AC5">
        <w:t xml:space="preserve">fter the large floods of 2012, the NOB was willing to provide loans to tourist operators </w:t>
      </w:r>
      <w:r>
        <w:t xml:space="preserve">in the interior (mostly from Saamaka maroon communities) </w:t>
      </w:r>
      <w:r w:rsidRPr="00864AC5">
        <w:t>who had lost property or experienced damage to their lodges, if the government could serve as a guarantee. Th</w:t>
      </w:r>
      <w:r>
        <w:t>is worked well</w:t>
      </w:r>
      <w:r w:rsidRPr="00864AC5">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26CB"/>
    <w:multiLevelType w:val="hybridMultilevel"/>
    <w:tmpl w:val="CD90C292"/>
    <w:lvl w:ilvl="0" w:tplc="01A0B056">
      <w:start w:val="1"/>
      <w:numFmt w:val="bullet"/>
      <w:lvlText w:val=""/>
      <w:lvlJc w:val="left"/>
      <w:pPr>
        <w:ind w:left="720" w:hanging="360"/>
      </w:pPr>
      <w:rPr>
        <w:rFonts w:ascii="Symbol" w:hAnsi="Symbol" w:hint="default"/>
      </w:rPr>
    </w:lvl>
    <w:lvl w:ilvl="1" w:tplc="497EC6D2">
      <w:start w:val="1"/>
      <w:numFmt w:val="bullet"/>
      <w:lvlText w:val="o"/>
      <w:lvlJc w:val="left"/>
      <w:pPr>
        <w:ind w:left="1440" w:hanging="360"/>
      </w:pPr>
      <w:rPr>
        <w:rFonts w:ascii="Courier New" w:hAnsi="Courier New" w:cs="Courier New" w:hint="default"/>
      </w:rPr>
    </w:lvl>
    <w:lvl w:ilvl="2" w:tplc="F7CA9B34" w:tentative="1">
      <w:start w:val="1"/>
      <w:numFmt w:val="bullet"/>
      <w:lvlText w:val=""/>
      <w:lvlJc w:val="left"/>
      <w:pPr>
        <w:ind w:left="2160" w:hanging="360"/>
      </w:pPr>
      <w:rPr>
        <w:rFonts w:ascii="Wingdings" w:hAnsi="Wingdings" w:hint="default"/>
      </w:rPr>
    </w:lvl>
    <w:lvl w:ilvl="3" w:tplc="83FE4010" w:tentative="1">
      <w:start w:val="1"/>
      <w:numFmt w:val="bullet"/>
      <w:lvlText w:val=""/>
      <w:lvlJc w:val="left"/>
      <w:pPr>
        <w:ind w:left="2880" w:hanging="360"/>
      </w:pPr>
      <w:rPr>
        <w:rFonts w:ascii="Symbol" w:hAnsi="Symbol" w:hint="default"/>
      </w:rPr>
    </w:lvl>
    <w:lvl w:ilvl="4" w:tplc="0F28E5F0" w:tentative="1">
      <w:start w:val="1"/>
      <w:numFmt w:val="bullet"/>
      <w:lvlText w:val="o"/>
      <w:lvlJc w:val="left"/>
      <w:pPr>
        <w:ind w:left="3600" w:hanging="360"/>
      </w:pPr>
      <w:rPr>
        <w:rFonts w:ascii="Courier New" w:hAnsi="Courier New" w:cs="Courier New" w:hint="default"/>
      </w:rPr>
    </w:lvl>
    <w:lvl w:ilvl="5" w:tplc="DD7805DE" w:tentative="1">
      <w:start w:val="1"/>
      <w:numFmt w:val="bullet"/>
      <w:lvlText w:val=""/>
      <w:lvlJc w:val="left"/>
      <w:pPr>
        <w:ind w:left="4320" w:hanging="360"/>
      </w:pPr>
      <w:rPr>
        <w:rFonts w:ascii="Wingdings" w:hAnsi="Wingdings" w:hint="default"/>
      </w:rPr>
    </w:lvl>
    <w:lvl w:ilvl="6" w:tplc="98D00CA8" w:tentative="1">
      <w:start w:val="1"/>
      <w:numFmt w:val="bullet"/>
      <w:lvlText w:val=""/>
      <w:lvlJc w:val="left"/>
      <w:pPr>
        <w:ind w:left="5040" w:hanging="360"/>
      </w:pPr>
      <w:rPr>
        <w:rFonts w:ascii="Symbol" w:hAnsi="Symbol" w:hint="default"/>
      </w:rPr>
    </w:lvl>
    <w:lvl w:ilvl="7" w:tplc="FD2284C6" w:tentative="1">
      <w:start w:val="1"/>
      <w:numFmt w:val="bullet"/>
      <w:lvlText w:val="o"/>
      <w:lvlJc w:val="left"/>
      <w:pPr>
        <w:ind w:left="5760" w:hanging="360"/>
      </w:pPr>
      <w:rPr>
        <w:rFonts w:ascii="Courier New" w:hAnsi="Courier New" w:cs="Courier New" w:hint="default"/>
      </w:rPr>
    </w:lvl>
    <w:lvl w:ilvl="8" w:tplc="0F8A889E" w:tentative="1">
      <w:start w:val="1"/>
      <w:numFmt w:val="bullet"/>
      <w:lvlText w:val=""/>
      <w:lvlJc w:val="left"/>
      <w:pPr>
        <w:ind w:left="6480" w:hanging="360"/>
      </w:pPr>
      <w:rPr>
        <w:rFonts w:ascii="Wingdings" w:hAnsi="Wingdings" w:hint="default"/>
      </w:rPr>
    </w:lvl>
  </w:abstractNum>
  <w:abstractNum w:abstractNumId="1" w15:restartNumberingAfterBreak="0">
    <w:nsid w:val="0432222E"/>
    <w:multiLevelType w:val="hybridMultilevel"/>
    <w:tmpl w:val="C8365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B04FD"/>
    <w:multiLevelType w:val="hybridMultilevel"/>
    <w:tmpl w:val="1EDEAE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A0346"/>
    <w:multiLevelType w:val="hybridMultilevel"/>
    <w:tmpl w:val="6798C054"/>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E64C2C"/>
    <w:multiLevelType w:val="hybridMultilevel"/>
    <w:tmpl w:val="141E21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B4629"/>
    <w:multiLevelType w:val="hybridMultilevel"/>
    <w:tmpl w:val="9B9417B8"/>
    <w:lvl w:ilvl="0" w:tplc="4CA6E4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246207"/>
    <w:multiLevelType w:val="hybridMultilevel"/>
    <w:tmpl w:val="393041C6"/>
    <w:lvl w:ilvl="0" w:tplc="16728DEC">
      <w:start w:val="1"/>
      <w:numFmt w:val="lowerLetter"/>
      <w:lvlText w:val="(%1)"/>
      <w:lvlJc w:val="left"/>
      <w:pPr>
        <w:ind w:left="408" w:hanging="360"/>
      </w:pPr>
      <w:rPr>
        <w:rFonts w:hint="default"/>
      </w:rPr>
    </w:lvl>
    <w:lvl w:ilvl="1" w:tplc="04130019" w:tentative="1">
      <w:start w:val="1"/>
      <w:numFmt w:val="lowerLetter"/>
      <w:lvlText w:val="%2."/>
      <w:lvlJc w:val="left"/>
      <w:pPr>
        <w:ind w:left="1128" w:hanging="360"/>
      </w:pPr>
    </w:lvl>
    <w:lvl w:ilvl="2" w:tplc="0413001B" w:tentative="1">
      <w:start w:val="1"/>
      <w:numFmt w:val="lowerRoman"/>
      <w:lvlText w:val="%3."/>
      <w:lvlJc w:val="right"/>
      <w:pPr>
        <w:ind w:left="1848" w:hanging="180"/>
      </w:pPr>
    </w:lvl>
    <w:lvl w:ilvl="3" w:tplc="0413000F" w:tentative="1">
      <w:start w:val="1"/>
      <w:numFmt w:val="decimal"/>
      <w:lvlText w:val="%4."/>
      <w:lvlJc w:val="left"/>
      <w:pPr>
        <w:ind w:left="2568" w:hanging="360"/>
      </w:pPr>
    </w:lvl>
    <w:lvl w:ilvl="4" w:tplc="04130019" w:tentative="1">
      <w:start w:val="1"/>
      <w:numFmt w:val="lowerLetter"/>
      <w:lvlText w:val="%5."/>
      <w:lvlJc w:val="left"/>
      <w:pPr>
        <w:ind w:left="3288" w:hanging="360"/>
      </w:pPr>
    </w:lvl>
    <w:lvl w:ilvl="5" w:tplc="0413001B" w:tentative="1">
      <w:start w:val="1"/>
      <w:numFmt w:val="lowerRoman"/>
      <w:lvlText w:val="%6."/>
      <w:lvlJc w:val="right"/>
      <w:pPr>
        <w:ind w:left="4008" w:hanging="180"/>
      </w:pPr>
    </w:lvl>
    <w:lvl w:ilvl="6" w:tplc="0413000F" w:tentative="1">
      <w:start w:val="1"/>
      <w:numFmt w:val="decimal"/>
      <w:lvlText w:val="%7."/>
      <w:lvlJc w:val="left"/>
      <w:pPr>
        <w:ind w:left="4728" w:hanging="360"/>
      </w:pPr>
    </w:lvl>
    <w:lvl w:ilvl="7" w:tplc="04130019" w:tentative="1">
      <w:start w:val="1"/>
      <w:numFmt w:val="lowerLetter"/>
      <w:lvlText w:val="%8."/>
      <w:lvlJc w:val="left"/>
      <w:pPr>
        <w:ind w:left="5448" w:hanging="360"/>
      </w:pPr>
    </w:lvl>
    <w:lvl w:ilvl="8" w:tplc="0413001B" w:tentative="1">
      <w:start w:val="1"/>
      <w:numFmt w:val="lowerRoman"/>
      <w:lvlText w:val="%9."/>
      <w:lvlJc w:val="right"/>
      <w:pPr>
        <w:ind w:left="6168" w:hanging="180"/>
      </w:pPr>
    </w:lvl>
  </w:abstractNum>
  <w:abstractNum w:abstractNumId="7" w15:restartNumberingAfterBreak="0">
    <w:nsid w:val="12395916"/>
    <w:multiLevelType w:val="hybridMultilevel"/>
    <w:tmpl w:val="47D40734"/>
    <w:lvl w:ilvl="0" w:tplc="04090003">
      <w:start w:val="1"/>
      <w:numFmt w:val="bullet"/>
      <w:lvlText w:val="o"/>
      <w:lvlJc w:val="left"/>
      <w:pPr>
        <w:ind w:left="1800" w:hanging="360"/>
      </w:pPr>
      <w:rPr>
        <w:rFonts w:ascii="Courier New" w:hAnsi="Courier New" w:cs="Courier New" w:hint="default"/>
      </w:rPr>
    </w:lvl>
    <w:lvl w:ilvl="1" w:tplc="D6DC3B8C">
      <w:numFmt w:val="bullet"/>
      <w:lvlText w:val="-"/>
      <w:lvlJc w:val="left"/>
      <w:pPr>
        <w:ind w:left="2880" w:hanging="720"/>
      </w:pPr>
      <w:rPr>
        <w:rFonts w:ascii="Calibri" w:eastAsiaTheme="minorEastAsia" w:hAnsi="Calibri" w:cs="Calibri"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8" w15:restartNumberingAfterBreak="0">
    <w:nsid w:val="1482775B"/>
    <w:multiLevelType w:val="multilevel"/>
    <w:tmpl w:val="37DAFCA2"/>
    <w:lvl w:ilvl="0">
      <w:start w:val="1"/>
      <w:numFmt w:val="decimal"/>
      <w:pStyle w:val="Heading1"/>
      <w:lvlText w:val="%1"/>
      <w:lvlJc w:val="left"/>
      <w:pPr>
        <w:ind w:left="1000" w:hanging="432"/>
      </w:pPr>
    </w:lvl>
    <w:lvl w:ilvl="1">
      <w:start w:val="1"/>
      <w:numFmt w:val="decimal"/>
      <w:pStyle w:val="Heading2"/>
      <w:lvlText w:val="%1.%2"/>
      <w:lvlJc w:val="left"/>
      <w:pPr>
        <w:ind w:left="1427"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3"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A66793A"/>
    <w:multiLevelType w:val="hybridMultilevel"/>
    <w:tmpl w:val="F5241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1">
    <w:nsid w:val="1DEB6CC4"/>
    <w:multiLevelType w:val="hybridMultilevel"/>
    <w:tmpl w:val="DC68FEF2"/>
    <w:lvl w:ilvl="0" w:tplc="E9E822B2">
      <w:start w:val="1"/>
      <w:numFmt w:val="lowerRoman"/>
      <w:lvlText w:val="(%1)"/>
      <w:lvlJc w:val="left"/>
      <w:pPr>
        <w:ind w:left="1440" w:hanging="360"/>
      </w:pPr>
      <w:rPr>
        <w:rFonts w:hint="default"/>
      </w:rPr>
    </w:lvl>
    <w:lvl w:ilvl="1" w:tplc="78BE8918" w:tentative="1">
      <w:start w:val="1"/>
      <w:numFmt w:val="lowerLetter"/>
      <w:lvlText w:val="%2."/>
      <w:lvlJc w:val="left"/>
      <w:pPr>
        <w:ind w:left="2160" w:hanging="360"/>
      </w:pPr>
    </w:lvl>
    <w:lvl w:ilvl="2" w:tplc="C6AADA6E" w:tentative="1">
      <w:start w:val="1"/>
      <w:numFmt w:val="lowerRoman"/>
      <w:lvlText w:val="%3."/>
      <w:lvlJc w:val="right"/>
      <w:pPr>
        <w:ind w:left="2880" w:hanging="180"/>
      </w:pPr>
    </w:lvl>
    <w:lvl w:ilvl="3" w:tplc="41DC29DA" w:tentative="1">
      <w:start w:val="1"/>
      <w:numFmt w:val="decimal"/>
      <w:lvlText w:val="%4."/>
      <w:lvlJc w:val="left"/>
      <w:pPr>
        <w:ind w:left="3600" w:hanging="360"/>
      </w:pPr>
    </w:lvl>
    <w:lvl w:ilvl="4" w:tplc="FA78680A" w:tentative="1">
      <w:start w:val="1"/>
      <w:numFmt w:val="lowerLetter"/>
      <w:lvlText w:val="%5."/>
      <w:lvlJc w:val="left"/>
      <w:pPr>
        <w:ind w:left="4320" w:hanging="360"/>
      </w:pPr>
    </w:lvl>
    <w:lvl w:ilvl="5" w:tplc="B9DCC8CC" w:tentative="1">
      <w:start w:val="1"/>
      <w:numFmt w:val="lowerRoman"/>
      <w:lvlText w:val="%6."/>
      <w:lvlJc w:val="right"/>
      <w:pPr>
        <w:ind w:left="5040" w:hanging="180"/>
      </w:pPr>
    </w:lvl>
    <w:lvl w:ilvl="6" w:tplc="D4F69860" w:tentative="1">
      <w:start w:val="1"/>
      <w:numFmt w:val="decimal"/>
      <w:lvlText w:val="%7."/>
      <w:lvlJc w:val="left"/>
      <w:pPr>
        <w:ind w:left="5760" w:hanging="360"/>
      </w:pPr>
    </w:lvl>
    <w:lvl w:ilvl="7" w:tplc="32F8DF66" w:tentative="1">
      <w:start w:val="1"/>
      <w:numFmt w:val="lowerLetter"/>
      <w:lvlText w:val="%8."/>
      <w:lvlJc w:val="left"/>
      <w:pPr>
        <w:ind w:left="6480" w:hanging="360"/>
      </w:pPr>
    </w:lvl>
    <w:lvl w:ilvl="8" w:tplc="E4E0ECF4" w:tentative="1">
      <w:start w:val="1"/>
      <w:numFmt w:val="lowerRoman"/>
      <w:lvlText w:val="%9."/>
      <w:lvlJc w:val="right"/>
      <w:pPr>
        <w:ind w:left="7200" w:hanging="180"/>
      </w:pPr>
    </w:lvl>
  </w:abstractNum>
  <w:abstractNum w:abstractNumId="11" w15:restartNumberingAfterBreak="0">
    <w:nsid w:val="1EF54913"/>
    <w:multiLevelType w:val="hybridMultilevel"/>
    <w:tmpl w:val="4CEA3BA2"/>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B13638"/>
    <w:multiLevelType w:val="hybridMultilevel"/>
    <w:tmpl w:val="21EA659A"/>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22475C2"/>
    <w:multiLevelType w:val="hybridMultilevel"/>
    <w:tmpl w:val="B35C57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391534"/>
    <w:multiLevelType w:val="hybridMultilevel"/>
    <w:tmpl w:val="3348E1F2"/>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6985C47"/>
    <w:multiLevelType w:val="hybridMultilevel"/>
    <w:tmpl w:val="33DAB4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3B7823"/>
    <w:multiLevelType w:val="hybridMultilevel"/>
    <w:tmpl w:val="6070284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4C19FB"/>
    <w:multiLevelType w:val="hybridMultilevel"/>
    <w:tmpl w:val="D08AC04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CD4ED5"/>
    <w:multiLevelType w:val="hybridMultilevel"/>
    <w:tmpl w:val="23AE20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51130A"/>
    <w:multiLevelType w:val="hybridMultilevel"/>
    <w:tmpl w:val="21CE379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48807D3"/>
    <w:multiLevelType w:val="hybridMultilevel"/>
    <w:tmpl w:val="B6685E78"/>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F05978"/>
    <w:multiLevelType w:val="hybridMultilevel"/>
    <w:tmpl w:val="2C0ACA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780853"/>
    <w:multiLevelType w:val="hybridMultilevel"/>
    <w:tmpl w:val="F93C25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124D6A"/>
    <w:multiLevelType w:val="hybridMultilevel"/>
    <w:tmpl w:val="3490E8C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621357"/>
    <w:multiLevelType w:val="hybridMultilevel"/>
    <w:tmpl w:val="35905A1A"/>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9C1917"/>
    <w:multiLevelType w:val="hybridMultilevel"/>
    <w:tmpl w:val="ECECCA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6C3C93"/>
    <w:multiLevelType w:val="hybridMultilevel"/>
    <w:tmpl w:val="26E44D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F80F9B"/>
    <w:multiLevelType w:val="hybridMultilevel"/>
    <w:tmpl w:val="A5067B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274A43"/>
    <w:multiLevelType w:val="hybridMultilevel"/>
    <w:tmpl w:val="CD6644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965B06"/>
    <w:multiLevelType w:val="hybridMultilevel"/>
    <w:tmpl w:val="69B84D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27903"/>
    <w:multiLevelType w:val="hybridMultilevel"/>
    <w:tmpl w:val="C5CE0CD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785BD1"/>
    <w:multiLevelType w:val="hybridMultilevel"/>
    <w:tmpl w:val="3DF65F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67273D"/>
    <w:multiLevelType w:val="hybridMultilevel"/>
    <w:tmpl w:val="1B780E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111616"/>
    <w:multiLevelType w:val="hybridMultilevel"/>
    <w:tmpl w:val="E3F495E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5AD7296"/>
    <w:multiLevelType w:val="hybridMultilevel"/>
    <w:tmpl w:val="7D64FD0E"/>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7FD130F"/>
    <w:multiLevelType w:val="hybridMultilevel"/>
    <w:tmpl w:val="B2527E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B51911"/>
    <w:multiLevelType w:val="hybridMultilevel"/>
    <w:tmpl w:val="A5F681DA"/>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FB24C00"/>
    <w:multiLevelType w:val="hybridMultilevel"/>
    <w:tmpl w:val="C2F6D6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6F2606"/>
    <w:multiLevelType w:val="hybridMultilevel"/>
    <w:tmpl w:val="CA8CD5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967071"/>
    <w:multiLevelType w:val="hybridMultilevel"/>
    <w:tmpl w:val="90664280"/>
    <w:lvl w:ilvl="0" w:tplc="04090005">
      <w:start w:val="1"/>
      <w:numFmt w:val="bullet"/>
      <w:lvlText w:val=""/>
      <w:lvlJc w:val="left"/>
      <w:pPr>
        <w:ind w:left="108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520" w:hanging="72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A9678E"/>
    <w:multiLevelType w:val="hybridMultilevel"/>
    <w:tmpl w:val="DE9C9DD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9"/>
  </w:num>
  <w:num w:numId="3">
    <w:abstractNumId w:val="1"/>
  </w:num>
  <w:num w:numId="4">
    <w:abstractNumId w:val="17"/>
  </w:num>
  <w:num w:numId="5">
    <w:abstractNumId w:val="28"/>
  </w:num>
  <w:num w:numId="6">
    <w:abstractNumId w:val="15"/>
  </w:num>
  <w:num w:numId="7">
    <w:abstractNumId w:val="5"/>
  </w:num>
  <w:num w:numId="8">
    <w:abstractNumId w:val="4"/>
  </w:num>
  <w:num w:numId="9">
    <w:abstractNumId w:val="35"/>
  </w:num>
  <w:num w:numId="10">
    <w:abstractNumId w:val="22"/>
  </w:num>
  <w:num w:numId="11">
    <w:abstractNumId w:val="13"/>
  </w:num>
  <w:num w:numId="12">
    <w:abstractNumId w:val="18"/>
  </w:num>
  <w:num w:numId="13">
    <w:abstractNumId w:val="25"/>
  </w:num>
  <w:num w:numId="14">
    <w:abstractNumId w:val="27"/>
  </w:num>
  <w:num w:numId="15">
    <w:abstractNumId w:val="38"/>
  </w:num>
  <w:num w:numId="16">
    <w:abstractNumId w:val="32"/>
  </w:num>
  <w:num w:numId="17">
    <w:abstractNumId w:val="31"/>
  </w:num>
  <w:num w:numId="18">
    <w:abstractNumId w:val="21"/>
  </w:num>
  <w:num w:numId="19">
    <w:abstractNumId w:val="26"/>
  </w:num>
  <w:num w:numId="20">
    <w:abstractNumId w:val="2"/>
  </w:num>
  <w:num w:numId="21">
    <w:abstractNumId w:val="29"/>
  </w:num>
  <w:num w:numId="22">
    <w:abstractNumId w:val="9"/>
  </w:num>
  <w:num w:numId="23">
    <w:abstractNumId w:val="37"/>
  </w:num>
  <w:num w:numId="24">
    <w:abstractNumId w:val="16"/>
  </w:num>
  <w:num w:numId="25">
    <w:abstractNumId w:val="40"/>
  </w:num>
  <w:num w:numId="26">
    <w:abstractNumId w:val="30"/>
  </w:num>
  <w:num w:numId="27">
    <w:abstractNumId w:val="23"/>
  </w:num>
  <w:num w:numId="28">
    <w:abstractNumId w:val="36"/>
  </w:num>
  <w:num w:numId="29">
    <w:abstractNumId w:val="7"/>
  </w:num>
  <w:num w:numId="30">
    <w:abstractNumId w:val="19"/>
  </w:num>
  <w:num w:numId="31">
    <w:abstractNumId w:val="11"/>
  </w:num>
  <w:num w:numId="32">
    <w:abstractNumId w:val="33"/>
  </w:num>
  <w:num w:numId="33">
    <w:abstractNumId w:val="34"/>
  </w:num>
  <w:num w:numId="34">
    <w:abstractNumId w:val="14"/>
  </w:num>
  <w:num w:numId="35">
    <w:abstractNumId w:val="12"/>
  </w:num>
  <w:num w:numId="36">
    <w:abstractNumId w:val="3"/>
  </w:num>
  <w:num w:numId="37">
    <w:abstractNumId w:val="20"/>
  </w:num>
  <w:num w:numId="38">
    <w:abstractNumId w:val="24"/>
  </w:num>
  <w:num w:numId="39">
    <w:abstractNumId w:val="6"/>
  </w:num>
  <w:num w:numId="40">
    <w:abstractNumId w:val="10"/>
  </w:num>
  <w:num w:numId="41">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0C6"/>
    <w:rsid w:val="000025AA"/>
    <w:rsid w:val="00002900"/>
    <w:rsid w:val="00002BAB"/>
    <w:rsid w:val="00003A9D"/>
    <w:rsid w:val="00005334"/>
    <w:rsid w:val="000056C8"/>
    <w:rsid w:val="00006517"/>
    <w:rsid w:val="00010900"/>
    <w:rsid w:val="000115D9"/>
    <w:rsid w:val="000119D0"/>
    <w:rsid w:val="00012680"/>
    <w:rsid w:val="00012953"/>
    <w:rsid w:val="00012BCF"/>
    <w:rsid w:val="00014069"/>
    <w:rsid w:val="0001531E"/>
    <w:rsid w:val="00015D38"/>
    <w:rsid w:val="0002025E"/>
    <w:rsid w:val="00026290"/>
    <w:rsid w:val="000267B0"/>
    <w:rsid w:val="000301DA"/>
    <w:rsid w:val="0003297D"/>
    <w:rsid w:val="0003446C"/>
    <w:rsid w:val="0003571B"/>
    <w:rsid w:val="000358D3"/>
    <w:rsid w:val="00035AFD"/>
    <w:rsid w:val="000362A8"/>
    <w:rsid w:val="00036408"/>
    <w:rsid w:val="0003671C"/>
    <w:rsid w:val="0003757C"/>
    <w:rsid w:val="0003788F"/>
    <w:rsid w:val="00041003"/>
    <w:rsid w:val="00042FCB"/>
    <w:rsid w:val="00045750"/>
    <w:rsid w:val="00046462"/>
    <w:rsid w:val="00047D18"/>
    <w:rsid w:val="00051B2E"/>
    <w:rsid w:val="00053B0E"/>
    <w:rsid w:val="0006244C"/>
    <w:rsid w:val="00063959"/>
    <w:rsid w:val="00063ACB"/>
    <w:rsid w:val="000642D5"/>
    <w:rsid w:val="000649DC"/>
    <w:rsid w:val="00066ED7"/>
    <w:rsid w:val="00071023"/>
    <w:rsid w:val="00071238"/>
    <w:rsid w:val="00073850"/>
    <w:rsid w:val="00075CF0"/>
    <w:rsid w:val="00084B7F"/>
    <w:rsid w:val="000879FC"/>
    <w:rsid w:val="000902F9"/>
    <w:rsid w:val="000909C5"/>
    <w:rsid w:val="00092937"/>
    <w:rsid w:val="00093180"/>
    <w:rsid w:val="00093EF6"/>
    <w:rsid w:val="000941E1"/>
    <w:rsid w:val="00095430"/>
    <w:rsid w:val="00096277"/>
    <w:rsid w:val="000965BB"/>
    <w:rsid w:val="000965BC"/>
    <w:rsid w:val="000A097D"/>
    <w:rsid w:val="000A358B"/>
    <w:rsid w:val="000A3A04"/>
    <w:rsid w:val="000A4749"/>
    <w:rsid w:val="000A53E8"/>
    <w:rsid w:val="000B142F"/>
    <w:rsid w:val="000B28EC"/>
    <w:rsid w:val="000B58E7"/>
    <w:rsid w:val="000B5DD0"/>
    <w:rsid w:val="000C4DE3"/>
    <w:rsid w:val="000C65B2"/>
    <w:rsid w:val="000D0885"/>
    <w:rsid w:val="000D3345"/>
    <w:rsid w:val="000D4990"/>
    <w:rsid w:val="000D4A62"/>
    <w:rsid w:val="000D4D00"/>
    <w:rsid w:val="000D5AEF"/>
    <w:rsid w:val="000D6B05"/>
    <w:rsid w:val="000D7B28"/>
    <w:rsid w:val="000D7F03"/>
    <w:rsid w:val="000D7FBC"/>
    <w:rsid w:val="000E2D71"/>
    <w:rsid w:val="000E434B"/>
    <w:rsid w:val="000E526F"/>
    <w:rsid w:val="000E5330"/>
    <w:rsid w:val="000E576C"/>
    <w:rsid w:val="000F005D"/>
    <w:rsid w:val="000F2436"/>
    <w:rsid w:val="000F3200"/>
    <w:rsid w:val="000F3BD4"/>
    <w:rsid w:val="000F44D3"/>
    <w:rsid w:val="000F78E6"/>
    <w:rsid w:val="0010084D"/>
    <w:rsid w:val="001045D8"/>
    <w:rsid w:val="00105B9E"/>
    <w:rsid w:val="0010600E"/>
    <w:rsid w:val="00107406"/>
    <w:rsid w:val="00107C5E"/>
    <w:rsid w:val="0011237A"/>
    <w:rsid w:val="0011335C"/>
    <w:rsid w:val="00115758"/>
    <w:rsid w:val="00117441"/>
    <w:rsid w:val="00126515"/>
    <w:rsid w:val="00126BED"/>
    <w:rsid w:val="001301F9"/>
    <w:rsid w:val="00130EE2"/>
    <w:rsid w:val="001334EB"/>
    <w:rsid w:val="00134FC1"/>
    <w:rsid w:val="0013701B"/>
    <w:rsid w:val="00137880"/>
    <w:rsid w:val="00140AF6"/>
    <w:rsid w:val="00141E3A"/>
    <w:rsid w:val="00143087"/>
    <w:rsid w:val="001463D8"/>
    <w:rsid w:val="00152E1B"/>
    <w:rsid w:val="00152E84"/>
    <w:rsid w:val="00154D41"/>
    <w:rsid w:val="00154DA0"/>
    <w:rsid w:val="00156ABB"/>
    <w:rsid w:val="00161DCA"/>
    <w:rsid w:val="00163F61"/>
    <w:rsid w:val="0016414B"/>
    <w:rsid w:val="00165519"/>
    <w:rsid w:val="00170D6D"/>
    <w:rsid w:val="00171D83"/>
    <w:rsid w:val="00171F45"/>
    <w:rsid w:val="0017214C"/>
    <w:rsid w:val="0017284E"/>
    <w:rsid w:val="00174879"/>
    <w:rsid w:val="00176160"/>
    <w:rsid w:val="00185F48"/>
    <w:rsid w:val="00186DE3"/>
    <w:rsid w:val="0018791B"/>
    <w:rsid w:val="001915A1"/>
    <w:rsid w:val="00192775"/>
    <w:rsid w:val="00195172"/>
    <w:rsid w:val="00195E1A"/>
    <w:rsid w:val="001960BC"/>
    <w:rsid w:val="001A001D"/>
    <w:rsid w:val="001A02FD"/>
    <w:rsid w:val="001A093A"/>
    <w:rsid w:val="001A40B3"/>
    <w:rsid w:val="001A5C9E"/>
    <w:rsid w:val="001B0004"/>
    <w:rsid w:val="001B1DE5"/>
    <w:rsid w:val="001B2AFE"/>
    <w:rsid w:val="001B3402"/>
    <w:rsid w:val="001B3905"/>
    <w:rsid w:val="001B597D"/>
    <w:rsid w:val="001B5A04"/>
    <w:rsid w:val="001C6C01"/>
    <w:rsid w:val="001D148B"/>
    <w:rsid w:val="001D1E0C"/>
    <w:rsid w:val="001D3BD7"/>
    <w:rsid w:val="001D6785"/>
    <w:rsid w:val="001E0E15"/>
    <w:rsid w:val="001E0F79"/>
    <w:rsid w:val="001E38F8"/>
    <w:rsid w:val="001E7D15"/>
    <w:rsid w:val="001F0D6F"/>
    <w:rsid w:val="001F14CB"/>
    <w:rsid w:val="001F27AF"/>
    <w:rsid w:val="001F4BCD"/>
    <w:rsid w:val="001F668E"/>
    <w:rsid w:val="002049F7"/>
    <w:rsid w:val="00205467"/>
    <w:rsid w:val="00205772"/>
    <w:rsid w:val="00206998"/>
    <w:rsid w:val="002109E8"/>
    <w:rsid w:val="0021561F"/>
    <w:rsid w:val="00216D6D"/>
    <w:rsid w:val="00217A85"/>
    <w:rsid w:val="00217DE6"/>
    <w:rsid w:val="0022037F"/>
    <w:rsid w:val="00222B05"/>
    <w:rsid w:val="002245FE"/>
    <w:rsid w:val="00230765"/>
    <w:rsid w:val="00230DB3"/>
    <w:rsid w:val="002321A8"/>
    <w:rsid w:val="002357B8"/>
    <w:rsid w:val="0024024D"/>
    <w:rsid w:val="00242D63"/>
    <w:rsid w:val="00242E59"/>
    <w:rsid w:val="00243D19"/>
    <w:rsid w:val="0024686F"/>
    <w:rsid w:val="002474F9"/>
    <w:rsid w:val="00247AB5"/>
    <w:rsid w:val="00250374"/>
    <w:rsid w:val="00251293"/>
    <w:rsid w:val="002538FD"/>
    <w:rsid w:val="002552D9"/>
    <w:rsid w:val="0026174A"/>
    <w:rsid w:val="00263C50"/>
    <w:rsid w:val="002652E5"/>
    <w:rsid w:val="00265A65"/>
    <w:rsid w:val="0026602A"/>
    <w:rsid w:val="002664B6"/>
    <w:rsid w:val="00270A9D"/>
    <w:rsid w:val="00270BB8"/>
    <w:rsid w:val="00270C38"/>
    <w:rsid w:val="00270FAA"/>
    <w:rsid w:val="0027203E"/>
    <w:rsid w:val="002726C0"/>
    <w:rsid w:val="0027330B"/>
    <w:rsid w:val="00273FBB"/>
    <w:rsid w:val="00277742"/>
    <w:rsid w:val="00280ADA"/>
    <w:rsid w:val="0028338B"/>
    <w:rsid w:val="00285A53"/>
    <w:rsid w:val="00286D3F"/>
    <w:rsid w:val="00290048"/>
    <w:rsid w:val="00290E4E"/>
    <w:rsid w:val="00293A01"/>
    <w:rsid w:val="002948D9"/>
    <w:rsid w:val="002958CC"/>
    <w:rsid w:val="0029686A"/>
    <w:rsid w:val="002A2FF0"/>
    <w:rsid w:val="002A3733"/>
    <w:rsid w:val="002A6659"/>
    <w:rsid w:val="002A710D"/>
    <w:rsid w:val="002A76E9"/>
    <w:rsid w:val="002B3F5F"/>
    <w:rsid w:val="002B435C"/>
    <w:rsid w:val="002B5062"/>
    <w:rsid w:val="002B67D0"/>
    <w:rsid w:val="002C09CB"/>
    <w:rsid w:val="002C0AC1"/>
    <w:rsid w:val="002C178D"/>
    <w:rsid w:val="002C1893"/>
    <w:rsid w:val="002C1926"/>
    <w:rsid w:val="002C242C"/>
    <w:rsid w:val="002C2794"/>
    <w:rsid w:val="002C6FF8"/>
    <w:rsid w:val="002D0032"/>
    <w:rsid w:val="002D3116"/>
    <w:rsid w:val="002D5239"/>
    <w:rsid w:val="002D6D04"/>
    <w:rsid w:val="002E0DE4"/>
    <w:rsid w:val="002E0FF9"/>
    <w:rsid w:val="002E3299"/>
    <w:rsid w:val="002E3469"/>
    <w:rsid w:val="002F3BD2"/>
    <w:rsid w:val="002F4590"/>
    <w:rsid w:val="002F6166"/>
    <w:rsid w:val="00300FCB"/>
    <w:rsid w:val="003051EB"/>
    <w:rsid w:val="0030675E"/>
    <w:rsid w:val="00306B32"/>
    <w:rsid w:val="00311E3F"/>
    <w:rsid w:val="003138D6"/>
    <w:rsid w:val="00315965"/>
    <w:rsid w:val="00320609"/>
    <w:rsid w:val="00321E86"/>
    <w:rsid w:val="00321FEF"/>
    <w:rsid w:val="00323EF5"/>
    <w:rsid w:val="003250F4"/>
    <w:rsid w:val="0032671F"/>
    <w:rsid w:val="00327DDB"/>
    <w:rsid w:val="00331B06"/>
    <w:rsid w:val="00332DCC"/>
    <w:rsid w:val="0033605B"/>
    <w:rsid w:val="00336ACD"/>
    <w:rsid w:val="00336E5B"/>
    <w:rsid w:val="00341C7A"/>
    <w:rsid w:val="0034509E"/>
    <w:rsid w:val="0034597A"/>
    <w:rsid w:val="00345F27"/>
    <w:rsid w:val="003503D0"/>
    <w:rsid w:val="0035120E"/>
    <w:rsid w:val="003529DD"/>
    <w:rsid w:val="00352AEF"/>
    <w:rsid w:val="0035351B"/>
    <w:rsid w:val="0035667B"/>
    <w:rsid w:val="00357672"/>
    <w:rsid w:val="00362BF3"/>
    <w:rsid w:val="0036554D"/>
    <w:rsid w:val="0036607C"/>
    <w:rsid w:val="00366A6F"/>
    <w:rsid w:val="00367FA4"/>
    <w:rsid w:val="0037283F"/>
    <w:rsid w:val="00372D72"/>
    <w:rsid w:val="003732E5"/>
    <w:rsid w:val="00374285"/>
    <w:rsid w:val="003820C6"/>
    <w:rsid w:val="00383B0F"/>
    <w:rsid w:val="00384540"/>
    <w:rsid w:val="003861AE"/>
    <w:rsid w:val="00386DE0"/>
    <w:rsid w:val="00387A25"/>
    <w:rsid w:val="0039433F"/>
    <w:rsid w:val="0039635F"/>
    <w:rsid w:val="003A07F4"/>
    <w:rsid w:val="003A134A"/>
    <w:rsid w:val="003A5CD5"/>
    <w:rsid w:val="003A7DC8"/>
    <w:rsid w:val="003B3DD6"/>
    <w:rsid w:val="003B5A41"/>
    <w:rsid w:val="003C1B4A"/>
    <w:rsid w:val="003C1D53"/>
    <w:rsid w:val="003C1F5D"/>
    <w:rsid w:val="003D27A9"/>
    <w:rsid w:val="003D6FF0"/>
    <w:rsid w:val="003E1274"/>
    <w:rsid w:val="003E23D0"/>
    <w:rsid w:val="003E3A19"/>
    <w:rsid w:val="003F0558"/>
    <w:rsid w:val="003F1559"/>
    <w:rsid w:val="003F368D"/>
    <w:rsid w:val="003F6390"/>
    <w:rsid w:val="003F6FB1"/>
    <w:rsid w:val="003F7520"/>
    <w:rsid w:val="004017AC"/>
    <w:rsid w:val="0040355F"/>
    <w:rsid w:val="0040512A"/>
    <w:rsid w:val="0040652B"/>
    <w:rsid w:val="00406AB1"/>
    <w:rsid w:val="00407AE7"/>
    <w:rsid w:val="0041114F"/>
    <w:rsid w:val="0042234C"/>
    <w:rsid w:val="004240EA"/>
    <w:rsid w:val="004261C1"/>
    <w:rsid w:val="00426B7D"/>
    <w:rsid w:val="00430F31"/>
    <w:rsid w:val="00432254"/>
    <w:rsid w:val="00432FCD"/>
    <w:rsid w:val="0044132D"/>
    <w:rsid w:val="00441644"/>
    <w:rsid w:val="00444540"/>
    <w:rsid w:val="00445EDE"/>
    <w:rsid w:val="0044677C"/>
    <w:rsid w:val="00446EDA"/>
    <w:rsid w:val="00447A1B"/>
    <w:rsid w:val="004521C0"/>
    <w:rsid w:val="00460BD0"/>
    <w:rsid w:val="00461F77"/>
    <w:rsid w:val="004626BA"/>
    <w:rsid w:val="00462C7B"/>
    <w:rsid w:val="0046315F"/>
    <w:rsid w:val="00463BB9"/>
    <w:rsid w:val="004657C6"/>
    <w:rsid w:val="00466F59"/>
    <w:rsid w:val="004730BB"/>
    <w:rsid w:val="00474DCD"/>
    <w:rsid w:val="00476059"/>
    <w:rsid w:val="00481A9E"/>
    <w:rsid w:val="004822C7"/>
    <w:rsid w:val="00482C24"/>
    <w:rsid w:val="0048303D"/>
    <w:rsid w:val="00483C4A"/>
    <w:rsid w:val="00485875"/>
    <w:rsid w:val="00485E0B"/>
    <w:rsid w:val="004918F5"/>
    <w:rsid w:val="0049252E"/>
    <w:rsid w:val="00492BD7"/>
    <w:rsid w:val="00493CBA"/>
    <w:rsid w:val="00493EE0"/>
    <w:rsid w:val="00494FC5"/>
    <w:rsid w:val="004A1DFD"/>
    <w:rsid w:val="004A2E57"/>
    <w:rsid w:val="004A4286"/>
    <w:rsid w:val="004A4C05"/>
    <w:rsid w:val="004A4D27"/>
    <w:rsid w:val="004A5343"/>
    <w:rsid w:val="004A7235"/>
    <w:rsid w:val="004B050C"/>
    <w:rsid w:val="004B19FF"/>
    <w:rsid w:val="004B2903"/>
    <w:rsid w:val="004B2EE9"/>
    <w:rsid w:val="004B315A"/>
    <w:rsid w:val="004B3A5C"/>
    <w:rsid w:val="004B6E55"/>
    <w:rsid w:val="004B7B73"/>
    <w:rsid w:val="004B7E66"/>
    <w:rsid w:val="004C3A7F"/>
    <w:rsid w:val="004C77F2"/>
    <w:rsid w:val="004D0EF8"/>
    <w:rsid w:val="004D143E"/>
    <w:rsid w:val="004D399A"/>
    <w:rsid w:val="004D4C8C"/>
    <w:rsid w:val="004D4CB2"/>
    <w:rsid w:val="004D60DC"/>
    <w:rsid w:val="004E171B"/>
    <w:rsid w:val="004E247C"/>
    <w:rsid w:val="004E448A"/>
    <w:rsid w:val="004E474E"/>
    <w:rsid w:val="004E4C94"/>
    <w:rsid w:val="004F3520"/>
    <w:rsid w:val="00501EB4"/>
    <w:rsid w:val="00503964"/>
    <w:rsid w:val="005047AF"/>
    <w:rsid w:val="005047EC"/>
    <w:rsid w:val="00506E37"/>
    <w:rsid w:val="0050749A"/>
    <w:rsid w:val="0051003E"/>
    <w:rsid w:val="00511409"/>
    <w:rsid w:val="00511CF1"/>
    <w:rsid w:val="00511DAB"/>
    <w:rsid w:val="00513C19"/>
    <w:rsid w:val="00516BC4"/>
    <w:rsid w:val="00517F13"/>
    <w:rsid w:val="005201A1"/>
    <w:rsid w:val="0052127C"/>
    <w:rsid w:val="00525440"/>
    <w:rsid w:val="00526858"/>
    <w:rsid w:val="0053404A"/>
    <w:rsid w:val="005340F4"/>
    <w:rsid w:val="00535ACE"/>
    <w:rsid w:val="00540836"/>
    <w:rsid w:val="00542951"/>
    <w:rsid w:val="00547F72"/>
    <w:rsid w:val="0055331D"/>
    <w:rsid w:val="00554492"/>
    <w:rsid w:val="005638A0"/>
    <w:rsid w:val="005638BF"/>
    <w:rsid w:val="00564A16"/>
    <w:rsid w:val="00566724"/>
    <w:rsid w:val="0057003E"/>
    <w:rsid w:val="00574034"/>
    <w:rsid w:val="00577D1E"/>
    <w:rsid w:val="00580C44"/>
    <w:rsid w:val="00581109"/>
    <w:rsid w:val="00583B90"/>
    <w:rsid w:val="005900DA"/>
    <w:rsid w:val="00591743"/>
    <w:rsid w:val="00593086"/>
    <w:rsid w:val="0059574B"/>
    <w:rsid w:val="0059597F"/>
    <w:rsid w:val="005974FB"/>
    <w:rsid w:val="00597636"/>
    <w:rsid w:val="005A0CF1"/>
    <w:rsid w:val="005A1995"/>
    <w:rsid w:val="005A1C9E"/>
    <w:rsid w:val="005A3B6B"/>
    <w:rsid w:val="005A49C4"/>
    <w:rsid w:val="005A7A91"/>
    <w:rsid w:val="005B30BD"/>
    <w:rsid w:val="005B4497"/>
    <w:rsid w:val="005B6118"/>
    <w:rsid w:val="005B72B6"/>
    <w:rsid w:val="005B7342"/>
    <w:rsid w:val="005C1458"/>
    <w:rsid w:val="005C1B4B"/>
    <w:rsid w:val="005C209B"/>
    <w:rsid w:val="005C516C"/>
    <w:rsid w:val="005C519C"/>
    <w:rsid w:val="005C768B"/>
    <w:rsid w:val="005D1995"/>
    <w:rsid w:val="005D2B3A"/>
    <w:rsid w:val="005D3D7A"/>
    <w:rsid w:val="005D5426"/>
    <w:rsid w:val="005D5D25"/>
    <w:rsid w:val="005E011A"/>
    <w:rsid w:val="005E04E1"/>
    <w:rsid w:val="005E07CD"/>
    <w:rsid w:val="005E5E9E"/>
    <w:rsid w:val="005E64AB"/>
    <w:rsid w:val="005E6BB8"/>
    <w:rsid w:val="005F12AE"/>
    <w:rsid w:val="005F1586"/>
    <w:rsid w:val="005F44E9"/>
    <w:rsid w:val="005F55AB"/>
    <w:rsid w:val="005F7DB1"/>
    <w:rsid w:val="00600350"/>
    <w:rsid w:val="0060251A"/>
    <w:rsid w:val="0060476E"/>
    <w:rsid w:val="00604C04"/>
    <w:rsid w:val="0060560B"/>
    <w:rsid w:val="00605AED"/>
    <w:rsid w:val="00606EE9"/>
    <w:rsid w:val="00610B80"/>
    <w:rsid w:val="00611BA0"/>
    <w:rsid w:val="006154B8"/>
    <w:rsid w:val="00615AD4"/>
    <w:rsid w:val="00615E95"/>
    <w:rsid w:val="00616343"/>
    <w:rsid w:val="00620B78"/>
    <w:rsid w:val="00622701"/>
    <w:rsid w:val="00630FCD"/>
    <w:rsid w:val="00633CA1"/>
    <w:rsid w:val="00634A33"/>
    <w:rsid w:val="006368EB"/>
    <w:rsid w:val="00637364"/>
    <w:rsid w:val="00641AD5"/>
    <w:rsid w:val="006502DB"/>
    <w:rsid w:val="00650D8E"/>
    <w:rsid w:val="00651A1B"/>
    <w:rsid w:val="0065464B"/>
    <w:rsid w:val="00656693"/>
    <w:rsid w:val="00657590"/>
    <w:rsid w:val="006629E0"/>
    <w:rsid w:val="00664B56"/>
    <w:rsid w:val="006670D9"/>
    <w:rsid w:val="006707E8"/>
    <w:rsid w:val="00671424"/>
    <w:rsid w:val="00671A0B"/>
    <w:rsid w:val="00685268"/>
    <w:rsid w:val="00685921"/>
    <w:rsid w:val="00686D13"/>
    <w:rsid w:val="00691AEB"/>
    <w:rsid w:val="00691F78"/>
    <w:rsid w:val="0069259D"/>
    <w:rsid w:val="00693430"/>
    <w:rsid w:val="0069397A"/>
    <w:rsid w:val="006966ED"/>
    <w:rsid w:val="00696E01"/>
    <w:rsid w:val="00697576"/>
    <w:rsid w:val="006A0188"/>
    <w:rsid w:val="006A3274"/>
    <w:rsid w:val="006A3796"/>
    <w:rsid w:val="006A6DD0"/>
    <w:rsid w:val="006B0C7B"/>
    <w:rsid w:val="006B0EE9"/>
    <w:rsid w:val="006B2A05"/>
    <w:rsid w:val="006B39ED"/>
    <w:rsid w:val="006B4CBC"/>
    <w:rsid w:val="006B53D7"/>
    <w:rsid w:val="006B6029"/>
    <w:rsid w:val="006B6FC4"/>
    <w:rsid w:val="006C1774"/>
    <w:rsid w:val="006C5278"/>
    <w:rsid w:val="006C691D"/>
    <w:rsid w:val="006D06C0"/>
    <w:rsid w:val="006D215C"/>
    <w:rsid w:val="006D6D60"/>
    <w:rsid w:val="006E03AA"/>
    <w:rsid w:val="006E2431"/>
    <w:rsid w:val="006E2BC7"/>
    <w:rsid w:val="006E4296"/>
    <w:rsid w:val="006E5379"/>
    <w:rsid w:val="006F0E5C"/>
    <w:rsid w:val="006F2B5F"/>
    <w:rsid w:val="006F5FE8"/>
    <w:rsid w:val="007000B6"/>
    <w:rsid w:val="00700532"/>
    <w:rsid w:val="007076B1"/>
    <w:rsid w:val="007079BD"/>
    <w:rsid w:val="00710425"/>
    <w:rsid w:val="007109B9"/>
    <w:rsid w:val="00711C38"/>
    <w:rsid w:val="007122FC"/>
    <w:rsid w:val="0071283D"/>
    <w:rsid w:val="00713BB8"/>
    <w:rsid w:val="0071778F"/>
    <w:rsid w:val="00722E1D"/>
    <w:rsid w:val="00731981"/>
    <w:rsid w:val="00731BD8"/>
    <w:rsid w:val="007324E7"/>
    <w:rsid w:val="00732FA9"/>
    <w:rsid w:val="007330C9"/>
    <w:rsid w:val="00733A42"/>
    <w:rsid w:val="00734A90"/>
    <w:rsid w:val="007350E0"/>
    <w:rsid w:val="00735FD1"/>
    <w:rsid w:val="0073708E"/>
    <w:rsid w:val="007415F4"/>
    <w:rsid w:val="00742005"/>
    <w:rsid w:val="0074203D"/>
    <w:rsid w:val="00743832"/>
    <w:rsid w:val="007438B1"/>
    <w:rsid w:val="00744A8F"/>
    <w:rsid w:val="007461E7"/>
    <w:rsid w:val="00750E35"/>
    <w:rsid w:val="00750FF1"/>
    <w:rsid w:val="00751924"/>
    <w:rsid w:val="00753FA2"/>
    <w:rsid w:val="00754F79"/>
    <w:rsid w:val="00756242"/>
    <w:rsid w:val="00756644"/>
    <w:rsid w:val="007578DB"/>
    <w:rsid w:val="0076117F"/>
    <w:rsid w:val="00761DAE"/>
    <w:rsid w:val="00761EB9"/>
    <w:rsid w:val="007628B2"/>
    <w:rsid w:val="0076388E"/>
    <w:rsid w:val="00770D93"/>
    <w:rsid w:val="00772268"/>
    <w:rsid w:val="00772A88"/>
    <w:rsid w:val="0077312B"/>
    <w:rsid w:val="0077710B"/>
    <w:rsid w:val="00784913"/>
    <w:rsid w:val="00786E23"/>
    <w:rsid w:val="007938B4"/>
    <w:rsid w:val="00794055"/>
    <w:rsid w:val="007949F0"/>
    <w:rsid w:val="0079718A"/>
    <w:rsid w:val="007A059D"/>
    <w:rsid w:val="007A12F6"/>
    <w:rsid w:val="007A411F"/>
    <w:rsid w:val="007A4C01"/>
    <w:rsid w:val="007B4A54"/>
    <w:rsid w:val="007B5F83"/>
    <w:rsid w:val="007C229E"/>
    <w:rsid w:val="007C34B1"/>
    <w:rsid w:val="007C3895"/>
    <w:rsid w:val="007C4AAC"/>
    <w:rsid w:val="007D1DDB"/>
    <w:rsid w:val="007D4E29"/>
    <w:rsid w:val="007D5098"/>
    <w:rsid w:val="007D6210"/>
    <w:rsid w:val="007D7318"/>
    <w:rsid w:val="007D7954"/>
    <w:rsid w:val="007D7E78"/>
    <w:rsid w:val="007E4ADB"/>
    <w:rsid w:val="007E5C98"/>
    <w:rsid w:val="007E64C9"/>
    <w:rsid w:val="007E69C5"/>
    <w:rsid w:val="007E7143"/>
    <w:rsid w:val="007E7A3F"/>
    <w:rsid w:val="007F12EA"/>
    <w:rsid w:val="007F2B47"/>
    <w:rsid w:val="007F688C"/>
    <w:rsid w:val="007F6F90"/>
    <w:rsid w:val="007F7680"/>
    <w:rsid w:val="0080063B"/>
    <w:rsid w:val="0080083C"/>
    <w:rsid w:val="008028D7"/>
    <w:rsid w:val="008038C9"/>
    <w:rsid w:val="00804DD8"/>
    <w:rsid w:val="00806D54"/>
    <w:rsid w:val="008071FC"/>
    <w:rsid w:val="00811BA4"/>
    <w:rsid w:val="00811FC5"/>
    <w:rsid w:val="0081527D"/>
    <w:rsid w:val="0081609B"/>
    <w:rsid w:val="0081703C"/>
    <w:rsid w:val="00823161"/>
    <w:rsid w:val="00823B20"/>
    <w:rsid w:val="00823DE0"/>
    <w:rsid w:val="00823FEC"/>
    <w:rsid w:val="00830D30"/>
    <w:rsid w:val="008328F3"/>
    <w:rsid w:val="00840EC9"/>
    <w:rsid w:val="00842F9B"/>
    <w:rsid w:val="00843217"/>
    <w:rsid w:val="00843C51"/>
    <w:rsid w:val="00847024"/>
    <w:rsid w:val="00847169"/>
    <w:rsid w:val="00847EC2"/>
    <w:rsid w:val="008502C4"/>
    <w:rsid w:val="00850C12"/>
    <w:rsid w:val="00850C78"/>
    <w:rsid w:val="00851F65"/>
    <w:rsid w:val="00853E3D"/>
    <w:rsid w:val="00854F6C"/>
    <w:rsid w:val="00857931"/>
    <w:rsid w:val="00860931"/>
    <w:rsid w:val="008609A6"/>
    <w:rsid w:val="0086272D"/>
    <w:rsid w:val="00864AC5"/>
    <w:rsid w:val="00870DEC"/>
    <w:rsid w:val="00873300"/>
    <w:rsid w:val="0087495A"/>
    <w:rsid w:val="00874B4F"/>
    <w:rsid w:val="00880384"/>
    <w:rsid w:val="008809DB"/>
    <w:rsid w:val="008810CD"/>
    <w:rsid w:val="008846B5"/>
    <w:rsid w:val="00885AB1"/>
    <w:rsid w:val="008867CF"/>
    <w:rsid w:val="0088767E"/>
    <w:rsid w:val="008905A3"/>
    <w:rsid w:val="00890D42"/>
    <w:rsid w:val="00893704"/>
    <w:rsid w:val="008944FF"/>
    <w:rsid w:val="00897C34"/>
    <w:rsid w:val="008A0AA5"/>
    <w:rsid w:val="008A0EB8"/>
    <w:rsid w:val="008A7317"/>
    <w:rsid w:val="008A73F3"/>
    <w:rsid w:val="008B215B"/>
    <w:rsid w:val="008B4E82"/>
    <w:rsid w:val="008C4CB7"/>
    <w:rsid w:val="008C79AB"/>
    <w:rsid w:val="008D19A2"/>
    <w:rsid w:val="008D3BE5"/>
    <w:rsid w:val="008D6A25"/>
    <w:rsid w:val="008E397C"/>
    <w:rsid w:val="008E49D2"/>
    <w:rsid w:val="008E56AF"/>
    <w:rsid w:val="008E6815"/>
    <w:rsid w:val="008E78CC"/>
    <w:rsid w:val="008E7A2E"/>
    <w:rsid w:val="008F3FF5"/>
    <w:rsid w:val="008F6D2B"/>
    <w:rsid w:val="0090050F"/>
    <w:rsid w:val="00900663"/>
    <w:rsid w:val="00900C4D"/>
    <w:rsid w:val="009051D9"/>
    <w:rsid w:val="00905B3D"/>
    <w:rsid w:val="009079EC"/>
    <w:rsid w:val="00913A27"/>
    <w:rsid w:val="00916DD5"/>
    <w:rsid w:val="00917AC1"/>
    <w:rsid w:val="00922345"/>
    <w:rsid w:val="009251DF"/>
    <w:rsid w:val="0092555E"/>
    <w:rsid w:val="009256F8"/>
    <w:rsid w:val="0092623B"/>
    <w:rsid w:val="009266B5"/>
    <w:rsid w:val="00936FC3"/>
    <w:rsid w:val="0093749F"/>
    <w:rsid w:val="00941A47"/>
    <w:rsid w:val="00941C7A"/>
    <w:rsid w:val="00942A60"/>
    <w:rsid w:val="00946932"/>
    <w:rsid w:val="009471B7"/>
    <w:rsid w:val="00950D31"/>
    <w:rsid w:val="00952425"/>
    <w:rsid w:val="00956376"/>
    <w:rsid w:val="00956B50"/>
    <w:rsid w:val="00961580"/>
    <w:rsid w:val="00964DE4"/>
    <w:rsid w:val="0097293B"/>
    <w:rsid w:val="009766B1"/>
    <w:rsid w:val="0097765E"/>
    <w:rsid w:val="0098163B"/>
    <w:rsid w:val="00982B61"/>
    <w:rsid w:val="009831A7"/>
    <w:rsid w:val="00983624"/>
    <w:rsid w:val="009859E0"/>
    <w:rsid w:val="00986D9E"/>
    <w:rsid w:val="009901EF"/>
    <w:rsid w:val="00995F4E"/>
    <w:rsid w:val="00996E01"/>
    <w:rsid w:val="00997960"/>
    <w:rsid w:val="009A22BF"/>
    <w:rsid w:val="009A326E"/>
    <w:rsid w:val="009A4CF7"/>
    <w:rsid w:val="009A5FD2"/>
    <w:rsid w:val="009B0AA4"/>
    <w:rsid w:val="009B1259"/>
    <w:rsid w:val="009B1999"/>
    <w:rsid w:val="009B1EAC"/>
    <w:rsid w:val="009B67AA"/>
    <w:rsid w:val="009C0EEE"/>
    <w:rsid w:val="009C1332"/>
    <w:rsid w:val="009D140E"/>
    <w:rsid w:val="009D1474"/>
    <w:rsid w:val="009D36DB"/>
    <w:rsid w:val="009D3A63"/>
    <w:rsid w:val="009D7B6F"/>
    <w:rsid w:val="009E1E38"/>
    <w:rsid w:val="009E38F8"/>
    <w:rsid w:val="009F08B2"/>
    <w:rsid w:val="009F1F89"/>
    <w:rsid w:val="009F24FA"/>
    <w:rsid w:val="009F615A"/>
    <w:rsid w:val="009F6CFE"/>
    <w:rsid w:val="009F7C46"/>
    <w:rsid w:val="00A0308A"/>
    <w:rsid w:val="00A05487"/>
    <w:rsid w:val="00A0719D"/>
    <w:rsid w:val="00A100B4"/>
    <w:rsid w:val="00A10350"/>
    <w:rsid w:val="00A1636F"/>
    <w:rsid w:val="00A1638C"/>
    <w:rsid w:val="00A2044F"/>
    <w:rsid w:val="00A21EDA"/>
    <w:rsid w:val="00A23BCD"/>
    <w:rsid w:val="00A266B0"/>
    <w:rsid w:val="00A30D4F"/>
    <w:rsid w:val="00A31E09"/>
    <w:rsid w:val="00A32865"/>
    <w:rsid w:val="00A402C7"/>
    <w:rsid w:val="00A402ED"/>
    <w:rsid w:val="00A41163"/>
    <w:rsid w:val="00A411D6"/>
    <w:rsid w:val="00A42588"/>
    <w:rsid w:val="00A44E99"/>
    <w:rsid w:val="00A5007E"/>
    <w:rsid w:val="00A50563"/>
    <w:rsid w:val="00A50B88"/>
    <w:rsid w:val="00A50FA0"/>
    <w:rsid w:val="00A52501"/>
    <w:rsid w:val="00A52D88"/>
    <w:rsid w:val="00A55AFF"/>
    <w:rsid w:val="00A603BE"/>
    <w:rsid w:val="00A606E7"/>
    <w:rsid w:val="00A623F9"/>
    <w:rsid w:val="00A63769"/>
    <w:rsid w:val="00A63C00"/>
    <w:rsid w:val="00A63D8C"/>
    <w:rsid w:val="00A64FAA"/>
    <w:rsid w:val="00A65424"/>
    <w:rsid w:val="00A66734"/>
    <w:rsid w:val="00A73531"/>
    <w:rsid w:val="00A77B4B"/>
    <w:rsid w:val="00A8146F"/>
    <w:rsid w:val="00A90866"/>
    <w:rsid w:val="00A90CA7"/>
    <w:rsid w:val="00A940B7"/>
    <w:rsid w:val="00A9636D"/>
    <w:rsid w:val="00AA1708"/>
    <w:rsid w:val="00AA224F"/>
    <w:rsid w:val="00AA306F"/>
    <w:rsid w:val="00AA77E1"/>
    <w:rsid w:val="00AB0A18"/>
    <w:rsid w:val="00AB3081"/>
    <w:rsid w:val="00AB35FB"/>
    <w:rsid w:val="00AB469C"/>
    <w:rsid w:val="00AB4BD2"/>
    <w:rsid w:val="00AB6917"/>
    <w:rsid w:val="00AB6EB0"/>
    <w:rsid w:val="00AB733C"/>
    <w:rsid w:val="00AB7D2C"/>
    <w:rsid w:val="00AC1A70"/>
    <w:rsid w:val="00AC1A98"/>
    <w:rsid w:val="00AC4294"/>
    <w:rsid w:val="00AC4F6C"/>
    <w:rsid w:val="00AC5100"/>
    <w:rsid w:val="00AD75A6"/>
    <w:rsid w:val="00AE18BF"/>
    <w:rsid w:val="00AE1F6B"/>
    <w:rsid w:val="00AE5254"/>
    <w:rsid w:val="00AE5E18"/>
    <w:rsid w:val="00AE63ED"/>
    <w:rsid w:val="00AF0ECF"/>
    <w:rsid w:val="00AF2165"/>
    <w:rsid w:val="00AF220C"/>
    <w:rsid w:val="00AF4C9D"/>
    <w:rsid w:val="00AF78BE"/>
    <w:rsid w:val="00B04429"/>
    <w:rsid w:val="00B04A53"/>
    <w:rsid w:val="00B05949"/>
    <w:rsid w:val="00B070E2"/>
    <w:rsid w:val="00B14706"/>
    <w:rsid w:val="00B14D8D"/>
    <w:rsid w:val="00B15C57"/>
    <w:rsid w:val="00B171FA"/>
    <w:rsid w:val="00B21AB3"/>
    <w:rsid w:val="00B23D6B"/>
    <w:rsid w:val="00B25707"/>
    <w:rsid w:val="00B3271E"/>
    <w:rsid w:val="00B33DDE"/>
    <w:rsid w:val="00B3467E"/>
    <w:rsid w:val="00B37EC4"/>
    <w:rsid w:val="00B4381F"/>
    <w:rsid w:val="00B446CC"/>
    <w:rsid w:val="00B47F5A"/>
    <w:rsid w:val="00B56E08"/>
    <w:rsid w:val="00B571BF"/>
    <w:rsid w:val="00B63997"/>
    <w:rsid w:val="00B645FC"/>
    <w:rsid w:val="00B6508A"/>
    <w:rsid w:val="00B74EAC"/>
    <w:rsid w:val="00B7683A"/>
    <w:rsid w:val="00B80E96"/>
    <w:rsid w:val="00B83578"/>
    <w:rsid w:val="00B83A75"/>
    <w:rsid w:val="00B853A0"/>
    <w:rsid w:val="00B8544A"/>
    <w:rsid w:val="00B86483"/>
    <w:rsid w:val="00B86A93"/>
    <w:rsid w:val="00B910A3"/>
    <w:rsid w:val="00B940FB"/>
    <w:rsid w:val="00BA0033"/>
    <w:rsid w:val="00BA0856"/>
    <w:rsid w:val="00BA0ADA"/>
    <w:rsid w:val="00BA7E30"/>
    <w:rsid w:val="00BB65F6"/>
    <w:rsid w:val="00BB6D3B"/>
    <w:rsid w:val="00BC2FF0"/>
    <w:rsid w:val="00BC437D"/>
    <w:rsid w:val="00BC46BC"/>
    <w:rsid w:val="00BC5E3D"/>
    <w:rsid w:val="00BC63C1"/>
    <w:rsid w:val="00BD2D96"/>
    <w:rsid w:val="00BD53B0"/>
    <w:rsid w:val="00BD57FD"/>
    <w:rsid w:val="00BD62E9"/>
    <w:rsid w:val="00BE01A1"/>
    <w:rsid w:val="00BE348F"/>
    <w:rsid w:val="00BE5BC3"/>
    <w:rsid w:val="00BE5E8B"/>
    <w:rsid w:val="00BF193A"/>
    <w:rsid w:val="00BF2E42"/>
    <w:rsid w:val="00BF35D8"/>
    <w:rsid w:val="00BF417F"/>
    <w:rsid w:val="00BF5D03"/>
    <w:rsid w:val="00BF7ED2"/>
    <w:rsid w:val="00C001FE"/>
    <w:rsid w:val="00C012CB"/>
    <w:rsid w:val="00C017BB"/>
    <w:rsid w:val="00C02A08"/>
    <w:rsid w:val="00C03C89"/>
    <w:rsid w:val="00C05722"/>
    <w:rsid w:val="00C10683"/>
    <w:rsid w:val="00C12B86"/>
    <w:rsid w:val="00C12EB9"/>
    <w:rsid w:val="00C136A4"/>
    <w:rsid w:val="00C16A89"/>
    <w:rsid w:val="00C16E21"/>
    <w:rsid w:val="00C172B4"/>
    <w:rsid w:val="00C209B1"/>
    <w:rsid w:val="00C20D72"/>
    <w:rsid w:val="00C216B6"/>
    <w:rsid w:val="00C23AED"/>
    <w:rsid w:val="00C242A4"/>
    <w:rsid w:val="00C24A0C"/>
    <w:rsid w:val="00C27420"/>
    <w:rsid w:val="00C3074A"/>
    <w:rsid w:val="00C3224A"/>
    <w:rsid w:val="00C36AC5"/>
    <w:rsid w:val="00C378AA"/>
    <w:rsid w:val="00C40AE6"/>
    <w:rsid w:val="00C40BE2"/>
    <w:rsid w:val="00C445EF"/>
    <w:rsid w:val="00C46C76"/>
    <w:rsid w:val="00C50984"/>
    <w:rsid w:val="00C5099C"/>
    <w:rsid w:val="00C55433"/>
    <w:rsid w:val="00C56535"/>
    <w:rsid w:val="00C57BB2"/>
    <w:rsid w:val="00C63D8B"/>
    <w:rsid w:val="00C66F41"/>
    <w:rsid w:val="00C71E6F"/>
    <w:rsid w:val="00C733E2"/>
    <w:rsid w:val="00C7398D"/>
    <w:rsid w:val="00C73CEF"/>
    <w:rsid w:val="00C741D3"/>
    <w:rsid w:val="00C741FD"/>
    <w:rsid w:val="00C758E8"/>
    <w:rsid w:val="00C811E6"/>
    <w:rsid w:val="00C81BF2"/>
    <w:rsid w:val="00C826DE"/>
    <w:rsid w:val="00C839DE"/>
    <w:rsid w:val="00C83D5D"/>
    <w:rsid w:val="00C91830"/>
    <w:rsid w:val="00C924F3"/>
    <w:rsid w:val="00C934FD"/>
    <w:rsid w:val="00C96D66"/>
    <w:rsid w:val="00C97533"/>
    <w:rsid w:val="00CA03E9"/>
    <w:rsid w:val="00CA1032"/>
    <w:rsid w:val="00CA54D0"/>
    <w:rsid w:val="00CA5542"/>
    <w:rsid w:val="00CB091A"/>
    <w:rsid w:val="00CB1F69"/>
    <w:rsid w:val="00CB51D9"/>
    <w:rsid w:val="00CB751F"/>
    <w:rsid w:val="00CC1A8E"/>
    <w:rsid w:val="00CC2848"/>
    <w:rsid w:val="00CC2ED9"/>
    <w:rsid w:val="00CC37C6"/>
    <w:rsid w:val="00CC4354"/>
    <w:rsid w:val="00CC5010"/>
    <w:rsid w:val="00CC6DBD"/>
    <w:rsid w:val="00CD09D7"/>
    <w:rsid w:val="00CD46C5"/>
    <w:rsid w:val="00CD543E"/>
    <w:rsid w:val="00CD5AD2"/>
    <w:rsid w:val="00CD5F55"/>
    <w:rsid w:val="00CE1678"/>
    <w:rsid w:val="00CE2D3C"/>
    <w:rsid w:val="00CE2E1B"/>
    <w:rsid w:val="00CE3B35"/>
    <w:rsid w:val="00CF1D37"/>
    <w:rsid w:val="00CF3378"/>
    <w:rsid w:val="00CF452C"/>
    <w:rsid w:val="00CF66BD"/>
    <w:rsid w:val="00D017B0"/>
    <w:rsid w:val="00D04436"/>
    <w:rsid w:val="00D0501F"/>
    <w:rsid w:val="00D054A0"/>
    <w:rsid w:val="00D07133"/>
    <w:rsid w:val="00D10B7F"/>
    <w:rsid w:val="00D1406D"/>
    <w:rsid w:val="00D14835"/>
    <w:rsid w:val="00D14C1C"/>
    <w:rsid w:val="00D17C06"/>
    <w:rsid w:val="00D2015E"/>
    <w:rsid w:val="00D2199C"/>
    <w:rsid w:val="00D22352"/>
    <w:rsid w:val="00D2331C"/>
    <w:rsid w:val="00D23491"/>
    <w:rsid w:val="00D244C9"/>
    <w:rsid w:val="00D272AC"/>
    <w:rsid w:val="00D30A99"/>
    <w:rsid w:val="00D330F4"/>
    <w:rsid w:val="00D34117"/>
    <w:rsid w:val="00D357FB"/>
    <w:rsid w:val="00D421B2"/>
    <w:rsid w:val="00D4386C"/>
    <w:rsid w:val="00D44422"/>
    <w:rsid w:val="00D44A69"/>
    <w:rsid w:val="00D46CE8"/>
    <w:rsid w:val="00D50817"/>
    <w:rsid w:val="00D51C79"/>
    <w:rsid w:val="00D54D80"/>
    <w:rsid w:val="00D54FCB"/>
    <w:rsid w:val="00D605F2"/>
    <w:rsid w:val="00D60806"/>
    <w:rsid w:val="00D62260"/>
    <w:rsid w:val="00D65336"/>
    <w:rsid w:val="00D66EB8"/>
    <w:rsid w:val="00D702DA"/>
    <w:rsid w:val="00D723BC"/>
    <w:rsid w:val="00D72676"/>
    <w:rsid w:val="00D73C8E"/>
    <w:rsid w:val="00D744C2"/>
    <w:rsid w:val="00D81B4D"/>
    <w:rsid w:val="00D84F50"/>
    <w:rsid w:val="00D852D2"/>
    <w:rsid w:val="00D8607C"/>
    <w:rsid w:val="00D915C8"/>
    <w:rsid w:val="00D93251"/>
    <w:rsid w:val="00D9447C"/>
    <w:rsid w:val="00D963BF"/>
    <w:rsid w:val="00DA2A6B"/>
    <w:rsid w:val="00DA3762"/>
    <w:rsid w:val="00DA3FBB"/>
    <w:rsid w:val="00DA4D97"/>
    <w:rsid w:val="00DA5ED4"/>
    <w:rsid w:val="00DA5F68"/>
    <w:rsid w:val="00DA7A68"/>
    <w:rsid w:val="00DB05E4"/>
    <w:rsid w:val="00DB07C3"/>
    <w:rsid w:val="00DB26D0"/>
    <w:rsid w:val="00DB2F5E"/>
    <w:rsid w:val="00DB3269"/>
    <w:rsid w:val="00DB3CCD"/>
    <w:rsid w:val="00DB7A86"/>
    <w:rsid w:val="00DC1E2D"/>
    <w:rsid w:val="00DC2ED2"/>
    <w:rsid w:val="00DC3E64"/>
    <w:rsid w:val="00DD007F"/>
    <w:rsid w:val="00DD3147"/>
    <w:rsid w:val="00DD3E78"/>
    <w:rsid w:val="00DD59A1"/>
    <w:rsid w:val="00DD6015"/>
    <w:rsid w:val="00DD68D2"/>
    <w:rsid w:val="00DD7021"/>
    <w:rsid w:val="00DD7B4C"/>
    <w:rsid w:val="00DE1C98"/>
    <w:rsid w:val="00DE2821"/>
    <w:rsid w:val="00DE3811"/>
    <w:rsid w:val="00DE612C"/>
    <w:rsid w:val="00DE71A8"/>
    <w:rsid w:val="00DF0C39"/>
    <w:rsid w:val="00DF1737"/>
    <w:rsid w:val="00DF4345"/>
    <w:rsid w:val="00DF5C6E"/>
    <w:rsid w:val="00DF7597"/>
    <w:rsid w:val="00E00D63"/>
    <w:rsid w:val="00E02795"/>
    <w:rsid w:val="00E0494C"/>
    <w:rsid w:val="00E05623"/>
    <w:rsid w:val="00E10EA4"/>
    <w:rsid w:val="00E133CA"/>
    <w:rsid w:val="00E14074"/>
    <w:rsid w:val="00E169F4"/>
    <w:rsid w:val="00E175A4"/>
    <w:rsid w:val="00E20B3B"/>
    <w:rsid w:val="00E2132E"/>
    <w:rsid w:val="00E21757"/>
    <w:rsid w:val="00E2245D"/>
    <w:rsid w:val="00E2272B"/>
    <w:rsid w:val="00E229EF"/>
    <w:rsid w:val="00E2332A"/>
    <w:rsid w:val="00E235EE"/>
    <w:rsid w:val="00E238D8"/>
    <w:rsid w:val="00E25179"/>
    <w:rsid w:val="00E312BE"/>
    <w:rsid w:val="00E33116"/>
    <w:rsid w:val="00E341AA"/>
    <w:rsid w:val="00E37BBA"/>
    <w:rsid w:val="00E40957"/>
    <w:rsid w:val="00E40D87"/>
    <w:rsid w:val="00E444A6"/>
    <w:rsid w:val="00E46673"/>
    <w:rsid w:val="00E50115"/>
    <w:rsid w:val="00E55C91"/>
    <w:rsid w:val="00E60A23"/>
    <w:rsid w:val="00E63159"/>
    <w:rsid w:val="00E6349D"/>
    <w:rsid w:val="00E63B3A"/>
    <w:rsid w:val="00E64385"/>
    <w:rsid w:val="00E66A20"/>
    <w:rsid w:val="00E67FA2"/>
    <w:rsid w:val="00E701D5"/>
    <w:rsid w:val="00E7215B"/>
    <w:rsid w:val="00E737D7"/>
    <w:rsid w:val="00E73FE9"/>
    <w:rsid w:val="00E7421D"/>
    <w:rsid w:val="00E7496E"/>
    <w:rsid w:val="00E74C71"/>
    <w:rsid w:val="00E753F5"/>
    <w:rsid w:val="00E8509E"/>
    <w:rsid w:val="00E866AE"/>
    <w:rsid w:val="00E878A5"/>
    <w:rsid w:val="00E87981"/>
    <w:rsid w:val="00E944A7"/>
    <w:rsid w:val="00EA28D7"/>
    <w:rsid w:val="00EA66B5"/>
    <w:rsid w:val="00EB0AC3"/>
    <w:rsid w:val="00EB1D85"/>
    <w:rsid w:val="00EB4AA5"/>
    <w:rsid w:val="00EC0891"/>
    <w:rsid w:val="00EC26F6"/>
    <w:rsid w:val="00EC7EFD"/>
    <w:rsid w:val="00ED179F"/>
    <w:rsid w:val="00ED1AA6"/>
    <w:rsid w:val="00ED6A68"/>
    <w:rsid w:val="00EE63DF"/>
    <w:rsid w:val="00EE6741"/>
    <w:rsid w:val="00EE6B44"/>
    <w:rsid w:val="00EE6E01"/>
    <w:rsid w:val="00EE7312"/>
    <w:rsid w:val="00EE785A"/>
    <w:rsid w:val="00F019E4"/>
    <w:rsid w:val="00F06689"/>
    <w:rsid w:val="00F07859"/>
    <w:rsid w:val="00F10FCA"/>
    <w:rsid w:val="00F1215D"/>
    <w:rsid w:val="00F12161"/>
    <w:rsid w:val="00F12E92"/>
    <w:rsid w:val="00F15F57"/>
    <w:rsid w:val="00F2137E"/>
    <w:rsid w:val="00F21E8C"/>
    <w:rsid w:val="00F226E9"/>
    <w:rsid w:val="00F2296A"/>
    <w:rsid w:val="00F22FD5"/>
    <w:rsid w:val="00F321B5"/>
    <w:rsid w:val="00F37FC4"/>
    <w:rsid w:val="00F400D8"/>
    <w:rsid w:val="00F40AF4"/>
    <w:rsid w:val="00F41043"/>
    <w:rsid w:val="00F431EE"/>
    <w:rsid w:val="00F54EA0"/>
    <w:rsid w:val="00F55FC2"/>
    <w:rsid w:val="00F561B3"/>
    <w:rsid w:val="00F56F32"/>
    <w:rsid w:val="00F57757"/>
    <w:rsid w:val="00F66A53"/>
    <w:rsid w:val="00F66F76"/>
    <w:rsid w:val="00F67397"/>
    <w:rsid w:val="00F71766"/>
    <w:rsid w:val="00F71D97"/>
    <w:rsid w:val="00F808D1"/>
    <w:rsid w:val="00F8189F"/>
    <w:rsid w:val="00F82B85"/>
    <w:rsid w:val="00F82F91"/>
    <w:rsid w:val="00F83628"/>
    <w:rsid w:val="00F84543"/>
    <w:rsid w:val="00F86F6E"/>
    <w:rsid w:val="00F91FD0"/>
    <w:rsid w:val="00F9329A"/>
    <w:rsid w:val="00F93569"/>
    <w:rsid w:val="00F96252"/>
    <w:rsid w:val="00F97BDC"/>
    <w:rsid w:val="00FA1F46"/>
    <w:rsid w:val="00FA538D"/>
    <w:rsid w:val="00FA5CC9"/>
    <w:rsid w:val="00FA5F45"/>
    <w:rsid w:val="00FA6D59"/>
    <w:rsid w:val="00FB0B0E"/>
    <w:rsid w:val="00FB0BC7"/>
    <w:rsid w:val="00FB37AC"/>
    <w:rsid w:val="00FB484A"/>
    <w:rsid w:val="00FB508A"/>
    <w:rsid w:val="00FB69E5"/>
    <w:rsid w:val="00FB74F6"/>
    <w:rsid w:val="00FC4383"/>
    <w:rsid w:val="00FC43B2"/>
    <w:rsid w:val="00FC64A5"/>
    <w:rsid w:val="00FD1D6A"/>
    <w:rsid w:val="00FD4C2E"/>
    <w:rsid w:val="00FD67C2"/>
    <w:rsid w:val="00FE562D"/>
    <w:rsid w:val="00FF57C0"/>
    <w:rsid w:val="00FF78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DAFB8E5"/>
  <w15:docId w15:val="{E65E5B76-C705-451C-8F1B-5087ABD67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6E37"/>
  </w:style>
  <w:style w:type="paragraph" w:styleId="Heading1">
    <w:name w:val="heading 1"/>
    <w:basedOn w:val="Normal"/>
    <w:next w:val="Normal"/>
    <w:link w:val="Heading1Char"/>
    <w:uiPriority w:val="9"/>
    <w:qFormat/>
    <w:rsid w:val="003820C6"/>
    <w:pPr>
      <w:keepNext/>
      <w:keepLines/>
      <w:numPr>
        <w:numId w:val="1"/>
      </w:numPr>
      <w:pBdr>
        <w:bottom w:val="single" w:sz="4" w:space="1" w:color="595959" w:themeColor="text1" w:themeTint="A6"/>
      </w:pBdr>
      <w:spacing w:before="360"/>
      <w:ind w:left="432"/>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92937"/>
    <w:pPr>
      <w:keepNext/>
      <w:keepLines/>
      <w:numPr>
        <w:ilvl w:val="1"/>
        <w:numId w:val="1"/>
      </w:numPr>
      <w:spacing w:before="360" w:after="240"/>
      <w:ind w:left="576"/>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3820C6"/>
    <w:pPr>
      <w:keepNext/>
      <w:keepLines/>
      <w:numPr>
        <w:ilvl w:val="2"/>
        <w:numId w:val="1"/>
      </w:numPr>
      <w:spacing w:before="200" w:after="0"/>
      <w:ind w:left="7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820C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3820C6"/>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3820C6"/>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3820C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820C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820C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0C6"/>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092937"/>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3820C6"/>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820C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3820C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3820C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3820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820C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820C6"/>
    <w:rPr>
      <w:rFonts w:asciiTheme="majorHAnsi" w:eastAsiaTheme="majorEastAsia" w:hAnsiTheme="majorHAnsi" w:cstheme="majorBidi"/>
      <w:i/>
      <w:iCs/>
      <w:color w:val="404040" w:themeColor="text1" w:themeTint="BF"/>
      <w:sz w:val="20"/>
      <w:szCs w:val="20"/>
    </w:rPr>
  </w:style>
  <w:style w:type="paragraph" w:styleId="Caption">
    <w:name w:val="caption"/>
    <w:aliases w:val="Figure,headings,CPR Caption,AGT ESIA"/>
    <w:basedOn w:val="Normal"/>
    <w:next w:val="Normal"/>
    <w:link w:val="CaptionChar"/>
    <w:uiPriority w:val="35"/>
    <w:unhideWhenUsed/>
    <w:qFormat/>
    <w:rsid w:val="0010084D"/>
    <w:pPr>
      <w:spacing w:after="200" w:line="240" w:lineRule="auto"/>
    </w:pPr>
    <w:rPr>
      <w:i/>
      <w:iCs/>
      <w:color w:val="44546A" w:themeColor="text2"/>
      <w:szCs w:val="18"/>
    </w:rPr>
  </w:style>
  <w:style w:type="paragraph" w:styleId="Title">
    <w:name w:val="Title"/>
    <w:basedOn w:val="Normal"/>
    <w:next w:val="Normal"/>
    <w:link w:val="TitleChar"/>
    <w:uiPriority w:val="10"/>
    <w:qFormat/>
    <w:rsid w:val="003820C6"/>
    <w:pPr>
      <w:spacing w:after="0" w:line="240" w:lineRule="auto"/>
      <w:contextualSpacing/>
    </w:pPr>
    <w:rPr>
      <w:rFonts w:asciiTheme="majorHAnsi" w:eastAsiaTheme="majorEastAsia" w:hAnsiTheme="majorHAnsi" w:cstheme="majorBidi"/>
      <w:color w:val="000000" w:themeColor="text1"/>
      <w:sz w:val="48"/>
      <w:szCs w:val="56"/>
    </w:rPr>
  </w:style>
  <w:style w:type="character" w:customStyle="1" w:styleId="TitleChar">
    <w:name w:val="Title Char"/>
    <w:basedOn w:val="DefaultParagraphFont"/>
    <w:link w:val="Title"/>
    <w:uiPriority w:val="10"/>
    <w:rsid w:val="003820C6"/>
    <w:rPr>
      <w:rFonts w:asciiTheme="majorHAnsi" w:eastAsiaTheme="majorEastAsia" w:hAnsiTheme="majorHAnsi" w:cstheme="majorBidi"/>
      <w:color w:val="000000" w:themeColor="text1"/>
      <w:sz w:val="48"/>
      <w:szCs w:val="56"/>
    </w:rPr>
  </w:style>
  <w:style w:type="paragraph" w:styleId="Subtitle">
    <w:name w:val="Subtitle"/>
    <w:basedOn w:val="Normal"/>
    <w:next w:val="Normal"/>
    <w:link w:val="SubtitleChar"/>
    <w:uiPriority w:val="11"/>
    <w:qFormat/>
    <w:rsid w:val="003820C6"/>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820C6"/>
    <w:rPr>
      <w:color w:val="5A5A5A" w:themeColor="text1" w:themeTint="A5"/>
      <w:spacing w:val="10"/>
    </w:rPr>
  </w:style>
  <w:style w:type="character" w:styleId="Strong">
    <w:name w:val="Strong"/>
    <w:basedOn w:val="DefaultParagraphFont"/>
    <w:uiPriority w:val="22"/>
    <w:qFormat/>
    <w:rsid w:val="003820C6"/>
    <w:rPr>
      <w:b/>
      <w:bCs/>
      <w:color w:val="000000" w:themeColor="text1"/>
    </w:rPr>
  </w:style>
  <w:style w:type="character" w:styleId="Emphasis">
    <w:name w:val="Emphasis"/>
    <w:basedOn w:val="DefaultParagraphFont"/>
    <w:uiPriority w:val="20"/>
    <w:qFormat/>
    <w:rsid w:val="003820C6"/>
    <w:rPr>
      <w:i/>
      <w:iCs/>
      <w:color w:val="auto"/>
    </w:rPr>
  </w:style>
  <w:style w:type="paragraph" w:styleId="NoSpacing">
    <w:name w:val="No Spacing"/>
    <w:link w:val="NoSpacingChar"/>
    <w:uiPriority w:val="1"/>
    <w:qFormat/>
    <w:rsid w:val="003820C6"/>
    <w:pPr>
      <w:spacing w:after="0" w:line="240" w:lineRule="auto"/>
    </w:pPr>
  </w:style>
  <w:style w:type="paragraph" w:styleId="Quote">
    <w:name w:val="Quote"/>
    <w:basedOn w:val="Normal"/>
    <w:next w:val="Normal"/>
    <w:link w:val="QuoteChar"/>
    <w:uiPriority w:val="29"/>
    <w:qFormat/>
    <w:rsid w:val="003820C6"/>
    <w:pPr>
      <w:spacing w:before="160"/>
      <w:ind w:left="720" w:right="720"/>
    </w:pPr>
    <w:rPr>
      <w:i/>
      <w:iCs/>
      <w:color w:val="000000" w:themeColor="text1"/>
    </w:rPr>
  </w:style>
  <w:style w:type="character" w:customStyle="1" w:styleId="QuoteChar">
    <w:name w:val="Quote Char"/>
    <w:basedOn w:val="DefaultParagraphFont"/>
    <w:link w:val="Quote"/>
    <w:uiPriority w:val="29"/>
    <w:rsid w:val="003820C6"/>
    <w:rPr>
      <w:i/>
      <w:iCs/>
      <w:color w:val="000000" w:themeColor="text1"/>
    </w:rPr>
  </w:style>
  <w:style w:type="paragraph" w:styleId="IntenseQuote">
    <w:name w:val="Intense Quote"/>
    <w:basedOn w:val="Normal"/>
    <w:next w:val="Normal"/>
    <w:link w:val="IntenseQuoteChar"/>
    <w:uiPriority w:val="30"/>
    <w:qFormat/>
    <w:rsid w:val="003820C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820C6"/>
    <w:rPr>
      <w:color w:val="000000" w:themeColor="text1"/>
      <w:shd w:val="clear" w:color="auto" w:fill="F2F2F2" w:themeFill="background1" w:themeFillShade="F2"/>
    </w:rPr>
  </w:style>
  <w:style w:type="character" w:styleId="SubtleEmphasis">
    <w:name w:val="Subtle Emphasis"/>
    <w:basedOn w:val="DefaultParagraphFont"/>
    <w:uiPriority w:val="19"/>
    <w:qFormat/>
    <w:rsid w:val="003820C6"/>
    <w:rPr>
      <w:i/>
      <w:iCs/>
      <w:color w:val="404040" w:themeColor="text1" w:themeTint="BF"/>
    </w:rPr>
  </w:style>
  <w:style w:type="character" w:styleId="IntenseEmphasis">
    <w:name w:val="Intense Emphasis"/>
    <w:basedOn w:val="DefaultParagraphFont"/>
    <w:uiPriority w:val="21"/>
    <w:qFormat/>
    <w:rsid w:val="003820C6"/>
    <w:rPr>
      <w:b/>
      <w:bCs/>
      <w:i/>
      <w:iCs/>
      <w:caps/>
    </w:rPr>
  </w:style>
  <w:style w:type="character" w:styleId="SubtleReference">
    <w:name w:val="Subtle Reference"/>
    <w:basedOn w:val="DefaultParagraphFont"/>
    <w:uiPriority w:val="31"/>
    <w:qFormat/>
    <w:rsid w:val="003820C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20C6"/>
    <w:rPr>
      <w:b/>
      <w:bCs/>
      <w:smallCaps/>
      <w:u w:val="single"/>
    </w:rPr>
  </w:style>
  <w:style w:type="character" w:styleId="BookTitle">
    <w:name w:val="Book Title"/>
    <w:basedOn w:val="DefaultParagraphFont"/>
    <w:uiPriority w:val="33"/>
    <w:qFormat/>
    <w:rsid w:val="003820C6"/>
    <w:rPr>
      <w:b w:val="0"/>
      <w:bCs w:val="0"/>
      <w:smallCaps/>
      <w:spacing w:val="5"/>
    </w:rPr>
  </w:style>
  <w:style w:type="paragraph" w:styleId="TOCHeading">
    <w:name w:val="TOC Heading"/>
    <w:basedOn w:val="Heading1"/>
    <w:next w:val="Normal"/>
    <w:uiPriority w:val="39"/>
    <w:unhideWhenUsed/>
    <w:qFormat/>
    <w:rsid w:val="003820C6"/>
    <w:pPr>
      <w:outlineLvl w:val="9"/>
    </w:pPr>
  </w:style>
  <w:style w:type="paragraph" w:styleId="ListParagraph">
    <w:name w:val="List Paragraph"/>
    <w:basedOn w:val="Normal"/>
    <w:uiPriority w:val="1"/>
    <w:qFormat/>
    <w:rsid w:val="003820C6"/>
    <w:pPr>
      <w:ind w:left="720"/>
      <w:contextualSpacing/>
    </w:pPr>
  </w:style>
  <w:style w:type="paragraph" w:customStyle="1" w:styleId="BodyText1">
    <w:name w:val="Body Text1"/>
    <w:basedOn w:val="Normal"/>
    <w:uiPriority w:val="99"/>
    <w:qFormat/>
    <w:rsid w:val="00DA2A6B"/>
    <w:pPr>
      <w:spacing w:before="240" w:after="0" w:line="240" w:lineRule="auto"/>
      <w:ind w:left="720"/>
      <w:jc w:val="both"/>
    </w:pPr>
    <w:rPr>
      <w:rFonts w:ascii="Times New Roman" w:eastAsia="Times New Roman" w:hAnsi="Times New Roman" w:cs="Times New Roman"/>
      <w:sz w:val="24"/>
      <w:lang w:val="en-CA"/>
    </w:rPr>
  </w:style>
  <w:style w:type="paragraph" w:styleId="FootnoteText">
    <w:name w:val="footnote text"/>
    <w:basedOn w:val="Normal"/>
    <w:link w:val="FootnoteTextChar"/>
    <w:unhideWhenUsed/>
    <w:rsid w:val="00DA2A6B"/>
    <w:pPr>
      <w:spacing w:before="120" w:after="0" w:line="240" w:lineRule="auto"/>
      <w:ind w:left="720"/>
      <w:jc w:val="both"/>
    </w:pPr>
    <w:rPr>
      <w:rFonts w:ascii="Times New Roman" w:eastAsia="Times New Roman" w:hAnsi="Times New Roman" w:cs="Times New Roman"/>
      <w:sz w:val="20"/>
      <w:szCs w:val="20"/>
      <w:lang w:val="en-CA"/>
    </w:rPr>
  </w:style>
  <w:style w:type="character" w:customStyle="1" w:styleId="FootnoteTextChar">
    <w:name w:val="Footnote Text Char"/>
    <w:basedOn w:val="DefaultParagraphFont"/>
    <w:link w:val="FootnoteText"/>
    <w:rsid w:val="00DA2A6B"/>
    <w:rPr>
      <w:rFonts w:ascii="Times New Roman" w:eastAsia="Times New Roman" w:hAnsi="Times New Roman" w:cs="Times New Roman"/>
      <w:sz w:val="20"/>
      <w:szCs w:val="20"/>
      <w:lang w:val="en-CA"/>
    </w:rPr>
  </w:style>
  <w:style w:type="character" w:styleId="FootnoteReference">
    <w:name w:val="footnote reference"/>
    <w:basedOn w:val="DefaultParagraphFont"/>
    <w:semiHidden/>
    <w:unhideWhenUsed/>
    <w:rsid w:val="00DA2A6B"/>
    <w:rPr>
      <w:vertAlign w:val="superscript"/>
    </w:rPr>
  </w:style>
  <w:style w:type="character" w:customStyle="1" w:styleId="NoSpacingChar">
    <w:name w:val="No Spacing Char"/>
    <w:basedOn w:val="DefaultParagraphFont"/>
    <w:link w:val="NoSpacing"/>
    <w:uiPriority w:val="1"/>
    <w:rsid w:val="00DA2A6B"/>
  </w:style>
  <w:style w:type="table" w:styleId="TableGrid">
    <w:name w:val="Table Grid"/>
    <w:basedOn w:val="TableNormal"/>
    <w:uiPriority w:val="39"/>
    <w:rsid w:val="00611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31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116"/>
  </w:style>
  <w:style w:type="paragraph" w:styleId="Footer">
    <w:name w:val="footer"/>
    <w:basedOn w:val="Normal"/>
    <w:link w:val="FooterChar"/>
    <w:uiPriority w:val="99"/>
    <w:unhideWhenUsed/>
    <w:rsid w:val="002D31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116"/>
  </w:style>
  <w:style w:type="character" w:styleId="Hyperlink">
    <w:name w:val="Hyperlink"/>
    <w:basedOn w:val="DefaultParagraphFont"/>
    <w:uiPriority w:val="99"/>
    <w:unhideWhenUsed/>
    <w:rsid w:val="00B25707"/>
    <w:rPr>
      <w:color w:val="0563C1" w:themeColor="hyperlink"/>
      <w:u w:val="single"/>
    </w:rPr>
  </w:style>
  <w:style w:type="character" w:styleId="CommentReference">
    <w:name w:val="annotation reference"/>
    <w:basedOn w:val="DefaultParagraphFont"/>
    <w:uiPriority w:val="99"/>
    <w:semiHidden/>
    <w:unhideWhenUsed/>
    <w:rsid w:val="009859E0"/>
    <w:rPr>
      <w:sz w:val="16"/>
      <w:szCs w:val="16"/>
    </w:rPr>
  </w:style>
  <w:style w:type="paragraph" w:styleId="CommentText">
    <w:name w:val="annotation text"/>
    <w:basedOn w:val="Normal"/>
    <w:link w:val="CommentTextChar"/>
    <w:uiPriority w:val="99"/>
    <w:semiHidden/>
    <w:unhideWhenUsed/>
    <w:rsid w:val="009859E0"/>
    <w:pPr>
      <w:spacing w:line="240" w:lineRule="auto"/>
    </w:pPr>
    <w:rPr>
      <w:sz w:val="20"/>
      <w:szCs w:val="20"/>
    </w:rPr>
  </w:style>
  <w:style w:type="character" w:customStyle="1" w:styleId="CommentTextChar">
    <w:name w:val="Comment Text Char"/>
    <w:basedOn w:val="DefaultParagraphFont"/>
    <w:link w:val="CommentText"/>
    <w:uiPriority w:val="99"/>
    <w:semiHidden/>
    <w:rsid w:val="009859E0"/>
    <w:rPr>
      <w:sz w:val="20"/>
      <w:szCs w:val="20"/>
    </w:rPr>
  </w:style>
  <w:style w:type="paragraph" w:styleId="CommentSubject">
    <w:name w:val="annotation subject"/>
    <w:basedOn w:val="CommentText"/>
    <w:next w:val="CommentText"/>
    <w:link w:val="CommentSubjectChar"/>
    <w:uiPriority w:val="99"/>
    <w:semiHidden/>
    <w:unhideWhenUsed/>
    <w:rsid w:val="009859E0"/>
    <w:rPr>
      <w:b/>
      <w:bCs/>
    </w:rPr>
  </w:style>
  <w:style w:type="character" w:customStyle="1" w:styleId="CommentSubjectChar">
    <w:name w:val="Comment Subject Char"/>
    <w:basedOn w:val="CommentTextChar"/>
    <w:link w:val="CommentSubject"/>
    <w:uiPriority w:val="99"/>
    <w:semiHidden/>
    <w:rsid w:val="009859E0"/>
    <w:rPr>
      <w:b/>
      <w:bCs/>
      <w:sz w:val="20"/>
      <w:szCs w:val="20"/>
    </w:rPr>
  </w:style>
  <w:style w:type="paragraph" w:styleId="BalloonText">
    <w:name w:val="Balloon Text"/>
    <w:basedOn w:val="Normal"/>
    <w:link w:val="BalloonTextChar"/>
    <w:uiPriority w:val="99"/>
    <w:semiHidden/>
    <w:unhideWhenUsed/>
    <w:rsid w:val="009859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9E0"/>
    <w:rPr>
      <w:rFonts w:ascii="Segoe UI" w:hAnsi="Segoe UI" w:cs="Segoe UI"/>
      <w:sz w:val="18"/>
      <w:szCs w:val="18"/>
    </w:rPr>
  </w:style>
  <w:style w:type="paragraph" w:styleId="TOC1">
    <w:name w:val="toc 1"/>
    <w:basedOn w:val="Normal"/>
    <w:next w:val="Normal"/>
    <w:autoRedefine/>
    <w:uiPriority w:val="39"/>
    <w:unhideWhenUsed/>
    <w:rsid w:val="00F91FD0"/>
    <w:pPr>
      <w:tabs>
        <w:tab w:val="left" w:pos="993"/>
        <w:tab w:val="left" w:pos="1276"/>
        <w:tab w:val="right" w:leader="dot" w:pos="9350"/>
      </w:tabs>
      <w:spacing w:after="100" w:line="276" w:lineRule="auto"/>
      <w:jc w:val="both"/>
    </w:pPr>
  </w:style>
  <w:style w:type="paragraph" w:styleId="TOC2">
    <w:name w:val="toc 2"/>
    <w:basedOn w:val="Normal"/>
    <w:next w:val="Normal"/>
    <w:autoRedefine/>
    <w:uiPriority w:val="39"/>
    <w:unhideWhenUsed/>
    <w:rsid w:val="00137880"/>
    <w:pPr>
      <w:spacing w:after="100"/>
      <w:ind w:left="220"/>
    </w:pPr>
  </w:style>
  <w:style w:type="paragraph" w:styleId="TOC3">
    <w:name w:val="toc 3"/>
    <w:basedOn w:val="Normal"/>
    <w:next w:val="Normal"/>
    <w:autoRedefine/>
    <w:uiPriority w:val="39"/>
    <w:unhideWhenUsed/>
    <w:rsid w:val="00137880"/>
    <w:pPr>
      <w:spacing w:after="100"/>
      <w:ind w:left="440"/>
    </w:pPr>
  </w:style>
  <w:style w:type="paragraph" w:customStyle="1" w:styleId="TableParagraph">
    <w:name w:val="Table Paragraph"/>
    <w:basedOn w:val="Normal"/>
    <w:uiPriority w:val="1"/>
    <w:qFormat/>
    <w:rsid w:val="009B1EAC"/>
    <w:pPr>
      <w:widowControl w:val="0"/>
      <w:autoSpaceDE w:val="0"/>
      <w:autoSpaceDN w:val="0"/>
      <w:spacing w:before="42" w:after="0" w:line="240" w:lineRule="auto"/>
      <w:ind w:left="115"/>
    </w:pPr>
    <w:rPr>
      <w:rFonts w:ascii="Arial" w:eastAsia="Arial" w:hAnsi="Arial" w:cs="Arial"/>
      <w:lang w:bidi="en-US"/>
    </w:rPr>
  </w:style>
  <w:style w:type="paragraph" w:customStyle="1" w:styleId="Default">
    <w:name w:val="Default"/>
    <w:rsid w:val="00CC37C6"/>
    <w:pPr>
      <w:widowControl w:val="0"/>
      <w:autoSpaceDE w:val="0"/>
      <w:autoSpaceDN w:val="0"/>
      <w:adjustRightInd w:val="0"/>
      <w:spacing w:after="0" w:line="240" w:lineRule="auto"/>
    </w:pPr>
    <w:rPr>
      <w:rFonts w:ascii="Arial" w:hAnsi="Arial" w:cs="Arial"/>
      <w:color w:val="000000"/>
      <w:sz w:val="24"/>
      <w:szCs w:val="24"/>
      <w:lang w:val="es-ES" w:eastAsia="es-ES"/>
    </w:rPr>
  </w:style>
  <w:style w:type="character" w:customStyle="1" w:styleId="CaptionChar">
    <w:name w:val="Caption Char"/>
    <w:aliases w:val="Figure Char,headings Char,CPR Caption Char,AGT ESIA Char"/>
    <w:basedOn w:val="DefaultParagraphFont"/>
    <w:link w:val="Caption"/>
    <w:rsid w:val="00366A6F"/>
    <w:rPr>
      <w:i/>
      <w:iCs/>
      <w:color w:val="44546A" w:themeColor="text2"/>
      <w:szCs w:val="18"/>
    </w:rPr>
  </w:style>
  <w:style w:type="table" w:customStyle="1" w:styleId="GridTable21">
    <w:name w:val="Grid Table 21"/>
    <w:basedOn w:val="TableNormal"/>
    <w:uiPriority w:val="47"/>
    <w:rsid w:val="00E312B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474D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920974">
      <w:bodyDiv w:val="1"/>
      <w:marLeft w:val="0"/>
      <w:marRight w:val="0"/>
      <w:marTop w:val="0"/>
      <w:marBottom w:val="0"/>
      <w:divBdr>
        <w:top w:val="none" w:sz="0" w:space="0" w:color="auto"/>
        <w:left w:val="none" w:sz="0" w:space="0" w:color="auto"/>
        <w:bottom w:val="none" w:sz="0" w:space="0" w:color="auto"/>
        <w:right w:val="none" w:sz="0" w:space="0" w:color="auto"/>
      </w:divBdr>
    </w:div>
    <w:div w:id="1102992848">
      <w:bodyDiv w:val="1"/>
      <w:marLeft w:val="0"/>
      <w:marRight w:val="0"/>
      <w:marTop w:val="0"/>
      <w:marBottom w:val="0"/>
      <w:divBdr>
        <w:top w:val="none" w:sz="0" w:space="0" w:color="auto"/>
        <w:left w:val="none" w:sz="0" w:space="0" w:color="auto"/>
        <w:bottom w:val="none" w:sz="0" w:space="0" w:color="auto"/>
        <w:right w:val="none" w:sz="0" w:space="0" w:color="auto"/>
      </w:divBdr>
    </w:div>
    <w:div w:id="1415708827">
      <w:bodyDiv w:val="1"/>
      <w:marLeft w:val="0"/>
      <w:marRight w:val="0"/>
      <w:marTop w:val="0"/>
      <w:marBottom w:val="0"/>
      <w:divBdr>
        <w:top w:val="none" w:sz="0" w:space="0" w:color="auto"/>
        <w:left w:val="none" w:sz="0" w:space="0" w:color="auto"/>
        <w:bottom w:val="none" w:sz="0" w:space="0" w:color="auto"/>
        <w:right w:val="none" w:sz="0" w:space="0" w:color="auto"/>
      </w:divBdr>
    </w:div>
    <w:div w:id="152235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bureauvsg@hot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http://www.fao.org/countryprofiles/index/en/?iso3=SU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8.gi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heem\Dropbox\4.%20Social%20Solutions\World%20Bank%20Social%20Asessment%20and%20IPPF\Social%20Assessment%20Report\figures%20WB%20social%20assessmen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2.7540026246719168E-2"/>
          <c:y val="2.4975912821024E-3"/>
          <c:w val="0.4733236681563453"/>
          <c:h val="0.9975025545470938"/>
        </c:manualLayout>
      </c:layout>
      <c:pieChart>
        <c:varyColors val="1"/>
        <c:ser>
          <c:idx val="0"/>
          <c:order val="0"/>
          <c:dPt>
            <c:idx val="0"/>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1-5859-4DC0-8099-D6F1344AEEAB}"/>
              </c:ext>
            </c:extLst>
          </c:dPt>
          <c:dPt>
            <c:idx val="1"/>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3-5859-4DC0-8099-D6F1344AEEAB}"/>
              </c:ext>
            </c:extLst>
          </c:dPt>
          <c:dPt>
            <c:idx val="2"/>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5-5859-4DC0-8099-D6F1344AEEAB}"/>
              </c:ext>
            </c:extLst>
          </c:dPt>
          <c:dPt>
            <c:idx val="3"/>
            <c:bubble3D val="0"/>
            <c:spPr>
              <a:solidFill>
                <a:srgbClr val="7C6F50"/>
              </a:solidFill>
              <a:ln w="19050">
                <a:solidFill>
                  <a:schemeClr val="lt1"/>
                </a:solidFill>
              </a:ln>
              <a:effectLst/>
            </c:spPr>
            <c:extLst>
              <c:ext xmlns:c16="http://schemas.microsoft.com/office/drawing/2014/chart" uri="{C3380CC4-5D6E-409C-BE32-E72D297353CC}">
                <c16:uniqueId val="{00000007-5859-4DC0-8099-D6F1344AEEAB}"/>
              </c:ext>
            </c:extLst>
          </c:dPt>
          <c:dPt>
            <c:idx val="4"/>
            <c:bubble3D val="0"/>
            <c:spPr>
              <a:solidFill>
                <a:schemeClr val="accent3">
                  <a:tint val="83000"/>
                </a:schemeClr>
              </a:solidFill>
              <a:ln w="19050">
                <a:solidFill>
                  <a:schemeClr val="lt1"/>
                </a:solidFill>
              </a:ln>
              <a:effectLst/>
            </c:spPr>
            <c:extLst>
              <c:ext xmlns:c16="http://schemas.microsoft.com/office/drawing/2014/chart" uri="{C3380CC4-5D6E-409C-BE32-E72D297353CC}">
                <c16:uniqueId val="{00000009-5859-4DC0-8099-D6F1344AEEAB}"/>
              </c:ext>
            </c:extLst>
          </c:dPt>
          <c:dPt>
            <c:idx val="5"/>
            <c:bubble3D val="0"/>
            <c:spPr>
              <a:solidFill>
                <a:srgbClr val="AA9C7A"/>
              </a:solidFill>
              <a:ln w="19050">
                <a:solidFill>
                  <a:schemeClr val="lt1"/>
                </a:solidFill>
              </a:ln>
              <a:effectLst/>
            </c:spPr>
            <c:extLst>
              <c:ext xmlns:c16="http://schemas.microsoft.com/office/drawing/2014/chart" uri="{C3380CC4-5D6E-409C-BE32-E72D297353CC}">
                <c16:uniqueId val="{0000000B-5859-4DC0-8099-D6F1344AEEAB}"/>
              </c:ext>
            </c:extLst>
          </c:dPt>
          <c:dPt>
            <c:idx val="6"/>
            <c:bubble3D val="0"/>
            <c:spPr>
              <a:solidFill>
                <a:schemeClr val="accent3">
                  <a:tint val="48000"/>
                </a:schemeClr>
              </a:solidFill>
              <a:ln w="19050">
                <a:solidFill>
                  <a:schemeClr val="lt1"/>
                </a:solidFill>
              </a:ln>
              <a:effectLst/>
            </c:spPr>
            <c:extLst>
              <c:ext xmlns:c16="http://schemas.microsoft.com/office/drawing/2014/chart" uri="{C3380CC4-5D6E-409C-BE32-E72D297353CC}">
                <c16:uniqueId val="{0000000D-5859-4DC0-8099-D6F1344AEEAB}"/>
              </c:ext>
            </c:extLst>
          </c:dPt>
          <c:dLbls>
            <c:dLbl>
              <c:idx val="0"/>
              <c:layout>
                <c:manualLayout>
                  <c:x val="7.4999999999999997E-2"/>
                  <c:y val="-0.11291666666666667"/>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fld id="{671ED523-7C4A-4D72-8DBF-BEC269ED3E45}" type="CATEGORYNAME">
                      <a:rPr lang="en-US">
                        <a:solidFill>
                          <a:schemeClr val="bg1"/>
                        </a:solidFill>
                      </a:rPr>
                      <a:pPr>
                        <a:defRPr sz="1100">
                          <a:solidFill>
                            <a:schemeClr val="bg1"/>
                          </a:solidFill>
                        </a:defRPr>
                      </a:pPr>
                      <a:t>[CATEGORY NAME]</a:t>
                    </a:fld>
                    <a:r>
                      <a:rPr lang="en-US" baseline="0">
                        <a:solidFill>
                          <a:schemeClr val="bg1"/>
                        </a:solidFill>
                      </a:rPr>
                      <a:t>, </a:t>
                    </a:r>
                    <a:fld id="{A291E148-7A54-4CDB-96B2-C1D7EB8A0644}" type="VALUE">
                      <a:rPr lang="en-US" baseline="0">
                        <a:solidFill>
                          <a:schemeClr val="bg1"/>
                        </a:solidFill>
                      </a:rPr>
                      <a:pPr>
                        <a:defRPr sz="1100">
                          <a:solidFill>
                            <a:schemeClr val="bg1"/>
                          </a:solidFill>
                        </a:defRPr>
                      </a:pPr>
                      <a:t>[VALUE]</a:t>
                    </a:fld>
                    <a:r>
                      <a:rPr lang="en-US" baseline="0">
                        <a:solidFill>
                          <a:schemeClr val="bg1"/>
                        </a:solidFill>
                      </a:rPr>
                      <a:t> ha</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859-4DC0-8099-D6F1344AEEAB}"/>
                </c:ext>
              </c:extLst>
            </c:dLbl>
            <c:dLbl>
              <c:idx val="1"/>
              <c:layout>
                <c:manualLayout>
                  <c:x val="9.737751531058618E-2"/>
                  <c:y val="-0.12456437736949548"/>
                </c:manualLayout>
              </c:layout>
              <c:tx>
                <c:rich>
                  <a:bodyPr/>
                  <a:lstStyle/>
                  <a:p>
                    <a:fld id="{C45ABFC8-F074-4323-AD0A-CAE46486386E}" type="CATEGORYNAME">
                      <a:rPr lang="en-US"/>
                      <a:pPr/>
                      <a:t>[CATEGORY NAME]</a:t>
                    </a:fld>
                    <a:r>
                      <a:rPr lang="en-US" baseline="0"/>
                      <a:t>, </a:t>
                    </a:r>
                    <a:fld id="{7B3647CA-FC65-4F6C-8C35-343A2710DB00}" type="VALUE">
                      <a:rPr lang="en-US" baseline="0"/>
                      <a:pPr/>
                      <a:t>[VALUE]</a:t>
                    </a:fld>
                    <a:r>
                      <a:rPr lang="en-US" baseline="0"/>
                      <a:t> ha</a:t>
                    </a:r>
                  </a:p>
                </c:rich>
              </c:tx>
              <c:showLegendKey val="0"/>
              <c:showVal val="1"/>
              <c:showCatName val="1"/>
              <c:showSerName val="0"/>
              <c:showPercent val="0"/>
              <c:showBubbleSize val="0"/>
              <c:extLst>
                <c:ext xmlns:c15="http://schemas.microsoft.com/office/drawing/2012/chart" uri="{CE6537A1-D6FC-4f65-9D91-7224C49458BB}">
                  <c15:layout>
                    <c:manualLayout>
                      <c:w val="0.27444444444444444"/>
                      <c:h val="0.13824074074074075"/>
                    </c:manualLayout>
                  </c15:layout>
                  <c15:dlblFieldTable/>
                  <c15:showDataLabelsRange val="0"/>
                </c:ext>
                <c:ext xmlns:c16="http://schemas.microsoft.com/office/drawing/2014/chart" uri="{C3380CC4-5D6E-409C-BE32-E72D297353CC}">
                  <c16:uniqueId val="{00000003-5859-4DC0-8099-D6F1344AEEAB}"/>
                </c:ext>
              </c:extLst>
            </c:dLbl>
            <c:dLbl>
              <c:idx val="2"/>
              <c:layout>
                <c:manualLayout>
                  <c:x val="0.12604680664916884"/>
                  <c:y val="-0.1482338145231846"/>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7BF7C838-28C6-486C-8A9C-71A56CDBE21D}" type="CATEGORYNAME">
                      <a:rPr lang="en-US"/>
                      <a:pPr>
                        <a:defRPr sz="1100"/>
                      </a:pPr>
                      <a:t>[CATEGORY NAME]</a:t>
                    </a:fld>
                    <a:r>
                      <a:rPr lang="en-US" baseline="0"/>
                      <a:t>, </a:t>
                    </a:r>
                    <a:fld id="{FCA9CCE3-A44A-4982-8501-89DB5091FBEA}" type="VALUE">
                      <a:rPr lang="en-US" baseline="0"/>
                      <a:pPr>
                        <a:defRPr sz="1100"/>
                      </a:pPr>
                      <a:t>[VALUE]</a:t>
                    </a:fld>
                    <a:r>
                      <a:rPr lang="en-US" baseline="0"/>
                      <a:t> ha</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3836111111111111"/>
                      <c:h val="0.10583333333333333"/>
                    </c:manualLayout>
                  </c15:layout>
                  <c15:dlblFieldTable/>
                  <c15:showDataLabelsRange val="0"/>
                </c:ext>
                <c:ext xmlns:c16="http://schemas.microsoft.com/office/drawing/2014/chart" uri="{C3380CC4-5D6E-409C-BE32-E72D297353CC}">
                  <c16:uniqueId val="{00000005-5859-4DC0-8099-D6F1344AEEAB}"/>
                </c:ext>
              </c:extLst>
            </c:dLbl>
            <c:dLbl>
              <c:idx val="3"/>
              <c:layout>
                <c:manualLayout>
                  <c:x val="0.13207600612423448"/>
                  <c:y val="-0.10935586176727909"/>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B152CEBB-FC38-44D1-9012-84F7D9C800B8}" type="CATEGORYNAME">
                      <a:rPr lang="en-US"/>
                      <a:pPr>
                        <a:defRPr sz="1100"/>
                      </a:pPr>
                      <a:t>[CATEGORY NAME]</a:t>
                    </a:fld>
                    <a:r>
                      <a:rPr lang="en-US" baseline="0"/>
                      <a:t>, </a:t>
                    </a:r>
                    <a:fld id="{4AB5A97A-E5C3-4F28-B2B1-D65B21245E2B}" type="VALUE">
                      <a:rPr lang="en-US" baseline="0"/>
                      <a:pPr>
                        <a:defRPr sz="1100"/>
                      </a:pPr>
                      <a:t>[VALUE]</a:t>
                    </a:fld>
                    <a:r>
                      <a:rPr lang="en-US" baseline="0"/>
                      <a:t> ha</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3343066491688533"/>
                      <c:h val="9.6574074074074076E-2"/>
                    </c:manualLayout>
                  </c15:layout>
                  <c15:dlblFieldTable/>
                  <c15:showDataLabelsRange val="0"/>
                </c:ext>
                <c:ext xmlns:c16="http://schemas.microsoft.com/office/drawing/2014/chart" uri="{C3380CC4-5D6E-409C-BE32-E72D297353CC}">
                  <c16:uniqueId val="{00000007-5859-4DC0-8099-D6F1344AEEAB}"/>
                </c:ext>
              </c:extLst>
            </c:dLbl>
            <c:dLbl>
              <c:idx val="4"/>
              <c:layout>
                <c:manualLayout>
                  <c:x val="0.12810367454068242"/>
                  <c:y val="-5.0131598133566636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ED27A20A-3D73-4DA6-9934-CE192E64FA1B}" type="CATEGORYNAME">
                      <a:rPr lang="en-US"/>
                      <a:pPr>
                        <a:defRPr sz="1100"/>
                      </a:pPr>
                      <a:t>[CATEGORY NAME]</a:t>
                    </a:fld>
                    <a:r>
                      <a:rPr lang="en-US" baseline="0"/>
                      <a:t>, </a:t>
                    </a:r>
                    <a:fld id="{7B64F8A9-1082-457B-9AF2-0A76741EE221}" type="VALUE">
                      <a:rPr lang="en-US" baseline="0"/>
                      <a:pPr>
                        <a:defRPr sz="1100"/>
                      </a:pPr>
                      <a:t>[VALUE]</a:t>
                    </a:fld>
                    <a:r>
                      <a:rPr lang="en-US" baseline="0"/>
                      <a:t> ha</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8536111111111112"/>
                      <c:h val="9.194444444444444E-2"/>
                    </c:manualLayout>
                  </c15:layout>
                  <c15:dlblFieldTable/>
                  <c15:showDataLabelsRange val="0"/>
                </c:ext>
                <c:ext xmlns:c16="http://schemas.microsoft.com/office/drawing/2014/chart" uri="{C3380CC4-5D6E-409C-BE32-E72D297353CC}">
                  <c16:uniqueId val="{00000009-5859-4DC0-8099-D6F1344AEEAB}"/>
                </c:ext>
              </c:extLst>
            </c:dLbl>
            <c:dLbl>
              <c:idx val="5"/>
              <c:layout>
                <c:manualLayout>
                  <c:x val="0.14371697287839"/>
                  <c:y val="1.3625510352872558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fld id="{28FB7B52-0CAE-4AED-9FD2-CB165B16E6E9}" type="CATEGORYNAME">
                      <a:rPr lang="en-US"/>
                      <a:pPr>
                        <a:defRPr sz="1100"/>
                      </a:pPr>
                      <a:t>[CATEGORY NAME]</a:t>
                    </a:fld>
                    <a:r>
                      <a:rPr lang="en-US" baseline="0"/>
                      <a:t>, </a:t>
                    </a:r>
                    <a:fld id="{B0D0C913-18C8-4B16-92BE-6EB0AA6B4C07}" type="VALUE">
                      <a:rPr lang="en-US" baseline="0"/>
                      <a:pPr>
                        <a:defRPr sz="1100"/>
                      </a:pPr>
                      <a:t>[VALUE]</a:t>
                    </a:fld>
                    <a:r>
                      <a:rPr lang="en-US" baseline="0"/>
                      <a:t> ha</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6480555555555557"/>
                      <c:h val="8.7314814814814803E-2"/>
                    </c:manualLayout>
                  </c15:layout>
                  <c15:dlblFieldTable/>
                  <c15:showDataLabelsRange val="0"/>
                </c:ext>
                <c:ext xmlns:c16="http://schemas.microsoft.com/office/drawing/2014/chart" uri="{C3380CC4-5D6E-409C-BE32-E72D297353CC}">
                  <c16:uniqueId val="{0000000B-5859-4DC0-8099-D6F1344AEEAB}"/>
                </c:ext>
              </c:extLst>
            </c:dLbl>
            <c:dLbl>
              <c:idx val="6"/>
              <c:layout>
                <c:manualLayout>
                  <c:x val="0.1951926946631671"/>
                  <c:y val="0.119915791776028"/>
                </c:manualLayout>
              </c:layout>
              <c:tx>
                <c:rich>
                  <a:bodyPr/>
                  <a:lstStyle/>
                  <a:p>
                    <a:fld id="{D261E84F-8919-4CC5-945B-C2F480EA0A6B}" type="CATEGORYNAME">
                      <a:rPr lang="en-US"/>
                      <a:pPr/>
                      <a:t>[CATEGORY NAME]</a:t>
                    </a:fld>
                    <a:r>
                      <a:rPr lang="en-US" baseline="0"/>
                      <a:t>, </a:t>
                    </a:r>
                    <a:fld id="{5537BD1F-1FA2-462F-A14B-81B47500200C}" type="VALUE">
                      <a:rPr lang="en-US" baseline="0"/>
                      <a:pPr/>
                      <a:t>[VALUE]</a:t>
                    </a:fld>
                    <a:r>
                      <a:rPr lang="en-US" baseline="0"/>
                      <a:t> ha</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859-4DC0-8099-D6F1344AEEA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Sheet1!$E$2:$K$2</c:f>
              <c:strCache>
                <c:ptCount val="7"/>
                <c:pt idx="0">
                  <c:v>Nickerie</c:v>
                </c:pt>
                <c:pt idx="1">
                  <c:v>Saramacca</c:v>
                </c:pt>
                <c:pt idx="2">
                  <c:v>Wanica</c:v>
                </c:pt>
                <c:pt idx="3">
                  <c:v>Coronie</c:v>
                </c:pt>
                <c:pt idx="4">
                  <c:v>Commewijne</c:v>
                </c:pt>
                <c:pt idx="5">
                  <c:v>Marowijne</c:v>
                </c:pt>
                <c:pt idx="6">
                  <c:v>Para</c:v>
                </c:pt>
              </c:strCache>
            </c:strRef>
          </c:cat>
          <c:val>
            <c:numRef>
              <c:f>Sheet1!$E$3:$K$3</c:f>
              <c:numCache>
                <c:formatCode>General</c:formatCode>
                <c:ptCount val="7"/>
                <c:pt idx="0">
                  <c:v>60173</c:v>
                </c:pt>
                <c:pt idx="1">
                  <c:v>4292</c:v>
                </c:pt>
                <c:pt idx="2">
                  <c:v>1351</c:v>
                </c:pt>
                <c:pt idx="3">
                  <c:v>975</c:v>
                </c:pt>
                <c:pt idx="4">
                  <c:v>489</c:v>
                </c:pt>
                <c:pt idx="5">
                  <c:v>273</c:v>
                </c:pt>
                <c:pt idx="6">
                  <c:v>158</c:v>
                </c:pt>
              </c:numCache>
            </c:numRef>
          </c:val>
          <c:extLst>
            <c:ext xmlns:c16="http://schemas.microsoft.com/office/drawing/2014/chart" uri="{C3380CC4-5D6E-409C-BE32-E72D297353CC}">
              <c16:uniqueId val="{0000000E-5859-4DC0-8099-D6F1344AEEAB}"/>
            </c:ext>
          </c:extLst>
        </c:ser>
        <c:dLbls>
          <c:showLegendKey val="0"/>
          <c:showVal val="0"/>
          <c:showCatName val="0"/>
          <c:showSerName val="0"/>
          <c:showPercent val="0"/>
          <c:showBubbleSize val="0"/>
          <c:showLeaderLines val="1"/>
        </c:dLbls>
        <c:firstSliceAng val="95"/>
      </c:pieChart>
      <c:spPr>
        <a:noFill/>
        <a:ln w="9525">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FF83D-284C-4243-8CC2-319F6191F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26503</Words>
  <Characters>151073</Characters>
  <Application>Microsoft Office Word</Application>
  <DocSecurity>4</DocSecurity>
  <Lines>1258</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Heemskerk</dc:creator>
  <cp:keywords/>
  <dc:description/>
  <cp:lastModifiedBy>Lina Janenaite</cp:lastModifiedBy>
  <cp:revision>2</cp:revision>
  <cp:lastPrinted>2018-08-27T16:42:00Z</cp:lastPrinted>
  <dcterms:created xsi:type="dcterms:W3CDTF">2019-06-27T16:56:00Z</dcterms:created>
  <dcterms:modified xsi:type="dcterms:W3CDTF">2019-06-27T16:56:00Z</dcterms:modified>
</cp:coreProperties>
</file>