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99F" w:rsidRPr="003639CE" w:rsidRDefault="001B60D1" w:rsidP="00FB199F">
      <w:pPr>
        <w:pStyle w:val="Heading1"/>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rPr>
          <w:spacing w:val="-3"/>
          <w:szCs w:val="24"/>
          <w:lang w:val="fr-BE"/>
        </w:rPr>
      </w:pPr>
      <w:r>
        <w:rPr>
          <w:noProof/>
          <w:spacing w:val="-3"/>
          <w:szCs w:val="24"/>
          <w:lang w:val="en-US" w:eastAsia="en-US"/>
        </w:rPr>
        <mc:AlternateContent>
          <mc:Choice Requires="wps">
            <w:drawing>
              <wp:anchor distT="0" distB="0" distL="114300" distR="114300" simplePos="0" relativeHeight="251659264" behindDoc="0" locked="0" layoutInCell="1" allowOverlap="1" wp14:anchorId="64587175" wp14:editId="30058406">
                <wp:simplePos x="0" y="0"/>
                <wp:positionH relativeFrom="column">
                  <wp:posOffset>4643755</wp:posOffset>
                </wp:positionH>
                <wp:positionV relativeFrom="paragraph">
                  <wp:posOffset>-699770</wp:posOffset>
                </wp:positionV>
                <wp:extent cx="1809750" cy="647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097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60D1" w:rsidRPr="001B60D1" w:rsidRDefault="001B60D1">
                            <w:pPr>
                              <w:rPr>
                                <w:rFonts w:ascii="Arial" w:hAnsi="Arial" w:cs="Arial"/>
                                <w:sz w:val="44"/>
                                <w:szCs w:val="44"/>
                              </w:rPr>
                            </w:pPr>
                            <w:r>
                              <w:rPr>
                                <w:rFonts w:ascii="Arial" w:hAnsi="Arial" w:cs="Arial"/>
                                <w:sz w:val="44"/>
                                <w:szCs w:val="44"/>
                              </w:rPr>
                              <w:t>IPP749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65.65pt;margin-top:-55.1pt;width:142.5pt;height: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" fillcolor="white [3201]" stroked="f" strokeweight=".5pt">
                <v:textbox>
                  <w:txbxContent>
                    <w:p w:rsidR="001B60D1" w:rsidRPr="001B60D1" w:rsidRDefault="001B60D1">
                      <w:pPr>
                        <w:rPr>
                          <w:rFonts w:ascii="Arial" w:hAnsi="Arial" w:cs="Arial"/>
                          <w:sz w:val="44"/>
                          <w:szCs w:val="44"/>
                        </w:rPr>
                      </w:pPr>
                      <w:r>
                        <w:rPr>
                          <w:rFonts w:ascii="Arial" w:hAnsi="Arial" w:cs="Arial"/>
                          <w:sz w:val="44"/>
                          <w:szCs w:val="44"/>
                        </w:rPr>
                        <w:t>IPP749</w:t>
                      </w:r>
                    </w:p>
                  </w:txbxContent>
                </v:textbox>
              </v:shape>
            </w:pict>
          </mc:Fallback>
        </mc:AlternateContent>
      </w:r>
      <w:r w:rsidR="00FB199F" w:rsidRPr="003639CE">
        <w:rPr>
          <w:spacing w:val="-3"/>
          <w:szCs w:val="24"/>
          <w:lang w:val="fr-BE"/>
        </w:rPr>
        <w:t>REPUBLIQUE GABONAISE</w:t>
      </w:r>
    </w:p>
    <w:p w:rsidR="00FB199F" w:rsidRPr="003639CE" w:rsidRDefault="00FB199F" w:rsidP="00FB199F">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center"/>
        <w:rPr>
          <w:spacing w:val="-3"/>
          <w:lang w:val="fr-BE"/>
        </w:rPr>
      </w:pPr>
      <w:r>
        <w:rPr>
          <w:spacing w:val="-3"/>
          <w:lang w:val="fr-BE"/>
        </w:rPr>
        <w:t>U</w:t>
      </w:r>
      <w:r w:rsidRPr="003639CE">
        <w:rPr>
          <w:spacing w:val="-3"/>
          <w:lang w:val="fr-BE"/>
        </w:rPr>
        <w:t xml:space="preserve">nion – </w:t>
      </w:r>
      <w:r>
        <w:rPr>
          <w:spacing w:val="-3"/>
          <w:lang w:val="fr-BE"/>
        </w:rPr>
        <w:t>T</w:t>
      </w:r>
      <w:r w:rsidRPr="003639CE">
        <w:rPr>
          <w:spacing w:val="-3"/>
          <w:lang w:val="fr-BE"/>
        </w:rPr>
        <w:t xml:space="preserve">ravail – </w:t>
      </w:r>
      <w:r>
        <w:rPr>
          <w:spacing w:val="-3"/>
          <w:lang w:val="fr-BE"/>
        </w:rPr>
        <w:t>J</w:t>
      </w:r>
      <w:r w:rsidRPr="003639CE">
        <w:rPr>
          <w:spacing w:val="-3"/>
          <w:lang w:val="fr-BE"/>
        </w:rPr>
        <w:t>ustice</w:t>
      </w:r>
    </w:p>
    <w:p w:rsidR="00FB199F" w:rsidRPr="003639CE" w:rsidRDefault="00FB199F" w:rsidP="00FB199F">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center"/>
        <w:rPr>
          <w:b/>
          <w:spacing w:val="-3"/>
          <w:lang w:val="fr-BE"/>
        </w:rPr>
      </w:pPr>
      <w:r w:rsidRPr="003639CE">
        <w:rPr>
          <w:b/>
          <w:spacing w:val="-3"/>
          <w:lang w:val="fr-BE"/>
        </w:rPr>
        <w:t>-------------------</w:t>
      </w:r>
    </w:p>
    <w:p w:rsidR="00FB199F" w:rsidRPr="003639CE" w:rsidRDefault="00FB199F" w:rsidP="00FB199F">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center"/>
        <w:rPr>
          <w:spacing w:val="-3"/>
          <w:lang w:val="fr-BE"/>
        </w:rPr>
      </w:pPr>
      <w:r w:rsidRPr="00FC6198">
        <w:rPr>
          <w:noProof/>
          <w:spacing w:val="-3"/>
          <w:lang w:val="en-US" w:eastAsia="en-US"/>
        </w:rPr>
        <w:drawing>
          <wp:inline distT="0" distB="0" distL="0" distR="0">
            <wp:extent cx="1143000" cy="857250"/>
            <wp:effectExtent l="19050" t="0" r="0" b="0"/>
            <wp:docPr id="25" name="Image 1" descr="Gabo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bon flag"/>
                    <pic:cNvPicPr>
                      <a:picLocks noChangeAspect="1" noChangeArrowheads="1"/>
                    </pic:cNvPicPr>
                  </pic:nvPicPr>
                  <pic:blipFill>
                    <a:blip r:embed="rId9"/>
                    <a:srcRect/>
                    <a:stretch>
                      <a:fillRect/>
                    </a:stretch>
                  </pic:blipFill>
                  <pic:spPr bwMode="auto">
                    <a:xfrm>
                      <a:off x="0" y="0"/>
                      <a:ext cx="1143000" cy="857250"/>
                    </a:xfrm>
                    <a:prstGeom prst="rect">
                      <a:avLst/>
                    </a:prstGeom>
                    <a:noFill/>
                    <a:ln w="9525">
                      <a:noFill/>
                      <a:miter lim="800000"/>
                      <a:headEnd/>
                      <a:tailEnd/>
                    </a:ln>
                  </pic:spPr>
                </pic:pic>
              </a:graphicData>
            </a:graphic>
          </wp:inline>
        </w:drawing>
      </w:r>
    </w:p>
    <w:p w:rsidR="00FB199F" w:rsidRPr="003639CE" w:rsidRDefault="00824CC4" w:rsidP="00FB199F">
      <w:pPr>
        <w:ind w:left="4248"/>
        <w:jc w:val="both"/>
      </w:pP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147955</wp:posOffset>
                </wp:positionH>
                <wp:positionV relativeFrom="paragraph">
                  <wp:posOffset>0</wp:posOffset>
                </wp:positionV>
                <wp:extent cx="5848350" cy="12223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159" w:rsidRPr="006C699E" w:rsidRDefault="008C7159" w:rsidP="00FB199F">
                            <w:pPr>
                              <w:pStyle w:val="Heading8"/>
                              <w:jc w:val="center"/>
                              <w:rPr>
                                <w:b w:val="0"/>
                                <w:sz w:val="23"/>
                                <w:szCs w:val="23"/>
                              </w:rPr>
                            </w:pPr>
                            <w:r w:rsidRPr="006C699E">
                              <w:rPr>
                                <w:sz w:val="23"/>
                                <w:szCs w:val="23"/>
                              </w:rPr>
                              <w:t>MINISTERE DU PETROLE, DE L’ENERGIE ET DES RESSOURCES</w:t>
                            </w:r>
                            <w:bookmarkStart w:id="0" w:name="_GoBack"/>
                            <w:bookmarkEnd w:id="0"/>
                            <w:r w:rsidRPr="006C699E">
                              <w:rPr>
                                <w:sz w:val="23"/>
                                <w:szCs w:val="23"/>
                              </w:rPr>
                              <w:t xml:space="preserve"> HYDRAULIQUES</w:t>
                            </w:r>
                          </w:p>
                          <w:p w:rsidR="008C7159" w:rsidRDefault="008C7159" w:rsidP="00FB199F">
                            <w:pPr>
                              <w:pStyle w:val="BodyText"/>
                              <w:rPr>
                                <w:sz w:val="23"/>
                                <w:szCs w:val="23"/>
                              </w:rPr>
                            </w:pPr>
                            <w:r w:rsidRPr="004E7DE5">
                              <w:rPr>
                                <w:sz w:val="23"/>
                                <w:szCs w:val="23"/>
                              </w:rPr>
                              <w:t>-------------------------</w:t>
                            </w:r>
                          </w:p>
                          <w:p w:rsidR="008C7159" w:rsidRDefault="008C7159" w:rsidP="00FB199F">
                            <w:pPr>
                              <w:pStyle w:val="BodyText"/>
                              <w:rPr>
                                <w:rFonts w:ascii="Bookman Old Style" w:hAnsi="Bookman Old Style"/>
                                <w:sz w:val="23"/>
                                <w:szCs w:val="23"/>
                              </w:rPr>
                            </w:pPr>
                            <w:r w:rsidRPr="00A96763">
                              <w:rPr>
                                <w:rFonts w:ascii="Bookman Old Style" w:hAnsi="Bookman Old Style"/>
                                <w:sz w:val="23"/>
                                <w:szCs w:val="23"/>
                              </w:rPr>
                              <w:t>COMMISSION NATIONALE DES TIPPEE</w:t>
                            </w:r>
                          </w:p>
                          <w:p w:rsidR="008C7159" w:rsidRDefault="008C7159" w:rsidP="00FB199F">
                            <w:pPr>
                              <w:pStyle w:val="BodyText"/>
                              <w:rPr>
                                <w:rFonts w:ascii="Bookman Old Style" w:hAnsi="Bookman Old Style"/>
                                <w:sz w:val="23"/>
                                <w:szCs w:val="23"/>
                              </w:rPr>
                            </w:pPr>
                          </w:p>
                          <w:p w:rsidR="008C7159" w:rsidRPr="00A96763" w:rsidRDefault="008C7159" w:rsidP="00FB199F">
                            <w:pPr>
                              <w:pStyle w:val="BodyText"/>
                              <w:jc w:val="left"/>
                              <w:rPr>
                                <w:rFonts w:ascii="Bookman Old Style" w:hAnsi="Bookman Old Style"/>
                                <w:sz w:val="23"/>
                                <w:szCs w:val="23"/>
                              </w:rPr>
                            </w:pPr>
                            <w:r>
                              <w:rPr>
                                <w:rFonts w:ascii="Bookman Old Style" w:hAnsi="Bookman Old Style"/>
                                <w:sz w:val="23"/>
                                <w:szCs w:val="23"/>
                              </w:rPr>
                              <w:t xml:space="preserve">                                          Secrétariat Permanent</w:t>
                            </w:r>
                          </w:p>
                          <w:p w:rsidR="008C7159" w:rsidRDefault="008C7159" w:rsidP="00FB199F">
                            <w:pPr>
                              <w:pStyle w:val="BodyText"/>
                              <w:rPr>
                                <w:sz w:val="23"/>
                                <w:szCs w:val="23"/>
                              </w:rPr>
                            </w:pPr>
                          </w:p>
                          <w:p w:rsidR="008C7159" w:rsidRDefault="008C7159" w:rsidP="006C699E">
                            <w:pPr>
                              <w:pStyle w:val="BodyText"/>
                              <w:jc w:val="left"/>
                              <w:rPr>
                                <w:sz w:val="23"/>
                                <w:szCs w:val="23"/>
                              </w:rPr>
                            </w:pPr>
                            <w:r>
                              <w:rPr>
                                <w:sz w:val="23"/>
                                <w:szCs w:val="23"/>
                              </w:rPr>
                              <w:t>Projet  « </w:t>
                            </w:r>
                            <w:proofErr w:type="spellStart"/>
                            <w:r>
                              <w:rPr>
                                <w:sz w:val="23"/>
                                <w:szCs w:val="23"/>
                              </w:rPr>
                              <w:t>Ac</w:t>
                            </w:r>
                            <w:proofErr w:type="spellEnd"/>
                          </w:p>
                          <w:p w:rsidR="008C7159" w:rsidRPr="00FD50A4" w:rsidRDefault="008C7159" w:rsidP="00FB199F">
                            <w:pPr>
                              <w:pStyle w:val="BodyText"/>
                              <w:rPr>
                                <w:sz w:val="23"/>
                                <w:szCs w:val="23"/>
                              </w:rPr>
                            </w:pPr>
                          </w:p>
                          <w:p w:rsidR="008C7159" w:rsidRDefault="008C71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65pt;margin-top:0;width:460.5pt;height:9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S0tQ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" filled="f" stroked="f">
                <v:textbox>
                  <w:txbxContent>
                    <w:p w:rsidR="008C7159" w:rsidRPr="006C699E" w:rsidRDefault="008C7159" w:rsidP="00FB199F">
                      <w:pPr>
                        <w:pStyle w:val="Heading8"/>
                        <w:jc w:val="center"/>
                        <w:rPr>
                          <w:b w:val="0"/>
                          <w:sz w:val="23"/>
                          <w:szCs w:val="23"/>
                        </w:rPr>
                      </w:pPr>
                      <w:r w:rsidRPr="006C699E">
                        <w:rPr>
                          <w:sz w:val="23"/>
                          <w:szCs w:val="23"/>
                        </w:rPr>
                        <w:t>MINISTERE DU PETROLE, DE L’ENERGIE ET DES RESSOURCES HYDRAULIQUES</w:t>
                      </w:r>
                    </w:p>
                    <w:p w:rsidR="008C7159" w:rsidRDefault="008C7159" w:rsidP="00FB199F">
                      <w:pPr>
                        <w:pStyle w:val="BodyText"/>
                        <w:rPr>
                          <w:sz w:val="23"/>
                          <w:szCs w:val="23"/>
                        </w:rPr>
                      </w:pPr>
                      <w:r w:rsidRPr="004E7DE5">
                        <w:rPr>
                          <w:sz w:val="23"/>
                          <w:szCs w:val="23"/>
                        </w:rPr>
                        <w:t>-------------------------</w:t>
                      </w:r>
                    </w:p>
                    <w:p w:rsidR="008C7159" w:rsidRDefault="008C7159" w:rsidP="00FB199F">
                      <w:pPr>
                        <w:pStyle w:val="BodyText"/>
                        <w:rPr>
                          <w:rFonts w:ascii="Bookman Old Style" w:hAnsi="Bookman Old Style"/>
                          <w:sz w:val="23"/>
                          <w:szCs w:val="23"/>
                        </w:rPr>
                      </w:pPr>
                      <w:r w:rsidRPr="00A96763">
                        <w:rPr>
                          <w:rFonts w:ascii="Bookman Old Style" w:hAnsi="Bookman Old Style"/>
                          <w:sz w:val="23"/>
                          <w:szCs w:val="23"/>
                        </w:rPr>
                        <w:t>COMMISSION NATIONALE DES TIPPEE</w:t>
                      </w:r>
                    </w:p>
                    <w:p w:rsidR="008C7159" w:rsidRDefault="008C7159" w:rsidP="00FB199F">
                      <w:pPr>
                        <w:pStyle w:val="BodyText"/>
                        <w:rPr>
                          <w:rFonts w:ascii="Bookman Old Style" w:hAnsi="Bookman Old Style"/>
                          <w:sz w:val="23"/>
                          <w:szCs w:val="23"/>
                        </w:rPr>
                      </w:pPr>
                    </w:p>
                    <w:p w:rsidR="008C7159" w:rsidRPr="00A96763" w:rsidRDefault="008C7159" w:rsidP="00FB199F">
                      <w:pPr>
                        <w:pStyle w:val="BodyText"/>
                        <w:jc w:val="left"/>
                        <w:rPr>
                          <w:rFonts w:ascii="Bookman Old Style" w:hAnsi="Bookman Old Style"/>
                          <w:sz w:val="23"/>
                          <w:szCs w:val="23"/>
                        </w:rPr>
                      </w:pPr>
                      <w:r>
                        <w:rPr>
                          <w:rFonts w:ascii="Bookman Old Style" w:hAnsi="Bookman Old Style"/>
                          <w:sz w:val="23"/>
                          <w:szCs w:val="23"/>
                        </w:rPr>
                        <w:t xml:space="preserve">                                          Secrétariat Permanent</w:t>
                      </w:r>
                    </w:p>
                    <w:p w:rsidR="008C7159" w:rsidRDefault="008C7159" w:rsidP="00FB199F">
                      <w:pPr>
                        <w:pStyle w:val="BodyText"/>
                        <w:rPr>
                          <w:sz w:val="23"/>
                          <w:szCs w:val="23"/>
                        </w:rPr>
                      </w:pPr>
                    </w:p>
                    <w:p w:rsidR="008C7159" w:rsidRDefault="008C7159" w:rsidP="006C699E">
                      <w:pPr>
                        <w:pStyle w:val="BodyText"/>
                        <w:jc w:val="left"/>
                        <w:rPr>
                          <w:sz w:val="23"/>
                          <w:szCs w:val="23"/>
                        </w:rPr>
                      </w:pPr>
                      <w:r>
                        <w:rPr>
                          <w:sz w:val="23"/>
                          <w:szCs w:val="23"/>
                        </w:rPr>
                        <w:t>Projet  « Ac</w:t>
                      </w:r>
                    </w:p>
                    <w:p w:rsidR="008C7159" w:rsidRPr="00FD50A4" w:rsidRDefault="008C7159" w:rsidP="00FB199F">
                      <w:pPr>
                        <w:pStyle w:val="BodyText"/>
                        <w:rPr>
                          <w:sz w:val="23"/>
                          <w:szCs w:val="23"/>
                        </w:rPr>
                      </w:pPr>
                    </w:p>
                    <w:p w:rsidR="008C7159" w:rsidRDefault="008C7159"/>
                  </w:txbxContent>
                </v:textbox>
              </v:shape>
            </w:pict>
          </mc:Fallback>
        </mc:AlternateContent>
      </w:r>
    </w:p>
    <w:p w:rsidR="00FB199F" w:rsidRPr="003639CE" w:rsidRDefault="00FB199F" w:rsidP="00FB199F">
      <w:pPr>
        <w:pStyle w:val="FootnoteText"/>
        <w:rPr>
          <w:noProof/>
          <w:sz w:val="24"/>
          <w:szCs w:val="24"/>
        </w:rPr>
      </w:pPr>
    </w:p>
    <w:p w:rsidR="00FB199F" w:rsidRPr="003639CE" w:rsidRDefault="00FB199F" w:rsidP="00FB199F"/>
    <w:p w:rsidR="00FB199F" w:rsidRPr="003639CE" w:rsidRDefault="00FB199F" w:rsidP="00FB199F"/>
    <w:p w:rsidR="00FB199F" w:rsidRPr="003639CE" w:rsidRDefault="00FB199F" w:rsidP="00FB199F"/>
    <w:p w:rsidR="00FB199F" w:rsidRPr="003639CE" w:rsidRDefault="00FB199F" w:rsidP="00FB199F">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jc w:val="center"/>
        <w:rPr>
          <w:spacing w:val="-3"/>
          <w:lang w:val="fr-BE"/>
        </w:rPr>
      </w:pPr>
    </w:p>
    <w:p w:rsidR="00FB199F" w:rsidRPr="003639CE" w:rsidRDefault="00FB199F" w:rsidP="00FB199F">
      <w:pPr>
        <w:jc w:val="center"/>
        <w:rPr>
          <w:b/>
        </w:rPr>
      </w:pPr>
      <w:r w:rsidRPr="003639CE">
        <w:rPr>
          <w:b/>
        </w:rPr>
        <w:t>-------------------------</w:t>
      </w:r>
    </w:p>
    <w:p w:rsidR="00720681" w:rsidRPr="00B5656C" w:rsidRDefault="00720681" w:rsidP="00720681">
      <w:pPr>
        <w:jc w:val="center"/>
        <w:rPr>
          <w:rFonts w:eastAsia="Calibri"/>
          <w:b/>
        </w:rPr>
      </w:pPr>
      <w:r w:rsidRPr="003639CE">
        <w:rPr>
          <w:b/>
        </w:rPr>
        <w:t>Projet</w:t>
      </w:r>
      <w:r w:rsidRPr="00B5656C">
        <w:rPr>
          <w:rFonts w:eastAsia="Calibri"/>
          <w:b/>
        </w:rPr>
        <w:t>« </w:t>
      </w:r>
      <w:r w:rsidR="006C699E">
        <w:rPr>
          <w:rFonts w:eastAsia="Calibri"/>
          <w:b/>
        </w:rPr>
        <w:t>Accès aux Services de base en milieu rural et renforcement de capacités</w:t>
      </w:r>
      <w:r w:rsidRPr="00B5656C">
        <w:rPr>
          <w:rFonts w:eastAsia="Calibri"/>
          <w:b/>
        </w:rPr>
        <w:t> »</w:t>
      </w:r>
    </w:p>
    <w:p w:rsidR="00FB199F" w:rsidRPr="003639CE" w:rsidRDefault="00FB199F" w:rsidP="00FB199F">
      <w:pPr>
        <w:jc w:val="center"/>
        <w:rPr>
          <w:b/>
        </w:rPr>
      </w:pPr>
      <w:r w:rsidRPr="003639CE">
        <w:rPr>
          <w:b/>
        </w:rPr>
        <w:t>-------------------------</w:t>
      </w:r>
    </w:p>
    <w:p w:rsidR="00FB199F" w:rsidRPr="00FE6F95" w:rsidRDefault="00FB199F" w:rsidP="00FB199F">
      <w:pPr>
        <w:pStyle w:val="Heading5"/>
        <w:jc w:val="center"/>
        <w:rPr>
          <w:sz w:val="23"/>
          <w:szCs w:val="23"/>
        </w:rPr>
      </w:pPr>
      <w:r w:rsidRPr="00FE6F95">
        <w:rPr>
          <w:sz w:val="23"/>
          <w:szCs w:val="23"/>
        </w:rPr>
        <w:t>FINANCEMENT</w:t>
      </w:r>
      <w:r w:rsidR="006D673F">
        <w:rPr>
          <w:sz w:val="23"/>
          <w:szCs w:val="23"/>
        </w:rPr>
        <w:t> </w:t>
      </w:r>
      <w:r w:rsidR="00D86B30">
        <w:rPr>
          <w:sz w:val="23"/>
          <w:szCs w:val="23"/>
        </w:rPr>
        <w:t xml:space="preserve">: </w:t>
      </w:r>
      <w:r w:rsidR="00D86B30" w:rsidRPr="00FE6F95">
        <w:rPr>
          <w:sz w:val="23"/>
          <w:szCs w:val="23"/>
        </w:rPr>
        <w:t>Etat</w:t>
      </w:r>
      <w:r w:rsidR="00161142" w:rsidRPr="00FE6F95">
        <w:rPr>
          <w:sz w:val="23"/>
          <w:szCs w:val="23"/>
        </w:rPr>
        <w:t xml:space="preserve"> Gabonais</w:t>
      </w:r>
    </w:p>
    <w:p w:rsidR="00FB199F" w:rsidRDefault="00824CC4" w:rsidP="00FB199F">
      <w:pPr>
        <w:jc w:val="center"/>
        <w:rPr>
          <w:b/>
          <w:bCs/>
          <w:sz w:val="28"/>
          <w:szCs w:val="28"/>
        </w:rPr>
      </w:pPr>
      <w:r>
        <w:rPr>
          <w:b/>
          <w:noProof/>
          <w:sz w:val="36"/>
          <w:szCs w:val="36"/>
          <w:lang w:val="en-US" w:eastAsia="en-US"/>
        </w:rPr>
        <mc:AlternateContent>
          <mc:Choice Requires="wps">
            <w:drawing>
              <wp:anchor distT="0" distB="0" distL="114300" distR="114300" simplePos="0" relativeHeight="251658240" behindDoc="1" locked="0" layoutInCell="1" allowOverlap="1">
                <wp:simplePos x="0" y="0"/>
                <wp:positionH relativeFrom="column">
                  <wp:posOffset>-337820</wp:posOffset>
                </wp:positionH>
                <wp:positionV relativeFrom="paragraph">
                  <wp:posOffset>104140</wp:posOffset>
                </wp:positionV>
                <wp:extent cx="6229350" cy="1333500"/>
                <wp:effectExtent l="19050" t="26670" r="95250" b="97155"/>
                <wp:wrapNone/>
                <wp:docPr id="3" name="Étiquette 2" descr="Description : Description : Marbre blan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1333500"/>
                        </a:xfrm>
                        <a:prstGeom prst="plaque">
                          <a:avLst>
                            <a:gd name="adj" fmla="val 16667"/>
                          </a:avLst>
                        </a:prstGeom>
                        <a:blipFill dpi="0" rotWithShape="1">
                          <a:blip r:embed="rId10"/>
                          <a:srcRect/>
                          <a:tile tx="0" ty="0" sx="100000" sy="100000" flip="none" algn="tl"/>
                        </a:blipFill>
                        <a:ln w="38100" cmpd="dbl">
                          <a:solidFill>
                            <a:srgbClr val="FF99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2" o:spid="_x0000_s1026" type="#_x0000_t21" alt="Description : Description : Marbre blanc" style="position:absolute;margin-left:-26.6pt;margin-top:8.2pt;width:49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" strokecolor="#f90" strokeweight="3pt">
                <v:fill r:id="rId11" o:title=" Marbre blanc" recolor="t" rotate="t" type="tile"/>
                <v:stroke linestyle="thinThin"/>
                <v:shadow on="t" opacity=".5" offset="6pt,6pt"/>
              </v:shape>
            </w:pict>
          </mc:Fallback>
        </mc:AlternateContent>
      </w:r>
      <w:r w:rsidR="00FB199F">
        <w:tab/>
      </w:r>
    </w:p>
    <w:p w:rsidR="00FB199F" w:rsidRPr="00155F7D" w:rsidRDefault="00FB199F" w:rsidP="00FB199F">
      <w:pPr>
        <w:jc w:val="center"/>
        <w:rPr>
          <w:b/>
          <w:sz w:val="40"/>
          <w:szCs w:val="40"/>
        </w:rPr>
      </w:pPr>
      <w:r w:rsidRPr="00155F7D">
        <w:rPr>
          <w:b/>
          <w:sz w:val="40"/>
          <w:szCs w:val="40"/>
        </w:rPr>
        <w:t>CADRE DE PLANIFICATION DES PEUPLES AUTOCHTONES</w:t>
      </w:r>
    </w:p>
    <w:p w:rsidR="00FB199F" w:rsidRDefault="00FB199F" w:rsidP="00FB199F">
      <w:pPr>
        <w:jc w:val="center"/>
        <w:rPr>
          <w:b/>
        </w:rPr>
      </w:pPr>
    </w:p>
    <w:p w:rsidR="00FB199F" w:rsidRPr="00155F7D" w:rsidRDefault="00FB199F" w:rsidP="00FB199F">
      <w:pPr>
        <w:jc w:val="center"/>
        <w:rPr>
          <w:b/>
          <w:sz w:val="40"/>
          <w:szCs w:val="40"/>
        </w:rPr>
      </w:pPr>
      <w:r w:rsidRPr="00155F7D">
        <w:rPr>
          <w:b/>
          <w:sz w:val="40"/>
          <w:szCs w:val="40"/>
        </w:rPr>
        <w:t>(CPPA)</w:t>
      </w:r>
    </w:p>
    <w:p w:rsidR="00FB199F" w:rsidRDefault="00FB199F" w:rsidP="00FB199F">
      <w:pPr>
        <w:jc w:val="center"/>
        <w:rPr>
          <w:b/>
        </w:rPr>
      </w:pPr>
    </w:p>
    <w:p w:rsidR="00FB199F" w:rsidRPr="00C24DFA" w:rsidRDefault="00FB199F" w:rsidP="00FB199F">
      <w:pPr>
        <w:jc w:val="center"/>
        <w:rPr>
          <w:b/>
          <w:sz w:val="36"/>
          <w:szCs w:val="36"/>
        </w:rPr>
      </w:pPr>
    </w:p>
    <w:p w:rsidR="00FB199F" w:rsidRDefault="00FB199F" w:rsidP="00FB199F">
      <w:pPr>
        <w:jc w:val="center"/>
        <w:rPr>
          <w:b/>
        </w:rPr>
      </w:pPr>
    </w:p>
    <w:p w:rsidR="00FB199F" w:rsidRDefault="00FB199F" w:rsidP="00FB199F">
      <w:pPr>
        <w:jc w:val="center"/>
        <w:rPr>
          <w:b/>
          <w:sz w:val="32"/>
          <w:szCs w:val="32"/>
        </w:rPr>
      </w:pPr>
      <w:r>
        <w:rPr>
          <w:b/>
          <w:sz w:val="32"/>
          <w:szCs w:val="32"/>
        </w:rPr>
        <w:t xml:space="preserve">RAPPORT </w:t>
      </w:r>
      <w:r w:rsidR="004661BF">
        <w:rPr>
          <w:b/>
          <w:sz w:val="32"/>
          <w:szCs w:val="32"/>
        </w:rPr>
        <w:t>Final</w:t>
      </w:r>
    </w:p>
    <w:p w:rsidR="00FB199F" w:rsidRDefault="00FB199F" w:rsidP="00FB199F">
      <w:pPr>
        <w:jc w:val="center"/>
        <w:rPr>
          <w:b/>
        </w:rPr>
      </w:pPr>
    </w:p>
    <w:p w:rsidR="00FB199F" w:rsidRDefault="00FB199F" w:rsidP="00FB199F">
      <w:pPr>
        <w:jc w:val="center"/>
        <w:rPr>
          <w:b/>
        </w:rPr>
      </w:pPr>
    </w:p>
    <w:p w:rsidR="00FB199F" w:rsidRPr="00233640" w:rsidRDefault="004661BF" w:rsidP="00FB199F">
      <w:pPr>
        <w:jc w:val="center"/>
        <w:rPr>
          <w:sz w:val="22"/>
          <w:szCs w:val="22"/>
        </w:rPr>
      </w:pPr>
      <w:r>
        <w:rPr>
          <w:sz w:val="22"/>
          <w:szCs w:val="22"/>
        </w:rPr>
        <w:t>Mai</w:t>
      </w:r>
      <w:r w:rsidR="00FB199F" w:rsidRPr="00233640">
        <w:rPr>
          <w:sz w:val="22"/>
          <w:szCs w:val="22"/>
        </w:rPr>
        <w:t>201</w:t>
      </w:r>
      <w:r>
        <w:rPr>
          <w:sz w:val="22"/>
          <w:szCs w:val="22"/>
        </w:rPr>
        <w:t>4</w:t>
      </w:r>
    </w:p>
    <w:p w:rsidR="00FB199F" w:rsidRPr="004C5824" w:rsidRDefault="00FB199F" w:rsidP="00FB199F">
      <w:pPr>
        <w:rPr>
          <w:b/>
          <w:sz w:val="22"/>
          <w:szCs w:val="22"/>
        </w:rPr>
      </w:pPr>
      <w:r w:rsidRPr="004C5824">
        <w:rPr>
          <w:b/>
          <w:sz w:val="22"/>
          <w:szCs w:val="22"/>
        </w:rPr>
        <w:t>Elaboré par :</w:t>
      </w:r>
    </w:p>
    <w:p w:rsidR="00FB199F" w:rsidRPr="004C5824" w:rsidRDefault="00FB199F" w:rsidP="00FB199F">
      <w:pPr>
        <w:rPr>
          <w:sz w:val="22"/>
          <w:szCs w:val="22"/>
        </w:rPr>
      </w:pPr>
    </w:p>
    <w:p w:rsidR="00FB199F" w:rsidRPr="004C5824" w:rsidRDefault="00FB199F" w:rsidP="00FB199F">
      <w:pPr>
        <w:rPr>
          <w:sz w:val="22"/>
          <w:szCs w:val="22"/>
        </w:rPr>
      </w:pPr>
      <w:r w:rsidRPr="004C5824">
        <w:rPr>
          <w:sz w:val="22"/>
          <w:szCs w:val="22"/>
        </w:rPr>
        <w:t>Dr Josué NDOLOMBAYE</w:t>
      </w:r>
    </w:p>
    <w:p w:rsidR="00FB199F" w:rsidRPr="004C5824" w:rsidRDefault="00FB199F" w:rsidP="00FB199F">
      <w:pPr>
        <w:rPr>
          <w:sz w:val="22"/>
          <w:szCs w:val="22"/>
        </w:rPr>
      </w:pPr>
      <w:r w:rsidRPr="004C5824">
        <w:rPr>
          <w:sz w:val="22"/>
          <w:szCs w:val="22"/>
        </w:rPr>
        <w:t xml:space="preserve">    Sociologue-Consultant</w:t>
      </w:r>
    </w:p>
    <w:p w:rsidR="00FB199F" w:rsidRPr="004C5824" w:rsidRDefault="00FB199F" w:rsidP="00FB199F">
      <w:pPr>
        <w:rPr>
          <w:sz w:val="22"/>
          <w:szCs w:val="22"/>
        </w:rPr>
      </w:pPr>
      <w:r w:rsidRPr="004C5824">
        <w:rPr>
          <w:sz w:val="22"/>
          <w:szCs w:val="22"/>
        </w:rPr>
        <w:t>BP 1580 Bangui (RCA)</w:t>
      </w:r>
    </w:p>
    <w:p w:rsidR="00FB199F" w:rsidRPr="004C5824" w:rsidRDefault="00FB199F" w:rsidP="00FB199F">
      <w:pPr>
        <w:rPr>
          <w:sz w:val="22"/>
          <w:szCs w:val="22"/>
        </w:rPr>
      </w:pPr>
      <w:r w:rsidRPr="004C5824">
        <w:rPr>
          <w:sz w:val="22"/>
          <w:szCs w:val="22"/>
        </w:rPr>
        <w:t>Tel. +236 75 04 63 41</w:t>
      </w:r>
    </w:p>
    <w:p w:rsidR="00FB199F" w:rsidRPr="004C5824" w:rsidRDefault="00FB199F" w:rsidP="00FB199F">
      <w:pPr>
        <w:rPr>
          <w:sz w:val="22"/>
          <w:szCs w:val="22"/>
        </w:rPr>
      </w:pPr>
      <w:r w:rsidRPr="004C5824">
        <w:rPr>
          <w:sz w:val="22"/>
          <w:szCs w:val="22"/>
        </w:rPr>
        <w:t xml:space="preserve">Mail : </w:t>
      </w:r>
      <w:hyperlink r:id="rId12" w:history="1">
        <w:r w:rsidRPr="004C5824">
          <w:rPr>
            <w:rStyle w:val="Hyperlink"/>
            <w:sz w:val="22"/>
            <w:szCs w:val="22"/>
          </w:rPr>
          <w:t>ndolombaye@yahoo.fr</w:t>
        </w:r>
      </w:hyperlink>
    </w:p>
    <w:p w:rsidR="00FB199F" w:rsidRPr="004C5824" w:rsidRDefault="001B60D1" w:rsidP="00FB199F">
      <w:pPr>
        <w:rPr>
          <w:sz w:val="22"/>
          <w:szCs w:val="22"/>
        </w:rPr>
      </w:pPr>
      <w:hyperlink r:id="rId13" w:history="1">
        <w:r w:rsidR="00FB199F" w:rsidRPr="004C5824">
          <w:rPr>
            <w:rStyle w:val="Hyperlink"/>
            <w:sz w:val="22"/>
            <w:szCs w:val="22"/>
          </w:rPr>
          <w:t>jndolo@caramail.com</w:t>
        </w:r>
      </w:hyperlink>
    </w:p>
    <w:p w:rsidR="00FB199F" w:rsidRPr="004C5824" w:rsidRDefault="00FB199F" w:rsidP="00FB199F">
      <w:pPr>
        <w:rPr>
          <w:sz w:val="22"/>
          <w:szCs w:val="22"/>
        </w:rPr>
      </w:pPr>
    </w:p>
    <w:p w:rsidR="00FB199F" w:rsidRPr="004C5824" w:rsidRDefault="00FB199F" w:rsidP="00FB199F">
      <w:pPr>
        <w:rPr>
          <w:b/>
          <w:sz w:val="22"/>
          <w:szCs w:val="22"/>
        </w:rPr>
      </w:pPr>
      <w:r w:rsidRPr="004C5824">
        <w:rPr>
          <w:b/>
          <w:sz w:val="22"/>
          <w:szCs w:val="22"/>
        </w:rPr>
        <w:t>Assisté de :</w:t>
      </w:r>
    </w:p>
    <w:p w:rsidR="00FB199F" w:rsidRPr="004C5824" w:rsidRDefault="004853B2" w:rsidP="00FB199F">
      <w:pPr>
        <w:rPr>
          <w:sz w:val="22"/>
          <w:szCs w:val="22"/>
        </w:rPr>
      </w:pPr>
      <w:proofErr w:type="spellStart"/>
      <w:r>
        <w:rPr>
          <w:sz w:val="22"/>
          <w:szCs w:val="22"/>
        </w:rPr>
        <w:t>Eulog</w:t>
      </w:r>
      <w:r w:rsidR="00FB199F" w:rsidRPr="004C5824">
        <w:rPr>
          <w:sz w:val="22"/>
          <w:szCs w:val="22"/>
        </w:rPr>
        <w:t>e</w:t>
      </w:r>
      <w:proofErr w:type="spellEnd"/>
      <w:r w:rsidR="00FB199F" w:rsidRPr="004C5824">
        <w:rPr>
          <w:sz w:val="22"/>
          <w:szCs w:val="22"/>
        </w:rPr>
        <w:t xml:space="preserve"> NZIENGUI</w:t>
      </w:r>
    </w:p>
    <w:p w:rsidR="00FB199F" w:rsidRPr="004C5824" w:rsidRDefault="00FB199F" w:rsidP="00FB199F">
      <w:pPr>
        <w:rPr>
          <w:sz w:val="22"/>
          <w:szCs w:val="22"/>
        </w:rPr>
      </w:pPr>
      <w:r w:rsidRPr="004C5824">
        <w:rPr>
          <w:sz w:val="22"/>
          <w:szCs w:val="22"/>
        </w:rPr>
        <w:t>Ingénieur social, Aménageur et environnementaliste</w:t>
      </w:r>
    </w:p>
    <w:p w:rsidR="00FB199F" w:rsidRPr="004C5824" w:rsidRDefault="00FB199F" w:rsidP="00FB199F">
      <w:pPr>
        <w:rPr>
          <w:sz w:val="22"/>
          <w:szCs w:val="22"/>
        </w:rPr>
      </w:pPr>
      <w:r w:rsidRPr="004C5824">
        <w:rPr>
          <w:sz w:val="22"/>
          <w:szCs w:val="22"/>
        </w:rPr>
        <w:t>Expert local</w:t>
      </w:r>
    </w:p>
    <w:p w:rsidR="00FB199F" w:rsidRPr="004C5824" w:rsidRDefault="00FB199F" w:rsidP="00FB199F">
      <w:pPr>
        <w:rPr>
          <w:sz w:val="22"/>
          <w:szCs w:val="22"/>
        </w:rPr>
      </w:pPr>
      <w:r w:rsidRPr="004C5824">
        <w:rPr>
          <w:sz w:val="22"/>
          <w:szCs w:val="22"/>
        </w:rPr>
        <w:t xml:space="preserve">Mail ; </w:t>
      </w:r>
      <w:hyperlink r:id="rId14" w:history="1">
        <w:r w:rsidRPr="004C5824">
          <w:rPr>
            <w:rStyle w:val="Hyperlink"/>
            <w:sz w:val="22"/>
            <w:szCs w:val="22"/>
          </w:rPr>
          <w:t>eulogenziengui@yahoo.fr</w:t>
        </w:r>
      </w:hyperlink>
    </w:p>
    <w:p w:rsidR="00FB199F" w:rsidRPr="004C5824" w:rsidRDefault="00FB199F" w:rsidP="00FB199F">
      <w:pPr>
        <w:rPr>
          <w:sz w:val="22"/>
          <w:szCs w:val="22"/>
        </w:rPr>
      </w:pPr>
      <w:r w:rsidRPr="004C5824">
        <w:rPr>
          <w:sz w:val="22"/>
          <w:szCs w:val="22"/>
        </w:rPr>
        <w:t>Tél. +241 76 58 30</w:t>
      </w:r>
    </w:p>
    <w:p w:rsidR="00FB199F" w:rsidRPr="004C5824" w:rsidRDefault="00FB199F" w:rsidP="00FB199F">
      <w:pPr>
        <w:rPr>
          <w:sz w:val="22"/>
          <w:szCs w:val="22"/>
        </w:rPr>
      </w:pPr>
      <w:r w:rsidRPr="004C5824">
        <w:rPr>
          <w:sz w:val="22"/>
          <w:szCs w:val="22"/>
        </w:rPr>
        <w:t xml:space="preserve">       + 241  07 53 60 29</w:t>
      </w:r>
    </w:p>
    <w:p w:rsidR="00FB199F" w:rsidRDefault="00FB199F" w:rsidP="00FB199F">
      <w:pPr>
        <w:rPr>
          <w:sz w:val="22"/>
          <w:szCs w:val="22"/>
        </w:rPr>
      </w:pPr>
    </w:p>
    <w:p w:rsidR="00707F85" w:rsidRDefault="00707F85" w:rsidP="009837C0">
      <w:pPr>
        <w:autoSpaceDE w:val="0"/>
        <w:autoSpaceDN w:val="0"/>
        <w:adjustRightInd w:val="0"/>
        <w:spacing w:line="240" w:lineRule="atLeast"/>
        <w:jc w:val="center"/>
        <w:rPr>
          <w:b/>
          <w:bCs/>
          <w:color w:val="000000"/>
          <w:szCs w:val="20"/>
        </w:rPr>
      </w:pPr>
    </w:p>
    <w:p w:rsidR="00D12F32" w:rsidRPr="00933288" w:rsidRDefault="00D12F32" w:rsidP="00D12F32">
      <w:pPr>
        <w:autoSpaceDE w:val="0"/>
        <w:autoSpaceDN w:val="0"/>
        <w:adjustRightInd w:val="0"/>
        <w:spacing w:line="240" w:lineRule="atLeast"/>
        <w:jc w:val="center"/>
        <w:rPr>
          <w:b/>
          <w:bCs/>
          <w:color w:val="000000"/>
          <w:sz w:val="23"/>
          <w:szCs w:val="23"/>
        </w:rPr>
      </w:pPr>
      <w:r w:rsidRPr="00933288">
        <w:rPr>
          <w:b/>
          <w:bCs/>
          <w:color w:val="000000"/>
          <w:sz w:val="23"/>
          <w:szCs w:val="23"/>
        </w:rPr>
        <w:lastRenderedPageBreak/>
        <w:t>Sommaire</w:t>
      </w:r>
    </w:p>
    <w:tbl>
      <w:tblPr>
        <w:tblStyle w:val="TableGrid"/>
        <w:tblW w:w="8611" w:type="dxa"/>
        <w:tblInd w:w="675" w:type="dxa"/>
        <w:tblLook w:val="04A0" w:firstRow="1" w:lastRow="0" w:firstColumn="1" w:lastColumn="0" w:noHBand="0" w:noVBand="1"/>
      </w:tblPr>
      <w:tblGrid>
        <w:gridCol w:w="7906"/>
        <w:gridCol w:w="705"/>
      </w:tblGrid>
      <w:tr w:rsidR="00D12F32" w:rsidRPr="00933288" w:rsidTr="00BC179F">
        <w:tc>
          <w:tcPr>
            <w:tcW w:w="7906" w:type="dxa"/>
          </w:tcPr>
          <w:p w:rsidR="00D12F32" w:rsidRPr="00800503" w:rsidRDefault="00D12F32" w:rsidP="00BC179F">
            <w:pPr>
              <w:rPr>
                <w:sz w:val="23"/>
                <w:szCs w:val="23"/>
                <w:highlight w:val="green"/>
              </w:rPr>
            </w:pPr>
            <w:r w:rsidRPr="00800503">
              <w:rPr>
                <w:rFonts w:eastAsia="Calibri"/>
                <w:sz w:val="23"/>
                <w:szCs w:val="23"/>
                <w:lang w:eastAsia="en-US"/>
              </w:rPr>
              <w:t>Sommaire</w:t>
            </w:r>
          </w:p>
        </w:tc>
        <w:tc>
          <w:tcPr>
            <w:tcW w:w="705" w:type="dxa"/>
          </w:tcPr>
          <w:p w:rsidR="00D12F32" w:rsidRPr="00F513FB" w:rsidRDefault="00D12F32" w:rsidP="00BC179F">
            <w:pPr>
              <w:jc w:val="center"/>
              <w:rPr>
                <w:sz w:val="23"/>
                <w:szCs w:val="23"/>
              </w:rPr>
            </w:pPr>
            <w:r w:rsidRPr="00F513FB">
              <w:rPr>
                <w:sz w:val="23"/>
                <w:szCs w:val="23"/>
              </w:rPr>
              <w:t>2</w:t>
            </w:r>
          </w:p>
        </w:tc>
      </w:tr>
      <w:tr w:rsidR="00D12F32" w:rsidRPr="00933288" w:rsidTr="00BC179F">
        <w:tc>
          <w:tcPr>
            <w:tcW w:w="7906" w:type="dxa"/>
          </w:tcPr>
          <w:p w:rsidR="00D12F32" w:rsidRPr="00800503" w:rsidRDefault="00D12F32" w:rsidP="00BC179F">
            <w:pPr>
              <w:rPr>
                <w:sz w:val="23"/>
                <w:szCs w:val="23"/>
                <w:highlight w:val="green"/>
              </w:rPr>
            </w:pPr>
            <w:r w:rsidRPr="00800503">
              <w:rPr>
                <w:sz w:val="23"/>
                <w:szCs w:val="23"/>
              </w:rPr>
              <w:t>Liste des Acronymes</w:t>
            </w:r>
          </w:p>
        </w:tc>
        <w:tc>
          <w:tcPr>
            <w:tcW w:w="705" w:type="dxa"/>
          </w:tcPr>
          <w:p w:rsidR="00D12F32" w:rsidRPr="00F513FB" w:rsidRDefault="00D12F32" w:rsidP="00BC179F">
            <w:pPr>
              <w:jc w:val="center"/>
              <w:rPr>
                <w:sz w:val="23"/>
                <w:szCs w:val="23"/>
              </w:rPr>
            </w:pPr>
            <w:r>
              <w:rPr>
                <w:sz w:val="23"/>
                <w:szCs w:val="23"/>
              </w:rPr>
              <w:t>3</w:t>
            </w:r>
          </w:p>
        </w:tc>
      </w:tr>
      <w:tr w:rsidR="00D12F32" w:rsidRPr="00933288" w:rsidTr="00BC179F">
        <w:tc>
          <w:tcPr>
            <w:tcW w:w="7906" w:type="dxa"/>
          </w:tcPr>
          <w:p w:rsidR="00D12F32" w:rsidRPr="00800503" w:rsidRDefault="00D12F32" w:rsidP="00BC179F">
            <w:pPr>
              <w:autoSpaceDE w:val="0"/>
              <w:autoSpaceDN w:val="0"/>
              <w:adjustRightInd w:val="0"/>
              <w:jc w:val="both"/>
              <w:rPr>
                <w:rFonts w:eastAsia="Calibri"/>
                <w:color w:val="000000"/>
                <w:sz w:val="23"/>
                <w:szCs w:val="23"/>
                <w:lang w:eastAsia="en-US"/>
              </w:rPr>
            </w:pPr>
            <w:r w:rsidRPr="00800503">
              <w:rPr>
                <w:rFonts w:eastAsia="Calibri"/>
                <w:color w:val="000000"/>
                <w:sz w:val="23"/>
                <w:szCs w:val="23"/>
                <w:lang w:eastAsia="en-US"/>
              </w:rPr>
              <w:t xml:space="preserve">Résumé Exécutif </w:t>
            </w:r>
          </w:p>
        </w:tc>
        <w:tc>
          <w:tcPr>
            <w:tcW w:w="705" w:type="dxa"/>
          </w:tcPr>
          <w:p w:rsidR="00D12F32" w:rsidRPr="00F513FB" w:rsidRDefault="00D12F32" w:rsidP="00BC179F">
            <w:pPr>
              <w:jc w:val="center"/>
              <w:rPr>
                <w:sz w:val="23"/>
                <w:szCs w:val="23"/>
              </w:rPr>
            </w:pPr>
            <w:r>
              <w:rPr>
                <w:sz w:val="23"/>
                <w:szCs w:val="23"/>
              </w:rPr>
              <w:t>4</w:t>
            </w:r>
          </w:p>
        </w:tc>
      </w:tr>
      <w:tr w:rsidR="00D12F32" w:rsidRPr="00933288" w:rsidTr="00BC179F">
        <w:tc>
          <w:tcPr>
            <w:tcW w:w="7906" w:type="dxa"/>
          </w:tcPr>
          <w:p w:rsidR="00D12F32" w:rsidRPr="00800503" w:rsidRDefault="00D12F32" w:rsidP="00BC179F">
            <w:pPr>
              <w:rPr>
                <w:sz w:val="23"/>
                <w:szCs w:val="23"/>
              </w:rPr>
            </w:pPr>
            <w:r w:rsidRPr="0027354B">
              <w:rPr>
                <w:sz w:val="23"/>
                <w:szCs w:val="23"/>
                <w:lang w:val="en-US"/>
              </w:rPr>
              <w:t>Executive</w:t>
            </w:r>
            <w:r w:rsidR="0027354B">
              <w:rPr>
                <w:sz w:val="23"/>
                <w:szCs w:val="23"/>
              </w:rPr>
              <w:t xml:space="preserve"> </w:t>
            </w:r>
            <w:r w:rsidRPr="0027354B">
              <w:rPr>
                <w:sz w:val="23"/>
                <w:szCs w:val="23"/>
                <w:lang w:val="en-US"/>
              </w:rPr>
              <w:t>summary</w:t>
            </w:r>
          </w:p>
        </w:tc>
        <w:tc>
          <w:tcPr>
            <w:tcW w:w="705" w:type="dxa"/>
          </w:tcPr>
          <w:p w:rsidR="00D12F32" w:rsidRDefault="00D12F32" w:rsidP="00BC179F">
            <w:pPr>
              <w:jc w:val="center"/>
              <w:rPr>
                <w:sz w:val="23"/>
                <w:szCs w:val="23"/>
              </w:rPr>
            </w:pPr>
            <w:r>
              <w:rPr>
                <w:sz w:val="23"/>
                <w:szCs w:val="23"/>
              </w:rPr>
              <w:t>7</w:t>
            </w:r>
          </w:p>
        </w:tc>
      </w:tr>
      <w:tr w:rsidR="00D12F32" w:rsidRPr="00933288" w:rsidTr="00BC179F">
        <w:tc>
          <w:tcPr>
            <w:tcW w:w="7906" w:type="dxa"/>
          </w:tcPr>
          <w:p w:rsidR="00D12F32" w:rsidRPr="00800503" w:rsidRDefault="00D12F32" w:rsidP="00BC179F">
            <w:pPr>
              <w:rPr>
                <w:sz w:val="23"/>
                <w:szCs w:val="23"/>
              </w:rPr>
            </w:pPr>
            <w:r w:rsidRPr="00800503">
              <w:rPr>
                <w:rFonts w:eastAsia="Calibri"/>
                <w:color w:val="000000"/>
                <w:sz w:val="23"/>
                <w:szCs w:val="23"/>
              </w:rPr>
              <w:t>1. Brève</w:t>
            </w:r>
            <w:r w:rsidRPr="00800503">
              <w:rPr>
                <w:rFonts w:eastAsia="Calibri"/>
                <w:color w:val="000000"/>
                <w:sz w:val="23"/>
                <w:szCs w:val="23"/>
                <w:lang w:eastAsia="en-US"/>
              </w:rPr>
              <w:t xml:space="preserve"> description du projet</w:t>
            </w:r>
          </w:p>
        </w:tc>
        <w:tc>
          <w:tcPr>
            <w:tcW w:w="705" w:type="dxa"/>
          </w:tcPr>
          <w:p w:rsidR="00D12F32" w:rsidRPr="00F513FB" w:rsidRDefault="00D12F32" w:rsidP="00BC179F">
            <w:pPr>
              <w:jc w:val="center"/>
              <w:rPr>
                <w:sz w:val="23"/>
                <w:szCs w:val="23"/>
              </w:rPr>
            </w:pPr>
            <w:r>
              <w:rPr>
                <w:sz w:val="23"/>
                <w:szCs w:val="23"/>
              </w:rPr>
              <w:t>10</w:t>
            </w:r>
          </w:p>
        </w:tc>
      </w:tr>
      <w:tr w:rsidR="00D12F32" w:rsidRPr="00933288" w:rsidTr="00BC179F">
        <w:tc>
          <w:tcPr>
            <w:tcW w:w="7906" w:type="dxa"/>
          </w:tcPr>
          <w:p w:rsidR="00D12F32" w:rsidRPr="00800503" w:rsidRDefault="00D12F32" w:rsidP="00BC179F">
            <w:pPr>
              <w:rPr>
                <w:sz w:val="23"/>
                <w:szCs w:val="23"/>
              </w:rPr>
            </w:pPr>
            <w:r w:rsidRPr="00800503">
              <w:rPr>
                <w:sz w:val="23"/>
                <w:szCs w:val="23"/>
              </w:rPr>
              <w:t>2. Justification du Cadre de Planification en faveur des Populations Autochtones</w:t>
            </w:r>
          </w:p>
        </w:tc>
        <w:tc>
          <w:tcPr>
            <w:tcW w:w="705" w:type="dxa"/>
          </w:tcPr>
          <w:p w:rsidR="00D12F32" w:rsidRPr="00F513FB" w:rsidRDefault="00D12F32" w:rsidP="00BC179F">
            <w:pPr>
              <w:jc w:val="center"/>
              <w:rPr>
                <w:sz w:val="23"/>
                <w:szCs w:val="23"/>
              </w:rPr>
            </w:pPr>
            <w:r>
              <w:rPr>
                <w:sz w:val="23"/>
                <w:szCs w:val="23"/>
              </w:rPr>
              <w:t>11</w:t>
            </w:r>
          </w:p>
        </w:tc>
      </w:tr>
      <w:tr w:rsidR="00D12F32" w:rsidRPr="00933288" w:rsidTr="00BC179F">
        <w:tc>
          <w:tcPr>
            <w:tcW w:w="7906" w:type="dxa"/>
          </w:tcPr>
          <w:p w:rsidR="00D12F32" w:rsidRPr="00800503" w:rsidRDefault="00D12F32" w:rsidP="00BC179F">
            <w:pPr>
              <w:autoSpaceDE w:val="0"/>
              <w:autoSpaceDN w:val="0"/>
              <w:adjustRightInd w:val="0"/>
              <w:jc w:val="both"/>
              <w:rPr>
                <w:rFonts w:eastAsia="Calibri"/>
                <w:color w:val="000000"/>
                <w:sz w:val="23"/>
                <w:szCs w:val="23"/>
                <w:lang w:eastAsia="en-US"/>
              </w:rPr>
            </w:pPr>
            <w:r w:rsidRPr="00800503">
              <w:rPr>
                <w:sz w:val="23"/>
                <w:szCs w:val="23"/>
              </w:rPr>
              <w:t>3. Objectifs et Méthodologie de l’étude</w:t>
            </w:r>
          </w:p>
        </w:tc>
        <w:tc>
          <w:tcPr>
            <w:tcW w:w="705" w:type="dxa"/>
          </w:tcPr>
          <w:p w:rsidR="00D12F32" w:rsidRPr="00F513FB" w:rsidRDefault="00D12F32" w:rsidP="00BC179F">
            <w:pPr>
              <w:jc w:val="center"/>
              <w:rPr>
                <w:sz w:val="23"/>
                <w:szCs w:val="23"/>
              </w:rPr>
            </w:pPr>
            <w:r>
              <w:rPr>
                <w:sz w:val="23"/>
                <w:szCs w:val="23"/>
              </w:rPr>
              <w:t>11</w:t>
            </w:r>
          </w:p>
        </w:tc>
      </w:tr>
      <w:tr w:rsidR="00D12F32" w:rsidRPr="00933288" w:rsidTr="00BC179F">
        <w:tc>
          <w:tcPr>
            <w:tcW w:w="7906" w:type="dxa"/>
          </w:tcPr>
          <w:p w:rsidR="00D12F32" w:rsidRPr="00800503" w:rsidRDefault="00D12F32" w:rsidP="00BC179F">
            <w:pPr>
              <w:rPr>
                <w:sz w:val="23"/>
                <w:szCs w:val="23"/>
              </w:rPr>
            </w:pPr>
            <w:r w:rsidRPr="00800503">
              <w:rPr>
                <w:sz w:val="23"/>
                <w:szCs w:val="23"/>
              </w:rPr>
              <w:t>4. Informations de base sur les populations autochtones en République Gabonaise</w:t>
            </w:r>
          </w:p>
        </w:tc>
        <w:tc>
          <w:tcPr>
            <w:tcW w:w="705" w:type="dxa"/>
          </w:tcPr>
          <w:p w:rsidR="00D12F32" w:rsidRPr="00F513FB" w:rsidRDefault="00D12F32" w:rsidP="00BC179F">
            <w:pPr>
              <w:jc w:val="center"/>
              <w:rPr>
                <w:sz w:val="23"/>
                <w:szCs w:val="23"/>
              </w:rPr>
            </w:pPr>
            <w:r>
              <w:rPr>
                <w:sz w:val="23"/>
                <w:szCs w:val="23"/>
              </w:rPr>
              <w:t>21</w:t>
            </w:r>
          </w:p>
        </w:tc>
      </w:tr>
      <w:tr w:rsidR="00D12F32" w:rsidRPr="00933288" w:rsidTr="00BC179F">
        <w:tc>
          <w:tcPr>
            <w:tcW w:w="7906" w:type="dxa"/>
          </w:tcPr>
          <w:p w:rsidR="00D12F32" w:rsidRPr="00800503" w:rsidRDefault="00D12F32" w:rsidP="00BC179F">
            <w:pPr>
              <w:autoSpaceDE w:val="0"/>
              <w:autoSpaceDN w:val="0"/>
              <w:adjustRightInd w:val="0"/>
              <w:jc w:val="both"/>
              <w:rPr>
                <w:rFonts w:eastAsia="Calibri"/>
                <w:color w:val="000000"/>
                <w:sz w:val="23"/>
                <w:szCs w:val="23"/>
                <w:lang w:eastAsia="en-US"/>
              </w:rPr>
            </w:pPr>
            <w:r>
              <w:rPr>
                <w:sz w:val="23"/>
                <w:szCs w:val="23"/>
              </w:rPr>
              <w:t>5.</w:t>
            </w:r>
            <w:r w:rsidRPr="00800503">
              <w:rPr>
                <w:sz w:val="23"/>
                <w:szCs w:val="23"/>
              </w:rPr>
              <w:t xml:space="preserve"> Cadre institutionnel et légal de coordination et d’évaluation des Droits des Populations Autochtones en République Gabonaise</w:t>
            </w:r>
          </w:p>
        </w:tc>
        <w:tc>
          <w:tcPr>
            <w:tcW w:w="705" w:type="dxa"/>
          </w:tcPr>
          <w:p w:rsidR="00D12F32" w:rsidRPr="00F513FB" w:rsidRDefault="00D12F32" w:rsidP="00BC179F">
            <w:pPr>
              <w:jc w:val="center"/>
              <w:rPr>
                <w:sz w:val="23"/>
                <w:szCs w:val="23"/>
              </w:rPr>
            </w:pPr>
            <w:r>
              <w:rPr>
                <w:sz w:val="23"/>
                <w:szCs w:val="23"/>
              </w:rPr>
              <w:t>28</w:t>
            </w:r>
          </w:p>
        </w:tc>
      </w:tr>
      <w:tr w:rsidR="00D12F32" w:rsidRPr="00933288" w:rsidTr="00BC179F">
        <w:tc>
          <w:tcPr>
            <w:tcW w:w="7906" w:type="dxa"/>
          </w:tcPr>
          <w:p w:rsidR="00D12F32" w:rsidRPr="00800503" w:rsidRDefault="00D12F32" w:rsidP="00BC179F">
            <w:pPr>
              <w:rPr>
                <w:sz w:val="23"/>
                <w:szCs w:val="23"/>
                <w:highlight w:val="green"/>
              </w:rPr>
            </w:pPr>
            <w:r w:rsidRPr="00800503">
              <w:rPr>
                <w:sz w:val="23"/>
                <w:szCs w:val="23"/>
              </w:rPr>
              <w:t>6. Evaluation des impacts du projet sur les populations autochtones et mesures d’atténuation</w:t>
            </w:r>
          </w:p>
        </w:tc>
        <w:tc>
          <w:tcPr>
            <w:tcW w:w="705" w:type="dxa"/>
          </w:tcPr>
          <w:p w:rsidR="00D12F32" w:rsidRPr="00F513FB" w:rsidRDefault="00D12F32" w:rsidP="00BC179F">
            <w:pPr>
              <w:jc w:val="center"/>
              <w:rPr>
                <w:sz w:val="23"/>
                <w:szCs w:val="23"/>
              </w:rPr>
            </w:pPr>
            <w:r>
              <w:rPr>
                <w:sz w:val="23"/>
                <w:szCs w:val="23"/>
              </w:rPr>
              <w:t>41</w:t>
            </w:r>
          </w:p>
        </w:tc>
      </w:tr>
      <w:tr w:rsidR="00D12F32" w:rsidRPr="00933288" w:rsidTr="00BC179F">
        <w:tc>
          <w:tcPr>
            <w:tcW w:w="7906" w:type="dxa"/>
          </w:tcPr>
          <w:p w:rsidR="00D12F32" w:rsidRPr="00800503" w:rsidRDefault="00D12F32" w:rsidP="00BC179F">
            <w:pPr>
              <w:pStyle w:val="Default"/>
              <w:jc w:val="both"/>
              <w:rPr>
                <w:rFonts w:ascii="Times New Roman" w:hAnsi="Times New Roman" w:cs="Times New Roman"/>
                <w:b/>
                <w:sz w:val="23"/>
                <w:szCs w:val="23"/>
              </w:rPr>
            </w:pPr>
            <w:r w:rsidRPr="00800503">
              <w:rPr>
                <w:rFonts w:ascii="Times New Roman" w:hAnsi="Times New Roman" w:cs="Times New Roman"/>
                <w:sz w:val="23"/>
                <w:szCs w:val="23"/>
              </w:rPr>
              <w:t>7</w:t>
            </w:r>
            <w:r w:rsidRPr="00800503">
              <w:rPr>
                <w:rFonts w:ascii="Times New Roman" w:hAnsi="Times New Roman" w:cs="Times New Roman"/>
                <w:b/>
                <w:sz w:val="23"/>
                <w:szCs w:val="23"/>
              </w:rPr>
              <w:t xml:space="preserve">. </w:t>
            </w:r>
            <w:r w:rsidRPr="00800503">
              <w:rPr>
                <w:rFonts w:ascii="Times New Roman" w:hAnsi="Times New Roman" w:cs="Times New Roman"/>
                <w:sz w:val="23"/>
                <w:szCs w:val="23"/>
              </w:rPr>
              <w:t>Options pour un Cadre de Planification en faveur des populations autochtones</w:t>
            </w:r>
          </w:p>
        </w:tc>
        <w:tc>
          <w:tcPr>
            <w:tcW w:w="705" w:type="dxa"/>
          </w:tcPr>
          <w:p w:rsidR="00D12F32" w:rsidRPr="00F513FB" w:rsidRDefault="00D12F32" w:rsidP="00BC179F">
            <w:pPr>
              <w:jc w:val="center"/>
              <w:rPr>
                <w:sz w:val="23"/>
                <w:szCs w:val="23"/>
              </w:rPr>
            </w:pPr>
            <w:r>
              <w:rPr>
                <w:sz w:val="23"/>
                <w:szCs w:val="23"/>
              </w:rPr>
              <w:t>46</w:t>
            </w:r>
          </w:p>
        </w:tc>
      </w:tr>
      <w:tr w:rsidR="00D12F32" w:rsidRPr="00933288" w:rsidTr="00BC179F">
        <w:tc>
          <w:tcPr>
            <w:tcW w:w="7906" w:type="dxa"/>
          </w:tcPr>
          <w:p w:rsidR="00D12F32" w:rsidRPr="00800503" w:rsidRDefault="00003F28" w:rsidP="00BC179F">
            <w:pPr>
              <w:rPr>
                <w:sz w:val="23"/>
                <w:szCs w:val="23"/>
                <w:highlight w:val="green"/>
              </w:rPr>
            </w:pPr>
            <w:r>
              <w:rPr>
                <w:sz w:val="23"/>
                <w:szCs w:val="23"/>
              </w:rPr>
              <w:t>7.1</w:t>
            </w:r>
            <w:r w:rsidR="0048197B">
              <w:rPr>
                <w:sz w:val="23"/>
                <w:szCs w:val="23"/>
              </w:rPr>
              <w:t xml:space="preserve"> </w:t>
            </w:r>
            <w:r w:rsidR="00D12F32" w:rsidRPr="00800503">
              <w:rPr>
                <w:sz w:val="23"/>
                <w:szCs w:val="23"/>
              </w:rPr>
              <w:t>Planification de la mise en œuvre, du suivi et évaluation</w:t>
            </w:r>
          </w:p>
        </w:tc>
        <w:tc>
          <w:tcPr>
            <w:tcW w:w="705" w:type="dxa"/>
          </w:tcPr>
          <w:p w:rsidR="00D12F32" w:rsidRPr="00F513FB" w:rsidRDefault="00AC37BF" w:rsidP="00AC37BF">
            <w:pPr>
              <w:jc w:val="center"/>
              <w:rPr>
                <w:sz w:val="23"/>
                <w:szCs w:val="23"/>
              </w:rPr>
            </w:pPr>
            <w:r>
              <w:rPr>
                <w:sz w:val="23"/>
                <w:szCs w:val="23"/>
              </w:rPr>
              <w:t>46</w:t>
            </w:r>
          </w:p>
        </w:tc>
      </w:tr>
      <w:tr w:rsidR="00CB21D6" w:rsidRPr="00933288" w:rsidTr="00BC179F">
        <w:tc>
          <w:tcPr>
            <w:tcW w:w="7906" w:type="dxa"/>
          </w:tcPr>
          <w:p w:rsidR="00CB21D6" w:rsidRPr="00800503" w:rsidRDefault="00003F28" w:rsidP="00BC179F">
            <w:pPr>
              <w:pStyle w:val="Default"/>
              <w:jc w:val="both"/>
              <w:rPr>
                <w:rFonts w:ascii="Times New Roman" w:hAnsi="Times New Roman" w:cs="Times New Roman"/>
                <w:sz w:val="23"/>
                <w:szCs w:val="23"/>
              </w:rPr>
            </w:pPr>
            <w:r>
              <w:rPr>
                <w:rFonts w:ascii="Times New Roman" w:eastAsia="Times New Roman" w:hAnsi="Times New Roman" w:cs="Times New Roman"/>
                <w:color w:val="auto"/>
                <w:sz w:val="23"/>
                <w:szCs w:val="23"/>
                <w:lang w:eastAsia="fr-FR"/>
              </w:rPr>
              <w:t>7.2</w:t>
            </w:r>
            <w:r w:rsidR="00CB21D6">
              <w:rPr>
                <w:rFonts w:ascii="Times New Roman" w:eastAsia="Times New Roman" w:hAnsi="Times New Roman" w:cs="Times New Roman"/>
                <w:color w:val="auto"/>
                <w:sz w:val="23"/>
                <w:szCs w:val="23"/>
                <w:lang w:eastAsia="fr-FR"/>
              </w:rPr>
              <w:t xml:space="preserve"> </w:t>
            </w:r>
            <w:r w:rsidR="00136F2F" w:rsidRPr="0048197B">
              <w:rPr>
                <w:rFonts w:ascii="Times New Roman" w:eastAsia="Times New Roman" w:hAnsi="Times New Roman" w:cs="Times New Roman"/>
                <w:color w:val="auto"/>
                <w:sz w:val="23"/>
                <w:szCs w:val="23"/>
                <w:lang w:eastAsia="fr-FR"/>
              </w:rPr>
              <w:t>Mécanismes de consultation des PP et de gestion des conflits</w:t>
            </w:r>
          </w:p>
        </w:tc>
        <w:tc>
          <w:tcPr>
            <w:tcW w:w="705" w:type="dxa"/>
          </w:tcPr>
          <w:p w:rsidR="00CB21D6" w:rsidRDefault="00AC37BF" w:rsidP="00BC179F">
            <w:pPr>
              <w:jc w:val="center"/>
              <w:rPr>
                <w:sz w:val="23"/>
                <w:szCs w:val="23"/>
              </w:rPr>
            </w:pPr>
            <w:r>
              <w:rPr>
                <w:sz w:val="23"/>
                <w:szCs w:val="23"/>
              </w:rPr>
              <w:t>74</w:t>
            </w:r>
          </w:p>
        </w:tc>
      </w:tr>
      <w:tr w:rsidR="00D12F32" w:rsidRPr="00933288" w:rsidTr="00BC179F">
        <w:tc>
          <w:tcPr>
            <w:tcW w:w="7906" w:type="dxa"/>
          </w:tcPr>
          <w:p w:rsidR="00D12F32" w:rsidRPr="00800503" w:rsidRDefault="00003F28" w:rsidP="00BC179F">
            <w:pPr>
              <w:pStyle w:val="Default"/>
              <w:jc w:val="both"/>
              <w:rPr>
                <w:rFonts w:ascii="Times New Roman" w:hAnsi="Times New Roman" w:cs="Times New Roman"/>
                <w:sz w:val="23"/>
                <w:szCs w:val="23"/>
              </w:rPr>
            </w:pPr>
            <w:r>
              <w:rPr>
                <w:rFonts w:ascii="Times New Roman" w:hAnsi="Times New Roman" w:cs="Times New Roman"/>
                <w:sz w:val="23"/>
                <w:szCs w:val="23"/>
              </w:rPr>
              <w:t>7.3</w:t>
            </w:r>
            <w:r w:rsidR="00D12F32" w:rsidRPr="00800503">
              <w:rPr>
                <w:rFonts w:ascii="Times New Roman" w:hAnsi="Times New Roman" w:cs="Times New Roman"/>
                <w:sz w:val="23"/>
                <w:szCs w:val="23"/>
              </w:rPr>
              <w:t xml:space="preserve"> Budget estimatif du CPPA</w:t>
            </w:r>
          </w:p>
        </w:tc>
        <w:tc>
          <w:tcPr>
            <w:tcW w:w="705" w:type="dxa"/>
          </w:tcPr>
          <w:p w:rsidR="00D12F32" w:rsidRPr="00F513FB" w:rsidRDefault="00AC37BF" w:rsidP="00BC179F">
            <w:pPr>
              <w:jc w:val="center"/>
              <w:rPr>
                <w:sz w:val="23"/>
                <w:szCs w:val="23"/>
              </w:rPr>
            </w:pPr>
            <w:r>
              <w:rPr>
                <w:sz w:val="23"/>
                <w:szCs w:val="23"/>
              </w:rPr>
              <w:t>51</w:t>
            </w:r>
          </w:p>
        </w:tc>
      </w:tr>
      <w:tr w:rsidR="00D12F32" w:rsidRPr="00933288" w:rsidTr="00BC179F">
        <w:tc>
          <w:tcPr>
            <w:tcW w:w="7906" w:type="dxa"/>
          </w:tcPr>
          <w:p w:rsidR="00D12F32" w:rsidRPr="00800503" w:rsidRDefault="00D12F32" w:rsidP="00BC179F">
            <w:pPr>
              <w:pStyle w:val="Default"/>
              <w:jc w:val="both"/>
              <w:rPr>
                <w:rFonts w:ascii="Times New Roman" w:hAnsi="Times New Roman" w:cs="Times New Roman"/>
                <w:sz w:val="23"/>
                <w:szCs w:val="23"/>
              </w:rPr>
            </w:pPr>
            <w:r w:rsidRPr="00800503">
              <w:rPr>
                <w:rFonts w:ascii="Times New Roman" w:hAnsi="Times New Roman" w:cs="Times New Roman"/>
                <w:sz w:val="23"/>
                <w:szCs w:val="23"/>
              </w:rPr>
              <w:t xml:space="preserve">Annexes </w:t>
            </w:r>
          </w:p>
        </w:tc>
        <w:tc>
          <w:tcPr>
            <w:tcW w:w="705" w:type="dxa"/>
          </w:tcPr>
          <w:p w:rsidR="00D12F32" w:rsidRPr="00F513FB" w:rsidRDefault="0048197B" w:rsidP="00BC179F">
            <w:pPr>
              <w:jc w:val="center"/>
              <w:rPr>
                <w:sz w:val="23"/>
                <w:szCs w:val="23"/>
              </w:rPr>
            </w:pPr>
            <w:r>
              <w:rPr>
                <w:sz w:val="23"/>
                <w:szCs w:val="23"/>
              </w:rPr>
              <w:t>52</w:t>
            </w:r>
          </w:p>
        </w:tc>
      </w:tr>
      <w:tr w:rsidR="00D12F32" w:rsidRPr="00933288" w:rsidTr="00BC179F">
        <w:tc>
          <w:tcPr>
            <w:tcW w:w="7906" w:type="dxa"/>
          </w:tcPr>
          <w:p w:rsidR="00D12F32" w:rsidRPr="00800503" w:rsidRDefault="00D12F32" w:rsidP="00BC179F">
            <w:pPr>
              <w:pStyle w:val="Default"/>
              <w:jc w:val="both"/>
              <w:rPr>
                <w:rFonts w:ascii="Times New Roman" w:hAnsi="Times New Roman" w:cs="Times New Roman"/>
                <w:sz w:val="23"/>
                <w:szCs w:val="23"/>
              </w:rPr>
            </w:pPr>
            <w:r w:rsidRPr="00800503">
              <w:rPr>
                <w:rFonts w:ascii="Times New Roman" w:hAnsi="Times New Roman" w:cs="Times New Roman"/>
                <w:sz w:val="23"/>
                <w:szCs w:val="23"/>
              </w:rPr>
              <w:t>TDR</w:t>
            </w:r>
          </w:p>
        </w:tc>
        <w:tc>
          <w:tcPr>
            <w:tcW w:w="705" w:type="dxa"/>
          </w:tcPr>
          <w:p w:rsidR="00D12F32" w:rsidRPr="00F513FB" w:rsidRDefault="0048197B" w:rsidP="00BC179F">
            <w:pPr>
              <w:jc w:val="center"/>
              <w:rPr>
                <w:sz w:val="23"/>
                <w:szCs w:val="23"/>
              </w:rPr>
            </w:pPr>
            <w:r>
              <w:rPr>
                <w:sz w:val="23"/>
                <w:szCs w:val="23"/>
              </w:rPr>
              <w:t>52</w:t>
            </w:r>
          </w:p>
        </w:tc>
      </w:tr>
      <w:tr w:rsidR="00D12F32" w:rsidRPr="00933288" w:rsidTr="00BC179F">
        <w:tc>
          <w:tcPr>
            <w:tcW w:w="7906" w:type="dxa"/>
          </w:tcPr>
          <w:p w:rsidR="00D12F32" w:rsidRPr="00800503" w:rsidRDefault="00D12F32" w:rsidP="00BC179F">
            <w:pPr>
              <w:rPr>
                <w:sz w:val="23"/>
                <w:szCs w:val="23"/>
                <w:highlight w:val="green"/>
              </w:rPr>
            </w:pPr>
            <w:r w:rsidRPr="00800503">
              <w:rPr>
                <w:sz w:val="23"/>
                <w:szCs w:val="23"/>
              </w:rPr>
              <w:t>Personnes rencontrées</w:t>
            </w:r>
          </w:p>
        </w:tc>
        <w:tc>
          <w:tcPr>
            <w:tcW w:w="705" w:type="dxa"/>
          </w:tcPr>
          <w:p w:rsidR="00D12F32" w:rsidRPr="00F513FB" w:rsidRDefault="0048197B" w:rsidP="00BC179F">
            <w:pPr>
              <w:jc w:val="center"/>
              <w:rPr>
                <w:sz w:val="23"/>
                <w:szCs w:val="23"/>
              </w:rPr>
            </w:pPr>
            <w:r>
              <w:rPr>
                <w:sz w:val="23"/>
                <w:szCs w:val="23"/>
              </w:rPr>
              <w:t>56</w:t>
            </w:r>
          </w:p>
        </w:tc>
      </w:tr>
      <w:tr w:rsidR="00D12F32" w:rsidRPr="00933288" w:rsidTr="00BC179F">
        <w:tc>
          <w:tcPr>
            <w:tcW w:w="7906" w:type="dxa"/>
          </w:tcPr>
          <w:p w:rsidR="00D12F32" w:rsidRPr="00800503" w:rsidRDefault="00D12F32" w:rsidP="00BC179F">
            <w:pPr>
              <w:pStyle w:val="Default"/>
              <w:jc w:val="both"/>
              <w:rPr>
                <w:rFonts w:ascii="Times New Roman" w:hAnsi="Times New Roman" w:cs="Times New Roman"/>
                <w:sz w:val="23"/>
                <w:szCs w:val="23"/>
              </w:rPr>
            </w:pPr>
            <w:r w:rsidRPr="00800503">
              <w:rPr>
                <w:rFonts w:ascii="Times New Roman" w:hAnsi="Times New Roman" w:cs="Times New Roman"/>
                <w:sz w:val="23"/>
                <w:szCs w:val="23"/>
              </w:rPr>
              <w:t xml:space="preserve">Bibliographie consultée </w:t>
            </w:r>
          </w:p>
        </w:tc>
        <w:tc>
          <w:tcPr>
            <w:tcW w:w="705" w:type="dxa"/>
          </w:tcPr>
          <w:p w:rsidR="00D12F32" w:rsidRPr="00800503" w:rsidRDefault="0048197B" w:rsidP="0048197B">
            <w:pPr>
              <w:jc w:val="center"/>
              <w:rPr>
                <w:sz w:val="23"/>
                <w:szCs w:val="23"/>
                <w:highlight w:val="green"/>
              </w:rPr>
            </w:pPr>
            <w:r>
              <w:rPr>
                <w:sz w:val="23"/>
                <w:szCs w:val="23"/>
              </w:rPr>
              <w:t>61</w:t>
            </w:r>
          </w:p>
        </w:tc>
      </w:tr>
    </w:tbl>
    <w:p w:rsidR="00DE1716" w:rsidRPr="00933288" w:rsidRDefault="00DE1716" w:rsidP="00DE1716">
      <w:pPr>
        <w:rPr>
          <w:sz w:val="23"/>
          <w:szCs w:val="23"/>
          <w:highlight w:val="green"/>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DE1716" w:rsidRDefault="00DE1716" w:rsidP="00DE1716">
      <w:pPr>
        <w:rPr>
          <w:b/>
          <w:sz w:val="23"/>
          <w:szCs w:val="23"/>
        </w:rPr>
      </w:pPr>
    </w:p>
    <w:p w:rsidR="00B97E9D" w:rsidRDefault="00B97E9D" w:rsidP="00DE1716">
      <w:pPr>
        <w:rPr>
          <w:b/>
          <w:sz w:val="23"/>
          <w:szCs w:val="23"/>
        </w:rPr>
      </w:pPr>
    </w:p>
    <w:p w:rsidR="00B97E9D" w:rsidRDefault="00B97E9D" w:rsidP="00DE1716">
      <w:pPr>
        <w:rPr>
          <w:b/>
          <w:sz w:val="23"/>
          <w:szCs w:val="23"/>
        </w:rPr>
      </w:pPr>
    </w:p>
    <w:p w:rsidR="00DE1716" w:rsidRDefault="00DE1716" w:rsidP="00DE1716">
      <w:pPr>
        <w:rPr>
          <w:b/>
          <w:sz w:val="23"/>
          <w:szCs w:val="23"/>
        </w:rPr>
      </w:pPr>
    </w:p>
    <w:p w:rsidR="00DE1716" w:rsidRPr="00800503" w:rsidRDefault="00DE1716" w:rsidP="00DE1716">
      <w:pPr>
        <w:rPr>
          <w:b/>
          <w:sz w:val="23"/>
          <w:szCs w:val="23"/>
        </w:rPr>
      </w:pPr>
      <w:r w:rsidRPr="00800503">
        <w:rPr>
          <w:b/>
          <w:sz w:val="23"/>
          <w:szCs w:val="23"/>
        </w:rPr>
        <w:t xml:space="preserve">       Liste des acronymes</w:t>
      </w:r>
    </w:p>
    <w:p w:rsidR="00DE1716" w:rsidRPr="00800503" w:rsidRDefault="00DE1716" w:rsidP="00DE1716">
      <w:pPr>
        <w:rPr>
          <w:b/>
          <w:sz w:val="23"/>
          <w:szCs w:val="23"/>
        </w:rPr>
      </w:pPr>
    </w:p>
    <w:tbl>
      <w:tblPr>
        <w:tblStyle w:val="TableGrid"/>
        <w:tblW w:w="8647" w:type="dxa"/>
        <w:tblInd w:w="675" w:type="dxa"/>
        <w:tblLook w:val="04A0" w:firstRow="1" w:lastRow="0" w:firstColumn="1" w:lastColumn="0" w:noHBand="0" w:noVBand="1"/>
      </w:tblPr>
      <w:tblGrid>
        <w:gridCol w:w="1456"/>
        <w:gridCol w:w="7191"/>
      </w:tblGrid>
      <w:tr w:rsidR="00DE1716" w:rsidRPr="00800503" w:rsidTr="0001760F">
        <w:tc>
          <w:tcPr>
            <w:tcW w:w="1456" w:type="dxa"/>
          </w:tcPr>
          <w:p w:rsidR="00DE1716" w:rsidRPr="00800503" w:rsidRDefault="00DE1716" w:rsidP="0001760F">
            <w:pPr>
              <w:rPr>
                <w:bCs/>
                <w:sz w:val="23"/>
                <w:szCs w:val="23"/>
                <w:lang w:val="fr-CA"/>
              </w:rPr>
            </w:pPr>
            <w:r w:rsidRPr="00800503">
              <w:rPr>
                <w:bCs/>
                <w:sz w:val="23"/>
                <w:szCs w:val="23"/>
                <w:lang w:val="fr-CA"/>
              </w:rPr>
              <w:t>ADCPPG</w:t>
            </w:r>
          </w:p>
        </w:tc>
        <w:tc>
          <w:tcPr>
            <w:tcW w:w="7191" w:type="dxa"/>
          </w:tcPr>
          <w:p w:rsidR="00DE1716" w:rsidRPr="00800503" w:rsidRDefault="00DE1716" w:rsidP="0001760F">
            <w:pPr>
              <w:rPr>
                <w:sz w:val="23"/>
                <w:szCs w:val="23"/>
              </w:rPr>
            </w:pPr>
            <w:r w:rsidRPr="00800503">
              <w:rPr>
                <w:sz w:val="23"/>
                <w:szCs w:val="23"/>
              </w:rPr>
              <w:t>Association pour le Développement  de la Culture des Peuples Pygmées du Gabon,</w:t>
            </w:r>
          </w:p>
        </w:tc>
      </w:tr>
      <w:tr w:rsidR="00DE1716" w:rsidRPr="00800503" w:rsidTr="0001760F">
        <w:tc>
          <w:tcPr>
            <w:tcW w:w="1456" w:type="dxa"/>
          </w:tcPr>
          <w:p w:rsidR="00DE1716" w:rsidRPr="00800503" w:rsidRDefault="00DE1716" w:rsidP="0001760F">
            <w:pPr>
              <w:rPr>
                <w:bCs/>
                <w:sz w:val="23"/>
                <w:szCs w:val="23"/>
                <w:lang w:val="fr-CA"/>
              </w:rPr>
            </w:pPr>
            <w:r w:rsidRPr="00800503">
              <w:rPr>
                <w:bCs/>
                <w:sz w:val="23"/>
                <w:szCs w:val="23"/>
                <w:lang w:val="fr-CA"/>
              </w:rPr>
              <w:t>AGAFI</w:t>
            </w:r>
          </w:p>
        </w:tc>
        <w:tc>
          <w:tcPr>
            <w:tcW w:w="7191" w:type="dxa"/>
          </w:tcPr>
          <w:p w:rsidR="00DE1716" w:rsidRPr="00800503" w:rsidRDefault="00DE1716" w:rsidP="0001760F">
            <w:pPr>
              <w:rPr>
                <w:sz w:val="23"/>
                <w:szCs w:val="23"/>
              </w:rPr>
            </w:pPr>
            <w:r w:rsidRPr="00800503">
              <w:rPr>
                <w:sz w:val="23"/>
                <w:szCs w:val="23"/>
              </w:rPr>
              <w:t>Association Gabonaise d’Assistance aux Femmes Indigènes et indigentes</w:t>
            </w:r>
          </w:p>
        </w:tc>
      </w:tr>
      <w:tr w:rsidR="00DE1716" w:rsidRPr="00800503" w:rsidTr="0001760F">
        <w:tc>
          <w:tcPr>
            <w:tcW w:w="1456" w:type="dxa"/>
          </w:tcPr>
          <w:p w:rsidR="00DE1716" w:rsidRPr="00800503" w:rsidRDefault="00DE1716" w:rsidP="0001760F">
            <w:pPr>
              <w:rPr>
                <w:sz w:val="23"/>
                <w:szCs w:val="23"/>
              </w:rPr>
            </w:pPr>
            <w:r w:rsidRPr="00800503">
              <w:rPr>
                <w:sz w:val="23"/>
                <w:szCs w:val="23"/>
              </w:rPr>
              <w:t xml:space="preserve">BM   </w:t>
            </w:r>
          </w:p>
        </w:tc>
        <w:tc>
          <w:tcPr>
            <w:tcW w:w="7191" w:type="dxa"/>
          </w:tcPr>
          <w:p w:rsidR="00DE1716" w:rsidRPr="00800503" w:rsidRDefault="00DE1716" w:rsidP="0001760F">
            <w:pPr>
              <w:rPr>
                <w:sz w:val="23"/>
                <w:szCs w:val="23"/>
              </w:rPr>
            </w:pPr>
            <w:r w:rsidRPr="00800503">
              <w:rPr>
                <w:sz w:val="23"/>
                <w:szCs w:val="23"/>
              </w:rPr>
              <w:t>Banque mondiale</w:t>
            </w:r>
          </w:p>
        </w:tc>
      </w:tr>
      <w:tr w:rsidR="00DE1716" w:rsidRPr="00800503" w:rsidTr="0001760F">
        <w:tc>
          <w:tcPr>
            <w:tcW w:w="1456" w:type="dxa"/>
          </w:tcPr>
          <w:p w:rsidR="00DE1716" w:rsidRPr="00800503" w:rsidRDefault="00DE1716" w:rsidP="0001760F">
            <w:pPr>
              <w:rPr>
                <w:sz w:val="23"/>
                <w:szCs w:val="23"/>
              </w:rPr>
            </w:pPr>
            <w:r w:rsidRPr="00800503">
              <w:rPr>
                <w:sz w:val="23"/>
                <w:szCs w:val="23"/>
              </w:rPr>
              <w:t xml:space="preserve">CEMAC     </w:t>
            </w:r>
          </w:p>
        </w:tc>
        <w:tc>
          <w:tcPr>
            <w:tcW w:w="7191" w:type="dxa"/>
          </w:tcPr>
          <w:p w:rsidR="00DE1716" w:rsidRPr="00800503" w:rsidRDefault="00DE1716" w:rsidP="0001760F">
            <w:pPr>
              <w:rPr>
                <w:sz w:val="23"/>
                <w:szCs w:val="23"/>
              </w:rPr>
            </w:pPr>
            <w:r w:rsidRPr="00800503">
              <w:rPr>
                <w:sz w:val="23"/>
                <w:szCs w:val="23"/>
              </w:rPr>
              <w:t>Communauté Economique et Monétaire en Afrique centrale</w:t>
            </w:r>
          </w:p>
        </w:tc>
      </w:tr>
      <w:tr w:rsidR="00DE1716" w:rsidRPr="00800503" w:rsidTr="0001760F">
        <w:tc>
          <w:tcPr>
            <w:tcW w:w="1456" w:type="dxa"/>
          </w:tcPr>
          <w:p w:rsidR="00DE1716" w:rsidRPr="00800503" w:rsidRDefault="00DE1716" w:rsidP="0001760F">
            <w:pPr>
              <w:rPr>
                <w:sz w:val="23"/>
                <w:szCs w:val="23"/>
              </w:rPr>
            </w:pPr>
            <w:r w:rsidRPr="00800503">
              <w:rPr>
                <w:bCs/>
                <w:sz w:val="23"/>
                <w:szCs w:val="23"/>
              </w:rPr>
              <w:t>CFA</w:t>
            </w:r>
          </w:p>
        </w:tc>
        <w:tc>
          <w:tcPr>
            <w:tcW w:w="7191" w:type="dxa"/>
          </w:tcPr>
          <w:p w:rsidR="00DE1716" w:rsidRPr="00800503" w:rsidRDefault="00DE1716" w:rsidP="0001760F">
            <w:pPr>
              <w:rPr>
                <w:sz w:val="23"/>
                <w:szCs w:val="23"/>
              </w:rPr>
            </w:pPr>
            <w:r w:rsidRPr="00800503">
              <w:rPr>
                <w:bCs/>
                <w:sz w:val="23"/>
                <w:szCs w:val="23"/>
              </w:rPr>
              <w:t>franc</w:t>
            </w:r>
            <w:r w:rsidRPr="00800503">
              <w:rPr>
                <w:sz w:val="23"/>
                <w:szCs w:val="23"/>
              </w:rPr>
              <w:t xml:space="preserve"> de la </w:t>
            </w:r>
            <w:r w:rsidRPr="00800503">
              <w:rPr>
                <w:bCs/>
                <w:sz w:val="23"/>
                <w:szCs w:val="23"/>
              </w:rPr>
              <w:t>Communauté financière africaine</w:t>
            </w:r>
          </w:p>
        </w:tc>
      </w:tr>
      <w:tr w:rsidR="00DE1716" w:rsidRPr="00800503" w:rsidTr="0001760F">
        <w:tc>
          <w:tcPr>
            <w:tcW w:w="1456" w:type="dxa"/>
          </w:tcPr>
          <w:p w:rsidR="00DE1716" w:rsidRPr="00800503" w:rsidRDefault="00DE1716" w:rsidP="0001760F">
            <w:pPr>
              <w:rPr>
                <w:sz w:val="23"/>
                <w:szCs w:val="23"/>
              </w:rPr>
            </w:pPr>
            <w:r w:rsidRPr="00800503">
              <w:rPr>
                <w:sz w:val="23"/>
                <w:szCs w:val="23"/>
              </w:rPr>
              <w:t>CN-TIPPEE</w:t>
            </w:r>
          </w:p>
        </w:tc>
        <w:tc>
          <w:tcPr>
            <w:tcW w:w="7191" w:type="dxa"/>
          </w:tcPr>
          <w:p w:rsidR="00DE1716" w:rsidRPr="00800503" w:rsidRDefault="00DE1716" w:rsidP="0001760F">
            <w:pPr>
              <w:rPr>
                <w:sz w:val="23"/>
                <w:szCs w:val="23"/>
              </w:rPr>
            </w:pPr>
            <w:r w:rsidRPr="00800503">
              <w:rPr>
                <w:sz w:val="23"/>
                <w:szCs w:val="23"/>
              </w:rPr>
              <w:t>la Commission Nationale des Travaux d’Intérêt pour la Promotion de l’Entreprenariat et de l’Emploi (Le Secrétariat permanent)</w:t>
            </w:r>
          </w:p>
        </w:tc>
      </w:tr>
      <w:tr w:rsidR="00DE1716" w:rsidRPr="00800503" w:rsidTr="0001760F">
        <w:tc>
          <w:tcPr>
            <w:tcW w:w="1456" w:type="dxa"/>
          </w:tcPr>
          <w:p w:rsidR="00DE1716" w:rsidRPr="00800503" w:rsidRDefault="00DE1716" w:rsidP="0001760F">
            <w:pPr>
              <w:rPr>
                <w:sz w:val="23"/>
                <w:szCs w:val="23"/>
              </w:rPr>
            </w:pPr>
            <w:r w:rsidRPr="00800503">
              <w:rPr>
                <w:sz w:val="23"/>
                <w:szCs w:val="23"/>
              </w:rPr>
              <w:t>CP2</w:t>
            </w:r>
          </w:p>
        </w:tc>
        <w:tc>
          <w:tcPr>
            <w:tcW w:w="7191" w:type="dxa"/>
          </w:tcPr>
          <w:p w:rsidR="00DE1716" w:rsidRPr="00800503" w:rsidRDefault="00DE1716" w:rsidP="0001760F">
            <w:pPr>
              <w:rPr>
                <w:sz w:val="23"/>
                <w:szCs w:val="23"/>
              </w:rPr>
            </w:pPr>
            <w:r w:rsidRPr="00800503">
              <w:rPr>
                <w:sz w:val="23"/>
                <w:szCs w:val="23"/>
              </w:rPr>
              <w:t>cours primaire 2</w:t>
            </w:r>
            <w:r w:rsidRPr="00800503">
              <w:rPr>
                <w:sz w:val="23"/>
                <w:szCs w:val="23"/>
                <w:vertAlign w:val="superscript"/>
              </w:rPr>
              <w:t>ème</w:t>
            </w:r>
            <w:r w:rsidRPr="00800503">
              <w:rPr>
                <w:sz w:val="23"/>
                <w:szCs w:val="23"/>
              </w:rPr>
              <w:t xml:space="preserve"> niveau </w:t>
            </w:r>
          </w:p>
        </w:tc>
      </w:tr>
      <w:tr w:rsidR="00DE1716" w:rsidRPr="00800503" w:rsidTr="0001760F">
        <w:tc>
          <w:tcPr>
            <w:tcW w:w="1456" w:type="dxa"/>
          </w:tcPr>
          <w:p w:rsidR="00DE1716" w:rsidRPr="00800503" w:rsidRDefault="00DE1716" w:rsidP="0001760F">
            <w:pPr>
              <w:rPr>
                <w:sz w:val="23"/>
                <w:szCs w:val="23"/>
              </w:rPr>
            </w:pPr>
            <w:r w:rsidRPr="00800503">
              <w:rPr>
                <w:sz w:val="23"/>
                <w:szCs w:val="23"/>
              </w:rPr>
              <w:t xml:space="preserve">CPPA   </w:t>
            </w:r>
          </w:p>
        </w:tc>
        <w:tc>
          <w:tcPr>
            <w:tcW w:w="7191" w:type="dxa"/>
          </w:tcPr>
          <w:p w:rsidR="00DE1716" w:rsidRPr="00800503" w:rsidRDefault="00DE1716" w:rsidP="0001760F">
            <w:pPr>
              <w:rPr>
                <w:sz w:val="23"/>
                <w:szCs w:val="23"/>
              </w:rPr>
            </w:pPr>
            <w:r w:rsidRPr="00800503">
              <w:rPr>
                <w:sz w:val="23"/>
                <w:szCs w:val="23"/>
              </w:rPr>
              <w:t>Cadre de Planification en faveur des populations autochtones</w:t>
            </w:r>
          </w:p>
        </w:tc>
      </w:tr>
      <w:tr w:rsidR="00DE1716" w:rsidRPr="00800503" w:rsidTr="0001760F">
        <w:tc>
          <w:tcPr>
            <w:tcW w:w="1456" w:type="dxa"/>
          </w:tcPr>
          <w:p w:rsidR="00DE1716" w:rsidRPr="00800503" w:rsidRDefault="00DE1716" w:rsidP="0001760F">
            <w:pPr>
              <w:rPr>
                <w:sz w:val="23"/>
                <w:szCs w:val="23"/>
              </w:rPr>
            </w:pPr>
            <w:r w:rsidRPr="00800503">
              <w:rPr>
                <w:sz w:val="23"/>
                <w:szCs w:val="23"/>
              </w:rPr>
              <w:t xml:space="preserve">DO     </w:t>
            </w:r>
          </w:p>
        </w:tc>
        <w:tc>
          <w:tcPr>
            <w:tcW w:w="7191" w:type="dxa"/>
          </w:tcPr>
          <w:p w:rsidR="00DE1716" w:rsidRPr="00800503" w:rsidRDefault="00DE1716" w:rsidP="0001760F">
            <w:pPr>
              <w:rPr>
                <w:sz w:val="23"/>
                <w:szCs w:val="23"/>
              </w:rPr>
            </w:pPr>
            <w:r w:rsidRPr="00800503">
              <w:rPr>
                <w:sz w:val="23"/>
                <w:szCs w:val="23"/>
              </w:rPr>
              <w:t>Directives Opérationnelles</w:t>
            </w:r>
          </w:p>
        </w:tc>
      </w:tr>
      <w:tr w:rsidR="00DE1716" w:rsidRPr="00800503" w:rsidTr="0001760F">
        <w:tc>
          <w:tcPr>
            <w:tcW w:w="1456" w:type="dxa"/>
          </w:tcPr>
          <w:p w:rsidR="00DE1716" w:rsidRPr="00800503" w:rsidRDefault="00DE1716" w:rsidP="0001760F">
            <w:pPr>
              <w:rPr>
                <w:sz w:val="23"/>
                <w:szCs w:val="23"/>
                <w:highlight w:val="yellow"/>
              </w:rPr>
            </w:pPr>
            <w:r w:rsidRPr="00800503">
              <w:rPr>
                <w:rFonts w:eastAsiaTheme="minorEastAsia"/>
                <w:sz w:val="23"/>
                <w:szCs w:val="23"/>
              </w:rPr>
              <w:t>DSCRP</w:t>
            </w:r>
          </w:p>
        </w:tc>
        <w:tc>
          <w:tcPr>
            <w:tcW w:w="7191" w:type="dxa"/>
          </w:tcPr>
          <w:p w:rsidR="00DE1716" w:rsidRPr="00800503" w:rsidRDefault="00DE1716" w:rsidP="0001760F">
            <w:pPr>
              <w:rPr>
                <w:sz w:val="23"/>
                <w:szCs w:val="23"/>
                <w:highlight w:val="yellow"/>
              </w:rPr>
            </w:pPr>
            <w:r w:rsidRPr="00800503">
              <w:rPr>
                <w:rFonts w:eastAsiaTheme="minorEastAsia"/>
                <w:sz w:val="23"/>
                <w:szCs w:val="23"/>
              </w:rPr>
              <w:t>Document de  Stratégie de Croissance et de Réduction de la Pauvreté</w:t>
            </w:r>
          </w:p>
        </w:tc>
      </w:tr>
      <w:tr w:rsidR="00DE1716" w:rsidRPr="00800503" w:rsidTr="0001760F">
        <w:tc>
          <w:tcPr>
            <w:tcW w:w="1456" w:type="dxa"/>
          </w:tcPr>
          <w:p w:rsidR="00DE1716" w:rsidRPr="00800503" w:rsidRDefault="00DE1716" w:rsidP="0001760F">
            <w:pPr>
              <w:rPr>
                <w:sz w:val="23"/>
                <w:szCs w:val="23"/>
              </w:rPr>
            </w:pPr>
            <w:proofErr w:type="spellStart"/>
            <w:r w:rsidRPr="00800503">
              <w:rPr>
                <w:sz w:val="23"/>
                <w:szCs w:val="23"/>
              </w:rPr>
              <w:t>Fft</w:t>
            </w:r>
            <w:proofErr w:type="spellEnd"/>
          </w:p>
        </w:tc>
        <w:tc>
          <w:tcPr>
            <w:tcW w:w="7191" w:type="dxa"/>
          </w:tcPr>
          <w:p w:rsidR="00DE1716" w:rsidRPr="00800503" w:rsidRDefault="00DE1716" w:rsidP="0001760F">
            <w:pPr>
              <w:rPr>
                <w:sz w:val="23"/>
                <w:szCs w:val="23"/>
              </w:rPr>
            </w:pPr>
            <w:r w:rsidRPr="00800503">
              <w:rPr>
                <w:sz w:val="23"/>
                <w:szCs w:val="23"/>
              </w:rPr>
              <w:t>Forfait</w:t>
            </w:r>
          </w:p>
        </w:tc>
      </w:tr>
      <w:tr w:rsidR="00DE1716" w:rsidRPr="00800503" w:rsidTr="0001760F">
        <w:tc>
          <w:tcPr>
            <w:tcW w:w="1456" w:type="dxa"/>
          </w:tcPr>
          <w:p w:rsidR="00DE1716" w:rsidRPr="00800503" w:rsidRDefault="00DE1716" w:rsidP="0001760F">
            <w:pPr>
              <w:rPr>
                <w:sz w:val="23"/>
                <w:szCs w:val="23"/>
              </w:rPr>
            </w:pPr>
            <w:r w:rsidRPr="00800503">
              <w:rPr>
                <w:sz w:val="23"/>
                <w:szCs w:val="23"/>
              </w:rPr>
              <w:t>IEC</w:t>
            </w:r>
          </w:p>
        </w:tc>
        <w:tc>
          <w:tcPr>
            <w:tcW w:w="7191" w:type="dxa"/>
          </w:tcPr>
          <w:p w:rsidR="00DE1716" w:rsidRPr="00800503" w:rsidRDefault="00DE1716" w:rsidP="0001760F">
            <w:pPr>
              <w:rPr>
                <w:sz w:val="23"/>
                <w:szCs w:val="23"/>
              </w:rPr>
            </w:pPr>
            <w:r w:rsidRPr="00800503">
              <w:rPr>
                <w:sz w:val="23"/>
                <w:szCs w:val="23"/>
              </w:rPr>
              <w:t>Information, Education, Communication</w:t>
            </w:r>
          </w:p>
        </w:tc>
      </w:tr>
      <w:tr w:rsidR="00DE1716" w:rsidRPr="00800503" w:rsidTr="0001760F">
        <w:tc>
          <w:tcPr>
            <w:tcW w:w="1456" w:type="dxa"/>
          </w:tcPr>
          <w:p w:rsidR="00DE1716" w:rsidRPr="00800503" w:rsidRDefault="00DE1716" w:rsidP="0001760F">
            <w:pPr>
              <w:rPr>
                <w:sz w:val="23"/>
                <w:szCs w:val="23"/>
              </w:rPr>
            </w:pPr>
            <w:r w:rsidRPr="00800503">
              <w:rPr>
                <w:sz w:val="23"/>
                <w:szCs w:val="23"/>
              </w:rPr>
              <w:t>IST</w:t>
            </w:r>
          </w:p>
        </w:tc>
        <w:tc>
          <w:tcPr>
            <w:tcW w:w="7191" w:type="dxa"/>
          </w:tcPr>
          <w:p w:rsidR="00DE1716" w:rsidRPr="00800503" w:rsidRDefault="00DE1716" w:rsidP="0001760F">
            <w:pPr>
              <w:rPr>
                <w:sz w:val="23"/>
                <w:szCs w:val="23"/>
              </w:rPr>
            </w:pPr>
            <w:r w:rsidRPr="00800503">
              <w:rPr>
                <w:sz w:val="23"/>
                <w:szCs w:val="23"/>
              </w:rPr>
              <w:t>Une infection sexuellement transmissible</w:t>
            </w:r>
          </w:p>
        </w:tc>
      </w:tr>
      <w:tr w:rsidR="00DE1716" w:rsidRPr="00800503" w:rsidTr="0001760F">
        <w:tc>
          <w:tcPr>
            <w:tcW w:w="1456" w:type="dxa"/>
          </w:tcPr>
          <w:p w:rsidR="00DE1716" w:rsidRPr="00800503" w:rsidRDefault="00DE1716" w:rsidP="0001760F">
            <w:pPr>
              <w:rPr>
                <w:sz w:val="23"/>
                <w:szCs w:val="23"/>
              </w:rPr>
            </w:pPr>
            <w:r w:rsidRPr="00800503">
              <w:rPr>
                <w:sz w:val="23"/>
                <w:szCs w:val="23"/>
              </w:rPr>
              <w:t>LVB</w:t>
            </w:r>
          </w:p>
        </w:tc>
        <w:tc>
          <w:tcPr>
            <w:tcW w:w="7191" w:type="dxa"/>
          </w:tcPr>
          <w:p w:rsidR="00DE1716" w:rsidRPr="00800503" w:rsidRDefault="00DE1716" w:rsidP="0001760F">
            <w:pPr>
              <w:rPr>
                <w:sz w:val="23"/>
                <w:szCs w:val="23"/>
              </w:rPr>
            </w:pPr>
            <w:r w:rsidRPr="00800503">
              <w:rPr>
                <w:sz w:val="23"/>
                <w:szCs w:val="23"/>
              </w:rPr>
              <w:t>Libreville</w:t>
            </w:r>
          </w:p>
        </w:tc>
      </w:tr>
      <w:tr w:rsidR="00DE1716" w:rsidRPr="00800503" w:rsidTr="0001760F">
        <w:tc>
          <w:tcPr>
            <w:tcW w:w="1456" w:type="dxa"/>
          </w:tcPr>
          <w:p w:rsidR="00DE1716" w:rsidRPr="00800503" w:rsidRDefault="00DE1716" w:rsidP="0001760F">
            <w:pPr>
              <w:rPr>
                <w:sz w:val="23"/>
                <w:szCs w:val="23"/>
              </w:rPr>
            </w:pPr>
            <w:r w:rsidRPr="00800503">
              <w:rPr>
                <w:sz w:val="23"/>
                <w:szCs w:val="23"/>
              </w:rPr>
              <w:t>MINAPYGA</w:t>
            </w:r>
          </w:p>
        </w:tc>
        <w:tc>
          <w:tcPr>
            <w:tcW w:w="7191" w:type="dxa"/>
          </w:tcPr>
          <w:p w:rsidR="00DE1716" w:rsidRPr="00800503" w:rsidRDefault="00DE1716" w:rsidP="0001760F">
            <w:pPr>
              <w:rPr>
                <w:sz w:val="23"/>
                <w:szCs w:val="23"/>
              </w:rPr>
            </w:pPr>
            <w:r w:rsidRPr="00800503">
              <w:rPr>
                <w:sz w:val="23"/>
                <w:szCs w:val="23"/>
              </w:rPr>
              <w:t>Mouvement des Minorités Autochtones et Pygmées du Gabon</w:t>
            </w:r>
          </w:p>
        </w:tc>
      </w:tr>
      <w:tr w:rsidR="00DE1716" w:rsidRPr="00800503" w:rsidTr="0001760F">
        <w:tc>
          <w:tcPr>
            <w:tcW w:w="1456" w:type="dxa"/>
          </w:tcPr>
          <w:p w:rsidR="00DE1716" w:rsidRPr="00800503" w:rsidRDefault="00DE1716" w:rsidP="0001760F">
            <w:pPr>
              <w:rPr>
                <w:sz w:val="23"/>
                <w:szCs w:val="23"/>
                <w:highlight w:val="yellow"/>
              </w:rPr>
            </w:pPr>
            <w:r w:rsidRPr="00800503">
              <w:rPr>
                <w:sz w:val="23"/>
                <w:szCs w:val="23"/>
              </w:rPr>
              <w:t>MPERH</w:t>
            </w:r>
          </w:p>
        </w:tc>
        <w:tc>
          <w:tcPr>
            <w:tcW w:w="7191" w:type="dxa"/>
          </w:tcPr>
          <w:p w:rsidR="00DE1716" w:rsidRPr="00800503" w:rsidRDefault="00DE1716" w:rsidP="0001760F">
            <w:pPr>
              <w:rPr>
                <w:sz w:val="23"/>
                <w:szCs w:val="23"/>
                <w:highlight w:val="yellow"/>
              </w:rPr>
            </w:pPr>
            <w:r w:rsidRPr="00800503">
              <w:rPr>
                <w:sz w:val="23"/>
                <w:szCs w:val="23"/>
              </w:rPr>
              <w:t>Ministre du Pétrole, de l’Energie et des Ressources Hydrauliques</w:t>
            </w:r>
          </w:p>
        </w:tc>
      </w:tr>
      <w:tr w:rsidR="00DE1716" w:rsidRPr="00800503" w:rsidTr="0001760F">
        <w:tc>
          <w:tcPr>
            <w:tcW w:w="1456" w:type="dxa"/>
          </w:tcPr>
          <w:p w:rsidR="00DE1716" w:rsidRPr="00800503" w:rsidRDefault="00DE1716" w:rsidP="0001760F">
            <w:pPr>
              <w:rPr>
                <w:sz w:val="23"/>
                <w:szCs w:val="23"/>
                <w:highlight w:val="yellow"/>
              </w:rPr>
            </w:pPr>
            <w:r w:rsidRPr="00800503">
              <w:rPr>
                <w:sz w:val="23"/>
                <w:szCs w:val="23"/>
              </w:rPr>
              <w:t>ODT</w:t>
            </w:r>
          </w:p>
        </w:tc>
        <w:tc>
          <w:tcPr>
            <w:tcW w:w="7191" w:type="dxa"/>
          </w:tcPr>
          <w:p w:rsidR="00DE1716" w:rsidRPr="00800503" w:rsidRDefault="00DE1716" w:rsidP="0001760F">
            <w:pPr>
              <w:rPr>
                <w:sz w:val="23"/>
                <w:szCs w:val="23"/>
                <w:highlight w:val="yellow"/>
              </w:rPr>
            </w:pPr>
            <w:r w:rsidRPr="00800503">
              <w:rPr>
                <w:sz w:val="23"/>
                <w:szCs w:val="23"/>
              </w:rPr>
              <w:t xml:space="preserve">Opérateurs de Terrain </w:t>
            </w:r>
          </w:p>
        </w:tc>
      </w:tr>
      <w:tr w:rsidR="00DE1716" w:rsidRPr="00800503" w:rsidTr="0001760F">
        <w:tc>
          <w:tcPr>
            <w:tcW w:w="1456" w:type="dxa"/>
          </w:tcPr>
          <w:p w:rsidR="00DE1716" w:rsidRPr="00800503" w:rsidRDefault="00DE1716" w:rsidP="0001760F">
            <w:pPr>
              <w:rPr>
                <w:sz w:val="23"/>
                <w:szCs w:val="23"/>
              </w:rPr>
            </w:pPr>
            <w:r w:rsidRPr="00800503">
              <w:rPr>
                <w:sz w:val="23"/>
                <w:szCs w:val="23"/>
              </w:rPr>
              <w:t xml:space="preserve">ONG  </w:t>
            </w:r>
          </w:p>
        </w:tc>
        <w:tc>
          <w:tcPr>
            <w:tcW w:w="7191" w:type="dxa"/>
          </w:tcPr>
          <w:p w:rsidR="00DE1716" w:rsidRPr="00800503" w:rsidRDefault="00DE1716" w:rsidP="0001760F">
            <w:pPr>
              <w:rPr>
                <w:sz w:val="23"/>
                <w:szCs w:val="23"/>
              </w:rPr>
            </w:pPr>
            <w:r w:rsidRPr="00800503">
              <w:rPr>
                <w:sz w:val="23"/>
                <w:szCs w:val="23"/>
              </w:rPr>
              <w:t>Organisation Non Gouvernementale</w:t>
            </w:r>
          </w:p>
        </w:tc>
      </w:tr>
      <w:tr w:rsidR="00DE1716" w:rsidRPr="00800503" w:rsidTr="0001760F">
        <w:tc>
          <w:tcPr>
            <w:tcW w:w="1456" w:type="dxa"/>
          </w:tcPr>
          <w:p w:rsidR="00DE1716" w:rsidRPr="00800503" w:rsidRDefault="00DE1716" w:rsidP="0001760F">
            <w:pPr>
              <w:rPr>
                <w:sz w:val="23"/>
                <w:szCs w:val="23"/>
              </w:rPr>
            </w:pPr>
            <w:r w:rsidRPr="00800503">
              <w:rPr>
                <w:sz w:val="23"/>
                <w:szCs w:val="23"/>
              </w:rPr>
              <w:t>OP ou P O</w:t>
            </w:r>
          </w:p>
        </w:tc>
        <w:tc>
          <w:tcPr>
            <w:tcW w:w="7191" w:type="dxa"/>
          </w:tcPr>
          <w:p w:rsidR="00DE1716" w:rsidRPr="00800503" w:rsidRDefault="00DE1716" w:rsidP="0001760F">
            <w:pPr>
              <w:rPr>
                <w:sz w:val="23"/>
                <w:szCs w:val="23"/>
              </w:rPr>
            </w:pPr>
            <w:r w:rsidRPr="00800503">
              <w:rPr>
                <w:sz w:val="23"/>
                <w:szCs w:val="23"/>
              </w:rPr>
              <w:t>Politique Opérationnelle</w:t>
            </w:r>
          </w:p>
        </w:tc>
      </w:tr>
      <w:tr w:rsidR="00DE1716" w:rsidRPr="00800503" w:rsidTr="0001760F">
        <w:tc>
          <w:tcPr>
            <w:tcW w:w="1456" w:type="dxa"/>
          </w:tcPr>
          <w:p w:rsidR="00DE1716" w:rsidRPr="00800503" w:rsidRDefault="00DE1716" w:rsidP="0001760F">
            <w:pPr>
              <w:rPr>
                <w:sz w:val="23"/>
                <w:szCs w:val="23"/>
              </w:rPr>
            </w:pPr>
            <w:r w:rsidRPr="00800503">
              <w:rPr>
                <w:sz w:val="23"/>
                <w:szCs w:val="23"/>
              </w:rPr>
              <w:t xml:space="preserve">PA  </w:t>
            </w:r>
          </w:p>
        </w:tc>
        <w:tc>
          <w:tcPr>
            <w:tcW w:w="7191" w:type="dxa"/>
          </w:tcPr>
          <w:p w:rsidR="00DE1716" w:rsidRPr="00800503" w:rsidRDefault="00DE1716" w:rsidP="0001760F">
            <w:pPr>
              <w:rPr>
                <w:sz w:val="23"/>
                <w:szCs w:val="23"/>
              </w:rPr>
            </w:pPr>
            <w:r w:rsidRPr="00800503">
              <w:rPr>
                <w:sz w:val="23"/>
                <w:szCs w:val="23"/>
              </w:rPr>
              <w:t>Population autochtone</w:t>
            </w:r>
          </w:p>
        </w:tc>
      </w:tr>
      <w:tr w:rsidR="00DE1716" w:rsidRPr="00800503" w:rsidTr="0001760F">
        <w:tc>
          <w:tcPr>
            <w:tcW w:w="1456" w:type="dxa"/>
          </w:tcPr>
          <w:p w:rsidR="00DE1716" w:rsidRPr="00800503" w:rsidRDefault="00DE1716" w:rsidP="0001760F">
            <w:pPr>
              <w:rPr>
                <w:sz w:val="23"/>
                <w:szCs w:val="23"/>
                <w:highlight w:val="yellow"/>
              </w:rPr>
            </w:pPr>
            <w:r w:rsidRPr="00800503">
              <w:rPr>
                <w:sz w:val="23"/>
                <w:szCs w:val="23"/>
              </w:rPr>
              <w:t>PAD</w:t>
            </w:r>
          </w:p>
        </w:tc>
        <w:tc>
          <w:tcPr>
            <w:tcW w:w="7191" w:type="dxa"/>
          </w:tcPr>
          <w:p w:rsidR="00DE1716" w:rsidRPr="00800503" w:rsidRDefault="00DE1716" w:rsidP="0001760F">
            <w:pPr>
              <w:rPr>
                <w:sz w:val="23"/>
                <w:szCs w:val="23"/>
                <w:highlight w:val="yellow"/>
              </w:rPr>
            </w:pPr>
            <w:r w:rsidRPr="00800503">
              <w:rPr>
                <w:sz w:val="23"/>
                <w:szCs w:val="23"/>
              </w:rPr>
              <w:t>Document d’Evaluation du Projet</w:t>
            </w:r>
          </w:p>
        </w:tc>
      </w:tr>
      <w:tr w:rsidR="00DE1716" w:rsidRPr="00800503" w:rsidTr="0001760F">
        <w:tc>
          <w:tcPr>
            <w:tcW w:w="1456" w:type="dxa"/>
          </w:tcPr>
          <w:p w:rsidR="00DE1716" w:rsidRPr="00800503" w:rsidRDefault="00DE1716" w:rsidP="0001760F">
            <w:pPr>
              <w:rPr>
                <w:b/>
                <w:bCs/>
                <w:sz w:val="23"/>
                <w:szCs w:val="23"/>
                <w:highlight w:val="yellow"/>
              </w:rPr>
            </w:pPr>
            <w:r w:rsidRPr="00800503">
              <w:rPr>
                <w:rStyle w:val="Strong"/>
                <w:b w:val="0"/>
                <w:sz w:val="23"/>
                <w:szCs w:val="23"/>
              </w:rPr>
              <w:t>PEV</w:t>
            </w:r>
          </w:p>
        </w:tc>
        <w:tc>
          <w:tcPr>
            <w:tcW w:w="7191" w:type="dxa"/>
          </w:tcPr>
          <w:p w:rsidR="00DE1716" w:rsidRPr="00800503" w:rsidRDefault="00DE1716" w:rsidP="0001760F">
            <w:pPr>
              <w:rPr>
                <w:sz w:val="23"/>
                <w:szCs w:val="23"/>
                <w:highlight w:val="yellow"/>
              </w:rPr>
            </w:pPr>
            <w:r w:rsidRPr="00800503">
              <w:rPr>
                <w:sz w:val="23"/>
                <w:szCs w:val="23"/>
              </w:rPr>
              <w:t>Programme Elargi de Vaccination</w:t>
            </w:r>
          </w:p>
        </w:tc>
      </w:tr>
      <w:tr w:rsidR="00DE1716" w:rsidRPr="00800503" w:rsidTr="0001760F">
        <w:tc>
          <w:tcPr>
            <w:tcW w:w="1456" w:type="dxa"/>
          </w:tcPr>
          <w:p w:rsidR="00DE1716" w:rsidRPr="00800503" w:rsidRDefault="00DE1716" w:rsidP="0001760F">
            <w:pPr>
              <w:rPr>
                <w:bCs/>
                <w:sz w:val="23"/>
                <w:szCs w:val="23"/>
              </w:rPr>
            </w:pPr>
            <w:r w:rsidRPr="00800503">
              <w:rPr>
                <w:bCs/>
                <w:sz w:val="23"/>
                <w:szCs w:val="23"/>
              </w:rPr>
              <w:t>PFNL</w:t>
            </w:r>
          </w:p>
        </w:tc>
        <w:tc>
          <w:tcPr>
            <w:tcW w:w="7191" w:type="dxa"/>
          </w:tcPr>
          <w:p w:rsidR="00DE1716" w:rsidRPr="00800503" w:rsidRDefault="00DE1716" w:rsidP="0001760F">
            <w:pPr>
              <w:rPr>
                <w:sz w:val="23"/>
                <w:szCs w:val="23"/>
              </w:rPr>
            </w:pPr>
            <w:r w:rsidRPr="00800503">
              <w:rPr>
                <w:sz w:val="23"/>
                <w:szCs w:val="23"/>
              </w:rPr>
              <w:t>Produits Forestiers non Ligneux</w:t>
            </w:r>
          </w:p>
        </w:tc>
      </w:tr>
      <w:tr w:rsidR="00DE1716" w:rsidRPr="00800503" w:rsidTr="0001760F">
        <w:tc>
          <w:tcPr>
            <w:tcW w:w="1456" w:type="dxa"/>
          </w:tcPr>
          <w:p w:rsidR="00DE1716" w:rsidRPr="00800503" w:rsidRDefault="00DE1716" w:rsidP="0001760F">
            <w:pPr>
              <w:rPr>
                <w:sz w:val="23"/>
                <w:szCs w:val="23"/>
              </w:rPr>
            </w:pPr>
            <w:r w:rsidRPr="00800503">
              <w:rPr>
                <w:bCs/>
                <w:sz w:val="23"/>
                <w:szCs w:val="23"/>
              </w:rPr>
              <w:t>PO</w:t>
            </w:r>
            <w:r w:rsidRPr="00800503">
              <w:rPr>
                <w:sz w:val="23"/>
                <w:szCs w:val="23"/>
              </w:rPr>
              <w:t xml:space="preserve">/PB </w:t>
            </w:r>
            <w:r w:rsidRPr="00800503">
              <w:rPr>
                <w:bCs/>
                <w:sz w:val="23"/>
                <w:szCs w:val="23"/>
              </w:rPr>
              <w:t>4.10</w:t>
            </w:r>
            <w:r w:rsidRPr="00800503">
              <w:rPr>
                <w:sz w:val="23"/>
                <w:szCs w:val="23"/>
              </w:rPr>
              <w:t>)</w:t>
            </w:r>
          </w:p>
        </w:tc>
        <w:tc>
          <w:tcPr>
            <w:tcW w:w="7191" w:type="dxa"/>
          </w:tcPr>
          <w:p w:rsidR="00DE1716" w:rsidRPr="00800503" w:rsidRDefault="00DE1716" w:rsidP="0001760F">
            <w:pPr>
              <w:rPr>
                <w:sz w:val="23"/>
                <w:szCs w:val="23"/>
              </w:rPr>
            </w:pPr>
            <w:r w:rsidRPr="00800503">
              <w:rPr>
                <w:sz w:val="23"/>
                <w:szCs w:val="23"/>
              </w:rPr>
              <w:t xml:space="preserve">Guide </w:t>
            </w:r>
            <w:r w:rsidRPr="00800503">
              <w:rPr>
                <w:bCs/>
                <w:sz w:val="23"/>
                <w:szCs w:val="23"/>
              </w:rPr>
              <w:t>de la</w:t>
            </w:r>
            <w:r w:rsidRPr="00800503">
              <w:rPr>
                <w:sz w:val="23"/>
                <w:szCs w:val="23"/>
              </w:rPr>
              <w:t xml:space="preserve"> politique </w:t>
            </w:r>
            <w:r w:rsidRPr="00800503">
              <w:rPr>
                <w:bCs/>
                <w:sz w:val="23"/>
                <w:szCs w:val="23"/>
              </w:rPr>
              <w:t>de la</w:t>
            </w:r>
            <w:r w:rsidR="008A6642">
              <w:rPr>
                <w:bCs/>
                <w:sz w:val="23"/>
                <w:szCs w:val="23"/>
              </w:rPr>
              <w:t xml:space="preserve"> </w:t>
            </w:r>
            <w:r w:rsidRPr="00800503">
              <w:rPr>
                <w:bCs/>
                <w:sz w:val="23"/>
                <w:szCs w:val="23"/>
              </w:rPr>
              <w:t>Banque</w:t>
            </w:r>
            <w:r w:rsidR="008A6642">
              <w:rPr>
                <w:bCs/>
                <w:sz w:val="23"/>
                <w:szCs w:val="23"/>
              </w:rPr>
              <w:t xml:space="preserve"> </w:t>
            </w:r>
            <w:r w:rsidRPr="00800503">
              <w:rPr>
                <w:bCs/>
                <w:sz w:val="23"/>
                <w:szCs w:val="23"/>
              </w:rPr>
              <w:t>mondiale</w:t>
            </w:r>
            <w:r w:rsidRPr="00800503">
              <w:rPr>
                <w:sz w:val="23"/>
                <w:szCs w:val="23"/>
              </w:rPr>
              <w:t xml:space="preserve"> sur les peuples autochtones</w:t>
            </w:r>
          </w:p>
        </w:tc>
      </w:tr>
      <w:tr w:rsidR="00DE1716" w:rsidRPr="00800503" w:rsidTr="0001760F">
        <w:tc>
          <w:tcPr>
            <w:tcW w:w="1456" w:type="dxa"/>
          </w:tcPr>
          <w:p w:rsidR="00DE1716" w:rsidRPr="00800503" w:rsidRDefault="00DE1716" w:rsidP="0001760F">
            <w:pPr>
              <w:rPr>
                <w:sz w:val="23"/>
                <w:szCs w:val="23"/>
              </w:rPr>
            </w:pPr>
            <w:r w:rsidRPr="00800503">
              <w:rPr>
                <w:sz w:val="23"/>
                <w:szCs w:val="23"/>
              </w:rPr>
              <w:t>PPA</w:t>
            </w:r>
          </w:p>
        </w:tc>
        <w:tc>
          <w:tcPr>
            <w:tcW w:w="7191" w:type="dxa"/>
          </w:tcPr>
          <w:p w:rsidR="00DE1716" w:rsidRPr="00800503" w:rsidRDefault="00DE1716" w:rsidP="0001760F">
            <w:pPr>
              <w:rPr>
                <w:sz w:val="23"/>
                <w:szCs w:val="23"/>
              </w:rPr>
            </w:pPr>
            <w:r w:rsidRPr="00800503">
              <w:rPr>
                <w:sz w:val="23"/>
                <w:szCs w:val="23"/>
              </w:rPr>
              <w:t>Plan des Peuples Autochtones</w:t>
            </w:r>
          </w:p>
        </w:tc>
      </w:tr>
      <w:tr w:rsidR="00DE1716" w:rsidRPr="00800503" w:rsidTr="0001760F">
        <w:tc>
          <w:tcPr>
            <w:tcW w:w="1456" w:type="dxa"/>
          </w:tcPr>
          <w:p w:rsidR="00DE1716" w:rsidRPr="00800503" w:rsidRDefault="00DE1716" w:rsidP="0001760F">
            <w:pPr>
              <w:rPr>
                <w:rFonts w:eastAsiaTheme="minorEastAsia"/>
                <w:sz w:val="23"/>
                <w:szCs w:val="23"/>
              </w:rPr>
            </w:pPr>
            <w:r w:rsidRPr="00800503">
              <w:rPr>
                <w:rFonts w:eastAsiaTheme="minorEastAsia"/>
                <w:sz w:val="23"/>
                <w:szCs w:val="23"/>
              </w:rPr>
              <w:t>PRECED</w:t>
            </w:r>
          </w:p>
        </w:tc>
        <w:tc>
          <w:tcPr>
            <w:tcW w:w="7191" w:type="dxa"/>
          </w:tcPr>
          <w:p w:rsidR="00DE1716" w:rsidRPr="00800503" w:rsidRDefault="00DE1716" w:rsidP="0001760F">
            <w:pPr>
              <w:rPr>
                <w:rFonts w:eastAsiaTheme="minorEastAsia"/>
                <w:sz w:val="23"/>
                <w:szCs w:val="23"/>
              </w:rPr>
            </w:pPr>
            <w:r w:rsidRPr="00800503">
              <w:rPr>
                <w:sz w:val="23"/>
                <w:szCs w:val="23"/>
              </w:rPr>
              <w:t>Promotion et Revalorisation des Cultures En voie de Disparition</w:t>
            </w:r>
          </w:p>
        </w:tc>
      </w:tr>
      <w:tr w:rsidR="00DE1716" w:rsidRPr="00800503" w:rsidTr="0001760F">
        <w:tc>
          <w:tcPr>
            <w:tcW w:w="1456" w:type="dxa"/>
          </w:tcPr>
          <w:p w:rsidR="00DE1716" w:rsidRPr="00800503" w:rsidRDefault="00DE1716" w:rsidP="0001760F">
            <w:pPr>
              <w:rPr>
                <w:sz w:val="23"/>
                <w:szCs w:val="23"/>
                <w:highlight w:val="yellow"/>
              </w:rPr>
            </w:pPr>
            <w:r w:rsidRPr="00800503">
              <w:rPr>
                <w:rFonts w:eastAsiaTheme="minorEastAsia"/>
                <w:sz w:val="23"/>
                <w:szCs w:val="23"/>
              </w:rPr>
              <w:t>PSGE</w:t>
            </w:r>
          </w:p>
        </w:tc>
        <w:tc>
          <w:tcPr>
            <w:tcW w:w="7191" w:type="dxa"/>
          </w:tcPr>
          <w:p w:rsidR="00DE1716" w:rsidRPr="00800503" w:rsidRDefault="00DE1716" w:rsidP="0001760F">
            <w:pPr>
              <w:rPr>
                <w:sz w:val="23"/>
                <w:szCs w:val="23"/>
                <w:highlight w:val="yellow"/>
              </w:rPr>
            </w:pPr>
            <w:r w:rsidRPr="00800503">
              <w:rPr>
                <w:rFonts w:eastAsiaTheme="minorEastAsia"/>
                <w:sz w:val="23"/>
                <w:szCs w:val="23"/>
              </w:rPr>
              <w:t>Plan Stratégique Gabon Emergent</w:t>
            </w:r>
          </w:p>
        </w:tc>
      </w:tr>
      <w:tr w:rsidR="00DE1716" w:rsidRPr="00800503" w:rsidTr="0001760F">
        <w:tc>
          <w:tcPr>
            <w:tcW w:w="1456" w:type="dxa"/>
          </w:tcPr>
          <w:p w:rsidR="00DE1716" w:rsidRPr="00800503" w:rsidRDefault="00DE1716" w:rsidP="0001760F">
            <w:pPr>
              <w:rPr>
                <w:sz w:val="23"/>
                <w:szCs w:val="23"/>
              </w:rPr>
            </w:pPr>
            <w:r w:rsidRPr="00800503">
              <w:rPr>
                <w:sz w:val="23"/>
                <w:szCs w:val="23"/>
              </w:rPr>
              <w:t xml:space="preserve">PU </w:t>
            </w:r>
          </w:p>
        </w:tc>
        <w:tc>
          <w:tcPr>
            <w:tcW w:w="7191" w:type="dxa"/>
          </w:tcPr>
          <w:p w:rsidR="00DE1716" w:rsidRPr="00800503" w:rsidRDefault="00DE1716" w:rsidP="0001760F">
            <w:pPr>
              <w:rPr>
                <w:rFonts w:eastAsiaTheme="minorHAnsi"/>
                <w:sz w:val="23"/>
                <w:szCs w:val="23"/>
                <w:lang w:eastAsia="en-US"/>
              </w:rPr>
            </w:pPr>
            <w:r w:rsidRPr="00800503">
              <w:rPr>
                <w:rFonts w:eastAsiaTheme="minorHAnsi"/>
                <w:sz w:val="23"/>
                <w:szCs w:val="23"/>
                <w:lang w:eastAsia="en-US"/>
              </w:rPr>
              <w:t>Prix unitaire</w:t>
            </w:r>
          </w:p>
        </w:tc>
      </w:tr>
      <w:tr w:rsidR="00DE1716" w:rsidRPr="00800503" w:rsidTr="0001760F">
        <w:tc>
          <w:tcPr>
            <w:tcW w:w="1456" w:type="dxa"/>
          </w:tcPr>
          <w:p w:rsidR="00DE1716" w:rsidRPr="00800503" w:rsidRDefault="00DE1716" w:rsidP="0001760F">
            <w:pPr>
              <w:rPr>
                <w:sz w:val="23"/>
                <w:szCs w:val="23"/>
              </w:rPr>
            </w:pPr>
            <w:r w:rsidRPr="00800503">
              <w:rPr>
                <w:sz w:val="23"/>
                <w:szCs w:val="23"/>
              </w:rPr>
              <w:t>RDC</w:t>
            </w:r>
          </w:p>
        </w:tc>
        <w:tc>
          <w:tcPr>
            <w:tcW w:w="7191" w:type="dxa"/>
          </w:tcPr>
          <w:p w:rsidR="00DE1716" w:rsidRPr="00800503" w:rsidRDefault="00DE1716" w:rsidP="0001760F">
            <w:pPr>
              <w:rPr>
                <w:sz w:val="23"/>
                <w:szCs w:val="23"/>
              </w:rPr>
            </w:pPr>
            <w:r w:rsidRPr="00800503">
              <w:rPr>
                <w:rFonts w:eastAsiaTheme="minorHAnsi"/>
                <w:sz w:val="23"/>
                <w:szCs w:val="23"/>
                <w:lang w:eastAsia="en-US"/>
              </w:rPr>
              <w:t xml:space="preserve">République Démocratique du Congo </w:t>
            </w:r>
          </w:p>
        </w:tc>
      </w:tr>
      <w:tr w:rsidR="00DE1716" w:rsidRPr="00800503" w:rsidTr="0001760F">
        <w:tc>
          <w:tcPr>
            <w:tcW w:w="1456" w:type="dxa"/>
          </w:tcPr>
          <w:p w:rsidR="00DE1716" w:rsidRPr="00800503" w:rsidRDefault="00DE1716" w:rsidP="0001760F">
            <w:pPr>
              <w:rPr>
                <w:sz w:val="23"/>
                <w:szCs w:val="23"/>
              </w:rPr>
            </w:pPr>
            <w:r w:rsidRPr="00800503">
              <w:rPr>
                <w:sz w:val="23"/>
                <w:szCs w:val="23"/>
              </w:rPr>
              <w:t>RCA</w:t>
            </w:r>
          </w:p>
        </w:tc>
        <w:tc>
          <w:tcPr>
            <w:tcW w:w="7191" w:type="dxa"/>
          </w:tcPr>
          <w:p w:rsidR="00DE1716" w:rsidRPr="00800503" w:rsidRDefault="00DE1716" w:rsidP="0001760F">
            <w:pPr>
              <w:rPr>
                <w:sz w:val="23"/>
                <w:szCs w:val="23"/>
              </w:rPr>
            </w:pPr>
            <w:r w:rsidRPr="00800503">
              <w:rPr>
                <w:sz w:val="23"/>
                <w:szCs w:val="23"/>
              </w:rPr>
              <w:t>République Centrafricaine</w:t>
            </w:r>
          </w:p>
        </w:tc>
      </w:tr>
      <w:tr w:rsidR="00DE1716" w:rsidRPr="00800503" w:rsidTr="0001760F">
        <w:tc>
          <w:tcPr>
            <w:tcW w:w="1456" w:type="dxa"/>
          </w:tcPr>
          <w:p w:rsidR="00DE1716" w:rsidRPr="00800503" w:rsidRDefault="00DE1716" w:rsidP="0001760F">
            <w:pPr>
              <w:rPr>
                <w:sz w:val="23"/>
                <w:szCs w:val="23"/>
              </w:rPr>
            </w:pPr>
            <w:r w:rsidRPr="00800503">
              <w:rPr>
                <w:sz w:val="23"/>
                <w:szCs w:val="23"/>
              </w:rPr>
              <w:t>S.E.E.G</w:t>
            </w:r>
          </w:p>
        </w:tc>
        <w:tc>
          <w:tcPr>
            <w:tcW w:w="7191" w:type="dxa"/>
          </w:tcPr>
          <w:p w:rsidR="00DE1716" w:rsidRPr="00800503" w:rsidRDefault="00DE1716" w:rsidP="0001760F">
            <w:pPr>
              <w:rPr>
                <w:sz w:val="23"/>
                <w:szCs w:val="23"/>
              </w:rPr>
            </w:pPr>
            <w:r w:rsidRPr="00800503">
              <w:rPr>
                <w:sz w:val="23"/>
                <w:szCs w:val="23"/>
              </w:rPr>
              <w:t xml:space="preserve">Société d'énergie et d'eau </w:t>
            </w:r>
            <w:r w:rsidRPr="00800503">
              <w:rPr>
                <w:bCs/>
                <w:sz w:val="23"/>
                <w:szCs w:val="23"/>
              </w:rPr>
              <w:t>du</w:t>
            </w:r>
            <w:r w:rsidR="008A6642">
              <w:rPr>
                <w:bCs/>
                <w:sz w:val="23"/>
                <w:szCs w:val="23"/>
              </w:rPr>
              <w:t xml:space="preserve"> </w:t>
            </w:r>
            <w:r w:rsidRPr="00800503">
              <w:rPr>
                <w:bCs/>
                <w:sz w:val="23"/>
                <w:szCs w:val="23"/>
              </w:rPr>
              <w:t>Gabon</w:t>
            </w:r>
          </w:p>
        </w:tc>
      </w:tr>
      <w:tr w:rsidR="00DE1716" w:rsidRPr="00800503" w:rsidTr="0001760F">
        <w:tc>
          <w:tcPr>
            <w:tcW w:w="1456" w:type="dxa"/>
          </w:tcPr>
          <w:p w:rsidR="00DE1716" w:rsidRPr="00800503" w:rsidRDefault="00DE1716" w:rsidP="0001760F">
            <w:pPr>
              <w:rPr>
                <w:sz w:val="23"/>
                <w:szCs w:val="23"/>
              </w:rPr>
            </w:pPr>
            <w:r w:rsidRPr="00800503">
              <w:rPr>
                <w:sz w:val="23"/>
                <w:szCs w:val="23"/>
              </w:rPr>
              <w:t>TDR</w:t>
            </w:r>
          </w:p>
        </w:tc>
        <w:tc>
          <w:tcPr>
            <w:tcW w:w="7191" w:type="dxa"/>
          </w:tcPr>
          <w:p w:rsidR="00DE1716" w:rsidRPr="00800503" w:rsidRDefault="00DE1716" w:rsidP="0001760F">
            <w:pPr>
              <w:rPr>
                <w:sz w:val="23"/>
                <w:szCs w:val="23"/>
              </w:rPr>
            </w:pPr>
            <w:r w:rsidRPr="00800503">
              <w:rPr>
                <w:sz w:val="23"/>
                <w:szCs w:val="23"/>
              </w:rPr>
              <w:t>Termes de références</w:t>
            </w:r>
          </w:p>
        </w:tc>
      </w:tr>
      <w:tr w:rsidR="00DE1716" w:rsidRPr="00800503" w:rsidTr="0001760F">
        <w:tc>
          <w:tcPr>
            <w:tcW w:w="1456" w:type="dxa"/>
          </w:tcPr>
          <w:p w:rsidR="00DE1716" w:rsidRPr="00800503" w:rsidRDefault="00DE1716" w:rsidP="0001760F">
            <w:pPr>
              <w:rPr>
                <w:sz w:val="23"/>
                <w:szCs w:val="23"/>
              </w:rPr>
            </w:pPr>
            <w:r w:rsidRPr="00800503">
              <w:rPr>
                <w:sz w:val="23"/>
                <w:szCs w:val="23"/>
              </w:rPr>
              <w:t>TIPPEE</w:t>
            </w:r>
          </w:p>
        </w:tc>
        <w:tc>
          <w:tcPr>
            <w:tcW w:w="7191" w:type="dxa"/>
          </w:tcPr>
          <w:p w:rsidR="00DE1716" w:rsidRPr="00800503" w:rsidRDefault="00DE1716" w:rsidP="0001760F">
            <w:pPr>
              <w:rPr>
                <w:sz w:val="23"/>
                <w:szCs w:val="23"/>
              </w:rPr>
            </w:pPr>
            <w:r w:rsidRPr="00800503">
              <w:rPr>
                <w:sz w:val="23"/>
                <w:szCs w:val="23"/>
              </w:rPr>
              <w:t xml:space="preserve">Travaux d’intérêt Public pour </w:t>
            </w:r>
            <w:proofErr w:type="spellStart"/>
            <w:r w:rsidRPr="00800503">
              <w:rPr>
                <w:sz w:val="23"/>
                <w:szCs w:val="23"/>
              </w:rPr>
              <w:t>l a</w:t>
            </w:r>
            <w:proofErr w:type="spellEnd"/>
            <w:r w:rsidRPr="00800503">
              <w:rPr>
                <w:sz w:val="23"/>
                <w:szCs w:val="23"/>
              </w:rPr>
              <w:t xml:space="preserve"> Promotion de l’Entreprenariat  et de l’Emploi</w:t>
            </w:r>
          </w:p>
        </w:tc>
      </w:tr>
      <w:tr w:rsidR="00DE1716" w:rsidRPr="00800503" w:rsidTr="0001760F">
        <w:tc>
          <w:tcPr>
            <w:tcW w:w="1456" w:type="dxa"/>
          </w:tcPr>
          <w:p w:rsidR="00DE1716" w:rsidRPr="00800503" w:rsidRDefault="00DE1716" w:rsidP="0001760F">
            <w:pPr>
              <w:rPr>
                <w:sz w:val="23"/>
                <w:szCs w:val="23"/>
              </w:rPr>
            </w:pPr>
            <w:r w:rsidRPr="00800503">
              <w:rPr>
                <w:sz w:val="23"/>
                <w:szCs w:val="23"/>
              </w:rPr>
              <w:t xml:space="preserve">U </w:t>
            </w:r>
          </w:p>
        </w:tc>
        <w:tc>
          <w:tcPr>
            <w:tcW w:w="7191" w:type="dxa"/>
          </w:tcPr>
          <w:p w:rsidR="00DE1716" w:rsidRPr="00800503" w:rsidRDefault="00DE1716" w:rsidP="0001760F">
            <w:pPr>
              <w:jc w:val="both"/>
              <w:rPr>
                <w:sz w:val="23"/>
                <w:szCs w:val="23"/>
              </w:rPr>
            </w:pPr>
            <w:r w:rsidRPr="00800503">
              <w:rPr>
                <w:sz w:val="23"/>
                <w:szCs w:val="23"/>
              </w:rPr>
              <w:t>unité</w:t>
            </w:r>
          </w:p>
        </w:tc>
      </w:tr>
      <w:tr w:rsidR="00DE1716" w:rsidRPr="00800503" w:rsidTr="0001760F">
        <w:tc>
          <w:tcPr>
            <w:tcW w:w="1456" w:type="dxa"/>
          </w:tcPr>
          <w:p w:rsidR="00DE1716" w:rsidRPr="00800503" w:rsidRDefault="00DE1716" w:rsidP="0001760F">
            <w:pPr>
              <w:rPr>
                <w:sz w:val="23"/>
                <w:szCs w:val="23"/>
              </w:rPr>
            </w:pPr>
            <w:r w:rsidRPr="00800503">
              <w:rPr>
                <w:sz w:val="23"/>
                <w:szCs w:val="23"/>
              </w:rPr>
              <w:t xml:space="preserve">UNESCO  </w:t>
            </w:r>
          </w:p>
        </w:tc>
        <w:tc>
          <w:tcPr>
            <w:tcW w:w="7191" w:type="dxa"/>
          </w:tcPr>
          <w:p w:rsidR="00DE1716" w:rsidRPr="00800503" w:rsidRDefault="00DE1716" w:rsidP="0001760F">
            <w:pPr>
              <w:jc w:val="both"/>
              <w:rPr>
                <w:sz w:val="23"/>
                <w:szCs w:val="23"/>
              </w:rPr>
            </w:pPr>
            <w:r w:rsidRPr="00800503">
              <w:rPr>
                <w:sz w:val="23"/>
                <w:szCs w:val="23"/>
              </w:rPr>
              <w:t>Organisation des Nations Unies pour l’Education, la Science et la                      Culture</w:t>
            </w:r>
          </w:p>
        </w:tc>
      </w:tr>
      <w:tr w:rsidR="00DE1716" w:rsidRPr="00800503" w:rsidTr="0001760F">
        <w:tc>
          <w:tcPr>
            <w:tcW w:w="1456" w:type="dxa"/>
          </w:tcPr>
          <w:p w:rsidR="00DE1716" w:rsidRPr="00800503" w:rsidRDefault="00DE1716" w:rsidP="0001760F">
            <w:pPr>
              <w:rPr>
                <w:sz w:val="23"/>
                <w:szCs w:val="23"/>
              </w:rPr>
            </w:pPr>
            <w:r w:rsidRPr="00800503">
              <w:rPr>
                <w:sz w:val="23"/>
                <w:szCs w:val="23"/>
              </w:rPr>
              <w:t xml:space="preserve">UNICEF    </w:t>
            </w:r>
          </w:p>
        </w:tc>
        <w:tc>
          <w:tcPr>
            <w:tcW w:w="7191" w:type="dxa"/>
          </w:tcPr>
          <w:p w:rsidR="00DE1716" w:rsidRPr="00800503" w:rsidRDefault="00DE1716" w:rsidP="0001760F">
            <w:pPr>
              <w:rPr>
                <w:sz w:val="23"/>
                <w:szCs w:val="23"/>
              </w:rPr>
            </w:pPr>
            <w:r w:rsidRPr="00800503">
              <w:rPr>
                <w:sz w:val="23"/>
                <w:szCs w:val="23"/>
              </w:rPr>
              <w:t>Fonds des Nations Unies pour l’Enfance</w:t>
            </w:r>
          </w:p>
        </w:tc>
      </w:tr>
      <w:tr w:rsidR="00DE1716" w:rsidRPr="00800503" w:rsidTr="0001760F">
        <w:tc>
          <w:tcPr>
            <w:tcW w:w="1456" w:type="dxa"/>
          </w:tcPr>
          <w:p w:rsidR="00DE1716" w:rsidRPr="00800503" w:rsidRDefault="00DE1716" w:rsidP="0001760F">
            <w:pPr>
              <w:rPr>
                <w:rStyle w:val="Strong"/>
                <w:b w:val="0"/>
                <w:sz w:val="23"/>
                <w:szCs w:val="23"/>
              </w:rPr>
            </w:pPr>
            <w:r w:rsidRPr="00800503">
              <w:rPr>
                <w:rStyle w:val="Strong"/>
                <w:b w:val="0"/>
                <w:sz w:val="23"/>
                <w:szCs w:val="23"/>
              </w:rPr>
              <w:t>WWF</w:t>
            </w:r>
          </w:p>
        </w:tc>
        <w:tc>
          <w:tcPr>
            <w:tcW w:w="7191" w:type="dxa"/>
          </w:tcPr>
          <w:p w:rsidR="00DE1716" w:rsidRPr="00800503" w:rsidRDefault="00DE1716" w:rsidP="0001760F">
            <w:pPr>
              <w:rPr>
                <w:sz w:val="23"/>
                <w:szCs w:val="23"/>
              </w:rPr>
            </w:pPr>
            <w:r w:rsidRPr="00800503">
              <w:rPr>
                <w:rStyle w:val="Emphasis"/>
                <w:i w:val="0"/>
                <w:sz w:val="23"/>
                <w:szCs w:val="23"/>
              </w:rPr>
              <w:t xml:space="preserve">World </w:t>
            </w:r>
            <w:r w:rsidRPr="00A4778A">
              <w:rPr>
                <w:rStyle w:val="Emphasis"/>
                <w:i w:val="0"/>
                <w:sz w:val="23"/>
                <w:szCs w:val="23"/>
                <w:lang w:val="en-US"/>
              </w:rPr>
              <w:t>Wide</w:t>
            </w:r>
            <w:proofErr w:type="spellStart"/>
            <w:r w:rsidRPr="00800503">
              <w:rPr>
                <w:rStyle w:val="Emphasis"/>
                <w:i w:val="0"/>
                <w:sz w:val="23"/>
                <w:szCs w:val="23"/>
              </w:rPr>
              <w:t>Fund</w:t>
            </w:r>
            <w:proofErr w:type="spellEnd"/>
            <w:r w:rsidRPr="00800503">
              <w:rPr>
                <w:rStyle w:val="st"/>
                <w:sz w:val="23"/>
                <w:szCs w:val="23"/>
              </w:rPr>
              <w:t xml:space="preserve"> for Nature Fonds mondial pour la nature</w:t>
            </w:r>
          </w:p>
        </w:tc>
      </w:tr>
      <w:tr w:rsidR="00DE1716" w:rsidRPr="00800503" w:rsidTr="0001760F">
        <w:tc>
          <w:tcPr>
            <w:tcW w:w="1456" w:type="dxa"/>
          </w:tcPr>
          <w:p w:rsidR="00DE1716" w:rsidRPr="00800503" w:rsidRDefault="00DE1716" w:rsidP="0001760F">
            <w:pPr>
              <w:rPr>
                <w:b/>
                <w:sz w:val="23"/>
                <w:szCs w:val="23"/>
              </w:rPr>
            </w:pPr>
            <w:r w:rsidRPr="00800503">
              <w:rPr>
                <w:rStyle w:val="Strong"/>
                <w:b w:val="0"/>
                <w:sz w:val="23"/>
                <w:szCs w:val="23"/>
              </w:rPr>
              <w:t xml:space="preserve">VIH sida  </w:t>
            </w:r>
          </w:p>
        </w:tc>
        <w:tc>
          <w:tcPr>
            <w:tcW w:w="7191" w:type="dxa"/>
          </w:tcPr>
          <w:p w:rsidR="00DE1716" w:rsidRPr="00800503" w:rsidRDefault="00DE1716" w:rsidP="0001760F">
            <w:pPr>
              <w:rPr>
                <w:sz w:val="23"/>
                <w:szCs w:val="23"/>
              </w:rPr>
            </w:pPr>
            <w:r w:rsidRPr="00800503">
              <w:rPr>
                <w:sz w:val="23"/>
                <w:szCs w:val="23"/>
              </w:rPr>
              <w:t xml:space="preserve">le </w:t>
            </w:r>
            <w:r w:rsidRPr="00800503">
              <w:rPr>
                <w:bCs/>
                <w:sz w:val="23"/>
                <w:szCs w:val="23"/>
              </w:rPr>
              <w:t>virus de l'immunodéficience humaine ou sida</w:t>
            </w:r>
          </w:p>
        </w:tc>
      </w:tr>
    </w:tbl>
    <w:p w:rsidR="00DE1716" w:rsidRPr="00800503" w:rsidRDefault="00DE1716" w:rsidP="009837C0">
      <w:pPr>
        <w:autoSpaceDE w:val="0"/>
        <w:autoSpaceDN w:val="0"/>
        <w:adjustRightInd w:val="0"/>
        <w:spacing w:line="240" w:lineRule="atLeast"/>
        <w:jc w:val="center"/>
        <w:rPr>
          <w:b/>
          <w:bCs/>
          <w:color w:val="000000"/>
          <w:sz w:val="23"/>
          <w:szCs w:val="23"/>
        </w:rPr>
      </w:pPr>
    </w:p>
    <w:p w:rsidR="00DE1716" w:rsidRPr="00800503" w:rsidRDefault="00DE1716" w:rsidP="009837C0">
      <w:pPr>
        <w:autoSpaceDE w:val="0"/>
        <w:autoSpaceDN w:val="0"/>
        <w:adjustRightInd w:val="0"/>
        <w:spacing w:line="240" w:lineRule="atLeast"/>
        <w:jc w:val="center"/>
        <w:rPr>
          <w:b/>
          <w:bCs/>
          <w:color w:val="000000"/>
          <w:sz w:val="23"/>
          <w:szCs w:val="23"/>
        </w:rPr>
      </w:pPr>
    </w:p>
    <w:p w:rsidR="00DE1716" w:rsidRPr="00800503" w:rsidRDefault="00DE1716" w:rsidP="009837C0">
      <w:pPr>
        <w:autoSpaceDE w:val="0"/>
        <w:autoSpaceDN w:val="0"/>
        <w:adjustRightInd w:val="0"/>
        <w:spacing w:line="240" w:lineRule="atLeast"/>
        <w:jc w:val="center"/>
        <w:rPr>
          <w:b/>
          <w:bCs/>
          <w:color w:val="000000"/>
          <w:sz w:val="23"/>
          <w:szCs w:val="23"/>
        </w:rPr>
      </w:pPr>
    </w:p>
    <w:p w:rsidR="00DE1716" w:rsidRDefault="00DE1716" w:rsidP="009837C0">
      <w:pPr>
        <w:autoSpaceDE w:val="0"/>
        <w:autoSpaceDN w:val="0"/>
        <w:adjustRightInd w:val="0"/>
        <w:spacing w:line="240" w:lineRule="atLeast"/>
        <w:jc w:val="center"/>
        <w:rPr>
          <w:b/>
          <w:bCs/>
          <w:color w:val="000000"/>
          <w:szCs w:val="20"/>
        </w:rPr>
      </w:pPr>
    </w:p>
    <w:p w:rsidR="00DE1716" w:rsidRDefault="00DE1716" w:rsidP="009837C0">
      <w:pPr>
        <w:autoSpaceDE w:val="0"/>
        <w:autoSpaceDN w:val="0"/>
        <w:adjustRightInd w:val="0"/>
        <w:spacing w:line="240" w:lineRule="atLeast"/>
        <w:jc w:val="center"/>
        <w:rPr>
          <w:b/>
          <w:bCs/>
          <w:color w:val="000000"/>
          <w:szCs w:val="20"/>
        </w:rPr>
      </w:pPr>
    </w:p>
    <w:p w:rsidR="00DE1716" w:rsidRDefault="00DE1716" w:rsidP="009837C0">
      <w:pPr>
        <w:autoSpaceDE w:val="0"/>
        <w:autoSpaceDN w:val="0"/>
        <w:adjustRightInd w:val="0"/>
        <w:spacing w:line="240" w:lineRule="atLeast"/>
        <w:jc w:val="center"/>
        <w:rPr>
          <w:b/>
          <w:bCs/>
          <w:color w:val="000000"/>
          <w:szCs w:val="20"/>
        </w:rPr>
      </w:pPr>
    </w:p>
    <w:p w:rsidR="00DE1716" w:rsidRDefault="00DE1716" w:rsidP="009837C0">
      <w:pPr>
        <w:autoSpaceDE w:val="0"/>
        <w:autoSpaceDN w:val="0"/>
        <w:adjustRightInd w:val="0"/>
        <w:spacing w:line="240" w:lineRule="atLeast"/>
        <w:jc w:val="center"/>
        <w:rPr>
          <w:b/>
          <w:bCs/>
          <w:color w:val="000000"/>
          <w:szCs w:val="20"/>
        </w:rPr>
      </w:pPr>
    </w:p>
    <w:p w:rsidR="0078104F" w:rsidRDefault="0078104F" w:rsidP="0078104F">
      <w:pPr>
        <w:pStyle w:val="Heading1"/>
        <w:autoSpaceDE w:val="0"/>
        <w:autoSpaceDN w:val="0"/>
        <w:adjustRightInd w:val="0"/>
        <w:spacing w:line="240" w:lineRule="atLeast"/>
        <w:ind w:left="390"/>
        <w:rPr>
          <w:color w:val="000000"/>
        </w:rPr>
      </w:pPr>
      <w:bookmarkStart w:id="1" w:name="_Toc247595052"/>
      <w:r>
        <w:rPr>
          <w:color w:val="000000"/>
        </w:rPr>
        <w:t xml:space="preserve">Résumé </w:t>
      </w:r>
      <w:bookmarkEnd w:id="1"/>
      <w:r>
        <w:rPr>
          <w:color w:val="000000"/>
        </w:rPr>
        <w:t>E</w:t>
      </w:r>
      <w:r w:rsidRPr="002839E3">
        <w:rPr>
          <w:color w:val="000000"/>
        </w:rPr>
        <w:t>xécutif</w:t>
      </w:r>
    </w:p>
    <w:p w:rsidR="0078104F" w:rsidRDefault="0078104F" w:rsidP="0078104F"/>
    <w:p w:rsidR="00B24505" w:rsidRPr="00B24505" w:rsidRDefault="00B24505" w:rsidP="00B24505">
      <w:pPr>
        <w:jc w:val="both"/>
        <w:rPr>
          <w:sz w:val="23"/>
          <w:szCs w:val="23"/>
        </w:rPr>
      </w:pPr>
      <w:r w:rsidRPr="00B24505">
        <w:rPr>
          <w:sz w:val="23"/>
          <w:szCs w:val="23"/>
        </w:rPr>
        <w:t xml:space="preserve">Dans </w:t>
      </w:r>
      <w:r w:rsidRPr="00B24505">
        <w:rPr>
          <w:rFonts w:eastAsia="Calibri"/>
          <w:color w:val="000000"/>
          <w:sz w:val="23"/>
          <w:szCs w:val="23"/>
        </w:rPr>
        <w:t xml:space="preserve"> sa </w:t>
      </w:r>
      <w:r w:rsidRPr="00B24505">
        <w:rPr>
          <w:sz w:val="23"/>
          <w:szCs w:val="23"/>
        </w:rPr>
        <w:t xml:space="preserve"> poursuite des objectifs du Plan Stratégique Gabon Emergent  (PSGE),à savoir, </w:t>
      </w:r>
      <w:r w:rsidRPr="00B24505">
        <w:rPr>
          <w:b/>
          <w:sz w:val="23"/>
          <w:szCs w:val="23"/>
        </w:rPr>
        <w:t>permettre l’accès universel des populations à l’horizon 2020, aux services d’eau potable et d’énergie électrique</w:t>
      </w:r>
      <w:r w:rsidRPr="00B24505">
        <w:rPr>
          <w:sz w:val="23"/>
          <w:szCs w:val="23"/>
        </w:rPr>
        <w:t xml:space="preserve">, le Gouvernement </w:t>
      </w:r>
      <w:proofErr w:type="spellStart"/>
      <w:r w:rsidRPr="00B24505">
        <w:rPr>
          <w:sz w:val="23"/>
          <w:szCs w:val="23"/>
        </w:rPr>
        <w:t>a-t-il</w:t>
      </w:r>
      <w:proofErr w:type="spellEnd"/>
      <w:r w:rsidRPr="00B24505">
        <w:rPr>
          <w:sz w:val="23"/>
          <w:szCs w:val="23"/>
        </w:rPr>
        <w:t xml:space="preserve">  décidé de doter plusieurs  villages du pays  d’équipements d’électrification et de fourniture d’eau potable afin de favoriser le développement économique et d’améliorer le bien-être social dans les zones rurales.</w:t>
      </w:r>
    </w:p>
    <w:p w:rsidR="00B24505" w:rsidRPr="00B24505" w:rsidRDefault="00B24505" w:rsidP="00B24505">
      <w:pPr>
        <w:jc w:val="both"/>
        <w:rPr>
          <w:sz w:val="23"/>
          <w:szCs w:val="23"/>
        </w:rPr>
      </w:pPr>
      <w:r w:rsidRPr="00B24505">
        <w:rPr>
          <w:sz w:val="23"/>
          <w:szCs w:val="23"/>
        </w:rPr>
        <w:t xml:space="preserve">Les objectifs du projet </w:t>
      </w:r>
      <w:r w:rsidRPr="00B24505">
        <w:rPr>
          <w:rFonts w:eastAsia="Calibri"/>
          <w:b/>
          <w:sz w:val="23"/>
          <w:szCs w:val="23"/>
        </w:rPr>
        <w:t>« Accès aux Services de base en milieu rural et renforcement de capacités »</w:t>
      </w:r>
      <w:r w:rsidRPr="00B24505">
        <w:rPr>
          <w:rFonts w:eastAsia="Calibri"/>
          <w:sz w:val="23"/>
          <w:szCs w:val="23"/>
        </w:rPr>
        <w:t xml:space="preserve"> sont d’apporter aux zones rurales du Gabon, non couvertes par les réseaux nationaux d’eau et d’électricité, de petits équipements d’électrification et de fourniture  d’eau adaptée à la situation de chaque village.</w:t>
      </w:r>
    </w:p>
    <w:p w:rsidR="00B24505" w:rsidRPr="00B24505" w:rsidRDefault="00B24505" w:rsidP="00B24505">
      <w:pPr>
        <w:pStyle w:val="Heading1"/>
        <w:jc w:val="both"/>
        <w:rPr>
          <w:rFonts w:eastAsia="Calibri"/>
          <w:b w:val="0"/>
          <w:color w:val="000000"/>
          <w:sz w:val="23"/>
          <w:szCs w:val="23"/>
          <w:lang w:eastAsia="en-US"/>
        </w:rPr>
      </w:pPr>
      <w:r w:rsidRPr="00B24505">
        <w:rPr>
          <w:rFonts w:eastAsia="Calibri"/>
          <w:b w:val="0"/>
          <w:color w:val="000000"/>
          <w:sz w:val="23"/>
          <w:szCs w:val="23"/>
          <w:lang w:eastAsia="en-US"/>
        </w:rPr>
        <w:t xml:space="preserve">Dans le cadre de la préparation dudit  projet </w:t>
      </w:r>
      <w:r w:rsidRPr="00B24505">
        <w:rPr>
          <w:rFonts w:eastAsia="Calibri"/>
          <w:b w:val="0"/>
          <w:sz w:val="23"/>
          <w:szCs w:val="23"/>
        </w:rPr>
        <w:t xml:space="preserve">« Accès aux Services de base en milieu rural et renforcement de capacités » et tel que stipulé par les politiques de sauvegarde environnementales et sociales de la Banque mondiale, en particulier la </w:t>
      </w:r>
      <w:r w:rsidRPr="00B24505">
        <w:rPr>
          <w:b w:val="0"/>
          <w:sz w:val="23"/>
          <w:szCs w:val="23"/>
        </w:rPr>
        <w:t>Politique sur les populations autochtones (OP/PO 4.10),</w:t>
      </w:r>
      <w:r w:rsidRPr="00B24505">
        <w:rPr>
          <w:rFonts w:eastAsia="Calibri"/>
          <w:b w:val="0"/>
          <w:sz w:val="23"/>
          <w:szCs w:val="23"/>
        </w:rPr>
        <w:t xml:space="preserve">le Gouvernement gabonais doit préparer un certain nombre de document, et notamment, un Cadre </w:t>
      </w:r>
      <w:r w:rsidRPr="00B24505">
        <w:rPr>
          <w:rFonts w:eastAsia="Calibri"/>
          <w:b w:val="0"/>
          <w:color w:val="000000"/>
          <w:sz w:val="23"/>
          <w:szCs w:val="23"/>
          <w:lang w:eastAsia="en-US"/>
        </w:rPr>
        <w:t xml:space="preserve">de Planification en faveur des  Populations Autochtones (CPPA) qui pourraient être concernées par l’exécution du projet. Ce document va guider le projet dans la minimisation de l’impact du projet sur le plan économique et socioculturel sur ces populations. </w:t>
      </w:r>
    </w:p>
    <w:p w:rsidR="00B24505" w:rsidRPr="00B24505" w:rsidRDefault="00B24505" w:rsidP="00B24505">
      <w:pPr>
        <w:jc w:val="both"/>
        <w:rPr>
          <w:sz w:val="23"/>
          <w:szCs w:val="23"/>
          <w:lang w:val="fr-BE"/>
        </w:rPr>
      </w:pPr>
      <w:r w:rsidRPr="00B24505">
        <w:rPr>
          <w:sz w:val="23"/>
          <w:szCs w:val="23"/>
          <w:lang w:val="fr-BE"/>
        </w:rPr>
        <w:t xml:space="preserve">L’élaboration du présent cadre de Planification  des Peuples  </w:t>
      </w:r>
      <w:r w:rsidRPr="00B24505">
        <w:rPr>
          <w:sz w:val="23"/>
          <w:szCs w:val="23"/>
        </w:rPr>
        <w:t>Autochtones</w:t>
      </w:r>
      <w:r w:rsidRPr="00B24505">
        <w:rPr>
          <w:sz w:val="23"/>
          <w:szCs w:val="23"/>
          <w:lang w:val="fr-BE"/>
        </w:rPr>
        <w:t xml:space="preserve"> (CPPA) vise ainsi à savoir si les activités du Projet vont avoir des impacts directs et indirects sur ces populations minoritaires vivant dans les zones potentiels de réalisations des activités. </w:t>
      </w:r>
    </w:p>
    <w:p w:rsidR="00B24505" w:rsidRPr="00B24505" w:rsidRDefault="00B24505" w:rsidP="00B24505">
      <w:pPr>
        <w:pStyle w:val="BankNormal"/>
        <w:spacing w:after="0"/>
        <w:jc w:val="both"/>
        <w:rPr>
          <w:sz w:val="23"/>
          <w:szCs w:val="23"/>
        </w:rPr>
      </w:pPr>
      <w:r w:rsidRPr="00B24505">
        <w:rPr>
          <w:sz w:val="23"/>
          <w:szCs w:val="23"/>
        </w:rPr>
        <w:t>La  réalisation du  CPPA est fondée sur une méthodologie participative, c’est-à-dire  qu’elle a eu lieu en concertation avec l’ensemble des acteurs et partenaires concernés par le projet au niveau de la République Gabonaise et divers acteurs concernés par la réalisation de l’étude:</w:t>
      </w:r>
    </w:p>
    <w:p w:rsidR="00B24505" w:rsidRPr="00B24505" w:rsidRDefault="00B24505" w:rsidP="00B24505">
      <w:pPr>
        <w:pStyle w:val="Default"/>
        <w:jc w:val="both"/>
        <w:rPr>
          <w:rFonts w:ascii="Times New Roman" w:hAnsi="Times New Roman" w:cs="Times New Roman"/>
          <w:sz w:val="23"/>
          <w:szCs w:val="23"/>
        </w:rPr>
      </w:pPr>
    </w:p>
    <w:p w:rsidR="00B24505" w:rsidRPr="00B24505" w:rsidRDefault="00B24505" w:rsidP="00B24505">
      <w:pPr>
        <w:pStyle w:val="Default"/>
        <w:jc w:val="both"/>
        <w:rPr>
          <w:rFonts w:ascii="Times New Roman" w:hAnsi="Times New Roman" w:cs="Times New Roman"/>
          <w:sz w:val="23"/>
          <w:szCs w:val="23"/>
        </w:rPr>
      </w:pPr>
      <w:r w:rsidRPr="00B24505">
        <w:rPr>
          <w:rFonts w:ascii="Times New Roman" w:hAnsi="Times New Roman" w:cs="Times New Roman"/>
          <w:sz w:val="23"/>
          <w:szCs w:val="23"/>
        </w:rPr>
        <w:t>Cette  démarche a donné aussi l’occasion de collecter et analyser des documents stratégiques et de planification du projet   ainsi que des  données, tant  qualitatives que quantitatives  sur les PA  au Gabon.</w:t>
      </w:r>
    </w:p>
    <w:p w:rsidR="00B24505" w:rsidRPr="00B24505" w:rsidRDefault="00B24505" w:rsidP="00B24505">
      <w:pPr>
        <w:jc w:val="both"/>
        <w:rPr>
          <w:sz w:val="23"/>
          <w:szCs w:val="23"/>
          <w:lang w:val="fr-BE"/>
        </w:rPr>
      </w:pPr>
      <w:r w:rsidRPr="00B24505">
        <w:rPr>
          <w:sz w:val="23"/>
          <w:szCs w:val="23"/>
          <w:lang w:val="fr-BE"/>
        </w:rPr>
        <w:t xml:space="preserve">Le présent rapport  analyse la situation des groupes </w:t>
      </w:r>
      <w:r w:rsidRPr="00B24505">
        <w:rPr>
          <w:sz w:val="23"/>
          <w:szCs w:val="23"/>
        </w:rPr>
        <w:t>autochtones (</w:t>
      </w:r>
      <w:r w:rsidRPr="00B24505">
        <w:rPr>
          <w:sz w:val="23"/>
          <w:szCs w:val="23"/>
          <w:lang w:val="fr-BE"/>
        </w:rPr>
        <w:t xml:space="preserve">pygmées) dans le contexte actuel et met en exergue les problèmes spécifiques relatifs à leur prise en compte dans la mise en œuvre des différentes composantes  du projet. </w:t>
      </w:r>
      <w:r w:rsidRPr="00B24505">
        <w:rPr>
          <w:sz w:val="23"/>
          <w:szCs w:val="23"/>
        </w:rPr>
        <w:t xml:space="preserve">Ce Cadre  </w:t>
      </w:r>
      <w:r w:rsidRPr="00B24505">
        <w:rPr>
          <w:sz w:val="23"/>
          <w:szCs w:val="23"/>
          <w:lang w:val="fr-BE"/>
        </w:rPr>
        <w:t xml:space="preserve">de Planification  des Peuples  </w:t>
      </w:r>
      <w:r w:rsidRPr="00B24505">
        <w:rPr>
          <w:sz w:val="23"/>
          <w:szCs w:val="23"/>
        </w:rPr>
        <w:t>Autochtones</w:t>
      </w:r>
      <w:r w:rsidRPr="00B24505">
        <w:rPr>
          <w:sz w:val="23"/>
          <w:szCs w:val="23"/>
          <w:lang w:val="fr-BE"/>
        </w:rPr>
        <w:t xml:space="preserve"> (CPPA)</w:t>
      </w:r>
      <w:r w:rsidRPr="00B24505">
        <w:rPr>
          <w:sz w:val="23"/>
          <w:szCs w:val="23"/>
        </w:rPr>
        <w:t xml:space="preserve"> dont la proposition de financement est intégrée au présent rapport insiste sur les mesures de renforcement des capacités des Administrations publiques, des prestataires de services, des ONG et des organisations des Peuples autochtones. Ces mesures sont destinées à fournir aux Administrations, aux prestataires de services, aux ONG et aux autres acteurs de terrain  les moyens d’action et de travail nécessaires pour la mise en œuvre de la Politique opérationnelle 4.10 peuples autochtones de la Banque Mondiale.  </w:t>
      </w:r>
    </w:p>
    <w:p w:rsidR="00B24505" w:rsidRDefault="00B24505" w:rsidP="00B24505">
      <w:pPr>
        <w:jc w:val="both"/>
        <w:rPr>
          <w:color w:val="000000"/>
          <w:sz w:val="23"/>
          <w:szCs w:val="23"/>
        </w:rPr>
      </w:pPr>
      <w:r w:rsidRPr="00B24505">
        <w:rPr>
          <w:color w:val="000000"/>
          <w:sz w:val="23"/>
          <w:szCs w:val="23"/>
        </w:rPr>
        <w:t>Dans l’ensemble, les populations autochtones sont favorables sur la nature et le bien fondé du projet, tenant compte des difficultés qui sont les leurs en matière d'eau et d'électricité. Toutefois quelques impacts négatifs potentiels ont été identifiés et des mesures d’atténuations  sont proposées à cet effet.</w:t>
      </w:r>
    </w:p>
    <w:p w:rsidR="00B24505" w:rsidRDefault="00B24505" w:rsidP="00B24505">
      <w:pPr>
        <w:jc w:val="both"/>
        <w:rPr>
          <w:color w:val="000000"/>
          <w:sz w:val="23"/>
          <w:szCs w:val="23"/>
        </w:rPr>
      </w:pPr>
    </w:p>
    <w:p w:rsidR="00B24505" w:rsidRDefault="00B24505" w:rsidP="00B24505">
      <w:pPr>
        <w:jc w:val="both"/>
        <w:rPr>
          <w:color w:val="000000"/>
          <w:sz w:val="23"/>
          <w:szCs w:val="23"/>
        </w:rPr>
      </w:pPr>
    </w:p>
    <w:p w:rsidR="00B24505" w:rsidRDefault="00B24505" w:rsidP="00B24505">
      <w:pPr>
        <w:jc w:val="both"/>
        <w:rPr>
          <w:color w:val="000000"/>
          <w:sz w:val="23"/>
          <w:szCs w:val="23"/>
        </w:rPr>
      </w:pPr>
    </w:p>
    <w:p w:rsidR="009C003D" w:rsidRDefault="009C003D" w:rsidP="00B24505">
      <w:pPr>
        <w:jc w:val="both"/>
        <w:rPr>
          <w:color w:val="000000"/>
          <w:sz w:val="23"/>
          <w:szCs w:val="23"/>
        </w:rPr>
      </w:pPr>
    </w:p>
    <w:p w:rsidR="009C003D" w:rsidRDefault="009C003D" w:rsidP="00B24505">
      <w:pPr>
        <w:jc w:val="both"/>
        <w:rPr>
          <w:color w:val="000000"/>
          <w:sz w:val="23"/>
          <w:szCs w:val="23"/>
        </w:rPr>
      </w:pPr>
    </w:p>
    <w:p w:rsidR="009C003D" w:rsidRDefault="009C003D" w:rsidP="00B24505">
      <w:pPr>
        <w:jc w:val="both"/>
        <w:rPr>
          <w:color w:val="000000"/>
          <w:sz w:val="23"/>
          <w:szCs w:val="23"/>
        </w:rPr>
      </w:pPr>
    </w:p>
    <w:p w:rsidR="009C003D" w:rsidRDefault="009C003D" w:rsidP="00B24505">
      <w:pPr>
        <w:jc w:val="both"/>
        <w:rPr>
          <w:color w:val="000000"/>
          <w:sz w:val="23"/>
          <w:szCs w:val="23"/>
        </w:rPr>
      </w:pPr>
    </w:p>
    <w:p w:rsidR="009C003D" w:rsidRDefault="009C003D" w:rsidP="00B24505">
      <w:pPr>
        <w:jc w:val="both"/>
        <w:rPr>
          <w:color w:val="000000"/>
          <w:sz w:val="23"/>
          <w:szCs w:val="23"/>
        </w:rPr>
      </w:pPr>
    </w:p>
    <w:p w:rsidR="009C003D" w:rsidRDefault="009C003D" w:rsidP="00B24505">
      <w:pPr>
        <w:jc w:val="both"/>
        <w:rPr>
          <w:color w:val="000000"/>
          <w:sz w:val="23"/>
          <w:szCs w:val="23"/>
        </w:rPr>
      </w:pPr>
    </w:p>
    <w:p w:rsidR="009C003D" w:rsidRDefault="009C003D" w:rsidP="00B24505">
      <w:pPr>
        <w:jc w:val="both"/>
        <w:rPr>
          <w:color w:val="000000"/>
          <w:sz w:val="23"/>
          <w:szCs w:val="23"/>
        </w:rPr>
      </w:pPr>
    </w:p>
    <w:p w:rsidR="00B24505" w:rsidRPr="00BC179F" w:rsidRDefault="00B24505" w:rsidP="00B24505">
      <w:pPr>
        <w:jc w:val="both"/>
        <w:rPr>
          <w:b/>
          <w:iCs/>
          <w:sz w:val="23"/>
          <w:szCs w:val="23"/>
        </w:rPr>
      </w:pPr>
    </w:p>
    <w:p w:rsidR="00B24505" w:rsidRPr="00B24505" w:rsidRDefault="00B24505" w:rsidP="00B24505">
      <w:pPr>
        <w:jc w:val="both"/>
        <w:rPr>
          <w:rFonts w:ascii="Arial" w:hAnsi="Arial" w:cs="Arial"/>
          <w:color w:val="000000"/>
        </w:rPr>
      </w:pPr>
      <w:r w:rsidRPr="004F6157">
        <w:rPr>
          <w:b/>
          <w:iCs/>
          <w:lang w:val="fr-CA"/>
        </w:rPr>
        <w:t xml:space="preserve">Mesures </w:t>
      </w:r>
      <w:r w:rsidRPr="00B24505">
        <w:rPr>
          <w:rFonts w:ascii="Arial" w:hAnsi="Arial" w:cs="Arial"/>
          <w:b/>
          <w:iCs/>
          <w:lang w:val="fr-CA"/>
        </w:rPr>
        <w:t xml:space="preserve">d’atténuation des impacts négatifs  </w:t>
      </w:r>
    </w:p>
    <w:tbl>
      <w:tblPr>
        <w:tblStyle w:val="TableGrid"/>
        <w:tblW w:w="10207" w:type="dxa"/>
        <w:tblInd w:w="-176" w:type="dxa"/>
        <w:tblLayout w:type="fixed"/>
        <w:tblLook w:val="04A0" w:firstRow="1" w:lastRow="0" w:firstColumn="1" w:lastColumn="0" w:noHBand="0" w:noVBand="1"/>
      </w:tblPr>
      <w:tblGrid>
        <w:gridCol w:w="1418"/>
        <w:gridCol w:w="5245"/>
        <w:gridCol w:w="3544"/>
      </w:tblGrid>
      <w:tr w:rsidR="00B24505" w:rsidRPr="00B24505" w:rsidTr="0001760F">
        <w:trPr>
          <w:trHeight w:val="401"/>
        </w:trPr>
        <w:tc>
          <w:tcPr>
            <w:tcW w:w="1418" w:type="dxa"/>
            <w:vMerge w:val="restart"/>
          </w:tcPr>
          <w:p w:rsidR="00B24505" w:rsidRPr="00B24505" w:rsidRDefault="00B24505" w:rsidP="0001760F">
            <w:pPr>
              <w:jc w:val="center"/>
              <w:rPr>
                <w:rFonts w:ascii="Arial" w:eastAsia="Calibri" w:hAnsi="Arial" w:cs="Arial"/>
                <w:b/>
                <w:sz w:val="16"/>
                <w:szCs w:val="16"/>
              </w:rPr>
            </w:pPr>
            <w:r w:rsidRPr="00B24505">
              <w:rPr>
                <w:rFonts w:ascii="Arial" w:eastAsia="Calibri" w:hAnsi="Arial" w:cs="Arial"/>
                <w:b/>
                <w:sz w:val="16"/>
                <w:szCs w:val="16"/>
              </w:rPr>
              <w:t>Composante</w:t>
            </w:r>
          </w:p>
        </w:tc>
        <w:tc>
          <w:tcPr>
            <w:tcW w:w="5245" w:type="dxa"/>
            <w:vMerge w:val="restart"/>
          </w:tcPr>
          <w:p w:rsidR="00B24505" w:rsidRPr="00B24505" w:rsidRDefault="00B24505" w:rsidP="0001760F">
            <w:pPr>
              <w:jc w:val="center"/>
              <w:rPr>
                <w:rFonts w:ascii="Arial" w:eastAsia="Calibri" w:hAnsi="Arial" w:cs="Arial"/>
                <w:b/>
                <w:sz w:val="16"/>
                <w:szCs w:val="16"/>
              </w:rPr>
            </w:pPr>
            <w:r w:rsidRPr="00B24505">
              <w:rPr>
                <w:rFonts w:ascii="Arial" w:eastAsia="Calibri" w:hAnsi="Arial" w:cs="Arial"/>
                <w:b/>
                <w:sz w:val="16"/>
                <w:szCs w:val="16"/>
              </w:rPr>
              <w:t>Impacts négatifs potentiels</w:t>
            </w:r>
          </w:p>
        </w:tc>
        <w:tc>
          <w:tcPr>
            <w:tcW w:w="3544" w:type="dxa"/>
            <w:vMerge w:val="restart"/>
          </w:tcPr>
          <w:p w:rsidR="00B24505" w:rsidRPr="00B24505" w:rsidRDefault="00B24505" w:rsidP="0001760F">
            <w:pPr>
              <w:jc w:val="center"/>
              <w:rPr>
                <w:rFonts w:ascii="Arial" w:eastAsia="Calibri" w:hAnsi="Arial" w:cs="Arial"/>
                <w:b/>
                <w:sz w:val="16"/>
                <w:szCs w:val="16"/>
              </w:rPr>
            </w:pPr>
            <w:r w:rsidRPr="00B24505">
              <w:rPr>
                <w:rFonts w:ascii="Arial" w:eastAsia="Calibri" w:hAnsi="Arial" w:cs="Arial"/>
                <w:b/>
                <w:iCs/>
                <w:sz w:val="16"/>
                <w:szCs w:val="16"/>
                <w:lang w:val="fr-CA"/>
              </w:rPr>
              <w:t>Mesures d’atténuation</w:t>
            </w:r>
          </w:p>
        </w:tc>
      </w:tr>
      <w:tr w:rsidR="00B24505" w:rsidRPr="00B24505" w:rsidTr="0001760F">
        <w:trPr>
          <w:trHeight w:val="225"/>
        </w:trPr>
        <w:tc>
          <w:tcPr>
            <w:tcW w:w="1418" w:type="dxa"/>
            <w:vMerge/>
          </w:tcPr>
          <w:p w:rsidR="00B24505" w:rsidRPr="00B24505" w:rsidRDefault="00B24505" w:rsidP="0001760F">
            <w:pPr>
              <w:jc w:val="center"/>
              <w:rPr>
                <w:rFonts w:ascii="Arial" w:hAnsi="Arial" w:cs="Arial"/>
                <w:b/>
                <w:sz w:val="16"/>
                <w:szCs w:val="16"/>
              </w:rPr>
            </w:pPr>
          </w:p>
        </w:tc>
        <w:tc>
          <w:tcPr>
            <w:tcW w:w="5245" w:type="dxa"/>
            <w:vMerge/>
          </w:tcPr>
          <w:p w:rsidR="00B24505" w:rsidRPr="00B24505" w:rsidRDefault="00B24505" w:rsidP="0001760F">
            <w:pPr>
              <w:jc w:val="center"/>
              <w:rPr>
                <w:rFonts w:ascii="Arial" w:hAnsi="Arial" w:cs="Arial"/>
                <w:b/>
                <w:sz w:val="16"/>
                <w:szCs w:val="16"/>
              </w:rPr>
            </w:pPr>
          </w:p>
        </w:tc>
        <w:tc>
          <w:tcPr>
            <w:tcW w:w="3544" w:type="dxa"/>
            <w:vMerge/>
          </w:tcPr>
          <w:p w:rsidR="00B24505" w:rsidRPr="00B24505" w:rsidRDefault="00B24505" w:rsidP="0001760F">
            <w:pPr>
              <w:jc w:val="center"/>
              <w:rPr>
                <w:rFonts w:ascii="Arial" w:hAnsi="Arial" w:cs="Arial"/>
                <w:b/>
                <w:iCs/>
                <w:sz w:val="16"/>
                <w:szCs w:val="16"/>
                <w:lang w:val="fr-CA"/>
              </w:rPr>
            </w:pPr>
          </w:p>
        </w:tc>
      </w:tr>
      <w:tr w:rsidR="00B24505" w:rsidRPr="00B24505" w:rsidTr="0001760F">
        <w:tc>
          <w:tcPr>
            <w:tcW w:w="1418" w:type="dxa"/>
            <w:vMerge w:val="restart"/>
            <w:textDirection w:val="tbRl"/>
          </w:tcPr>
          <w:p w:rsidR="00B24505" w:rsidRPr="00B24505" w:rsidRDefault="00B24505" w:rsidP="0001760F">
            <w:pPr>
              <w:ind w:left="113" w:right="113"/>
              <w:jc w:val="both"/>
              <w:rPr>
                <w:rFonts w:ascii="Arial" w:eastAsia="Calibri" w:hAnsi="Arial" w:cs="Arial"/>
                <w:b/>
                <w:sz w:val="16"/>
                <w:szCs w:val="16"/>
              </w:rPr>
            </w:pPr>
            <w:r w:rsidRPr="00B24505">
              <w:rPr>
                <w:rFonts w:ascii="Arial" w:eastAsia="Calibri" w:hAnsi="Arial" w:cs="Arial"/>
                <w:b/>
                <w:sz w:val="16"/>
                <w:szCs w:val="16"/>
              </w:rPr>
              <w:t xml:space="preserve">Composante 1 </w:t>
            </w:r>
          </w:p>
          <w:p w:rsidR="00B24505" w:rsidRPr="00B24505" w:rsidRDefault="00B24505" w:rsidP="0001760F">
            <w:pPr>
              <w:ind w:left="113" w:right="113"/>
              <w:jc w:val="center"/>
              <w:rPr>
                <w:rFonts w:ascii="Arial" w:eastAsia="Calibri" w:hAnsi="Arial" w:cs="Arial"/>
                <w:b/>
                <w:sz w:val="16"/>
                <w:szCs w:val="16"/>
              </w:rPr>
            </w:pPr>
            <w:r w:rsidRPr="00B24505">
              <w:rPr>
                <w:rFonts w:ascii="Arial" w:hAnsi="Arial" w:cs="Arial"/>
                <w:b/>
                <w:sz w:val="16"/>
                <w:szCs w:val="16"/>
              </w:rPr>
              <w:t>« </w:t>
            </w:r>
            <w:r w:rsidRPr="00B24505">
              <w:rPr>
                <w:rFonts w:ascii="Arial" w:hAnsi="Arial" w:cs="Arial"/>
                <w:b/>
                <w:i/>
                <w:sz w:val="16"/>
                <w:szCs w:val="16"/>
              </w:rPr>
              <w:t>Accès aux services de base »</w:t>
            </w:r>
          </w:p>
        </w:tc>
        <w:tc>
          <w:tcPr>
            <w:tcW w:w="5245" w:type="dxa"/>
          </w:tcPr>
          <w:p w:rsidR="00B24505" w:rsidRPr="00B24505" w:rsidRDefault="00B24505" w:rsidP="0001760F">
            <w:pPr>
              <w:jc w:val="both"/>
              <w:rPr>
                <w:rFonts w:ascii="Arial" w:eastAsia="Calibri" w:hAnsi="Arial" w:cs="Arial"/>
                <w:sz w:val="16"/>
                <w:szCs w:val="16"/>
              </w:rPr>
            </w:pPr>
          </w:p>
          <w:p w:rsidR="00B24505" w:rsidRPr="00B24505" w:rsidRDefault="00B24505" w:rsidP="0001760F">
            <w:pPr>
              <w:jc w:val="both"/>
              <w:rPr>
                <w:rFonts w:ascii="Arial" w:eastAsia="Calibri" w:hAnsi="Arial" w:cs="Arial"/>
                <w:sz w:val="16"/>
                <w:szCs w:val="16"/>
              </w:rPr>
            </w:pPr>
          </w:p>
          <w:p w:rsidR="00B24505" w:rsidRPr="00B24505" w:rsidRDefault="00B24505" w:rsidP="0001760F">
            <w:pPr>
              <w:jc w:val="both"/>
              <w:rPr>
                <w:rFonts w:ascii="Arial" w:eastAsia="Calibri" w:hAnsi="Arial" w:cs="Arial"/>
                <w:sz w:val="16"/>
                <w:szCs w:val="16"/>
              </w:rPr>
            </w:pPr>
            <w:proofErr w:type="gramStart"/>
            <w:r w:rsidRPr="00B24505">
              <w:rPr>
                <w:rFonts w:ascii="Arial" w:hAnsi="Arial" w:cs="Arial"/>
                <w:sz w:val="16"/>
                <w:szCs w:val="16"/>
              </w:rPr>
              <w:t>la</w:t>
            </w:r>
            <w:proofErr w:type="gramEnd"/>
            <w:r w:rsidRPr="00B24505">
              <w:rPr>
                <w:rFonts w:ascii="Arial" w:hAnsi="Arial" w:cs="Arial"/>
                <w:sz w:val="16"/>
                <w:szCs w:val="16"/>
              </w:rPr>
              <w:t xml:space="preserve"> non prise en compte, par le projet, des villages pygmées dans les critères technico-économiques </w:t>
            </w:r>
            <w:r w:rsidRPr="00B24505">
              <w:rPr>
                <w:rFonts w:ascii="Arial" w:eastAsiaTheme="minorEastAsia" w:hAnsi="Arial" w:cs="Arial"/>
                <w:sz w:val="16"/>
                <w:szCs w:val="16"/>
              </w:rPr>
              <w:t xml:space="preserve">visant </w:t>
            </w:r>
            <w:r w:rsidRPr="00B24505">
              <w:rPr>
                <w:rFonts w:ascii="Arial" w:eastAsiaTheme="minorEastAsia" w:hAnsi="Arial" w:cs="Arial"/>
                <w:bCs/>
                <w:sz w:val="16"/>
                <w:szCs w:val="16"/>
              </w:rPr>
              <w:t>l’accès durable des populations rurales aux services de base</w:t>
            </w:r>
          </w:p>
        </w:tc>
        <w:tc>
          <w:tcPr>
            <w:tcW w:w="3544" w:type="dxa"/>
          </w:tcPr>
          <w:p w:rsidR="00B24505" w:rsidRPr="00B24505" w:rsidRDefault="00B24505" w:rsidP="0001760F">
            <w:pPr>
              <w:rPr>
                <w:rFonts w:ascii="Arial" w:eastAsia="Calibri" w:hAnsi="Arial" w:cs="Arial"/>
                <w:sz w:val="16"/>
                <w:szCs w:val="16"/>
              </w:rPr>
            </w:pPr>
            <w:r w:rsidRPr="00B24505">
              <w:rPr>
                <w:rFonts w:ascii="Arial" w:hAnsi="Arial" w:cs="Arial"/>
                <w:sz w:val="16"/>
                <w:szCs w:val="16"/>
              </w:rPr>
              <w:t xml:space="preserve">Faire une discrimination positive dans les critères technico-économiques </w:t>
            </w:r>
            <w:r w:rsidRPr="00B24505">
              <w:rPr>
                <w:rFonts w:ascii="Arial" w:eastAsiaTheme="minorEastAsia" w:hAnsi="Arial" w:cs="Arial"/>
                <w:sz w:val="16"/>
                <w:szCs w:val="16"/>
              </w:rPr>
              <w:t xml:space="preserve">visant </w:t>
            </w:r>
            <w:r w:rsidRPr="00B24505">
              <w:rPr>
                <w:rFonts w:ascii="Arial" w:eastAsiaTheme="minorEastAsia" w:hAnsi="Arial" w:cs="Arial"/>
                <w:bCs/>
                <w:sz w:val="16"/>
                <w:szCs w:val="16"/>
              </w:rPr>
              <w:t>l’accès durable des populations rurales aux services de base</w:t>
            </w:r>
          </w:p>
        </w:tc>
      </w:tr>
      <w:tr w:rsidR="00B24505" w:rsidRPr="00B24505" w:rsidTr="0001760F">
        <w:tc>
          <w:tcPr>
            <w:tcW w:w="1418" w:type="dxa"/>
            <w:vMerge/>
          </w:tcPr>
          <w:p w:rsidR="00B24505" w:rsidRPr="00B24505" w:rsidRDefault="00B24505" w:rsidP="0001760F">
            <w:pPr>
              <w:rPr>
                <w:rFonts w:ascii="Arial" w:hAnsi="Arial" w:cs="Arial"/>
                <w:sz w:val="16"/>
                <w:szCs w:val="16"/>
              </w:rPr>
            </w:pPr>
          </w:p>
        </w:tc>
        <w:tc>
          <w:tcPr>
            <w:tcW w:w="5245" w:type="dxa"/>
          </w:tcPr>
          <w:p w:rsidR="00B24505" w:rsidRPr="00B24505" w:rsidRDefault="00B24505" w:rsidP="0001760F">
            <w:pPr>
              <w:jc w:val="both"/>
              <w:rPr>
                <w:rFonts w:ascii="Arial" w:eastAsia="Calibri" w:hAnsi="Arial" w:cs="Arial"/>
                <w:sz w:val="16"/>
                <w:szCs w:val="16"/>
              </w:rPr>
            </w:pPr>
            <w:r w:rsidRPr="00B24505">
              <w:rPr>
                <w:rFonts w:ascii="Arial" w:hAnsi="Arial" w:cs="Arial"/>
                <w:sz w:val="16"/>
                <w:szCs w:val="16"/>
              </w:rPr>
              <w:t>une offre de services d’eau et d’électricité ou d’énergies nouvelles (critères technique) non  adaptés aux consommations modestes des populations  pauvres comme les PA  ou à l’usage de systèmes individuels d’électrification ;</w:t>
            </w:r>
          </w:p>
        </w:tc>
        <w:tc>
          <w:tcPr>
            <w:tcW w:w="3544" w:type="dxa"/>
          </w:tcPr>
          <w:p w:rsidR="00B24505" w:rsidRPr="00B24505" w:rsidRDefault="00B24505" w:rsidP="0001760F">
            <w:pPr>
              <w:rPr>
                <w:rFonts w:ascii="Arial" w:eastAsia="Calibri" w:hAnsi="Arial" w:cs="Arial"/>
                <w:sz w:val="16"/>
                <w:szCs w:val="16"/>
              </w:rPr>
            </w:pPr>
            <w:r w:rsidRPr="00B24505">
              <w:rPr>
                <w:rFonts w:ascii="Arial" w:hAnsi="Arial" w:cs="Arial"/>
                <w:sz w:val="16"/>
                <w:szCs w:val="16"/>
              </w:rPr>
              <w:t>Fournir des énergies nouvelles  adaptées aux consommations modestes des populations  PA</w:t>
            </w:r>
          </w:p>
        </w:tc>
      </w:tr>
      <w:tr w:rsidR="00B24505" w:rsidRPr="00B24505" w:rsidTr="0001760F">
        <w:tc>
          <w:tcPr>
            <w:tcW w:w="1418" w:type="dxa"/>
            <w:vMerge/>
          </w:tcPr>
          <w:p w:rsidR="00B24505" w:rsidRPr="00B24505" w:rsidRDefault="00B24505" w:rsidP="0001760F">
            <w:pPr>
              <w:rPr>
                <w:rFonts w:ascii="Arial" w:hAnsi="Arial" w:cs="Arial"/>
                <w:sz w:val="16"/>
                <w:szCs w:val="16"/>
              </w:rPr>
            </w:pPr>
          </w:p>
        </w:tc>
        <w:tc>
          <w:tcPr>
            <w:tcW w:w="5245" w:type="dxa"/>
          </w:tcPr>
          <w:p w:rsidR="00B24505" w:rsidRPr="00B24505" w:rsidRDefault="00B24505" w:rsidP="0001760F">
            <w:pPr>
              <w:jc w:val="both"/>
              <w:rPr>
                <w:rFonts w:ascii="Arial" w:hAnsi="Arial" w:cs="Arial"/>
                <w:sz w:val="16"/>
                <w:szCs w:val="16"/>
              </w:rPr>
            </w:pPr>
            <w:r w:rsidRPr="00B24505">
              <w:rPr>
                <w:rFonts w:ascii="Arial" w:hAnsi="Arial" w:cs="Arial"/>
                <w:sz w:val="16"/>
                <w:szCs w:val="16"/>
              </w:rPr>
              <w:t xml:space="preserve">des frustrations concernant le manque d’objectivité, d’égalité et de   transparence dans </w:t>
            </w:r>
          </w:p>
          <w:p w:rsidR="00B24505" w:rsidRPr="00B24505" w:rsidRDefault="00B24505" w:rsidP="0001760F">
            <w:pPr>
              <w:rPr>
                <w:rFonts w:ascii="Arial" w:hAnsi="Arial" w:cs="Arial"/>
                <w:sz w:val="16"/>
                <w:szCs w:val="16"/>
              </w:rPr>
            </w:pPr>
            <w:r w:rsidRPr="00B24505">
              <w:rPr>
                <w:rFonts w:ascii="Arial" w:hAnsi="Arial" w:cs="Arial"/>
                <w:sz w:val="16"/>
                <w:szCs w:val="16"/>
              </w:rPr>
              <w:t>le choix des critères d’électrification des villages ou  du choix des sites d’installation  des équipements hydrauliques</w:t>
            </w:r>
          </w:p>
        </w:tc>
        <w:tc>
          <w:tcPr>
            <w:tcW w:w="3544" w:type="dxa"/>
          </w:tcPr>
          <w:p w:rsidR="00B24505" w:rsidRPr="00B24505" w:rsidRDefault="00B24505" w:rsidP="0001760F">
            <w:pPr>
              <w:jc w:val="both"/>
              <w:rPr>
                <w:rFonts w:ascii="Arial" w:hAnsi="Arial" w:cs="Arial"/>
                <w:sz w:val="16"/>
                <w:szCs w:val="16"/>
              </w:rPr>
            </w:pPr>
            <w:r w:rsidRPr="00B24505">
              <w:rPr>
                <w:rFonts w:ascii="Arial" w:hAnsi="Arial" w:cs="Arial"/>
                <w:sz w:val="16"/>
                <w:szCs w:val="16"/>
              </w:rPr>
              <w:t xml:space="preserve">Utiliser des critères d’objectivité, d’égalité et de   transparence dans </w:t>
            </w:r>
          </w:p>
          <w:p w:rsidR="00B24505" w:rsidRPr="00B24505" w:rsidRDefault="00B24505" w:rsidP="0001760F">
            <w:pPr>
              <w:rPr>
                <w:rFonts w:ascii="Arial" w:hAnsi="Arial" w:cs="Arial"/>
                <w:sz w:val="16"/>
                <w:szCs w:val="16"/>
              </w:rPr>
            </w:pPr>
            <w:r w:rsidRPr="00B24505">
              <w:rPr>
                <w:rFonts w:ascii="Arial" w:hAnsi="Arial" w:cs="Arial"/>
                <w:sz w:val="16"/>
                <w:szCs w:val="16"/>
              </w:rPr>
              <w:t>le choix des critères d’accès aux services sociaux de base</w:t>
            </w:r>
          </w:p>
        </w:tc>
      </w:tr>
      <w:tr w:rsidR="00B24505" w:rsidRPr="00B24505" w:rsidTr="0001760F">
        <w:tc>
          <w:tcPr>
            <w:tcW w:w="1418" w:type="dxa"/>
            <w:vMerge/>
          </w:tcPr>
          <w:p w:rsidR="00B24505" w:rsidRPr="00B24505" w:rsidRDefault="00B24505" w:rsidP="0001760F">
            <w:pPr>
              <w:rPr>
                <w:rFonts w:ascii="Arial" w:hAnsi="Arial" w:cs="Arial"/>
                <w:sz w:val="16"/>
                <w:szCs w:val="16"/>
              </w:rPr>
            </w:pPr>
          </w:p>
        </w:tc>
        <w:tc>
          <w:tcPr>
            <w:tcW w:w="5245" w:type="dxa"/>
          </w:tcPr>
          <w:p w:rsidR="00B24505" w:rsidRPr="00B24505" w:rsidRDefault="00B24505" w:rsidP="0001760F">
            <w:pPr>
              <w:jc w:val="both"/>
              <w:rPr>
                <w:rFonts w:ascii="Arial" w:hAnsi="Arial" w:cs="Arial"/>
                <w:sz w:val="16"/>
                <w:szCs w:val="16"/>
              </w:rPr>
            </w:pPr>
            <w:r w:rsidRPr="00B24505">
              <w:rPr>
                <w:rFonts w:ascii="Arial" w:hAnsi="Arial" w:cs="Arial"/>
                <w:sz w:val="16"/>
                <w:szCs w:val="16"/>
              </w:rPr>
              <w:t>la prégnance et la force des  habitudes culturelles et comportementale des PA, qui pourraient constituer un frein dans l’accès aux services de base offerts par le projet ;</w:t>
            </w:r>
          </w:p>
          <w:p w:rsidR="00B24505" w:rsidRPr="00B24505" w:rsidRDefault="00B24505" w:rsidP="0001760F">
            <w:pPr>
              <w:rPr>
                <w:rFonts w:ascii="Arial" w:hAnsi="Arial" w:cs="Arial"/>
                <w:sz w:val="16"/>
                <w:szCs w:val="16"/>
              </w:rPr>
            </w:pPr>
          </w:p>
        </w:tc>
        <w:tc>
          <w:tcPr>
            <w:tcW w:w="3544" w:type="dxa"/>
          </w:tcPr>
          <w:p w:rsidR="00B24505" w:rsidRPr="00B24505" w:rsidRDefault="00B24505" w:rsidP="0001760F">
            <w:pPr>
              <w:rPr>
                <w:rFonts w:ascii="Arial" w:hAnsi="Arial" w:cs="Arial"/>
                <w:sz w:val="16"/>
                <w:szCs w:val="16"/>
              </w:rPr>
            </w:pPr>
            <w:r w:rsidRPr="00B24505">
              <w:rPr>
                <w:rFonts w:ascii="Arial" w:hAnsi="Arial" w:cs="Arial"/>
                <w:sz w:val="16"/>
                <w:szCs w:val="16"/>
              </w:rPr>
              <w:t>Faire des actions de sensibilisation en termes de changement de comportements en faveur des PA</w:t>
            </w:r>
          </w:p>
        </w:tc>
      </w:tr>
      <w:tr w:rsidR="00B24505" w:rsidRPr="00B24505" w:rsidTr="0001760F">
        <w:tc>
          <w:tcPr>
            <w:tcW w:w="1418" w:type="dxa"/>
            <w:vMerge/>
          </w:tcPr>
          <w:p w:rsidR="00B24505" w:rsidRPr="00B24505" w:rsidRDefault="00B24505" w:rsidP="0001760F">
            <w:pPr>
              <w:rPr>
                <w:rFonts w:ascii="Arial" w:hAnsi="Arial" w:cs="Arial"/>
                <w:sz w:val="16"/>
                <w:szCs w:val="16"/>
              </w:rPr>
            </w:pPr>
          </w:p>
        </w:tc>
        <w:tc>
          <w:tcPr>
            <w:tcW w:w="5245" w:type="dxa"/>
          </w:tcPr>
          <w:p w:rsidR="00B24505" w:rsidRPr="00B24505" w:rsidRDefault="00B24505" w:rsidP="0001760F">
            <w:pPr>
              <w:jc w:val="both"/>
              <w:rPr>
                <w:rFonts w:ascii="Arial" w:hAnsi="Arial" w:cs="Arial"/>
                <w:b/>
                <w:bCs/>
                <w:sz w:val="16"/>
                <w:szCs w:val="16"/>
              </w:rPr>
            </w:pPr>
            <w:r w:rsidRPr="00B24505">
              <w:rPr>
                <w:rFonts w:ascii="Arial" w:hAnsi="Arial" w:cs="Arial"/>
                <w:sz w:val="16"/>
                <w:szCs w:val="16"/>
              </w:rPr>
              <w:t>la pauvreté monétaire, qui ne leur permet pas de payer les services offerts  par le projet ;</w:t>
            </w:r>
          </w:p>
          <w:p w:rsidR="00B24505" w:rsidRPr="00B24505" w:rsidRDefault="00B24505" w:rsidP="0001760F">
            <w:pPr>
              <w:rPr>
                <w:rFonts w:ascii="Arial" w:hAnsi="Arial" w:cs="Arial"/>
                <w:sz w:val="16"/>
                <w:szCs w:val="16"/>
              </w:rPr>
            </w:pPr>
          </w:p>
        </w:tc>
        <w:tc>
          <w:tcPr>
            <w:tcW w:w="3544" w:type="dxa"/>
          </w:tcPr>
          <w:p w:rsidR="00B24505" w:rsidRPr="00B24505" w:rsidRDefault="00B24505" w:rsidP="0001760F">
            <w:pPr>
              <w:autoSpaceDE w:val="0"/>
              <w:autoSpaceDN w:val="0"/>
              <w:adjustRightInd w:val="0"/>
              <w:jc w:val="both"/>
              <w:rPr>
                <w:rFonts w:ascii="Arial" w:hAnsi="Arial" w:cs="Arial"/>
                <w:i/>
                <w:sz w:val="16"/>
                <w:szCs w:val="16"/>
              </w:rPr>
            </w:pPr>
            <w:r w:rsidRPr="00B24505">
              <w:rPr>
                <w:rFonts w:ascii="Arial" w:hAnsi="Arial" w:cs="Arial"/>
                <w:i/>
                <w:sz w:val="16"/>
                <w:szCs w:val="16"/>
              </w:rPr>
              <w:t xml:space="preserve">-Offrir des équipements moins coûteux ou un </w:t>
            </w:r>
          </w:p>
          <w:p w:rsidR="00B24505" w:rsidRPr="00B24505" w:rsidRDefault="00B24505" w:rsidP="0001760F">
            <w:pPr>
              <w:autoSpaceDE w:val="0"/>
              <w:autoSpaceDN w:val="0"/>
              <w:adjustRightInd w:val="0"/>
              <w:jc w:val="both"/>
              <w:rPr>
                <w:rFonts w:ascii="Arial" w:hAnsi="Arial" w:cs="Arial"/>
                <w:i/>
                <w:sz w:val="16"/>
                <w:szCs w:val="16"/>
              </w:rPr>
            </w:pPr>
            <w:r w:rsidRPr="00B24505">
              <w:rPr>
                <w:rFonts w:ascii="Arial" w:hAnsi="Arial" w:cs="Arial"/>
                <w:i/>
                <w:sz w:val="16"/>
                <w:szCs w:val="16"/>
              </w:rPr>
              <w:t>paiement préférentiel pour une période donnée</w:t>
            </w:r>
          </w:p>
          <w:p w:rsidR="00B24505" w:rsidRPr="00B24505" w:rsidRDefault="00B24505" w:rsidP="0001760F">
            <w:pPr>
              <w:autoSpaceDE w:val="0"/>
              <w:autoSpaceDN w:val="0"/>
              <w:adjustRightInd w:val="0"/>
              <w:jc w:val="both"/>
              <w:rPr>
                <w:rFonts w:ascii="Arial" w:hAnsi="Arial" w:cs="Arial"/>
                <w:i/>
                <w:sz w:val="16"/>
                <w:szCs w:val="16"/>
              </w:rPr>
            </w:pPr>
            <w:r w:rsidRPr="00B24505">
              <w:rPr>
                <w:rFonts w:ascii="Arial" w:hAnsi="Arial" w:cs="Arial"/>
                <w:i/>
                <w:sz w:val="16"/>
                <w:szCs w:val="16"/>
              </w:rPr>
              <w:t>-Action visant à augmenter leurs revenus et donc leur capacité</w:t>
            </w:r>
          </w:p>
          <w:p w:rsidR="00B24505" w:rsidRPr="00B24505" w:rsidRDefault="00B24505" w:rsidP="0001760F">
            <w:pPr>
              <w:autoSpaceDE w:val="0"/>
              <w:autoSpaceDN w:val="0"/>
              <w:adjustRightInd w:val="0"/>
              <w:jc w:val="both"/>
              <w:rPr>
                <w:rFonts w:ascii="Arial" w:hAnsi="Arial" w:cs="Arial"/>
                <w:i/>
                <w:sz w:val="16"/>
                <w:szCs w:val="16"/>
              </w:rPr>
            </w:pPr>
            <w:r w:rsidRPr="00B24505">
              <w:rPr>
                <w:rFonts w:ascii="Arial" w:hAnsi="Arial" w:cs="Arial"/>
                <w:i/>
                <w:sz w:val="16"/>
                <w:szCs w:val="16"/>
              </w:rPr>
              <w:t>à payer</w:t>
            </w:r>
          </w:p>
          <w:p w:rsidR="00B24505" w:rsidRPr="00B24505" w:rsidRDefault="00B24505" w:rsidP="0001760F">
            <w:pPr>
              <w:autoSpaceDE w:val="0"/>
              <w:autoSpaceDN w:val="0"/>
              <w:adjustRightInd w:val="0"/>
              <w:jc w:val="both"/>
              <w:rPr>
                <w:rFonts w:ascii="Arial" w:hAnsi="Arial" w:cs="Arial"/>
                <w:i/>
                <w:sz w:val="16"/>
                <w:szCs w:val="16"/>
              </w:rPr>
            </w:pPr>
            <w:r w:rsidRPr="00B24505">
              <w:rPr>
                <w:rFonts w:ascii="Arial" w:hAnsi="Arial" w:cs="Arial"/>
                <w:i/>
                <w:sz w:val="16"/>
                <w:szCs w:val="16"/>
              </w:rPr>
              <w:t>-Mener des actions visant à les sensibiliser et à augmenter leur</w:t>
            </w:r>
          </w:p>
          <w:p w:rsidR="00B24505" w:rsidRPr="00B24505" w:rsidRDefault="00B24505" w:rsidP="0001760F">
            <w:pPr>
              <w:autoSpaceDE w:val="0"/>
              <w:autoSpaceDN w:val="0"/>
              <w:adjustRightInd w:val="0"/>
              <w:jc w:val="both"/>
              <w:rPr>
                <w:rFonts w:ascii="Arial" w:hAnsi="Arial" w:cs="Arial"/>
                <w:i/>
                <w:sz w:val="16"/>
                <w:szCs w:val="16"/>
              </w:rPr>
            </w:pPr>
            <w:r w:rsidRPr="00B24505">
              <w:rPr>
                <w:rFonts w:ascii="Arial" w:hAnsi="Arial" w:cs="Arial"/>
                <w:i/>
                <w:sz w:val="16"/>
                <w:szCs w:val="16"/>
              </w:rPr>
              <w:t>volonté à payer</w:t>
            </w:r>
          </w:p>
          <w:p w:rsidR="00B24505" w:rsidRPr="00B24505" w:rsidRDefault="00B24505" w:rsidP="0001760F">
            <w:pPr>
              <w:autoSpaceDE w:val="0"/>
              <w:autoSpaceDN w:val="0"/>
              <w:adjustRightInd w:val="0"/>
              <w:jc w:val="both"/>
              <w:rPr>
                <w:rFonts w:ascii="Arial" w:hAnsi="Arial" w:cs="Arial"/>
                <w:i/>
                <w:sz w:val="16"/>
                <w:szCs w:val="16"/>
              </w:rPr>
            </w:pPr>
            <w:r w:rsidRPr="00B24505">
              <w:rPr>
                <w:rFonts w:ascii="Arial" w:hAnsi="Arial" w:cs="Arial"/>
                <w:i/>
                <w:sz w:val="16"/>
                <w:szCs w:val="16"/>
              </w:rPr>
              <w:t>-Mener une enquête sur la volonté à payer les services</w:t>
            </w:r>
          </w:p>
          <w:p w:rsidR="00B24505" w:rsidRPr="00B24505" w:rsidRDefault="00B24505" w:rsidP="0001760F">
            <w:pPr>
              <w:autoSpaceDE w:val="0"/>
              <w:autoSpaceDN w:val="0"/>
              <w:adjustRightInd w:val="0"/>
              <w:jc w:val="both"/>
              <w:rPr>
                <w:rFonts w:ascii="Arial" w:hAnsi="Arial" w:cs="Arial"/>
                <w:i/>
                <w:sz w:val="16"/>
                <w:szCs w:val="16"/>
              </w:rPr>
            </w:pPr>
            <w:r w:rsidRPr="00B24505">
              <w:rPr>
                <w:rFonts w:ascii="Arial" w:hAnsi="Arial" w:cs="Arial"/>
                <w:i/>
                <w:sz w:val="16"/>
                <w:szCs w:val="16"/>
              </w:rPr>
              <w:t>médicaux</w:t>
            </w:r>
          </w:p>
          <w:p w:rsidR="00B24505" w:rsidRPr="00B24505" w:rsidRDefault="00B24505" w:rsidP="0001760F">
            <w:pPr>
              <w:rPr>
                <w:rFonts w:ascii="Arial" w:hAnsi="Arial" w:cs="Arial"/>
                <w:sz w:val="16"/>
                <w:szCs w:val="16"/>
              </w:rPr>
            </w:pPr>
          </w:p>
        </w:tc>
      </w:tr>
      <w:tr w:rsidR="00B24505" w:rsidRPr="00B24505" w:rsidTr="004C7063">
        <w:tc>
          <w:tcPr>
            <w:tcW w:w="1418" w:type="dxa"/>
            <w:vMerge w:val="restart"/>
            <w:textDirection w:val="tbRl"/>
            <w:vAlign w:val="bottom"/>
          </w:tcPr>
          <w:p w:rsidR="00B24505" w:rsidRPr="00B24505" w:rsidRDefault="00B24505" w:rsidP="004C7063">
            <w:pPr>
              <w:ind w:left="113" w:right="113"/>
              <w:jc w:val="center"/>
              <w:rPr>
                <w:rFonts w:ascii="Arial" w:hAnsi="Arial" w:cs="Arial"/>
                <w:sz w:val="16"/>
                <w:szCs w:val="16"/>
              </w:rPr>
            </w:pPr>
            <w:r w:rsidRPr="00B24505">
              <w:rPr>
                <w:rFonts w:ascii="Arial" w:hAnsi="Arial" w:cs="Arial"/>
                <w:b/>
                <w:sz w:val="16"/>
                <w:szCs w:val="16"/>
              </w:rPr>
              <w:t>composante 2« </w:t>
            </w:r>
            <w:r w:rsidRPr="00B24505">
              <w:rPr>
                <w:rFonts w:ascii="Arial" w:hAnsi="Arial" w:cs="Arial"/>
                <w:b/>
                <w:i/>
                <w:sz w:val="16"/>
                <w:szCs w:val="16"/>
              </w:rPr>
              <w:t>Renforcement de capacité »</w:t>
            </w:r>
          </w:p>
        </w:tc>
        <w:tc>
          <w:tcPr>
            <w:tcW w:w="5245" w:type="dxa"/>
          </w:tcPr>
          <w:p w:rsidR="00B24505" w:rsidRPr="00B24505" w:rsidRDefault="00B24505" w:rsidP="0001760F">
            <w:pPr>
              <w:rPr>
                <w:rFonts w:ascii="Arial" w:hAnsi="Arial" w:cs="Arial"/>
                <w:sz w:val="16"/>
                <w:szCs w:val="16"/>
              </w:rPr>
            </w:pPr>
            <w:r w:rsidRPr="00B24505">
              <w:rPr>
                <w:rFonts w:ascii="Arial" w:hAnsi="Arial" w:cs="Arial"/>
                <w:sz w:val="16"/>
                <w:szCs w:val="16"/>
              </w:rPr>
              <w:t>l’inexistence d’actions d’Information, d’Education et de Communication  pour le développement en matière d’Eau, d’assainissement et d’hygiène en faveur de la communauté PA située dans les zones du projet</w:t>
            </w:r>
          </w:p>
        </w:tc>
        <w:tc>
          <w:tcPr>
            <w:tcW w:w="3544" w:type="dxa"/>
          </w:tcPr>
          <w:p w:rsidR="00B24505" w:rsidRPr="00B24505" w:rsidRDefault="00B24505" w:rsidP="0001760F">
            <w:pPr>
              <w:autoSpaceDE w:val="0"/>
              <w:autoSpaceDN w:val="0"/>
              <w:adjustRightInd w:val="0"/>
              <w:rPr>
                <w:rFonts w:ascii="Arial" w:hAnsi="Arial" w:cs="Arial"/>
                <w:sz w:val="16"/>
                <w:szCs w:val="16"/>
              </w:rPr>
            </w:pPr>
            <w:r w:rsidRPr="00B24505">
              <w:rPr>
                <w:rFonts w:ascii="Arial" w:hAnsi="Arial" w:cs="Arial"/>
                <w:sz w:val="16"/>
                <w:szCs w:val="16"/>
              </w:rPr>
              <w:t xml:space="preserve">Organisation des ateliers en matière de Santé et d’Education  en faveur des relais communautaires et de la population dans les villages PA pour un accès durable à  l’eau potable et à un assainissement de base </w:t>
            </w:r>
          </w:p>
        </w:tc>
      </w:tr>
      <w:tr w:rsidR="00B24505" w:rsidRPr="00B24505" w:rsidTr="0001760F">
        <w:tc>
          <w:tcPr>
            <w:tcW w:w="1418" w:type="dxa"/>
            <w:vMerge/>
          </w:tcPr>
          <w:p w:rsidR="00B24505" w:rsidRPr="00B24505" w:rsidRDefault="00B24505" w:rsidP="0001760F">
            <w:pPr>
              <w:rPr>
                <w:rFonts w:ascii="Arial" w:hAnsi="Arial" w:cs="Arial"/>
                <w:sz w:val="16"/>
                <w:szCs w:val="16"/>
              </w:rPr>
            </w:pPr>
          </w:p>
        </w:tc>
        <w:tc>
          <w:tcPr>
            <w:tcW w:w="5245" w:type="dxa"/>
          </w:tcPr>
          <w:p w:rsidR="00B24505" w:rsidRPr="00B24505" w:rsidRDefault="00B24505" w:rsidP="0001760F">
            <w:pPr>
              <w:rPr>
                <w:rFonts w:ascii="Arial" w:hAnsi="Arial" w:cs="Arial"/>
                <w:sz w:val="16"/>
                <w:szCs w:val="16"/>
              </w:rPr>
            </w:pPr>
            <w:proofErr w:type="gramStart"/>
            <w:r w:rsidRPr="00B24505">
              <w:rPr>
                <w:rFonts w:ascii="Arial" w:eastAsia="Calibri" w:hAnsi="Arial" w:cs="Arial"/>
                <w:sz w:val="16"/>
                <w:szCs w:val="16"/>
              </w:rPr>
              <w:t>la  non</w:t>
            </w:r>
            <w:proofErr w:type="gramEnd"/>
            <w:r w:rsidRPr="00B24505">
              <w:rPr>
                <w:rFonts w:ascii="Arial" w:eastAsia="Calibri" w:hAnsi="Arial" w:cs="Arial"/>
                <w:sz w:val="16"/>
                <w:szCs w:val="16"/>
              </w:rPr>
              <w:t xml:space="preserve"> structuration des populations PA des zones du projet en comité de gestion </w:t>
            </w:r>
          </w:p>
        </w:tc>
        <w:tc>
          <w:tcPr>
            <w:tcW w:w="3544" w:type="dxa"/>
          </w:tcPr>
          <w:p w:rsidR="00B24505" w:rsidRPr="00B24505" w:rsidRDefault="00B24505" w:rsidP="0001760F">
            <w:pPr>
              <w:jc w:val="both"/>
              <w:rPr>
                <w:rFonts w:ascii="Arial" w:hAnsi="Arial" w:cs="Arial"/>
                <w:sz w:val="16"/>
                <w:szCs w:val="16"/>
              </w:rPr>
            </w:pPr>
            <w:r w:rsidRPr="00B24505">
              <w:rPr>
                <w:rFonts w:ascii="Arial" w:eastAsia="Calibri" w:hAnsi="Arial" w:cs="Arial"/>
                <w:sz w:val="16"/>
                <w:szCs w:val="16"/>
              </w:rPr>
              <w:t>Mise en place des relais communautaires autochtones  par village pour une gestion durable des équipements qui seront implantés (structuration des populations en comité de gestion), l’encadrement, organisation et fonctionnement</w:t>
            </w:r>
          </w:p>
        </w:tc>
      </w:tr>
      <w:tr w:rsidR="00B24505" w:rsidRPr="00B24505" w:rsidTr="0001760F">
        <w:tc>
          <w:tcPr>
            <w:tcW w:w="1418" w:type="dxa"/>
            <w:vMerge/>
          </w:tcPr>
          <w:p w:rsidR="00B24505" w:rsidRPr="00B24505" w:rsidRDefault="00B24505" w:rsidP="0001760F">
            <w:pPr>
              <w:rPr>
                <w:rFonts w:ascii="Arial" w:hAnsi="Arial" w:cs="Arial"/>
                <w:sz w:val="16"/>
                <w:szCs w:val="16"/>
              </w:rPr>
            </w:pPr>
          </w:p>
        </w:tc>
        <w:tc>
          <w:tcPr>
            <w:tcW w:w="5245" w:type="dxa"/>
          </w:tcPr>
          <w:p w:rsidR="00B24505" w:rsidRPr="00B24505" w:rsidRDefault="00B24505" w:rsidP="0001760F">
            <w:pPr>
              <w:jc w:val="both"/>
              <w:rPr>
                <w:rFonts w:ascii="Arial" w:hAnsi="Arial" w:cs="Arial"/>
                <w:sz w:val="16"/>
                <w:szCs w:val="16"/>
              </w:rPr>
            </w:pPr>
            <w:r w:rsidRPr="00B24505">
              <w:rPr>
                <w:rFonts w:ascii="Arial" w:eastAsia="Calibri" w:hAnsi="Arial" w:cs="Arial"/>
                <w:sz w:val="16"/>
                <w:szCs w:val="16"/>
              </w:rPr>
              <w:t>le manque d’actions de formation en faveur des relais communautaires dans chaque village ou campement des PA des zones du projet en matière de la maintenance des technologies d’eau potable et d’énergie (</w:t>
            </w:r>
            <w:r w:rsidRPr="00B24505">
              <w:rPr>
                <w:rFonts w:ascii="Arial" w:hAnsi="Arial" w:cs="Arial"/>
                <w:color w:val="000000"/>
                <w:sz w:val="16"/>
                <w:szCs w:val="16"/>
              </w:rPr>
              <w:t>équipements en eau (pompe hydraulique) et en électricité (panneaux solaires) ;</w:t>
            </w:r>
          </w:p>
          <w:p w:rsidR="00B24505" w:rsidRPr="00B24505" w:rsidRDefault="00B24505" w:rsidP="0001760F">
            <w:pPr>
              <w:rPr>
                <w:rFonts w:ascii="Arial" w:hAnsi="Arial" w:cs="Arial"/>
                <w:sz w:val="16"/>
                <w:szCs w:val="16"/>
              </w:rPr>
            </w:pPr>
          </w:p>
        </w:tc>
        <w:tc>
          <w:tcPr>
            <w:tcW w:w="3544" w:type="dxa"/>
          </w:tcPr>
          <w:p w:rsidR="00B24505" w:rsidRPr="00B24505" w:rsidRDefault="00B24505" w:rsidP="0001760F">
            <w:pPr>
              <w:jc w:val="both"/>
              <w:rPr>
                <w:rFonts w:ascii="Arial" w:hAnsi="Arial" w:cs="Arial"/>
                <w:sz w:val="16"/>
                <w:szCs w:val="16"/>
              </w:rPr>
            </w:pPr>
            <w:r w:rsidRPr="00B24505">
              <w:rPr>
                <w:rFonts w:ascii="Arial" w:hAnsi="Arial" w:cs="Arial"/>
                <w:sz w:val="16"/>
                <w:szCs w:val="16"/>
              </w:rPr>
              <w:t xml:space="preserve">Ateliers et séminaires de </w:t>
            </w:r>
            <w:r w:rsidRPr="00B24505">
              <w:rPr>
                <w:rFonts w:ascii="Arial" w:eastAsia="Calibri" w:hAnsi="Arial" w:cs="Arial"/>
                <w:sz w:val="16"/>
                <w:szCs w:val="16"/>
              </w:rPr>
              <w:t>Formation en faveur des relais communautaires dans chaque village ou campement des PA des zones du projet sur  la gestion et la maintenance des technologies d’eau potable et d’énergie (</w:t>
            </w:r>
            <w:r w:rsidRPr="00B24505">
              <w:rPr>
                <w:rFonts w:ascii="Arial" w:hAnsi="Arial" w:cs="Arial"/>
                <w:color w:val="000000"/>
                <w:sz w:val="16"/>
                <w:szCs w:val="16"/>
              </w:rPr>
              <w:t>équipements en eau (pompe hydraulique) et en électricité (panneaux solaires)</w:t>
            </w:r>
          </w:p>
        </w:tc>
      </w:tr>
      <w:tr w:rsidR="00B24505" w:rsidRPr="00B24505" w:rsidTr="0001760F">
        <w:tc>
          <w:tcPr>
            <w:tcW w:w="1418" w:type="dxa"/>
            <w:vMerge/>
          </w:tcPr>
          <w:p w:rsidR="00B24505" w:rsidRPr="00B24505" w:rsidRDefault="00B24505" w:rsidP="0001760F">
            <w:pPr>
              <w:rPr>
                <w:rFonts w:ascii="Arial" w:hAnsi="Arial" w:cs="Arial"/>
                <w:sz w:val="16"/>
                <w:szCs w:val="16"/>
              </w:rPr>
            </w:pPr>
          </w:p>
        </w:tc>
        <w:tc>
          <w:tcPr>
            <w:tcW w:w="5245" w:type="dxa"/>
          </w:tcPr>
          <w:p w:rsidR="00B24505" w:rsidRPr="00B24505" w:rsidRDefault="00B24505" w:rsidP="0001760F">
            <w:pPr>
              <w:jc w:val="both"/>
              <w:rPr>
                <w:rFonts w:ascii="Arial" w:hAnsi="Arial" w:cs="Arial"/>
                <w:sz w:val="16"/>
                <w:szCs w:val="16"/>
              </w:rPr>
            </w:pPr>
            <w:proofErr w:type="gramStart"/>
            <w:r w:rsidRPr="00B24505">
              <w:rPr>
                <w:rFonts w:ascii="Arial" w:hAnsi="Arial" w:cs="Arial"/>
                <w:sz w:val="16"/>
                <w:szCs w:val="16"/>
              </w:rPr>
              <w:t>la</w:t>
            </w:r>
            <w:proofErr w:type="gramEnd"/>
            <w:r w:rsidRPr="00B24505">
              <w:rPr>
                <w:rFonts w:ascii="Arial" w:hAnsi="Arial" w:cs="Arial"/>
                <w:sz w:val="16"/>
                <w:szCs w:val="16"/>
              </w:rPr>
              <w:t xml:space="preserve"> non utilisation de la main d’œuvre locale PA dans les chantiers du projet lors de la construction des infrastructures  pourrait susciter des frustrations au niveau de cette communauté </w:t>
            </w:r>
          </w:p>
        </w:tc>
        <w:tc>
          <w:tcPr>
            <w:tcW w:w="3544" w:type="dxa"/>
          </w:tcPr>
          <w:p w:rsidR="00B24505" w:rsidRPr="00B24505" w:rsidRDefault="00B24505" w:rsidP="0001760F">
            <w:pPr>
              <w:jc w:val="both"/>
              <w:rPr>
                <w:rFonts w:ascii="Arial" w:hAnsi="Arial" w:cs="Arial"/>
                <w:sz w:val="16"/>
                <w:szCs w:val="16"/>
              </w:rPr>
            </w:pPr>
            <w:r w:rsidRPr="00B24505">
              <w:rPr>
                <w:rFonts w:ascii="Arial" w:eastAsia="Calibri" w:hAnsi="Arial" w:cs="Arial"/>
                <w:sz w:val="16"/>
                <w:szCs w:val="16"/>
              </w:rPr>
              <w:t xml:space="preserve">Offre  équitable </w:t>
            </w:r>
            <w:r w:rsidRPr="00B24505">
              <w:rPr>
                <w:rFonts w:ascii="Arial" w:hAnsi="Arial" w:cs="Arial"/>
                <w:sz w:val="16"/>
                <w:szCs w:val="16"/>
              </w:rPr>
              <w:t xml:space="preserve">d’emploi </w:t>
            </w:r>
            <w:r w:rsidRPr="00B24505">
              <w:rPr>
                <w:rFonts w:ascii="Arial" w:eastAsia="Calibri" w:hAnsi="Arial" w:cs="Arial"/>
                <w:sz w:val="16"/>
                <w:szCs w:val="16"/>
              </w:rPr>
              <w:t xml:space="preserve">dans </w:t>
            </w:r>
            <w:r w:rsidRPr="00B24505">
              <w:rPr>
                <w:rFonts w:ascii="Arial" w:hAnsi="Arial" w:cs="Arial"/>
                <w:sz w:val="16"/>
                <w:szCs w:val="16"/>
              </w:rPr>
              <w:t xml:space="preserve">les chantiers du projet lors de la construction des infrastructures  </w:t>
            </w:r>
          </w:p>
        </w:tc>
      </w:tr>
      <w:tr w:rsidR="00B24505" w:rsidRPr="00B24505" w:rsidTr="0001760F">
        <w:tc>
          <w:tcPr>
            <w:tcW w:w="1418" w:type="dxa"/>
            <w:vMerge/>
          </w:tcPr>
          <w:p w:rsidR="00B24505" w:rsidRPr="00B24505" w:rsidRDefault="00B24505" w:rsidP="0001760F">
            <w:pPr>
              <w:rPr>
                <w:rFonts w:ascii="Arial" w:hAnsi="Arial" w:cs="Arial"/>
                <w:sz w:val="16"/>
                <w:szCs w:val="16"/>
              </w:rPr>
            </w:pPr>
          </w:p>
        </w:tc>
        <w:tc>
          <w:tcPr>
            <w:tcW w:w="5245" w:type="dxa"/>
          </w:tcPr>
          <w:p w:rsidR="0000396F" w:rsidRPr="00B24505" w:rsidRDefault="00B24505" w:rsidP="0000396F">
            <w:pPr>
              <w:jc w:val="both"/>
              <w:rPr>
                <w:rFonts w:ascii="Arial" w:hAnsi="Arial" w:cs="Arial"/>
                <w:sz w:val="16"/>
                <w:szCs w:val="16"/>
              </w:rPr>
            </w:pPr>
            <w:r w:rsidRPr="00B24505">
              <w:rPr>
                <w:rFonts w:ascii="Arial" w:eastAsia="Calibri" w:hAnsi="Arial" w:cs="Arial"/>
                <w:sz w:val="16"/>
                <w:szCs w:val="16"/>
              </w:rPr>
              <w:t xml:space="preserve">l’impossibilité pour la communauté PA des zones du projet de bénéficier d’un appui à la réalisation des </w:t>
            </w:r>
            <w:r w:rsidRPr="00B24505">
              <w:rPr>
                <w:rFonts w:ascii="Arial" w:hAnsi="Arial" w:cs="Arial"/>
                <w:sz w:val="16"/>
                <w:szCs w:val="16"/>
              </w:rPr>
              <w:t xml:space="preserve">activités socio-économiques (microprojets générateurs des </w:t>
            </w:r>
            <w:proofErr w:type="gramStart"/>
            <w:r w:rsidRPr="00B24505">
              <w:rPr>
                <w:rFonts w:ascii="Arial" w:hAnsi="Arial" w:cs="Arial"/>
                <w:sz w:val="16"/>
                <w:szCs w:val="16"/>
              </w:rPr>
              <w:t>revenus</w:t>
            </w:r>
            <w:r w:rsidR="0000396F">
              <w:rPr>
                <w:rFonts w:ascii="Arial" w:hAnsi="Arial" w:cs="Arial"/>
                <w:sz w:val="16"/>
                <w:szCs w:val="16"/>
                <w:u w:val="single"/>
              </w:rPr>
              <w:t>(</w:t>
            </w:r>
            <w:proofErr w:type="gramEnd"/>
            <w:r w:rsidR="0000396F" w:rsidRPr="0000396F">
              <w:rPr>
                <w:rFonts w:ascii="Arial" w:hAnsi="Arial" w:cs="Arial"/>
                <w:color w:val="000000"/>
                <w:sz w:val="16"/>
                <w:szCs w:val="16"/>
              </w:rPr>
              <w:t>investissements dans l’exploitation des produits agricoles et forestiers d'origine végétale et animale</w:t>
            </w:r>
            <w:r w:rsidR="0000396F">
              <w:rPr>
                <w:rFonts w:ascii="Arial" w:hAnsi="Arial" w:cs="Arial"/>
                <w:color w:val="000000"/>
                <w:sz w:val="16"/>
                <w:szCs w:val="16"/>
              </w:rPr>
              <w:t>)</w:t>
            </w:r>
            <w:r w:rsidR="0000396F" w:rsidRPr="00B24505">
              <w:rPr>
                <w:rFonts w:ascii="Arial" w:hAnsi="Arial" w:cs="Arial"/>
                <w:sz w:val="16"/>
                <w:szCs w:val="16"/>
              </w:rPr>
              <w:t xml:space="preserve"> dans leur village  à partir de l’exploitation des équipements  en eau potable et en énergie rurale </w:t>
            </w:r>
          </w:p>
          <w:p w:rsidR="00B24505" w:rsidRPr="00B24505" w:rsidRDefault="00B24505" w:rsidP="0000396F">
            <w:pPr>
              <w:jc w:val="both"/>
              <w:rPr>
                <w:rFonts w:ascii="Arial" w:hAnsi="Arial" w:cs="Arial"/>
                <w:sz w:val="16"/>
                <w:szCs w:val="16"/>
              </w:rPr>
            </w:pPr>
          </w:p>
        </w:tc>
        <w:tc>
          <w:tcPr>
            <w:tcW w:w="3544" w:type="dxa"/>
          </w:tcPr>
          <w:p w:rsidR="00B24505" w:rsidRPr="00B24505" w:rsidRDefault="00B24505" w:rsidP="0001760F">
            <w:pPr>
              <w:autoSpaceDE w:val="0"/>
              <w:autoSpaceDN w:val="0"/>
              <w:adjustRightInd w:val="0"/>
              <w:jc w:val="both"/>
              <w:rPr>
                <w:rFonts w:ascii="Arial" w:eastAsia="Calibri" w:hAnsi="Arial" w:cs="Arial"/>
                <w:sz w:val="16"/>
                <w:szCs w:val="16"/>
              </w:rPr>
            </w:pPr>
            <w:r w:rsidRPr="00B24505">
              <w:rPr>
                <w:rFonts w:ascii="Arial" w:eastAsia="Calibri" w:hAnsi="Arial" w:cs="Arial"/>
                <w:sz w:val="16"/>
                <w:szCs w:val="16"/>
              </w:rPr>
              <w:t>Identifiés et renforcer les capacités des</w:t>
            </w:r>
          </w:p>
          <w:p w:rsidR="00B24505" w:rsidRPr="00B24505" w:rsidRDefault="00B24505" w:rsidP="009934B5">
            <w:pPr>
              <w:rPr>
                <w:rFonts w:ascii="Arial" w:hAnsi="Arial" w:cs="Arial"/>
                <w:sz w:val="16"/>
                <w:szCs w:val="16"/>
              </w:rPr>
            </w:pPr>
            <w:r w:rsidRPr="00B24505">
              <w:rPr>
                <w:rFonts w:ascii="Arial" w:eastAsia="Calibri" w:hAnsi="Arial" w:cs="Arial"/>
                <w:sz w:val="16"/>
                <w:szCs w:val="16"/>
              </w:rPr>
              <w:t xml:space="preserve">leaderships des responsables des PA pour encourager la réalisation des </w:t>
            </w:r>
            <w:r w:rsidRPr="00B24505">
              <w:rPr>
                <w:rFonts w:ascii="Arial" w:hAnsi="Arial" w:cs="Arial"/>
                <w:sz w:val="16"/>
                <w:szCs w:val="16"/>
              </w:rPr>
              <w:t xml:space="preserve">activités socio-économiques (microprojets générateurs des revenus) dans leur </w:t>
            </w:r>
            <w:r w:rsidR="009934B5" w:rsidRPr="00B24505">
              <w:rPr>
                <w:rFonts w:ascii="Arial" w:hAnsi="Arial" w:cs="Arial"/>
                <w:sz w:val="16"/>
                <w:szCs w:val="16"/>
              </w:rPr>
              <w:t>village.</w:t>
            </w:r>
          </w:p>
        </w:tc>
      </w:tr>
      <w:tr w:rsidR="00B24505" w:rsidRPr="00B24505" w:rsidTr="0001760F">
        <w:tc>
          <w:tcPr>
            <w:tcW w:w="1418" w:type="dxa"/>
            <w:vMerge/>
          </w:tcPr>
          <w:p w:rsidR="00B24505" w:rsidRPr="00B24505" w:rsidRDefault="00B24505" w:rsidP="0001760F">
            <w:pPr>
              <w:rPr>
                <w:rFonts w:ascii="Arial" w:hAnsi="Arial" w:cs="Arial"/>
                <w:sz w:val="16"/>
                <w:szCs w:val="16"/>
              </w:rPr>
            </w:pPr>
          </w:p>
        </w:tc>
        <w:tc>
          <w:tcPr>
            <w:tcW w:w="5245" w:type="dxa"/>
          </w:tcPr>
          <w:p w:rsidR="00B24505" w:rsidRPr="00B24505" w:rsidRDefault="00B24505" w:rsidP="0001760F">
            <w:pPr>
              <w:jc w:val="both"/>
              <w:rPr>
                <w:rFonts w:ascii="Arial" w:hAnsi="Arial" w:cs="Arial"/>
                <w:sz w:val="16"/>
                <w:szCs w:val="16"/>
              </w:rPr>
            </w:pPr>
            <w:r w:rsidRPr="00B24505">
              <w:rPr>
                <w:rFonts w:ascii="Arial" w:hAnsi="Arial" w:cs="Arial"/>
                <w:sz w:val="16"/>
                <w:szCs w:val="16"/>
              </w:rPr>
              <w:t xml:space="preserve">la non possession d’acte de naissance par une  majorité des PA risque de peser dans leur recrutement comme main-d’œuvre ;  </w:t>
            </w:r>
          </w:p>
          <w:p w:rsidR="00B24505" w:rsidRPr="00B24505" w:rsidRDefault="00B24505" w:rsidP="0001760F">
            <w:pPr>
              <w:jc w:val="both"/>
              <w:rPr>
                <w:rFonts w:ascii="Arial" w:eastAsia="Calibri" w:hAnsi="Arial" w:cs="Arial"/>
                <w:sz w:val="16"/>
                <w:szCs w:val="16"/>
              </w:rPr>
            </w:pPr>
          </w:p>
        </w:tc>
        <w:tc>
          <w:tcPr>
            <w:tcW w:w="3544" w:type="dxa"/>
          </w:tcPr>
          <w:p w:rsidR="00B24505" w:rsidRPr="00B24505" w:rsidRDefault="00B24505" w:rsidP="0001760F">
            <w:pPr>
              <w:autoSpaceDE w:val="0"/>
              <w:autoSpaceDN w:val="0"/>
              <w:adjustRightInd w:val="0"/>
              <w:rPr>
                <w:rFonts w:ascii="Arial" w:eastAsia="Calibri" w:hAnsi="Arial" w:cs="Arial"/>
                <w:sz w:val="16"/>
                <w:szCs w:val="16"/>
              </w:rPr>
            </w:pPr>
            <w:r w:rsidRPr="00B24505">
              <w:rPr>
                <w:rFonts w:ascii="Arial" w:eastAsia="BatangChe" w:hAnsi="Arial" w:cs="Arial"/>
                <w:sz w:val="16"/>
                <w:szCs w:val="16"/>
              </w:rPr>
              <w:t>Mise place d’une opération administrative exceptionnelle pour un processus d’établissement des jugements supplétifs tenant lieu d’actes de naissances des peuples autochtones (opération d’identification et d’enregistrement) :</w:t>
            </w:r>
            <w:r w:rsidRPr="00B24505">
              <w:rPr>
                <w:rFonts w:ascii="Arial" w:eastAsia="Calibri" w:hAnsi="Arial" w:cs="Arial"/>
                <w:sz w:val="16"/>
                <w:szCs w:val="16"/>
              </w:rPr>
              <w:t xml:space="preserve"> implication  du  pygmée dans le processus de participation à la vie citoyenne du pays</w:t>
            </w:r>
          </w:p>
        </w:tc>
      </w:tr>
    </w:tbl>
    <w:p w:rsidR="00B24505" w:rsidRPr="00BC179F" w:rsidRDefault="00B24505" w:rsidP="00B24505">
      <w:pPr>
        <w:rPr>
          <w:rFonts w:ascii="Arial" w:hAnsi="Arial" w:cs="Arial"/>
          <w:sz w:val="16"/>
          <w:szCs w:val="16"/>
        </w:rPr>
      </w:pPr>
    </w:p>
    <w:p w:rsidR="0068555A" w:rsidRPr="00BC179F" w:rsidRDefault="0068555A" w:rsidP="0068555A">
      <w:pPr>
        <w:jc w:val="center"/>
        <w:rPr>
          <w:b/>
        </w:rPr>
      </w:pPr>
    </w:p>
    <w:p w:rsidR="000A657B" w:rsidRDefault="000A657B" w:rsidP="0068555A">
      <w:pPr>
        <w:jc w:val="center"/>
        <w:rPr>
          <w:b/>
        </w:rPr>
      </w:pPr>
    </w:p>
    <w:p w:rsidR="0068555A" w:rsidRDefault="0068555A" w:rsidP="0068555A">
      <w:pPr>
        <w:jc w:val="center"/>
        <w:rPr>
          <w:b/>
        </w:rPr>
      </w:pPr>
      <w:r w:rsidRPr="00B24505">
        <w:rPr>
          <w:b/>
        </w:rPr>
        <w:t>Budget estimatif de CPPA</w:t>
      </w:r>
    </w:p>
    <w:p w:rsidR="00261741" w:rsidRDefault="00261741" w:rsidP="0068555A">
      <w:pPr>
        <w:jc w:val="center"/>
        <w:rPr>
          <w:b/>
        </w:rPr>
      </w:pPr>
    </w:p>
    <w:tbl>
      <w:tblPr>
        <w:tblW w:w="93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4"/>
        <w:gridCol w:w="1789"/>
        <w:gridCol w:w="1163"/>
        <w:gridCol w:w="1496"/>
      </w:tblGrid>
      <w:tr w:rsidR="00261741" w:rsidRPr="00B24505" w:rsidTr="00E73EA1">
        <w:trPr>
          <w:trHeight w:val="1215"/>
        </w:trPr>
        <w:tc>
          <w:tcPr>
            <w:tcW w:w="4874" w:type="dxa"/>
          </w:tcPr>
          <w:p w:rsidR="00261741" w:rsidRPr="00B24505" w:rsidRDefault="00261741" w:rsidP="00E73EA1">
            <w:pPr>
              <w:jc w:val="center"/>
              <w:rPr>
                <w:rFonts w:eastAsia="BatangChe"/>
                <w:b/>
                <w:sz w:val="23"/>
                <w:szCs w:val="23"/>
              </w:rPr>
            </w:pPr>
            <w:r w:rsidRPr="00B24505">
              <w:rPr>
                <w:rFonts w:eastAsia="BatangChe"/>
                <w:b/>
                <w:sz w:val="23"/>
                <w:szCs w:val="23"/>
              </w:rPr>
              <w:t>Activités à budgétiser</w:t>
            </w:r>
          </w:p>
        </w:tc>
        <w:tc>
          <w:tcPr>
            <w:tcW w:w="1789" w:type="dxa"/>
          </w:tcPr>
          <w:p w:rsidR="00261741" w:rsidRDefault="00261741" w:rsidP="00E73EA1">
            <w:pPr>
              <w:jc w:val="center"/>
              <w:rPr>
                <w:rFonts w:eastAsia="BatangChe"/>
                <w:b/>
                <w:sz w:val="23"/>
                <w:szCs w:val="23"/>
              </w:rPr>
            </w:pPr>
            <w:r>
              <w:rPr>
                <w:rFonts w:eastAsia="BatangChe"/>
                <w:b/>
                <w:sz w:val="23"/>
                <w:szCs w:val="23"/>
              </w:rPr>
              <w:t>Budget Gabon</w:t>
            </w:r>
          </w:p>
          <w:p w:rsidR="00261741" w:rsidRPr="00B24505" w:rsidRDefault="00261741" w:rsidP="00E73EA1">
            <w:pPr>
              <w:jc w:val="center"/>
              <w:rPr>
                <w:rFonts w:eastAsia="BatangChe"/>
                <w:b/>
                <w:sz w:val="23"/>
                <w:szCs w:val="23"/>
              </w:rPr>
            </w:pPr>
            <w:r w:rsidRPr="00B24505">
              <w:rPr>
                <w:rFonts w:eastAsia="BatangChe"/>
                <w:b/>
                <w:sz w:val="23"/>
                <w:szCs w:val="23"/>
              </w:rPr>
              <w:t>Coût total (FCFA)</w:t>
            </w:r>
          </w:p>
        </w:tc>
        <w:tc>
          <w:tcPr>
            <w:tcW w:w="1163" w:type="dxa"/>
          </w:tcPr>
          <w:p w:rsidR="00261741" w:rsidRPr="0068555A" w:rsidRDefault="00261741" w:rsidP="00E73EA1">
            <w:pPr>
              <w:jc w:val="center"/>
              <w:rPr>
                <w:rFonts w:eastAsia="BatangChe"/>
                <w:b/>
                <w:sz w:val="23"/>
                <w:szCs w:val="23"/>
                <w:u w:val="single"/>
              </w:rPr>
            </w:pPr>
            <w:r w:rsidRPr="0068555A">
              <w:rPr>
                <w:b/>
              </w:rPr>
              <w:t>Budget projet</w:t>
            </w:r>
          </w:p>
        </w:tc>
        <w:tc>
          <w:tcPr>
            <w:tcW w:w="1496" w:type="dxa"/>
          </w:tcPr>
          <w:p w:rsidR="00261741" w:rsidRDefault="00261741" w:rsidP="00E73EA1">
            <w:pPr>
              <w:jc w:val="center"/>
              <w:rPr>
                <w:rFonts w:eastAsia="BatangChe"/>
                <w:b/>
                <w:sz w:val="23"/>
                <w:szCs w:val="23"/>
              </w:rPr>
            </w:pPr>
            <w:r>
              <w:rPr>
                <w:rFonts w:eastAsia="BatangChe"/>
                <w:b/>
                <w:sz w:val="23"/>
                <w:szCs w:val="23"/>
              </w:rPr>
              <w:t xml:space="preserve">Budget </w:t>
            </w:r>
          </w:p>
          <w:p w:rsidR="00261741" w:rsidRPr="00B24505" w:rsidRDefault="00261741" w:rsidP="00E73EA1">
            <w:pPr>
              <w:jc w:val="center"/>
              <w:rPr>
                <w:rFonts w:eastAsia="BatangChe"/>
                <w:b/>
                <w:sz w:val="23"/>
                <w:szCs w:val="23"/>
              </w:rPr>
            </w:pPr>
            <w:r w:rsidRPr="00B24505">
              <w:rPr>
                <w:rFonts w:eastAsia="BatangChe"/>
                <w:b/>
                <w:sz w:val="23"/>
                <w:szCs w:val="23"/>
              </w:rPr>
              <w:t>Coût total (FCFA)</w:t>
            </w:r>
          </w:p>
        </w:tc>
      </w:tr>
      <w:tr w:rsidR="00261741" w:rsidRPr="00B24505" w:rsidTr="00E73EA1">
        <w:trPr>
          <w:trHeight w:val="225"/>
        </w:trPr>
        <w:tc>
          <w:tcPr>
            <w:tcW w:w="4874" w:type="dxa"/>
            <w:tcBorders>
              <w:bottom w:val="single" w:sz="4" w:space="0" w:color="auto"/>
            </w:tcBorders>
          </w:tcPr>
          <w:p w:rsidR="00261741" w:rsidRPr="00B24505" w:rsidRDefault="00261741" w:rsidP="00E73EA1">
            <w:pPr>
              <w:jc w:val="center"/>
              <w:rPr>
                <w:rFonts w:eastAsia="BatangChe"/>
                <w:sz w:val="23"/>
                <w:szCs w:val="23"/>
              </w:rPr>
            </w:pPr>
            <w:r w:rsidRPr="00B24505">
              <w:rPr>
                <w:rFonts w:eastAsia="BatangChe"/>
                <w:b/>
                <w:sz w:val="23"/>
                <w:szCs w:val="23"/>
              </w:rPr>
              <w:t xml:space="preserve">1) </w:t>
            </w:r>
            <w:r w:rsidRPr="00B24505">
              <w:rPr>
                <w:b/>
                <w:sz w:val="23"/>
                <w:szCs w:val="23"/>
                <w:u w:val="single"/>
              </w:rPr>
              <w:t>Action</w:t>
            </w:r>
            <w:r w:rsidRPr="00B24505">
              <w:rPr>
                <w:b/>
                <w:sz w:val="23"/>
                <w:szCs w:val="23"/>
              </w:rPr>
              <w:t xml:space="preserve"> 1 </w:t>
            </w:r>
            <w:r w:rsidRPr="00B24505">
              <w:rPr>
                <w:rFonts w:eastAsia="BatangChe"/>
                <w:sz w:val="23"/>
                <w:szCs w:val="23"/>
              </w:rPr>
              <w:t>de prévention, d’information, d’éducation et de communication</w:t>
            </w:r>
          </w:p>
        </w:tc>
        <w:tc>
          <w:tcPr>
            <w:tcW w:w="1789" w:type="dxa"/>
            <w:shd w:val="clear" w:color="auto" w:fill="D9D9D9" w:themeFill="background1" w:themeFillShade="D9"/>
          </w:tcPr>
          <w:p w:rsidR="00261741" w:rsidRPr="00B24505" w:rsidRDefault="00261741" w:rsidP="00E73EA1">
            <w:pPr>
              <w:jc w:val="center"/>
              <w:rPr>
                <w:rFonts w:eastAsia="BatangChe"/>
                <w:sz w:val="23"/>
                <w:szCs w:val="23"/>
              </w:rPr>
            </w:pPr>
          </w:p>
        </w:tc>
        <w:tc>
          <w:tcPr>
            <w:tcW w:w="1163" w:type="dxa"/>
            <w:shd w:val="clear" w:color="auto" w:fill="D9D9D9" w:themeFill="background1" w:themeFillShade="D9"/>
          </w:tcPr>
          <w:p w:rsidR="00261741" w:rsidRPr="00B24505" w:rsidRDefault="00261741" w:rsidP="00E73EA1">
            <w:pPr>
              <w:jc w:val="center"/>
              <w:rPr>
                <w:rFonts w:eastAsia="BatangChe"/>
                <w:sz w:val="23"/>
                <w:szCs w:val="23"/>
              </w:rPr>
            </w:pPr>
          </w:p>
        </w:tc>
        <w:tc>
          <w:tcPr>
            <w:tcW w:w="1496" w:type="dxa"/>
            <w:shd w:val="clear" w:color="auto" w:fill="D9D9D9" w:themeFill="background1" w:themeFillShade="D9"/>
          </w:tcPr>
          <w:p w:rsidR="00261741" w:rsidRPr="00B24505" w:rsidRDefault="00261741" w:rsidP="00E73EA1">
            <w:pPr>
              <w:jc w:val="center"/>
              <w:rPr>
                <w:rFonts w:eastAsia="BatangChe"/>
                <w:sz w:val="23"/>
                <w:szCs w:val="23"/>
              </w:rPr>
            </w:pPr>
          </w:p>
        </w:tc>
      </w:tr>
      <w:tr w:rsidR="00261741" w:rsidRPr="00B24505" w:rsidTr="00E73EA1">
        <w:trPr>
          <w:trHeight w:val="987"/>
        </w:trPr>
        <w:tc>
          <w:tcPr>
            <w:tcW w:w="4874" w:type="dxa"/>
            <w:tcBorders>
              <w:top w:val="single" w:sz="4" w:space="0" w:color="auto"/>
              <w:bottom w:val="single" w:sz="4" w:space="0" w:color="000000"/>
            </w:tcBorders>
          </w:tcPr>
          <w:p w:rsidR="00BE44BE" w:rsidRDefault="00261741" w:rsidP="00BC179F">
            <w:pPr>
              <w:numPr>
                <w:ilvl w:val="0"/>
                <w:numId w:val="34"/>
              </w:numPr>
              <w:jc w:val="both"/>
              <w:rPr>
                <w:rFonts w:eastAsia="BatangChe"/>
                <w:b/>
                <w:sz w:val="23"/>
                <w:szCs w:val="23"/>
              </w:rPr>
            </w:pPr>
            <w:r w:rsidRPr="00B24505">
              <w:rPr>
                <w:sz w:val="23"/>
                <w:szCs w:val="23"/>
              </w:rPr>
              <w:t>Activités d’informations, de communication et sensibilisation continues sur les objectifs, activités du projet et structuration et encadrement des communautés</w:t>
            </w:r>
          </w:p>
        </w:tc>
        <w:tc>
          <w:tcPr>
            <w:tcW w:w="1789" w:type="dxa"/>
            <w:tcBorders>
              <w:bottom w:val="single" w:sz="4" w:space="0" w:color="000000"/>
            </w:tcBorders>
          </w:tcPr>
          <w:p w:rsidR="00261741" w:rsidRPr="00B24505" w:rsidRDefault="00261741" w:rsidP="00E73EA1">
            <w:pPr>
              <w:jc w:val="center"/>
              <w:rPr>
                <w:rFonts w:eastAsia="BatangChe"/>
                <w:sz w:val="23"/>
                <w:szCs w:val="23"/>
              </w:rPr>
            </w:pPr>
          </w:p>
          <w:p w:rsidR="00261741" w:rsidRPr="00B24505" w:rsidRDefault="00261741" w:rsidP="00E73EA1">
            <w:pPr>
              <w:jc w:val="center"/>
              <w:rPr>
                <w:rFonts w:eastAsia="BatangChe"/>
                <w:sz w:val="23"/>
                <w:szCs w:val="23"/>
              </w:rPr>
            </w:pPr>
          </w:p>
          <w:p w:rsidR="00261741" w:rsidRPr="00B24505" w:rsidRDefault="00261741" w:rsidP="00E73EA1">
            <w:pPr>
              <w:jc w:val="center"/>
              <w:rPr>
                <w:rFonts w:eastAsia="BatangChe"/>
                <w:b/>
                <w:sz w:val="23"/>
                <w:szCs w:val="23"/>
              </w:rPr>
            </w:pPr>
          </w:p>
          <w:p w:rsidR="00261741" w:rsidRPr="00B24505" w:rsidRDefault="00261741" w:rsidP="00E73EA1">
            <w:pPr>
              <w:jc w:val="center"/>
              <w:rPr>
                <w:rFonts w:eastAsia="BatangChe"/>
                <w:b/>
                <w:sz w:val="23"/>
                <w:szCs w:val="23"/>
              </w:rPr>
            </w:pPr>
          </w:p>
          <w:p w:rsidR="00261741" w:rsidRPr="00B24505" w:rsidRDefault="00261741" w:rsidP="00E73EA1">
            <w:pPr>
              <w:jc w:val="center"/>
              <w:rPr>
                <w:rFonts w:eastAsia="BatangChe"/>
                <w:b/>
                <w:sz w:val="23"/>
                <w:szCs w:val="23"/>
              </w:rPr>
            </w:pPr>
          </w:p>
          <w:p w:rsidR="00261741" w:rsidRPr="00B24505" w:rsidRDefault="00261741" w:rsidP="00E73EA1">
            <w:pPr>
              <w:jc w:val="center"/>
              <w:rPr>
                <w:rFonts w:eastAsia="BatangChe"/>
                <w:b/>
                <w:sz w:val="23"/>
                <w:szCs w:val="23"/>
              </w:rPr>
            </w:pPr>
          </w:p>
        </w:tc>
        <w:tc>
          <w:tcPr>
            <w:tcW w:w="1163" w:type="dxa"/>
            <w:tcBorders>
              <w:bottom w:val="single" w:sz="4" w:space="0" w:color="000000"/>
            </w:tcBorders>
          </w:tcPr>
          <w:p w:rsidR="00261741" w:rsidRPr="00B24505" w:rsidRDefault="00261741" w:rsidP="00E73EA1">
            <w:pPr>
              <w:jc w:val="center"/>
              <w:rPr>
                <w:b/>
                <w:sz w:val="23"/>
                <w:szCs w:val="23"/>
              </w:rPr>
            </w:pPr>
            <w:r>
              <w:rPr>
                <w:b/>
                <w:sz w:val="23"/>
                <w:szCs w:val="23"/>
              </w:rPr>
              <w:t>100.000</w:t>
            </w:r>
          </w:p>
        </w:tc>
        <w:tc>
          <w:tcPr>
            <w:tcW w:w="1496" w:type="dxa"/>
            <w:tcBorders>
              <w:bottom w:val="single" w:sz="4" w:space="0" w:color="000000"/>
            </w:tcBorders>
          </w:tcPr>
          <w:p w:rsidR="00261741" w:rsidRPr="00B24505" w:rsidRDefault="00261741" w:rsidP="00E73EA1">
            <w:pPr>
              <w:jc w:val="center"/>
              <w:rPr>
                <w:rFonts w:eastAsia="BatangChe"/>
                <w:sz w:val="23"/>
                <w:szCs w:val="23"/>
              </w:rPr>
            </w:pPr>
            <w:r w:rsidRPr="00B24505">
              <w:rPr>
                <w:b/>
                <w:sz w:val="23"/>
                <w:szCs w:val="23"/>
              </w:rPr>
              <w:t>100. 000. 000</w:t>
            </w:r>
          </w:p>
        </w:tc>
      </w:tr>
      <w:tr w:rsidR="00261741" w:rsidRPr="00B24505" w:rsidTr="00E73EA1">
        <w:trPr>
          <w:trHeight w:val="1119"/>
        </w:trPr>
        <w:tc>
          <w:tcPr>
            <w:tcW w:w="4874" w:type="dxa"/>
            <w:tcBorders>
              <w:top w:val="single" w:sz="4" w:space="0" w:color="auto"/>
              <w:bottom w:val="single" w:sz="4" w:space="0" w:color="000000"/>
            </w:tcBorders>
          </w:tcPr>
          <w:p w:rsidR="00BE44BE" w:rsidRDefault="00261741" w:rsidP="00BC179F">
            <w:pPr>
              <w:numPr>
                <w:ilvl w:val="0"/>
                <w:numId w:val="34"/>
              </w:numPr>
              <w:jc w:val="both"/>
              <w:rPr>
                <w:rFonts w:eastAsia="BatangChe"/>
                <w:sz w:val="23"/>
                <w:szCs w:val="23"/>
              </w:rPr>
            </w:pPr>
            <w:r w:rsidRPr="00B24505">
              <w:rPr>
                <w:sz w:val="23"/>
                <w:szCs w:val="23"/>
              </w:rPr>
              <w:t>Campagnes d’informations en matière de santé et d’éducation des effets négatifs de l’eau (prévention des maladies, hygiène…)</w:t>
            </w:r>
          </w:p>
        </w:tc>
        <w:tc>
          <w:tcPr>
            <w:tcW w:w="1789" w:type="dxa"/>
            <w:tcBorders>
              <w:bottom w:val="single" w:sz="4" w:space="0" w:color="000000"/>
            </w:tcBorders>
          </w:tcPr>
          <w:p w:rsidR="00261741" w:rsidRPr="00B24505" w:rsidRDefault="00261741" w:rsidP="00E73EA1">
            <w:pPr>
              <w:jc w:val="center"/>
              <w:rPr>
                <w:rFonts w:eastAsia="BatangChe"/>
                <w:b/>
                <w:sz w:val="23"/>
                <w:szCs w:val="23"/>
              </w:rPr>
            </w:pPr>
          </w:p>
        </w:tc>
        <w:tc>
          <w:tcPr>
            <w:tcW w:w="1163" w:type="dxa"/>
            <w:tcBorders>
              <w:bottom w:val="single" w:sz="4" w:space="0" w:color="000000"/>
            </w:tcBorders>
          </w:tcPr>
          <w:p w:rsidR="00261741" w:rsidRPr="00B24505" w:rsidRDefault="00261741" w:rsidP="00E73EA1">
            <w:pPr>
              <w:jc w:val="center"/>
              <w:rPr>
                <w:b/>
                <w:sz w:val="23"/>
                <w:szCs w:val="23"/>
              </w:rPr>
            </w:pPr>
            <w:r>
              <w:rPr>
                <w:b/>
                <w:sz w:val="23"/>
                <w:szCs w:val="23"/>
              </w:rPr>
              <w:t>150.000</w:t>
            </w:r>
          </w:p>
        </w:tc>
        <w:tc>
          <w:tcPr>
            <w:tcW w:w="1496" w:type="dxa"/>
            <w:tcBorders>
              <w:bottom w:val="single" w:sz="4" w:space="0" w:color="000000"/>
            </w:tcBorders>
          </w:tcPr>
          <w:p w:rsidR="00261741" w:rsidRPr="00B24505" w:rsidRDefault="00261741" w:rsidP="00E73EA1">
            <w:pPr>
              <w:jc w:val="center"/>
              <w:rPr>
                <w:b/>
                <w:sz w:val="23"/>
                <w:szCs w:val="23"/>
              </w:rPr>
            </w:pPr>
            <w:r w:rsidRPr="00B24505">
              <w:rPr>
                <w:b/>
                <w:sz w:val="23"/>
                <w:szCs w:val="23"/>
              </w:rPr>
              <w:t>150. 000. 000</w:t>
            </w:r>
          </w:p>
        </w:tc>
      </w:tr>
      <w:tr w:rsidR="00261741" w:rsidRPr="00B24505" w:rsidTr="00E73EA1">
        <w:trPr>
          <w:trHeight w:val="742"/>
        </w:trPr>
        <w:tc>
          <w:tcPr>
            <w:tcW w:w="4874" w:type="dxa"/>
            <w:tcBorders>
              <w:top w:val="single" w:sz="4" w:space="0" w:color="auto"/>
              <w:bottom w:val="single" w:sz="4" w:space="0" w:color="000000"/>
            </w:tcBorders>
          </w:tcPr>
          <w:p w:rsidR="00BE44BE" w:rsidRDefault="00261741" w:rsidP="00BC179F">
            <w:pPr>
              <w:numPr>
                <w:ilvl w:val="0"/>
                <w:numId w:val="34"/>
              </w:numPr>
              <w:jc w:val="both"/>
              <w:rPr>
                <w:rFonts w:eastAsia="BatangChe"/>
                <w:sz w:val="23"/>
                <w:szCs w:val="23"/>
              </w:rPr>
            </w:pPr>
            <w:r w:rsidRPr="00B24505">
              <w:rPr>
                <w:sz w:val="23"/>
                <w:szCs w:val="23"/>
              </w:rPr>
              <w:t>Ateliers et séminaires de formation des relais communautaires sur la gestion, l’entretien et la maintenance des équipements des panneaux solaires et pompe hydrauliques villageoises</w:t>
            </w:r>
          </w:p>
        </w:tc>
        <w:tc>
          <w:tcPr>
            <w:tcW w:w="1789" w:type="dxa"/>
            <w:tcBorders>
              <w:bottom w:val="single" w:sz="4" w:space="0" w:color="000000"/>
            </w:tcBorders>
          </w:tcPr>
          <w:p w:rsidR="00261741" w:rsidRPr="00B24505" w:rsidRDefault="00261741" w:rsidP="00E73EA1">
            <w:pPr>
              <w:jc w:val="center"/>
              <w:rPr>
                <w:rFonts w:eastAsia="BatangChe"/>
                <w:b/>
                <w:sz w:val="23"/>
                <w:szCs w:val="23"/>
              </w:rPr>
            </w:pPr>
          </w:p>
        </w:tc>
        <w:tc>
          <w:tcPr>
            <w:tcW w:w="1163" w:type="dxa"/>
            <w:tcBorders>
              <w:bottom w:val="single" w:sz="4" w:space="0" w:color="000000"/>
            </w:tcBorders>
          </w:tcPr>
          <w:p w:rsidR="00261741" w:rsidRDefault="00261741" w:rsidP="00E73EA1">
            <w:pPr>
              <w:jc w:val="center"/>
              <w:rPr>
                <w:b/>
                <w:sz w:val="23"/>
                <w:szCs w:val="23"/>
              </w:rPr>
            </w:pPr>
          </w:p>
        </w:tc>
        <w:tc>
          <w:tcPr>
            <w:tcW w:w="1496" w:type="dxa"/>
            <w:tcBorders>
              <w:bottom w:val="single" w:sz="4" w:space="0" w:color="000000"/>
            </w:tcBorders>
          </w:tcPr>
          <w:p w:rsidR="00261741" w:rsidRPr="00B24505" w:rsidRDefault="00261741" w:rsidP="00E73EA1">
            <w:pPr>
              <w:jc w:val="center"/>
              <w:rPr>
                <w:b/>
                <w:sz w:val="23"/>
                <w:szCs w:val="23"/>
              </w:rPr>
            </w:pPr>
            <w:r>
              <w:rPr>
                <w:b/>
                <w:sz w:val="23"/>
                <w:szCs w:val="23"/>
              </w:rPr>
              <w:t>2</w:t>
            </w:r>
            <w:r w:rsidRPr="00B24505">
              <w:rPr>
                <w:b/>
                <w:sz w:val="23"/>
                <w:szCs w:val="23"/>
              </w:rPr>
              <w:t>5 .000. 000</w:t>
            </w:r>
          </w:p>
        </w:tc>
      </w:tr>
      <w:tr w:rsidR="00261741" w:rsidRPr="00B24505" w:rsidTr="00E73EA1">
        <w:trPr>
          <w:trHeight w:val="742"/>
        </w:trPr>
        <w:tc>
          <w:tcPr>
            <w:tcW w:w="4874" w:type="dxa"/>
            <w:tcBorders>
              <w:top w:val="single" w:sz="4" w:space="0" w:color="auto"/>
              <w:bottom w:val="single" w:sz="4" w:space="0" w:color="000000"/>
            </w:tcBorders>
          </w:tcPr>
          <w:p w:rsidR="00BE44BE" w:rsidRDefault="00261741" w:rsidP="00BC179F">
            <w:pPr>
              <w:numPr>
                <w:ilvl w:val="0"/>
                <w:numId w:val="34"/>
              </w:numPr>
              <w:jc w:val="both"/>
              <w:rPr>
                <w:rFonts w:eastAsia="BatangChe"/>
                <w:sz w:val="23"/>
                <w:szCs w:val="23"/>
              </w:rPr>
            </w:pPr>
            <w:r w:rsidRPr="00B24505">
              <w:rPr>
                <w:sz w:val="23"/>
                <w:szCs w:val="23"/>
              </w:rPr>
              <w:t>Ateliers de formation des communautés PA sur les activités génératrices des revenus</w:t>
            </w:r>
          </w:p>
        </w:tc>
        <w:tc>
          <w:tcPr>
            <w:tcW w:w="1789" w:type="dxa"/>
            <w:tcBorders>
              <w:bottom w:val="single" w:sz="4" w:space="0" w:color="000000"/>
            </w:tcBorders>
          </w:tcPr>
          <w:p w:rsidR="00261741" w:rsidRPr="00B24505" w:rsidRDefault="00261741" w:rsidP="00E73EA1">
            <w:pPr>
              <w:jc w:val="center"/>
              <w:rPr>
                <w:rFonts w:eastAsia="BatangChe"/>
                <w:sz w:val="23"/>
                <w:szCs w:val="23"/>
              </w:rPr>
            </w:pPr>
          </w:p>
        </w:tc>
        <w:tc>
          <w:tcPr>
            <w:tcW w:w="1163" w:type="dxa"/>
            <w:tcBorders>
              <w:bottom w:val="single" w:sz="4" w:space="0" w:color="000000"/>
            </w:tcBorders>
          </w:tcPr>
          <w:p w:rsidR="00261741" w:rsidRDefault="00261741" w:rsidP="00E73EA1">
            <w:pPr>
              <w:jc w:val="center"/>
              <w:rPr>
                <w:b/>
                <w:sz w:val="23"/>
                <w:szCs w:val="23"/>
              </w:rPr>
            </w:pPr>
          </w:p>
        </w:tc>
        <w:tc>
          <w:tcPr>
            <w:tcW w:w="1496" w:type="dxa"/>
            <w:tcBorders>
              <w:bottom w:val="single" w:sz="4" w:space="0" w:color="000000"/>
            </w:tcBorders>
          </w:tcPr>
          <w:p w:rsidR="00261741" w:rsidRPr="00B24505" w:rsidRDefault="00261741" w:rsidP="00E73EA1">
            <w:pPr>
              <w:jc w:val="center"/>
              <w:rPr>
                <w:b/>
                <w:sz w:val="23"/>
                <w:szCs w:val="23"/>
              </w:rPr>
            </w:pPr>
            <w:r>
              <w:rPr>
                <w:b/>
                <w:sz w:val="23"/>
                <w:szCs w:val="23"/>
              </w:rPr>
              <w:t>3</w:t>
            </w:r>
            <w:r w:rsidRPr="00B24505">
              <w:rPr>
                <w:b/>
                <w:sz w:val="23"/>
                <w:szCs w:val="23"/>
              </w:rPr>
              <w:t>5 .000. 000</w:t>
            </w:r>
          </w:p>
        </w:tc>
      </w:tr>
      <w:tr w:rsidR="00261741" w:rsidRPr="00B24505" w:rsidTr="00E73EA1">
        <w:trPr>
          <w:trHeight w:val="742"/>
        </w:trPr>
        <w:tc>
          <w:tcPr>
            <w:tcW w:w="4874" w:type="dxa"/>
            <w:tcBorders>
              <w:top w:val="single" w:sz="4" w:space="0" w:color="auto"/>
              <w:bottom w:val="single" w:sz="4" w:space="0" w:color="000000"/>
            </w:tcBorders>
          </w:tcPr>
          <w:p w:rsidR="00BE44BE" w:rsidRDefault="00261741" w:rsidP="00BC179F">
            <w:pPr>
              <w:numPr>
                <w:ilvl w:val="0"/>
                <w:numId w:val="34"/>
              </w:numPr>
              <w:jc w:val="both"/>
              <w:rPr>
                <w:rFonts w:eastAsia="BatangChe"/>
                <w:sz w:val="23"/>
                <w:szCs w:val="23"/>
              </w:rPr>
            </w:pPr>
            <w:r w:rsidRPr="00B24505">
              <w:rPr>
                <w:rFonts w:eastAsia="BatangChe"/>
                <w:sz w:val="23"/>
                <w:szCs w:val="23"/>
              </w:rPr>
              <w:t>Actions exceptionnelles pour le processus de l’établissement des jugements supplétifs tenant lieu d’actes de naissances des peuples autochtones (opération d’identification et d’enregistrement)</w:t>
            </w:r>
          </w:p>
        </w:tc>
        <w:tc>
          <w:tcPr>
            <w:tcW w:w="1789" w:type="dxa"/>
            <w:tcBorders>
              <w:bottom w:val="single" w:sz="4" w:space="0" w:color="000000"/>
            </w:tcBorders>
          </w:tcPr>
          <w:p w:rsidR="00261741" w:rsidRPr="00B24505" w:rsidRDefault="00261741" w:rsidP="00E73EA1">
            <w:pPr>
              <w:jc w:val="center"/>
              <w:rPr>
                <w:rFonts w:eastAsia="BatangChe"/>
                <w:sz w:val="23"/>
                <w:szCs w:val="23"/>
              </w:rPr>
            </w:pPr>
          </w:p>
          <w:p w:rsidR="00261741" w:rsidRPr="00B24505" w:rsidRDefault="00261741" w:rsidP="00E73EA1">
            <w:pPr>
              <w:jc w:val="center"/>
              <w:rPr>
                <w:rFonts w:eastAsia="BatangChe"/>
                <w:b/>
                <w:sz w:val="23"/>
                <w:szCs w:val="23"/>
              </w:rPr>
            </w:pPr>
            <w:r w:rsidRPr="00B24505">
              <w:rPr>
                <w:rFonts w:eastAsia="BatangChe"/>
                <w:b/>
                <w:sz w:val="23"/>
                <w:szCs w:val="23"/>
              </w:rPr>
              <w:t>9.900.000</w:t>
            </w:r>
          </w:p>
        </w:tc>
        <w:tc>
          <w:tcPr>
            <w:tcW w:w="1163" w:type="dxa"/>
            <w:tcBorders>
              <w:bottom w:val="single" w:sz="4" w:space="0" w:color="000000"/>
            </w:tcBorders>
          </w:tcPr>
          <w:p w:rsidR="00261741" w:rsidRDefault="00261741" w:rsidP="00E73EA1">
            <w:pPr>
              <w:jc w:val="center"/>
              <w:rPr>
                <w:rFonts w:eastAsia="BatangChe"/>
                <w:sz w:val="23"/>
                <w:szCs w:val="23"/>
              </w:rPr>
            </w:pPr>
          </w:p>
        </w:tc>
        <w:tc>
          <w:tcPr>
            <w:tcW w:w="1496" w:type="dxa"/>
            <w:tcBorders>
              <w:bottom w:val="single" w:sz="4" w:space="0" w:color="000000"/>
            </w:tcBorders>
          </w:tcPr>
          <w:p w:rsidR="00261741" w:rsidRDefault="00261741" w:rsidP="00E73EA1">
            <w:pPr>
              <w:jc w:val="center"/>
              <w:rPr>
                <w:rFonts w:eastAsia="BatangChe"/>
                <w:sz w:val="23"/>
                <w:szCs w:val="23"/>
              </w:rPr>
            </w:pPr>
          </w:p>
          <w:p w:rsidR="00261741" w:rsidRPr="00B24505" w:rsidRDefault="00261741" w:rsidP="00E73EA1">
            <w:pPr>
              <w:jc w:val="center"/>
              <w:rPr>
                <w:rFonts w:eastAsia="BatangChe"/>
                <w:sz w:val="23"/>
                <w:szCs w:val="23"/>
              </w:rPr>
            </w:pPr>
            <w:r w:rsidRPr="00B24505">
              <w:rPr>
                <w:rFonts w:eastAsia="BatangChe"/>
                <w:b/>
                <w:sz w:val="23"/>
                <w:szCs w:val="23"/>
              </w:rPr>
              <w:t>9.900.000</w:t>
            </w:r>
          </w:p>
        </w:tc>
      </w:tr>
      <w:tr w:rsidR="00261741" w:rsidRPr="0001760F" w:rsidTr="00E73EA1">
        <w:tc>
          <w:tcPr>
            <w:tcW w:w="4874" w:type="dxa"/>
          </w:tcPr>
          <w:p w:rsidR="00261741" w:rsidRPr="00B24505" w:rsidRDefault="00261741" w:rsidP="00E73EA1">
            <w:pPr>
              <w:jc w:val="center"/>
              <w:rPr>
                <w:rFonts w:eastAsia="BatangChe"/>
                <w:b/>
                <w:sz w:val="23"/>
                <w:szCs w:val="23"/>
              </w:rPr>
            </w:pPr>
            <w:r w:rsidRPr="00B24505">
              <w:rPr>
                <w:rFonts w:eastAsia="BatangChe"/>
                <w:b/>
                <w:sz w:val="23"/>
                <w:szCs w:val="23"/>
              </w:rPr>
              <w:t>BUDGET TOTAL</w:t>
            </w:r>
          </w:p>
        </w:tc>
        <w:tc>
          <w:tcPr>
            <w:tcW w:w="1789" w:type="dxa"/>
          </w:tcPr>
          <w:p w:rsidR="00261741" w:rsidRPr="0068555A" w:rsidRDefault="00261741" w:rsidP="00E73EA1">
            <w:pPr>
              <w:jc w:val="center"/>
              <w:rPr>
                <w:rFonts w:eastAsia="BatangChe"/>
                <w:b/>
                <w:sz w:val="23"/>
                <w:szCs w:val="23"/>
              </w:rPr>
            </w:pPr>
            <w:r w:rsidRPr="0068555A">
              <w:rPr>
                <w:rFonts w:eastAsia="BatangChe"/>
                <w:b/>
                <w:sz w:val="23"/>
                <w:szCs w:val="23"/>
              </w:rPr>
              <w:t>9.900.000(</w:t>
            </w:r>
            <w:r w:rsidRPr="0068555A">
              <w:rPr>
                <w:rFonts w:eastAsia="BatangChe"/>
                <w:b/>
                <w:sz w:val="20"/>
                <w:szCs w:val="20"/>
              </w:rPr>
              <w:t>ensemble des villages)</w:t>
            </w:r>
          </w:p>
        </w:tc>
        <w:tc>
          <w:tcPr>
            <w:tcW w:w="1163" w:type="dxa"/>
          </w:tcPr>
          <w:p w:rsidR="00261741" w:rsidRPr="0068555A" w:rsidRDefault="00261741" w:rsidP="00E73EA1">
            <w:pPr>
              <w:jc w:val="center"/>
              <w:rPr>
                <w:rFonts w:eastAsia="BatangChe"/>
                <w:b/>
                <w:sz w:val="23"/>
                <w:szCs w:val="23"/>
              </w:rPr>
            </w:pPr>
            <w:r>
              <w:rPr>
                <w:rFonts w:eastAsia="BatangChe"/>
                <w:b/>
                <w:sz w:val="23"/>
                <w:szCs w:val="23"/>
              </w:rPr>
              <w:t>250 000</w:t>
            </w:r>
          </w:p>
        </w:tc>
        <w:tc>
          <w:tcPr>
            <w:tcW w:w="1496" w:type="dxa"/>
          </w:tcPr>
          <w:p w:rsidR="00261741" w:rsidRPr="0068555A" w:rsidRDefault="00261741" w:rsidP="00E73EA1">
            <w:pPr>
              <w:jc w:val="center"/>
              <w:rPr>
                <w:rFonts w:eastAsia="BatangChe"/>
                <w:b/>
                <w:sz w:val="23"/>
                <w:szCs w:val="23"/>
              </w:rPr>
            </w:pPr>
            <w:r>
              <w:rPr>
                <w:rFonts w:eastAsia="BatangChe"/>
                <w:b/>
                <w:sz w:val="23"/>
                <w:szCs w:val="23"/>
              </w:rPr>
              <w:t>319.9</w:t>
            </w:r>
            <w:r w:rsidRPr="0068555A">
              <w:rPr>
                <w:rFonts w:eastAsia="BatangChe"/>
                <w:b/>
                <w:sz w:val="23"/>
                <w:szCs w:val="23"/>
              </w:rPr>
              <w:t>00.000</w:t>
            </w:r>
          </w:p>
        </w:tc>
      </w:tr>
    </w:tbl>
    <w:p w:rsidR="00261741" w:rsidRDefault="00261741" w:rsidP="00261741"/>
    <w:p w:rsidR="00261741" w:rsidRDefault="00261741" w:rsidP="0068555A">
      <w:pPr>
        <w:jc w:val="center"/>
        <w:rPr>
          <w:b/>
        </w:rPr>
      </w:pPr>
    </w:p>
    <w:p w:rsidR="00261741" w:rsidRDefault="00261741" w:rsidP="0068555A">
      <w:pPr>
        <w:jc w:val="center"/>
        <w:rPr>
          <w:b/>
        </w:rPr>
      </w:pPr>
    </w:p>
    <w:p w:rsidR="00261741" w:rsidRDefault="00261741" w:rsidP="0068555A">
      <w:pPr>
        <w:jc w:val="center"/>
        <w:rPr>
          <w:b/>
        </w:rPr>
      </w:pPr>
    </w:p>
    <w:p w:rsidR="00261741" w:rsidRDefault="00261741" w:rsidP="0068555A">
      <w:pPr>
        <w:jc w:val="center"/>
        <w:rPr>
          <w:b/>
        </w:rPr>
      </w:pPr>
    </w:p>
    <w:p w:rsidR="00261741" w:rsidRDefault="00261741" w:rsidP="0068555A">
      <w:pPr>
        <w:jc w:val="center"/>
        <w:rPr>
          <w:b/>
        </w:rPr>
      </w:pPr>
    </w:p>
    <w:p w:rsidR="00261741" w:rsidRDefault="00261741" w:rsidP="0068555A">
      <w:pPr>
        <w:jc w:val="center"/>
        <w:rPr>
          <w:b/>
        </w:rPr>
      </w:pPr>
    </w:p>
    <w:p w:rsidR="00261741" w:rsidRDefault="00261741" w:rsidP="0068555A">
      <w:pPr>
        <w:jc w:val="center"/>
        <w:rPr>
          <w:b/>
        </w:rPr>
      </w:pPr>
    </w:p>
    <w:p w:rsidR="00261741" w:rsidRDefault="00261741" w:rsidP="0068555A">
      <w:pPr>
        <w:jc w:val="center"/>
        <w:rPr>
          <w:b/>
        </w:rPr>
      </w:pPr>
    </w:p>
    <w:p w:rsidR="00261741" w:rsidRDefault="00261741" w:rsidP="0068555A">
      <w:pPr>
        <w:jc w:val="center"/>
        <w:rPr>
          <w:b/>
        </w:rPr>
      </w:pPr>
    </w:p>
    <w:p w:rsidR="00261741" w:rsidRDefault="00261741" w:rsidP="0068555A">
      <w:pPr>
        <w:jc w:val="center"/>
        <w:rPr>
          <w:b/>
        </w:rPr>
      </w:pPr>
    </w:p>
    <w:p w:rsidR="00261741" w:rsidRDefault="00261741" w:rsidP="0068555A">
      <w:pPr>
        <w:jc w:val="center"/>
        <w:rPr>
          <w:b/>
        </w:rPr>
      </w:pPr>
    </w:p>
    <w:p w:rsidR="00261741" w:rsidRDefault="00261741" w:rsidP="0068555A">
      <w:pPr>
        <w:jc w:val="center"/>
        <w:rPr>
          <w:b/>
        </w:rPr>
      </w:pPr>
    </w:p>
    <w:p w:rsidR="00810843" w:rsidRDefault="00810843" w:rsidP="0068555A">
      <w:pPr>
        <w:jc w:val="center"/>
        <w:rPr>
          <w:b/>
        </w:rPr>
      </w:pPr>
    </w:p>
    <w:p w:rsidR="00810843" w:rsidRDefault="00810843" w:rsidP="0068555A">
      <w:pPr>
        <w:jc w:val="center"/>
        <w:rPr>
          <w:b/>
        </w:rPr>
      </w:pPr>
    </w:p>
    <w:p w:rsidR="00810843" w:rsidRDefault="00810843" w:rsidP="0068555A">
      <w:pPr>
        <w:jc w:val="center"/>
        <w:rPr>
          <w:b/>
        </w:rPr>
      </w:pPr>
    </w:p>
    <w:p w:rsidR="00810843" w:rsidRDefault="00810843" w:rsidP="0068555A">
      <w:pPr>
        <w:jc w:val="center"/>
        <w:rPr>
          <w:b/>
        </w:rPr>
      </w:pPr>
    </w:p>
    <w:p w:rsidR="00810843" w:rsidRDefault="00810843" w:rsidP="0068555A">
      <w:pPr>
        <w:jc w:val="center"/>
        <w:rPr>
          <w:b/>
        </w:rPr>
      </w:pPr>
    </w:p>
    <w:p w:rsidR="00BC179F" w:rsidRDefault="00BC179F" w:rsidP="00810843">
      <w:pPr>
        <w:jc w:val="center"/>
        <w:rPr>
          <w:b/>
          <w:lang w:val="en-US"/>
        </w:rPr>
      </w:pPr>
    </w:p>
    <w:p w:rsidR="000A657B" w:rsidRPr="00C40DB0" w:rsidRDefault="000A657B" w:rsidP="000A657B">
      <w:pPr>
        <w:jc w:val="center"/>
        <w:rPr>
          <w:b/>
          <w:lang w:val="en-US"/>
        </w:rPr>
      </w:pPr>
      <w:r w:rsidRPr="00C40DB0">
        <w:rPr>
          <w:b/>
          <w:lang w:val="en-US"/>
        </w:rPr>
        <w:t>Executive summary</w:t>
      </w:r>
    </w:p>
    <w:p w:rsidR="000A657B" w:rsidRPr="00C73FFD" w:rsidRDefault="000A657B" w:rsidP="000A657B">
      <w:pPr>
        <w:jc w:val="both"/>
        <w:rPr>
          <w:rStyle w:val="sel"/>
          <w:sz w:val="22"/>
          <w:szCs w:val="22"/>
          <w:lang w:val="en-US"/>
        </w:rPr>
      </w:pPr>
      <w:r w:rsidRPr="000771EB">
        <w:rPr>
          <w:rStyle w:val="sel"/>
          <w:sz w:val="22"/>
          <w:szCs w:val="22"/>
          <w:lang w:val="en-US"/>
        </w:rPr>
        <w:t xml:space="preserve">In its </w:t>
      </w:r>
      <w:r>
        <w:rPr>
          <w:rStyle w:val="sel"/>
          <w:lang w:val="en-US"/>
        </w:rPr>
        <w:t xml:space="preserve">pursuit </w:t>
      </w:r>
      <w:r w:rsidRPr="000771EB">
        <w:rPr>
          <w:rStyle w:val="sel"/>
          <w:sz w:val="22"/>
          <w:szCs w:val="22"/>
          <w:lang w:val="en-US"/>
        </w:rPr>
        <w:t>of the objectives of the</w:t>
      </w:r>
      <w:r>
        <w:rPr>
          <w:rStyle w:val="sel"/>
          <w:sz w:val="22"/>
          <w:szCs w:val="22"/>
          <w:lang w:val="en-US"/>
        </w:rPr>
        <w:t xml:space="preserve"> Gabon Emergent </w:t>
      </w:r>
      <w:r w:rsidRPr="000771EB">
        <w:rPr>
          <w:rStyle w:val="sel"/>
          <w:sz w:val="22"/>
          <w:szCs w:val="22"/>
          <w:lang w:val="en-US"/>
        </w:rPr>
        <w:t xml:space="preserve">Strategic </w:t>
      </w:r>
      <w:r>
        <w:rPr>
          <w:rStyle w:val="sel"/>
          <w:sz w:val="22"/>
          <w:szCs w:val="22"/>
          <w:lang w:val="en-US"/>
        </w:rPr>
        <w:t xml:space="preserve">Project (GESP) which consists   in allowing the population to have a complete access to the services of drinking water and electric power by 2020, </w:t>
      </w:r>
      <w:r w:rsidRPr="000771EB">
        <w:rPr>
          <w:rStyle w:val="sel"/>
          <w:sz w:val="22"/>
          <w:szCs w:val="22"/>
          <w:lang w:val="en-US"/>
        </w:rPr>
        <w:t xml:space="preserve">the </w:t>
      </w:r>
      <w:r>
        <w:rPr>
          <w:rStyle w:val="sel"/>
          <w:sz w:val="22"/>
          <w:szCs w:val="22"/>
          <w:lang w:val="en-US"/>
        </w:rPr>
        <w:t>g</w:t>
      </w:r>
      <w:r w:rsidRPr="000771EB">
        <w:rPr>
          <w:rStyle w:val="sel"/>
          <w:sz w:val="22"/>
          <w:szCs w:val="22"/>
          <w:lang w:val="en-US"/>
        </w:rPr>
        <w:t>overnment</w:t>
      </w:r>
      <w:r>
        <w:rPr>
          <w:rStyle w:val="sel"/>
          <w:sz w:val="22"/>
          <w:szCs w:val="22"/>
          <w:lang w:val="en-US"/>
        </w:rPr>
        <w:t xml:space="preserve"> has </w:t>
      </w:r>
      <w:r w:rsidRPr="000771EB">
        <w:rPr>
          <w:rStyle w:val="sel"/>
          <w:sz w:val="22"/>
          <w:szCs w:val="22"/>
          <w:lang w:val="en-US"/>
        </w:rPr>
        <w:t xml:space="preserve">decided to endow several villages of the country </w:t>
      </w:r>
      <w:r>
        <w:rPr>
          <w:rStyle w:val="sel"/>
          <w:sz w:val="22"/>
          <w:szCs w:val="22"/>
          <w:lang w:val="en-US"/>
        </w:rPr>
        <w:t xml:space="preserve">with electrification </w:t>
      </w:r>
      <w:proofErr w:type="spellStart"/>
      <w:r w:rsidRPr="000771EB">
        <w:rPr>
          <w:rStyle w:val="sel"/>
          <w:sz w:val="22"/>
          <w:szCs w:val="22"/>
          <w:lang w:val="en-US"/>
        </w:rPr>
        <w:t>equipments</w:t>
      </w:r>
      <w:proofErr w:type="spellEnd"/>
      <w:r w:rsidRPr="000771EB">
        <w:rPr>
          <w:rStyle w:val="sel"/>
          <w:sz w:val="22"/>
          <w:szCs w:val="22"/>
          <w:lang w:val="en-US"/>
        </w:rPr>
        <w:t xml:space="preserve"> and supply of drinking water to favor the economic development and improve the social well-being in the rural </w:t>
      </w:r>
      <w:r>
        <w:rPr>
          <w:rStyle w:val="sel"/>
          <w:sz w:val="22"/>
          <w:szCs w:val="22"/>
          <w:lang w:val="en-US"/>
        </w:rPr>
        <w:t xml:space="preserve">areas. </w:t>
      </w:r>
    </w:p>
    <w:p w:rsidR="000A657B" w:rsidRPr="00C40DB0" w:rsidRDefault="000A657B" w:rsidP="000A657B">
      <w:pPr>
        <w:jc w:val="both"/>
        <w:rPr>
          <w:rStyle w:val="sel"/>
          <w:sz w:val="22"/>
          <w:szCs w:val="22"/>
          <w:lang w:val="en-US"/>
        </w:rPr>
      </w:pPr>
      <w:r w:rsidRPr="000771EB">
        <w:rPr>
          <w:rStyle w:val="sel"/>
          <w:sz w:val="22"/>
          <w:szCs w:val="22"/>
          <w:lang w:val="en-US"/>
        </w:rPr>
        <w:t>The objectives of the project</w:t>
      </w:r>
      <w:r>
        <w:rPr>
          <w:rStyle w:val="sel"/>
          <w:sz w:val="22"/>
          <w:szCs w:val="22"/>
          <w:lang w:val="en-US"/>
        </w:rPr>
        <w:t xml:space="preserve"> which includes the  </w:t>
      </w:r>
      <w:r w:rsidRPr="000771EB">
        <w:rPr>
          <w:rStyle w:val="sel"/>
          <w:sz w:val="22"/>
          <w:szCs w:val="22"/>
          <w:lang w:val="en-US"/>
        </w:rPr>
        <w:t xml:space="preserve"> «Access to</w:t>
      </w:r>
      <w:r w:rsidRPr="00C40DB0">
        <w:rPr>
          <w:rStyle w:val="sel"/>
          <w:sz w:val="22"/>
          <w:szCs w:val="22"/>
          <w:lang w:val="en-US"/>
        </w:rPr>
        <w:t xml:space="preserve"> the Basic services</w:t>
      </w:r>
      <w:r w:rsidRPr="000771EB">
        <w:rPr>
          <w:rStyle w:val="sel"/>
          <w:sz w:val="22"/>
          <w:szCs w:val="22"/>
          <w:lang w:val="en-US"/>
        </w:rPr>
        <w:t xml:space="preserve"> in rural areas and</w:t>
      </w:r>
      <w:r>
        <w:rPr>
          <w:rStyle w:val="sel"/>
          <w:sz w:val="22"/>
          <w:szCs w:val="22"/>
          <w:lang w:val="en-US"/>
        </w:rPr>
        <w:t xml:space="preserve"> </w:t>
      </w:r>
      <w:r w:rsidRPr="000771EB">
        <w:rPr>
          <w:rStyle w:val="sel"/>
          <w:sz w:val="22"/>
          <w:szCs w:val="22"/>
          <w:lang w:val="en-US"/>
        </w:rPr>
        <w:t xml:space="preserve">strengthening of capacities " </w:t>
      </w:r>
      <w:r>
        <w:rPr>
          <w:rStyle w:val="sel"/>
          <w:sz w:val="22"/>
          <w:szCs w:val="22"/>
          <w:lang w:val="en-US"/>
        </w:rPr>
        <w:t xml:space="preserve">should </w:t>
      </w:r>
      <w:r w:rsidRPr="000771EB">
        <w:rPr>
          <w:rStyle w:val="sel"/>
          <w:sz w:val="22"/>
          <w:szCs w:val="22"/>
          <w:lang w:val="en-US"/>
        </w:rPr>
        <w:t xml:space="preserve">bring to the rural zones of the Gabon, not covered by the national networks of water and electricity, small </w:t>
      </w:r>
      <w:proofErr w:type="spellStart"/>
      <w:r w:rsidRPr="000771EB">
        <w:rPr>
          <w:rStyle w:val="sel"/>
          <w:sz w:val="22"/>
          <w:szCs w:val="22"/>
          <w:lang w:val="en-US"/>
        </w:rPr>
        <w:t>equipments</w:t>
      </w:r>
      <w:proofErr w:type="spellEnd"/>
      <w:r w:rsidRPr="000771EB">
        <w:rPr>
          <w:rStyle w:val="sel"/>
          <w:sz w:val="22"/>
          <w:szCs w:val="22"/>
          <w:lang w:val="en-US"/>
        </w:rPr>
        <w:t xml:space="preserve"> of electrification and supply of water adapted to the situation of every village.</w:t>
      </w:r>
    </w:p>
    <w:p w:rsidR="000A657B" w:rsidRPr="00C40DB0" w:rsidRDefault="000A657B" w:rsidP="000A657B">
      <w:pPr>
        <w:jc w:val="both"/>
        <w:rPr>
          <w:rStyle w:val="sel"/>
          <w:sz w:val="22"/>
          <w:szCs w:val="22"/>
          <w:lang w:val="en-US"/>
        </w:rPr>
      </w:pPr>
      <w:r w:rsidRPr="000771EB">
        <w:rPr>
          <w:rStyle w:val="sel"/>
          <w:sz w:val="22"/>
          <w:szCs w:val="22"/>
          <w:lang w:val="en-US"/>
        </w:rPr>
        <w:t xml:space="preserve">Within the framework of the preparation of the aforementioned project " Access to the Basic services in rural areas and strengthening of capacities " and such as stipulated by the environmental and social </w:t>
      </w:r>
      <w:r>
        <w:rPr>
          <w:rStyle w:val="sel"/>
          <w:sz w:val="22"/>
          <w:szCs w:val="22"/>
          <w:lang w:val="en-US"/>
        </w:rPr>
        <w:t xml:space="preserve">policies </w:t>
      </w:r>
      <w:r w:rsidRPr="000771EB">
        <w:rPr>
          <w:rStyle w:val="sel"/>
          <w:sz w:val="22"/>
          <w:szCs w:val="22"/>
          <w:lang w:val="en-US"/>
        </w:rPr>
        <w:t>of protection of the World Bank, in particular the Poli</w:t>
      </w:r>
      <w:r>
        <w:rPr>
          <w:rStyle w:val="sel"/>
          <w:sz w:val="22"/>
          <w:szCs w:val="22"/>
          <w:lang w:val="en-US"/>
        </w:rPr>
        <w:t xml:space="preserve">cy </w:t>
      </w:r>
      <w:r w:rsidRPr="000771EB">
        <w:rPr>
          <w:rStyle w:val="sel"/>
          <w:sz w:val="22"/>
          <w:szCs w:val="22"/>
          <w:lang w:val="en-US"/>
        </w:rPr>
        <w:t xml:space="preserve">on the autochthonous populations ( the OP / PO 4.10 ), the Gabonese </w:t>
      </w:r>
      <w:r>
        <w:rPr>
          <w:rStyle w:val="sel"/>
          <w:sz w:val="22"/>
          <w:szCs w:val="22"/>
          <w:lang w:val="en-US"/>
        </w:rPr>
        <w:t>g</w:t>
      </w:r>
      <w:r w:rsidRPr="000771EB">
        <w:rPr>
          <w:rStyle w:val="sel"/>
          <w:sz w:val="22"/>
          <w:szCs w:val="22"/>
          <w:lang w:val="en-US"/>
        </w:rPr>
        <w:t>overnment has to prepare a number</w:t>
      </w:r>
      <w:r>
        <w:rPr>
          <w:rStyle w:val="sel"/>
          <w:sz w:val="22"/>
          <w:szCs w:val="22"/>
          <w:lang w:val="en-US"/>
        </w:rPr>
        <w:t xml:space="preserve"> of </w:t>
      </w:r>
      <w:r w:rsidRPr="000771EB">
        <w:rPr>
          <w:rStyle w:val="sel"/>
          <w:sz w:val="22"/>
          <w:szCs w:val="22"/>
          <w:lang w:val="en-US"/>
        </w:rPr>
        <w:t xml:space="preserve"> document</w:t>
      </w:r>
      <w:r>
        <w:rPr>
          <w:rStyle w:val="sel"/>
          <w:sz w:val="22"/>
          <w:szCs w:val="22"/>
          <w:lang w:val="en-US"/>
        </w:rPr>
        <w:t>s</w:t>
      </w:r>
      <w:r w:rsidRPr="000771EB">
        <w:rPr>
          <w:rStyle w:val="sel"/>
          <w:sz w:val="22"/>
          <w:szCs w:val="22"/>
          <w:lang w:val="en-US"/>
        </w:rPr>
        <w:t>, in particular, a planning framework in favor of the Autochthonous populations (</w:t>
      </w:r>
      <w:r>
        <w:rPr>
          <w:rStyle w:val="sel"/>
          <w:sz w:val="22"/>
          <w:szCs w:val="22"/>
          <w:lang w:val="en-US"/>
        </w:rPr>
        <w:t>PFAP)</w:t>
      </w:r>
      <w:r w:rsidRPr="000771EB">
        <w:rPr>
          <w:rStyle w:val="sel"/>
          <w:sz w:val="22"/>
          <w:szCs w:val="22"/>
          <w:lang w:val="en-US"/>
        </w:rPr>
        <w:t xml:space="preserve"> which could be concerned by the execution of the project. This document is going to guide the project </w:t>
      </w:r>
      <w:r>
        <w:rPr>
          <w:rStyle w:val="sel"/>
          <w:sz w:val="22"/>
          <w:szCs w:val="22"/>
          <w:lang w:val="en-US"/>
        </w:rPr>
        <w:t xml:space="preserve">to minimize </w:t>
      </w:r>
      <w:r w:rsidRPr="000771EB">
        <w:rPr>
          <w:rStyle w:val="sel"/>
          <w:sz w:val="22"/>
          <w:szCs w:val="22"/>
          <w:lang w:val="en-US"/>
        </w:rPr>
        <w:t>the economic and socio</w:t>
      </w:r>
      <w:r>
        <w:rPr>
          <w:rStyle w:val="sel"/>
          <w:sz w:val="22"/>
          <w:szCs w:val="22"/>
          <w:lang w:val="en-US"/>
        </w:rPr>
        <w:t>-</w:t>
      </w:r>
      <w:r w:rsidRPr="000771EB">
        <w:rPr>
          <w:rStyle w:val="sel"/>
          <w:sz w:val="22"/>
          <w:szCs w:val="22"/>
          <w:lang w:val="en-US"/>
        </w:rPr>
        <w:t xml:space="preserve">cultural </w:t>
      </w:r>
      <w:r>
        <w:rPr>
          <w:rStyle w:val="sel"/>
          <w:sz w:val="22"/>
          <w:szCs w:val="22"/>
          <w:lang w:val="en-US"/>
        </w:rPr>
        <w:t xml:space="preserve">impacts on the </w:t>
      </w:r>
      <w:r w:rsidRPr="000771EB">
        <w:rPr>
          <w:rStyle w:val="sel"/>
          <w:sz w:val="22"/>
          <w:szCs w:val="22"/>
          <w:lang w:val="en-US"/>
        </w:rPr>
        <w:t>populations.</w:t>
      </w:r>
    </w:p>
    <w:p w:rsidR="000A657B" w:rsidRDefault="000A657B" w:rsidP="000A657B">
      <w:pPr>
        <w:jc w:val="both"/>
        <w:rPr>
          <w:rStyle w:val="sel"/>
          <w:sz w:val="22"/>
          <w:szCs w:val="22"/>
          <w:lang w:val="en-US"/>
        </w:rPr>
      </w:pPr>
      <w:r w:rsidRPr="000771EB">
        <w:rPr>
          <w:rStyle w:val="sel"/>
          <w:sz w:val="22"/>
          <w:szCs w:val="22"/>
          <w:lang w:val="en-US"/>
        </w:rPr>
        <w:t>The elaboration of the present planning framework of the Autochthonous populations (</w:t>
      </w:r>
      <w:r>
        <w:rPr>
          <w:rStyle w:val="sel"/>
          <w:sz w:val="22"/>
          <w:szCs w:val="22"/>
          <w:lang w:val="en-US"/>
        </w:rPr>
        <w:t xml:space="preserve">PFAP) aims at knowing if </w:t>
      </w:r>
      <w:r w:rsidRPr="000771EB">
        <w:rPr>
          <w:rStyle w:val="sel"/>
          <w:sz w:val="22"/>
          <w:szCs w:val="22"/>
          <w:lang w:val="en-US"/>
        </w:rPr>
        <w:t xml:space="preserve"> the activities of the Project are going to have direct and indirect impacts on the</w:t>
      </w:r>
      <w:r>
        <w:rPr>
          <w:rStyle w:val="sel"/>
          <w:sz w:val="22"/>
          <w:szCs w:val="22"/>
          <w:lang w:val="en-US"/>
        </w:rPr>
        <w:t xml:space="preserve"> </w:t>
      </w:r>
      <w:r w:rsidRPr="000771EB">
        <w:rPr>
          <w:rStyle w:val="sel"/>
          <w:sz w:val="22"/>
          <w:szCs w:val="22"/>
          <w:lang w:val="en-US"/>
        </w:rPr>
        <w:t xml:space="preserve">minority populations living in </w:t>
      </w:r>
      <w:r>
        <w:rPr>
          <w:rStyle w:val="sel"/>
          <w:sz w:val="22"/>
          <w:szCs w:val="22"/>
          <w:lang w:val="en-US"/>
        </w:rPr>
        <w:t xml:space="preserve"> the potential zones of  the realizations of the activities. </w:t>
      </w:r>
    </w:p>
    <w:p w:rsidR="000A657B" w:rsidRPr="00C40DB0" w:rsidRDefault="000A657B" w:rsidP="000A657B">
      <w:pPr>
        <w:jc w:val="both"/>
        <w:rPr>
          <w:rStyle w:val="sel"/>
          <w:sz w:val="22"/>
          <w:szCs w:val="22"/>
          <w:lang w:val="en-US"/>
        </w:rPr>
      </w:pPr>
      <w:r w:rsidRPr="000771EB">
        <w:rPr>
          <w:rStyle w:val="sel"/>
          <w:sz w:val="22"/>
          <w:szCs w:val="22"/>
          <w:lang w:val="en-US"/>
        </w:rPr>
        <w:t>The realization o</w:t>
      </w:r>
      <w:r w:rsidRPr="00C40DB0">
        <w:rPr>
          <w:rStyle w:val="sel"/>
          <w:sz w:val="22"/>
          <w:szCs w:val="22"/>
          <w:lang w:val="en-US"/>
        </w:rPr>
        <w:t xml:space="preserve">f the </w:t>
      </w:r>
      <w:r>
        <w:rPr>
          <w:rStyle w:val="sel"/>
          <w:sz w:val="22"/>
          <w:szCs w:val="22"/>
          <w:lang w:val="en-US"/>
        </w:rPr>
        <w:t>(PFAP) is</w:t>
      </w:r>
      <w:r w:rsidRPr="00C40DB0">
        <w:rPr>
          <w:rStyle w:val="sel"/>
          <w:sz w:val="22"/>
          <w:szCs w:val="22"/>
          <w:lang w:val="en-US"/>
        </w:rPr>
        <w:t xml:space="preserve"> based</w:t>
      </w:r>
      <w:r w:rsidRPr="000771EB">
        <w:rPr>
          <w:rStyle w:val="sel"/>
          <w:sz w:val="22"/>
          <w:szCs w:val="22"/>
          <w:lang w:val="en-US"/>
        </w:rPr>
        <w:t xml:space="preserve"> on a participative </w:t>
      </w:r>
      <w:r w:rsidRPr="00C40DB0">
        <w:rPr>
          <w:rStyle w:val="sel"/>
          <w:sz w:val="22"/>
          <w:szCs w:val="22"/>
          <w:lang w:val="en-US"/>
        </w:rPr>
        <w:t>methodology, which</w:t>
      </w:r>
      <w:r>
        <w:rPr>
          <w:rStyle w:val="sel"/>
          <w:sz w:val="22"/>
          <w:szCs w:val="22"/>
          <w:lang w:val="en-US"/>
        </w:rPr>
        <w:t xml:space="preserve"> means that </w:t>
      </w:r>
      <w:r w:rsidRPr="000771EB">
        <w:rPr>
          <w:rStyle w:val="sel"/>
          <w:sz w:val="22"/>
          <w:szCs w:val="22"/>
          <w:lang w:val="en-US"/>
        </w:rPr>
        <w:t>it</w:t>
      </w:r>
      <w:r>
        <w:rPr>
          <w:rStyle w:val="sel"/>
          <w:sz w:val="22"/>
          <w:szCs w:val="22"/>
          <w:lang w:val="en-US"/>
        </w:rPr>
        <w:t xml:space="preserve"> was carried out with regards to the point of view of </w:t>
      </w:r>
      <w:r w:rsidRPr="000771EB">
        <w:rPr>
          <w:rStyle w:val="sel"/>
          <w:sz w:val="22"/>
          <w:szCs w:val="22"/>
          <w:lang w:val="en-US"/>
        </w:rPr>
        <w:t>all the actors and the partners concerned by the project at the level of the Gabonese Republic and the diverse actors concerned by the realization of the study</w:t>
      </w:r>
      <w:r w:rsidRPr="00C40DB0">
        <w:rPr>
          <w:rStyle w:val="sel"/>
          <w:sz w:val="22"/>
          <w:szCs w:val="22"/>
          <w:lang w:val="en-US"/>
        </w:rPr>
        <w:t>.</w:t>
      </w:r>
    </w:p>
    <w:p w:rsidR="000A657B" w:rsidRDefault="000A657B" w:rsidP="000A657B">
      <w:pPr>
        <w:jc w:val="both"/>
        <w:rPr>
          <w:rStyle w:val="sel"/>
          <w:sz w:val="22"/>
          <w:szCs w:val="22"/>
          <w:lang w:val="en-US"/>
        </w:rPr>
      </w:pPr>
    </w:p>
    <w:p w:rsidR="000A657B" w:rsidRPr="00C40DB0" w:rsidRDefault="000A657B" w:rsidP="000A657B">
      <w:pPr>
        <w:jc w:val="both"/>
        <w:rPr>
          <w:rStyle w:val="sel"/>
          <w:sz w:val="22"/>
          <w:szCs w:val="22"/>
          <w:lang w:val="en-US"/>
        </w:rPr>
      </w:pPr>
      <w:r w:rsidRPr="00C40DB0">
        <w:rPr>
          <w:rStyle w:val="sel"/>
          <w:sz w:val="22"/>
          <w:szCs w:val="22"/>
          <w:lang w:val="en-US"/>
        </w:rPr>
        <w:t>This approach</w:t>
      </w:r>
      <w:r w:rsidRPr="000771EB">
        <w:rPr>
          <w:rStyle w:val="sel"/>
          <w:sz w:val="22"/>
          <w:szCs w:val="22"/>
          <w:lang w:val="en-US"/>
        </w:rPr>
        <w:t xml:space="preserve"> als</w:t>
      </w:r>
      <w:r w:rsidRPr="00C40DB0">
        <w:rPr>
          <w:rStyle w:val="sel"/>
          <w:sz w:val="22"/>
          <w:szCs w:val="22"/>
          <w:lang w:val="en-US"/>
        </w:rPr>
        <w:t>o gave the opportunity</w:t>
      </w:r>
      <w:r w:rsidRPr="000771EB">
        <w:rPr>
          <w:rStyle w:val="sel"/>
          <w:sz w:val="22"/>
          <w:szCs w:val="22"/>
          <w:lang w:val="en-US"/>
        </w:rPr>
        <w:t xml:space="preserve"> to collect and to analyze strategic documents and planning of the project as well as qualitative </w:t>
      </w:r>
      <w:r>
        <w:rPr>
          <w:rStyle w:val="sel"/>
          <w:sz w:val="22"/>
          <w:szCs w:val="22"/>
          <w:lang w:val="en-US"/>
        </w:rPr>
        <w:t xml:space="preserve">and </w:t>
      </w:r>
      <w:r w:rsidRPr="000771EB">
        <w:rPr>
          <w:rStyle w:val="sel"/>
          <w:sz w:val="22"/>
          <w:szCs w:val="22"/>
          <w:lang w:val="en-US"/>
        </w:rPr>
        <w:t>quantitative</w:t>
      </w:r>
      <w:r>
        <w:rPr>
          <w:rStyle w:val="sel"/>
          <w:sz w:val="22"/>
          <w:szCs w:val="22"/>
          <w:lang w:val="en-US"/>
        </w:rPr>
        <w:t xml:space="preserve"> data </w:t>
      </w:r>
      <w:r w:rsidRPr="000771EB">
        <w:rPr>
          <w:rStyle w:val="sel"/>
          <w:sz w:val="22"/>
          <w:szCs w:val="22"/>
          <w:lang w:val="en-US"/>
        </w:rPr>
        <w:t>on the Autochthonous populations</w:t>
      </w:r>
      <w:r>
        <w:rPr>
          <w:rStyle w:val="sel"/>
          <w:sz w:val="22"/>
          <w:szCs w:val="22"/>
          <w:lang w:val="en-US"/>
        </w:rPr>
        <w:t xml:space="preserve"> (AP)</w:t>
      </w:r>
      <w:r w:rsidRPr="000771EB">
        <w:rPr>
          <w:rStyle w:val="sel"/>
          <w:sz w:val="22"/>
          <w:szCs w:val="22"/>
          <w:lang w:val="en-US"/>
        </w:rPr>
        <w:t xml:space="preserve"> in Gabon.</w:t>
      </w:r>
    </w:p>
    <w:p w:rsidR="000A657B" w:rsidRDefault="000A657B" w:rsidP="000A657B">
      <w:pPr>
        <w:jc w:val="both"/>
        <w:rPr>
          <w:rStyle w:val="sel"/>
          <w:sz w:val="22"/>
          <w:szCs w:val="22"/>
          <w:lang w:val="en-US"/>
        </w:rPr>
      </w:pPr>
    </w:p>
    <w:p w:rsidR="000A657B" w:rsidRPr="000771EB" w:rsidRDefault="000A657B" w:rsidP="000A657B">
      <w:pPr>
        <w:jc w:val="both"/>
        <w:rPr>
          <w:rStyle w:val="sel"/>
          <w:sz w:val="22"/>
          <w:szCs w:val="22"/>
          <w:lang w:val="en-US"/>
        </w:rPr>
      </w:pPr>
      <w:r w:rsidRPr="00C40DB0">
        <w:rPr>
          <w:rStyle w:val="sel"/>
          <w:sz w:val="22"/>
          <w:szCs w:val="22"/>
          <w:lang w:val="en-US"/>
        </w:rPr>
        <w:t>The present report</w:t>
      </w:r>
      <w:r w:rsidRPr="000771EB">
        <w:rPr>
          <w:rStyle w:val="sel"/>
          <w:sz w:val="22"/>
          <w:szCs w:val="22"/>
          <w:lang w:val="en-US"/>
        </w:rPr>
        <w:t xml:space="preserve"> analy</w:t>
      </w:r>
      <w:r w:rsidRPr="00C40DB0">
        <w:rPr>
          <w:rStyle w:val="sel"/>
          <w:sz w:val="22"/>
          <w:szCs w:val="22"/>
          <w:lang w:val="en-US"/>
        </w:rPr>
        <w:t>zes the situation of the autochthonous</w:t>
      </w:r>
      <w:r w:rsidRPr="000771EB">
        <w:rPr>
          <w:rStyle w:val="sel"/>
          <w:sz w:val="22"/>
          <w:szCs w:val="22"/>
          <w:lang w:val="en-US"/>
        </w:rPr>
        <w:t xml:space="preserve"> groups (pygmies) in the current context and highlights the specific problems rela</w:t>
      </w:r>
      <w:r>
        <w:rPr>
          <w:rStyle w:val="sel"/>
          <w:sz w:val="22"/>
          <w:szCs w:val="22"/>
          <w:lang w:val="en-US"/>
        </w:rPr>
        <w:t xml:space="preserve">ted </w:t>
      </w:r>
      <w:r w:rsidRPr="000771EB">
        <w:rPr>
          <w:rStyle w:val="sel"/>
          <w:sz w:val="22"/>
          <w:szCs w:val="22"/>
          <w:lang w:val="en-US"/>
        </w:rPr>
        <w:t>to their consideration in the implementation of the various components of the project</w:t>
      </w:r>
      <w:r w:rsidRPr="00C40DB0">
        <w:rPr>
          <w:rStyle w:val="sel"/>
          <w:sz w:val="22"/>
          <w:szCs w:val="22"/>
          <w:lang w:val="en-US"/>
        </w:rPr>
        <w:t>.</w:t>
      </w:r>
      <w:r w:rsidRPr="000771EB">
        <w:rPr>
          <w:rStyle w:val="sel"/>
          <w:sz w:val="22"/>
          <w:szCs w:val="22"/>
          <w:lang w:val="en-US"/>
        </w:rPr>
        <w:t xml:space="preserve"> This planning framework in favor of the Autochthonous populations </w:t>
      </w:r>
      <w:r w:rsidRPr="00C40DB0">
        <w:rPr>
          <w:rStyle w:val="sel"/>
          <w:sz w:val="22"/>
          <w:szCs w:val="22"/>
          <w:lang w:val="en-US"/>
        </w:rPr>
        <w:t>(</w:t>
      </w:r>
      <w:r>
        <w:rPr>
          <w:rStyle w:val="sel"/>
          <w:sz w:val="22"/>
          <w:szCs w:val="22"/>
          <w:lang w:val="en-US"/>
        </w:rPr>
        <w:t xml:space="preserve">PFAP) of which  </w:t>
      </w:r>
      <w:r w:rsidRPr="000771EB">
        <w:rPr>
          <w:rStyle w:val="sel"/>
          <w:sz w:val="22"/>
          <w:szCs w:val="22"/>
          <w:lang w:val="en-US"/>
        </w:rPr>
        <w:t>the financing proposa</w:t>
      </w:r>
      <w:r w:rsidRPr="00C40DB0">
        <w:rPr>
          <w:rStyle w:val="sel"/>
          <w:sz w:val="22"/>
          <w:szCs w:val="22"/>
          <w:lang w:val="en-US"/>
        </w:rPr>
        <w:t>l is integrated</w:t>
      </w:r>
      <w:r w:rsidRPr="000771EB">
        <w:rPr>
          <w:rStyle w:val="sel"/>
          <w:sz w:val="22"/>
          <w:szCs w:val="22"/>
          <w:lang w:val="en-US"/>
        </w:rPr>
        <w:t xml:space="preserve"> into </w:t>
      </w:r>
      <w:r w:rsidRPr="00C40DB0">
        <w:rPr>
          <w:rStyle w:val="sel"/>
          <w:sz w:val="22"/>
          <w:szCs w:val="22"/>
          <w:lang w:val="en-US"/>
        </w:rPr>
        <w:t>the present report</w:t>
      </w:r>
      <w:r w:rsidRPr="000771EB">
        <w:rPr>
          <w:rStyle w:val="sel"/>
          <w:sz w:val="22"/>
          <w:szCs w:val="22"/>
          <w:lang w:val="en-US"/>
        </w:rPr>
        <w:t xml:space="preserve"> insists on the measures of capacity building of </w:t>
      </w:r>
      <w:r>
        <w:rPr>
          <w:rStyle w:val="sel"/>
          <w:sz w:val="22"/>
          <w:szCs w:val="22"/>
          <w:lang w:val="en-US"/>
        </w:rPr>
        <w:t>g</w:t>
      </w:r>
      <w:r w:rsidRPr="000771EB">
        <w:rPr>
          <w:rStyle w:val="sel"/>
          <w:sz w:val="22"/>
          <w:szCs w:val="22"/>
          <w:lang w:val="en-US"/>
        </w:rPr>
        <w:t>overnment services, service providers, NGO</w:t>
      </w:r>
      <w:r>
        <w:rPr>
          <w:rStyle w:val="sel"/>
          <w:sz w:val="22"/>
          <w:szCs w:val="22"/>
          <w:lang w:val="en-US"/>
        </w:rPr>
        <w:t>s</w:t>
      </w:r>
      <w:r w:rsidRPr="000771EB">
        <w:rPr>
          <w:rStyle w:val="sel"/>
          <w:sz w:val="22"/>
          <w:szCs w:val="22"/>
          <w:lang w:val="en-US"/>
        </w:rPr>
        <w:t xml:space="preserve"> and organizations of Native peoples. These measures are intended to supply </w:t>
      </w:r>
      <w:r>
        <w:rPr>
          <w:rStyle w:val="sel"/>
          <w:sz w:val="22"/>
          <w:szCs w:val="22"/>
          <w:lang w:val="en-US"/>
        </w:rPr>
        <w:t>Administrations</w:t>
      </w:r>
      <w:r w:rsidRPr="000771EB">
        <w:rPr>
          <w:rStyle w:val="sel"/>
          <w:sz w:val="22"/>
          <w:szCs w:val="22"/>
          <w:lang w:val="en-US"/>
        </w:rPr>
        <w:t xml:space="preserve">, service providers, </w:t>
      </w:r>
      <w:r w:rsidRPr="00C40DB0">
        <w:rPr>
          <w:rStyle w:val="sel"/>
          <w:sz w:val="22"/>
          <w:szCs w:val="22"/>
          <w:lang w:val="en-US"/>
        </w:rPr>
        <w:t>NGO</w:t>
      </w:r>
      <w:r>
        <w:rPr>
          <w:rStyle w:val="sel"/>
          <w:sz w:val="22"/>
          <w:szCs w:val="22"/>
          <w:lang w:val="en-US"/>
        </w:rPr>
        <w:t>s</w:t>
      </w:r>
      <w:r w:rsidRPr="00C40DB0">
        <w:rPr>
          <w:rStyle w:val="sel"/>
          <w:sz w:val="22"/>
          <w:szCs w:val="22"/>
          <w:lang w:val="en-US"/>
        </w:rPr>
        <w:t xml:space="preserve"> </w:t>
      </w:r>
      <w:r>
        <w:rPr>
          <w:rStyle w:val="sel"/>
          <w:sz w:val="22"/>
          <w:szCs w:val="22"/>
          <w:lang w:val="en-US"/>
        </w:rPr>
        <w:t xml:space="preserve">and </w:t>
      </w:r>
      <w:r w:rsidRPr="000771EB">
        <w:rPr>
          <w:rStyle w:val="sel"/>
          <w:sz w:val="22"/>
          <w:szCs w:val="22"/>
          <w:lang w:val="en-US"/>
        </w:rPr>
        <w:t>the other actors of ground</w:t>
      </w:r>
      <w:r>
        <w:rPr>
          <w:rStyle w:val="sel"/>
          <w:sz w:val="22"/>
          <w:szCs w:val="22"/>
          <w:lang w:val="en-US"/>
        </w:rPr>
        <w:t xml:space="preserve"> with </w:t>
      </w:r>
      <w:r w:rsidRPr="000771EB">
        <w:rPr>
          <w:rStyle w:val="sel"/>
          <w:sz w:val="22"/>
          <w:szCs w:val="22"/>
          <w:lang w:val="en-US"/>
        </w:rPr>
        <w:t xml:space="preserve">the necessary means of action and work for the implementation of </w:t>
      </w:r>
      <w:r w:rsidRPr="00C40DB0">
        <w:rPr>
          <w:rStyle w:val="sel"/>
          <w:sz w:val="22"/>
          <w:szCs w:val="22"/>
          <w:lang w:val="en-US"/>
        </w:rPr>
        <w:t xml:space="preserve">the operational </w:t>
      </w:r>
      <w:r>
        <w:rPr>
          <w:rStyle w:val="sel"/>
          <w:sz w:val="22"/>
          <w:szCs w:val="22"/>
          <w:lang w:val="en-US"/>
        </w:rPr>
        <w:t xml:space="preserve">policy </w:t>
      </w:r>
      <w:r w:rsidRPr="00C40DB0">
        <w:rPr>
          <w:rStyle w:val="sel"/>
          <w:sz w:val="22"/>
          <w:szCs w:val="22"/>
          <w:lang w:val="en-US"/>
        </w:rPr>
        <w:t>4.10</w:t>
      </w:r>
      <w:r>
        <w:rPr>
          <w:rStyle w:val="sel"/>
          <w:sz w:val="22"/>
          <w:szCs w:val="22"/>
          <w:lang w:val="en-US"/>
        </w:rPr>
        <w:t xml:space="preserve"> of the World Bank</w:t>
      </w:r>
      <w:r w:rsidRPr="000771EB">
        <w:rPr>
          <w:rStyle w:val="sel"/>
          <w:sz w:val="22"/>
          <w:szCs w:val="22"/>
          <w:lang w:val="en-US"/>
        </w:rPr>
        <w:t xml:space="preserve"> Autochthonous populations. The autochthonous populations are</w:t>
      </w:r>
      <w:r>
        <w:rPr>
          <w:rStyle w:val="sel"/>
          <w:sz w:val="22"/>
          <w:szCs w:val="22"/>
          <w:lang w:val="en-US"/>
        </w:rPr>
        <w:t xml:space="preserve"> entirely </w:t>
      </w:r>
      <w:r w:rsidRPr="000771EB">
        <w:rPr>
          <w:rStyle w:val="sel"/>
          <w:sz w:val="22"/>
          <w:szCs w:val="22"/>
          <w:lang w:val="en-US"/>
        </w:rPr>
        <w:t>favorable on the nature and the legitimacy of the project, taking into account difficulties which are theirs regarding water and regarding electricity. However some potential negative impacts were identified and measures of mitigations are proposed for that purpose.</w:t>
      </w:r>
    </w:p>
    <w:p w:rsidR="000A657B" w:rsidRDefault="000A657B" w:rsidP="000A657B">
      <w:pPr>
        <w:jc w:val="center"/>
        <w:rPr>
          <w:rStyle w:val="sel"/>
          <w:b/>
          <w:lang w:val="en-US"/>
        </w:rPr>
      </w:pPr>
    </w:p>
    <w:p w:rsidR="000A657B" w:rsidRPr="00C40DB0" w:rsidRDefault="000A657B" w:rsidP="000A657B">
      <w:pPr>
        <w:jc w:val="both"/>
        <w:rPr>
          <w:color w:val="000000"/>
          <w:sz w:val="23"/>
          <w:szCs w:val="23"/>
          <w:lang w:val="en-US"/>
        </w:rPr>
      </w:pPr>
    </w:p>
    <w:p w:rsidR="000A657B" w:rsidRPr="00C40DB0" w:rsidRDefault="000A657B" w:rsidP="000A657B">
      <w:pPr>
        <w:jc w:val="both"/>
        <w:rPr>
          <w:color w:val="000000"/>
          <w:sz w:val="23"/>
          <w:szCs w:val="23"/>
          <w:lang w:val="en-US"/>
        </w:rPr>
      </w:pPr>
    </w:p>
    <w:p w:rsidR="000A657B" w:rsidRPr="00C40DB0" w:rsidRDefault="000A657B" w:rsidP="000A657B">
      <w:pPr>
        <w:jc w:val="both"/>
        <w:rPr>
          <w:color w:val="000000"/>
          <w:sz w:val="23"/>
          <w:szCs w:val="23"/>
          <w:lang w:val="en-US"/>
        </w:rPr>
      </w:pPr>
    </w:p>
    <w:p w:rsidR="000A657B" w:rsidRPr="00C40DB0" w:rsidRDefault="000A657B" w:rsidP="000A657B">
      <w:pPr>
        <w:jc w:val="both"/>
        <w:rPr>
          <w:color w:val="000000"/>
          <w:sz w:val="23"/>
          <w:szCs w:val="23"/>
          <w:lang w:val="en-US"/>
        </w:rPr>
      </w:pPr>
    </w:p>
    <w:p w:rsidR="000A657B" w:rsidRPr="00C40DB0" w:rsidRDefault="000A657B" w:rsidP="000A657B">
      <w:pPr>
        <w:jc w:val="both"/>
        <w:rPr>
          <w:color w:val="000000"/>
          <w:sz w:val="23"/>
          <w:szCs w:val="23"/>
          <w:lang w:val="en-US"/>
        </w:rPr>
      </w:pPr>
    </w:p>
    <w:p w:rsidR="000A657B" w:rsidRPr="00C40DB0" w:rsidRDefault="000A657B" w:rsidP="000A657B">
      <w:pPr>
        <w:jc w:val="both"/>
        <w:rPr>
          <w:color w:val="000000"/>
          <w:sz w:val="23"/>
          <w:szCs w:val="23"/>
          <w:lang w:val="en-US"/>
        </w:rPr>
      </w:pPr>
    </w:p>
    <w:p w:rsidR="000A657B" w:rsidRPr="00C40DB0" w:rsidRDefault="000A657B" w:rsidP="000A657B">
      <w:pPr>
        <w:jc w:val="both"/>
        <w:rPr>
          <w:color w:val="000000"/>
          <w:sz w:val="23"/>
          <w:szCs w:val="23"/>
          <w:lang w:val="en-US"/>
        </w:rPr>
      </w:pPr>
    </w:p>
    <w:p w:rsidR="000A657B" w:rsidRPr="00810843" w:rsidRDefault="000A657B" w:rsidP="000A657B">
      <w:pPr>
        <w:jc w:val="center"/>
        <w:rPr>
          <w:b/>
          <w:lang w:val="en-US"/>
        </w:rPr>
      </w:pPr>
    </w:p>
    <w:p w:rsidR="000A657B" w:rsidRPr="00810843" w:rsidRDefault="000A657B" w:rsidP="000A657B">
      <w:pPr>
        <w:jc w:val="center"/>
        <w:rPr>
          <w:b/>
          <w:lang w:val="en-US"/>
        </w:rPr>
      </w:pPr>
    </w:p>
    <w:p w:rsidR="000A657B" w:rsidRPr="00810843" w:rsidRDefault="000A657B" w:rsidP="000A657B">
      <w:pPr>
        <w:jc w:val="center"/>
        <w:rPr>
          <w:b/>
          <w:lang w:val="en-US"/>
        </w:rPr>
      </w:pPr>
    </w:p>
    <w:p w:rsidR="000A657B" w:rsidRPr="00810843" w:rsidRDefault="000A657B" w:rsidP="000A657B">
      <w:pPr>
        <w:jc w:val="center"/>
        <w:rPr>
          <w:b/>
          <w:lang w:val="en-US"/>
        </w:rPr>
      </w:pPr>
    </w:p>
    <w:p w:rsidR="000A657B" w:rsidRPr="00810843" w:rsidRDefault="000A657B" w:rsidP="000A657B">
      <w:pPr>
        <w:rPr>
          <w:lang w:val="en-US"/>
        </w:rPr>
      </w:pPr>
    </w:p>
    <w:p w:rsidR="000A657B" w:rsidRPr="00810843" w:rsidRDefault="000A657B" w:rsidP="000A657B">
      <w:pPr>
        <w:rPr>
          <w:lang w:val="en-US"/>
        </w:rPr>
      </w:pPr>
    </w:p>
    <w:p w:rsidR="000A657B" w:rsidRDefault="000A657B" w:rsidP="000A657B">
      <w:pPr>
        <w:jc w:val="center"/>
        <w:rPr>
          <w:rStyle w:val="sel"/>
          <w:lang w:val="en-US"/>
        </w:rPr>
      </w:pPr>
    </w:p>
    <w:p w:rsidR="000A657B" w:rsidRPr="00863AE2" w:rsidRDefault="000A657B" w:rsidP="000A657B">
      <w:pPr>
        <w:jc w:val="center"/>
        <w:rPr>
          <w:rStyle w:val="sel"/>
          <w:b/>
          <w:lang w:val="en-US"/>
        </w:rPr>
      </w:pPr>
      <w:r>
        <w:rPr>
          <w:rStyle w:val="sel"/>
          <w:lang w:val="en-US"/>
        </w:rPr>
        <w:t xml:space="preserve">Mitigation measures for </w:t>
      </w:r>
      <w:r w:rsidRPr="00863AE2">
        <w:rPr>
          <w:rStyle w:val="sel"/>
          <w:lang w:val="en-US"/>
        </w:rPr>
        <w:t>the negative impacts</w:t>
      </w:r>
    </w:p>
    <w:tbl>
      <w:tblPr>
        <w:tblStyle w:val="TableGrid"/>
        <w:tblW w:w="10207" w:type="dxa"/>
        <w:tblInd w:w="-176" w:type="dxa"/>
        <w:tblLayout w:type="fixed"/>
        <w:tblLook w:val="04A0" w:firstRow="1" w:lastRow="0" w:firstColumn="1" w:lastColumn="0" w:noHBand="0" w:noVBand="1"/>
      </w:tblPr>
      <w:tblGrid>
        <w:gridCol w:w="1418"/>
        <w:gridCol w:w="5245"/>
        <w:gridCol w:w="3544"/>
      </w:tblGrid>
      <w:tr w:rsidR="000A657B" w:rsidRPr="00B24505" w:rsidTr="007D73B5">
        <w:trPr>
          <w:trHeight w:val="401"/>
        </w:trPr>
        <w:tc>
          <w:tcPr>
            <w:tcW w:w="1418" w:type="dxa"/>
            <w:vMerge w:val="restart"/>
          </w:tcPr>
          <w:p w:rsidR="000A657B" w:rsidRPr="00B24505" w:rsidRDefault="000A657B" w:rsidP="007D73B5">
            <w:pPr>
              <w:jc w:val="center"/>
              <w:rPr>
                <w:rFonts w:ascii="Arial" w:eastAsia="Calibri" w:hAnsi="Arial" w:cs="Arial"/>
                <w:b/>
                <w:sz w:val="16"/>
                <w:szCs w:val="16"/>
              </w:rPr>
            </w:pPr>
            <w:r w:rsidRPr="00CA27D5">
              <w:rPr>
                <w:rFonts w:ascii="Arial" w:eastAsia="Calibri" w:hAnsi="Arial" w:cs="Arial"/>
                <w:b/>
                <w:sz w:val="16"/>
                <w:szCs w:val="16"/>
              </w:rPr>
              <w:t>Component</w:t>
            </w:r>
          </w:p>
        </w:tc>
        <w:tc>
          <w:tcPr>
            <w:tcW w:w="5245" w:type="dxa"/>
            <w:vMerge w:val="restart"/>
          </w:tcPr>
          <w:p w:rsidR="000A657B" w:rsidRPr="00B24505" w:rsidRDefault="000A657B" w:rsidP="007D73B5">
            <w:pPr>
              <w:jc w:val="center"/>
              <w:rPr>
                <w:rFonts w:ascii="Arial" w:eastAsia="Calibri" w:hAnsi="Arial" w:cs="Arial"/>
                <w:b/>
                <w:sz w:val="16"/>
                <w:szCs w:val="16"/>
              </w:rPr>
            </w:pPr>
            <w:proofErr w:type="spellStart"/>
            <w:r w:rsidRPr="00CA27D5">
              <w:rPr>
                <w:rFonts w:ascii="Arial" w:eastAsia="Calibri" w:hAnsi="Arial" w:cs="Arial"/>
                <w:b/>
                <w:sz w:val="16"/>
                <w:szCs w:val="16"/>
              </w:rPr>
              <w:t>Potential</w:t>
            </w:r>
            <w:proofErr w:type="spellEnd"/>
            <w:r>
              <w:rPr>
                <w:rFonts w:ascii="Arial" w:eastAsia="Calibri" w:hAnsi="Arial" w:cs="Arial"/>
                <w:b/>
                <w:sz w:val="16"/>
                <w:szCs w:val="16"/>
              </w:rPr>
              <w:t xml:space="preserve"> </w:t>
            </w:r>
            <w:r w:rsidRPr="00CA27D5">
              <w:rPr>
                <w:rFonts w:ascii="Arial" w:eastAsia="Calibri" w:hAnsi="Arial" w:cs="Arial"/>
                <w:b/>
                <w:sz w:val="16"/>
                <w:szCs w:val="16"/>
                <w:lang w:val="en-US"/>
              </w:rPr>
              <w:t>negative</w:t>
            </w:r>
            <w:r w:rsidRPr="00CA27D5">
              <w:rPr>
                <w:rFonts w:ascii="Arial" w:eastAsia="Calibri" w:hAnsi="Arial" w:cs="Arial"/>
                <w:b/>
                <w:sz w:val="16"/>
                <w:szCs w:val="16"/>
              </w:rPr>
              <w:t xml:space="preserve"> impacts</w:t>
            </w:r>
          </w:p>
        </w:tc>
        <w:tc>
          <w:tcPr>
            <w:tcW w:w="3544" w:type="dxa"/>
            <w:vMerge w:val="restart"/>
          </w:tcPr>
          <w:p w:rsidR="000A657B" w:rsidRPr="00B24505" w:rsidRDefault="000A657B" w:rsidP="007D73B5">
            <w:pPr>
              <w:jc w:val="center"/>
              <w:rPr>
                <w:rFonts w:ascii="Arial" w:eastAsia="Calibri" w:hAnsi="Arial" w:cs="Arial"/>
                <w:b/>
                <w:sz w:val="16"/>
                <w:szCs w:val="16"/>
              </w:rPr>
            </w:pPr>
            <w:proofErr w:type="spellStart"/>
            <w:r w:rsidRPr="00CA27D5">
              <w:rPr>
                <w:rFonts w:ascii="Arial" w:eastAsia="Calibri" w:hAnsi="Arial" w:cs="Arial"/>
                <w:b/>
                <w:sz w:val="16"/>
                <w:szCs w:val="16"/>
              </w:rPr>
              <w:t>Measures</w:t>
            </w:r>
            <w:proofErr w:type="spellEnd"/>
            <w:r w:rsidRPr="00CA27D5">
              <w:rPr>
                <w:rFonts w:ascii="Arial" w:eastAsia="Calibri" w:hAnsi="Arial" w:cs="Arial"/>
                <w:b/>
                <w:sz w:val="16"/>
                <w:szCs w:val="16"/>
              </w:rPr>
              <w:t xml:space="preserve"> of mitigation</w:t>
            </w:r>
          </w:p>
        </w:tc>
      </w:tr>
      <w:tr w:rsidR="000A657B" w:rsidRPr="00B24505" w:rsidTr="007D73B5">
        <w:trPr>
          <w:trHeight w:val="225"/>
        </w:trPr>
        <w:tc>
          <w:tcPr>
            <w:tcW w:w="1418" w:type="dxa"/>
            <w:vMerge/>
          </w:tcPr>
          <w:p w:rsidR="000A657B" w:rsidRPr="00B24505" w:rsidRDefault="000A657B" w:rsidP="007D73B5">
            <w:pPr>
              <w:jc w:val="center"/>
              <w:rPr>
                <w:rFonts w:ascii="Arial" w:hAnsi="Arial" w:cs="Arial"/>
                <w:b/>
                <w:sz w:val="16"/>
                <w:szCs w:val="16"/>
              </w:rPr>
            </w:pPr>
          </w:p>
        </w:tc>
        <w:tc>
          <w:tcPr>
            <w:tcW w:w="5245" w:type="dxa"/>
            <w:vMerge/>
          </w:tcPr>
          <w:p w:rsidR="000A657B" w:rsidRPr="00B24505" w:rsidRDefault="000A657B" w:rsidP="007D73B5">
            <w:pPr>
              <w:jc w:val="center"/>
              <w:rPr>
                <w:rFonts w:ascii="Arial" w:hAnsi="Arial" w:cs="Arial"/>
                <w:b/>
                <w:sz w:val="16"/>
                <w:szCs w:val="16"/>
              </w:rPr>
            </w:pPr>
          </w:p>
        </w:tc>
        <w:tc>
          <w:tcPr>
            <w:tcW w:w="3544" w:type="dxa"/>
            <w:vMerge/>
          </w:tcPr>
          <w:p w:rsidR="000A657B" w:rsidRPr="00B24505" w:rsidRDefault="000A657B" w:rsidP="007D73B5">
            <w:pPr>
              <w:jc w:val="center"/>
              <w:rPr>
                <w:rFonts w:ascii="Arial" w:hAnsi="Arial" w:cs="Arial"/>
                <w:b/>
                <w:iCs/>
                <w:sz w:val="16"/>
                <w:szCs w:val="16"/>
                <w:lang w:val="fr-CA"/>
              </w:rPr>
            </w:pPr>
          </w:p>
        </w:tc>
      </w:tr>
      <w:tr w:rsidR="000A657B" w:rsidRPr="008C7159" w:rsidTr="007D73B5">
        <w:tc>
          <w:tcPr>
            <w:tcW w:w="1418" w:type="dxa"/>
            <w:vMerge w:val="restart"/>
            <w:textDirection w:val="tbRl"/>
          </w:tcPr>
          <w:p w:rsidR="000A657B" w:rsidRPr="00810843" w:rsidRDefault="000A657B" w:rsidP="007D73B5">
            <w:pPr>
              <w:ind w:left="113" w:right="113"/>
              <w:jc w:val="both"/>
              <w:rPr>
                <w:rFonts w:ascii="Arial" w:eastAsia="Calibri" w:hAnsi="Arial" w:cs="Arial"/>
                <w:b/>
                <w:sz w:val="16"/>
                <w:szCs w:val="16"/>
                <w:lang w:val="en-US"/>
              </w:rPr>
            </w:pPr>
            <w:r w:rsidRPr="00810843">
              <w:rPr>
                <w:rFonts w:ascii="Arial" w:eastAsia="Calibri" w:hAnsi="Arial" w:cs="Arial"/>
                <w:b/>
                <w:sz w:val="16"/>
                <w:szCs w:val="16"/>
                <w:lang w:val="en-US"/>
              </w:rPr>
              <w:t xml:space="preserve">Component 1 </w:t>
            </w:r>
          </w:p>
          <w:p w:rsidR="000A657B" w:rsidRPr="00CA27D5" w:rsidRDefault="000A657B" w:rsidP="007D73B5">
            <w:pPr>
              <w:ind w:left="113" w:right="113"/>
              <w:jc w:val="center"/>
              <w:rPr>
                <w:rFonts w:ascii="Arial" w:eastAsia="Calibri" w:hAnsi="Arial" w:cs="Arial"/>
                <w:b/>
                <w:sz w:val="16"/>
                <w:szCs w:val="16"/>
                <w:lang w:val="en-US"/>
              </w:rPr>
            </w:pPr>
            <w:r w:rsidRPr="00CA27D5">
              <w:rPr>
                <w:rFonts w:ascii="Arial" w:hAnsi="Arial" w:cs="Arial"/>
                <w:b/>
                <w:sz w:val="16"/>
                <w:szCs w:val="16"/>
                <w:lang w:val="en-US"/>
              </w:rPr>
              <w:t>" Access to</w:t>
            </w:r>
            <w:r>
              <w:rPr>
                <w:rFonts w:ascii="Arial" w:hAnsi="Arial" w:cs="Arial"/>
                <w:b/>
                <w:sz w:val="16"/>
                <w:szCs w:val="16"/>
                <w:lang w:val="en-US"/>
              </w:rPr>
              <w:t xml:space="preserve"> the basic services</w:t>
            </w:r>
            <w:r w:rsidRPr="00CA27D5">
              <w:rPr>
                <w:rFonts w:ascii="Arial" w:hAnsi="Arial" w:cs="Arial"/>
                <w:b/>
                <w:sz w:val="16"/>
                <w:szCs w:val="16"/>
                <w:lang w:val="en-US"/>
              </w:rPr>
              <w:t xml:space="preserve"> "</w:t>
            </w:r>
          </w:p>
        </w:tc>
        <w:tc>
          <w:tcPr>
            <w:tcW w:w="5245" w:type="dxa"/>
          </w:tcPr>
          <w:p w:rsidR="000A657B" w:rsidRPr="00CA27D5" w:rsidRDefault="000A657B" w:rsidP="007D73B5">
            <w:pPr>
              <w:jc w:val="both"/>
              <w:rPr>
                <w:rFonts w:ascii="Arial" w:eastAsia="Calibri" w:hAnsi="Arial" w:cs="Arial"/>
                <w:sz w:val="16"/>
                <w:szCs w:val="16"/>
                <w:lang w:val="en-US"/>
              </w:rPr>
            </w:pPr>
          </w:p>
          <w:p w:rsidR="000A657B" w:rsidRPr="00CA27D5" w:rsidRDefault="000A657B" w:rsidP="007D73B5">
            <w:pPr>
              <w:jc w:val="both"/>
              <w:rPr>
                <w:rFonts w:ascii="Arial" w:eastAsia="Calibri" w:hAnsi="Arial" w:cs="Arial"/>
                <w:sz w:val="16"/>
                <w:szCs w:val="16"/>
                <w:lang w:val="en-US"/>
              </w:rPr>
            </w:pPr>
          </w:p>
          <w:p w:rsidR="000A657B" w:rsidRPr="00681A23" w:rsidRDefault="000A657B" w:rsidP="007D73B5">
            <w:pPr>
              <w:jc w:val="both"/>
              <w:rPr>
                <w:rFonts w:ascii="Arial" w:eastAsia="Calibri" w:hAnsi="Arial" w:cs="Arial"/>
                <w:sz w:val="16"/>
                <w:szCs w:val="16"/>
                <w:lang w:val="en-US"/>
              </w:rPr>
            </w:pPr>
            <w:r w:rsidRPr="00681A23">
              <w:rPr>
                <w:rFonts w:ascii="Arial" w:hAnsi="Arial" w:cs="Arial"/>
                <w:sz w:val="16"/>
                <w:szCs w:val="16"/>
                <w:lang w:val="en-US"/>
              </w:rPr>
              <w:t xml:space="preserve">The not </w:t>
            </w:r>
            <w:r>
              <w:rPr>
                <w:rFonts w:ascii="Arial" w:hAnsi="Arial" w:cs="Arial"/>
                <w:sz w:val="16"/>
                <w:szCs w:val="16"/>
                <w:lang w:val="en-US"/>
              </w:rPr>
              <w:t>taking into account</w:t>
            </w:r>
            <w:r w:rsidRPr="00681A23">
              <w:rPr>
                <w:rFonts w:ascii="Arial" w:hAnsi="Arial" w:cs="Arial"/>
                <w:sz w:val="16"/>
                <w:szCs w:val="16"/>
                <w:lang w:val="en-US"/>
              </w:rPr>
              <w:t xml:space="preserve"> by the project</w:t>
            </w:r>
            <w:r>
              <w:rPr>
                <w:rFonts w:ascii="Arial" w:hAnsi="Arial" w:cs="Arial"/>
                <w:sz w:val="16"/>
                <w:szCs w:val="16"/>
                <w:lang w:val="en-US"/>
              </w:rPr>
              <w:t xml:space="preserve"> of </w:t>
            </w:r>
            <w:r w:rsidRPr="00681A23">
              <w:rPr>
                <w:rFonts w:ascii="Arial" w:hAnsi="Arial" w:cs="Arial"/>
                <w:sz w:val="16"/>
                <w:szCs w:val="16"/>
                <w:lang w:val="en-US"/>
              </w:rPr>
              <w:t>the villages pygmies in the technic</w:t>
            </w:r>
            <w:r>
              <w:rPr>
                <w:rFonts w:ascii="Arial" w:hAnsi="Arial" w:cs="Arial"/>
                <w:sz w:val="16"/>
                <w:szCs w:val="16"/>
                <w:lang w:val="en-US"/>
              </w:rPr>
              <w:t>al and economic</w:t>
            </w:r>
            <w:r w:rsidRPr="00681A23">
              <w:rPr>
                <w:rFonts w:ascii="Arial" w:hAnsi="Arial" w:cs="Arial"/>
                <w:sz w:val="16"/>
                <w:szCs w:val="16"/>
                <w:lang w:val="en-US"/>
              </w:rPr>
              <w:t xml:space="preserve"> criteria</w:t>
            </w:r>
            <w:r>
              <w:rPr>
                <w:rFonts w:ascii="Arial" w:hAnsi="Arial" w:cs="Arial"/>
                <w:sz w:val="16"/>
                <w:szCs w:val="16"/>
                <w:lang w:val="en-US"/>
              </w:rPr>
              <w:t xml:space="preserve"> for the sustainable access</w:t>
            </w:r>
            <w:r w:rsidRPr="00681A23">
              <w:rPr>
                <w:rFonts w:ascii="Arial" w:hAnsi="Arial" w:cs="Arial"/>
                <w:sz w:val="16"/>
                <w:szCs w:val="16"/>
                <w:lang w:val="en-US"/>
              </w:rPr>
              <w:t xml:space="preserve"> of the rural populations to the basic services</w:t>
            </w:r>
            <w:r>
              <w:rPr>
                <w:rFonts w:ascii="Arial" w:hAnsi="Arial" w:cs="Arial"/>
                <w:sz w:val="16"/>
                <w:szCs w:val="16"/>
                <w:lang w:val="en-US"/>
              </w:rPr>
              <w:t>.</w:t>
            </w:r>
          </w:p>
        </w:tc>
        <w:tc>
          <w:tcPr>
            <w:tcW w:w="3544" w:type="dxa"/>
          </w:tcPr>
          <w:p w:rsidR="000A657B" w:rsidRPr="00137243" w:rsidRDefault="000A657B" w:rsidP="007D73B5">
            <w:pPr>
              <w:jc w:val="both"/>
              <w:rPr>
                <w:rFonts w:ascii="Arial" w:eastAsia="Calibri" w:hAnsi="Arial" w:cs="Arial"/>
                <w:sz w:val="16"/>
                <w:szCs w:val="16"/>
                <w:lang w:val="en-US"/>
              </w:rPr>
            </w:pPr>
            <w:r w:rsidRPr="00137243">
              <w:rPr>
                <w:rFonts w:ascii="Arial" w:eastAsia="Calibri" w:hAnsi="Arial" w:cs="Arial"/>
                <w:sz w:val="16"/>
                <w:szCs w:val="16"/>
                <w:lang w:val="en-US"/>
              </w:rPr>
              <w:t>Make a positive discrimination in the technical and economic criteria for the sustainable access of rural populations to basic services</w:t>
            </w:r>
          </w:p>
        </w:tc>
      </w:tr>
      <w:tr w:rsidR="000A657B" w:rsidRPr="008C7159" w:rsidTr="007D73B5">
        <w:tc>
          <w:tcPr>
            <w:tcW w:w="1418" w:type="dxa"/>
            <w:vMerge/>
          </w:tcPr>
          <w:p w:rsidR="000A657B" w:rsidRPr="00137243" w:rsidRDefault="000A657B" w:rsidP="007D73B5">
            <w:pPr>
              <w:rPr>
                <w:rFonts w:ascii="Arial" w:hAnsi="Arial" w:cs="Arial"/>
                <w:sz w:val="16"/>
                <w:szCs w:val="16"/>
                <w:lang w:val="en-US"/>
              </w:rPr>
            </w:pPr>
          </w:p>
        </w:tc>
        <w:tc>
          <w:tcPr>
            <w:tcW w:w="5245" w:type="dxa"/>
          </w:tcPr>
          <w:p w:rsidR="000A657B" w:rsidRPr="00681A23" w:rsidRDefault="000A657B" w:rsidP="007D73B5">
            <w:pPr>
              <w:jc w:val="both"/>
              <w:rPr>
                <w:rFonts w:ascii="Arial" w:eastAsia="Calibri" w:hAnsi="Arial" w:cs="Arial"/>
                <w:sz w:val="18"/>
                <w:szCs w:val="18"/>
                <w:lang w:val="en-US"/>
              </w:rPr>
            </w:pPr>
            <w:r w:rsidRPr="00137243">
              <w:rPr>
                <w:rFonts w:ascii="Arial" w:eastAsia="Calibri" w:hAnsi="Arial" w:cs="Arial"/>
                <w:sz w:val="18"/>
                <w:szCs w:val="18"/>
                <w:lang w:val="en-US"/>
              </w:rPr>
              <w:t>An offer of services of water and electricity or new energies (technical criteria) non-adapted to the modest consumption of poor populations as the</w:t>
            </w:r>
            <w:r>
              <w:rPr>
                <w:rFonts w:ascii="Arial" w:eastAsia="Calibri" w:hAnsi="Arial" w:cs="Arial"/>
                <w:sz w:val="18"/>
                <w:szCs w:val="18"/>
                <w:lang w:val="en-US"/>
              </w:rPr>
              <w:t xml:space="preserve"> AP</w:t>
            </w:r>
            <w:r w:rsidRPr="00137243">
              <w:rPr>
                <w:rFonts w:ascii="Arial" w:eastAsia="Calibri" w:hAnsi="Arial" w:cs="Arial"/>
                <w:sz w:val="18"/>
                <w:szCs w:val="18"/>
                <w:lang w:val="en-US"/>
              </w:rPr>
              <w:t xml:space="preserve"> or the use of individual systems of electrification ;</w:t>
            </w:r>
          </w:p>
        </w:tc>
        <w:tc>
          <w:tcPr>
            <w:tcW w:w="3544" w:type="dxa"/>
          </w:tcPr>
          <w:p w:rsidR="000A657B" w:rsidRPr="00681A23" w:rsidRDefault="000A657B" w:rsidP="007D73B5">
            <w:pPr>
              <w:jc w:val="both"/>
              <w:rPr>
                <w:rFonts w:ascii="Arial" w:eastAsia="Calibri" w:hAnsi="Arial" w:cs="Arial"/>
                <w:sz w:val="16"/>
                <w:szCs w:val="16"/>
                <w:lang w:val="en-US"/>
              </w:rPr>
            </w:pPr>
            <w:r w:rsidRPr="00681A23">
              <w:rPr>
                <w:rFonts w:ascii="Arial" w:hAnsi="Arial" w:cs="Arial"/>
                <w:sz w:val="16"/>
                <w:szCs w:val="16"/>
                <w:lang w:val="en-US"/>
              </w:rPr>
              <w:t xml:space="preserve">Supply new energies adapted to the modest consumptions of the </w:t>
            </w:r>
            <w:r w:rsidRPr="00681A23">
              <w:rPr>
                <w:rStyle w:val="sel"/>
                <w:rFonts w:ascii="Arial" w:hAnsi="Arial" w:cs="Arial"/>
                <w:sz w:val="16"/>
                <w:szCs w:val="16"/>
                <w:lang w:val="en-US"/>
              </w:rPr>
              <w:t>autochthonous populations</w:t>
            </w:r>
            <w:r>
              <w:rPr>
                <w:rStyle w:val="sel"/>
                <w:rFonts w:ascii="Arial" w:hAnsi="Arial" w:cs="Arial"/>
                <w:sz w:val="16"/>
                <w:szCs w:val="16"/>
                <w:lang w:val="en-US"/>
              </w:rPr>
              <w:t>.</w:t>
            </w:r>
          </w:p>
        </w:tc>
      </w:tr>
      <w:tr w:rsidR="000A657B" w:rsidRPr="008C7159" w:rsidTr="007D73B5">
        <w:tc>
          <w:tcPr>
            <w:tcW w:w="1418" w:type="dxa"/>
            <w:vMerge/>
          </w:tcPr>
          <w:p w:rsidR="000A657B" w:rsidRPr="00681A23" w:rsidRDefault="000A657B" w:rsidP="007D73B5">
            <w:pPr>
              <w:rPr>
                <w:rFonts w:ascii="Arial" w:hAnsi="Arial" w:cs="Arial"/>
                <w:sz w:val="16"/>
                <w:szCs w:val="16"/>
                <w:lang w:val="en-US"/>
              </w:rPr>
            </w:pPr>
          </w:p>
        </w:tc>
        <w:tc>
          <w:tcPr>
            <w:tcW w:w="5245" w:type="dxa"/>
          </w:tcPr>
          <w:p w:rsidR="000A657B" w:rsidRPr="00681A23" w:rsidRDefault="000A657B" w:rsidP="007D73B5">
            <w:pPr>
              <w:jc w:val="both"/>
              <w:rPr>
                <w:rFonts w:ascii="Arial" w:hAnsi="Arial" w:cs="Arial"/>
                <w:sz w:val="16"/>
                <w:szCs w:val="16"/>
                <w:lang w:val="en-US"/>
              </w:rPr>
            </w:pPr>
            <w:r w:rsidRPr="006C0B5F">
              <w:rPr>
                <w:rFonts w:ascii="Arial" w:hAnsi="Arial" w:cs="Arial"/>
                <w:sz w:val="16"/>
                <w:szCs w:val="16"/>
                <w:lang w:val="en-US"/>
              </w:rPr>
              <w:t>The frustrations concerning the lack of objectivity, equality and transparency in</w:t>
            </w:r>
            <w:r>
              <w:rPr>
                <w:rFonts w:ascii="Arial" w:hAnsi="Arial" w:cs="Arial"/>
                <w:sz w:val="16"/>
                <w:szCs w:val="16"/>
                <w:lang w:val="en-US"/>
              </w:rPr>
              <w:t xml:space="preserve"> </w:t>
            </w:r>
            <w:r w:rsidRPr="006C0B5F">
              <w:rPr>
                <w:rFonts w:ascii="Arial" w:hAnsi="Arial" w:cs="Arial"/>
                <w:sz w:val="16"/>
                <w:szCs w:val="16"/>
                <w:lang w:val="en-US"/>
              </w:rPr>
              <w:t xml:space="preserve">the choice of criteria for electrification of villages or the choice of sites for installation of hydraulic </w:t>
            </w:r>
            <w:proofErr w:type="spellStart"/>
            <w:r w:rsidRPr="006C0B5F">
              <w:rPr>
                <w:rFonts w:ascii="Arial" w:hAnsi="Arial" w:cs="Arial"/>
                <w:sz w:val="16"/>
                <w:szCs w:val="16"/>
                <w:lang w:val="en-US"/>
              </w:rPr>
              <w:t>equipment</w:t>
            </w:r>
            <w:r>
              <w:rPr>
                <w:rFonts w:ascii="Arial" w:hAnsi="Arial" w:cs="Arial"/>
                <w:sz w:val="16"/>
                <w:szCs w:val="16"/>
                <w:lang w:val="en-US"/>
              </w:rPr>
              <w:t>s</w:t>
            </w:r>
            <w:proofErr w:type="spellEnd"/>
            <w:r>
              <w:rPr>
                <w:rFonts w:ascii="Arial" w:hAnsi="Arial" w:cs="Arial"/>
                <w:sz w:val="16"/>
                <w:szCs w:val="16"/>
                <w:lang w:val="en-US"/>
              </w:rPr>
              <w:t>.</w:t>
            </w:r>
          </w:p>
        </w:tc>
        <w:tc>
          <w:tcPr>
            <w:tcW w:w="3544" w:type="dxa"/>
          </w:tcPr>
          <w:p w:rsidR="000A657B" w:rsidRPr="002E5EE1" w:rsidRDefault="000A657B" w:rsidP="007D73B5">
            <w:pPr>
              <w:jc w:val="both"/>
              <w:rPr>
                <w:rFonts w:ascii="Arial" w:hAnsi="Arial" w:cs="Arial"/>
                <w:sz w:val="16"/>
                <w:szCs w:val="16"/>
                <w:lang w:val="en-US"/>
              </w:rPr>
            </w:pPr>
            <w:r w:rsidRPr="002E5EE1">
              <w:rPr>
                <w:rFonts w:ascii="Arial" w:hAnsi="Arial" w:cs="Arial"/>
                <w:sz w:val="16"/>
                <w:szCs w:val="16"/>
                <w:lang w:val="en-US"/>
              </w:rPr>
              <w:t>Use criteria of objectivity, equality and transparency in the choice of the criteria of access to basic social services</w:t>
            </w:r>
            <w:r>
              <w:rPr>
                <w:rFonts w:ascii="Arial" w:hAnsi="Arial" w:cs="Arial"/>
                <w:sz w:val="16"/>
                <w:szCs w:val="16"/>
                <w:lang w:val="en-US"/>
              </w:rPr>
              <w:t>.</w:t>
            </w:r>
          </w:p>
        </w:tc>
      </w:tr>
      <w:tr w:rsidR="000A657B" w:rsidRPr="008C7159" w:rsidTr="007D73B5">
        <w:tc>
          <w:tcPr>
            <w:tcW w:w="1418" w:type="dxa"/>
            <w:vMerge/>
          </w:tcPr>
          <w:p w:rsidR="000A657B" w:rsidRPr="002E5EE1" w:rsidRDefault="000A657B" w:rsidP="007D73B5">
            <w:pPr>
              <w:rPr>
                <w:rFonts w:ascii="Arial" w:hAnsi="Arial" w:cs="Arial"/>
                <w:sz w:val="16"/>
                <w:szCs w:val="16"/>
                <w:lang w:val="en-US"/>
              </w:rPr>
            </w:pPr>
          </w:p>
        </w:tc>
        <w:tc>
          <w:tcPr>
            <w:tcW w:w="5245" w:type="dxa"/>
          </w:tcPr>
          <w:p w:rsidR="000A657B" w:rsidRPr="002E5EE1" w:rsidRDefault="000A657B" w:rsidP="007D73B5">
            <w:pPr>
              <w:rPr>
                <w:rFonts w:ascii="Arial" w:hAnsi="Arial" w:cs="Arial"/>
                <w:sz w:val="16"/>
                <w:szCs w:val="16"/>
                <w:lang w:val="en-US"/>
              </w:rPr>
            </w:pPr>
            <w:r w:rsidRPr="006F45AB">
              <w:rPr>
                <w:rFonts w:ascii="Arial" w:hAnsi="Arial" w:cs="Arial"/>
                <w:sz w:val="16"/>
                <w:szCs w:val="16"/>
                <w:lang w:val="en-US"/>
              </w:rPr>
              <w:t>The pervasiveness and the strength of the cultural</w:t>
            </w:r>
            <w:r>
              <w:rPr>
                <w:rFonts w:ascii="Arial" w:hAnsi="Arial" w:cs="Arial"/>
                <w:sz w:val="16"/>
                <w:szCs w:val="16"/>
                <w:lang w:val="en-US"/>
              </w:rPr>
              <w:t xml:space="preserve"> and behavioral </w:t>
            </w:r>
            <w:r w:rsidRPr="006F45AB">
              <w:rPr>
                <w:rFonts w:ascii="Arial" w:hAnsi="Arial" w:cs="Arial"/>
                <w:sz w:val="16"/>
                <w:szCs w:val="16"/>
                <w:lang w:val="en-US"/>
              </w:rPr>
              <w:t xml:space="preserve"> habits</w:t>
            </w:r>
            <w:r>
              <w:rPr>
                <w:rFonts w:ascii="Arial" w:hAnsi="Arial" w:cs="Arial"/>
                <w:sz w:val="16"/>
                <w:szCs w:val="16"/>
                <w:lang w:val="en-US"/>
              </w:rPr>
              <w:t xml:space="preserve"> of  autochthonous populations,  </w:t>
            </w:r>
            <w:r w:rsidRPr="006F45AB">
              <w:rPr>
                <w:rFonts w:ascii="Arial" w:hAnsi="Arial" w:cs="Arial"/>
                <w:sz w:val="16"/>
                <w:szCs w:val="16"/>
                <w:lang w:val="en-US"/>
              </w:rPr>
              <w:t xml:space="preserve"> which could constitute a</w:t>
            </w:r>
            <w:r>
              <w:rPr>
                <w:rFonts w:ascii="Arial" w:hAnsi="Arial" w:cs="Arial"/>
                <w:sz w:val="16"/>
                <w:szCs w:val="16"/>
                <w:lang w:val="en-US"/>
              </w:rPr>
              <w:t xml:space="preserve">n obstacle to </w:t>
            </w:r>
            <w:r w:rsidRPr="006F45AB">
              <w:rPr>
                <w:rFonts w:ascii="Arial" w:hAnsi="Arial" w:cs="Arial"/>
                <w:sz w:val="16"/>
                <w:szCs w:val="16"/>
                <w:lang w:val="en-US"/>
              </w:rPr>
              <w:t xml:space="preserve"> the access </w:t>
            </w:r>
            <w:r>
              <w:rPr>
                <w:rFonts w:ascii="Arial" w:hAnsi="Arial" w:cs="Arial"/>
                <w:sz w:val="16"/>
                <w:szCs w:val="16"/>
                <w:lang w:val="en-US"/>
              </w:rPr>
              <w:t xml:space="preserve"> of </w:t>
            </w:r>
            <w:r w:rsidRPr="006F45AB">
              <w:rPr>
                <w:rFonts w:ascii="Arial" w:hAnsi="Arial" w:cs="Arial"/>
                <w:sz w:val="16"/>
                <w:szCs w:val="16"/>
                <w:lang w:val="en-US"/>
              </w:rPr>
              <w:t>basic services offered by the project;</w:t>
            </w:r>
          </w:p>
        </w:tc>
        <w:tc>
          <w:tcPr>
            <w:tcW w:w="3544" w:type="dxa"/>
          </w:tcPr>
          <w:p w:rsidR="000A657B" w:rsidRPr="0008612C" w:rsidRDefault="000A657B" w:rsidP="007D73B5">
            <w:pPr>
              <w:jc w:val="both"/>
              <w:rPr>
                <w:rFonts w:ascii="Arial" w:hAnsi="Arial" w:cs="Arial"/>
                <w:sz w:val="16"/>
                <w:szCs w:val="16"/>
                <w:lang w:val="en-US"/>
              </w:rPr>
            </w:pPr>
            <w:r>
              <w:rPr>
                <w:rFonts w:ascii="Arial" w:hAnsi="Arial" w:cs="Arial"/>
                <w:sz w:val="16"/>
                <w:szCs w:val="16"/>
                <w:lang w:val="en-US"/>
              </w:rPr>
              <w:t xml:space="preserve">Do </w:t>
            </w:r>
            <w:r w:rsidRPr="0008612C">
              <w:rPr>
                <w:rFonts w:ascii="Arial" w:hAnsi="Arial" w:cs="Arial"/>
                <w:sz w:val="16"/>
                <w:szCs w:val="16"/>
                <w:lang w:val="en-US"/>
              </w:rPr>
              <w:t xml:space="preserve">awareness-raising activities in terms of change of behavior in favor of the </w:t>
            </w:r>
            <w:r w:rsidRPr="00681A23">
              <w:rPr>
                <w:rStyle w:val="sel"/>
                <w:rFonts w:ascii="Arial" w:hAnsi="Arial" w:cs="Arial"/>
                <w:sz w:val="16"/>
                <w:szCs w:val="16"/>
                <w:lang w:val="en-US"/>
              </w:rPr>
              <w:t>autochthonous populations</w:t>
            </w:r>
          </w:p>
        </w:tc>
      </w:tr>
      <w:tr w:rsidR="000A657B" w:rsidRPr="008C7159" w:rsidTr="007D73B5">
        <w:tc>
          <w:tcPr>
            <w:tcW w:w="1418" w:type="dxa"/>
            <w:vMerge/>
          </w:tcPr>
          <w:p w:rsidR="000A657B" w:rsidRPr="0008612C" w:rsidRDefault="000A657B" w:rsidP="007D73B5">
            <w:pPr>
              <w:rPr>
                <w:rFonts w:ascii="Arial" w:hAnsi="Arial" w:cs="Arial"/>
                <w:sz w:val="16"/>
                <w:szCs w:val="16"/>
                <w:lang w:val="en-US"/>
              </w:rPr>
            </w:pPr>
          </w:p>
        </w:tc>
        <w:tc>
          <w:tcPr>
            <w:tcW w:w="5245" w:type="dxa"/>
          </w:tcPr>
          <w:p w:rsidR="000A657B" w:rsidRPr="007F3A7D" w:rsidRDefault="000A657B" w:rsidP="007D73B5">
            <w:pPr>
              <w:rPr>
                <w:rFonts w:ascii="Arial" w:hAnsi="Arial" w:cs="Arial"/>
                <w:sz w:val="16"/>
                <w:szCs w:val="16"/>
                <w:lang w:val="en-US"/>
              </w:rPr>
            </w:pPr>
            <w:r w:rsidRPr="007F3A7D">
              <w:rPr>
                <w:rFonts w:ascii="Arial" w:hAnsi="Arial" w:cs="Arial"/>
                <w:sz w:val="16"/>
                <w:szCs w:val="16"/>
                <w:lang w:val="en-US"/>
              </w:rPr>
              <w:t>The monetary poverty, which does not allow them t</w:t>
            </w:r>
            <w:r>
              <w:rPr>
                <w:rFonts w:ascii="Arial" w:hAnsi="Arial" w:cs="Arial"/>
                <w:sz w:val="16"/>
                <w:szCs w:val="16"/>
                <w:lang w:val="en-US"/>
              </w:rPr>
              <w:t xml:space="preserve">o pay the services </w:t>
            </w:r>
            <w:r w:rsidRPr="007F3A7D">
              <w:rPr>
                <w:rFonts w:ascii="Arial" w:hAnsi="Arial" w:cs="Arial"/>
                <w:sz w:val="16"/>
                <w:szCs w:val="16"/>
                <w:lang w:val="en-US"/>
              </w:rPr>
              <w:t>offered by the project;</w:t>
            </w:r>
          </w:p>
        </w:tc>
        <w:tc>
          <w:tcPr>
            <w:tcW w:w="3544" w:type="dxa"/>
          </w:tcPr>
          <w:p w:rsidR="000A657B" w:rsidRPr="00FE6986" w:rsidRDefault="000A657B" w:rsidP="007D73B5">
            <w:pPr>
              <w:rPr>
                <w:rFonts w:ascii="Arial" w:hAnsi="Arial" w:cs="Arial"/>
                <w:sz w:val="16"/>
                <w:szCs w:val="16"/>
                <w:lang w:val="en-US"/>
              </w:rPr>
            </w:pPr>
            <w:r w:rsidRPr="00FE6986">
              <w:rPr>
                <w:rFonts w:ascii="Arial" w:hAnsi="Arial" w:cs="Arial"/>
                <w:sz w:val="16"/>
                <w:szCs w:val="16"/>
                <w:lang w:val="en-US"/>
              </w:rPr>
              <w:t>-Provide less expensive</w:t>
            </w:r>
            <w:r>
              <w:rPr>
                <w:rFonts w:ascii="Arial" w:hAnsi="Arial" w:cs="Arial"/>
                <w:sz w:val="16"/>
                <w:szCs w:val="16"/>
                <w:lang w:val="en-US"/>
              </w:rPr>
              <w:t xml:space="preserve"> </w:t>
            </w:r>
            <w:proofErr w:type="spellStart"/>
            <w:r>
              <w:rPr>
                <w:rFonts w:ascii="Arial" w:hAnsi="Arial" w:cs="Arial"/>
                <w:sz w:val="16"/>
                <w:szCs w:val="16"/>
                <w:lang w:val="en-US"/>
              </w:rPr>
              <w:t>equipments</w:t>
            </w:r>
            <w:proofErr w:type="spellEnd"/>
            <w:r>
              <w:rPr>
                <w:rFonts w:ascii="Arial" w:hAnsi="Arial" w:cs="Arial"/>
                <w:sz w:val="16"/>
                <w:szCs w:val="16"/>
                <w:lang w:val="en-US"/>
              </w:rPr>
              <w:t xml:space="preserve"> </w:t>
            </w:r>
            <w:r w:rsidRPr="00FE6986">
              <w:rPr>
                <w:rFonts w:ascii="Arial" w:hAnsi="Arial" w:cs="Arial"/>
                <w:sz w:val="16"/>
                <w:szCs w:val="16"/>
                <w:lang w:val="en-US"/>
              </w:rPr>
              <w:t>or a preferential payment</w:t>
            </w:r>
            <w:r>
              <w:rPr>
                <w:rFonts w:ascii="Arial" w:hAnsi="Arial" w:cs="Arial"/>
                <w:sz w:val="16"/>
                <w:szCs w:val="16"/>
                <w:lang w:val="en-US"/>
              </w:rPr>
              <w:t xml:space="preserve"> </w:t>
            </w:r>
            <w:r w:rsidRPr="00FE6986">
              <w:rPr>
                <w:rFonts w:ascii="Arial" w:hAnsi="Arial" w:cs="Arial"/>
                <w:sz w:val="16"/>
                <w:szCs w:val="16"/>
                <w:lang w:val="en-US"/>
              </w:rPr>
              <w:t>for a given period</w:t>
            </w:r>
            <w:r>
              <w:rPr>
                <w:rFonts w:ascii="Arial" w:hAnsi="Arial" w:cs="Arial"/>
                <w:sz w:val="16"/>
                <w:szCs w:val="16"/>
                <w:lang w:val="en-US"/>
              </w:rPr>
              <w:t>.</w:t>
            </w:r>
          </w:p>
          <w:p w:rsidR="000A657B" w:rsidRPr="00FE6986" w:rsidRDefault="000A657B" w:rsidP="007D73B5">
            <w:pPr>
              <w:rPr>
                <w:rFonts w:ascii="Arial" w:hAnsi="Arial" w:cs="Arial"/>
                <w:sz w:val="16"/>
                <w:szCs w:val="16"/>
                <w:lang w:val="en-US"/>
              </w:rPr>
            </w:pPr>
            <w:r w:rsidRPr="00FE6986">
              <w:rPr>
                <w:rFonts w:ascii="Arial" w:hAnsi="Arial" w:cs="Arial"/>
                <w:sz w:val="16"/>
                <w:szCs w:val="16"/>
                <w:lang w:val="en-US"/>
              </w:rPr>
              <w:t>-Action aim</w:t>
            </w:r>
            <w:r>
              <w:rPr>
                <w:rFonts w:ascii="Arial" w:hAnsi="Arial" w:cs="Arial"/>
                <w:sz w:val="16"/>
                <w:szCs w:val="16"/>
                <w:lang w:val="en-US"/>
              </w:rPr>
              <w:t xml:space="preserve">ing at </w:t>
            </w:r>
            <w:r w:rsidRPr="00FE6986">
              <w:rPr>
                <w:rFonts w:ascii="Arial" w:hAnsi="Arial" w:cs="Arial"/>
                <w:sz w:val="16"/>
                <w:szCs w:val="16"/>
                <w:lang w:val="en-US"/>
              </w:rPr>
              <w:t>increas</w:t>
            </w:r>
            <w:r>
              <w:rPr>
                <w:rFonts w:ascii="Arial" w:hAnsi="Arial" w:cs="Arial"/>
                <w:sz w:val="16"/>
                <w:szCs w:val="16"/>
                <w:lang w:val="en-US"/>
              </w:rPr>
              <w:t xml:space="preserve">ing  </w:t>
            </w:r>
            <w:r w:rsidRPr="00FE6986">
              <w:rPr>
                <w:rFonts w:ascii="Arial" w:hAnsi="Arial" w:cs="Arial"/>
                <w:sz w:val="16"/>
                <w:szCs w:val="16"/>
                <w:lang w:val="en-US"/>
              </w:rPr>
              <w:t xml:space="preserve">their income and </w:t>
            </w:r>
            <w:r>
              <w:rPr>
                <w:rFonts w:ascii="Arial" w:hAnsi="Arial" w:cs="Arial"/>
                <w:sz w:val="16"/>
                <w:szCs w:val="16"/>
                <w:lang w:val="en-US"/>
              </w:rPr>
              <w:t xml:space="preserve"> thus </w:t>
            </w:r>
            <w:r w:rsidRPr="00FE6986">
              <w:rPr>
                <w:rFonts w:ascii="Arial" w:hAnsi="Arial" w:cs="Arial"/>
                <w:sz w:val="16"/>
                <w:szCs w:val="16"/>
                <w:lang w:val="en-US"/>
              </w:rPr>
              <w:t>their ability to pay</w:t>
            </w:r>
          </w:p>
          <w:p w:rsidR="000A657B" w:rsidRPr="00FE6986" w:rsidRDefault="000A657B" w:rsidP="007D73B5">
            <w:pPr>
              <w:rPr>
                <w:rFonts w:ascii="Arial" w:hAnsi="Arial" w:cs="Arial"/>
                <w:sz w:val="16"/>
                <w:szCs w:val="16"/>
                <w:lang w:val="en-US"/>
              </w:rPr>
            </w:pPr>
            <w:r w:rsidRPr="00FE6986">
              <w:rPr>
                <w:rFonts w:ascii="Arial" w:hAnsi="Arial" w:cs="Arial"/>
                <w:sz w:val="16"/>
                <w:szCs w:val="16"/>
                <w:lang w:val="en-US"/>
              </w:rPr>
              <w:t>-carry out actions aim</w:t>
            </w:r>
            <w:r>
              <w:rPr>
                <w:rFonts w:ascii="Arial" w:hAnsi="Arial" w:cs="Arial"/>
                <w:sz w:val="16"/>
                <w:szCs w:val="16"/>
                <w:lang w:val="en-US"/>
              </w:rPr>
              <w:t>ing at</w:t>
            </w:r>
            <w:r w:rsidRPr="00FE6986">
              <w:rPr>
                <w:rFonts w:ascii="Arial" w:hAnsi="Arial" w:cs="Arial"/>
                <w:sz w:val="16"/>
                <w:szCs w:val="16"/>
                <w:lang w:val="en-US"/>
              </w:rPr>
              <w:t xml:space="preserve"> raising awareness and increas</w:t>
            </w:r>
            <w:r>
              <w:rPr>
                <w:rFonts w:ascii="Arial" w:hAnsi="Arial" w:cs="Arial"/>
                <w:sz w:val="16"/>
                <w:szCs w:val="16"/>
                <w:lang w:val="en-US"/>
              </w:rPr>
              <w:t>ing their</w:t>
            </w:r>
            <w:r w:rsidRPr="00FE6986">
              <w:rPr>
                <w:rFonts w:ascii="Arial" w:hAnsi="Arial" w:cs="Arial"/>
                <w:sz w:val="16"/>
                <w:szCs w:val="16"/>
                <w:lang w:val="en-US"/>
              </w:rPr>
              <w:t xml:space="preserve"> willingness</w:t>
            </w:r>
            <w:r>
              <w:rPr>
                <w:rFonts w:ascii="Arial" w:hAnsi="Arial" w:cs="Arial"/>
                <w:sz w:val="16"/>
                <w:szCs w:val="16"/>
                <w:lang w:val="en-US"/>
              </w:rPr>
              <w:t xml:space="preserve"> </w:t>
            </w:r>
            <w:r w:rsidRPr="00FE6986">
              <w:rPr>
                <w:rFonts w:ascii="Arial" w:hAnsi="Arial" w:cs="Arial"/>
                <w:sz w:val="16"/>
                <w:szCs w:val="16"/>
                <w:lang w:val="en-US"/>
              </w:rPr>
              <w:t>to pay</w:t>
            </w:r>
            <w:r>
              <w:rPr>
                <w:rFonts w:ascii="Arial" w:hAnsi="Arial" w:cs="Arial"/>
                <w:sz w:val="16"/>
                <w:szCs w:val="16"/>
                <w:lang w:val="en-US"/>
              </w:rPr>
              <w:t>.</w:t>
            </w:r>
          </w:p>
          <w:p w:rsidR="000A657B" w:rsidRPr="00863433" w:rsidRDefault="000A657B" w:rsidP="007D73B5">
            <w:pPr>
              <w:rPr>
                <w:rFonts w:ascii="Arial" w:hAnsi="Arial" w:cs="Arial"/>
                <w:sz w:val="16"/>
                <w:szCs w:val="16"/>
                <w:lang w:val="en-US"/>
              </w:rPr>
            </w:pPr>
            <w:r w:rsidRPr="00FE6986">
              <w:rPr>
                <w:rFonts w:ascii="Arial" w:hAnsi="Arial" w:cs="Arial"/>
                <w:sz w:val="16"/>
                <w:szCs w:val="16"/>
                <w:lang w:val="en-US"/>
              </w:rPr>
              <w:t>-conduct a survey on the willingness to pay for the medical services</w:t>
            </w:r>
          </w:p>
        </w:tc>
      </w:tr>
      <w:tr w:rsidR="000A657B" w:rsidRPr="008C7159" w:rsidTr="007D73B5">
        <w:tc>
          <w:tcPr>
            <w:tcW w:w="1418" w:type="dxa"/>
            <w:vMerge w:val="restart"/>
            <w:textDirection w:val="tbRl"/>
            <w:vAlign w:val="bottom"/>
          </w:tcPr>
          <w:p w:rsidR="000A657B" w:rsidRDefault="000A657B" w:rsidP="007D73B5">
            <w:pPr>
              <w:ind w:left="113" w:right="113"/>
              <w:rPr>
                <w:rFonts w:ascii="Arial" w:hAnsi="Arial" w:cs="Arial"/>
                <w:b/>
                <w:sz w:val="16"/>
                <w:szCs w:val="16"/>
              </w:rPr>
            </w:pPr>
            <w:r>
              <w:rPr>
                <w:rFonts w:ascii="Arial" w:hAnsi="Arial" w:cs="Arial"/>
                <w:b/>
                <w:sz w:val="16"/>
                <w:szCs w:val="16"/>
              </w:rPr>
              <w:t xml:space="preserve">Component </w:t>
            </w:r>
            <w:r w:rsidRPr="00B24505">
              <w:rPr>
                <w:rFonts w:ascii="Arial" w:hAnsi="Arial" w:cs="Arial"/>
                <w:b/>
                <w:sz w:val="16"/>
                <w:szCs w:val="16"/>
              </w:rPr>
              <w:t xml:space="preserve"> 2</w:t>
            </w:r>
          </w:p>
          <w:p w:rsidR="000A657B" w:rsidRDefault="000A657B" w:rsidP="007D73B5">
            <w:pPr>
              <w:ind w:left="113" w:right="113"/>
              <w:rPr>
                <w:rFonts w:ascii="Arial" w:hAnsi="Arial" w:cs="Arial"/>
                <w:b/>
                <w:sz w:val="16"/>
                <w:szCs w:val="16"/>
              </w:rPr>
            </w:pPr>
          </w:p>
          <w:p w:rsidR="000A657B" w:rsidRDefault="000A657B" w:rsidP="007D73B5">
            <w:pPr>
              <w:ind w:left="113" w:right="113"/>
              <w:rPr>
                <w:rFonts w:ascii="Arial" w:hAnsi="Arial" w:cs="Arial"/>
                <w:b/>
                <w:sz w:val="16"/>
                <w:szCs w:val="16"/>
              </w:rPr>
            </w:pPr>
          </w:p>
          <w:p w:rsidR="000A657B" w:rsidRDefault="000A657B" w:rsidP="007D73B5">
            <w:pPr>
              <w:ind w:left="113" w:right="113"/>
              <w:rPr>
                <w:rFonts w:ascii="Arial" w:hAnsi="Arial" w:cs="Arial"/>
                <w:b/>
                <w:sz w:val="16"/>
                <w:szCs w:val="16"/>
              </w:rPr>
            </w:pPr>
          </w:p>
          <w:p w:rsidR="000A657B" w:rsidRDefault="000A657B" w:rsidP="007D73B5">
            <w:pPr>
              <w:ind w:left="113" w:right="113"/>
              <w:rPr>
                <w:rFonts w:ascii="Arial" w:hAnsi="Arial" w:cs="Arial"/>
                <w:b/>
                <w:sz w:val="16"/>
                <w:szCs w:val="16"/>
              </w:rPr>
            </w:pPr>
          </w:p>
          <w:p w:rsidR="000A657B" w:rsidRPr="00B24505" w:rsidRDefault="000A657B" w:rsidP="007D73B5">
            <w:pPr>
              <w:ind w:left="113" w:right="113"/>
              <w:rPr>
                <w:rFonts w:ascii="Arial" w:hAnsi="Arial" w:cs="Arial"/>
                <w:sz w:val="16"/>
                <w:szCs w:val="16"/>
              </w:rPr>
            </w:pPr>
            <w:r w:rsidRPr="00681A23">
              <w:rPr>
                <w:rFonts w:ascii="Arial" w:hAnsi="Arial" w:cs="Arial"/>
                <w:b/>
                <w:sz w:val="16"/>
                <w:szCs w:val="16"/>
              </w:rPr>
              <w:t xml:space="preserve">" </w:t>
            </w:r>
            <w:proofErr w:type="spellStart"/>
            <w:r w:rsidRPr="00681A23">
              <w:rPr>
                <w:rFonts w:ascii="Arial" w:hAnsi="Arial" w:cs="Arial"/>
                <w:b/>
                <w:sz w:val="16"/>
                <w:szCs w:val="16"/>
              </w:rPr>
              <w:t>Strengthening</w:t>
            </w:r>
            <w:proofErr w:type="spellEnd"/>
            <w:r w:rsidRPr="00681A23">
              <w:rPr>
                <w:rFonts w:ascii="Arial" w:hAnsi="Arial" w:cs="Arial"/>
                <w:b/>
                <w:sz w:val="16"/>
                <w:szCs w:val="16"/>
              </w:rPr>
              <w:t xml:space="preserve"> of </w:t>
            </w:r>
            <w:proofErr w:type="spellStart"/>
            <w:r w:rsidRPr="00681A23">
              <w:rPr>
                <w:rFonts w:ascii="Arial" w:hAnsi="Arial" w:cs="Arial"/>
                <w:b/>
                <w:sz w:val="16"/>
                <w:szCs w:val="16"/>
              </w:rPr>
              <w:t>capacity</w:t>
            </w:r>
            <w:proofErr w:type="spellEnd"/>
            <w:r w:rsidRPr="00681A23">
              <w:rPr>
                <w:rFonts w:ascii="Arial" w:hAnsi="Arial" w:cs="Arial"/>
                <w:b/>
                <w:sz w:val="16"/>
                <w:szCs w:val="16"/>
              </w:rPr>
              <w:t xml:space="preserve"> "</w:t>
            </w:r>
          </w:p>
        </w:tc>
        <w:tc>
          <w:tcPr>
            <w:tcW w:w="5245" w:type="dxa"/>
          </w:tcPr>
          <w:p w:rsidR="000A657B" w:rsidRPr="00717EF3" w:rsidRDefault="000A657B" w:rsidP="007D73B5">
            <w:pPr>
              <w:jc w:val="both"/>
              <w:rPr>
                <w:rFonts w:ascii="Arial" w:hAnsi="Arial" w:cs="Arial"/>
                <w:sz w:val="16"/>
                <w:szCs w:val="16"/>
                <w:lang w:val="en-US"/>
              </w:rPr>
            </w:pPr>
            <w:r w:rsidRPr="00D2489C">
              <w:rPr>
                <w:rFonts w:ascii="Arial" w:hAnsi="Arial" w:cs="Arial"/>
                <w:sz w:val="16"/>
                <w:szCs w:val="16"/>
                <w:lang w:val="en-US"/>
              </w:rPr>
              <w:t>The lack of actions of Information, Education and Communication for</w:t>
            </w:r>
            <w:r>
              <w:rPr>
                <w:rFonts w:ascii="Arial" w:hAnsi="Arial" w:cs="Arial"/>
                <w:sz w:val="16"/>
                <w:szCs w:val="16"/>
                <w:lang w:val="en-US"/>
              </w:rPr>
              <w:t xml:space="preserve"> </w:t>
            </w:r>
            <w:r w:rsidRPr="00D2489C">
              <w:rPr>
                <w:rFonts w:ascii="Arial" w:hAnsi="Arial" w:cs="Arial"/>
                <w:sz w:val="16"/>
                <w:szCs w:val="16"/>
                <w:lang w:val="en-US"/>
              </w:rPr>
              <w:t>development in the area of water, sanitation and hygiene in favor of the</w:t>
            </w:r>
            <w:r>
              <w:rPr>
                <w:rFonts w:ascii="Arial" w:hAnsi="Arial" w:cs="Arial"/>
                <w:sz w:val="16"/>
                <w:szCs w:val="16"/>
                <w:lang w:val="en-US"/>
              </w:rPr>
              <w:t xml:space="preserve"> autochthonous community</w:t>
            </w:r>
            <w:r w:rsidRPr="00D2489C">
              <w:rPr>
                <w:rFonts w:ascii="Arial" w:hAnsi="Arial" w:cs="Arial"/>
                <w:sz w:val="16"/>
                <w:szCs w:val="16"/>
                <w:lang w:val="en-US"/>
              </w:rPr>
              <w:t xml:space="preserve"> located in</w:t>
            </w:r>
            <w:r>
              <w:rPr>
                <w:rFonts w:ascii="Arial" w:hAnsi="Arial" w:cs="Arial"/>
                <w:sz w:val="16"/>
                <w:szCs w:val="16"/>
                <w:lang w:val="en-US"/>
              </w:rPr>
              <w:t xml:space="preserve"> the zones of </w:t>
            </w:r>
            <w:r w:rsidRPr="00D2489C">
              <w:rPr>
                <w:rFonts w:ascii="Arial" w:hAnsi="Arial" w:cs="Arial"/>
                <w:sz w:val="16"/>
                <w:szCs w:val="16"/>
                <w:lang w:val="en-US"/>
              </w:rPr>
              <w:t>the project</w:t>
            </w:r>
            <w:r>
              <w:rPr>
                <w:rFonts w:ascii="Arial" w:hAnsi="Arial" w:cs="Arial"/>
                <w:sz w:val="16"/>
                <w:szCs w:val="16"/>
                <w:lang w:val="en-US"/>
              </w:rPr>
              <w:t>.</w:t>
            </w:r>
          </w:p>
        </w:tc>
        <w:tc>
          <w:tcPr>
            <w:tcW w:w="3544" w:type="dxa"/>
          </w:tcPr>
          <w:p w:rsidR="000A657B" w:rsidRPr="00717EF3" w:rsidRDefault="000A657B" w:rsidP="007D73B5">
            <w:pPr>
              <w:jc w:val="both"/>
              <w:rPr>
                <w:rFonts w:ascii="Arial" w:hAnsi="Arial" w:cs="Arial"/>
                <w:sz w:val="16"/>
                <w:szCs w:val="16"/>
                <w:lang w:val="en-US"/>
              </w:rPr>
            </w:pPr>
            <w:r w:rsidRPr="00717EF3">
              <w:rPr>
                <w:rFonts w:ascii="Arial" w:hAnsi="Arial" w:cs="Arial"/>
                <w:sz w:val="16"/>
                <w:szCs w:val="16"/>
                <w:lang w:val="en-US"/>
              </w:rPr>
              <w:t xml:space="preserve">Organization of workshops in health and education in favor of the community relays and of the population in </w:t>
            </w:r>
            <w:r>
              <w:rPr>
                <w:rFonts w:ascii="Arial" w:hAnsi="Arial" w:cs="Arial"/>
                <w:sz w:val="16"/>
                <w:szCs w:val="16"/>
                <w:lang w:val="en-US"/>
              </w:rPr>
              <w:t xml:space="preserve">autochthonous </w:t>
            </w:r>
            <w:r w:rsidRPr="00717EF3">
              <w:rPr>
                <w:rFonts w:ascii="Arial" w:hAnsi="Arial" w:cs="Arial"/>
                <w:sz w:val="16"/>
                <w:szCs w:val="16"/>
                <w:lang w:val="en-US"/>
              </w:rPr>
              <w:t>villages for a long-lasting access to the drinking water and basic</w:t>
            </w:r>
            <w:r>
              <w:rPr>
                <w:rFonts w:ascii="Arial" w:hAnsi="Arial" w:cs="Arial"/>
                <w:sz w:val="16"/>
                <w:szCs w:val="16"/>
                <w:lang w:val="en-US"/>
              </w:rPr>
              <w:t xml:space="preserve"> sanitation </w:t>
            </w:r>
            <w:r w:rsidRPr="00717EF3">
              <w:rPr>
                <w:rFonts w:ascii="Arial" w:hAnsi="Arial" w:cs="Arial"/>
                <w:sz w:val="16"/>
                <w:szCs w:val="16"/>
                <w:lang w:val="en-US"/>
              </w:rPr>
              <w:t xml:space="preserve"> </w:t>
            </w:r>
          </w:p>
        </w:tc>
      </w:tr>
      <w:tr w:rsidR="000A657B" w:rsidRPr="008C7159" w:rsidTr="007D73B5">
        <w:tc>
          <w:tcPr>
            <w:tcW w:w="1418" w:type="dxa"/>
            <w:vMerge/>
          </w:tcPr>
          <w:p w:rsidR="000A657B" w:rsidRPr="00717EF3" w:rsidRDefault="000A657B" w:rsidP="007D73B5">
            <w:pPr>
              <w:rPr>
                <w:rFonts w:ascii="Arial" w:hAnsi="Arial" w:cs="Arial"/>
                <w:sz w:val="16"/>
                <w:szCs w:val="16"/>
                <w:lang w:val="en-US"/>
              </w:rPr>
            </w:pPr>
          </w:p>
        </w:tc>
        <w:tc>
          <w:tcPr>
            <w:tcW w:w="5245" w:type="dxa"/>
          </w:tcPr>
          <w:p w:rsidR="000A657B" w:rsidRPr="00717EF3" w:rsidRDefault="000A657B" w:rsidP="007D73B5">
            <w:pPr>
              <w:rPr>
                <w:rFonts w:ascii="Arial" w:hAnsi="Arial" w:cs="Arial"/>
                <w:sz w:val="16"/>
                <w:szCs w:val="16"/>
                <w:lang w:val="en-US"/>
              </w:rPr>
            </w:pPr>
            <w:r w:rsidRPr="00717EF3">
              <w:rPr>
                <w:rFonts w:ascii="Arial" w:eastAsia="Calibri" w:hAnsi="Arial" w:cs="Arial"/>
                <w:sz w:val="16"/>
                <w:szCs w:val="16"/>
                <w:lang w:val="en-US"/>
              </w:rPr>
              <w:t xml:space="preserve">The </w:t>
            </w:r>
            <w:proofErr w:type="spellStart"/>
            <w:proofErr w:type="gramStart"/>
            <w:r w:rsidRPr="00717EF3">
              <w:rPr>
                <w:rFonts w:ascii="Arial" w:eastAsia="Calibri" w:hAnsi="Arial" w:cs="Arial"/>
                <w:sz w:val="16"/>
                <w:szCs w:val="16"/>
                <w:lang w:val="en-US"/>
              </w:rPr>
              <w:t>n</w:t>
            </w:r>
            <w:r>
              <w:rPr>
                <w:rFonts w:ascii="Arial" w:eastAsia="Calibri" w:hAnsi="Arial" w:cs="Arial"/>
                <w:sz w:val="16"/>
                <w:szCs w:val="16"/>
                <w:lang w:val="en-US"/>
              </w:rPr>
              <w:t>on</w:t>
            </w:r>
            <w:proofErr w:type="gramEnd"/>
            <w:r>
              <w:rPr>
                <w:rFonts w:ascii="Arial" w:eastAsia="Calibri" w:hAnsi="Arial" w:cs="Arial"/>
                <w:sz w:val="16"/>
                <w:szCs w:val="16"/>
                <w:lang w:val="en-US"/>
              </w:rPr>
              <w:t xml:space="preserve"> </w:t>
            </w:r>
            <w:r w:rsidRPr="00717EF3">
              <w:rPr>
                <w:rFonts w:ascii="Arial" w:eastAsia="Calibri" w:hAnsi="Arial" w:cs="Arial"/>
                <w:sz w:val="16"/>
                <w:szCs w:val="16"/>
                <w:lang w:val="en-US"/>
              </w:rPr>
              <w:t>structuring</w:t>
            </w:r>
            <w:proofErr w:type="spellEnd"/>
            <w:r w:rsidRPr="00717EF3">
              <w:rPr>
                <w:rFonts w:ascii="Arial" w:eastAsia="Calibri" w:hAnsi="Arial" w:cs="Arial"/>
                <w:sz w:val="16"/>
                <w:szCs w:val="16"/>
                <w:lang w:val="en-US"/>
              </w:rPr>
              <w:t xml:space="preserve"> of the </w:t>
            </w:r>
            <w:r w:rsidRPr="00717EF3">
              <w:rPr>
                <w:rFonts w:ascii="Arial" w:hAnsi="Arial" w:cs="Arial"/>
                <w:sz w:val="16"/>
                <w:szCs w:val="16"/>
                <w:lang w:val="en-US"/>
              </w:rPr>
              <w:t xml:space="preserve">autochthonous </w:t>
            </w:r>
            <w:r>
              <w:rPr>
                <w:rFonts w:ascii="Arial" w:eastAsia="Calibri" w:hAnsi="Arial" w:cs="Arial"/>
                <w:sz w:val="16"/>
                <w:szCs w:val="16"/>
                <w:lang w:val="en-US"/>
              </w:rPr>
              <w:t>populations of</w:t>
            </w:r>
            <w:r w:rsidRPr="00717EF3">
              <w:rPr>
                <w:rFonts w:ascii="Arial" w:eastAsia="Calibri" w:hAnsi="Arial" w:cs="Arial"/>
                <w:sz w:val="16"/>
                <w:szCs w:val="16"/>
                <w:lang w:val="en-US"/>
              </w:rPr>
              <w:t xml:space="preserve"> the zones of the project in management committee</w:t>
            </w:r>
            <w:r>
              <w:rPr>
                <w:rFonts w:ascii="Arial" w:eastAsia="Calibri" w:hAnsi="Arial" w:cs="Arial"/>
                <w:sz w:val="16"/>
                <w:szCs w:val="16"/>
                <w:lang w:val="en-US"/>
              </w:rPr>
              <w:t>.</w:t>
            </w:r>
          </w:p>
        </w:tc>
        <w:tc>
          <w:tcPr>
            <w:tcW w:w="3544" w:type="dxa"/>
          </w:tcPr>
          <w:p w:rsidR="000A657B" w:rsidRPr="0028572A" w:rsidRDefault="000A657B" w:rsidP="007D73B5">
            <w:pPr>
              <w:jc w:val="both"/>
              <w:rPr>
                <w:rFonts w:ascii="Arial" w:hAnsi="Arial" w:cs="Arial"/>
                <w:sz w:val="16"/>
                <w:szCs w:val="16"/>
                <w:lang w:val="en-US"/>
              </w:rPr>
            </w:pPr>
            <w:r w:rsidRPr="0028572A">
              <w:rPr>
                <w:rFonts w:ascii="Arial" w:eastAsia="Calibri" w:hAnsi="Arial" w:cs="Arial"/>
                <w:sz w:val="16"/>
                <w:szCs w:val="16"/>
                <w:lang w:val="en-US"/>
              </w:rPr>
              <w:t xml:space="preserve">Implementation of the autochthonous community relays by village for a sustainable management of the </w:t>
            </w:r>
            <w:proofErr w:type="spellStart"/>
            <w:r w:rsidRPr="0028572A">
              <w:rPr>
                <w:rFonts w:ascii="Arial" w:eastAsia="Calibri" w:hAnsi="Arial" w:cs="Arial"/>
                <w:sz w:val="16"/>
                <w:szCs w:val="16"/>
                <w:lang w:val="en-US"/>
              </w:rPr>
              <w:t>equipments</w:t>
            </w:r>
            <w:proofErr w:type="spellEnd"/>
            <w:r w:rsidRPr="0028572A">
              <w:rPr>
                <w:rFonts w:ascii="Arial" w:eastAsia="Calibri" w:hAnsi="Arial" w:cs="Arial"/>
                <w:sz w:val="16"/>
                <w:szCs w:val="16"/>
                <w:lang w:val="en-US"/>
              </w:rPr>
              <w:t xml:space="preserve"> which will be implanted (structuring of the populations in management committee), the supervision, the organization and the functioning</w:t>
            </w:r>
            <w:r>
              <w:rPr>
                <w:rFonts w:ascii="Arial" w:eastAsia="Calibri" w:hAnsi="Arial" w:cs="Arial"/>
                <w:sz w:val="16"/>
                <w:szCs w:val="16"/>
                <w:lang w:val="en-US"/>
              </w:rPr>
              <w:t>.</w:t>
            </w:r>
          </w:p>
        </w:tc>
      </w:tr>
      <w:tr w:rsidR="000A657B" w:rsidRPr="008C7159" w:rsidTr="007D73B5">
        <w:tc>
          <w:tcPr>
            <w:tcW w:w="1418" w:type="dxa"/>
            <w:vMerge/>
          </w:tcPr>
          <w:p w:rsidR="000A657B" w:rsidRPr="0028572A" w:rsidRDefault="000A657B" w:rsidP="007D73B5">
            <w:pPr>
              <w:rPr>
                <w:rFonts w:ascii="Arial" w:hAnsi="Arial" w:cs="Arial"/>
                <w:sz w:val="16"/>
                <w:szCs w:val="16"/>
                <w:lang w:val="en-US"/>
              </w:rPr>
            </w:pPr>
          </w:p>
        </w:tc>
        <w:tc>
          <w:tcPr>
            <w:tcW w:w="5245" w:type="dxa"/>
          </w:tcPr>
          <w:p w:rsidR="000A657B" w:rsidRPr="0028572A" w:rsidRDefault="000A657B" w:rsidP="007D73B5">
            <w:pPr>
              <w:jc w:val="both"/>
              <w:rPr>
                <w:rFonts w:ascii="Arial" w:hAnsi="Arial" w:cs="Arial"/>
                <w:sz w:val="16"/>
                <w:szCs w:val="16"/>
                <w:lang w:val="en-US"/>
              </w:rPr>
            </w:pPr>
            <w:r w:rsidRPr="0028572A">
              <w:rPr>
                <w:rFonts w:ascii="Arial" w:eastAsia="Calibri" w:hAnsi="Arial" w:cs="Arial"/>
                <w:sz w:val="16"/>
                <w:szCs w:val="16"/>
                <w:lang w:val="en-US"/>
              </w:rPr>
              <w:t xml:space="preserve">The lack of training initiatives in </w:t>
            </w:r>
            <w:r w:rsidRPr="00810843">
              <w:rPr>
                <w:rFonts w:ascii="Arial" w:eastAsia="Calibri" w:hAnsi="Arial" w:cs="Arial"/>
                <w:sz w:val="16"/>
                <w:szCs w:val="16"/>
                <w:lang w:val="en-US"/>
              </w:rPr>
              <w:t>favor</w:t>
            </w:r>
            <w:r w:rsidRPr="0028572A">
              <w:rPr>
                <w:rFonts w:ascii="Arial" w:eastAsia="Calibri" w:hAnsi="Arial" w:cs="Arial"/>
                <w:sz w:val="16"/>
                <w:szCs w:val="16"/>
                <w:lang w:val="en-US"/>
              </w:rPr>
              <w:t xml:space="preserve"> of the community relays in every village or camp of the autochthonous </w:t>
            </w:r>
            <w:r>
              <w:rPr>
                <w:rFonts w:ascii="Arial" w:eastAsia="Calibri" w:hAnsi="Arial" w:cs="Arial"/>
                <w:sz w:val="16"/>
                <w:szCs w:val="16"/>
                <w:lang w:val="en-US"/>
              </w:rPr>
              <w:t>populations</w:t>
            </w:r>
            <w:r w:rsidRPr="0028572A">
              <w:rPr>
                <w:rFonts w:ascii="Arial" w:eastAsia="Calibri" w:hAnsi="Arial" w:cs="Arial"/>
                <w:sz w:val="16"/>
                <w:szCs w:val="16"/>
                <w:lang w:val="en-US"/>
              </w:rPr>
              <w:t xml:space="preserve"> of the zones of the project regarding the maintenance of the technologies of drinking water and energy (</w:t>
            </w:r>
            <w:proofErr w:type="spellStart"/>
            <w:r w:rsidRPr="0028572A">
              <w:rPr>
                <w:rFonts w:ascii="Arial" w:eastAsia="Calibri" w:hAnsi="Arial" w:cs="Arial"/>
                <w:sz w:val="16"/>
                <w:szCs w:val="16"/>
                <w:lang w:val="en-US"/>
              </w:rPr>
              <w:t>equipments</w:t>
            </w:r>
            <w:proofErr w:type="spellEnd"/>
            <w:r w:rsidRPr="0028572A">
              <w:rPr>
                <w:rFonts w:ascii="Arial" w:eastAsia="Calibri" w:hAnsi="Arial" w:cs="Arial"/>
                <w:sz w:val="16"/>
                <w:szCs w:val="16"/>
                <w:lang w:val="en-US"/>
              </w:rPr>
              <w:t xml:space="preserve"> in water (hydraulic pump) and in electricity (solar panels);</w:t>
            </w:r>
          </w:p>
        </w:tc>
        <w:tc>
          <w:tcPr>
            <w:tcW w:w="3544" w:type="dxa"/>
          </w:tcPr>
          <w:p w:rsidR="000A657B" w:rsidRPr="0028572A" w:rsidRDefault="000A657B" w:rsidP="007D73B5">
            <w:pPr>
              <w:jc w:val="both"/>
              <w:rPr>
                <w:rFonts w:ascii="Arial" w:eastAsia="Calibri" w:hAnsi="Arial" w:cs="Arial"/>
                <w:sz w:val="16"/>
                <w:szCs w:val="16"/>
                <w:lang w:val="en-US"/>
              </w:rPr>
            </w:pPr>
            <w:r>
              <w:rPr>
                <w:rFonts w:ascii="Arial" w:eastAsia="Calibri" w:hAnsi="Arial" w:cs="Arial"/>
                <w:sz w:val="16"/>
                <w:szCs w:val="16"/>
                <w:lang w:val="en-US"/>
              </w:rPr>
              <w:t xml:space="preserve">Workshops </w:t>
            </w:r>
            <w:r w:rsidRPr="0028572A">
              <w:rPr>
                <w:rFonts w:ascii="Arial" w:eastAsia="Calibri" w:hAnsi="Arial" w:cs="Arial"/>
                <w:sz w:val="16"/>
                <w:szCs w:val="16"/>
                <w:lang w:val="en-US"/>
              </w:rPr>
              <w:t>and seminar</w:t>
            </w:r>
            <w:r>
              <w:rPr>
                <w:rFonts w:ascii="Arial" w:eastAsia="Calibri" w:hAnsi="Arial" w:cs="Arial"/>
                <w:sz w:val="16"/>
                <w:szCs w:val="16"/>
                <w:lang w:val="en-US"/>
              </w:rPr>
              <w:t xml:space="preserve">s   </w:t>
            </w:r>
            <w:r w:rsidRPr="0028572A">
              <w:rPr>
                <w:rFonts w:ascii="Arial" w:eastAsia="Calibri" w:hAnsi="Arial" w:cs="Arial"/>
                <w:sz w:val="16"/>
                <w:szCs w:val="16"/>
                <w:lang w:val="en-US"/>
              </w:rPr>
              <w:t>of Training</w:t>
            </w:r>
            <w:r>
              <w:rPr>
                <w:rFonts w:ascii="Arial" w:eastAsia="Calibri" w:hAnsi="Arial" w:cs="Arial"/>
                <w:sz w:val="16"/>
                <w:szCs w:val="16"/>
                <w:lang w:val="en-US"/>
              </w:rPr>
              <w:t>,</w:t>
            </w:r>
            <w:r w:rsidRPr="0028572A">
              <w:rPr>
                <w:rFonts w:ascii="Arial" w:eastAsia="Calibri" w:hAnsi="Arial" w:cs="Arial"/>
                <w:sz w:val="16"/>
                <w:szCs w:val="16"/>
                <w:lang w:val="en-US"/>
              </w:rPr>
              <w:t xml:space="preserve"> in favor of the community relays in every village or camp of the</w:t>
            </w:r>
            <w:r>
              <w:rPr>
                <w:rFonts w:ascii="Arial" w:eastAsia="Calibri" w:hAnsi="Arial" w:cs="Arial"/>
                <w:sz w:val="16"/>
                <w:szCs w:val="16"/>
                <w:lang w:val="en-US"/>
              </w:rPr>
              <w:t xml:space="preserve"> autochthonous populations </w:t>
            </w:r>
            <w:r w:rsidRPr="0028572A">
              <w:rPr>
                <w:rFonts w:ascii="Arial" w:eastAsia="Calibri" w:hAnsi="Arial" w:cs="Arial"/>
                <w:sz w:val="16"/>
                <w:szCs w:val="16"/>
                <w:lang w:val="en-US"/>
              </w:rPr>
              <w:t xml:space="preserve"> of the zones of the project</w:t>
            </w:r>
            <w:r>
              <w:rPr>
                <w:rFonts w:ascii="Arial" w:eastAsia="Calibri" w:hAnsi="Arial" w:cs="Arial"/>
                <w:sz w:val="16"/>
                <w:szCs w:val="16"/>
                <w:lang w:val="en-US"/>
              </w:rPr>
              <w:t>,</w:t>
            </w:r>
            <w:r w:rsidRPr="0028572A">
              <w:rPr>
                <w:rFonts w:ascii="Arial" w:eastAsia="Calibri" w:hAnsi="Arial" w:cs="Arial"/>
                <w:sz w:val="16"/>
                <w:szCs w:val="16"/>
                <w:lang w:val="en-US"/>
              </w:rPr>
              <w:t xml:space="preserve"> on the management and the maintenance of the technologies of drinking water and energy (</w:t>
            </w:r>
            <w:proofErr w:type="spellStart"/>
            <w:r w:rsidRPr="0028572A">
              <w:rPr>
                <w:rFonts w:ascii="Arial" w:eastAsia="Calibri" w:hAnsi="Arial" w:cs="Arial"/>
                <w:sz w:val="16"/>
                <w:szCs w:val="16"/>
                <w:lang w:val="en-US"/>
              </w:rPr>
              <w:t>equipments</w:t>
            </w:r>
            <w:proofErr w:type="spellEnd"/>
            <w:r w:rsidRPr="0028572A">
              <w:rPr>
                <w:rFonts w:ascii="Arial" w:eastAsia="Calibri" w:hAnsi="Arial" w:cs="Arial"/>
                <w:sz w:val="16"/>
                <w:szCs w:val="16"/>
                <w:lang w:val="en-US"/>
              </w:rPr>
              <w:t xml:space="preserve"> in water (hydraulic pump) and in electricity (solar panels)</w:t>
            </w:r>
            <w:r>
              <w:rPr>
                <w:rFonts w:ascii="Arial" w:eastAsia="Calibri" w:hAnsi="Arial" w:cs="Arial"/>
                <w:sz w:val="16"/>
                <w:szCs w:val="16"/>
                <w:lang w:val="en-US"/>
              </w:rPr>
              <w:t>.</w:t>
            </w:r>
          </w:p>
        </w:tc>
      </w:tr>
      <w:tr w:rsidR="000A657B" w:rsidRPr="008C7159" w:rsidTr="007D73B5">
        <w:tc>
          <w:tcPr>
            <w:tcW w:w="1418" w:type="dxa"/>
            <w:vMerge/>
          </w:tcPr>
          <w:p w:rsidR="000A657B" w:rsidRPr="0028572A" w:rsidRDefault="000A657B" w:rsidP="007D73B5">
            <w:pPr>
              <w:rPr>
                <w:rFonts w:ascii="Arial" w:hAnsi="Arial" w:cs="Arial"/>
                <w:sz w:val="16"/>
                <w:szCs w:val="16"/>
                <w:lang w:val="en-US"/>
              </w:rPr>
            </w:pPr>
          </w:p>
        </w:tc>
        <w:tc>
          <w:tcPr>
            <w:tcW w:w="5245" w:type="dxa"/>
          </w:tcPr>
          <w:p w:rsidR="000A657B" w:rsidRPr="0028572A" w:rsidRDefault="000A657B" w:rsidP="007D73B5">
            <w:pPr>
              <w:jc w:val="both"/>
              <w:rPr>
                <w:rFonts w:ascii="Arial" w:hAnsi="Arial" w:cs="Arial"/>
                <w:sz w:val="16"/>
                <w:szCs w:val="16"/>
                <w:lang w:val="en-US"/>
              </w:rPr>
            </w:pPr>
            <w:r w:rsidRPr="0028572A">
              <w:rPr>
                <w:rFonts w:ascii="Arial" w:hAnsi="Arial" w:cs="Arial"/>
                <w:sz w:val="16"/>
                <w:szCs w:val="16"/>
                <w:lang w:val="en-US"/>
              </w:rPr>
              <w:t xml:space="preserve">The </w:t>
            </w:r>
            <w:proofErr w:type="spellStart"/>
            <w:r w:rsidRPr="0028572A">
              <w:rPr>
                <w:rFonts w:ascii="Arial" w:hAnsi="Arial" w:cs="Arial"/>
                <w:sz w:val="16"/>
                <w:szCs w:val="16"/>
                <w:lang w:val="en-US"/>
              </w:rPr>
              <w:t>no</w:t>
            </w:r>
            <w:r>
              <w:rPr>
                <w:rFonts w:ascii="Arial" w:hAnsi="Arial" w:cs="Arial"/>
                <w:sz w:val="16"/>
                <w:szCs w:val="16"/>
                <w:lang w:val="en-US"/>
              </w:rPr>
              <w:t>n use</w:t>
            </w:r>
            <w:proofErr w:type="spellEnd"/>
            <w:r>
              <w:rPr>
                <w:rFonts w:ascii="Arial" w:hAnsi="Arial" w:cs="Arial"/>
                <w:sz w:val="16"/>
                <w:szCs w:val="16"/>
                <w:lang w:val="en-US"/>
              </w:rPr>
              <w:t xml:space="preserve"> of the local manpower </w:t>
            </w:r>
            <w:r w:rsidRPr="0028572A">
              <w:rPr>
                <w:rFonts w:ascii="Arial" w:hAnsi="Arial" w:cs="Arial"/>
                <w:sz w:val="16"/>
                <w:szCs w:val="16"/>
                <w:lang w:val="en-US"/>
              </w:rPr>
              <w:t>(</w:t>
            </w:r>
            <w:r w:rsidRPr="0028572A">
              <w:rPr>
                <w:rFonts w:ascii="Arial" w:eastAsia="Calibri" w:hAnsi="Arial" w:cs="Arial"/>
                <w:sz w:val="16"/>
                <w:szCs w:val="16"/>
                <w:lang w:val="en-US"/>
              </w:rPr>
              <w:t xml:space="preserve">autochthonous </w:t>
            </w:r>
            <w:r>
              <w:rPr>
                <w:rFonts w:ascii="Arial" w:eastAsia="Calibri" w:hAnsi="Arial" w:cs="Arial"/>
                <w:sz w:val="16"/>
                <w:szCs w:val="16"/>
                <w:lang w:val="en-US"/>
              </w:rPr>
              <w:t>populations)</w:t>
            </w:r>
            <w:r w:rsidRPr="0028572A">
              <w:rPr>
                <w:rFonts w:ascii="Arial" w:hAnsi="Arial" w:cs="Arial"/>
                <w:sz w:val="16"/>
                <w:szCs w:val="16"/>
                <w:lang w:val="en-US"/>
              </w:rPr>
              <w:t xml:space="preserve"> i</w:t>
            </w:r>
            <w:r>
              <w:rPr>
                <w:rFonts w:ascii="Arial" w:hAnsi="Arial" w:cs="Arial"/>
                <w:sz w:val="16"/>
                <w:szCs w:val="16"/>
                <w:lang w:val="en-US"/>
              </w:rPr>
              <w:t xml:space="preserve">n the construction sites </w:t>
            </w:r>
            <w:r w:rsidRPr="0028572A">
              <w:rPr>
                <w:rFonts w:ascii="Arial" w:hAnsi="Arial" w:cs="Arial"/>
                <w:sz w:val="16"/>
                <w:szCs w:val="16"/>
                <w:lang w:val="en-US"/>
              </w:rPr>
              <w:t>of the project during the construction of infrastructures could arouse frustrations at the level of this community.</w:t>
            </w:r>
          </w:p>
        </w:tc>
        <w:tc>
          <w:tcPr>
            <w:tcW w:w="3544" w:type="dxa"/>
          </w:tcPr>
          <w:p w:rsidR="000A657B" w:rsidRPr="00E732BE" w:rsidRDefault="000A657B" w:rsidP="007D73B5">
            <w:pPr>
              <w:jc w:val="both"/>
              <w:rPr>
                <w:rFonts w:ascii="Arial" w:hAnsi="Arial" w:cs="Arial"/>
                <w:sz w:val="16"/>
                <w:szCs w:val="16"/>
                <w:lang w:val="en-US"/>
              </w:rPr>
            </w:pPr>
            <w:r>
              <w:rPr>
                <w:rFonts w:ascii="Arial" w:eastAsia="Calibri" w:hAnsi="Arial" w:cs="Arial"/>
                <w:sz w:val="16"/>
                <w:szCs w:val="16"/>
                <w:lang w:val="en-US"/>
              </w:rPr>
              <w:t>Fair offer of employment in the construction sites</w:t>
            </w:r>
            <w:r w:rsidRPr="00E732BE">
              <w:rPr>
                <w:rFonts w:ascii="Arial" w:eastAsia="Calibri" w:hAnsi="Arial" w:cs="Arial"/>
                <w:sz w:val="16"/>
                <w:szCs w:val="16"/>
                <w:lang w:val="en-US"/>
              </w:rPr>
              <w:t xml:space="preserve"> of the project during the construction of infrastructures</w:t>
            </w:r>
            <w:r>
              <w:rPr>
                <w:rFonts w:ascii="Arial" w:eastAsia="Calibri" w:hAnsi="Arial" w:cs="Arial"/>
                <w:sz w:val="16"/>
                <w:szCs w:val="16"/>
                <w:lang w:val="en-US"/>
              </w:rPr>
              <w:t>.</w:t>
            </w:r>
          </w:p>
        </w:tc>
      </w:tr>
      <w:tr w:rsidR="000A657B" w:rsidRPr="008C7159" w:rsidTr="007D73B5">
        <w:tc>
          <w:tcPr>
            <w:tcW w:w="1418" w:type="dxa"/>
            <w:vMerge/>
          </w:tcPr>
          <w:p w:rsidR="000A657B" w:rsidRPr="00E732BE" w:rsidRDefault="000A657B" w:rsidP="007D73B5">
            <w:pPr>
              <w:rPr>
                <w:rFonts w:ascii="Arial" w:hAnsi="Arial" w:cs="Arial"/>
                <w:sz w:val="16"/>
                <w:szCs w:val="16"/>
                <w:lang w:val="en-US"/>
              </w:rPr>
            </w:pPr>
          </w:p>
        </w:tc>
        <w:tc>
          <w:tcPr>
            <w:tcW w:w="5245" w:type="dxa"/>
          </w:tcPr>
          <w:p w:rsidR="000A657B" w:rsidRPr="00E732BE" w:rsidRDefault="000A657B" w:rsidP="007D73B5">
            <w:pPr>
              <w:jc w:val="both"/>
              <w:rPr>
                <w:rFonts w:ascii="Arial" w:hAnsi="Arial" w:cs="Arial"/>
                <w:sz w:val="16"/>
                <w:szCs w:val="16"/>
                <w:lang w:val="en-US"/>
              </w:rPr>
            </w:pPr>
            <w:r w:rsidRPr="00580987">
              <w:rPr>
                <w:rFonts w:ascii="Arial" w:hAnsi="Arial" w:cs="Arial"/>
                <w:sz w:val="16"/>
                <w:szCs w:val="16"/>
                <w:lang w:val="en-US"/>
              </w:rPr>
              <w:t>The impossibility for the</w:t>
            </w:r>
            <w:r>
              <w:rPr>
                <w:rFonts w:ascii="Arial" w:hAnsi="Arial" w:cs="Arial"/>
                <w:sz w:val="16"/>
                <w:szCs w:val="16"/>
                <w:lang w:val="en-US"/>
              </w:rPr>
              <w:t xml:space="preserve"> autochthonous populations </w:t>
            </w:r>
            <w:r w:rsidRPr="00580987">
              <w:rPr>
                <w:rFonts w:ascii="Arial" w:hAnsi="Arial" w:cs="Arial"/>
                <w:sz w:val="16"/>
                <w:szCs w:val="16"/>
                <w:lang w:val="en-US"/>
              </w:rPr>
              <w:t xml:space="preserve">of the project areas to benefit support </w:t>
            </w:r>
            <w:r>
              <w:rPr>
                <w:rFonts w:ascii="Arial" w:hAnsi="Arial" w:cs="Arial"/>
                <w:sz w:val="16"/>
                <w:szCs w:val="16"/>
                <w:lang w:val="en-US"/>
              </w:rPr>
              <w:t xml:space="preserve">for </w:t>
            </w:r>
            <w:r w:rsidRPr="00580987">
              <w:rPr>
                <w:rFonts w:ascii="Arial" w:hAnsi="Arial" w:cs="Arial"/>
                <w:sz w:val="16"/>
                <w:szCs w:val="16"/>
                <w:lang w:val="en-US"/>
              </w:rPr>
              <w:t>the achievement of socio-economic activities (micro projects generators of income (investment in the exploitation of agricultural and forest products of plant and animal origin) in their village from the operation of</w:t>
            </w:r>
            <w:r>
              <w:rPr>
                <w:rFonts w:ascii="Arial" w:hAnsi="Arial" w:cs="Arial"/>
                <w:sz w:val="16"/>
                <w:szCs w:val="16"/>
                <w:lang w:val="en-US"/>
              </w:rPr>
              <w:t xml:space="preserve"> </w:t>
            </w:r>
            <w:r w:rsidRPr="00580987">
              <w:rPr>
                <w:rFonts w:ascii="Arial" w:hAnsi="Arial" w:cs="Arial"/>
                <w:sz w:val="16"/>
                <w:szCs w:val="16"/>
                <w:lang w:val="en-US"/>
              </w:rPr>
              <w:t>drinking water and rural energy</w:t>
            </w:r>
            <w:r>
              <w:rPr>
                <w:rFonts w:ascii="Arial" w:hAnsi="Arial" w:cs="Arial"/>
                <w:sz w:val="16"/>
                <w:szCs w:val="16"/>
                <w:lang w:val="en-US"/>
              </w:rPr>
              <w:t xml:space="preserve"> </w:t>
            </w:r>
            <w:proofErr w:type="spellStart"/>
            <w:r w:rsidRPr="00580987">
              <w:rPr>
                <w:rFonts w:ascii="Arial" w:hAnsi="Arial" w:cs="Arial"/>
                <w:sz w:val="16"/>
                <w:szCs w:val="16"/>
                <w:lang w:val="en-US"/>
              </w:rPr>
              <w:t>equipment</w:t>
            </w:r>
            <w:r>
              <w:rPr>
                <w:rFonts w:ascii="Arial" w:hAnsi="Arial" w:cs="Arial"/>
                <w:sz w:val="16"/>
                <w:szCs w:val="16"/>
                <w:lang w:val="en-US"/>
              </w:rPr>
              <w:t>s</w:t>
            </w:r>
            <w:proofErr w:type="spellEnd"/>
            <w:r>
              <w:rPr>
                <w:rFonts w:ascii="Arial" w:hAnsi="Arial" w:cs="Arial"/>
                <w:sz w:val="16"/>
                <w:szCs w:val="16"/>
                <w:lang w:val="en-US"/>
              </w:rPr>
              <w:t xml:space="preserve">. </w:t>
            </w:r>
            <w:r w:rsidRPr="00580987">
              <w:rPr>
                <w:rFonts w:ascii="Arial" w:hAnsi="Arial" w:cs="Arial"/>
                <w:sz w:val="16"/>
                <w:szCs w:val="16"/>
                <w:lang w:val="en-US"/>
              </w:rPr>
              <w:t xml:space="preserve"> </w:t>
            </w:r>
          </w:p>
        </w:tc>
        <w:tc>
          <w:tcPr>
            <w:tcW w:w="3544" w:type="dxa"/>
          </w:tcPr>
          <w:p w:rsidR="000A657B" w:rsidRPr="00C2211D" w:rsidRDefault="000A657B" w:rsidP="007D73B5">
            <w:pPr>
              <w:jc w:val="both"/>
              <w:rPr>
                <w:rFonts w:ascii="Arial" w:hAnsi="Arial" w:cs="Arial"/>
                <w:sz w:val="16"/>
                <w:szCs w:val="16"/>
                <w:lang w:val="en-US"/>
              </w:rPr>
            </w:pPr>
            <w:r w:rsidRPr="00C2211D">
              <w:rPr>
                <w:rFonts w:ascii="Arial" w:hAnsi="Arial" w:cs="Arial"/>
                <w:sz w:val="16"/>
                <w:szCs w:val="16"/>
                <w:lang w:val="en-US"/>
              </w:rPr>
              <w:t>Identified and strengthen the capacities of the</w:t>
            </w:r>
          </w:p>
          <w:p w:rsidR="000A657B" w:rsidRPr="00E732BE" w:rsidRDefault="000A657B" w:rsidP="007D73B5">
            <w:pPr>
              <w:jc w:val="both"/>
              <w:rPr>
                <w:rFonts w:ascii="Arial" w:hAnsi="Arial" w:cs="Arial"/>
                <w:sz w:val="16"/>
                <w:szCs w:val="16"/>
                <w:lang w:val="en-US"/>
              </w:rPr>
            </w:pPr>
            <w:proofErr w:type="gramStart"/>
            <w:r>
              <w:rPr>
                <w:rFonts w:ascii="Arial" w:hAnsi="Arial" w:cs="Arial"/>
                <w:sz w:val="16"/>
                <w:szCs w:val="16"/>
                <w:lang w:val="en-US"/>
              </w:rPr>
              <w:t>l</w:t>
            </w:r>
            <w:r w:rsidRPr="00C2211D">
              <w:rPr>
                <w:rFonts w:ascii="Arial" w:hAnsi="Arial" w:cs="Arial"/>
                <w:sz w:val="16"/>
                <w:szCs w:val="16"/>
                <w:lang w:val="en-US"/>
              </w:rPr>
              <w:t>eadership</w:t>
            </w:r>
            <w:proofErr w:type="gramEnd"/>
            <w:r>
              <w:rPr>
                <w:rFonts w:ascii="Arial" w:hAnsi="Arial" w:cs="Arial"/>
                <w:sz w:val="16"/>
                <w:szCs w:val="16"/>
                <w:lang w:val="en-US"/>
              </w:rPr>
              <w:t xml:space="preserve"> </w:t>
            </w:r>
            <w:r w:rsidRPr="00C2211D">
              <w:rPr>
                <w:rFonts w:ascii="Arial" w:hAnsi="Arial" w:cs="Arial"/>
                <w:sz w:val="16"/>
                <w:szCs w:val="16"/>
                <w:lang w:val="en-US"/>
              </w:rPr>
              <w:t>of</w:t>
            </w:r>
            <w:r>
              <w:rPr>
                <w:rFonts w:ascii="Arial" w:hAnsi="Arial" w:cs="Arial"/>
                <w:sz w:val="16"/>
                <w:szCs w:val="16"/>
                <w:lang w:val="en-US"/>
              </w:rPr>
              <w:t xml:space="preserve"> the autochthonous population authorities </w:t>
            </w:r>
            <w:r w:rsidRPr="00C2211D">
              <w:rPr>
                <w:rFonts w:ascii="Arial" w:hAnsi="Arial" w:cs="Arial"/>
                <w:sz w:val="16"/>
                <w:szCs w:val="16"/>
                <w:lang w:val="en-US"/>
              </w:rPr>
              <w:t>to encourage the realization of socio-economic activities (micro projects generators of income) in their village.</w:t>
            </w:r>
          </w:p>
        </w:tc>
      </w:tr>
      <w:tr w:rsidR="000A657B" w:rsidRPr="008C7159" w:rsidTr="007D73B5">
        <w:tc>
          <w:tcPr>
            <w:tcW w:w="1418" w:type="dxa"/>
            <w:vMerge/>
          </w:tcPr>
          <w:p w:rsidR="000A657B" w:rsidRPr="00E732BE" w:rsidRDefault="000A657B" w:rsidP="007D73B5">
            <w:pPr>
              <w:rPr>
                <w:rFonts w:ascii="Arial" w:hAnsi="Arial" w:cs="Arial"/>
                <w:sz w:val="16"/>
                <w:szCs w:val="16"/>
                <w:lang w:val="en-US"/>
              </w:rPr>
            </w:pPr>
          </w:p>
        </w:tc>
        <w:tc>
          <w:tcPr>
            <w:tcW w:w="5245" w:type="dxa"/>
          </w:tcPr>
          <w:p w:rsidR="000A657B" w:rsidRPr="00E732BE" w:rsidRDefault="000A657B" w:rsidP="007D73B5">
            <w:pPr>
              <w:jc w:val="both"/>
              <w:rPr>
                <w:rFonts w:ascii="Arial" w:eastAsia="Calibri" w:hAnsi="Arial" w:cs="Arial"/>
                <w:sz w:val="16"/>
                <w:szCs w:val="16"/>
                <w:lang w:val="en-US"/>
              </w:rPr>
            </w:pPr>
            <w:r w:rsidRPr="00C2211D">
              <w:rPr>
                <w:rFonts w:ascii="Arial" w:eastAsia="Calibri" w:hAnsi="Arial" w:cs="Arial"/>
                <w:sz w:val="16"/>
                <w:szCs w:val="16"/>
                <w:lang w:val="en-US"/>
              </w:rPr>
              <w:t>The non-possession of a birth certificate by a majority of</w:t>
            </w:r>
            <w:r>
              <w:rPr>
                <w:rFonts w:ascii="Arial" w:eastAsia="Calibri" w:hAnsi="Arial" w:cs="Arial"/>
                <w:sz w:val="16"/>
                <w:szCs w:val="16"/>
                <w:lang w:val="en-US"/>
              </w:rPr>
              <w:t xml:space="preserve"> autochthonous populations </w:t>
            </w:r>
            <w:r w:rsidRPr="00C2211D">
              <w:rPr>
                <w:rFonts w:ascii="Arial" w:eastAsia="Calibri" w:hAnsi="Arial" w:cs="Arial"/>
                <w:sz w:val="16"/>
                <w:szCs w:val="16"/>
                <w:lang w:val="en-US"/>
              </w:rPr>
              <w:t>risk to</w:t>
            </w:r>
            <w:r>
              <w:rPr>
                <w:rFonts w:ascii="Arial" w:eastAsia="Calibri" w:hAnsi="Arial" w:cs="Arial"/>
                <w:sz w:val="16"/>
                <w:szCs w:val="16"/>
                <w:lang w:val="en-US"/>
              </w:rPr>
              <w:t xml:space="preserve"> cause prejudices to their</w:t>
            </w:r>
            <w:r w:rsidRPr="00C2211D">
              <w:rPr>
                <w:rFonts w:ascii="Arial" w:eastAsia="Calibri" w:hAnsi="Arial" w:cs="Arial"/>
                <w:sz w:val="16"/>
                <w:szCs w:val="16"/>
                <w:lang w:val="en-US"/>
              </w:rPr>
              <w:t xml:space="preserve"> recruitment as labor</w:t>
            </w:r>
            <w:r>
              <w:rPr>
                <w:rFonts w:ascii="Arial" w:eastAsia="Calibri" w:hAnsi="Arial" w:cs="Arial"/>
                <w:sz w:val="16"/>
                <w:szCs w:val="16"/>
                <w:lang w:val="en-US"/>
              </w:rPr>
              <w:t xml:space="preserve"> force.</w:t>
            </w:r>
            <w:r w:rsidRPr="00C2211D">
              <w:rPr>
                <w:rFonts w:ascii="Arial" w:eastAsia="Calibri" w:hAnsi="Arial" w:cs="Arial"/>
                <w:sz w:val="16"/>
                <w:szCs w:val="16"/>
                <w:lang w:val="en-US"/>
              </w:rPr>
              <w:t xml:space="preserve"> </w:t>
            </w:r>
          </w:p>
        </w:tc>
        <w:tc>
          <w:tcPr>
            <w:tcW w:w="3544" w:type="dxa"/>
          </w:tcPr>
          <w:p w:rsidR="000A657B" w:rsidRPr="00D2222D" w:rsidRDefault="000A657B" w:rsidP="007D73B5">
            <w:pPr>
              <w:autoSpaceDE w:val="0"/>
              <w:autoSpaceDN w:val="0"/>
              <w:adjustRightInd w:val="0"/>
              <w:jc w:val="both"/>
              <w:rPr>
                <w:rFonts w:ascii="Arial" w:eastAsia="Calibri" w:hAnsi="Arial" w:cs="Arial"/>
                <w:sz w:val="16"/>
                <w:szCs w:val="16"/>
                <w:lang w:val="en-US"/>
              </w:rPr>
            </w:pPr>
            <w:r>
              <w:rPr>
                <w:rFonts w:ascii="Arial" w:hAnsi="Arial" w:cs="Arial"/>
                <w:sz w:val="16"/>
                <w:szCs w:val="16"/>
                <w:lang w:val="en-US"/>
              </w:rPr>
              <w:t xml:space="preserve">Setting up </w:t>
            </w:r>
            <w:r w:rsidRPr="00810843">
              <w:rPr>
                <w:rFonts w:ascii="Arial" w:hAnsi="Arial" w:cs="Arial"/>
                <w:sz w:val="16"/>
                <w:szCs w:val="16"/>
                <w:lang w:val="en-US"/>
              </w:rPr>
              <w:t xml:space="preserve">an exceptional administrative </w:t>
            </w:r>
            <w:r>
              <w:rPr>
                <w:rFonts w:ascii="Arial" w:hAnsi="Arial" w:cs="Arial"/>
                <w:sz w:val="16"/>
                <w:szCs w:val="16"/>
                <w:lang w:val="en-US"/>
              </w:rPr>
              <w:t xml:space="preserve">operation  </w:t>
            </w:r>
            <w:r w:rsidRPr="00810843">
              <w:rPr>
                <w:rFonts w:ascii="Arial" w:hAnsi="Arial" w:cs="Arial"/>
                <w:sz w:val="16"/>
                <w:szCs w:val="16"/>
                <w:lang w:val="en-US"/>
              </w:rPr>
              <w:t xml:space="preserve">for </w:t>
            </w:r>
            <w:r>
              <w:rPr>
                <w:rFonts w:ascii="Arial" w:hAnsi="Arial" w:cs="Arial"/>
                <w:sz w:val="16"/>
                <w:szCs w:val="16"/>
                <w:lang w:val="en-US"/>
              </w:rPr>
              <w:t xml:space="preserve">the </w:t>
            </w:r>
            <w:r w:rsidRPr="00810843">
              <w:rPr>
                <w:rFonts w:ascii="Arial" w:hAnsi="Arial" w:cs="Arial"/>
                <w:sz w:val="16"/>
                <w:szCs w:val="16"/>
                <w:lang w:val="en-US"/>
              </w:rPr>
              <w:t xml:space="preserve"> establishment of</w:t>
            </w:r>
            <w:r>
              <w:rPr>
                <w:rFonts w:ascii="Arial" w:hAnsi="Arial" w:cs="Arial"/>
                <w:sz w:val="16"/>
                <w:szCs w:val="16"/>
                <w:lang w:val="en-US"/>
              </w:rPr>
              <w:t xml:space="preserve"> declaratory </w:t>
            </w:r>
            <w:r w:rsidRPr="00810843">
              <w:rPr>
                <w:rFonts w:ascii="Arial" w:hAnsi="Arial" w:cs="Arial"/>
                <w:sz w:val="16"/>
                <w:szCs w:val="16"/>
                <w:lang w:val="en-US"/>
              </w:rPr>
              <w:t xml:space="preserve"> </w:t>
            </w:r>
            <w:r>
              <w:rPr>
                <w:rFonts w:ascii="Arial" w:hAnsi="Arial" w:cs="Arial"/>
                <w:sz w:val="16"/>
                <w:szCs w:val="16"/>
                <w:lang w:val="en-US"/>
              </w:rPr>
              <w:t xml:space="preserve"> </w:t>
            </w:r>
            <w:r w:rsidRPr="00810843">
              <w:rPr>
                <w:rFonts w:ascii="Arial" w:hAnsi="Arial" w:cs="Arial"/>
                <w:sz w:val="16"/>
                <w:szCs w:val="16"/>
                <w:lang w:val="en-US"/>
              </w:rPr>
              <w:t xml:space="preserve"> judgments holding place of</w:t>
            </w:r>
            <w:r>
              <w:rPr>
                <w:rFonts w:ascii="Arial" w:hAnsi="Arial" w:cs="Arial"/>
                <w:sz w:val="16"/>
                <w:szCs w:val="16"/>
                <w:lang w:val="en-US"/>
              </w:rPr>
              <w:t xml:space="preserve"> native people’s  </w:t>
            </w:r>
            <w:r w:rsidRPr="00810843">
              <w:rPr>
                <w:rFonts w:ascii="Arial" w:hAnsi="Arial" w:cs="Arial"/>
                <w:sz w:val="16"/>
                <w:szCs w:val="16"/>
                <w:lang w:val="en-US"/>
              </w:rPr>
              <w:t xml:space="preserve"> birth certificates (operation of identification and </w:t>
            </w:r>
            <w:r>
              <w:rPr>
                <w:rFonts w:ascii="Arial" w:hAnsi="Arial" w:cs="Arial"/>
                <w:sz w:val="16"/>
                <w:szCs w:val="16"/>
                <w:lang w:val="en-US"/>
              </w:rPr>
              <w:t>registration</w:t>
            </w:r>
            <w:r w:rsidRPr="00810843">
              <w:rPr>
                <w:rFonts w:ascii="Arial" w:hAnsi="Arial" w:cs="Arial"/>
                <w:sz w:val="16"/>
                <w:szCs w:val="16"/>
                <w:lang w:val="en-US"/>
              </w:rPr>
              <w:t xml:space="preserve">): implication of the pygmy in the </w:t>
            </w:r>
            <w:r>
              <w:rPr>
                <w:rFonts w:ascii="Arial" w:hAnsi="Arial" w:cs="Arial"/>
                <w:sz w:val="16"/>
                <w:szCs w:val="16"/>
                <w:lang w:val="en-US"/>
              </w:rPr>
              <w:t xml:space="preserve">civic life </w:t>
            </w:r>
            <w:r w:rsidRPr="00810843">
              <w:rPr>
                <w:rFonts w:ascii="Arial" w:hAnsi="Arial" w:cs="Arial"/>
                <w:sz w:val="16"/>
                <w:szCs w:val="16"/>
                <w:lang w:val="en-US"/>
              </w:rPr>
              <w:t>of the country</w:t>
            </w:r>
          </w:p>
        </w:tc>
      </w:tr>
    </w:tbl>
    <w:p w:rsidR="000A657B" w:rsidRPr="00D2222D" w:rsidRDefault="000A657B" w:rsidP="000A657B">
      <w:pPr>
        <w:rPr>
          <w:rFonts w:ascii="Arial" w:hAnsi="Arial" w:cs="Arial"/>
          <w:sz w:val="16"/>
          <w:szCs w:val="16"/>
          <w:lang w:val="en-US"/>
        </w:rPr>
      </w:pPr>
    </w:p>
    <w:p w:rsidR="000A657B" w:rsidRDefault="000A657B" w:rsidP="000A657B">
      <w:pPr>
        <w:jc w:val="center"/>
        <w:rPr>
          <w:b/>
          <w:lang w:val="en-US"/>
        </w:rPr>
      </w:pPr>
    </w:p>
    <w:p w:rsidR="000A657B" w:rsidRDefault="000A657B" w:rsidP="000A657B">
      <w:pPr>
        <w:jc w:val="center"/>
        <w:rPr>
          <w:b/>
          <w:lang w:val="en-US"/>
        </w:rPr>
      </w:pPr>
    </w:p>
    <w:p w:rsidR="000A657B" w:rsidRDefault="000A657B" w:rsidP="000A657B">
      <w:pPr>
        <w:jc w:val="center"/>
        <w:rPr>
          <w:b/>
          <w:lang w:val="en-US"/>
        </w:rPr>
      </w:pPr>
    </w:p>
    <w:p w:rsidR="000A657B" w:rsidRDefault="000A657B" w:rsidP="000A657B">
      <w:pPr>
        <w:jc w:val="center"/>
        <w:rPr>
          <w:b/>
          <w:lang w:val="en-US"/>
        </w:rPr>
      </w:pPr>
    </w:p>
    <w:p w:rsidR="000A657B" w:rsidRPr="00BE7C59" w:rsidRDefault="000A657B" w:rsidP="000A657B">
      <w:pPr>
        <w:jc w:val="center"/>
        <w:rPr>
          <w:b/>
          <w:lang w:val="en-US"/>
        </w:rPr>
      </w:pPr>
    </w:p>
    <w:p w:rsidR="000A657B" w:rsidRPr="00BE7C59" w:rsidRDefault="000A657B" w:rsidP="000A657B">
      <w:pPr>
        <w:jc w:val="center"/>
        <w:rPr>
          <w:b/>
          <w:lang w:val="en-US"/>
        </w:rPr>
      </w:pPr>
    </w:p>
    <w:p w:rsidR="000A657B" w:rsidRPr="00BE7C59" w:rsidRDefault="000A657B" w:rsidP="000A657B">
      <w:pPr>
        <w:jc w:val="center"/>
        <w:rPr>
          <w:b/>
          <w:lang w:val="en-US"/>
        </w:rPr>
      </w:pPr>
    </w:p>
    <w:p w:rsidR="000A657B" w:rsidRPr="00CA0130" w:rsidRDefault="000A657B" w:rsidP="000A657B">
      <w:pPr>
        <w:jc w:val="center"/>
        <w:rPr>
          <w:b/>
          <w:lang w:val="en-US"/>
        </w:rPr>
      </w:pPr>
      <w:r w:rsidRPr="00CA0130">
        <w:rPr>
          <w:rStyle w:val="sel"/>
          <w:b/>
          <w:sz w:val="22"/>
          <w:szCs w:val="22"/>
          <w:lang w:val="en-US"/>
        </w:rPr>
        <w:t>Gabon Emergent Strategic Project (</w:t>
      </w:r>
      <w:r w:rsidR="005405AB" w:rsidRPr="005405AB">
        <w:rPr>
          <w:rStyle w:val="sel"/>
          <w:b/>
          <w:color w:val="000000" w:themeColor="text1"/>
          <w:sz w:val="22"/>
          <w:szCs w:val="22"/>
          <w:lang w:val="en-US"/>
        </w:rPr>
        <w:t>PFAP</w:t>
      </w:r>
      <w:r w:rsidRPr="00CA0130">
        <w:rPr>
          <w:rStyle w:val="sel"/>
          <w:b/>
          <w:sz w:val="22"/>
          <w:szCs w:val="22"/>
          <w:lang w:val="en-US"/>
        </w:rPr>
        <w:t xml:space="preserve">) </w:t>
      </w:r>
      <w:r w:rsidRPr="00CA0130">
        <w:rPr>
          <w:b/>
          <w:lang w:val="en-US"/>
        </w:rPr>
        <w:t xml:space="preserve">estimated budget </w:t>
      </w:r>
    </w:p>
    <w:tbl>
      <w:tblPr>
        <w:tblW w:w="93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4"/>
        <w:gridCol w:w="1789"/>
        <w:gridCol w:w="1163"/>
        <w:gridCol w:w="1496"/>
      </w:tblGrid>
      <w:tr w:rsidR="000A657B" w:rsidRPr="00B24505" w:rsidTr="007D73B5">
        <w:trPr>
          <w:trHeight w:val="1215"/>
        </w:trPr>
        <w:tc>
          <w:tcPr>
            <w:tcW w:w="4874" w:type="dxa"/>
          </w:tcPr>
          <w:p w:rsidR="000A657B" w:rsidRPr="001D57C8" w:rsidRDefault="000A657B" w:rsidP="007D73B5">
            <w:pPr>
              <w:jc w:val="center"/>
              <w:rPr>
                <w:rFonts w:eastAsia="BatangChe"/>
                <w:b/>
              </w:rPr>
            </w:pPr>
            <w:proofErr w:type="spellStart"/>
            <w:r w:rsidRPr="001D57C8">
              <w:rPr>
                <w:rFonts w:eastAsia="BatangChe"/>
                <w:b/>
              </w:rPr>
              <w:t>Activities</w:t>
            </w:r>
            <w:proofErr w:type="spellEnd"/>
            <w:r w:rsidRPr="001D57C8">
              <w:rPr>
                <w:rFonts w:eastAsia="BatangChe"/>
                <w:b/>
              </w:rPr>
              <w:t xml:space="preserve"> to </w:t>
            </w:r>
            <w:proofErr w:type="spellStart"/>
            <w:r w:rsidRPr="001D57C8">
              <w:rPr>
                <w:rFonts w:eastAsia="BatangChe"/>
                <w:b/>
              </w:rPr>
              <w:t>be</w:t>
            </w:r>
            <w:proofErr w:type="spellEnd"/>
            <w:r>
              <w:rPr>
                <w:rFonts w:eastAsia="BatangChe"/>
                <w:b/>
              </w:rPr>
              <w:t xml:space="preserve"> </w:t>
            </w:r>
            <w:proofErr w:type="spellStart"/>
            <w:r w:rsidRPr="001D57C8">
              <w:rPr>
                <w:rFonts w:eastAsia="BatangChe"/>
                <w:b/>
              </w:rPr>
              <w:t>budgeted</w:t>
            </w:r>
            <w:proofErr w:type="spellEnd"/>
          </w:p>
        </w:tc>
        <w:tc>
          <w:tcPr>
            <w:tcW w:w="1789" w:type="dxa"/>
          </w:tcPr>
          <w:p w:rsidR="000A657B" w:rsidRPr="001D57C8" w:rsidRDefault="000A657B" w:rsidP="007D73B5">
            <w:pPr>
              <w:jc w:val="center"/>
              <w:rPr>
                <w:rFonts w:eastAsia="BatangChe"/>
                <w:b/>
                <w:lang w:val="en-US"/>
              </w:rPr>
            </w:pPr>
            <w:r w:rsidRPr="001D57C8">
              <w:rPr>
                <w:rFonts w:eastAsia="BatangChe"/>
                <w:b/>
                <w:lang w:val="en-US"/>
              </w:rPr>
              <w:t>Budget Gabon</w:t>
            </w:r>
          </w:p>
          <w:p w:rsidR="000A657B" w:rsidRPr="001D57C8" w:rsidRDefault="000A657B" w:rsidP="007D73B5">
            <w:pPr>
              <w:jc w:val="center"/>
              <w:rPr>
                <w:rFonts w:eastAsia="BatangChe"/>
                <w:b/>
                <w:lang w:val="en-US"/>
              </w:rPr>
            </w:pPr>
            <w:r w:rsidRPr="001D57C8">
              <w:rPr>
                <w:rFonts w:eastAsia="BatangChe"/>
                <w:b/>
                <w:lang w:val="en-US"/>
              </w:rPr>
              <w:t xml:space="preserve">Total cost </w:t>
            </w:r>
            <w:r w:rsidRPr="001D57C8">
              <w:rPr>
                <w:lang w:val="en-US"/>
              </w:rPr>
              <w:t>(</w:t>
            </w:r>
            <w:r>
              <w:rPr>
                <w:lang w:val="en-US"/>
              </w:rPr>
              <w:t>CFA Francs</w:t>
            </w:r>
            <w:r w:rsidRPr="001D57C8">
              <w:rPr>
                <w:lang w:val="en-US"/>
              </w:rPr>
              <w:t>)</w:t>
            </w:r>
          </w:p>
        </w:tc>
        <w:tc>
          <w:tcPr>
            <w:tcW w:w="1163" w:type="dxa"/>
          </w:tcPr>
          <w:p w:rsidR="000A657B" w:rsidRPr="001D57C8" w:rsidRDefault="000A657B" w:rsidP="007D73B5">
            <w:pPr>
              <w:jc w:val="center"/>
              <w:rPr>
                <w:b/>
              </w:rPr>
            </w:pPr>
            <w:r w:rsidRPr="001D57C8">
              <w:rPr>
                <w:b/>
              </w:rPr>
              <w:t xml:space="preserve">Budget </w:t>
            </w:r>
            <w:proofErr w:type="spellStart"/>
            <w:r w:rsidRPr="001D57C8">
              <w:rPr>
                <w:b/>
              </w:rPr>
              <w:t>project</w:t>
            </w:r>
            <w:proofErr w:type="spellEnd"/>
          </w:p>
          <w:p w:rsidR="000A657B" w:rsidRPr="001D57C8" w:rsidRDefault="000A657B" w:rsidP="007D73B5">
            <w:pPr>
              <w:jc w:val="center"/>
              <w:rPr>
                <w:rFonts w:eastAsia="BatangChe"/>
                <w:b/>
                <w:u w:val="single"/>
              </w:rPr>
            </w:pPr>
          </w:p>
        </w:tc>
        <w:tc>
          <w:tcPr>
            <w:tcW w:w="1496" w:type="dxa"/>
          </w:tcPr>
          <w:p w:rsidR="000A657B" w:rsidRPr="001D57C8" w:rsidRDefault="000A657B" w:rsidP="007D73B5">
            <w:pPr>
              <w:jc w:val="center"/>
              <w:rPr>
                <w:rFonts w:eastAsia="BatangChe"/>
                <w:b/>
              </w:rPr>
            </w:pPr>
            <w:r w:rsidRPr="001D57C8">
              <w:rPr>
                <w:rFonts w:eastAsia="BatangChe"/>
                <w:b/>
              </w:rPr>
              <w:t xml:space="preserve">Budget </w:t>
            </w:r>
          </w:p>
          <w:p w:rsidR="000A657B" w:rsidRPr="001D57C8" w:rsidRDefault="000A657B" w:rsidP="007D73B5">
            <w:pPr>
              <w:jc w:val="center"/>
              <w:rPr>
                <w:rFonts w:eastAsia="BatangChe"/>
                <w:b/>
              </w:rPr>
            </w:pPr>
            <w:r w:rsidRPr="001D57C8">
              <w:rPr>
                <w:rFonts w:eastAsia="BatangChe"/>
                <w:b/>
              </w:rPr>
              <w:t xml:space="preserve">Total </w:t>
            </w:r>
            <w:proofErr w:type="spellStart"/>
            <w:r w:rsidRPr="001D57C8">
              <w:rPr>
                <w:rFonts w:eastAsia="BatangChe"/>
                <w:b/>
              </w:rPr>
              <w:t>cost</w:t>
            </w:r>
            <w:proofErr w:type="spellEnd"/>
            <w:r w:rsidRPr="001D57C8">
              <w:rPr>
                <w:rFonts w:eastAsia="BatangChe"/>
                <w:b/>
              </w:rPr>
              <w:t xml:space="preserve"> </w:t>
            </w:r>
          </w:p>
        </w:tc>
      </w:tr>
      <w:tr w:rsidR="000A657B" w:rsidRPr="008C7159" w:rsidTr="007D73B5">
        <w:trPr>
          <w:trHeight w:val="225"/>
        </w:trPr>
        <w:tc>
          <w:tcPr>
            <w:tcW w:w="4874" w:type="dxa"/>
            <w:tcBorders>
              <w:bottom w:val="single" w:sz="4" w:space="0" w:color="auto"/>
            </w:tcBorders>
          </w:tcPr>
          <w:p w:rsidR="000A657B" w:rsidRPr="001D57C8" w:rsidRDefault="000A657B" w:rsidP="007D73B5">
            <w:pPr>
              <w:jc w:val="center"/>
              <w:rPr>
                <w:rFonts w:eastAsia="BatangChe"/>
                <w:sz w:val="23"/>
                <w:szCs w:val="23"/>
                <w:lang w:val="en-US"/>
              </w:rPr>
            </w:pPr>
            <w:r>
              <w:rPr>
                <w:rFonts w:eastAsia="BatangChe"/>
                <w:b/>
                <w:sz w:val="23"/>
                <w:szCs w:val="23"/>
                <w:lang w:val="en-US"/>
              </w:rPr>
              <w:t xml:space="preserve">1) </w:t>
            </w:r>
            <w:r w:rsidRPr="001D57C8">
              <w:rPr>
                <w:rFonts w:eastAsia="BatangChe"/>
                <w:b/>
                <w:lang w:val="en-US"/>
              </w:rPr>
              <w:t xml:space="preserve">Action 1 </w:t>
            </w:r>
            <w:r>
              <w:rPr>
                <w:rFonts w:eastAsia="BatangChe"/>
                <w:b/>
                <w:lang w:val="en-US"/>
              </w:rPr>
              <w:t xml:space="preserve">for </w:t>
            </w:r>
            <w:r w:rsidRPr="001D57C8">
              <w:rPr>
                <w:rFonts w:eastAsia="BatangChe"/>
                <w:b/>
                <w:lang w:val="en-US"/>
              </w:rPr>
              <w:t>prevention, information, education</w:t>
            </w:r>
            <w:r>
              <w:rPr>
                <w:rFonts w:eastAsia="BatangChe"/>
                <w:b/>
                <w:lang w:val="en-US"/>
              </w:rPr>
              <w:t xml:space="preserve"> </w:t>
            </w:r>
            <w:r w:rsidRPr="001D57C8">
              <w:rPr>
                <w:rFonts w:eastAsia="BatangChe"/>
                <w:b/>
                <w:lang w:val="en-US"/>
              </w:rPr>
              <w:t>and communication</w:t>
            </w:r>
          </w:p>
        </w:tc>
        <w:tc>
          <w:tcPr>
            <w:tcW w:w="1789" w:type="dxa"/>
            <w:shd w:val="clear" w:color="auto" w:fill="D9D9D9" w:themeFill="background1" w:themeFillShade="D9"/>
          </w:tcPr>
          <w:p w:rsidR="000A657B" w:rsidRPr="001D57C8" w:rsidRDefault="000A657B" w:rsidP="007D73B5">
            <w:pPr>
              <w:jc w:val="center"/>
              <w:rPr>
                <w:rFonts w:eastAsia="BatangChe"/>
                <w:sz w:val="23"/>
                <w:szCs w:val="23"/>
                <w:lang w:val="en-US"/>
              </w:rPr>
            </w:pPr>
          </w:p>
        </w:tc>
        <w:tc>
          <w:tcPr>
            <w:tcW w:w="1163" w:type="dxa"/>
            <w:shd w:val="clear" w:color="auto" w:fill="D9D9D9" w:themeFill="background1" w:themeFillShade="D9"/>
          </w:tcPr>
          <w:p w:rsidR="000A657B" w:rsidRPr="001D57C8" w:rsidRDefault="000A657B" w:rsidP="007D73B5">
            <w:pPr>
              <w:jc w:val="center"/>
              <w:rPr>
                <w:rFonts w:eastAsia="BatangChe"/>
                <w:sz w:val="23"/>
                <w:szCs w:val="23"/>
                <w:lang w:val="en-US"/>
              </w:rPr>
            </w:pPr>
          </w:p>
        </w:tc>
        <w:tc>
          <w:tcPr>
            <w:tcW w:w="1496" w:type="dxa"/>
            <w:shd w:val="clear" w:color="auto" w:fill="D9D9D9" w:themeFill="background1" w:themeFillShade="D9"/>
          </w:tcPr>
          <w:p w:rsidR="000A657B" w:rsidRPr="001D57C8" w:rsidRDefault="000A657B" w:rsidP="007D73B5">
            <w:pPr>
              <w:jc w:val="center"/>
              <w:rPr>
                <w:rFonts w:eastAsia="BatangChe"/>
                <w:sz w:val="23"/>
                <w:szCs w:val="23"/>
                <w:lang w:val="en-US"/>
              </w:rPr>
            </w:pPr>
          </w:p>
        </w:tc>
      </w:tr>
      <w:tr w:rsidR="000A657B" w:rsidRPr="00B24505" w:rsidTr="007D73B5">
        <w:trPr>
          <w:trHeight w:val="987"/>
        </w:trPr>
        <w:tc>
          <w:tcPr>
            <w:tcW w:w="4874" w:type="dxa"/>
            <w:tcBorders>
              <w:top w:val="single" w:sz="4" w:space="0" w:color="auto"/>
              <w:bottom w:val="single" w:sz="4" w:space="0" w:color="000000"/>
            </w:tcBorders>
          </w:tcPr>
          <w:p w:rsidR="000A657B" w:rsidRDefault="000A657B" w:rsidP="000A657B">
            <w:pPr>
              <w:numPr>
                <w:ilvl w:val="0"/>
                <w:numId w:val="35"/>
              </w:numPr>
              <w:jc w:val="both"/>
              <w:rPr>
                <w:rFonts w:eastAsia="BatangChe"/>
                <w:b/>
                <w:lang w:val="en-US"/>
              </w:rPr>
            </w:pPr>
            <w:r w:rsidRPr="001D57C8">
              <w:rPr>
                <w:lang w:val="en-US"/>
              </w:rPr>
              <w:t>Activities</w:t>
            </w:r>
            <w:r>
              <w:rPr>
                <w:lang w:val="en-US"/>
              </w:rPr>
              <w:t xml:space="preserve"> related to </w:t>
            </w:r>
            <w:r w:rsidRPr="001D57C8">
              <w:rPr>
                <w:lang w:val="en-US"/>
              </w:rPr>
              <w:t>information, comm</w:t>
            </w:r>
            <w:r>
              <w:rPr>
                <w:lang w:val="en-US"/>
              </w:rPr>
              <w:t>unication and continuous sensitization</w:t>
            </w:r>
            <w:r w:rsidRPr="001D57C8">
              <w:rPr>
                <w:lang w:val="en-US"/>
              </w:rPr>
              <w:t xml:space="preserve"> on the objectives, activities of the project an</w:t>
            </w:r>
            <w:r>
              <w:rPr>
                <w:lang w:val="en-US"/>
              </w:rPr>
              <w:t>d the structuring and the supervision</w:t>
            </w:r>
            <w:r w:rsidRPr="001D57C8">
              <w:rPr>
                <w:lang w:val="en-US"/>
              </w:rPr>
              <w:t xml:space="preserve"> of communities</w:t>
            </w:r>
            <w:r>
              <w:rPr>
                <w:lang w:val="en-US"/>
              </w:rPr>
              <w:t>.</w:t>
            </w:r>
          </w:p>
        </w:tc>
        <w:tc>
          <w:tcPr>
            <w:tcW w:w="1789" w:type="dxa"/>
            <w:tcBorders>
              <w:bottom w:val="single" w:sz="4" w:space="0" w:color="000000"/>
            </w:tcBorders>
          </w:tcPr>
          <w:p w:rsidR="000A657B" w:rsidRPr="001D57C8" w:rsidRDefault="000A657B" w:rsidP="007D73B5">
            <w:pPr>
              <w:jc w:val="center"/>
              <w:rPr>
                <w:rFonts w:eastAsia="BatangChe"/>
                <w:sz w:val="23"/>
                <w:szCs w:val="23"/>
                <w:lang w:val="en-US"/>
              </w:rPr>
            </w:pPr>
          </w:p>
          <w:p w:rsidR="000A657B" w:rsidRPr="001D57C8" w:rsidRDefault="000A657B" w:rsidP="007D73B5">
            <w:pPr>
              <w:jc w:val="center"/>
              <w:rPr>
                <w:rFonts w:eastAsia="BatangChe"/>
                <w:sz w:val="23"/>
                <w:szCs w:val="23"/>
                <w:lang w:val="en-US"/>
              </w:rPr>
            </w:pPr>
          </w:p>
          <w:p w:rsidR="000A657B" w:rsidRPr="001D57C8" w:rsidRDefault="000A657B" w:rsidP="007D73B5">
            <w:pPr>
              <w:jc w:val="center"/>
              <w:rPr>
                <w:rFonts w:eastAsia="BatangChe"/>
                <w:b/>
                <w:sz w:val="23"/>
                <w:szCs w:val="23"/>
                <w:lang w:val="en-US"/>
              </w:rPr>
            </w:pPr>
          </w:p>
          <w:p w:rsidR="000A657B" w:rsidRPr="001D57C8" w:rsidRDefault="000A657B" w:rsidP="007D73B5">
            <w:pPr>
              <w:jc w:val="center"/>
              <w:rPr>
                <w:rFonts w:eastAsia="BatangChe"/>
                <w:b/>
                <w:sz w:val="23"/>
                <w:szCs w:val="23"/>
                <w:lang w:val="en-US"/>
              </w:rPr>
            </w:pPr>
          </w:p>
          <w:p w:rsidR="000A657B" w:rsidRPr="001D57C8" w:rsidRDefault="000A657B" w:rsidP="007D73B5">
            <w:pPr>
              <w:jc w:val="center"/>
              <w:rPr>
                <w:rFonts w:eastAsia="BatangChe"/>
                <w:b/>
                <w:sz w:val="23"/>
                <w:szCs w:val="23"/>
                <w:lang w:val="en-US"/>
              </w:rPr>
            </w:pPr>
          </w:p>
          <w:p w:rsidR="000A657B" w:rsidRPr="001D57C8" w:rsidRDefault="000A657B" w:rsidP="007D73B5">
            <w:pPr>
              <w:jc w:val="center"/>
              <w:rPr>
                <w:rFonts w:eastAsia="BatangChe"/>
                <w:b/>
                <w:sz w:val="23"/>
                <w:szCs w:val="23"/>
                <w:lang w:val="en-US"/>
              </w:rPr>
            </w:pPr>
          </w:p>
        </w:tc>
        <w:tc>
          <w:tcPr>
            <w:tcW w:w="1163" w:type="dxa"/>
            <w:tcBorders>
              <w:bottom w:val="single" w:sz="4" w:space="0" w:color="000000"/>
            </w:tcBorders>
          </w:tcPr>
          <w:p w:rsidR="000A657B" w:rsidRPr="00B24505" w:rsidRDefault="000A657B" w:rsidP="007D73B5">
            <w:pPr>
              <w:jc w:val="center"/>
              <w:rPr>
                <w:b/>
                <w:sz w:val="23"/>
                <w:szCs w:val="23"/>
              </w:rPr>
            </w:pPr>
            <w:r>
              <w:rPr>
                <w:b/>
                <w:sz w:val="23"/>
                <w:szCs w:val="23"/>
              </w:rPr>
              <w:t>100,000</w:t>
            </w:r>
          </w:p>
        </w:tc>
        <w:tc>
          <w:tcPr>
            <w:tcW w:w="1496" w:type="dxa"/>
            <w:tcBorders>
              <w:bottom w:val="single" w:sz="4" w:space="0" w:color="000000"/>
            </w:tcBorders>
          </w:tcPr>
          <w:p w:rsidR="000A657B" w:rsidRPr="00B24505" w:rsidRDefault="000A657B" w:rsidP="007D73B5">
            <w:pPr>
              <w:jc w:val="center"/>
              <w:rPr>
                <w:rFonts w:eastAsia="BatangChe"/>
                <w:sz w:val="23"/>
                <w:szCs w:val="23"/>
              </w:rPr>
            </w:pPr>
            <w:r w:rsidRPr="00B24505">
              <w:rPr>
                <w:b/>
                <w:sz w:val="23"/>
                <w:szCs w:val="23"/>
              </w:rPr>
              <w:t>100</w:t>
            </w:r>
            <w:r>
              <w:rPr>
                <w:b/>
                <w:sz w:val="23"/>
                <w:szCs w:val="23"/>
              </w:rPr>
              <w:t>,</w:t>
            </w:r>
            <w:r w:rsidRPr="00B24505">
              <w:rPr>
                <w:b/>
                <w:sz w:val="23"/>
                <w:szCs w:val="23"/>
              </w:rPr>
              <w:t> 000 000</w:t>
            </w:r>
          </w:p>
        </w:tc>
      </w:tr>
      <w:tr w:rsidR="000A657B" w:rsidRPr="00B24505" w:rsidTr="007D73B5">
        <w:trPr>
          <w:trHeight w:val="1119"/>
        </w:trPr>
        <w:tc>
          <w:tcPr>
            <w:tcW w:w="4874" w:type="dxa"/>
            <w:tcBorders>
              <w:top w:val="single" w:sz="4" w:space="0" w:color="auto"/>
              <w:bottom w:val="single" w:sz="4" w:space="0" w:color="000000"/>
            </w:tcBorders>
          </w:tcPr>
          <w:p w:rsidR="000A657B" w:rsidRDefault="000A657B" w:rsidP="000A657B">
            <w:pPr>
              <w:numPr>
                <w:ilvl w:val="0"/>
                <w:numId w:val="35"/>
              </w:numPr>
              <w:jc w:val="both"/>
              <w:rPr>
                <w:rFonts w:eastAsia="BatangChe"/>
                <w:lang w:val="en-US"/>
              </w:rPr>
            </w:pPr>
            <w:r w:rsidRPr="001D57C8">
              <w:rPr>
                <w:lang w:val="en-US"/>
              </w:rPr>
              <w:t xml:space="preserve"> Information campaigns in health and education</w:t>
            </w:r>
            <w:r>
              <w:rPr>
                <w:lang w:val="en-US"/>
              </w:rPr>
              <w:t xml:space="preserve"> about the </w:t>
            </w:r>
            <w:r w:rsidRPr="001D57C8">
              <w:rPr>
                <w:lang w:val="en-US"/>
              </w:rPr>
              <w:t>negative effects of water (prevention of the diseases, hygien</w:t>
            </w:r>
            <w:r>
              <w:rPr>
                <w:lang w:val="en-US"/>
              </w:rPr>
              <w:t>e…</w:t>
            </w:r>
            <w:r w:rsidRPr="001D57C8">
              <w:rPr>
                <w:lang w:val="en-US"/>
              </w:rPr>
              <w:t>)</w:t>
            </w:r>
          </w:p>
        </w:tc>
        <w:tc>
          <w:tcPr>
            <w:tcW w:w="1789" w:type="dxa"/>
            <w:tcBorders>
              <w:bottom w:val="single" w:sz="4" w:space="0" w:color="000000"/>
            </w:tcBorders>
          </w:tcPr>
          <w:p w:rsidR="000A657B" w:rsidRPr="001D57C8" w:rsidRDefault="000A657B" w:rsidP="007D73B5">
            <w:pPr>
              <w:jc w:val="center"/>
              <w:rPr>
                <w:rFonts w:eastAsia="BatangChe"/>
                <w:b/>
                <w:sz w:val="23"/>
                <w:szCs w:val="23"/>
                <w:lang w:val="en-US"/>
              </w:rPr>
            </w:pPr>
          </w:p>
        </w:tc>
        <w:tc>
          <w:tcPr>
            <w:tcW w:w="1163" w:type="dxa"/>
            <w:tcBorders>
              <w:bottom w:val="single" w:sz="4" w:space="0" w:color="000000"/>
            </w:tcBorders>
          </w:tcPr>
          <w:p w:rsidR="000A657B" w:rsidRPr="00B24505" w:rsidRDefault="000A657B" w:rsidP="007D73B5">
            <w:pPr>
              <w:jc w:val="center"/>
              <w:rPr>
                <w:b/>
                <w:sz w:val="23"/>
                <w:szCs w:val="23"/>
              </w:rPr>
            </w:pPr>
            <w:r>
              <w:rPr>
                <w:b/>
                <w:sz w:val="23"/>
                <w:szCs w:val="23"/>
              </w:rPr>
              <w:t>150,000</w:t>
            </w:r>
          </w:p>
        </w:tc>
        <w:tc>
          <w:tcPr>
            <w:tcW w:w="1496" w:type="dxa"/>
            <w:tcBorders>
              <w:bottom w:val="single" w:sz="4" w:space="0" w:color="000000"/>
            </w:tcBorders>
          </w:tcPr>
          <w:p w:rsidR="000A657B" w:rsidRPr="00B24505" w:rsidRDefault="000A657B" w:rsidP="007D73B5">
            <w:pPr>
              <w:jc w:val="center"/>
              <w:rPr>
                <w:b/>
                <w:sz w:val="23"/>
                <w:szCs w:val="23"/>
              </w:rPr>
            </w:pPr>
            <w:r w:rsidRPr="00B24505">
              <w:rPr>
                <w:b/>
                <w:sz w:val="23"/>
                <w:szCs w:val="23"/>
              </w:rPr>
              <w:t>150</w:t>
            </w:r>
            <w:r>
              <w:rPr>
                <w:b/>
                <w:sz w:val="23"/>
                <w:szCs w:val="23"/>
              </w:rPr>
              <w:t>,</w:t>
            </w:r>
            <w:r w:rsidRPr="00B24505">
              <w:rPr>
                <w:b/>
                <w:sz w:val="23"/>
                <w:szCs w:val="23"/>
              </w:rPr>
              <w:t> 000 000</w:t>
            </w:r>
          </w:p>
        </w:tc>
      </w:tr>
      <w:tr w:rsidR="000A657B" w:rsidRPr="00B24505" w:rsidTr="007D73B5">
        <w:trPr>
          <w:trHeight w:val="742"/>
        </w:trPr>
        <w:tc>
          <w:tcPr>
            <w:tcW w:w="4874" w:type="dxa"/>
            <w:tcBorders>
              <w:top w:val="single" w:sz="4" w:space="0" w:color="auto"/>
              <w:bottom w:val="single" w:sz="4" w:space="0" w:color="000000"/>
            </w:tcBorders>
          </w:tcPr>
          <w:p w:rsidR="000A657B" w:rsidRDefault="000A657B" w:rsidP="000A657B">
            <w:pPr>
              <w:numPr>
                <w:ilvl w:val="0"/>
                <w:numId w:val="35"/>
              </w:numPr>
              <w:jc w:val="both"/>
              <w:rPr>
                <w:rFonts w:eastAsia="BatangChe"/>
                <w:lang w:val="en-US"/>
              </w:rPr>
            </w:pPr>
            <w:r>
              <w:rPr>
                <w:lang w:val="en-US"/>
              </w:rPr>
              <w:t xml:space="preserve"> </w:t>
            </w:r>
            <w:r w:rsidRPr="00616A93">
              <w:rPr>
                <w:lang w:val="en-US"/>
              </w:rPr>
              <w:t xml:space="preserve">C. Workshops and training seminars for community relay on the management, </w:t>
            </w:r>
            <w:r>
              <w:rPr>
                <w:lang w:val="en-US"/>
              </w:rPr>
              <w:t>protection</w:t>
            </w:r>
            <w:r w:rsidRPr="00616A93">
              <w:rPr>
                <w:lang w:val="en-US"/>
              </w:rPr>
              <w:t>, and maintenance of the equipment of the solar panels and</w:t>
            </w:r>
            <w:r>
              <w:rPr>
                <w:lang w:val="en-US"/>
              </w:rPr>
              <w:t xml:space="preserve"> rural </w:t>
            </w:r>
            <w:r w:rsidRPr="00616A93">
              <w:rPr>
                <w:lang w:val="en-US"/>
              </w:rPr>
              <w:t>hydraulic pump</w:t>
            </w:r>
            <w:r>
              <w:rPr>
                <w:lang w:val="en-US"/>
              </w:rPr>
              <w:t>.</w:t>
            </w:r>
            <w:r w:rsidRPr="00616A93">
              <w:rPr>
                <w:lang w:val="en-US"/>
              </w:rPr>
              <w:t xml:space="preserve"> </w:t>
            </w:r>
          </w:p>
        </w:tc>
        <w:tc>
          <w:tcPr>
            <w:tcW w:w="1789" w:type="dxa"/>
            <w:tcBorders>
              <w:bottom w:val="single" w:sz="4" w:space="0" w:color="000000"/>
            </w:tcBorders>
          </w:tcPr>
          <w:p w:rsidR="000A657B" w:rsidRPr="001D57C8" w:rsidRDefault="000A657B" w:rsidP="007D73B5">
            <w:pPr>
              <w:jc w:val="center"/>
              <w:rPr>
                <w:rFonts w:eastAsia="BatangChe"/>
                <w:b/>
                <w:sz w:val="23"/>
                <w:szCs w:val="23"/>
                <w:lang w:val="en-US"/>
              </w:rPr>
            </w:pPr>
          </w:p>
        </w:tc>
        <w:tc>
          <w:tcPr>
            <w:tcW w:w="1163" w:type="dxa"/>
            <w:tcBorders>
              <w:bottom w:val="single" w:sz="4" w:space="0" w:color="000000"/>
            </w:tcBorders>
          </w:tcPr>
          <w:p w:rsidR="000A657B" w:rsidRPr="001D57C8" w:rsidRDefault="000A657B" w:rsidP="007D73B5">
            <w:pPr>
              <w:jc w:val="center"/>
              <w:rPr>
                <w:b/>
                <w:sz w:val="23"/>
                <w:szCs w:val="23"/>
                <w:lang w:val="en-US"/>
              </w:rPr>
            </w:pPr>
          </w:p>
        </w:tc>
        <w:tc>
          <w:tcPr>
            <w:tcW w:w="1496" w:type="dxa"/>
            <w:tcBorders>
              <w:bottom w:val="single" w:sz="4" w:space="0" w:color="000000"/>
            </w:tcBorders>
          </w:tcPr>
          <w:p w:rsidR="000A657B" w:rsidRPr="00B24505" w:rsidRDefault="000A657B" w:rsidP="007D73B5">
            <w:pPr>
              <w:jc w:val="center"/>
              <w:rPr>
                <w:b/>
                <w:sz w:val="23"/>
                <w:szCs w:val="23"/>
              </w:rPr>
            </w:pPr>
            <w:r>
              <w:rPr>
                <w:b/>
                <w:sz w:val="23"/>
                <w:szCs w:val="23"/>
              </w:rPr>
              <w:t>2</w:t>
            </w:r>
            <w:r w:rsidRPr="00B24505">
              <w:rPr>
                <w:b/>
                <w:sz w:val="23"/>
                <w:szCs w:val="23"/>
              </w:rPr>
              <w:t>5,</w:t>
            </w:r>
            <w:r>
              <w:rPr>
                <w:b/>
                <w:sz w:val="23"/>
                <w:szCs w:val="23"/>
              </w:rPr>
              <w:t xml:space="preserve"> </w:t>
            </w:r>
            <w:r w:rsidRPr="00B24505">
              <w:rPr>
                <w:b/>
                <w:sz w:val="23"/>
                <w:szCs w:val="23"/>
              </w:rPr>
              <w:t>000 000</w:t>
            </w:r>
          </w:p>
        </w:tc>
      </w:tr>
      <w:tr w:rsidR="000A657B" w:rsidRPr="00B24505" w:rsidTr="007D73B5">
        <w:trPr>
          <w:trHeight w:val="742"/>
        </w:trPr>
        <w:tc>
          <w:tcPr>
            <w:tcW w:w="4874" w:type="dxa"/>
            <w:tcBorders>
              <w:top w:val="single" w:sz="4" w:space="0" w:color="auto"/>
              <w:bottom w:val="single" w:sz="4" w:space="0" w:color="000000"/>
            </w:tcBorders>
          </w:tcPr>
          <w:p w:rsidR="000A657B" w:rsidRDefault="000A657B" w:rsidP="000A657B">
            <w:pPr>
              <w:numPr>
                <w:ilvl w:val="0"/>
                <w:numId w:val="35"/>
              </w:numPr>
              <w:jc w:val="both"/>
              <w:rPr>
                <w:lang w:val="en-US"/>
              </w:rPr>
            </w:pPr>
            <w:r w:rsidRPr="009D037D">
              <w:rPr>
                <w:lang w:val="en-US"/>
              </w:rPr>
              <w:t xml:space="preserve"> Training</w:t>
            </w:r>
            <w:r>
              <w:rPr>
                <w:lang w:val="en-US"/>
              </w:rPr>
              <w:t xml:space="preserve"> workshops for  </w:t>
            </w:r>
            <w:r w:rsidRPr="009D037D">
              <w:rPr>
                <w:lang w:val="en-US"/>
              </w:rPr>
              <w:t xml:space="preserve"> autochthonous communities on the activities</w:t>
            </w:r>
            <w:r>
              <w:rPr>
                <w:lang w:val="en-US"/>
              </w:rPr>
              <w:t xml:space="preserve"> generating  </w:t>
            </w:r>
            <w:r w:rsidRPr="009D037D">
              <w:rPr>
                <w:lang w:val="en-US"/>
              </w:rPr>
              <w:t xml:space="preserve"> income</w:t>
            </w:r>
            <w:r>
              <w:rPr>
                <w:lang w:val="en-US"/>
              </w:rPr>
              <w:t>s.</w:t>
            </w:r>
          </w:p>
        </w:tc>
        <w:tc>
          <w:tcPr>
            <w:tcW w:w="1789" w:type="dxa"/>
            <w:tcBorders>
              <w:bottom w:val="single" w:sz="4" w:space="0" w:color="000000"/>
            </w:tcBorders>
          </w:tcPr>
          <w:p w:rsidR="000A657B" w:rsidRPr="009D037D" w:rsidRDefault="000A657B" w:rsidP="007D73B5">
            <w:pPr>
              <w:jc w:val="center"/>
              <w:rPr>
                <w:rFonts w:eastAsia="BatangChe"/>
                <w:sz w:val="23"/>
                <w:szCs w:val="23"/>
                <w:lang w:val="en-US"/>
              </w:rPr>
            </w:pPr>
          </w:p>
        </w:tc>
        <w:tc>
          <w:tcPr>
            <w:tcW w:w="1163" w:type="dxa"/>
            <w:tcBorders>
              <w:bottom w:val="single" w:sz="4" w:space="0" w:color="000000"/>
            </w:tcBorders>
          </w:tcPr>
          <w:p w:rsidR="000A657B" w:rsidRPr="009D037D" w:rsidRDefault="000A657B" w:rsidP="007D73B5">
            <w:pPr>
              <w:jc w:val="center"/>
              <w:rPr>
                <w:b/>
                <w:sz w:val="23"/>
                <w:szCs w:val="23"/>
                <w:lang w:val="en-US"/>
              </w:rPr>
            </w:pPr>
          </w:p>
        </w:tc>
        <w:tc>
          <w:tcPr>
            <w:tcW w:w="1496" w:type="dxa"/>
            <w:tcBorders>
              <w:bottom w:val="single" w:sz="4" w:space="0" w:color="000000"/>
            </w:tcBorders>
          </w:tcPr>
          <w:p w:rsidR="000A657B" w:rsidRPr="00B24505" w:rsidRDefault="000A657B" w:rsidP="007D73B5">
            <w:pPr>
              <w:jc w:val="center"/>
              <w:rPr>
                <w:b/>
                <w:sz w:val="23"/>
                <w:szCs w:val="23"/>
              </w:rPr>
            </w:pPr>
            <w:r>
              <w:rPr>
                <w:b/>
                <w:sz w:val="23"/>
                <w:szCs w:val="23"/>
              </w:rPr>
              <w:t>3</w:t>
            </w:r>
            <w:r w:rsidRPr="00B24505">
              <w:rPr>
                <w:b/>
                <w:sz w:val="23"/>
                <w:szCs w:val="23"/>
              </w:rPr>
              <w:t>5 </w:t>
            </w:r>
            <w:r>
              <w:rPr>
                <w:b/>
                <w:sz w:val="23"/>
                <w:szCs w:val="23"/>
              </w:rPr>
              <w:t>,</w:t>
            </w:r>
            <w:r w:rsidRPr="00B24505">
              <w:rPr>
                <w:b/>
                <w:sz w:val="23"/>
                <w:szCs w:val="23"/>
              </w:rPr>
              <w:t>000 000</w:t>
            </w:r>
          </w:p>
        </w:tc>
      </w:tr>
      <w:tr w:rsidR="000A657B" w:rsidRPr="00B24505" w:rsidTr="007D73B5">
        <w:trPr>
          <w:trHeight w:val="742"/>
        </w:trPr>
        <w:tc>
          <w:tcPr>
            <w:tcW w:w="4874" w:type="dxa"/>
            <w:tcBorders>
              <w:top w:val="single" w:sz="4" w:space="0" w:color="auto"/>
              <w:bottom w:val="single" w:sz="4" w:space="0" w:color="000000"/>
            </w:tcBorders>
          </w:tcPr>
          <w:p w:rsidR="000A657B" w:rsidRDefault="000A657B" w:rsidP="000A657B">
            <w:pPr>
              <w:numPr>
                <w:ilvl w:val="0"/>
                <w:numId w:val="35"/>
              </w:numPr>
              <w:jc w:val="both"/>
              <w:rPr>
                <w:rFonts w:eastAsia="BatangChe"/>
                <w:sz w:val="23"/>
                <w:szCs w:val="23"/>
                <w:lang w:val="en-US"/>
              </w:rPr>
            </w:pPr>
            <w:r>
              <w:rPr>
                <w:rFonts w:eastAsia="BatangChe"/>
                <w:sz w:val="23"/>
                <w:szCs w:val="23"/>
                <w:lang w:val="en-US"/>
              </w:rPr>
              <w:t>exceptional actions</w:t>
            </w:r>
            <w:r w:rsidRPr="009D037D">
              <w:rPr>
                <w:rFonts w:eastAsia="BatangChe"/>
                <w:sz w:val="23"/>
                <w:szCs w:val="23"/>
                <w:lang w:val="en-US"/>
              </w:rPr>
              <w:t xml:space="preserve"> for the process of the establishment of </w:t>
            </w:r>
            <w:r>
              <w:rPr>
                <w:rFonts w:eastAsia="BatangChe"/>
                <w:sz w:val="23"/>
                <w:szCs w:val="23"/>
                <w:lang w:val="en-US"/>
              </w:rPr>
              <w:t>declaratory judgments</w:t>
            </w:r>
            <w:r w:rsidRPr="009D037D">
              <w:rPr>
                <w:rFonts w:eastAsia="BatangChe"/>
                <w:sz w:val="23"/>
                <w:szCs w:val="23"/>
                <w:lang w:val="en-US"/>
              </w:rPr>
              <w:t xml:space="preserve"> holding place of</w:t>
            </w:r>
            <w:r>
              <w:rPr>
                <w:rFonts w:eastAsia="BatangChe"/>
                <w:sz w:val="23"/>
                <w:szCs w:val="23"/>
                <w:lang w:val="en-US"/>
              </w:rPr>
              <w:t xml:space="preserve"> autochthonous people’s  birth </w:t>
            </w:r>
            <w:r w:rsidRPr="009D037D">
              <w:rPr>
                <w:rFonts w:eastAsia="BatangChe"/>
                <w:sz w:val="23"/>
                <w:szCs w:val="23"/>
                <w:lang w:val="en-US"/>
              </w:rPr>
              <w:t xml:space="preserve">certificates (operation of identification and </w:t>
            </w:r>
            <w:r>
              <w:rPr>
                <w:rFonts w:eastAsia="BatangChe"/>
                <w:sz w:val="23"/>
                <w:szCs w:val="23"/>
                <w:lang w:val="en-US"/>
              </w:rPr>
              <w:t>registration</w:t>
            </w:r>
            <w:r w:rsidRPr="009D037D">
              <w:rPr>
                <w:rFonts w:eastAsia="BatangChe"/>
                <w:sz w:val="23"/>
                <w:szCs w:val="23"/>
                <w:lang w:val="en-US"/>
              </w:rPr>
              <w:t>)</w:t>
            </w:r>
          </w:p>
        </w:tc>
        <w:tc>
          <w:tcPr>
            <w:tcW w:w="1789" w:type="dxa"/>
            <w:tcBorders>
              <w:bottom w:val="single" w:sz="4" w:space="0" w:color="000000"/>
            </w:tcBorders>
          </w:tcPr>
          <w:p w:rsidR="000A657B" w:rsidRPr="009D037D" w:rsidRDefault="000A657B" w:rsidP="007D73B5">
            <w:pPr>
              <w:jc w:val="center"/>
              <w:rPr>
                <w:rFonts w:eastAsia="BatangChe"/>
                <w:sz w:val="23"/>
                <w:szCs w:val="23"/>
                <w:lang w:val="en-US"/>
              </w:rPr>
            </w:pPr>
          </w:p>
          <w:p w:rsidR="000A657B" w:rsidRPr="00B24505" w:rsidRDefault="000A657B" w:rsidP="007D73B5">
            <w:pPr>
              <w:jc w:val="center"/>
              <w:rPr>
                <w:rFonts w:eastAsia="BatangChe"/>
                <w:b/>
                <w:sz w:val="23"/>
                <w:szCs w:val="23"/>
              </w:rPr>
            </w:pPr>
            <w:r w:rsidRPr="00B24505">
              <w:rPr>
                <w:rFonts w:eastAsia="BatangChe"/>
                <w:b/>
                <w:sz w:val="23"/>
                <w:szCs w:val="23"/>
              </w:rPr>
              <w:t>9</w:t>
            </w:r>
            <w:proofErr w:type="gramStart"/>
            <w:r>
              <w:rPr>
                <w:rFonts w:eastAsia="BatangChe"/>
                <w:b/>
                <w:sz w:val="23"/>
                <w:szCs w:val="23"/>
              </w:rPr>
              <w:t>,</w:t>
            </w:r>
            <w:r w:rsidRPr="00B24505">
              <w:rPr>
                <w:rFonts w:eastAsia="BatangChe"/>
                <w:b/>
                <w:sz w:val="23"/>
                <w:szCs w:val="23"/>
              </w:rPr>
              <w:t>900</w:t>
            </w:r>
            <w:r>
              <w:rPr>
                <w:rFonts w:eastAsia="BatangChe"/>
                <w:b/>
                <w:sz w:val="23"/>
                <w:szCs w:val="23"/>
              </w:rPr>
              <w:t>,</w:t>
            </w:r>
            <w:r w:rsidRPr="00B24505">
              <w:rPr>
                <w:rFonts w:eastAsia="BatangChe"/>
                <w:b/>
                <w:sz w:val="23"/>
                <w:szCs w:val="23"/>
              </w:rPr>
              <w:t>000</w:t>
            </w:r>
            <w:proofErr w:type="gramEnd"/>
          </w:p>
        </w:tc>
        <w:tc>
          <w:tcPr>
            <w:tcW w:w="1163" w:type="dxa"/>
            <w:tcBorders>
              <w:bottom w:val="single" w:sz="4" w:space="0" w:color="000000"/>
            </w:tcBorders>
          </w:tcPr>
          <w:p w:rsidR="000A657B" w:rsidRDefault="000A657B" w:rsidP="007D73B5">
            <w:pPr>
              <w:jc w:val="center"/>
              <w:rPr>
                <w:rFonts w:eastAsia="BatangChe"/>
                <w:sz w:val="23"/>
                <w:szCs w:val="23"/>
              </w:rPr>
            </w:pPr>
          </w:p>
        </w:tc>
        <w:tc>
          <w:tcPr>
            <w:tcW w:w="1496" w:type="dxa"/>
            <w:tcBorders>
              <w:bottom w:val="single" w:sz="4" w:space="0" w:color="000000"/>
            </w:tcBorders>
          </w:tcPr>
          <w:p w:rsidR="000A657B" w:rsidRDefault="000A657B" w:rsidP="007D73B5">
            <w:pPr>
              <w:jc w:val="center"/>
              <w:rPr>
                <w:rFonts w:eastAsia="BatangChe"/>
                <w:sz w:val="23"/>
                <w:szCs w:val="23"/>
              </w:rPr>
            </w:pPr>
          </w:p>
          <w:p w:rsidR="000A657B" w:rsidRPr="00B24505" w:rsidRDefault="000A657B" w:rsidP="007D73B5">
            <w:pPr>
              <w:jc w:val="center"/>
              <w:rPr>
                <w:rFonts w:eastAsia="BatangChe"/>
                <w:sz w:val="23"/>
                <w:szCs w:val="23"/>
              </w:rPr>
            </w:pPr>
            <w:r w:rsidRPr="00B24505">
              <w:rPr>
                <w:rFonts w:eastAsia="BatangChe"/>
                <w:b/>
                <w:sz w:val="23"/>
                <w:szCs w:val="23"/>
              </w:rPr>
              <w:t>9</w:t>
            </w:r>
            <w:r>
              <w:rPr>
                <w:rFonts w:eastAsia="BatangChe"/>
                <w:b/>
                <w:sz w:val="23"/>
                <w:szCs w:val="23"/>
              </w:rPr>
              <w:t xml:space="preserve">, </w:t>
            </w:r>
            <w:r w:rsidRPr="00B24505">
              <w:rPr>
                <w:rFonts w:eastAsia="BatangChe"/>
                <w:b/>
                <w:sz w:val="23"/>
                <w:szCs w:val="23"/>
              </w:rPr>
              <w:t>900</w:t>
            </w:r>
            <w:r>
              <w:rPr>
                <w:rFonts w:eastAsia="BatangChe"/>
                <w:b/>
                <w:sz w:val="23"/>
                <w:szCs w:val="23"/>
              </w:rPr>
              <w:t xml:space="preserve">, </w:t>
            </w:r>
            <w:r w:rsidRPr="00B24505">
              <w:rPr>
                <w:rFonts w:eastAsia="BatangChe"/>
                <w:b/>
                <w:sz w:val="23"/>
                <w:szCs w:val="23"/>
              </w:rPr>
              <w:t>000</w:t>
            </w:r>
          </w:p>
        </w:tc>
      </w:tr>
      <w:tr w:rsidR="000A657B" w:rsidRPr="0001760F" w:rsidTr="007D73B5">
        <w:tc>
          <w:tcPr>
            <w:tcW w:w="4874" w:type="dxa"/>
          </w:tcPr>
          <w:p w:rsidR="000A657B" w:rsidRPr="00B24505" w:rsidRDefault="000A657B" w:rsidP="007D73B5">
            <w:pPr>
              <w:jc w:val="center"/>
              <w:rPr>
                <w:rFonts w:eastAsia="BatangChe"/>
                <w:b/>
                <w:sz w:val="23"/>
                <w:szCs w:val="23"/>
              </w:rPr>
            </w:pPr>
            <w:r w:rsidRPr="00F432CE">
              <w:rPr>
                <w:rFonts w:eastAsia="BatangChe"/>
                <w:b/>
                <w:sz w:val="23"/>
                <w:szCs w:val="23"/>
              </w:rPr>
              <w:t>TOTAL BUDGET</w:t>
            </w:r>
          </w:p>
        </w:tc>
        <w:tc>
          <w:tcPr>
            <w:tcW w:w="1789" w:type="dxa"/>
          </w:tcPr>
          <w:p w:rsidR="000A657B" w:rsidRPr="0068555A" w:rsidRDefault="000A657B" w:rsidP="007D73B5">
            <w:pPr>
              <w:jc w:val="center"/>
              <w:rPr>
                <w:rFonts w:eastAsia="BatangChe"/>
                <w:b/>
                <w:sz w:val="23"/>
                <w:szCs w:val="23"/>
              </w:rPr>
            </w:pPr>
            <w:r w:rsidRPr="0068555A">
              <w:rPr>
                <w:rFonts w:eastAsia="BatangChe"/>
                <w:b/>
                <w:sz w:val="23"/>
                <w:szCs w:val="23"/>
              </w:rPr>
              <w:t>9</w:t>
            </w:r>
            <w:r>
              <w:rPr>
                <w:rFonts w:eastAsia="BatangChe"/>
                <w:b/>
                <w:sz w:val="23"/>
                <w:szCs w:val="23"/>
              </w:rPr>
              <w:t>,</w:t>
            </w:r>
            <w:r w:rsidRPr="0068555A">
              <w:rPr>
                <w:rFonts w:eastAsia="BatangChe"/>
                <w:b/>
                <w:sz w:val="23"/>
                <w:szCs w:val="23"/>
              </w:rPr>
              <w:t>900</w:t>
            </w:r>
            <w:r>
              <w:rPr>
                <w:rFonts w:eastAsia="BatangChe"/>
                <w:b/>
                <w:sz w:val="23"/>
                <w:szCs w:val="23"/>
              </w:rPr>
              <w:t xml:space="preserve">, </w:t>
            </w:r>
            <w:r w:rsidRPr="0068555A">
              <w:rPr>
                <w:rFonts w:eastAsia="BatangChe"/>
                <w:b/>
                <w:sz w:val="23"/>
                <w:szCs w:val="23"/>
              </w:rPr>
              <w:t>000(</w:t>
            </w:r>
            <w:r w:rsidRPr="00F432CE">
              <w:rPr>
                <w:rFonts w:eastAsia="BatangChe"/>
                <w:b/>
                <w:sz w:val="20"/>
                <w:szCs w:val="20"/>
              </w:rPr>
              <w:t>All the villages</w:t>
            </w:r>
            <w:r>
              <w:rPr>
                <w:rFonts w:eastAsia="BatangChe"/>
                <w:b/>
                <w:sz w:val="20"/>
                <w:szCs w:val="20"/>
              </w:rPr>
              <w:t>)</w:t>
            </w:r>
          </w:p>
        </w:tc>
        <w:tc>
          <w:tcPr>
            <w:tcW w:w="1163" w:type="dxa"/>
          </w:tcPr>
          <w:p w:rsidR="000A657B" w:rsidRPr="0068555A" w:rsidRDefault="000A657B" w:rsidP="007D73B5">
            <w:pPr>
              <w:jc w:val="center"/>
              <w:rPr>
                <w:rFonts w:eastAsia="BatangChe"/>
                <w:b/>
                <w:sz w:val="23"/>
                <w:szCs w:val="23"/>
              </w:rPr>
            </w:pPr>
            <w:r>
              <w:rPr>
                <w:rFonts w:eastAsia="BatangChe"/>
                <w:b/>
                <w:sz w:val="23"/>
                <w:szCs w:val="23"/>
              </w:rPr>
              <w:t>250, 000</w:t>
            </w:r>
          </w:p>
        </w:tc>
        <w:tc>
          <w:tcPr>
            <w:tcW w:w="1496" w:type="dxa"/>
          </w:tcPr>
          <w:p w:rsidR="000A657B" w:rsidRPr="0068555A" w:rsidRDefault="000A657B" w:rsidP="007D73B5">
            <w:pPr>
              <w:jc w:val="center"/>
              <w:rPr>
                <w:rFonts w:eastAsia="BatangChe"/>
                <w:b/>
                <w:sz w:val="23"/>
                <w:szCs w:val="23"/>
              </w:rPr>
            </w:pPr>
            <w:r>
              <w:rPr>
                <w:rFonts w:eastAsia="BatangChe"/>
                <w:b/>
                <w:sz w:val="23"/>
                <w:szCs w:val="23"/>
              </w:rPr>
              <w:t>319,9</w:t>
            </w:r>
            <w:r w:rsidRPr="0068555A">
              <w:rPr>
                <w:rFonts w:eastAsia="BatangChe"/>
                <w:b/>
                <w:sz w:val="23"/>
                <w:szCs w:val="23"/>
              </w:rPr>
              <w:t>00</w:t>
            </w:r>
            <w:r>
              <w:rPr>
                <w:rFonts w:eastAsia="BatangChe"/>
                <w:b/>
                <w:sz w:val="23"/>
                <w:szCs w:val="23"/>
              </w:rPr>
              <w:t>,</w:t>
            </w:r>
            <w:r w:rsidRPr="0068555A">
              <w:rPr>
                <w:rFonts w:eastAsia="BatangChe"/>
                <w:b/>
                <w:sz w:val="23"/>
                <w:szCs w:val="23"/>
              </w:rPr>
              <w:t xml:space="preserve"> 000</w:t>
            </w:r>
          </w:p>
        </w:tc>
      </w:tr>
    </w:tbl>
    <w:p w:rsidR="000A657B" w:rsidRDefault="000A657B" w:rsidP="000A657B"/>
    <w:p w:rsidR="000A657B" w:rsidRPr="00F432CE" w:rsidRDefault="000A657B" w:rsidP="000A657B">
      <w:pPr>
        <w:jc w:val="both"/>
        <w:rPr>
          <w:lang w:val="en-US"/>
        </w:rPr>
      </w:pPr>
      <w:r w:rsidRPr="00F432CE">
        <w:rPr>
          <w:lang w:val="en-US"/>
        </w:rPr>
        <w:t>The cost of the proposed</w:t>
      </w:r>
      <w:r>
        <w:rPr>
          <w:lang w:val="en-US"/>
        </w:rPr>
        <w:t xml:space="preserve"> GESP is </w:t>
      </w:r>
      <w:r w:rsidRPr="00F432CE">
        <w:rPr>
          <w:lang w:val="en-US"/>
        </w:rPr>
        <w:t xml:space="preserve">estimated at </w:t>
      </w:r>
      <w:r>
        <w:rPr>
          <w:b/>
          <w:lang w:val="en-US"/>
        </w:rPr>
        <w:t>319,90</w:t>
      </w:r>
      <w:r w:rsidRPr="00F432CE">
        <w:rPr>
          <w:b/>
          <w:lang w:val="en-US"/>
        </w:rPr>
        <w:t>0</w:t>
      </w:r>
      <w:r>
        <w:rPr>
          <w:b/>
          <w:lang w:val="en-US"/>
        </w:rPr>
        <w:t xml:space="preserve">, </w:t>
      </w:r>
      <w:r w:rsidRPr="00F432CE">
        <w:rPr>
          <w:b/>
          <w:lang w:val="en-US"/>
        </w:rPr>
        <w:t xml:space="preserve">000 </w:t>
      </w:r>
      <w:r w:rsidRPr="00F432CE">
        <w:rPr>
          <w:lang w:val="en-US"/>
        </w:rPr>
        <w:t>(</w:t>
      </w:r>
      <w:r>
        <w:rPr>
          <w:lang w:val="en-US"/>
        </w:rPr>
        <w:t>CFA francs</w:t>
      </w:r>
      <w:r w:rsidRPr="00F432CE">
        <w:rPr>
          <w:lang w:val="en-US"/>
        </w:rPr>
        <w:t xml:space="preserve">) or </w:t>
      </w:r>
      <w:r w:rsidRPr="00CE4ED9">
        <w:rPr>
          <w:b/>
          <w:lang w:val="en-US"/>
        </w:rPr>
        <w:t>668 591, 00USD</w:t>
      </w:r>
      <w:r w:rsidRPr="00F432CE">
        <w:rPr>
          <w:lang w:val="en-US"/>
        </w:rPr>
        <w:t xml:space="preserve">. </w:t>
      </w:r>
    </w:p>
    <w:p w:rsidR="000A657B" w:rsidRDefault="000A657B" w:rsidP="000A657B">
      <w:pPr>
        <w:jc w:val="both"/>
        <w:rPr>
          <w:rStyle w:val="sel"/>
          <w:lang w:val="en-US"/>
        </w:rPr>
      </w:pPr>
    </w:p>
    <w:p w:rsidR="000A657B" w:rsidRDefault="000A657B" w:rsidP="000A657B">
      <w:pPr>
        <w:jc w:val="both"/>
        <w:rPr>
          <w:rStyle w:val="sel"/>
          <w:lang w:val="en-US"/>
        </w:rPr>
      </w:pPr>
    </w:p>
    <w:p w:rsidR="000A657B" w:rsidRDefault="000A657B" w:rsidP="000A657B">
      <w:pPr>
        <w:jc w:val="both"/>
        <w:rPr>
          <w:rStyle w:val="sel"/>
          <w:lang w:val="en-US"/>
        </w:rPr>
      </w:pPr>
    </w:p>
    <w:p w:rsidR="000A657B" w:rsidRDefault="000A657B" w:rsidP="000A657B">
      <w:pPr>
        <w:jc w:val="both"/>
        <w:rPr>
          <w:rStyle w:val="sel"/>
          <w:lang w:val="en-US"/>
        </w:rPr>
      </w:pPr>
    </w:p>
    <w:p w:rsidR="000A657B" w:rsidRPr="007D2EB7" w:rsidRDefault="000A657B" w:rsidP="000A657B">
      <w:pPr>
        <w:rPr>
          <w:lang w:val="en-US"/>
        </w:rPr>
      </w:pPr>
    </w:p>
    <w:p w:rsidR="00810843" w:rsidRDefault="00810843" w:rsidP="00810843">
      <w:pPr>
        <w:jc w:val="both"/>
        <w:rPr>
          <w:rStyle w:val="sel"/>
          <w:lang w:val="en-US"/>
        </w:rPr>
      </w:pPr>
    </w:p>
    <w:p w:rsidR="00810843" w:rsidRDefault="00810843" w:rsidP="00810843">
      <w:pPr>
        <w:jc w:val="both"/>
        <w:rPr>
          <w:rStyle w:val="sel"/>
          <w:lang w:val="en-US"/>
        </w:rPr>
      </w:pPr>
    </w:p>
    <w:p w:rsidR="00810843" w:rsidRDefault="00810843" w:rsidP="00810843">
      <w:pPr>
        <w:jc w:val="both"/>
        <w:rPr>
          <w:rStyle w:val="sel"/>
          <w:lang w:val="en-US"/>
        </w:rPr>
      </w:pPr>
    </w:p>
    <w:p w:rsidR="00810843" w:rsidRDefault="00810843" w:rsidP="00810843">
      <w:pPr>
        <w:jc w:val="both"/>
        <w:rPr>
          <w:rStyle w:val="sel"/>
          <w:lang w:val="en-US"/>
        </w:rPr>
      </w:pPr>
    </w:p>
    <w:p w:rsidR="00810843" w:rsidRDefault="00810843" w:rsidP="00810843">
      <w:pPr>
        <w:jc w:val="both"/>
        <w:rPr>
          <w:rStyle w:val="sel"/>
          <w:lang w:val="en-US"/>
        </w:rPr>
      </w:pPr>
    </w:p>
    <w:p w:rsidR="00810843" w:rsidRDefault="00810843" w:rsidP="00810843">
      <w:pPr>
        <w:jc w:val="both"/>
        <w:rPr>
          <w:rStyle w:val="sel"/>
          <w:lang w:val="en-US"/>
        </w:rPr>
      </w:pPr>
    </w:p>
    <w:p w:rsidR="00810843" w:rsidRDefault="00810843" w:rsidP="00810843">
      <w:pPr>
        <w:jc w:val="both"/>
        <w:rPr>
          <w:rStyle w:val="sel"/>
          <w:lang w:val="en-US"/>
        </w:rPr>
      </w:pPr>
    </w:p>
    <w:p w:rsidR="000A657B" w:rsidRDefault="000A657B" w:rsidP="00810843">
      <w:pPr>
        <w:jc w:val="both"/>
        <w:rPr>
          <w:rStyle w:val="sel"/>
          <w:lang w:val="en-US"/>
        </w:rPr>
      </w:pPr>
    </w:p>
    <w:p w:rsidR="000A657B" w:rsidRDefault="000A657B" w:rsidP="00810843">
      <w:pPr>
        <w:jc w:val="both"/>
        <w:rPr>
          <w:rStyle w:val="sel"/>
          <w:lang w:val="en-US"/>
        </w:rPr>
      </w:pPr>
    </w:p>
    <w:p w:rsidR="0078104F" w:rsidRPr="00810843" w:rsidRDefault="0078104F" w:rsidP="0078104F">
      <w:pPr>
        <w:rPr>
          <w:lang w:val="en-US"/>
        </w:rPr>
      </w:pPr>
    </w:p>
    <w:p w:rsidR="00EC40CE" w:rsidRPr="0018630C" w:rsidRDefault="008D6925" w:rsidP="00B336D8">
      <w:pPr>
        <w:pStyle w:val="ListParagraph"/>
        <w:numPr>
          <w:ilvl w:val="0"/>
          <w:numId w:val="2"/>
        </w:numPr>
        <w:rPr>
          <w:rFonts w:eastAsia="Calibri"/>
          <w:b/>
          <w:color w:val="000000"/>
          <w:lang w:eastAsia="en-US"/>
        </w:rPr>
      </w:pPr>
      <w:r w:rsidRPr="0018630C">
        <w:rPr>
          <w:rFonts w:eastAsia="Calibri"/>
          <w:b/>
          <w:color w:val="000000"/>
          <w:lang w:eastAsia="en-US"/>
        </w:rPr>
        <w:t>Brève description du projet</w:t>
      </w:r>
    </w:p>
    <w:p w:rsidR="00EC40CE" w:rsidRDefault="00EC40CE" w:rsidP="00EC40CE">
      <w:pPr>
        <w:rPr>
          <w:rFonts w:eastAsia="Calibri"/>
          <w:b/>
          <w:color w:val="000000"/>
          <w:highlight w:val="yellow"/>
          <w:lang w:eastAsia="en-US"/>
        </w:rPr>
      </w:pPr>
    </w:p>
    <w:p w:rsidR="00C4045E" w:rsidRPr="00F23A80" w:rsidRDefault="00C4045E" w:rsidP="00C4045E">
      <w:pPr>
        <w:pStyle w:val="ParaNum"/>
        <w:numPr>
          <w:ilvl w:val="0"/>
          <w:numId w:val="0"/>
        </w:numPr>
        <w:spacing w:line="276" w:lineRule="auto"/>
        <w:ind w:left="120"/>
        <w:rPr>
          <w:rFonts w:eastAsiaTheme="minorEastAsia"/>
          <w:szCs w:val="24"/>
          <w:lang w:eastAsia="fr-FR"/>
        </w:rPr>
      </w:pPr>
      <w:r w:rsidRPr="00E470E6">
        <w:rPr>
          <w:rFonts w:eastAsiaTheme="minorEastAsia"/>
          <w:szCs w:val="24"/>
          <w:lang w:eastAsia="fr-FR"/>
        </w:rPr>
        <w:t xml:space="preserve">Conformément aux orientations du </w:t>
      </w:r>
      <w:r w:rsidRPr="00E470E6">
        <w:rPr>
          <w:szCs w:val="22"/>
        </w:rPr>
        <w:t>Plan Stratégique Gabon Emergent  (</w:t>
      </w:r>
      <w:r w:rsidRPr="00E470E6">
        <w:rPr>
          <w:rFonts w:eastAsiaTheme="minorEastAsia"/>
          <w:szCs w:val="24"/>
          <w:lang w:eastAsia="fr-FR"/>
        </w:rPr>
        <w:t>PSGE) et dans la droite ligne du Document de sa Stratégie de Croissance et de Réduction de la Pauvreté (DSCRP), l</w:t>
      </w:r>
      <w:r w:rsidRPr="00E470E6">
        <w:rPr>
          <w:rFonts w:eastAsiaTheme="minorEastAsia"/>
          <w:szCs w:val="24"/>
          <w:lang w:val="fr-CA" w:eastAsia="fr-FR"/>
        </w:rPr>
        <w:t>’un des grands objectifs du Gouvernement consiste à</w:t>
      </w:r>
      <w:r w:rsidRPr="00E470E6">
        <w:rPr>
          <w:rFonts w:eastAsiaTheme="minorEastAsia"/>
          <w:szCs w:val="24"/>
          <w:lang w:eastAsia="fr-FR"/>
        </w:rPr>
        <w:t xml:space="preserve"> réduire la pauvreté en favorisant la redistribution des fruits de la croissance par le biais de programmes visant à améliorer </w:t>
      </w:r>
      <w:r w:rsidRPr="00E470E6">
        <w:rPr>
          <w:rFonts w:eastAsiaTheme="minorEastAsia"/>
          <w:bCs/>
          <w:szCs w:val="24"/>
          <w:lang w:eastAsia="fr-FR"/>
        </w:rPr>
        <w:t>l’accès durable des populations rurales aux infrastructures de base</w:t>
      </w:r>
      <w:r w:rsidRPr="00E470E6">
        <w:rPr>
          <w:rFonts w:eastAsiaTheme="minorEastAsia"/>
          <w:szCs w:val="24"/>
          <w:lang w:eastAsia="fr-FR"/>
        </w:rPr>
        <w:t>, notamment dans les domaines de l’eau et de l’énergie.  Ainsi, le gouvernement s'est assigné une double tâche en matière d’accès à l’énergie et à l’eau potable : l'atteinte d'un taux global d'électrification rurale de 80% à l'horizon 2025 contre 15% actuellement et, un accès aux infrastructures d’hydraulique villageoise à hauteur également de 80% d’ici 2025 contre 39% actuellement.</w:t>
      </w:r>
    </w:p>
    <w:p w:rsidR="00C4045E" w:rsidRPr="00F23A80" w:rsidRDefault="00C4045E" w:rsidP="00C4045E">
      <w:pPr>
        <w:pStyle w:val="ParaNum"/>
        <w:numPr>
          <w:ilvl w:val="0"/>
          <w:numId w:val="0"/>
        </w:numPr>
        <w:spacing w:line="276" w:lineRule="auto"/>
        <w:ind w:left="120"/>
        <w:rPr>
          <w:szCs w:val="22"/>
        </w:rPr>
      </w:pPr>
      <w:r w:rsidRPr="00F23A80">
        <w:rPr>
          <w:rFonts w:eastAsiaTheme="minorEastAsia"/>
          <w:szCs w:val="24"/>
          <w:lang w:eastAsia="fr-FR"/>
        </w:rPr>
        <w:t xml:space="preserve">A travers </w:t>
      </w:r>
      <w:r w:rsidRPr="00F23A80">
        <w:rPr>
          <w:rFonts w:eastAsiaTheme="minorEastAsia"/>
          <w:bCs/>
          <w:szCs w:val="24"/>
          <w:lang w:eastAsia="fr-FR"/>
        </w:rPr>
        <w:t xml:space="preserve">l’accès durable des populations rurales aux services de base, le Gouvernement souhaite </w:t>
      </w:r>
      <w:r w:rsidRPr="00F23A80">
        <w:rPr>
          <w:szCs w:val="22"/>
        </w:rPr>
        <w:t xml:space="preserve">proposer des solutions visant au développement économique des villages et à l’amélioration des conditions de vie des populations.  Ainsi, en plus de l’accès à l’électricité et à l’eau potable, il est envisagé d’apporter des solutions visant à l’amélioration des services sociaux présents dans ces villages, à fournir un certain nombre de services à usages collectifs (éclairage public, autres…), à envisager la mise en place d’activités génératrices de revenus.  Enfin, l’arrivée de ces services modernes devra systématiquement s’accompagner d’une campagne de sensibilisation et d’information.  Pour ce qui est des services sociaux, il a été demandé notamment au projet de se rapprocher des Ministères en charge de la Santé et de l’Education pour, en parallèle de la fourniture d’eau potable et d’électricité, accompagner des programmes de sensibilisation dans divers domaines tels que </w:t>
      </w:r>
      <w:r w:rsidRPr="00B903DB">
        <w:rPr>
          <w:szCs w:val="22"/>
        </w:rPr>
        <w:t xml:space="preserve">le paludisme et le </w:t>
      </w:r>
      <w:r w:rsidR="00EA3234" w:rsidRPr="00B903DB">
        <w:rPr>
          <w:szCs w:val="22"/>
        </w:rPr>
        <w:t>sida,</w:t>
      </w:r>
      <w:r w:rsidR="00EA3234" w:rsidRPr="00F23A80">
        <w:rPr>
          <w:szCs w:val="22"/>
        </w:rPr>
        <w:t xml:space="preserve"> etc.</w:t>
      </w:r>
    </w:p>
    <w:p w:rsidR="00C4045E" w:rsidRPr="00F23A80" w:rsidRDefault="00C4045E" w:rsidP="00D15E14">
      <w:pPr>
        <w:jc w:val="both"/>
        <w:rPr>
          <w:rFonts w:eastAsia="Calibri"/>
          <w:color w:val="000000"/>
          <w:lang w:eastAsia="en-US"/>
        </w:rPr>
      </w:pPr>
    </w:p>
    <w:p w:rsidR="00C4045E" w:rsidRPr="00F23A80" w:rsidRDefault="00C4045E" w:rsidP="00C4045E">
      <w:pPr>
        <w:pStyle w:val="ParaNum"/>
        <w:numPr>
          <w:ilvl w:val="0"/>
          <w:numId w:val="0"/>
        </w:numPr>
        <w:spacing w:line="276" w:lineRule="auto"/>
        <w:ind w:left="120"/>
        <w:rPr>
          <w:rFonts w:eastAsiaTheme="minorEastAsia"/>
          <w:szCs w:val="24"/>
          <w:lang w:eastAsia="fr-FR"/>
        </w:rPr>
      </w:pPr>
      <w:r w:rsidRPr="00F23A80">
        <w:rPr>
          <w:rFonts w:eastAsiaTheme="minorEastAsia"/>
          <w:szCs w:val="24"/>
          <w:lang w:eastAsia="fr-FR"/>
        </w:rPr>
        <w:t xml:space="preserve">Enfin, </w:t>
      </w:r>
      <w:r w:rsidR="00593760">
        <w:rPr>
          <w:rFonts w:eastAsiaTheme="minorEastAsia"/>
          <w:szCs w:val="24"/>
          <w:lang w:eastAsia="fr-FR"/>
        </w:rPr>
        <w:t xml:space="preserve">une autre problématique est que </w:t>
      </w:r>
      <w:r w:rsidRPr="00F23A80">
        <w:rPr>
          <w:rFonts w:eastAsiaTheme="minorEastAsia"/>
          <w:szCs w:val="24"/>
          <w:lang w:eastAsia="fr-FR"/>
        </w:rPr>
        <w:t xml:space="preserve">l’approvisionnement en eau et énergie au Gabon est géré par la </w:t>
      </w:r>
      <w:r w:rsidRPr="00261A7B">
        <w:rPr>
          <w:rFonts w:eastAsiaTheme="minorEastAsia"/>
          <w:szCs w:val="24"/>
          <w:lang w:eastAsia="fr-FR"/>
        </w:rPr>
        <w:t>SEEG</w:t>
      </w:r>
      <w:r w:rsidRPr="00F23A80">
        <w:rPr>
          <w:rFonts w:eastAsiaTheme="minorEastAsia"/>
          <w:szCs w:val="24"/>
          <w:lang w:eastAsia="fr-FR"/>
        </w:rPr>
        <w:t xml:space="preserve"> au travers d’un contrat de concession</w:t>
      </w:r>
      <w:r w:rsidRPr="00F23A80">
        <w:rPr>
          <w:rStyle w:val="FootnoteReference"/>
          <w:rFonts w:eastAsiaTheme="minorEastAsia"/>
          <w:szCs w:val="24"/>
          <w:lang w:eastAsia="fr-FR"/>
        </w:rPr>
        <w:footnoteReference w:id="1"/>
      </w:r>
      <w:r w:rsidRPr="00F23A80">
        <w:rPr>
          <w:rFonts w:eastAsiaTheme="minorEastAsia"/>
          <w:szCs w:val="24"/>
          <w:lang w:eastAsia="fr-FR"/>
        </w:rPr>
        <w:t xml:space="preserve"> entre la compagnie privée Veolia environnement et l’Etat gabonais. </w:t>
      </w:r>
      <w:r w:rsidR="00593760">
        <w:rPr>
          <w:rFonts w:eastAsiaTheme="minorEastAsia"/>
          <w:szCs w:val="24"/>
          <w:lang w:eastAsia="fr-FR"/>
        </w:rPr>
        <w:t>Il se trouve que s</w:t>
      </w:r>
      <w:r w:rsidR="00593760" w:rsidRPr="00F23A80">
        <w:rPr>
          <w:rFonts w:eastAsiaTheme="minorEastAsia"/>
          <w:szCs w:val="24"/>
          <w:lang w:eastAsia="fr-FR"/>
        </w:rPr>
        <w:t>elon</w:t>
      </w:r>
      <w:r w:rsidRPr="00F23A80">
        <w:rPr>
          <w:rFonts w:eastAsiaTheme="minorEastAsia"/>
          <w:szCs w:val="24"/>
          <w:lang w:eastAsia="fr-FR"/>
        </w:rPr>
        <w:t xml:space="preserve"> les termes de ce contrat, sont exclues du périmètre concédé les villes</w:t>
      </w:r>
      <w:r w:rsidR="001B78E6">
        <w:rPr>
          <w:rFonts w:eastAsiaTheme="minorEastAsia"/>
          <w:szCs w:val="24"/>
          <w:lang w:eastAsia="fr-FR"/>
        </w:rPr>
        <w:t xml:space="preserve"> </w:t>
      </w:r>
      <w:r w:rsidRPr="00F23A80">
        <w:rPr>
          <w:rFonts w:eastAsiaTheme="minorEastAsia"/>
          <w:szCs w:val="24"/>
          <w:lang w:eastAsia="fr-FR"/>
        </w:rPr>
        <w:t>n’atteignant pas une population de 1000 habitants. Dans les faits, seuls les villages raccordés au réseau sont inclus dans le périmètre de la concession.  Dans le contexte du Gabon</w:t>
      </w:r>
      <w:r w:rsidR="00593760">
        <w:rPr>
          <w:rFonts w:eastAsiaTheme="minorEastAsia"/>
          <w:szCs w:val="24"/>
          <w:lang w:eastAsia="fr-FR"/>
        </w:rPr>
        <w:t>,</w:t>
      </w:r>
      <w:r w:rsidRPr="00F23A80">
        <w:rPr>
          <w:rFonts w:eastAsiaTheme="minorEastAsia"/>
          <w:szCs w:val="24"/>
          <w:lang w:eastAsia="fr-FR"/>
        </w:rPr>
        <w:t xml:space="preserve"> cela se traduit </w:t>
      </w:r>
      <w:r w:rsidRPr="00593760">
        <w:rPr>
          <w:rFonts w:eastAsiaTheme="minorEastAsia"/>
          <w:b/>
          <w:szCs w:val="24"/>
          <w:lang w:eastAsia="fr-FR"/>
        </w:rPr>
        <w:t>par l’exclusion totale des zones rurales éloignées des réseaux du périmètre concédé.</w:t>
      </w:r>
    </w:p>
    <w:p w:rsidR="00D15E14" w:rsidRPr="00801402" w:rsidRDefault="00801402" w:rsidP="00D15E14">
      <w:pPr>
        <w:jc w:val="both"/>
        <w:rPr>
          <w:szCs w:val="22"/>
        </w:rPr>
      </w:pPr>
      <w:r w:rsidRPr="00801402">
        <w:rPr>
          <w:szCs w:val="22"/>
        </w:rPr>
        <w:t xml:space="preserve">Aussi, dans </w:t>
      </w:r>
      <w:r w:rsidR="00EC40CE" w:rsidRPr="00801402">
        <w:rPr>
          <w:rFonts w:eastAsia="Calibri"/>
          <w:color w:val="000000"/>
          <w:lang w:eastAsia="en-US"/>
        </w:rPr>
        <w:t xml:space="preserve"> sa </w:t>
      </w:r>
      <w:r w:rsidR="00EC40CE" w:rsidRPr="00801402">
        <w:rPr>
          <w:szCs w:val="22"/>
        </w:rPr>
        <w:t xml:space="preserve">poursuite des objectifs du Plan Stratégique Gabon Emergent </w:t>
      </w:r>
      <w:r w:rsidR="00EC40CE" w:rsidRPr="00261A7B">
        <w:rPr>
          <w:szCs w:val="22"/>
        </w:rPr>
        <w:t>(PSGE),</w:t>
      </w:r>
      <w:r w:rsidR="00EC40CE" w:rsidRPr="00801402">
        <w:rPr>
          <w:szCs w:val="22"/>
        </w:rPr>
        <w:t xml:space="preserve">à savoir, </w:t>
      </w:r>
      <w:r w:rsidR="00EC40CE" w:rsidRPr="00C13C21">
        <w:rPr>
          <w:b/>
          <w:szCs w:val="22"/>
        </w:rPr>
        <w:t>permettre l’</w:t>
      </w:r>
      <w:r w:rsidR="00B17369" w:rsidRPr="00C13C21">
        <w:rPr>
          <w:b/>
          <w:szCs w:val="22"/>
        </w:rPr>
        <w:t>accès</w:t>
      </w:r>
      <w:r w:rsidR="00EC40CE" w:rsidRPr="00C13C21">
        <w:rPr>
          <w:b/>
          <w:szCs w:val="22"/>
        </w:rPr>
        <w:t xml:space="preserve"> universel des populations à l’horizon 2020, aux services d’eau potable et d’énergie </w:t>
      </w:r>
      <w:r w:rsidR="00B17369" w:rsidRPr="00C13C21">
        <w:rPr>
          <w:b/>
          <w:szCs w:val="22"/>
        </w:rPr>
        <w:t>électrique</w:t>
      </w:r>
      <w:r w:rsidR="00B17369" w:rsidRPr="00801402">
        <w:rPr>
          <w:szCs w:val="22"/>
        </w:rPr>
        <w:t>, le</w:t>
      </w:r>
      <w:r w:rsidR="001B78E6">
        <w:rPr>
          <w:szCs w:val="22"/>
        </w:rPr>
        <w:t xml:space="preserve"> </w:t>
      </w:r>
      <w:r w:rsidRPr="00801402">
        <w:rPr>
          <w:szCs w:val="22"/>
        </w:rPr>
        <w:t>G</w:t>
      </w:r>
      <w:r w:rsidR="00EC40CE" w:rsidRPr="00801402">
        <w:rPr>
          <w:szCs w:val="22"/>
        </w:rPr>
        <w:t xml:space="preserve">ouvernement </w:t>
      </w:r>
      <w:proofErr w:type="spellStart"/>
      <w:r w:rsidR="00EC40CE" w:rsidRPr="00801402">
        <w:rPr>
          <w:szCs w:val="22"/>
        </w:rPr>
        <w:t>a</w:t>
      </w:r>
      <w:r w:rsidRPr="00801402">
        <w:rPr>
          <w:szCs w:val="22"/>
        </w:rPr>
        <w:t>-t-il</w:t>
      </w:r>
      <w:proofErr w:type="spellEnd"/>
      <w:r w:rsidRPr="00801402">
        <w:rPr>
          <w:szCs w:val="22"/>
        </w:rPr>
        <w:t xml:space="preserve"> </w:t>
      </w:r>
      <w:r w:rsidR="00EC40CE" w:rsidRPr="00801402">
        <w:rPr>
          <w:szCs w:val="22"/>
        </w:rPr>
        <w:t xml:space="preserve"> décidé de doter plusieurs  villages du pays  d’équipement</w:t>
      </w:r>
      <w:r w:rsidR="00760582">
        <w:rPr>
          <w:szCs w:val="22"/>
        </w:rPr>
        <w:t>s</w:t>
      </w:r>
      <w:r w:rsidR="00EC40CE" w:rsidRPr="00801402">
        <w:rPr>
          <w:szCs w:val="22"/>
        </w:rPr>
        <w:t xml:space="preserve"> d’électrification et de fourniture d’eau po</w:t>
      </w:r>
      <w:r w:rsidR="00B17369" w:rsidRPr="00801402">
        <w:rPr>
          <w:szCs w:val="22"/>
        </w:rPr>
        <w:t xml:space="preserve">table afin de favoriser le développement économique et d’améliorer le </w:t>
      </w:r>
      <w:r w:rsidR="00673B05" w:rsidRPr="00801402">
        <w:rPr>
          <w:szCs w:val="22"/>
        </w:rPr>
        <w:t>bien-être</w:t>
      </w:r>
      <w:r w:rsidR="00B17369" w:rsidRPr="00801402">
        <w:rPr>
          <w:szCs w:val="22"/>
        </w:rPr>
        <w:t xml:space="preserve"> social</w:t>
      </w:r>
      <w:r w:rsidR="00D15E14" w:rsidRPr="00801402">
        <w:rPr>
          <w:szCs w:val="22"/>
        </w:rPr>
        <w:t xml:space="preserve"> dans les zones rurales.</w:t>
      </w:r>
    </w:p>
    <w:p w:rsidR="00D15E14" w:rsidRPr="00801402" w:rsidRDefault="00D15E14" w:rsidP="00D15E14">
      <w:pPr>
        <w:jc w:val="both"/>
        <w:rPr>
          <w:szCs w:val="22"/>
        </w:rPr>
      </w:pPr>
    </w:p>
    <w:p w:rsidR="00D15E14" w:rsidRPr="00B12C6A" w:rsidRDefault="00D86B30" w:rsidP="00D15E14">
      <w:pPr>
        <w:jc w:val="both"/>
        <w:rPr>
          <w:szCs w:val="22"/>
        </w:rPr>
      </w:pPr>
      <w:r w:rsidRPr="00B12C6A">
        <w:rPr>
          <w:szCs w:val="22"/>
        </w:rPr>
        <w:t xml:space="preserve">Les objectifs du projet </w:t>
      </w:r>
      <w:r w:rsidR="00760582" w:rsidRPr="00E44F07">
        <w:rPr>
          <w:rFonts w:eastAsia="Calibri"/>
          <w:b/>
        </w:rPr>
        <w:t>« Accès aux Services de base en milieu rural et renforcement de capacités »</w:t>
      </w:r>
      <w:r w:rsidR="00760582" w:rsidRPr="00B12C6A">
        <w:rPr>
          <w:rFonts w:eastAsia="Calibri"/>
        </w:rPr>
        <w:t xml:space="preserve"> sont d’apporter aux zones rurales du </w:t>
      </w:r>
      <w:r w:rsidR="007549C6" w:rsidRPr="00B12C6A">
        <w:rPr>
          <w:rFonts w:eastAsia="Calibri"/>
        </w:rPr>
        <w:t>Gabon, non</w:t>
      </w:r>
      <w:r w:rsidR="00760582" w:rsidRPr="00B12C6A">
        <w:rPr>
          <w:rFonts w:eastAsia="Calibri"/>
        </w:rPr>
        <w:t xml:space="preserve"> couvertes par les réseaux nationaux d’eau et </w:t>
      </w:r>
      <w:r w:rsidR="007549C6" w:rsidRPr="00B12C6A">
        <w:rPr>
          <w:rFonts w:eastAsia="Calibri"/>
        </w:rPr>
        <w:t>d’électricité, de</w:t>
      </w:r>
      <w:r w:rsidR="00760582" w:rsidRPr="00B12C6A">
        <w:rPr>
          <w:rFonts w:eastAsia="Calibri"/>
        </w:rPr>
        <w:t xml:space="preserve"> petits équipements d’électrification et de fourniture  </w:t>
      </w:r>
      <w:r w:rsidR="007549C6" w:rsidRPr="00B12C6A">
        <w:rPr>
          <w:rFonts w:eastAsia="Calibri"/>
        </w:rPr>
        <w:t>d’eau adaptée à la situation de chaque village.</w:t>
      </w:r>
    </w:p>
    <w:p w:rsidR="00D15E14" w:rsidRDefault="00D15E14" w:rsidP="00D15E14">
      <w:pPr>
        <w:jc w:val="both"/>
        <w:rPr>
          <w:szCs w:val="22"/>
          <w:highlight w:val="magenta"/>
        </w:rPr>
      </w:pPr>
    </w:p>
    <w:p w:rsidR="007549C6" w:rsidRPr="00D70723" w:rsidRDefault="007549C6" w:rsidP="00D15E14">
      <w:pPr>
        <w:jc w:val="both"/>
        <w:rPr>
          <w:rFonts w:eastAsia="Arial Unicode MS"/>
          <w:color w:val="000000"/>
        </w:rPr>
      </w:pPr>
      <w:r w:rsidRPr="00D70723">
        <w:rPr>
          <w:szCs w:val="22"/>
        </w:rPr>
        <w:t xml:space="preserve">Aussi, le </w:t>
      </w:r>
      <w:r w:rsidRPr="00D70723">
        <w:rPr>
          <w:rFonts w:eastAsia="Arial Unicode MS"/>
          <w:color w:val="000000"/>
        </w:rPr>
        <w:t xml:space="preserve"> projet se décompose-t-il en </w:t>
      </w:r>
      <w:r w:rsidR="008D6925" w:rsidRPr="00D70723">
        <w:rPr>
          <w:rFonts w:eastAsia="Arial Unicode MS"/>
          <w:color w:val="000000"/>
        </w:rPr>
        <w:t xml:space="preserve"> deux composantes principales : </w:t>
      </w:r>
    </w:p>
    <w:p w:rsidR="007549C6" w:rsidRPr="00D70723" w:rsidRDefault="00B12C6A" w:rsidP="00B336D8">
      <w:pPr>
        <w:pStyle w:val="ListParagraph"/>
        <w:numPr>
          <w:ilvl w:val="0"/>
          <w:numId w:val="3"/>
        </w:numPr>
        <w:jc w:val="both"/>
        <w:rPr>
          <w:sz w:val="20"/>
          <w:szCs w:val="20"/>
        </w:rPr>
      </w:pPr>
      <w:r w:rsidRPr="00D70723">
        <w:rPr>
          <w:szCs w:val="22"/>
        </w:rPr>
        <w:t>une</w:t>
      </w:r>
      <w:r w:rsidR="008D6925" w:rsidRPr="00D70723">
        <w:rPr>
          <w:szCs w:val="22"/>
        </w:rPr>
        <w:t xml:space="preserve"> composante « </w:t>
      </w:r>
      <w:r w:rsidR="008D6925" w:rsidRPr="00D70723">
        <w:rPr>
          <w:b/>
          <w:i/>
          <w:szCs w:val="22"/>
        </w:rPr>
        <w:t>Accès aux Services de Bases en milieu rural</w:t>
      </w:r>
      <w:r w:rsidRPr="00D70723">
        <w:rPr>
          <w:szCs w:val="22"/>
        </w:rPr>
        <w:t> »</w:t>
      </w:r>
      <w:r w:rsidR="00D70723" w:rsidRPr="00D70723">
        <w:rPr>
          <w:szCs w:val="22"/>
        </w:rPr>
        <w:t xml:space="preserve"> (</w:t>
      </w:r>
      <w:r w:rsidR="00D70723" w:rsidRPr="00760ABE">
        <w:rPr>
          <w:rFonts w:eastAsiaTheme="minorEastAsia"/>
          <w:bCs/>
          <w:i/>
        </w:rPr>
        <w:t>en</w:t>
      </w:r>
      <w:r w:rsidR="00D70723" w:rsidRPr="00D70723">
        <w:rPr>
          <w:rFonts w:eastAsiaTheme="minorEastAsia"/>
          <w:bCs/>
          <w:i/>
          <w:sz w:val="20"/>
          <w:szCs w:val="20"/>
        </w:rPr>
        <w:t xml:space="preserve"> concentrant tout particulièrement </w:t>
      </w:r>
      <w:r w:rsidR="00D70723" w:rsidRPr="00D70723">
        <w:rPr>
          <w:rFonts w:eastAsiaTheme="minorEastAsia"/>
          <w:i/>
          <w:sz w:val="20"/>
          <w:szCs w:val="20"/>
        </w:rPr>
        <w:t>son intervention au niveau des villages dont l’intégration dans le périmètre de la concession n’est pas envisagé dans un avenir proche (5 ans)</w:t>
      </w:r>
      <w:r w:rsidRPr="00D70723">
        <w:rPr>
          <w:sz w:val="20"/>
          <w:szCs w:val="20"/>
        </w:rPr>
        <w:t> ;</w:t>
      </w:r>
    </w:p>
    <w:p w:rsidR="007549C6" w:rsidRPr="00D70723" w:rsidRDefault="008D6925" w:rsidP="00B336D8">
      <w:pPr>
        <w:pStyle w:val="ListParagraph"/>
        <w:numPr>
          <w:ilvl w:val="0"/>
          <w:numId w:val="3"/>
        </w:numPr>
        <w:jc w:val="both"/>
        <w:rPr>
          <w:rFonts w:eastAsia="Arial Unicode MS"/>
          <w:color w:val="000000"/>
        </w:rPr>
      </w:pPr>
      <w:r w:rsidRPr="00D70723">
        <w:rPr>
          <w:szCs w:val="22"/>
        </w:rPr>
        <w:t>une composante « </w:t>
      </w:r>
      <w:r w:rsidRPr="00D70723">
        <w:rPr>
          <w:b/>
          <w:i/>
          <w:szCs w:val="22"/>
        </w:rPr>
        <w:t>Renforcement de Capacités et Assistance Technique</w:t>
      </w:r>
      <w:r w:rsidR="007549C6" w:rsidRPr="00D70723">
        <w:rPr>
          <w:szCs w:val="22"/>
        </w:rPr>
        <w:t xml:space="preserve"> » au niveau du Ministère </w:t>
      </w:r>
      <w:r w:rsidR="00F55365" w:rsidRPr="00261A7B">
        <w:rPr>
          <w:szCs w:val="22"/>
        </w:rPr>
        <w:t>(</w:t>
      </w:r>
      <w:r w:rsidR="007549C6" w:rsidRPr="00261A7B">
        <w:rPr>
          <w:szCs w:val="22"/>
        </w:rPr>
        <w:t>MPERH</w:t>
      </w:r>
      <w:r w:rsidR="00F55365" w:rsidRPr="00261A7B">
        <w:rPr>
          <w:szCs w:val="22"/>
        </w:rPr>
        <w:t>)</w:t>
      </w:r>
      <w:r w:rsidR="007549C6" w:rsidRPr="00D70723">
        <w:rPr>
          <w:szCs w:val="22"/>
        </w:rPr>
        <w:t> ;</w:t>
      </w:r>
    </w:p>
    <w:p w:rsidR="00D30B62" w:rsidRPr="00D70723" w:rsidRDefault="00B12C6A" w:rsidP="00B336D8">
      <w:pPr>
        <w:pStyle w:val="ListParagraph"/>
        <w:numPr>
          <w:ilvl w:val="0"/>
          <w:numId w:val="3"/>
        </w:numPr>
        <w:jc w:val="both"/>
        <w:rPr>
          <w:rFonts w:eastAsia="Arial Unicode MS"/>
          <w:color w:val="000000"/>
        </w:rPr>
      </w:pPr>
      <w:r w:rsidRPr="00D70723">
        <w:rPr>
          <w:szCs w:val="22"/>
        </w:rPr>
        <w:t xml:space="preserve">une </w:t>
      </w:r>
      <w:r w:rsidRPr="00D70723">
        <w:rPr>
          <w:rFonts w:eastAsia="Arial Unicode MS"/>
          <w:color w:val="000000"/>
        </w:rPr>
        <w:t>composante « </w:t>
      </w:r>
      <w:r w:rsidRPr="00760ABE">
        <w:rPr>
          <w:rFonts w:eastAsia="Arial Unicode MS"/>
          <w:b/>
          <w:color w:val="000000"/>
        </w:rPr>
        <w:t>appui à l</w:t>
      </w:r>
      <w:r w:rsidR="008D6925" w:rsidRPr="00760ABE">
        <w:rPr>
          <w:rFonts w:eastAsia="Arial Unicode MS"/>
          <w:b/>
          <w:color w:val="000000"/>
        </w:rPr>
        <w:t>a mise en œuvre</w:t>
      </w:r>
      <w:r w:rsidRPr="00760ABE">
        <w:rPr>
          <w:rFonts w:eastAsia="Arial Unicode MS"/>
          <w:b/>
          <w:color w:val="000000"/>
        </w:rPr>
        <w:t xml:space="preserve"> du projet et suivi /Evaluation</w:t>
      </w:r>
      <w:r w:rsidR="00760ABE" w:rsidRPr="00D70723">
        <w:rPr>
          <w:rFonts w:eastAsia="Arial Unicode MS"/>
          <w:color w:val="000000"/>
        </w:rPr>
        <w:t>.</w:t>
      </w:r>
    </w:p>
    <w:p w:rsidR="00D70723" w:rsidRDefault="00D70723" w:rsidP="008D6925">
      <w:pPr>
        <w:rPr>
          <w:b/>
        </w:rPr>
      </w:pPr>
    </w:p>
    <w:p w:rsidR="00D22CF4" w:rsidRPr="00513C19" w:rsidRDefault="00D22CF4" w:rsidP="00B336D8">
      <w:pPr>
        <w:pStyle w:val="ListParagraph"/>
        <w:numPr>
          <w:ilvl w:val="0"/>
          <w:numId w:val="2"/>
        </w:numPr>
        <w:rPr>
          <w:rFonts w:eastAsia="Calibri"/>
          <w:b/>
          <w:color w:val="000000"/>
          <w:lang w:eastAsia="en-US"/>
        </w:rPr>
      </w:pPr>
      <w:r w:rsidRPr="00513C19">
        <w:rPr>
          <w:rFonts w:eastAsia="Calibri"/>
          <w:b/>
          <w:color w:val="000000"/>
          <w:lang w:eastAsia="en-US"/>
        </w:rPr>
        <w:t xml:space="preserve">Justification </w:t>
      </w:r>
      <w:r w:rsidR="00E32B74" w:rsidRPr="00513C19">
        <w:rPr>
          <w:rFonts w:eastAsia="Calibri"/>
          <w:b/>
          <w:color w:val="000000"/>
          <w:lang w:eastAsia="en-US"/>
        </w:rPr>
        <w:t xml:space="preserve"> du Cadre de Planification en faveur des  Populations Autochtones </w:t>
      </w:r>
    </w:p>
    <w:p w:rsidR="00E44F07" w:rsidRDefault="00E44F07" w:rsidP="00513C19">
      <w:pPr>
        <w:rPr>
          <w:rFonts w:eastAsia="Calibri"/>
          <w:b/>
          <w:color w:val="000000"/>
          <w:highlight w:val="yellow"/>
          <w:lang w:eastAsia="en-US"/>
        </w:rPr>
      </w:pPr>
    </w:p>
    <w:p w:rsidR="00513C19" w:rsidRDefault="00E44F07" w:rsidP="00D653F7">
      <w:pPr>
        <w:pStyle w:val="Heading1"/>
        <w:jc w:val="both"/>
        <w:rPr>
          <w:rFonts w:eastAsia="Calibri"/>
          <w:b w:val="0"/>
          <w:color w:val="000000"/>
          <w:lang w:eastAsia="en-US"/>
        </w:rPr>
      </w:pPr>
      <w:r w:rsidRPr="00D653F7">
        <w:rPr>
          <w:rFonts w:eastAsia="Calibri"/>
          <w:b w:val="0"/>
          <w:color w:val="000000"/>
          <w:lang w:eastAsia="en-US"/>
        </w:rPr>
        <w:t xml:space="preserve">Dans le cadre de la préparation du projet </w:t>
      </w:r>
      <w:r w:rsidRPr="00D653F7">
        <w:rPr>
          <w:rFonts w:eastAsia="Calibri"/>
          <w:b w:val="0"/>
        </w:rPr>
        <w:t>« Accès aux Services de base en milieu rural et renforcement de capacités »</w:t>
      </w:r>
      <w:r w:rsidR="00B53E1B" w:rsidRPr="00D653F7">
        <w:rPr>
          <w:rFonts w:eastAsia="Calibri"/>
          <w:b w:val="0"/>
        </w:rPr>
        <w:t xml:space="preserve"> et tel que stipulé par les politiques de sauvegarde environnementales et sociales de la Banque mondiale, </w:t>
      </w:r>
      <w:r w:rsidR="00D653F7" w:rsidRPr="00D653F7">
        <w:rPr>
          <w:rFonts w:eastAsia="Calibri"/>
          <w:b w:val="0"/>
        </w:rPr>
        <w:t xml:space="preserve">en particulier </w:t>
      </w:r>
      <w:r w:rsidR="00D653F7">
        <w:rPr>
          <w:rFonts w:eastAsia="Calibri"/>
          <w:b w:val="0"/>
        </w:rPr>
        <w:t xml:space="preserve">la </w:t>
      </w:r>
      <w:r w:rsidR="00D653F7">
        <w:rPr>
          <w:b w:val="0"/>
        </w:rPr>
        <w:t>Politique</w:t>
      </w:r>
      <w:r w:rsidR="00D653F7" w:rsidRPr="00D653F7">
        <w:rPr>
          <w:b w:val="0"/>
        </w:rPr>
        <w:t xml:space="preserve"> sur les populations autochtones </w:t>
      </w:r>
      <w:r w:rsidR="00D653F7" w:rsidRPr="00261A7B">
        <w:rPr>
          <w:b w:val="0"/>
        </w:rPr>
        <w:t>(O</w:t>
      </w:r>
      <w:r w:rsidR="002222EF" w:rsidRPr="00261A7B">
        <w:rPr>
          <w:b w:val="0"/>
        </w:rPr>
        <w:t>P</w:t>
      </w:r>
      <w:r w:rsidR="00C46040" w:rsidRPr="00261A7B">
        <w:rPr>
          <w:b w:val="0"/>
        </w:rPr>
        <w:t>/PO</w:t>
      </w:r>
      <w:r w:rsidR="00D653F7" w:rsidRPr="00261A7B">
        <w:rPr>
          <w:b w:val="0"/>
        </w:rPr>
        <w:t>4.10),</w:t>
      </w:r>
      <w:r w:rsidR="00B53E1B" w:rsidRPr="00261A7B">
        <w:rPr>
          <w:rFonts w:eastAsia="Calibri"/>
          <w:b w:val="0"/>
        </w:rPr>
        <w:t xml:space="preserve">le Gouvernement gabonais doit préparer un certain nombre de document, et notamment, un Cadre </w:t>
      </w:r>
      <w:r w:rsidR="00B53E1B" w:rsidRPr="00261A7B">
        <w:rPr>
          <w:rFonts w:eastAsia="Calibri"/>
          <w:b w:val="0"/>
          <w:color w:val="000000"/>
          <w:lang w:eastAsia="en-US"/>
        </w:rPr>
        <w:t>de Planification en faveur des  Populations Autochtones</w:t>
      </w:r>
      <w:r w:rsidR="003247CE" w:rsidRPr="00261A7B">
        <w:rPr>
          <w:rFonts w:eastAsia="Calibri"/>
          <w:b w:val="0"/>
          <w:color w:val="000000"/>
          <w:lang w:eastAsia="en-US"/>
        </w:rPr>
        <w:t xml:space="preserve"> (CPPA) qui pourraient </w:t>
      </w:r>
      <w:r w:rsidR="008E384B" w:rsidRPr="00261A7B">
        <w:rPr>
          <w:rFonts w:eastAsia="Calibri"/>
          <w:b w:val="0"/>
          <w:color w:val="000000"/>
          <w:lang w:eastAsia="en-US"/>
        </w:rPr>
        <w:t>être</w:t>
      </w:r>
      <w:r w:rsidR="003247CE" w:rsidRPr="00261A7B">
        <w:rPr>
          <w:rFonts w:eastAsia="Calibri"/>
          <w:b w:val="0"/>
          <w:color w:val="000000"/>
          <w:lang w:eastAsia="en-US"/>
        </w:rPr>
        <w:t xml:space="preserve"> concernées par l’exécution du projet.</w:t>
      </w:r>
      <w:r w:rsidR="004D62E2" w:rsidRPr="00261A7B">
        <w:rPr>
          <w:rFonts w:eastAsia="Calibri"/>
          <w:b w:val="0"/>
          <w:color w:val="000000"/>
          <w:lang w:eastAsia="en-US"/>
        </w:rPr>
        <w:t xml:space="preserve"> Ce document va guider le projet dans la minimisation de l’impact du projet sur le plan économique et socioculturel sur ces </w:t>
      </w:r>
      <w:r w:rsidR="00D653F7" w:rsidRPr="00261A7B">
        <w:rPr>
          <w:rFonts w:eastAsia="Calibri"/>
          <w:b w:val="0"/>
          <w:color w:val="000000"/>
          <w:lang w:eastAsia="en-US"/>
        </w:rPr>
        <w:t>populations. Ce</w:t>
      </w:r>
      <w:r w:rsidR="008E384B" w:rsidRPr="00261A7B">
        <w:rPr>
          <w:rFonts w:eastAsia="Calibri"/>
          <w:b w:val="0"/>
          <w:color w:val="000000"/>
          <w:lang w:eastAsia="en-US"/>
        </w:rPr>
        <w:t xml:space="preserve"> document devra être rendu public aussi bien au Gabon que sur le site d’information de la Banque Mondiale (BM), avant</w:t>
      </w:r>
      <w:r w:rsidR="008E384B" w:rsidRPr="00D653F7">
        <w:rPr>
          <w:rFonts w:eastAsia="Calibri"/>
          <w:b w:val="0"/>
          <w:color w:val="000000"/>
          <w:lang w:eastAsia="en-US"/>
        </w:rPr>
        <w:t xml:space="preserve"> l’évaluation du projet. </w:t>
      </w:r>
    </w:p>
    <w:p w:rsidR="00C46040" w:rsidRDefault="00C46040" w:rsidP="00C46040">
      <w:pPr>
        <w:rPr>
          <w:rFonts w:eastAsia="Calibri"/>
          <w:lang w:eastAsia="en-US"/>
        </w:rPr>
      </w:pPr>
    </w:p>
    <w:p w:rsidR="00C46040" w:rsidRPr="00C46040" w:rsidRDefault="00C46040" w:rsidP="00DD4A9A">
      <w:pPr>
        <w:jc w:val="both"/>
        <w:rPr>
          <w:rFonts w:eastAsia="Calibri"/>
          <w:lang w:eastAsia="en-US"/>
        </w:rPr>
      </w:pPr>
      <w:r>
        <w:rPr>
          <w:rFonts w:eastAsia="Calibri"/>
          <w:lang w:eastAsia="en-US"/>
        </w:rPr>
        <w:t xml:space="preserve">Au total, cette politique </w:t>
      </w:r>
      <w:r w:rsidRPr="00D653F7">
        <w:rPr>
          <w:b/>
        </w:rPr>
        <w:t>(</w:t>
      </w:r>
      <w:r w:rsidRPr="00C46040">
        <w:t>OP/PO 4.10)</w:t>
      </w:r>
      <w:r>
        <w:t xml:space="preserve"> contribue à la mission de réduction de la pauvreté et de promotion d’un développement durable poursuivie par la Banque en garantissant un processus de développement qui respecte pleinement la dignité, les droits de la personne, les systèmes économiques et les cultures des populations </w:t>
      </w:r>
      <w:r w:rsidR="00DD4A9A">
        <w:t>autochtones. Chaque fois que la Banque est sollicitée pour financer un projet affectant directement des populations autochtones, elle exige de l’emprunteur qu’il s’engage, à procéder au préalable, à une consultation libre et fondée sur une communication des informations aux populations concernées.</w:t>
      </w:r>
    </w:p>
    <w:p w:rsidR="00565C54" w:rsidRPr="00C46040" w:rsidRDefault="00565C54" w:rsidP="00565C54">
      <w:pPr>
        <w:rPr>
          <w:rFonts w:eastAsia="Calibri"/>
          <w:lang w:eastAsia="en-US"/>
        </w:rPr>
      </w:pPr>
    </w:p>
    <w:p w:rsidR="00513C19" w:rsidRPr="00565C54" w:rsidRDefault="00513C19" w:rsidP="00B336D8">
      <w:pPr>
        <w:pStyle w:val="ListParagraph"/>
        <w:numPr>
          <w:ilvl w:val="0"/>
          <w:numId w:val="2"/>
        </w:numPr>
        <w:rPr>
          <w:rFonts w:eastAsia="Calibri"/>
          <w:b/>
          <w:color w:val="000000"/>
          <w:lang w:eastAsia="en-US"/>
        </w:rPr>
      </w:pPr>
      <w:r w:rsidRPr="00565C54">
        <w:rPr>
          <w:rFonts w:eastAsia="Calibri"/>
          <w:b/>
          <w:color w:val="000000"/>
          <w:lang w:eastAsia="en-US"/>
        </w:rPr>
        <w:t>Objectifs et Méthodologie de l’étude</w:t>
      </w:r>
    </w:p>
    <w:p w:rsidR="007D332F" w:rsidRDefault="007D332F" w:rsidP="007D332F">
      <w:pPr>
        <w:jc w:val="both"/>
      </w:pPr>
    </w:p>
    <w:p w:rsidR="00552E2D" w:rsidRPr="00552E2D" w:rsidRDefault="00552E2D" w:rsidP="00B336D8">
      <w:pPr>
        <w:pStyle w:val="ListParagraph"/>
        <w:numPr>
          <w:ilvl w:val="1"/>
          <w:numId w:val="2"/>
        </w:numPr>
        <w:jc w:val="both"/>
        <w:rPr>
          <w:b/>
        </w:rPr>
      </w:pPr>
      <w:r w:rsidRPr="00552E2D">
        <w:rPr>
          <w:b/>
        </w:rPr>
        <w:t>Objectifs de l’étude</w:t>
      </w:r>
    </w:p>
    <w:p w:rsidR="00552E2D" w:rsidRDefault="00552E2D" w:rsidP="007D332F">
      <w:pPr>
        <w:jc w:val="both"/>
      </w:pPr>
    </w:p>
    <w:p w:rsidR="007D332F" w:rsidRPr="007D332F" w:rsidRDefault="007D332F" w:rsidP="007D332F">
      <w:pPr>
        <w:jc w:val="both"/>
      </w:pPr>
      <w:r w:rsidRPr="00EE0680">
        <w:t xml:space="preserve">L’objectif du </w:t>
      </w:r>
      <w:r>
        <w:t xml:space="preserve">présent </w:t>
      </w:r>
      <w:r w:rsidRPr="00EE0680">
        <w:t xml:space="preserve">CPPA est de permettre, tel que le prévoit la politique de sauvegarde de la Banque Mondiale en la matière, </w:t>
      </w:r>
      <w:r w:rsidRPr="007D332F">
        <w:t>une « consultation des communautés de populations autochtones affectées, libre et fondée sur la communication des informations requises, et notamment au stade de la préparation du projet, afin de prendre pleinement connaissance de leurs points de vues et de s’assurer qu’elles adhèrent massivement au projet ».</w:t>
      </w:r>
    </w:p>
    <w:p w:rsidR="007D332F" w:rsidRDefault="007D332F" w:rsidP="007D332F">
      <w:pPr>
        <w:jc w:val="both"/>
      </w:pPr>
    </w:p>
    <w:p w:rsidR="007D332F" w:rsidRDefault="007D332F" w:rsidP="007D332F">
      <w:pPr>
        <w:jc w:val="both"/>
      </w:pPr>
      <w:r>
        <w:t xml:space="preserve">A cet effet, le CPPA </w:t>
      </w:r>
      <w:r w:rsidRPr="00EE0680">
        <w:t>.</w:t>
      </w:r>
      <w:r>
        <w:t>devra :</w:t>
      </w:r>
    </w:p>
    <w:p w:rsidR="007D332F" w:rsidRDefault="007D332F" w:rsidP="00B336D8">
      <w:pPr>
        <w:pStyle w:val="ListParagraph"/>
        <w:numPr>
          <w:ilvl w:val="0"/>
          <w:numId w:val="4"/>
        </w:numPr>
        <w:jc w:val="both"/>
      </w:pPr>
      <w:r>
        <w:t>fournir des informations sur la localisation des populations autochtones susceptibles d’être  affectées dans zones d’exécution du   projet ;</w:t>
      </w:r>
    </w:p>
    <w:p w:rsidR="007D332F" w:rsidRDefault="007D332F" w:rsidP="00B336D8">
      <w:pPr>
        <w:pStyle w:val="ListParagraph"/>
        <w:numPr>
          <w:ilvl w:val="0"/>
          <w:numId w:val="4"/>
        </w:numPr>
        <w:jc w:val="both"/>
      </w:pPr>
      <w:r>
        <w:t xml:space="preserve">fournir des informations permettant de juger des répercussions positives et négatives du projet sur les populations </w:t>
      </w:r>
      <w:r w:rsidR="005A7B2D">
        <w:t xml:space="preserve">autochtones </w:t>
      </w:r>
      <w:r w:rsidR="005A7B2D" w:rsidRPr="005A7B2D">
        <w:rPr>
          <w:i/>
        </w:rPr>
        <w:t>(</w:t>
      </w:r>
      <w:r w:rsidR="00413F9A" w:rsidRPr="005A7B2D">
        <w:rPr>
          <w:i/>
        </w:rPr>
        <w:t>à l’issue d’un processus de consultation libre et informée)</w:t>
      </w:r>
      <w:r>
        <w:t> ;</w:t>
      </w:r>
    </w:p>
    <w:p w:rsidR="007D332F" w:rsidRDefault="00413F9A" w:rsidP="00B336D8">
      <w:pPr>
        <w:pStyle w:val="ListParagraph"/>
        <w:numPr>
          <w:ilvl w:val="0"/>
          <w:numId w:val="4"/>
        </w:numPr>
        <w:jc w:val="both"/>
      </w:pPr>
      <w:r>
        <w:t xml:space="preserve">prévoir des mesures destinées à : (i) éviter les incidences susceptibles d’être préjudiciables aux populations autochtones concernées ou (ii) au cas où cela ne sera pas possible, à atténuer minimiser ou compenser de telles </w:t>
      </w:r>
      <w:r w:rsidR="009502D9">
        <w:t>incidences.</w:t>
      </w:r>
    </w:p>
    <w:p w:rsidR="00D75B39" w:rsidRDefault="00D75B39" w:rsidP="00D75B39">
      <w:pPr>
        <w:jc w:val="both"/>
      </w:pPr>
    </w:p>
    <w:p w:rsidR="009502D9" w:rsidRDefault="009502D9" w:rsidP="009502D9">
      <w:pPr>
        <w:jc w:val="both"/>
      </w:pPr>
    </w:p>
    <w:p w:rsidR="001B78E6" w:rsidRDefault="001B78E6" w:rsidP="009502D9">
      <w:pPr>
        <w:jc w:val="both"/>
      </w:pPr>
    </w:p>
    <w:p w:rsidR="00565C54" w:rsidRPr="00552E2D" w:rsidRDefault="00552E2D" w:rsidP="00B336D8">
      <w:pPr>
        <w:pStyle w:val="ListParagraph"/>
        <w:numPr>
          <w:ilvl w:val="1"/>
          <w:numId w:val="2"/>
        </w:numPr>
        <w:rPr>
          <w:rFonts w:eastAsia="Calibri"/>
          <w:b/>
          <w:color w:val="000000"/>
          <w:lang w:eastAsia="en-US"/>
        </w:rPr>
      </w:pPr>
      <w:r w:rsidRPr="00552E2D">
        <w:rPr>
          <w:rFonts w:eastAsia="Calibri"/>
          <w:b/>
          <w:color w:val="000000"/>
          <w:lang w:eastAsia="en-US"/>
        </w:rPr>
        <w:t xml:space="preserve">Méthodologie de l’étude </w:t>
      </w:r>
    </w:p>
    <w:p w:rsidR="00552E2D" w:rsidRDefault="00552E2D" w:rsidP="00552E2D">
      <w:pPr>
        <w:rPr>
          <w:rFonts w:eastAsia="Calibri"/>
          <w:b/>
          <w:color w:val="000000"/>
          <w:highlight w:val="yellow"/>
          <w:lang w:eastAsia="en-US"/>
        </w:rPr>
      </w:pPr>
    </w:p>
    <w:p w:rsidR="00D44A91" w:rsidRPr="00760ABE" w:rsidRDefault="007C5B12" w:rsidP="00D44A91">
      <w:pPr>
        <w:pStyle w:val="BankNormal"/>
        <w:spacing w:after="0"/>
        <w:jc w:val="both"/>
        <w:rPr>
          <w:sz w:val="24"/>
          <w:szCs w:val="24"/>
        </w:rPr>
      </w:pPr>
      <w:r w:rsidRPr="00760ABE">
        <w:rPr>
          <w:sz w:val="24"/>
          <w:szCs w:val="24"/>
        </w:rPr>
        <w:t xml:space="preserve">La  </w:t>
      </w:r>
      <w:r w:rsidR="00D44A91" w:rsidRPr="00760ABE">
        <w:rPr>
          <w:sz w:val="24"/>
          <w:szCs w:val="24"/>
        </w:rPr>
        <w:t xml:space="preserve">méthodologie utilisée pour la réalisation de l’étude </w:t>
      </w:r>
      <w:r w:rsidRPr="00760ABE">
        <w:rPr>
          <w:sz w:val="24"/>
          <w:szCs w:val="24"/>
        </w:rPr>
        <w:t xml:space="preserve"> est fondée sur une méthodologie participative, </w:t>
      </w:r>
      <w:r w:rsidR="00D44A91" w:rsidRPr="00760ABE">
        <w:rPr>
          <w:sz w:val="24"/>
          <w:szCs w:val="24"/>
        </w:rPr>
        <w:t xml:space="preserve">conformément aux </w:t>
      </w:r>
      <w:r w:rsidR="00D44A91" w:rsidRPr="007E34C2">
        <w:rPr>
          <w:sz w:val="24"/>
          <w:szCs w:val="24"/>
        </w:rPr>
        <w:t>TDR p</w:t>
      </w:r>
      <w:r w:rsidR="00D44A91" w:rsidRPr="00760ABE">
        <w:rPr>
          <w:sz w:val="24"/>
          <w:szCs w:val="24"/>
        </w:rPr>
        <w:t>our l’élaboration du CPPA :</w:t>
      </w:r>
    </w:p>
    <w:p w:rsidR="00BE44BE" w:rsidRDefault="00D44A91" w:rsidP="00BC179F">
      <w:pPr>
        <w:pStyle w:val="BankNormal"/>
        <w:numPr>
          <w:ilvl w:val="0"/>
          <w:numId w:val="25"/>
        </w:numPr>
        <w:spacing w:after="0"/>
        <w:jc w:val="both"/>
        <w:rPr>
          <w:b/>
          <w:sz w:val="24"/>
          <w:szCs w:val="24"/>
        </w:rPr>
      </w:pPr>
      <w:r w:rsidRPr="00760ABE">
        <w:rPr>
          <w:sz w:val="24"/>
          <w:szCs w:val="24"/>
        </w:rPr>
        <w:t>entretiens</w:t>
      </w:r>
      <w:r w:rsidR="000829D6" w:rsidRPr="00760ABE">
        <w:rPr>
          <w:sz w:val="24"/>
          <w:szCs w:val="24"/>
        </w:rPr>
        <w:t xml:space="preserve"> et communication des informations </w:t>
      </w:r>
      <w:r w:rsidRPr="00760ABE">
        <w:rPr>
          <w:sz w:val="24"/>
          <w:szCs w:val="24"/>
        </w:rPr>
        <w:t xml:space="preserve"> avec les représentants des communautés autochtones visitées sur (i) les objectifs du projet </w:t>
      </w:r>
      <w:r w:rsidRPr="00760ABE">
        <w:rPr>
          <w:rFonts w:eastAsia="Calibri"/>
          <w:b/>
          <w:sz w:val="24"/>
          <w:szCs w:val="24"/>
        </w:rPr>
        <w:t>« </w:t>
      </w:r>
      <w:r w:rsidRPr="00760ABE">
        <w:rPr>
          <w:rFonts w:eastAsia="Calibri"/>
          <w:sz w:val="24"/>
          <w:szCs w:val="24"/>
        </w:rPr>
        <w:t>Accès aux Services de base en milieu rural et renforcement de capacités »</w:t>
      </w:r>
      <w:r w:rsidRPr="00760ABE">
        <w:rPr>
          <w:sz w:val="24"/>
          <w:szCs w:val="24"/>
        </w:rPr>
        <w:t xml:space="preserve"> et discutions sur  les avantages et les désavantages des différents investissements du projet pour les PA, et  </w:t>
      </w:r>
      <w:r w:rsidR="000829D6" w:rsidRPr="00760ABE">
        <w:rPr>
          <w:sz w:val="24"/>
          <w:szCs w:val="24"/>
        </w:rPr>
        <w:t>les alternatives  pour des répercussions positives dudit projet ;</w:t>
      </w:r>
    </w:p>
    <w:p w:rsidR="002161CF" w:rsidRPr="00CE7392" w:rsidRDefault="002161CF" w:rsidP="002161CF">
      <w:pPr>
        <w:pStyle w:val="BankNormal"/>
        <w:spacing w:after="0"/>
        <w:ind w:left="720"/>
        <w:jc w:val="both"/>
        <w:rPr>
          <w:b/>
          <w:sz w:val="24"/>
          <w:szCs w:val="24"/>
        </w:rPr>
      </w:pPr>
    </w:p>
    <w:p w:rsidR="00CE7392" w:rsidRPr="007A47D2" w:rsidRDefault="00CE7392" w:rsidP="00CE7392">
      <w:pPr>
        <w:jc w:val="both"/>
        <w:rPr>
          <w:color w:val="000000"/>
        </w:rPr>
      </w:pPr>
      <w:r w:rsidRPr="007A47D2">
        <w:t xml:space="preserve">A cet effet, il est important de souligner que du fait que </w:t>
      </w:r>
      <w:proofErr w:type="spellStart"/>
      <w:r w:rsidRPr="007A47D2">
        <w:t>la</w:t>
      </w:r>
      <w:r w:rsidRPr="007A47D2">
        <w:rPr>
          <w:b/>
        </w:rPr>
        <w:t>liste</w:t>
      </w:r>
      <w:proofErr w:type="spellEnd"/>
      <w:r w:rsidRPr="007A47D2">
        <w:rPr>
          <w:b/>
        </w:rPr>
        <w:t xml:space="preserve"> définitive des villages à équiper ou à rééquiper en points d’eau d’hydraulique villageoise et en électricité rurale dans le cadre du projet n’étant pas encore validée au moment de la mission d’étude du CPPA</w:t>
      </w:r>
      <w:r w:rsidRPr="007A47D2">
        <w:t>,</w:t>
      </w:r>
      <w:r w:rsidRPr="007A47D2">
        <w:rPr>
          <w:color w:val="000000"/>
        </w:rPr>
        <w:t xml:space="preserve">  les critères ci-dessous ont été utilisés pour déterminer </w:t>
      </w:r>
      <w:r w:rsidR="00BD32A3" w:rsidRPr="007A47D2">
        <w:t xml:space="preserve">quelques villages d’enquête des Peuples Autochtones dans les provinces du </w:t>
      </w:r>
      <w:proofErr w:type="spellStart"/>
      <w:r w:rsidR="00BD32A3" w:rsidRPr="007A47D2">
        <w:t>Woleu</w:t>
      </w:r>
      <w:proofErr w:type="spellEnd"/>
      <w:r w:rsidR="00BD32A3" w:rsidRPr="007A47D2">
        <w:t xml:space="preserve"> N’tem et de l’Ogooué Ivindo</w:t>
      </w:r>
      <w:r w:rsidRPr="007A47D2">
        <w:rPr>
          <w:color w:val="000000"/>
        </w:rPr>
        <w:t> :</w:t>
      </w:r>
    </w:p>
    <w:p w:rsidR="00BE44BE" w:rsidRDefault="00CE7392" w:rsidP="00BC179F">
      <w:pPr>
        <w:pStyle w:val="ListParagraph"/>
        <w:numPr>
          <w:ilvl w:val="0"/>
          <w:numId w:val="24"/>
        </w:numPr>
        <w:jc w:val="both"/>
        <w:rPr>
          <w:color w:val="000000"/>
        </w:rPr>
      </w:pPr>
      <w:r w:rsidRPr="007A47D2">
        <w:rPr>
          <w:color w:val="000000"/>
        </w:rPr>
        <w:t>village ayant une taille de la population d’au moins 50 habitants ;</w:t>
      </w:r>
    </w:p>
    <w:p w:rsidR="00BE44BE" w:rsidRDefault="00B903DB" w:rsidP="00BC179F">
      <w:pPr>
        <w:pStyle w:val="ListParagraph"/>
        <w:numPr>
          <w:ilvl w:val="0"/>
          <w:numId w:val="24"/>
        </w:numPr>
        <w:jc w:val="both"/>
        <w:rPr>
          <w:color w:val="000000"/>
        </w:rPr>
      </w:pPr>
      <w:r w:rsidRPr="007A47D2">
        <w:rPr>
          <w:color w:val="000000"/>
        </w:rPr>
        <w:t>a</w:t>
      </w:r>
      <w:r w:rsidR="00CE7392" w:rsidRPr="007A47D2">
        <w:rPr>
          <w:color w:val="000000"/>
        </w:rPr>
        <w:t xml:space="preserve">ccessibilité </w:t>
      </w:r>
      <w:r w:rsidRPr="007A47D2">
        <w:rPr>
          <w:color w:val="000000"/>
        </w:rPr>
        <w:t xml:space="preserve">du village </w:t>
      </w:r>
      <w:r w:rsidR="00CE7392" w:rsidRPr="007A47D2">
        <w:rPr>
          <w:color w:val="000000"/>
        </w:rPr>
        <w:t>(à proximité des voies</w:t>
      </w:r>
      <w:proofErr w:type="gramStart"/>
      <w:r w:rsidR="00CE7392" w:rsidRPr="007A47D2">
        <w:rPr>
          <w:color w:val="000000"/>
        </w:rPr>
        <w:t>)</w:t>
      </w:r>
      <w:r w:rsidR="006858CB" w:rsidRPr="006858CB">
        <w:rPr>
          <w:i/>
          <w:szCs w:val="22"/>
        </w:rPr>
        <w:t>afin</w:t>
      </w:r>
      <w:proofErr w:type="gramEnd"/>
      <w:r w:rsidR="006858CB" w:rsidRPr="006858CB">
        <w:rPr>
          <w:i/>
          <w:szCs w:val="22"/>
        </w:rPr>
        <w:t xml:space="preserve"> de bénéficier facilement d’un certain nombre de services à usages collectifs (éclairage public, autres…)</w:t>
      </w:r>
      <w:r w:rsidRPr="007A47D2">
        <w:rPr>
          <w:color w:val="000000"/>
        </w:rPr>
        <w:t> ;</w:t>
      </w:r>
    </w:p>
    <w:p w:rsidR="00BE44BE" w:rsidRDefault="00B903DB" w:rsidP="00BC179F">
      <w:pPr>
        <w:pStyle w:val="ListParagraph"/>
        <w:numPr>
          <w:ilvl w:val="0"/>
          <w:numId w:val="24"/>
        </w:numPr>
        <w:jc w:val="both"/>
        <w:rPr>
          <w:i/>
          <w:color w:val="000000"/>
        </w:rPr>
      </w:pPr>
      <w:r w:rsidRPr="007A47D2">
        <w:rPr>
          <w:rFonts w:eastAsiaTheme="minorEastAsia"/>
        </w:rPr>
        <w:t xml:space="preserve">villages éloignés des réseaux routiers et du périmètre concédé par </w:t>
      </w:r>
      <w:r w:rsidR="006809B2" w:rsidRPr="007A47D2">
        <w:rPr>
          <w:rFonts w:eastAsiaTheme="minorEastAsia"/>
        </w:rPr>
        <w:t xml:space="preserve"> la SEEG au travers d’un contrat de concession entre la compagnie privée Veolia environnement et l’Etat gabonais</w:t>
      </w:r>
      <w:r w:rsidR="00EA3234">
        <w:rPr>
          <w:rFonts w:eastAsiaTheme="minorEastAsia"/>
        </w:rPr>
        <w:t xml:space="preserve"> (</w:t>
      </w:r>
      <w:r w:rsidR="00EA3234" w:rsidRPr="00EA3234">
        <w:rPr>
          <w:rFonts w:eastAsiaTheme="minorEastAsia"/>
          <w:i/>
        </w:rPr>
        <w:t>Selon les termes de ce contrat</w:t>
      </w:r>
      <w:r w:rsidR="00EA3234" w:rsidRPr="00EA3234">
        <w:rPr>
          <w:i/>
        </w:rPr>
        <w:t xml:space="preserve"> de concession qui expire en 2017</w:t>
      </w:r>
      <w:r w:rsidR="00EA3234" w:rsidRPr="00EA3234">
        <w:rPr>
          <w:rFonts w:eastAsiaTheme="minorEastAsia"/>
          <w:i/>
        </w:rPr>
        <w:t>, sont exclues du périmètre concédé les villes n’atteignant pas une population de 1000 habitants</w:t>
      </w:r>
      <w:r w:rsidR="00EA3234">
        <w:rPr>
          <w:rFonts w:eastAsiaTheme="minorEastAsia"/>
          <w:i/>
        </w:rPr>
        <w:t>)</w:t>
      </w:r>
      <w:r w:rsidR="006809B2" w:rsidRPr="00EA3234">
        <w:rPr>
          <w:rFonts w:eastAsiaTheme="minorEastAsia"/>
          <w:i/>
        </w:rPr>
        <w:t>.</w:t>
      </w:r>
    </w:p>
    <w:p w:rsidR="0001760F" w:rsidRPr="00EA3234" w:rsidRDefault="0001760F" w:rsidP="007B0405">
      <w:pPr>
        <w:ind w:left="360"/>
        <w:jc w:val="both"/>
        <w:rPr>
          <w:i/>
          <w:color w:val="000000"/>
        </w:rPr>
      </w:pPr>
    </w:p>
    <w:p w:rsidR="0001760F" w:rsidRDefault="0001760F" w:rsidP="00A0241B">
      <w:pPr>
        <w:jc w:val="both"/>
        <w:rPr>
          <w:color w:val="000000"/>
        </w:rPr>
      </w:pPr>
    </w:p>
    <w:p w:rsidR="007B0405" w:rsidRPr="007B0405" w:rsidRDefault="007B0405" w:rsidP="007B0405">
      <w:pPr>
        <w:ind w:left="360"/>
        <w:jc w:val="both"/>
        <w:rPr>
          <w:color w:val="000000"/>
        </w:rPr>
      </w:pPr>
      <w:r>
        <w:rPr>
          <w:color w:val="000000"/>
        </w:rPr>
        <w:t>Aussi, l’étude s’est-elle réalisée au niveau des cinq (5) villages ci-après :</w:t>
      </w:r>
    </w:p>
    <w:p w:rsidR="00BE44BE" w:rsidRDefault="007B0405" w:rsidP="00BC179F">
      <w:pPr>
        <w:pStyle w:val="ListParagraph"/>
        <w:numPr>
          <w:ilvl w:val="0"/>
          <w:numId w:val="24"/>
        </w:numPr>
        <w:jc w:val="both"/>
        <w:rPr>
          <w:color w:val="000000"/>
        </w:rPr>
      </w:pPr>
      <w:proofErr w:type="spellStart"/>
      <w:r w:rsidRPr="007B0405">
        <w:rPr>
          <w:b/>
          <w:color w:val="000000"/>
        </w:rPr>
        <w:t>Mimbang</w:t>
      </w:r>
      <w:proofErr w:type="spellEnd"/>
      <w:r w:rsidRPr="007B0405">
        <w:rPr>
          <w:b/>
          <w:color w:val="000000"/>
        </w:rPr>
        <w:t xml:space="preserve">, </w:t>
      </w:r>
      <w:r w:rsidRPr="007B0405">
        <w:rPr>
          <w:color w:val="000000"/>
        </w:rPr>
        <w:t>village</w:t>
      </w:r>
      <w:r w:rsidR="00087A6F" w:rsidRPr="007B0405">
        <w:rPr>
          <w:color w:val="000000"/>
        </w:rPr>
        <w:t xml:space="preserve"> mix</w:t>
      </w:r>
      <w:r w:rsidRPr="007B0405">
        <w:rPr>
          <w:color w:val="000000"/>
        </w:rPr>
        <w:t>te (Bantu et Peuple A</w:t>
      </w:r>
      <w:r w:rsidR="00087A6F" w:rsidRPr="007B0405">
        <w:rPr>
          <w:color w:val="000000"/>
        </w:rPr>
        <w:t xml:space="preserve">utochtone), situé à 4 kms de </w:t>
      </w:r>
      <w:proofErr w:type="spellStart"/>
      <w:r w:rsidR="00087A6F" w:rsidRPr="007B0405">
        <w:rPr>
          <w:color w:val="000000"/>
        </w:rPr>
        <w:t>Minvoul</w:t>
      </w:r>
      <w:proofErr w:type="spellEnd"/>
      <w:r w:rsidR="00087A6F" w:rsidRPr="007B0405">
        <w:rPr>
          <w:color w:val="000000"/>
        </w:rPr>
        <w:t xml:space="preserve"> le long de l'axe </w:t>
      </w:r>
      <w:proofErr w:type="spellStart"/>
      <w:r w:rsidR="001B78E6">
        <w:rPr>
          <w:color w:val="000000"/>
        </w:rPr>
        <w:t>Minvou</w:t>
      </w:r>
      <w:proofErr w:type="spellEnd"/>
      <w:r w:rsidR="001B78E6">
        <w:rPr>
          <w:color w:val="000000"/>
        </w:rPr>
        <w:t xml:space="preserve"> </w:t>
      </w:r>
      <w:proofErr w:type="spellStart"/>
      <w:proofErr w:type="gramStart"/>
      <w:r w:rsidR="001B78E6">
        <w:rPr>
          <w:color w:val="000000"/>
        </w:rPr>
        <w:t>Elarmitan</w:t>
      </w:r>
      <w:proofErr w:type="spellEnd"/>
      <w:r w:rsidR="001B78E6">
        <w:rPr>
          <w:color w:val="000000"/>
        </w:rPr>
        <w:t xml:space="preserve"> </w:t>
      </w:r>
      <w:r w:rsidR="00087A6F" w:rsidRPr="007B0405">
        <w:rPr>
          <w:color w:val="000000"/>
        </w:rPr>
        <w:t>,</w:t>
      </w:r>
      <w:proofErr w:type="gramEnd"/>
      <w:r w:rsidR="00087A6F" w:rsidRPr="007B0405">
        <w:rPr>
          <w:color w:val="000000"/>
        </w:rPr>
        <w:t xml:space="preserve"> et à 122 kms d'Oyem</w:t>
      </w:r>
      <w:r w:rsidRPr="007B0405">
        <w:rPr>
          <w:color w:val="000000"/>
        </w:rPr>
        <w:t> ;</w:t>
      </w:r>
    </w:p>
    <w:p w:rsidR="00BE44BE" w:rsidRDefault="00087A6F" w:rsidP="00BC179F">
      <w:pPr>
        <w:pStyle w:val="ListParagraph"/>
        <w:numPr>
          <w:ilvl w:val="0"/>
          <w:numId w:val="24"/>
        </w:numPr>
        <w:jc w:val="both"/>
        <w:rPr>
          <w:color w:val="000000"/>
        </w:rPr>
      </w:pPr>
      <w:proofErr w:type="spellStart"/>
      <w:r w:rsidRPr="007B0405">
        <w:rPr>
          <w:b/>
        </w:rPr>
        <w:t>Elarmétame</w:t>
      </w:r>
      <w:proofErr w:type="spellEnd"/>
      <w:r w:rsidRPr="007B0405">
        <w:rPr>
          <w:b/>
        </w:rPr>
        <w:t xml:space="preserve"> 1/</w:t>
      </w:r>
      <w:proofErr w:type="spellStart"/>
      <w:r w:rsidR="007B0405" w:rsidRPr="007B0405">
        <w:rPr>
          <w:b/>
        </w:rPr>
        <w:t>Efafelame</w:t>
      </w:r>
      <w:proofErr w:type="spellEnd"/>
      <w:r w:rsidR="007B0405" w:rsidRPr="007B0405">
        <w:t xml:space="preserve">, village </w:t>
      </w:r>
      <w:r w:rsidRPr="007B0405">
        <w:t xml:space="preserve">essentiellement </w:t>
      </w:r>
      <w:proofErr w:type="spellStart"/>
      <w:r w:rsidR="007B0405" w:rsidRPr="007B0405">
        <w:t>h</w:t>
      </w:r>
      <w:r w:rsidR="001B78E6">
        <w:t>h</w:t>
      </w:r>
      <w:r w:rsidR="007B0405" w:rsidRPr="007B0405">
        <w:t>abité</w:t>
      </w:r>
      <w:proofErr w:type="spellEnd"/>
      <w:r w:rsidR="007B0405" w:rsidRPr="007B0405">
        <w:t xml:space="preserve"> par les Peuples A</w:t>
      </w:r>
      <w:r w:rsidRPr="007B0405">
        <w:t>utochtones</w:t>
      </w:r>
      <w:r w:rsidR="007B0405" w:rsidRPr="007B0405">
        <w:t xml:space="preserve"> et situé</w:t>
      </w:r>
      <w:r w:rsidRPr="007B0405">
        <w:t xml:space="preserve"> à 2 kms dans la commune de </w:t>
      </w:r>
      <w:proofErr w:type="spellStart"/>
      <w:r w:rsidRPr="007B0405">
        <w:t>Minvoul</w:t>
      </w:r>
      <w:proofErr w:type="spellEnd"/>
      <w:r w:rsidRPr="007B0405">
        <w:t xml:space="preserve"> derrière le village </w:t>
      </w:r>
      <w:proofErr w:type="spellStart"/>
      <w:r w:rsidRPr="007B0405">
        <w:t>Elarmétame</w:t>
      </w:r>
      <w:proofErr w:type="spellEnd"/>
      <w:r w:rsidRPr="007B0405">
        <w:t xml:space="preserve"> 1 en allant vers le village </w:t>
      </w:r>
      <w:proofErr w:type="spellStart"/>
      <w:r w:rsidRPr="007B0405">
        <w:t>Mimbang</w:t>
      </w:r>
      <w:proofErr w:type="spellEnd"/>
      <w:r w:rsidR="007B0405" w:rsidRPr="007B0405">
        <w:t> ;</w:t>
      </w:r>
    </w:p>
    <w:p w:rsidR="00BE44BE" w:rsidRDefault="00087A6F" w:rsidP="00BC179F">
      <w:pPr>
        <w:pStyle w:val="ListParagraph"/>
        <w:numPr>
          <w:ilvl w:val="0"/>
          <w:numId w:val="24"/>
        </w:numPr>
        <w:jc w:val="both"/>
        <w:rPr>
          <w:color w:val="000000"/>
        </w:rPr>
      </w:pPr>
      <w:proofErr w:type="spellStart"/>
      <w:r w:rsidRPr="007B0405">
        <w:rPr>
          <w:b/>
        </w:rPr>
        <w:t>Doumassi</w:t>
      </w:r>
      <w:proofErr w:type="spellEnd"/>
      <w:r w:rsidRPr="007B0405">
        <w:t xml:space="preserve"> (</w:t>
      </w:r>
      <w:r w:rsidR="007B0405" w:rsidRPr="007B0405">
        <w:t xml:space="preserve">village </w:t>
      </w:r>
      <w:r w:rsidRPr="007B0405">
        <w:t xml:space="preserve">à 98% </w:t>
      </w:r>
      <w:r w:rsidR="007B0405" w:rsidRPr="007B0405">
        <w:t>composé de Peuples A</w:t>
      </w:r>
      <w:r w:rsidRPr="007B0405">
        <w:t xml:space="preserve">utochtones </w:t>
      </w:r>
      <w:proofErr w:type="spellStart"/>
      <w:r w:rsidRPr="007B0405">
        <w:t>Baka</w:t>
      </w:r>
      <w:proofErr w:type="spellEnd"/>
      <w:r w:rsidRPr="007B0405">
        <w:t xml:space="preserve">), </w:t>
      </w:r>
      <w:r w:rsidR="007B0405" w:rsidRPr="007B0405">
        <w:t>s</w:t>
      </w:r>
      <w:r w:rsidRPr="007B0405">
        <w:t xml:space="preserve">itué à 12 kms de </w:t>
      </w:r>
      <w:proofErr w:type="spellStart"/>
      <w:r w:rsidRPr="007B0405">
        <w:t>Minvoul</w:t>
      </w:r>
      <w:proofErr w:type="spellEnd"/>
      <w:r w:rsidRPr="007B0405">
        <w:t xml:space="preserve"> sur l’axe menant vers le parc des eaux et forêts et de 130 kms d’Oyem</w:t>
      </w:r>
      <w:r w:rsidR="007B0405" w:rsidRPr="007B0405">
        <w:t> ;</w:t>
      </w:r>
    </w:p>
    <w:p w:rsidR="00BE44BE" w:rsidRDefault="00087A6F" w:rsidP="00BC179F">
      <w:pPr>
        <w:pStyle w:val="ListParagraph"/>
        <w:numPr>
          <w:ilvl w:val="0"/>
          <w:numId w:val="24"/>
        </w:numPr>
        <w:jc w:val="both"/>
        <w:rPr>
          <w:color w:val="000000"/>
        </w:rPr>
      </w:pPr>
      <w:proofErr w:type="spellStart"/>
      <w:r w:rsidRPr="007B0405">
        <w:rPr>
          <w:b/>
        </w:rPr>
        <w:t>Kabza</w:t>
      </w:r>
      <w:proofErr w:type="spellEnd"/>
      <w:r w:rsidRPr="007B0405">
        <w:t xml:space="preserve"> (</w:t>
      </w:r>
      <w:r w:rsidR="007B0405" w:rsidRPr="007B0405">
        <w:t xml:space="preserve">village </w:t>
      </w:r>
      <w:r w:rsidRPr="007B0405">
        <w:t xml:space="preserve">à près de 99/% </w:t>
      </w:r>
      <w:r w:rsidR="007B0405" w:rsidRPr="007B0405">
        <w:t>composé de Peuples A</w:t>
      </w:r>
      <w:r w:rsidRPr="007B0405">
        <w:t xml:space="preserve">utochtones </w:t>
      </w:r>
      <w:proofErr w:type="spellStart"/>
      <w:r w:rsidRPr="007B0405">
        <w:t>Baka</w:t>
      </w:r>
      <w:proofErr w:type="spellEnd"/>
      <w:r w:rsidRPr="007B0405">
        <w:t xml:space="preserve">), </w:t>
      </w:r>
      <w:r w:rsidR="007B0405" w:rsidRPr="007B0405">
        <w:t>s</w:t>
      </w:r>
      <w:r w:rsidRPr="007B0405">
        <w:t xml:space="preserve">itué à 3 kms de </w:t>
      </w:r>
      <w:proofErr w:type="spellStart"/>
      <w:r w:rsidRPr="007B0405">
        <w:t>Mahibouth</w:t>
      </w:r>
      <w:proofErr w:type="spellEnd"/>
      <w:r w:rsidRPr="007B0405">
        <w:t xml:space="preserve"> I dans la zone de </w:t>
      </w:r>
      <w:proofErr w:type="spellStart"/>
      <w:r w:rsidR="007B0405" w:rsidRPr="007B0405">
        <w:t>Bélinga</w:t>
      </w:r>
      <w:proofErr w:type="spellEnd"/>
      <w:r w:rsidR="007B0405" w:rsidRPr="007B0405">
        <w:t xml:space="preserve">, sur l’axe </w:t>
      </w:r>
      <w:proofErr w:type="spellStart"/>
      <w:r w:rsidR="007B0405" w:rsidRPr="007B0405">
        <w:t>Mahibouth-Mvadi</w:t>
      </w:r>
      <w:proofErr w:type="spellEnd"/>
      <w:r w:rsidR="007B0405" w:rsidRPr="007B0405">
        <w:t>, en</w:t>
      </w:r>
      <w:r w:rsidRPr="007B0405">
        <w:t xml:space="preserve"> amont sur le long du fleuve Ivindo et 103 kms de Makokou</w:t>
      </w:r>
      <w:r w:rsidR="007B0405" w:rsidRPr="007B0405">
        <w:t> ;</w:t>
      </w:r>
    </w:p>
    <w:p w:rsidR="00BE44BE" w:rsidRDefault="00087A6F" w:rsidP="00BC179F">
      <w:pPr>
        <w:pStyle w:val="ListParagraph"/>
        <w:numPr>
          <w:ilvl w:val="0"/>
          <w:numId w:val="24"/>
        </w:numPr>
        <w:jc w:val="both"/>
        <w:rPr>
          <w:color w:val="000000"/>
        </w:rPr>
      </w:pPr>
      <w:proofErr w:type="spellStart"/>
      <w:r w:rsidRPr="007B0405">
        <w:rPr>
          <w:b/>
        </w:rPr>
        <w:t>Adjab</w:t>
      </w:r>
      <w:proofErr w:type="spellEnd"/>
      <w:r w:rsidRPr="007B0405">
        <w:t xml:space="preserve"> (</w:t>
      </w:r>
      <w:r w:rsidR="007B0405" w:rsidRPr="007B0405">
        <w:t>village composé à près de 98/% de Peuples A</w:t>
      </w:r>
      <w:r w:rsidRPr="007B0405">
        <w:t xml:space="preserve">utochtones </w:t>
      </w:r>
      <w:proofErr w:type="spellStart"/>
      <w:r w:rsidRPr="007B0405">
        <w:t>Baka</w:t>
      </w:r>
      <w:proofErr w:type="spellEnd"/>
      <w:r w:rsidRPr="007B0405">
        <w:t xml:space="preserve">), </w:t>
      </w:r>
      <w:r w:rsidR="007B0405" w:rsidRPr="007B0405">
        <w:t>s</w:t>
      </w:r>
      <w:r w:rsidRPr="007B0405">
        <w:t xml:space="preserve">itué </w:t>
      </w:r>
      <w:r w:rsidR="007B0405" w:rsidRPr="007B0405">
        <w:t xml:space="preserve">à </w:t>
      </w:r>
      <w:r w:rsidRPr="007B0405">
        <w:t xml:space="preserve">9 kms de </w:t>
      </w:r>
      <w:proofErr w:type="spellStart"/>
      <w:r w:rsidRPr="007B0405">
        <w:t>Mahibouth</w:t>
      </w:r>
      <w:r w:rsidR="007B0405" w:rsidRPr="007B0405">
        <w:t>I</w:t>
      </w:r>
      <w:proofErr w:type="spellEnd"/>
      <w:r w:rsidR="007B0405" w:rsidRPr="007B0405">
        <w:t>, en</w:t>
      </w:r>
      <w:r w:rsidRPr="007B0405">
        <w:t xml:space="preserve"> amont et le long du fleuve Ivindo, dans la zone de </w:t>
      </w:r>
      <w:proofErr w:type="spellStart"/>
      <w:r w:rsidRPr="007B0405">
        <w:t>Bélinga</w:t>
      </w:r>
      <w:proofErr w:type="spellEnd"/>
      <w:r w:rsidRPr="007B0405">
        <w:t xml:space="preserve"> sur l’axe </w:t>
      </w:r>
      <w:proofErr w:type="spellStart"/>
      <w:r w:rsidR="001B78E6">
        <w:t>Mahibouth</w:t>
      </w:r>
      <w:proofErr w:type="spellEnd"/>
      <w:r w:rsidR="001B78E6">
        <w:t xml:space="preserve"> </w:t>
      </w:r>
      <w:proofErr w:type="spellStart"/>
      <w:r w:rsidR="001B78E6">
        <w:t>Mvadi</w:t>
      </w:r>
      <w:proofErr w:type="spellEnd"/>
      <w:r w:rsidR="001B78E6">
        <w:t xml:space="preserve"> </w:t>
      </w:r>
      <w:r w:rsidRPr="007B0405">
        <w:t xml:space="preserve">et </w:t>
      </w:r>
      <w:r w:rsidR="007B0405" w:rsidRPr="007B0405">
        <w:t xml:space="preserve">à </w:t>
      </w:r>
      <w:r w:rsidRPr="007B0405">
        <w:t>109 kms de Makokou</w:t>
      </w:r>
      <w:r w:rsidR="007B0405" w:rsidRPr="007B0405">
        <w:t>.</w:t>
      </w:r>
    </w:p>
    <w:p w:rsidR="00CE7392" w:rsidRPr="00CE7392" w:rsidRDefault="00CE7392" w:rsidP="00CE7392">
      <w:pPr>
        <w:pStyle w:val="BankNormal"/>
        <w:spacing w:after="0"/>
        <w:jc w:val="both"/>
        <w:rPr>
          <w:sz w:val="24"/>
          <w:szCs w:val="24"/>
        </w:rPr>
      </w:pPr>
    </w:p>
    <w:p w:rsidR="00BE44BE" w:rsidRDefault="000829D6" w:rsidP="00BC179F">
      <w:pPr>
        <w:pStyle w:val="BankNormal"/>
        <w:numPr>
          <w:ilvl w:val="0"/>
          <w:numId w:val="25"/>
        </w:numPr>
        <w:spacing w:after="0"/>
        <w:jc w:val="both"/>
        <w:rPr>
          <w:b/>
          <w:sz w:val="24"/>
          <w:szCs w:val="24"/>
        </w:rPr>
      </w:pPr>
      <w:r w:rsidRPr="00760ABE">
        <w:rPr>
          <w:sz w:val="24"/>
          <w:szCs w:val="24"/>
        </w:rPr>
        <w:t>concertation avec l’ensemble des acteurs et partenaires nati</w:t>
      </w:r>
      <w:r w:rsidR="00A51F3E">
        <w:rPr>
          <w:sz w:val="24"/>
          <w:szCs w:val="24"/>
        </w:rPr>
        <w:t xml:space="preserve">onaux concernés par le  projet : </w:t>
      </w:r>
      <w:r w:rsidRPr="00760ABE">
        <w:rPr>
          <w:sz w:val="24"/>
          <w:szCs w:val="24"/>
        </w:rPr>
        <w:t>Ministère du Pétrole, de l’Energie</w:t>
      </w:r>
      <w:r w:rsidR="00262066" w:rsidRPr="00760ABE">
        <w:rPr>
          <w:sz w:val="24"/>
          <w:szCs w:val="24"/>
        </w:rPr>
        <w:t xml:space="preserve"> et des Ressources Hydrauliques, Ministère du Développement Durable, Collectivités </w:t>
      </w:r>
      <w:r w:rsidR="00760ABE" w:rsidRPr="00760ABE">
        <w:rPr>
          <w:sz w:val="24"/>
          <w:szCs w:val="24"/>
        </w:rPr>
        <w:t>locales,</w:t>
      </w:r>
      <w:r w:rsidR="00760ABE">
        <w:rPr>
          <w:sz w:val="24"/>
          <w:szCs w:val="24"/>
        </w:rPr>
        <w:t xml:space="preserve"> services,</w:t>
      </w:r>
      <w:r w:rsidR="00262066" w:rsidRPr="00760ABE">
        <w:rPr>
          <w:sz w:val="24"/>
          <w:szCs w:val="24"/>
        </w:rPr>
        <w:t xml:space="preserve"> Organisations et Associations locales  des zones d’étude ou concernées de </w:t>
      </w:r>
      <w:proofErr w:type="spellStart"/>
      <w:r w:rsidR="00262066" w:rsidRPr="00760ABE">
        <w:rPr>
          <w:sz w:val="24"/>
          <w:szCs w:val="24"/>
        </w:rPr>
        <w:t>prés</w:t>
      </w:r>
      <w:proofErr w:type="spellEnd"/>
      <w:r w:rsidR="00262066" w:rsidRPr="00760ABE">
        <w:rPr>
          <w:sz w:val="24"/>
          <w:szCs w:val="24"/>
        </w:rPr>
        <w:t xml:space="preserve"> par le projet pour </w:t>
      </w:r>
      <w:r w:rsidR="00760ABE" w:rsidRPr="00760ABE">
        <w:rPr>
          <w:sz w:val="24"/>
          <w:szCs w:val="24"/>
        </w:rPr>
        <w:t>une compréhension commune des problématiques d’Accès aux Services de Bases en milieu rural en République Gabonaise</w:t>
      </w:r>
      <w:r w:rsidR="00760ABE">
        <w:rPr>
          <w:sz w:val="24"/>
          <w:szCs w:val="24"/>
        </w:rPr>
        <w:t xml:space="preserve"> (voir liste des personnes rencontrées en annexe).</w:t>
      </w:r>
    </w:p>
    <w:p w:rsidR="00552E2D" w:rsidRDefault="00A0241B" w:rsidP="00B659F0">
      <w:pPr>
        <w:pStyle w:val="BankNormal"/>
        <w:spacing w:after="0"/>
        <w:jc w:val="both"/>
      </w:pPr>
      <w:r>
        <w:t>Enfin</w:t>
      </w:r>
      <w:r w:rsidR="0092631D" w:rsidRPr="00B659F0">
        <w:t>,</w:t>
      </w:r>
      <w:r w:rsidR="00760ABE" w:rsidRPr="00B659F0">
        <w:t xml:space="preserve"> la documentation </w:t>
      </w:r>
      <w:r w:rsidR="00B659F0">
        <w:t xml:space="preserve">diverse et variée </w:t>
      </w:r>
      <w:r w:rsidR="00D2456E">
        <w:t xml:space="preserve"> consultée  concernant  les éléments  stratégiqu</w:t>
      </w:r>
      <w:r w:rsidR="00760ABE" w:rsidRPr="00B659F0">
        <w:t xml:space="preserve">es </w:t>
      </w:r>
      <w:r w:rsidR="00D2456E">
        <w:t xml:space="preserve">du </w:t>
      </w:r>
      <w:r w:rsidR="00D2456E" w:rsidRPr="00B659F0">
        <w:t>projet</w:t>
      </w:r>
      <w:r w:rsidR="00D2456E">
        <w:t xml:space="preserve">, le cadre institutionnel et légal sur les droits des PA et les informations socio anthropologiques sur ces </w:t>
      </w:r>
      <w:r w:rsidR="00F8511C">
        <w:lastRenderedPageBreak/>
        <w:t xml:space="preserve">populations. </w:t>
      </w:r>
      <w:r w:rsidR="00DA20FC">
        <w:t>Toute</w:t>
      </w:r>
      <w:r w:rsidR="00D2456E">
        <w:t xml:space="preserve"> c</w:t>
      </w:r>
      <w:r w:rsidR="007C5B12" w:rsidRPr="00B659F0">
        <w:t xml:space="preserve">ette  démarche </w:t>
      </w:r>
      <w:r w:rsidR="00D2456E">
        <w:t xml:space="preserve">décrite ci-dessus </w:t>
      </w:r>
      <w:r w:rsidR="007C5B12" w:rsidRPr="00B659F0">
        <w:t>a donné aussi l’occasion de collecter et analyser des documents stratégiques</w:t>
      </w:r>
      <w:r w:rsidR="005F5355" w:rsidRPr="00B659F0">
        <w:t xml:space="preserve"> du projet et d’autres documents de projet pouvant avoir une relation  avec </w:t>
      </w:r>
      <w:r w:rsidR="006C52F3" w:rsidRPr="00B659F0">
        <w:t>la présente étude</w:t>
      </w:r>
      <w:r w:rsidR="005F5355" w:rsidRPr="00B659F0">
        <w:t>.</w:t>
      </w:r>
      <w:r w:rsidR="00B70A4F" w:rsidRPr="00B659F0">
        <w:t xml:space="preserve"> Les résultats des différents avis et arguments issus de ces différents  entretiens on</w:t>
      </w:r>
      <w:r w:rsidR="0001760F">
        <w:t>t</w:t>
      </w:r>
      <w:r w:rsidR="00B70A4F" w:rsidRPr="00B659F0">
        <w:t xml:space="preserve"> été  intégrés au fur et à mesure dans le présent </w:t>
      </w:r>
      <w:r w:rsidR="001E3E1B" w:rsidRPr="00B659F0">
        <w:t>rapport.</w:t>
      </w:r>
    </w:p>
    <w:p w:rsidR="0001760F" w:rsidRPr="00B659F0" w:rsidRDefault="0001760F" w:rsidP="00B659F0">
      <w:pPr>
        <w:pStyle w:val="BankNormal"/>
        <w:spacing w:after="0"/>
        <w:jc w:val="both"/>
        <w:rPr>
          <w:b/>
          <w:sz w:val="24"/>
          <w:szCs w:val="24"/>
        </w:rPr>
      </w:pPr>
    </w:p>
    <w:p w:rsidR="00513C19" w:rsidRPr="0018630C" w:rsidRDefault="00513C19" w:rsidP="00B336D8">
      <w:pPr>
        <w:pStyle w:val="ListParagraph"/>
        <w:numPr>
          <w:ilvl w:val="0"/>
          <w:numId w:val="2"/>
        </w:numPr>
        <w:rPr>
          <w:rFonts w:eastAsia="Calibri"/>
          <w:b/>
          <w:color w:val="000000"/>
          <w:lang w:eastAsia="en-US"/>
        </w:rPr>
      </w:pPr>
      <w:r w:rsidRPr="0018630C">
        <w:rPr>
          <w:rFonts w:eastAsia="Calibri"/>
          <w:b/>
          <w:color w:val="000000"/>
          <w:lang w:eastAsia="en-US"/>
        </w:rPr>
        <w:t>Informations de base sur les populations autochtones en République gabonaise</w:t>
      </w:r>
    </w:p>
    <w:p w:rsidR="00AB708C" w:rsidRDefault="00AB708C" w:rsidP="00AB708C">
      <w:pPr>
        <w:rPr>
          <w:rFonts w:eastAsia="Calibri"/>
          <w:b/>
          <w:color w:val="000000"/>
          <w:highlight w:val="yellow"/>
          <w:lang w:eastAsia="en-US"/>
        </w:rPr>
      </w:pPr>
    </w:p>
    <w:p w:rsidR="0031287A" w:rsidRPr="0031287A" w:rsidRDefault="0031287A" w:rsidP="00E06A00">
      <w:pPr>
        <w:jc w:val="both"/>
        <w:rPr>
          <w:b/>
        </w:rPr>
      </w:pPr>
      <w:r w:rsidRPr="0031287A">
        <w:rPr>
          <w:b/>
        </w:rPr>
        <w:t>a)Informations générales</w:t>
      </w:r>
    </w:p>
    <w:p w:rsidR="00042E03" w:rsidRDefault="00042E03" w:rsidP="00E06A00">
      <w:pPr>
        <w:jc w:val="both"/>
      </w:pPr>
    </w:p>
    <w:p w:rsidR="00113F57" w:rsidRPr="00DA20FC" w:rsidRDefault="00AB708C" w:rsidP="00DA20FC">
      <w:pPr>
        <w:jc w:val="both"/>
        <w:rPr>
          <w:sz w:val="28"/>
          <w:szCs w:val="28"/>
        </w:rPr>
      </w:pPr>
      <w:r w:rsidRPr="00E06A00">
        <w:t xml:space="preserve">La population </w:t>
      </w:r>
      <w:r w:rsidR="00E06A00">
        <w:t xml:space="preserve">gabonaise </w:t>
      </w:r>
      <w:r w:rsidRPr="00E06A00">
        <w:t xml:space="preserve">est composée d’environ 50 ethnies de culture et de langues différentes, dont les principales sont les </w:t>
      </w:r>
      <w:r w:rsidRPr="00E06A00">
        <w:rPr>
          <w:rStyle w:val="style43"/>
        </w:rPr>
        <w:t>Fang</w:t>
      </w:r>
      <w:r w:rsidRPr="00E06A00">
        <w:t xml:space="preserve"> (32%), les </w:t>
      </w:r>
      <w:proofErr w:type="spellStart"/>
      <w:r w:rsidRPr="00E06A00">
        <w:rPr>
          <w:rStyle w:val="style43"/>
        </w:rPr>
        <w:t>Mpongwè</w:t>
      </w:r>
      <w:proofErr w:type="spellEnd"/>
      <w:r w:rsidRPr="00E06A00">
        <w:t xml:space="preserve">(15 %), les </w:t>
      </w:r>
      <w:proofErr w:type="spellStart"/>
      <w:r w:rsidRPr="00E06A00">
        <w:rPr>
          <w:rStyle w:val="style43"/>
        </w:rPr>
        <w:t>Mbédé</w:t>
      </w:r>
      <w:proofErr w:type="spellEnd"/>
      <w:r w:rsidRPr="00E06A00">
        <w:t xml:space="preserve">(14 %), les </w:t>
      </w:r>
      <w:proofErr w:type="spellStart"/>
      <w:r w:rsidRPr="00E06A00">
        <w:rPr>
          <w:rStyle w:val="style43"/>
        </w:rPr>
        <w:t>Punu</w:t>
      </w:r>
      <w:proofErr w:type="spellEnd"/>
      <w:r w:rsidRPr="00E06A00">
        <w:rPr>
          <w:rStyle w:val="style43"/>
        </w:rPr>
        <w:t xml:space="preserve"> (</w:t>
      </w:r>
      <w:r w:rsidRPr="00E06A00">
        <w:t xml:space="preserve">12 %), les </w:t>
      </w:r>
      <w:proofErr w:type="spellStart"/>
      <w:r w:rsidRPr="00E06A00">
        <w:rPr>
          <w:rStyle w:val="style43"/>
        </w:rPr>
        <w:t>Baréké</w:t>
      </w:r>
      <w:proofErr w:type="spellEnd"/>
      <w:r w:rsidRPr="00E06A00">
        <w:t xml:space="preserve"> ou</w:t>
      </w:r>
      <w:r w:rsidRPr="00E06A00">
        <w:rPr>
          <w:rStyle w:val="style43"/>
        </w:rPr>
        <w:t xml:space="preserve"> Batéké,</w:t>
      </w:r>
      <w:r w:rsidRPr="00E06A00">
        <w:t xml:space="preserve"> les </w:t>
      </w:r>
      <w:proofErr w:type="spellStart"/>
      <w:r w:rsidRPr="00E06A00">
        <w:rPr>
          <w:rStyle w:val="style43"/>
        </w:rPr>
        <w:t>Bakota</w:t>
      </w:r>
      <w:proofErr w:type="spellEnd"/>
      <w:r w:rsidRPr="00E06A00">
        <w:rPr>
          <w:rStyle w:val="style43"/>
        </w:rPr>
        <w:t>,</w:t>
      </w:r>
      <w:r w:rsidRPr="00E06A00">
        <w:t xml:space="preserve"> les </w:t>
      </w:r>
      <w:proofErr w:type="spellStart"/>
      <w:r w:rsidRPr="00E06A00">
        <w:rPr>
          <w:rStyle w:val="style43"/>
        </w:rPr>
        <w:t>Obamba</w:t>
      </w:r>
      <w:proofErr w:type="spellEnd"/>
      <w:r w:rsidRPr="00E06A00">
        <w:rPr>
          <w:rStyle w:val="style43"/>
        </w:rPr>
        <w:t>,</w:t>
      </w:r>
      <w:r w:rsidR="001B78E6">
        <w:rPr>
          <w:rStyle w:val="style43"/>
        </w:rPr>
        <w:t xml:space="preserve"> </w:t>
      </w:r>
      <w:r w:rsidR="00E06A00" w:rsidRPr="00E06A00">
        <w:t>etc.</w:t>
      </w:r>
      <w:r w:rsidR="00E06A00">
        <w:t>( Selon les derniers chiffres du recensement 2010</w:t>
      </w:r>
      <w:r w:rsidR="00E31BA4" w:rsidRPr="00DA20FC">
        <w:t>(</w:t>
      </w:r>
      <w:r w:rsidR="00DA20FC" w:rsidRPr="00DA20FC">
        <w:t>Source : Direction générale de la statistique et des é</w:t>
      </w:r>
      <w:r w:rsidR="00DA20FC">
        <w:t>tudes</w:t>
      </w:r>
      <w:r w:rsidR="00DA20FC" w:rsidRPr="00DA20FC">
        <w:t xml:space="preserve"> économiques (DGSEE)</w:t>
      </w:r>
      <w:r w:rsidR="00DA20FC">
        <w:t xml:space="preserve">, </w:t>
      </w:r>
      <w:r w:rsidR="00E06A00">
        <w:t xml:space="preserve"> on compterait 1 480 000 habitants, dont plus de 600 000 vivant dans la capitale et ses alentours.)</w:t>
      </w:r>
    </w:p>
    <w:p w:rsidR="00113F57" w:rsidRDefault="00113F57" w:rsidP="00E06A00">
      <w:pPr>
        <w:jc w:val="both"/>
      </w:pPr>
    </w:p>
    <w:p w:rsidR="00113F57" w:rsidRDefault="00AB708C" w:rsidP="00113F57">
      <w:pPr>
        <w:jc w:val="both"/>
      </w:pPr>
      <w:r w:rsidRPr="00E06A00">
        <w:t xml:space="preserve">Dans tout le Gabon existent également des communautés de chasseurs-cueilleurs (souvent appelées Pygmées) qui comportent de nombreux groupes ethniques; les </w:t>
      </w:r>
      <w:proofErr w:type="spellStart"/>
      <w:r w:rsidRPr="00E06A00">
        <w:rPr>
          <w:rStyle w:val="style43"/>
        </w:rPr>
        <w:t>Baka</w:t>
      </w:r>
      <w:proofErr w:type="spellEnd"/>
      <w:r w:rsidRPr="00E06A00">
        <w:rPr>
          <w:rStyle w:val="style43"/>
        </w:rPr>
        <w:t xml:space="preserve">, </w:t>
      </w:r>
      <w:proofErr w:type="spellStart"/>
      <w:r w:rsidRPr="00E06A00">
        <w:rPr>
          <w:rStyle w:val="style43"/>
        </w:rPr>
        <w:t>Babongo</w:t>
      </w:r>
      <w:proofErr w:type="spellEnd"/>
      <w:r w:rsidRPr="00E06A00">
        <w:rPr>
          <w:rStyle w:val="style43"/>
        </w:rPr>
        <w:t xml:space="preserve">, </w:t>
      </w:r>
      <w:proofErr w:type="spellStart"/>
      <w:r w:rsidRPr="00E06A00">
        <w:rPr>
          <w:rStyle w:val="style43"/>
        </w:rPr>
        <w:t>Bakoya</w:t>
      </w:r>
      <w:proofErr w:type="spellEnd"/>
      <w:r w:rsidRPr="00E06A00">
        <w:rPr>
          <w:rStyle w:val="style43"/>
        </w:rPr>
        <w:t xml:space="preserve">, </w:t>
      </w:r>
      <w:proofErr w:type="spellStart"/>
      <w:r w:rsidRPr="00E06A00">
        <w:rPr>
          <w:rStyle w:val="style43"/>
        </w:rPr>
        <w:t>Baghame</w:t>
      </w:r>
      <w:proofErr w:type="spellEnd"/>
      <w:r w:rsidRPr="00E06A00">
        <w:rPr>
          <w:rStyle w:val="style43"/>
        </w:rPr>
        <w:t xml:space="preserve">, </w:t>
      </w:r>
      <w:proofErr w:type="spellStart"/>
      <w:r w:rsidRPr="00E06A00">
        <w:rPr>
          <w:rStyle w:val="style43"/>
        </w:rPr>
        <w:t>Barimba</w:t>
      </w:r>
      <w:proofErr w:type="spellEnd"/>
      <w:r w:rsidRPr="00E06A00">
        <w:rPr>
          <w:rStyle w:val="style43"/>
        </w:rPr>
        <w:t xml:space="preserve">, </w:t>
      </w:r>
      <w:proofErr w:type="spellStart"/>
      <w:r w:rsidRPr="00E06A00">
        <w:rPr>
          <w:rStyle w:val="style43"/>
        </w:rPr>
        <w:t>Akoula</w:t>
      </w:r>
      <w:proofErr w:type="spellEnd"/>
      <w:r w:rsidRPr="00E06A00">
        <w:rPr>
          <w:rStyle w:val="style43"/>
        </w:rPr>
        <w:t xml:space="preserve">, </w:t>
      </w:r>
      <w:proofErr w:type="spellStart"/>
      <w:r w:rsidRPr="00E06A00">
        <w:rPr>
          <w:rStyle w:val="style43"/>
        </w:rPr>
        <w:t>Akwoa</w:t>
      </w:r>
      <w:proofErr w:type="spellEnd"/>
      <w:r w:rsidRPr="00E06A00">
        <w:t xml:space="preserve">, qui diffèrent par leurs langues, leurs cultures et leurs localisations. Les communautés pygmées </w:t>
      </w:r>
      <w:r w:rsidR="00E06A00">
        <w:t xml:space="preserve">ou « populations autochtones  » </w:t>
      </w:r>
      <w:r w:rsidRPr="00E06A00">
        <w:t>se trouvent dans les villes comme dans les zones de forêt. Leurs moyens d'existence et leurs cultures sont inextricablement liés à la forêt qui couvre 85 % du Gabon.</w:t>
      </w:r>
    </w:p>
    <w:p w:rsidR="00113F57" w:rsidRDefault="00113F57" w:rsidP="00113F57">
      <w:pPr>
        <w:jc w:val="both"/>
      </w:pPr>
    </w:p>
    <w:p w:rsidR="009C3C89" w:rsidRDefault="009C3C89" w:rsidP="00113F57">
      <w:pPr>
        <w:jc w:val="both"/>
      </w:pPr>
      <w:r w:rsidRPr="00B354E3">
        <w:t xml:space="preserve">D’emblée, il importe de souligner qu’en République Gabonaise, nulle part dans  </w:t>
      </w:r>
      <w:r w:rsidRPr="00B354E3">
        <w:rPr>
          <w:bCs/>
        </w:rPr>
        <w:t xml:space="preserve">la Constitution, il est fait état d’une  distinction formelle entre ces peuples dits </w:t>
      </w:r>
      <w:r w:rsidRPr="00B354E3">
        <w:rPr>
          <w:bCs/>
          <w:i/>
        </w:rPr>
        <w:t>« autochtones</w:t>
      </w:r>
      <w:r w:rsidRPr="00B354E3">
        <w:rPr>
          <w:bCs/>
        </w:rPr>
        <w:t xml:space="preserve"> » et les autres groupes constituant la population du pays  dans l’énonciation des droits reconnus aux citoyens.  Il est aussi important de noter que du point de vue historique, lorsqu’on considère l’évolution de la situation des  pays africains, la notion de « peuples autochtones »  </w:t>
      </w:r>
      <w:r w:rsidRPr="00B354E3">
        <w:t>désignait   pendant la colonisation,  toute personne originaire d’un territoire colonisé</w:t>
      </w:r>
      <w:r w:rsidR="003C5D65">
        <w:t>. Dans cette optique, tous les G</w:t>
      </w:r>
      <w:r w:rsidRPr="00B354E3">
        <w:t xml:space="preserve">abonais de cette époque étaient des « autochtones ». </w:t>
      </w:r>
    </w:p>
    <w:p w:rsidR="009C3C89" w:rsidRDefault="009C3C89" w:rsidP="009C3C89">
      <w:pPr>
        <w:autoSpaceDE w:val="0"/>
        <w:autoSpaceDN w:val="0"/>
        <w:adjustRightInd w:val="0"/>
        <w:jc w:val="both"/>
      </w:pPr>
    </w:p>
    <w:p w:rsidR="009C3C89" w:rsidRDefault="009C3C89" w:rsidP="00AA0F10">
      <w:pPr>
        <w:autoSpaceDE w:val="0"/>
        <w:autoSpaceDN w:val="0"/>
        <w:adjustRightInd w:val="0"/>
        <w:jc w:val="both"/>
      </w:pPr>
      <w:r w:rsidRPr="001F5776">
        <w:t>Les pygmées du Gabon, représentent un ensemble de groupes ethnolinguistiques comprenant les parlers</w:t>
      </w:r>
      <w:r>
        <w:t xml:space="preserve"> suivants </w:t>
      </w:r>
      <w:r w:rsidRPr="001F5776">
        <w:t xml:space="preserve">: </w:t>
      </w:r>
      <w:proofErr w:type="spellStart"/>
      <w:r w:rsidRPr="002E7B65">
        <w:rPr>
          <w:i/>
        </w:rPr>
        <w:t>Akoula</w:t>
      </w:r>
      <w:proofErr w:type="spellEnd"/>
      <w:r w:rsidRPr="002E7B65">
        <w:rPr>
          <w:i/>
        </w:rPr>
        <w:t xml:space="preserve">, </w:t>
      </w:r>
      <w:proofErr w:type="spellStart"/>
      <w:r w:rsidRPr="002E7B65">
        <w:rPr>
          <w:i/>
        </w:rPr>
        <w:t>Akowa</w:t>
      </w:r>
      <w:proofErr w:type="spellEnd"/>
      <w:r w:rsidRPr="002E7B65">
        <w:rPr>
          <w:i/>
        </w:rPr>
        <w:t xml:space="preserve">, </w:t>
      </w:r>
      <w:proofErr w:type="spellStart"/>
      <w:r w:rsidRPr="002E7B65">
        <w:rPr>
          <w:i/>
        </w:rPr>
        <w:t>Baka</w:t>
      </w:r>
      <w:proofErr w:type="spellEnd"/>
      <w:r w:rsidRPr="002E7B65">
        <w:rPr>
          <w:i/>
        </w:rPr>
        <w:t xml:space="preserve">, </w:t>
      </w:r>
      <w:proofErr w:type="spellStart"/>
      <w:r w:rsidRPr="002E7B65">
        <w:rPr>
          <w:i/>
        </w:rPr>
        <w:t>Bakoya</w:t>
      </w:r>
      <w:proofErr w:type="spellEnd"/>
      <w:r w:rsidRPr="002E7B65">
        <w:rPr>
          <w:i/>
        </w:rPr>
        <w:t xml:space="preserve">, </w:t>
      </w:r>
      <w:proofErr w:type="spellStart"/>
      <w:r w:rsidRPr="002E7B65">
        <w:rPr>
          <w:i/>
        </w:rPr>
        <w:t>Babongo</w:t>
      </w:r>
      <w:proofErr w:type="spellEnd"/>
      <w:r w:rsidRPr="002E7B65">
        <w:rPr>
          <w:i/>
        </w:rPr>
        <w:t xml:space="preserve">, et </w:t>
      </w:r>
      <w:proofErr w:type="spellStart"/>
      <w:r w:rsidRPr="002E7B65">
        <w:rPr>
          <w:i/>
        </w:rPr>
        <w:t>Bakouyi</w:t>
      </w:r>
      <w:proofErr w:type="spellEnd"/>
      <w:r w:rsidR="001B78E6">
        <w:rPr>
          <w:i/>
        </w:rPr>
        <w:t xml:space="preserve"> </w:t>
      </w:r>
      <w:r w:rsidRPr="002E7B65">
        <w:rPr>
          <w:i/>
        </w:rPr>
        <w:t>.</w:t>
      </w:r>
      <w:r>
        <w:t>Considérés comme les p</w:t>
      </w:r>
      <w:r w:rsidRPr="001F5776">
        <w:t>remiers peuples du Gabon</w:t>
      </w:r>
      <w:r>
        <w:t xml:space="preserve"> et  originaires de la forêt, ils  connaissent mieux la faune et la flore .La carte qui suit  présente les aires de localisation des P.A. au Gabon.</w:t>
      </w:r>
    </w:p>
    <w:p w:rsidR="007743C7" w:rsidRDefault="007743C7" w:rsidP="00AA0F10">
      <w:pPr>
        <w:autoSpaceDE w:val="0"/>
        <w:autoSpaceDN w:val="0"/>
        <w:adjustRightInd w:val="0"/>
        <w:jc w:val="both"/>
      </w:pPr>
    </w:p>
    <w:p w:rsidR="00042E03" w:rsidRDefault="00042E03" w:rsidP="009C3C89">
      <w:pPr>
        <w:autoSpaceDE w:val="0"/>
        <w:autoSpaceDN w:val="0"/>
        <w:adjustRightInd w:val="0"/>
        <w:ind w:firstLine="708"/>
        <w:jc w:val="both"/>
        <w:rPr>
          <w:b/>
        </w:rPr>
      </w:pPr>
    </w:p>
    <w:p w:rsidR="00042E03" w:rsidRDefault="00042E03" w:rsidP="009C3C89">
      <w:pPr>
        <w:autoSpaceDE w:val="0"/>
        <w:autoSpaceDN w:val="0"/>
        <w:adjustRightInd w:val="0"/>
        <w:ind w:firstLine="708"/>
        <w:jc w:val="both"/>
        <w:rPr>
          <w:b/>
        </w:rPr>
      </w:pPr>
    </w:p>
    <w:p w:rsidR="00042E03" w:rsidRDefault="00042E03" w:rsidP="009C3C89">
      <w:pPr>
        <w:autoSpaceDE w:val="0"/>
        <w:autoSpaceDN w:val="0"/>
        <w:adjustRightInd w:val="0"/>
        <w:ind w:firstLine="708"/>
        <w:jc w:val="both"/>
        <w:rPr>
          <w:b/>
        </w:rPr>
      </w:pPr>
    </w:p>
    <w:p w:rsidR="00042E03" w:rsidRDefault="00042E03" w:rsidP="009C3C89">
      <w:pPr>
        <w:autoSpaceDE w:val="0"/>
        <w:autoSpaceDN w:val="0"/>
        <w:adjustRightInd w:val="0"/>
        <w:ind w:firstLine="708"/>
        <w:jc w:val="both"/>
        <w:rPr>
          <w:b/>
        </w:rPr>
      </w:pPr>
    </w:p>
    <w:p w:rsidR="00042E03" w:rsidRDefault="00042E03" w:rsidP="009C3C89">
      <w:pPr>
        <w:autoSpaceDE w:val="0"/>
        <w:autoSpaceDN w:val="0"/>
        <w:adjustRightInd w:val="0"/>
        <w:ind w:firstLine="708"/>
        <w:jc w:val="both"/>
        <w:rPr>
          <w:b/>
        </w:rPr>
      </w:pPr>
    </w:p>
    <w:p w:rsidR="00042E03" w:rsidRDefault="00042E03" w:rsidP="009C3C89">
      <w:pPr>
        <w:autoSpaceDE w:val="0"/>
        <w:autoSpaceDN w:val="0"/>
        <w:adjustRightInd w:val="0"/>
        <w:ind w:firstLine="708"/>
        <w:jc w:val="both"/>
        <w:rPr>
          <w:b/>
        </w:rPr>
      </w:pPr>
    </w:p>
    <w:p w:rsidR="00042E03" w:rsidRDefault="00042E03" w:rsidP="009C3C89">
      <w:pPr>
        <w:autoSpaceDE w:val="0"/>
        <w:autoSpaceDN w:val="0"/>
        <w:adjustRightInd w:val="0"/>
        <w:ind w:firstLine="708"/>
        <w:jc w:val="both"/>
        <w:rPr>
          <w:b/>
        </w:rPr>
      </w:pPr>
    </w:p>
    <w:p w:rsidR="00042E03" w:rsidRDefault="00042E03" w:rsidP="009C3C89">
      <w:pPr>
        <w:autoSpaceDE w:val="0"/>
        <w:autoSpaceDN w:val="0"/>
        <w:adjustRightInd w:val="0"/>
        <w:ind w:firstLine="708"/>
        <w:jc w:val="both"/>
        <w:rPr>
          <w:b/>
        </w:rPr>
      </w:pPr>
    </w:p>
    <w:p w:rsidR="00042E03" w:rsidRDefault="00042E03" w:rsidP="009C3C89">
      <w:pPr>
        <w:autoSpaceDE w:val="0"/>
        <w:autoSpaceDN w:val="0"/>
        <w:adjustRightInd w:val="0"/>
        <w:ind w:firstLine="708"/>
        <w:jc w:val="both"/>
        <w:rPr>
          <w:b/>
        </w:rPr>
      </w:pPr>
    </w:p>
    <w:p w:rsidR="00042E03" w:rsidRDefault="00042E03" w:rsidP="009C3C89">
      <w:pPr>
        <w:autoSpaceDE w:val="0"/>
        <w:autoSpaceDN w:val="0"/>
        <w:adjustRightInd w:val="0"/>
        <w:ind w:firstLine="708"/>
        <w:jc w:val="both"/>
        <w:rPr>
          <w:b/>
        </w:rPr>
      </w:pPr>
    </w:p>
    <w:p w:rsidR="00042E03" w:rsidRDefault="00042E03" w:rsidP="009C3C89">
      <w:pPr>
        <w:autoSpaceDE w:val="0"/>
        <w:autoSpaceDN w:val="0"/>
        <w:adjustRightInd w:val="0"/>
        <w:ind w:firstLine="708"/>
        <w:jc w:val="both"/>
        <w:rPr>
          <w:b/>
        </w:rPr>
      </w:pPr>
    </w:p>
    <w:p w:rsidR="00042E03" w:rsidRDefault="00042E03" w:rsidP="009C3C89">
      <w:pPr>
        <w:autoSpaceDE w:val="0"/>
        <w:autoSpaceDN w:val="0"/>
        <w:adjustRightInd w:val="0"/>
        <w:ind w:firstLine="708"/>
        <w:jc w:val="both"/>
        <w:rPr>
          <w:b/>
        </w:rPr>
      </w:pPr>
    </w:p>
    <w:p w:rsidR="00042E03" w:rsidRDefault="00042E03" w:rsidP="009C3C89">
      <w:pPr>
        <w:autoSpaceDE w:val="0"/>
        <w:autoSpaceDN w:val="0"/>
        <w:adjustRightInd w:val="0"/>
        <w:ind w:firstLine="708"/>
        <w:jc w:val="both"/>
        <w:rPr>
          <w:b/>
        </w:rPr>
      </w:pPr>
    </w:p>
    <w:p w:rsidR="00042E03" w:rsidRDefault="00042E03" w:rsidP="009C3C89">
      <w:pPr>
        <w:autoSpaceDE w:val="0"/>
        <w:autoSpaceDN w:val="0"/>
        <w:adjustRightInd w:val="0"/>
        <w:ind w:firstLine="708"/>
        <w:jc w:val="both"/>
        <w:rPr>
          <w:b/>
        </w:rPr>
      </w:pPr>
    </w:p>
    <w:p w:rsidR="00042E03" w:rsidRDefault="00042E03" w:rsidP="009C3C89">
      <w:pPr>
        <w:autoSpaceDE w:val="0"/>
        <w:autoSpaceDN w:val="0"/>
        <w:adjustRightInd w:val="0"/>
        <w:ind w:firstLine="708"/>
        <w:jc w:val="both"/>
        <w:rPr>
          <w:b/>
        </w:rPr>
      </w:pPr>
    </w:p>
    <w:p w:rsidR="00042E03" w:rsidRDefault="00042E03" w:rsidP="009C3C89">
      <w:pPr>
        <w:autoSpaceDE w:val="0"/>
        <w:autoSpaceDN w:val="0"/>
        <w:adjustRightInd w:val="0"/>
        <w:ind w:firstLine="708"/>
        <w:jc w:val="both"/>
        <w:rPr>
          <w:b/>
        </w:rPr>
      </w:pPr>
    </w:p>
    <w:p w:rsidR="009C3C89" w:rsidRPr="000909DE" w:rsidRDefault="005A4B9A" w:rsidP="009C3C89">
      <w:pPr>
        <w:autoSpaceDE w:val="0"/>
        <w:autoSpaceDN w:val="0"/>
        <w:adjustRightInd w:val="0"/>
        <w:ind w:firstLine="708"/>
        <w:jc w:val="both"/>
        <w:rPr>
          <w:b/>
        </w:rPr>
      </w:pPr>
      <w:r>
        <w:rPr>
          <w:b/>
        </w:rPr>
        <w:t xml:space="preserve">Carte de la </w:t>
      </w:r>
      <w:r w:rsidR="009C3C89">
        <w:rPr>
          <w:b/>
        </w:rPr>
        <w:t xml:space="preserve"> Localisation des Populations Autochtones sur le territoire gabonais</w:t>
      </w:r>
    </w:p>
    <w:p w:rsidR="00AB708C" w:rsidRDefault="009C3C89" w:rsidP="00AB708C">
      <w:pPr>
        <w:rPr>
          <w:rFonts w:eastAsia="Calibri"/>
          <w:b/>
          <w:color w:val="000000"/>
          <w:highlight w:val="yellow"/>
          <w:lang w:eastAsia="en-US"/>
        </w:rPr>
      </w:pPr>
      <w:r w:rsidRPr="009C3C89">
        <w:rPr>
          <w:rFonts w:eastAsia="Calibri"/>
          <w:b/>
          <w:noProof/>
          <w:color w:val="000000"/>
          <w:lang w:val="en-US" w:eastAsia="en-US"/>
        </w:rPr>
        <w:drawing>
          <wp:inline distT="0" distB="0" distL="0" distR="0">
            <wp:extent cx="5758295" cy="6600825"/>
            <wp:effectExtent l="19050" t="0" r="0" b="0"/>
            <wp:docPr id="23" name="Image 2" descr="G:\aires des peuples autochtones du ga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ires des peuples autochtones du gabon.jpg"/>
                    <pic:cNvPicPr>
                      <a:picLocks noChangeAspect="1" noChangeArrowheads="1"/>
                    </pic:cNvPicPr>
                  </pic:nvPicPr>
                  <pic:blipFill>
                    <a:blip r:embed="rId15"/>
                    <a:srcRect/>
                    <a:stretch>
                      <a:fillRect/>
                    </a:stretch>
                  </pic:blipFill>
                  <pic:spPr bwMode="auto">
                    <a:xfrm>
                      <a:off x="0" y="0"/>
                      <a:ext cx="5760720" cy="6603604"/>
                    </a:xfrm>
                    <a:prstGeom prst="rect">
                      <a:avLst/>
                    </a:prstGeom>
                    <a:noFill/>
                    <a:ln w="9525">
                      <a:noFill/>
                      <a:miter lim="800000"/>
                      <a:headEnd/>
                      <a:tailEnd/>
                    </a:ln>
                  </pic:spPr>
                </pic:pic>
              </a:graphicData>
            </a:graphic>
          </wp:inline>
        </w:drawing>
      </w:r>
    </w:p>
    <w:p w:rsidR="00AB708C" w:rsidRDefault="00AB708C" w:rsidP="00AB708C">
      <w:pPr>
        <w:rPr>
          <w:rFonts w:eastAsia="Calibri"/>
          <w:b/>
          <w:color w:val="000000"/>
          <w:highlight w:val="yellow"/>
          <w:lang w:eastAsia="en-US"/>
        </w:rPr>
      </w:pPr>
    </w:p>
    <w:p w:rsidR="00AB708C" w:rsidRDefault="00AB708C" w:rsidP="00AB708C">
      <w:pPr>
        <w:rPr>
          <w:rFonts w:eastAsia="Calibri"/>
          <w:b/>
          <w:color w:val="000000"/>
          <w:highlight w:val="yellow"/>
          <w:lang w:eastAsia="en-US"/>
        </w:rPr>
      </w:pPr>
    </w:p>
    <w:p w:rsidR="00AB708C" w:rsidRDefault="00AB708C" w:rsidP="00AB708C">
      <w:pPr>
        <w:rPr>
          <w:rFonts w:eastAsia="Calibri"/>
          <w:b/>
          <w:color w:val="000000"/>
          <w:highlight w:val="yellow"/>
          <w:lang w:eastAsia="en-US"/>
        </w:rPr>
      </w:pPr>
    </w:p>
    <w:p w:rsidR="00691CF3" w:rsidRPr="0014774E" w:rsidRDefault="00691CF3" w:rsidP="00691CF3">
      <w:pPr>
        <w:autoSpaceDE w:val="0"/>
        <w:autoSpaceDN w:val="0"/>
        <w:adjustRightInd w:val="0"/>
        <w:rPr>
          <w:iCs/>
          <w:lang w:val="fr-CA"/>
        </w:rPr>
      </w:pPr>
      <w:r w:rsidRPr="00A912D7">
        <w:rPr>
          <w:rFonts w:eastAsiaTheme="minorHAnsi"/>
          <w:bCs/>
          <w:lang w:eastAsia="en-US"/>
        </w:rPr>
        <w:t>Le tablea</w:t>
      </w:r>
      <w:r>
        <w:rPr>
          <w:rFonts w:eastAsiaTheme="minorHAnsi"/>
          <w:bCs/>
          <w:lang w:eastAsia="en-US"/>
        </w:rPr>
        <w:t>u qui suit donne liste de la répartition des PA sur le territoire national.</w:t>
      </w:r>
    </w:p>
    <w:p w:rsidR="00691CF3" w:rsidRDefault="00691CF3" w:rsidP="00691CF3">
      <w:pPr>
        <w:pStyle w:val="Caption"/>
        <w:rPr>
          <w:sz w:val="24"/>
          <w:szCs w:val="24"/>
        </w:rPr>
      </w:pPr>
    </w:p>
    <w:p w:rsidR="00AB708C" w:rsidRDefault="00AB708C" w:rsidP="00AB708C">
      <w:pPr>
        <w:rPr>
          <w:rFonts w:eastAsia="Calibri"/>
          <w:b/>
          <w:color w:val="000000"/>
          <w:highlight w:val="yellow"/>
          <w:lang w:eastAsia="en-US"/>
        </w:rPr>
      </w:pPr>
    </w:p>
    <w:p w:rsidR="00F146AD" w:rsidRDefault="00F146AD" w:rsidP="00AB708C">
      <w:pPr>
        <w:rPr>
          <w:rFonts w:eastAsia="Calibri"/>
          <w:b/>
          <w:color w:val="000000"/>
          <w:highlight w:val="yellow"/>
          <w:lang w:eastAsia="en-US"/>
        </w:rPr>
      </w:pPr>
    </w:p>
    <w:p w:rsidR="00F146AD" w:rsidRDefault="00F146AD" w:rsidP="00AB708C">
      <w:pPr>
        <w:rPr>
          <w:rFonts w:eastAsia="Calibri"/>
          <w:b/>
          <w:color w:val="000000"/>
          <w:highlight w:val="yellow"/>
          <w:lang w:eastAsia="en-US"/>
        </w:rPr>
      </w:pPr>
    </w:p>
    <w:p w:rsidR="00F146AD" w:rsidRDefault="00F146AD" w:rsidP="00AB708C">
      <w:pPr>
        <w:rPr>
          <w:rFonts w:eastAsia="Calibri"/>
          <w:b/>
          <w:color w:val="000000"/>
          <w:highlight w:val="yellow"/>
          <w:lang w:eastAsia="en-US"/>
        </w:rPr>
      </w:pPr>
    </w:p>
    <w:p w:rsidR="00F146AD" w:rsidRDefault="00F146AD" w:rsidP="00AB708C">
      <w:pPr>
        <w:rPr>
          <w:rFonts w:eastAsia="Calibri"/>
          <w:b/>
          <w:color w:val="000000"/>
          <w:highlight w:val="yellow"/>
          <w:lang w:eastAsia="en-US"/>
        </w:rPr>
      </w:pPr>
    </w:p>
    <w:p w:rsidR="00113F57" w:rsidRPr="00113F57" w:rsidRDefault="00113F57" w:rsidP="00113F57">
      <w:pPr>
        <w:pStyle w:val="Caption"/>
      </w:pPr>
      <w:r w:rsidRPr="00113F57">
        <w:lastRenderedPageBreak/>
        <w:t>Tableau n°1 : Répartition des  groupes pygmées du Gabon</w:t>
      </w:r>
    </w:p>
    <w:tbl>
      <w:tblPr>
        <w:tblW w:w="9923" w:type="dxa"/>
        <w:tblInd w:w="-497" w:type="dxa"/>
        <w:tblLayout w:type="fixed"/>
        <w:tblCellMar>
          <w:left w:w="70" w:type="dxa"/>
          <w:right w:w="70" w:type="dxa"/>
        </w:tblCellMar>
        <w:tblLook w:val="0000" w:firstRow="0" w:lastRow="0" w:firstColumn="0" w:lastColumn="0" w:noHBand="0" w:noVBand="0"/>
      </w:tblPr>
      <w:tblGrid>
        <w:gridCol w:w="1418"/>
        <w:gridCol w:w="1984"/>
        <w:gridCol w:w="1461"/>
        <w:gridCol w:w="1800"/>
        <w:gridCol w:w="1701"/>
        <w:gridCol w:w="1559"/>
      </w:tblGrid>
      <w:tr w:rsidR="00113F57" w:rsidRPr="00113F57" w:rsidTr="00892D59">
        <w:trPr>
          <w:trHeight w:val="255"/>
          <w:tblHeader/>
        </w:trPr>
        <w:tc>
          <w:tcPr>
            <w:tcW w:w="1418" w:type="dxa"/>
            <w:tcBorders>
              <w:top w:val="single" w:sz="4" w:space="0" w:color="auto"/>
              <w:left w:val="single" w:sz="4" w:space="0" w:color="auto"/>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PA</w:t>
            </w:r>
          </w:p>
        </w:tc>
        <w:tc>
          <w:tcPr>
            <w:tcW w:w="1984" w:type="dxa"/>
            <w:tcBorders>
              <w:top w:val="single" w:sz="4" w:space="0" w:color="auto"/>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Province</w:t>
            </w:r>
          </w:p>
        </w:tc>
        <w:tc>
          <w:tcPr>
            <w:tcW w:w="1461" w:type="dxa"/>
            <w:tcBorders>
              <w:top w:val="single" w:sz="4" w:space="0" w:color="auto"/>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Lieux</w:t>
            </w:r>
          </w:p>
        </w:tc>
        <w:tc>
          <w:tcPr>
            <w:tcW w:w="1800" w:type="dxa"/>
            <w:tcBorders>
              <w:top w:val="single" w:sz="4" w:space="0" w:color="auto"/>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Voisin et relation</w:t>
            </w:r>
          </w:p>
        </w:tc>
        <w:tc>
          <w:tcPr>
            <w:tcW w:w="1701" w:type="dxa"/>
            <w:tcBorders>
              <w:top w:val="single" w:sz="4" w:space="0" w:color="auto"/>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Démographie</w:t>
            </w:r>
          </w:p>
        </w:tc>
        <w:tc>
          <w:tcPr>
            <w:tcW w:w="1559" w:type="dxa"/>
            <w:tcBorders>
              <w:top w:val="single" w:sz="4" w:space="0" w:color="auto"/>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Source</w:t>
            </w:r>
          </w:p>
        </w:tc>
      </w:tr>
      <w:tr w:rsidR="00113F57" w:rsidRPr="00113F57" w:rsidTr="00892D59">
        <w:trPr>
          <w:trHeight w:val="369"/>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Akoa</w:t>
            </w:r>
            <w:proofErr w:type="spellEnd"/>
          </w:p>
        </w:tc>
        <w:tc>
          <w:tcPr>
            <w:tcW w:w="1984"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Estuaire</w:t>
            </w:r>
          </w:p>
        </w:tc>
        <w:tc>
          <w:tcPr>
            <w:tcW w:w="1461"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Point Denis</w:t>
            </w:r>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Myéné-Mpongwé</w:t>
            </w:r>
            <w:proofErr w:type="spellEnd"/>
          </w:p>
          <w:p w:rsidR="00113F57" w:rsidRPr="00113F57" w:rsidRDefault="00113F57" w:rsidP="00892D59">
            <w:pPr>
              <w:jc w:val="center"/>
              <w:rPr>
                <w:sz w:val="20"/>
                <w:szCs w:val="20"/>
              </w:rPr>
            </w:pPr>
            <w:r w:rsidRPr="00113F57">
              <w:rPr>
                <w:sz w:val="20"/>
                <w:szCs w:val="20"/>
              </w:rPr>
              <w:t>Villages mélange</w:t>
            </w:r>
          </w:p>
        </w:tc>
        <w:tc>
          <w:tcPr>
            <w:tcW w:w="1701"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5</w:t>
            </w:r>
          </w:p>
        </w:tc>
        <w:tc>
          <w:tcPr>
            <w:tcW w:w="1559"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PDPA 2002</w:t>
            </w:r>
          </w:p>
        </w:tc>
      </w:tr>
      <w:tr w:rsidR="00113F57" w:rsidRPr="00113F57" w:rsidTr="00892D59">
        <w:trPr>
          <w:trHeight w:val="255"/>
        </w:trPr>
        <w:tc>
          <w:tcPr>
            <w:tcW w:w="1418" w:type="dxa"/>
            <w:tcBorders>
              <w:top w:val="nil"/>
              <w:left w:val="single" w:sz="4" w:space="0" w:color="auto"/>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Sous total</w:t>
            </w:r>
          </w:p>
        </w:tc>
        <w:tc>
          <w:tcPr>
            <w:tcW w:w="1984"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Estuaire</w:t>
            </w:r>
          </w:p>
        </w:tc>
        <w:tc>
          <w:tcPr>
            <w:tcW w:w="146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800" w:type="dxa"/>
            <w:tcBorders>
              <w:top w:val="single" w:sz="4" w:space="0" w:color="auto"/>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70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5</w:t>
            </w:r>
          </w:p>
        </w:tc>
        <w:tc>
          <w:tcPr>
            <w:tcW w:w="1559"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r>
      <w:tr w:rsidR="00113F57" w:rsidRPr="00113F57" w:rsidTr="00892D59">
        <w:trPr>
          <w:trHeight w:val="192"/>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Baka</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Woleu-Ntem</w:t>
            </w:r>
            <w:proofErr w:type="spellEnd"/>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Minvoul</w:t>
            </w:r>
            <w:proofErr w:type="spellEnd"/>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Fang</w:t>
            </w:r>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364</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WWF 2001</w:t>
            </w:r>
          </w:p>
        </w:tc>
      </w:tr>
      <w:tr w:rsidR="00113F57" w:rsidRPr="00113F57" w:rsidTr="00892D59">
        <w:trPr>
          <w:trHeight w:val="255"/>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Minkébé</w:t>
            </w:r>
            <w:proofErr w:type="spellEnd"/>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 xml:space="preserve">Fang, </w:t>
            </w:r>
            <w:proofErr w:type="spellStart"/>
            <w:r w:rsidRPr="00113F57">
              <w:rPr>
                <w:sz w:val="20"/>
                <w:szCs w:val="20"/>
              </w:rPr>
              <w:t>Bakota</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3</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Joiris</w:t>
            </w:r>
            <w:proofErr w:type="spellEnd"/>
            <w:r w:rsidRPr="00113F57">
              <w:rPr>
                <w:sz w:val="20"/>
                <w:szCs w:val="20"/>
              </w:rPr>
              <w:t xml:space="preserve"> et </w:t>
            </w:r>
            <w:proofErr w:type="spellStart"/>
            <w:r w:rsidRPr="00113F57">
              <w:rPr>
                <w:sz w:val="20"/>
                <w:szCs w:val="20"/>
              </w:rPr>
              <w:t>Bahuchet</w:t>
            </w:r>
            <w:proofErr w:type="spellEnd"/>
            <w:r w:rsidRPr="00113F57">
              <w:rPr>
                <w:sz w:val="20"/>
                <w:szCs w:val="20"/>
              </w:rPr>
              <w:t xml:space="preserve"> 1994</w:t>
            </w:r>
          </w:p>
        </w:tc>
      </w:tr>
      <w:tr w:rsidR="00113F57" w:rsidRPr="00113F57" w:rsidTr="00892D59">
        <w:trPr>
          <w:cantSplit/>
          <w:trHeight w:val="255"/>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Baka</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Woleu-Ntem</w:t>
            </w:r>
            <w:proofErr w:type="spellEnd"/>
          </w:p>
        </w:tc>
        <w:tc>
          <w:tcPr>
            <w:tcW w:w="1461" w:type="dxa"/>
            <w:vMerge w:val="restart"/>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 xml:space="preserve">Village de réinstallation </w:t>
            </w:r>
            <w:proofErr w:type="spellStart"/>
            <w:r w:rsidRPr="00113F57">
              <w:rPr>
                <w:sz w:val="20"/>
                <w:szCs w:val="20"/>
              </w:rPr>
              <w:t>Ete</w:t>
            </w:r>
            <w:proofErr w:type="spellEnd"/>
          </w:p>
        </w:tc>
        <w:tc>
          <w:tcPr>
            <w:tcW w:w="1800" w:type="dxa"/>
            <w:vMerge w:val="restart"/>
            <w:tcBorders>
              <w:top w:val="nil"/>
              <w:left w:val="nil"/>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Bakwele</w:t>
            </w:r>
            <w:proofErr w:type="spellEnd"/>
          </w:p>
          <w:p w:rsidR="00113F57" w:rsidRPr="00113F57" w:rsidRDefault="00113F57" w:rsidP="00892D59">
            <w:pPr>
              <w:jc w:val="center"/>
              <w:rPr>
                <w:sz w:val="20"/>
                <w:szCs w:val="20"/>
              </w:rPr>
            </w:pPr>
            <w:r w:rsidRPr="00113F57">
              <w:rPr>
                <w:sz w:val="20"/>
                <w:szCs w:val="20"/>
              </w:rPr>
              <w:t>Réinstallation après  Ebola</w:t>
            </w:r>
          </w:p>
        </w:tc>
        <w:tc>
          <w:tcPr>
            <w:tcW w:w="1701" w:type="dxa"/>
            <w:vMerge w:val="restart"/>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50</w:t>
            </w:r>
          </w:p>
        </w:tc>
        <w:tc>
          <w:tcPr>
            <w:tcW w:w="1559" w:type="dxa"/>
            <w:vMerge w:val="restart"/>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Knight 2003</w:t>
            </w:r>
          </w:p>
        </w:tc>
      </w:tr>
      <w:tr w:rsidR="00113F57" w:rsidRPr="00113F57" w:rsidTr="00892D59">
        <w:trPr>
          <w:cantSplit/>
          <w:trHeight w:val="207"/>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
        </w:tc>
        <w:tc>
          <w:tcPr>
            <w:tcW w:w="1461" w:type="dxa"/>
            <w:vMerge/>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
        </w:tc>
        <w:tc>
          <w:tcPr>
            <w:tcW w:w="1800" w:type="dxa"/>
            <w:vMerge/>
            <w:tcBorders>
              <w:left w:val="nil"/>
              <w:bottom w:val="single" w:sz="4" w:space="0" w:color="auto"/>
              <w:right w:val="single" w:sz="4" w:space="0" w:color="auto"/>
            </w:tcBorders>
            <w:vAlign w:val="center"/>
          </w:tcPr>
          <w:p w:rsidR="00113F57" w:rsidRPr="00113F57" w:rsidRDefault="00113F57" w:rsidP="00892D59">
            <w:pPr>
              <w:jc w:val="center"/>
              <w:rPr>
                <w:sz w:val="20"/>
                <w:szCs w:val="20"/>
              </w:rPr>
            </w:pPr>
          </w:p>
        </w:tc>
        <w:tc>
          <w:tcPr>
            <w:tcW w:w="1701" w:type="dxa"/>
            <w:vMerge/>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
        </w:tc>
        <w:tc>
          <w:tcPr>
            <w:tcW w:w="1559" w:type="dxa"/>
            <w:vMerge/>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
        </w:tc>
      </w:tr>
      <w:tr w:rsidR="00113F57" w:rsidRPr="00113F57" w:rsidTr="00892D59">
        <w:trPr>
          <w:trHeight w:val="445"/>
        </w:trPr>
        <w:tc>
          <w:tcPr>
            <w:tcW w:w="1418" w:type="dxa"/>
            <w:tcBorders>
              <w:top w:val="nil"/>
              <w:left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Baka</w:t>
            </w:r>
            <w:proofErr w:type="spellEnd"/>
          </w:p>
        </w:tc>
        <w:tc>
          <w:tcPr>
            <w:tcW w:w="1984" w:type="dxa"/>
            <w:tcBorders>
              <w:top w:val="nil"/>
              <w:left w:val="nil"/>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Woleu-Ntem</w:t>
            </w:r>
            <w:proofErr w:type="spellEnd"/>
          </w:p>
        </w:tc>
        <w:tc>
          <w:tcPr>
            <w:tcW w:w="1461"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Ngutu</w:t>
            </w:r>
            <w:proofErr w:type="spellEnd"/>
          </w:p>
        </w:tc>
        <w:tc>
          <w:tcPr>
            <w:tcW w:w="1800" w:type="dxa"/>
            <w:tcBorders>
              <w:top w:val="nil"/>
              <w:left w:val="nil"/>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Bakota</w:t>
            </w:r>
            <w:proofErr w:type="spellEnd"/>
          </w:p>
          <w:p w:rsidR="00113F57" w:rsidRPr="00113F57" w:rsidRDefault="00113F57" w:rsidP="00892D59">
            <w:pPr>
              <w:jc w:val="center"/>
              <w:rPr>
                <w:sz w:val="20"/>
                <w:szCs w:val="20"/>
              </w:rPr>
            </w:pPr>
            <w:r w:rsidRPr="00113F57">
              <w:rPr>
                <w:sz w:val="20"/>
                <w:szCs w:val="20"/>
              </w:rPr>
              <w:t>Villages mélange</w:t>
            </w:r>
          </w:p>
        </w:tc>
        <w:tc>
          <w:tcPr>
            <w:tcW w:w="1701"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w:t>
            </w:r>
          </w:p>
        </w:tc>
        <w:tc>
          <w:tcPr>
            <w:tcW w:w="1559"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Lahm</w:t>
            </w:r>
            <w:proofErr w:type="spellEnd"/>
            <w:r w:rsidRPr="00113F57">
              <w:rPr>
                <w:sz w:val="20"/>
                <w:szCs w:val="20"/>
              </w:rPr>
              <w:t xml:space="preserve"> 2002</w:t>
            </w:r>
          </w:p>
        </w:tc>
      </w:tr>
      <w:tr w:rsidR="00113F57" w:rsidRPr="00113F57" w:rsidTr="00892D59">
        <w:trPr>
          <w:trHeight w:val="255"/>
        </w:trPr>
        <w:tc>
          <w:tcPr>
            <w:tcW w:w="1418" w:type="dxa"/>
            <w:tcBorders>
              <w:top w:val="nil"/>
              <w:left w:val="single" w:sz="4" w:space="0" w:color="auto"/>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Sous total</w:t>
            </w:r>
          </w:p>
        </w:tc>
        <w:tc>
          <w:tcPr>
            <w:tcW w:w="1984"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roofErr w:type="spellStart"/>
            <w:r w:rsidRPr="00113F57">
              <w:rPr>
                <w:b/>
                <w:sz w:val="20"/>
                <w:szCs w:val="20"/>
              </w:rPr>
              <w:t>Woleu-Ntem</w:t>
            </w:r>
            <w:proofErr w:type="spellEnd"/>
          </w:p>
        </w:tc>
        <w:tc>
          <w:tcPr>
            <w:tcW w:w="146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800"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70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417</w:t>
            </w:r>
          </w:p>
        </w:tc>
        <w:tc>
          <w:tcPr>
            <w:tcW w:w="1559"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r>
      <w:tr w:rsidR="00113F57" w:rsidRPr="00113F57" w:rsidTr="00892D59">
        <w:trPr>
          <w:trHeight w:val="255"/>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Baka</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Ogooué-Ivindo</w:t>
            </w:r>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 xml:space="preserve">Fleuve Ivindo nord de </w:t>
            </w:r>
            <w:proofErr w:type="spellStart"/>
            <w:r w:rsidRPr="00113F57">
              <w:rPr>
                <w:sz w:val="20"/>
                <w:szCs w:val="20"/>
              </w:rPr>
              <w:t>Makoukou</w:t>
            </w:r>
            <w:proofErr w:type="spellEnd"/>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Bakota</w:t>
            </w:r>
            <w:proofErr w:type="spellEnd"/>
            <w:r w:rsidRPr="00113F57">
              <w:rPr>
                <w:sz w:val="20"/>
                <w:szCs w:val="20"/>
              </w:rPr>
              <w:t xml:space="preserve">, </w:t>
            </w:r>
            <w:proofErr w:type="spellStart"/>
            <w:r w:rsidRPr="00113F57">
              <w:rPr>
                <w:sz w:val="20"/>
                <w:szCs w:val="20"/>
              </w:rPr>
              <w:t>Bakwélé</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30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7E34C2">
              <w:rPr>
                <w:sz w:val="20"/>
                <w:szCs w:val="20"/>
              </w:rPr>
              <w:t>WWF</w:t>
            </w:r>
            <w:r w:rsidRPr="00113F57">
              <w:rPr>
                <w:sz w:val="20"/>
                <w:szCs w:val="20"/>
              </w:rPr>
              <w:t xml:space="preserve"> 2002</w:t>
            </w:r>
          </w:p>
        </w:tc>
      </w:tr>
      <w:tr w:rsidR="00113F57" w:rsidRPr="00113F57" w:rsidTr="00892D59">
        <w:trPr>
          <w:trHeight w:val="255"/>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Baka</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Ogooué-Ivindo</w:t>
            </w:r>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Makoukou</w:t>
            </w:r>
            <w:proofErr w:type="spellEnd"/>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Bakota</w:t>
            </w:r>
            <w:proofErr w:type="spellEnd"/>
            <w:r w:rsidRPr="00113F57">
              <w:rPr>
                <w:sz w:val="20"/>
                <w:szCs w:val="20"/>
              </w:rPr>
              <w:t xml:space="preserve">, </w:t>
            </w:r>
            <w:proofErr w:type="spellStart"/>
            <w:r w:rsidRPr="00113F57">
              <w:rPr>
                <w:sz w:val="20"/>
                <w:szCs w:val="20"/>
              </w:rPr>
              <w:t>Bakwélé</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80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WWF 2002</w:t>
            </w:r>
          </w:p>
        </w:tc>
      </w:tr>
      <w:tr w:rsidR="00113F57" w:rsidRPr="00113F57" w:rsidTr="00892D59">
        <w:trPr>
          <w:trHeight w:val="529"/>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Bakoya</w:t>
            </w:r>
            <w:proofErr w:type="spellEnd"/>
          </w:p>
        </w:tc>
        <w:tc>
          <w:tcPr>
            <w:tcW w:w="1984"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Ogooué-Ivindo</w:t>
            </w:r>
          </w:p>
        </w:tc>
        <w:tc>
          <w:tcPr>
            <w:tcW w:w="1461"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Dep</w:t>
            </w:r>
            <w:proofErr w:type="spellEnd"/>
            <w:r w:rsidRPr="00113F57">
              <w:rPr>
                <w:sz w:val="20"/>
                <w:szCs w:val="20"/>
              </w:rPr>
              <w:t xml:space="preserve">. </w:t>
            </w:r>
            <w:proofErr w:type="spellStart"/>
            <w:r w:rsidRPr="00113F57">
              <w:rPr>
                <w:sz w:val="20"/>
                <w:szCs w:val="20"/>
              </w:rPr>
              <w:t>Zadié</w:t>
            </w:r>
            <w:proofErr w:type="spellEnd"/>
            <w:r w:rsidRPr="00113F57">
              <w:rPr>
                <w:sz w:val="20"/>
                <w:szCs w:val="20"/>
              </w:rPr>
              <w:t xml:space="preserve"> Mekambo</w:t>
            </w:r>
          </w:p>
        </w:tc>
        <w:tc>
          <w:tcPr>
            <w:tcW w:w="1800" w:type="dxa"/>
            <w:tcBorders>
              <w:top w:val="single" w:sz="4" w:space="0" w:color="auto"/>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Boungom</w:t>
            </w:r>
            <w:proofErr w:type="spellEnd"/>
            <w:r w:rsidRPr="00113F57">
              <w:rPr>
                <w:sz w:val="20"/>
                <w:szCs w:val="20"/>
              </w:rPr>
              <w:t xml:space="preserve">, </w:t>
            </w:r>
            <w:proofErr w:type="spellStart"/>
            <w:r w:rsidRPr="00113F57">
              <w:rPr>
                <w:sz w:val="20"/>
                <w:szCs w:val="20"/>
              </w:rPr>
              <w:t>Bakota</w:t>
            </w:r>
            <w:proofErr w:type="spellEnd"/>
            <w:r w:rsidRPr="00113F57">
              <w:rPr>
                <w:sz w:val="20"/>
                <w:szCs w:val="20"/>
              </w:rPr>
              <w:t xml:space="preserve">, </w:t>
            </w:r>
            <w:proofErr w:type="spellStart"/>
            <w:r w:rsidRPr="00113F57">
              <w:rPr>
                <w:sz w:val="20"/>
                <w:szCs w:val="20"/>
              </w:rPr>
              <w:t>MahongouéBakwélé</w:t>
            </w:r>
            <w:proofErr w:type="spellEnd"/>
          </w:p>
          <w:p w:rsidR="00113F57" w:rsidRPr="00113F57" w:rsidRDefault="00113F57" w:rsidP="00892D59">
            <w:pPr>
              <w:jc w:val="center"/>
              <w:rPr>
                <w:sz w:val="20"/>
                <w:szCs w:val="20"/>
              </w:rPr>
            </w:pPr>
            <w:r w:rsidRPr="00113F57">
              <w:rPr>
                <w:sz w:val="20"/>
                <w:szCs w:val="20"/>
              </w:rPr>
              <w:t>Maître et serviteur</w:t>
            </w:r>
          </w:p>
        </w:tc>
        <w:tc>
          <w:tcPr>
            <w:tcW w:w="1701"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2068</w:t>
            </w:r>
          </w:p>
        </w:tc>
        <w:tc>
          <w:tcPr>
            <w:tcW w:w="1559"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PDPA 2002</w:t>
            </w:r>
          </w:p>
        </w:tc>
      </w:tr>
      <w:tr w:rsidR="00113F57" w:rsidRPr="00113F57" w:rsidTr="00892D59">
        <w:trPr>
          <w:trHeight w:val="445"/>
        </w:trPr>
        <w:tc>
          <w:tcPr>
            <w:tcW w:w="1418" w:type="dxa"/>
            <w:tcBorders>
              <w:top w:val="single" w:sz="4" w:space="0" w:color="auto"/>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Baka</w:t>
            </w:r>
            <w:proofErr w:type="spellEnd"/>
          </w:p>
        </w:tc>
        <w:tc>
          <w:tcPr>
            <w:tcW w:w="1984" w:type="dxa"/>
            <w:tcBorders>
              <w:top w:val="single" w:sz="4" w:space="0" w:color="auto"/>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Ogooué-Ivindo</w:t>
            </w:r>
          </w:p>
        </w:tc>
        <w:tc>
          <w:tcPr>
            <w:tcW w:w="1461"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Belinga</w:t>
            </w:r>
          </w:p>
        </w:tc>
        <w:tc>
          <w:tcPr>
            <w:tcW w:w="1800" w:type="dxa"/>
            <w:tcBorders>
              <w:top w:val="single" w:sz="4" w:space="0" w:color="auto"/>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Bakota</w:t>
            </w:r>
            <w:proofErr w:type="spellEnd"/>
            <w:r w:rsidRPr="00113F57">
              <w:rPr>
                <w:sz w:val="20"/>
                <w:szCs w:val="20"/>
              </w:rPr>
              <w:t xml:space="preserve">, </w:t>
            </w:r>
            <w:proofErr w:type="spellStart"/>
            <w:r w:rsidRPr="00113F57">
              <w:rPr>
                <w:sz w:val="20"/>
                <w:szCs w:val="20"/>
              </w:rPr>
              <w:t>Bawélé</w:t>
            </w:r>
            <w:proofErr w:type="spellEnd"/>
          </w:p>
          <w:p w:rsidR="00113F57" w:rsidRPr="00113F57" w:rsidRDefault="00113F57" w:rsidP="00892D59">
            <w:pPr>
              <w:jc w:val="center"/>
              <w:rPr>
                <w:sz w:val="20"/>
                <w:szCs w:val="20"/>
              </w:rPr>
            </w:pPr>
            <w:r w:rsidRPr="00113F57">
              <w:rPr>
                <w:sz w:val="20"/>
                <w:szCs w:val="20"/>
              </w:rPr>
              <w:t>Maître et serviteur</w:t>
            </w:r>
          </w:p>
        </w:tc>
        <w:tc>
          <w:tcPr>
            <w:tcW w:w="1701"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180</w:t>
            </w:r>
          </w:p>
        </w:tc>
        <w:tc>
          <w:tcPr>
            <w:tcW w:w="1559"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PDPA 2002</w:t>
            </w:r>
          </w:p>
        </w:tc>
      </w:tr>
      <w:tr w:rsidR="00113F57" w:rsidRPr="00113F57" w:rsidTr="00892D59">
        <w:trPr>
          <w:trHeight w:val="373"/>
        </w:trPr>
        <w:tc>
          <w:tcPr>
            <w:tcW w:w="1418" w:type="dxa"/>
            <w:tcBorders>
              <w:top w:val="single" w:sz="4" w:space="0" w:color="auto"/>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Baka</w:t>
            </w:r>
            <w:proofErr w:type="spellEnd"/>
          </w:p>
        </w:tc>
        <w:tc>
          <w:tcPr>
            <w:tcW w:w="1984" w:type="dxa"/>
            <w:tcBorders>
              <w:top w:val="single" w:sz="4" w:space="0" w:color="auto"/>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Ogooué-Ivindo</w:t>
            </w:r>
          </w:p>
        </w:tc>
        <w:tc>
          <w:tcPr>
            <w:tcW w:w="1461"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Makoukou</w:t>
            </w:r>
            <w:proofErr w:type="spellEnd"/>
          </w:p>
        </w:tc>
        <w:tc>
          <w:tcPr>
            <w:tcW w:w="1800" w:type="dxa"/>
            <w:tcBorders>
              <w:top w:val="single" w:sz="4" w:space="0" w:color="auto"/>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Bakota</w:t>
            </w:r>
            <w:proofErr w:type="spellEnd"/>
            <w:r w:rsidRPr="00113F57">
              <w:rPr>
                <w:sz w:val="20"/>
                <w:szCs w:val="20"/>
              </w:rPr>
              <w:t xml:space="preserve">, </w:t>
            </w:r>
            <w:proofErr w:type="spellStart"/>
            <w:r w:rsidRPr="00113F57">
              <w:rPr>
                <w:sz w:val="20"/>
                <w:szCs w:val="20"/>
              </w:rPr>
              <w:t>Bakwélé</w:t>
            </w:r>
            <w:proofErr w:type="spellEnd"/>
          </w:p>
          <w:p w:rsidR="00113F57" w:rsidRPr="00113F57" w:rsidRDefault="00113F57" w:rsidP="00892D59">
            <w:pPr>
              <w:jc w:val="center"/>
              <w:rPr>
                <w:sz w:val="20"/>
                <w:szCs w:val="20"/>
              </w:rPr>
            </w:pPr>
            <w:r w:rsidRPr="00113F57">
              <w:rPr>
                <w:sz w:val="20"/>
                <w:szCs w:val="20"/>
              </w:rPr>
              <w:t>ouvriers</w:t>
            </w:r>
          </w:p>
        </w:tc>
        <w:tc>
          <w:tcPr>
            <w:tcW w:w="1701"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100</w:t>
            </w:r>
          </w:p>
        </w:tc>
        <w:tc>
          <w:tcPr>
            <w:tcW w:w="1559"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Knight 2003</w:t>
            </w:r>
          </w:p>
        </w:tc>
      </w:tr>
      <w:tr w:rsidR="00113F57" w:rsidRPr="00113F57" w:rsidTr="00892D59">
        <w:trPr>
          <w:trHeight w:val="255"/>
        </w:trPr>
        <w:tc>
          <w:tcPr>
            <w:tcW w:w="1418" w:type="dxa"/>
            <w:tcBorders>
              <w:top w:val="single" w:sz="4" w:space="0" w:color="auto"/>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single" w:sz="4" w:space="0" w:color="auto"/>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Ogooué-Ivindo</w:t>
            </w:r>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Misangalani</w:t>
            </w:r>
            <w:proofErr w:type="spellEnd"/>
            <w:r w:rsidRPr="00113F57">
              <w:rPr>
                <w:sz w:val="20"/>
                <w:szCs w:val="20"/>
              </w:rPr>
              <w:t xml:space="preserve"> (PN </w:t>
            </w:r>
            <w:proofErr w:type="spellStart"/>
            <w:r w:rsidRPr="00113F57">
              <w:rPr>
                <w:sz w:val="20"/>
                <w:szCs w:val="20"/>
              </w:rPr>
              <w:t>Lopé</w:t>
            </w:r>
            <w:proofErr w:type="spellEnd"/>
            <w:r w:rsidRPr="00113F57">
              <w:rPr>
                <w:sz w:val="20"/>
                <w:szCs w:val="20"/>
              </w:rPr>
              <w:t>)</w:t>
            </w:r>
          </w:p>
        </w:tc>
        <w:tc>
          <w:tcPr>
            <w:tcW w:w="1800" w:type="dxa"/>
            <w:tcBorders>
              <w:top w:val="single" w:sz="4" w:space="0" w:color="auto"/>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Simba</w:t>
            </w:r>
            <w:proofErr w:type="spellEnd"/>
            <w:r w:rsidRPr="00113F57">
              <w:rPr>
                <w:sz w:val="20"/>
                <w:szCs w:val="20"/>
              </w:rPr>
              <w:t xml:space="preserve">, </w:t>
            </w:r>
            <w:proofErr w:type="spellStart"/>
            <w:r w:rsidRPr="00113F57">
              <w:rPr>
                <w:sz w:val="20"/>
                <w:szCs w:val="20"/>
              </w:rPr>
              <w:t>Masango</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28</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Knight 2003</w:t>
            </w:r>
          </w:p>
        </w:tc>
      </w:tr>
      <w:tr w:rsidR="00113F57" w:rsidRPr="00113F57" w:rsidTr="00892D59">
        <w:trPr>
          <w:trHeight w:val="255"/>
        </w:trPr>
        <w:tc>
          <w:tcPr>
            <w:tcW w:w="1418" w:type="dxa"/>
            <w:tcBorders>
              <w:top w:val="nil"/>
              <w:left w:val="single" w:sz="4" w:space="0" w:color="auto"/>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Sous total</w:t>
            </w:r>
          </w:p>
        </w:tc>
        <w:tc>
          <w:tcPr>
            <w:tcW w:w="1984"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Ogooué-Ivindo</w:t>
            </w:r>
          </w:p>
        </w:tc>
        <w:tc>
          <w:tcPr>
            <w:tcW w:w="146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800"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70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2486</w:t>
            </w:r>
          </w:p>
        </w:tc>
        <w:tc>
          <w:tcPr>
            <w:tcW w:w="1559"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r>
      <w:tr w:rsidR="00113F57" w:rsidRPr="00113F57" w:rsidTr="00892D59">
        <w:trPr>
          <w:trHeight w:val="315"/>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Haut Ogooué</w:t>
            </w:r>
          </w:p>
        </w:tc>
        <w:tc>
          <w:tcPr>
            <w:tcW w:w="1461"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Akieni</w:t>
            </w:r>
            <w:proofErr w:type="spellEnd"/>
          </w:p>
        </w:tc>
        <w:tc>
          <w:tcPr>
            <w:tcW w:w="1800" w:type="dxa"/>
            <w:tcBorders>
              <w:top w:val="single" w:sz="4" w:space="0" w:color="auto"/>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 xml:space="preserve">Téké, </w:t>
            </w:r>
            <w:proofErr w:type="spellStart"/>
            <w:r w:rsidRPr="00113F57">
              <w:rPr>
                <w:sz w:val="20"/>
                <w:szCs w:val="20"/>
              </w:rPr>
              <w:t>Obamba</w:t>
            </w:r>
            <w:proofErr w:type="spellEnd"/>
          </w:p>
          <w:p w:rsidR="00113F57" w:rsidRPr="00113F57" w:rsidRDefault="00113F57" w:rsidP="00892D59">
            <w:pPr>
              <w:jc w:val="center"/>
              <w:rPr>
                <w:sz w:val="20"/>
                <w:szCs w:val="20"/>
              </w:rPr>
            </w:pPr>
            <w:r w:rsidRPr="00113F57">
              <w:rPr>
                <w:sz w:val="20"/>
                <w:szCs w:val="20"/>
              </w:rPr>
              <w:t>Villages indépendants</w:t>
            </w:r>
          </w:p>
        </w:tc>
        <w:tc>
          <w:tcPr>
            <w:tcW w:w="1701"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500</w:t>
            </w:r>
          </w:p>
        </w:tc>
        <w:tc>
          <w:tcPr>
            <w:tcW w:w="1559"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Knight 2003</w:t>
            </w:r>
          </w:p>
        </w:tc>
      </w:tr>
      <w:tr w:rsidR="00113F57" w:rsidRPr="00113F57" w:rsidTr="00892D59">
        <w:trPr>
          <w:trHeight w:val="255"/>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Haut Ogooué</w:t>
            </w:r>
          </w:p>
        </w:tc>
        <w:tc>
          <w:tcPr>
            <w:tcW w:w="1461" w:type="dxa"/>
            <w:tcBorders>
              <w:top w:val="single" w:sz="4" w:space="0" w:color="auto"/>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Okondja</w:t>
            </w:r>
            <w:proofErr w:type="spellEnd"/>
            <w:r w:rsidRPr="00113F57">
              <w:rPr>
                <w:sz w:val="20"/>
                <w:szCs w:val="20"/>
              </w:rPr>
              <w:t xml:space="preserve">, </w:t>
            </w:r>
            <w:proofErr w:type="spellStart"/>
            <w:r w:rsidRPr="00113F57">
              <w:rPr>
                <w:sz w:val="20"/>
                <w:szCs w:val="20"/>
              </w:rPr>
              <w:t>Otala</w:t>
            </w:r>
            <w:proofErr w:type="spellEnd"/>
          </w:p>
        </w:tc>
        <w:tc>
          <w:tcPr>
            <w:tcW w:w="1800" w:type="dxa"/>
            <w:tcBorders>
              <w:top w:val="single" w:sz="4" w:space="0" w:color="auto"/>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Bawumbu</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300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PDPA 2002</w:t>
            </w:r>
          </w:p>
        </w:tc>
      </w:tr>
      <w:tr w:rsidR="00113F57" w:rsidRPr="00113F57" w:rsidTr="00892D59">
        <w:trPr>
          <w:trHeight w:val="255"/>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Haut Ogooué</w:t>
            </w:r>
          </w:p>
        </w:tc>
        <w:tc>
          <w:tcPr>
            <w:tcW w:w="1461" w:type="dxa"/>
            <w:tcBorders>
              <w:top w:val="single" w:sz="4" w:space="0" w:color="auto"/>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Mvengué</w:t>
            </w:r>
            <w:proofErr w:type="spellEnd"/>
          </w:p>
        </w:tc>
        <w:tc>
          <w:tcPr>
            <w:tcW w:w="1800"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Bawumbu</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325</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PDPA 2002</w:t>
            </w:r>
          </w:p>
        </w:tc>
      </w:tr>
      <w:tr w:rsidR="00113F57" w:rsidRPr="00113F57" w:rsidTr="00892D59">
        <w:trPr>
          <w:trHeight w:val="385"/>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Haut Ogooué</w:t>
            </w:r>
          </w:p>
        </w:tc>
        <w:tc>
          <w:tcPr>
            <w:tcW w:w="1461" w:type="dxa"/>
            <w:tcBorders>
              <w:top w:val="single" w:sz="4" w:space="0" w:color="auto"/>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Boumongo</w:t>
            </w:r>
            <w:proofErr w:type="spellEnd"/>
            <w:r w:rsidRPr="00113F57">
              <w:rPr>
                <w:sz w:val="20"/>
                <w:szCs w:val="20"/>
              </w:rPr>
              <w:t xml:space="preserve"> (Concession SIAB)</w:t>
            </w:r>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Bawumbu</w:t>
            </w:r>
            <w:proofErr w:type="spellEnd"/>
            <w:r w:rsidRPr="00113F57">
              <w:rPr>
                <w:sz w:val="20"/>
                <w:szCs w:val="20"/>
              </w:rPr>
              <w:t xml:space="preserve">, </w:t>
            </w:r>
            <w:proofErr w:type="spellStart"/>
            <w:r w:rsidRPr="00113F57">
              <w:rPr>
                <w:sz w:val="20"/>
                <w:szCs w:val="20"/>
              </w:rPr>
              <w:t>Bakaningi</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150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Knight 2003</w:t>
            </w:r>
          </w:p>
        </w:tc>
      </w:tr>
      <w:tr w:rsidR="00113F57" w:rsidRPr="00113F57" w:rsidTr="00892D59">
        <w:trPr>
          <w:trHeight w:val="195"/>
        </w:trPr>
        <w:tc>
          <w:tcPr>
            <w:tcW w:w="1418" w:type="dxa"/>
            <w:tcBorders>
              <w:top w:val="nil"/>
              <w:left w:val="single" w:sz="4" w:space="0" w:color="auto"/>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Sous total</w:t>
            </w:r>
          </w:p>
        </w:tc>
        <w:tc>
          <w:tcPr>
            <w:tcW w:w="1984"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46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800"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70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1275</w:t>
            </w:r>
          </w:p>
        </w:tc>
        <w:tc>
          <w:tcPr>
            <w:tcW w:w="1559"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r>
      <w:tr w:rsidR="00113F57" w:rsidRPr="00113F57" w:rsidTr="00892D59">
        <w:trPr>
          <w:trHeight w:val="206"/>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Ogooué Lolo</w:t>
            </w:r>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Lastoursville</w:t>
            </w:r>
            <w:proofErr w:type="spellEnd"/>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Akélé</w:t>
            </w:r>
            <w:proofErr w:type="spellEnd"/>
            <w:r w:rsidRPr="00113F57">
              <w:rPr>
                <w:sz w:val="20"/>
                <w:szCs w:val="20"/>
              </w:rPr>
              <w:t xml:space="preserve">, </w:t>
            </w:r>
            <w:proofErr w:type="spellStart"/>
            <w:r w:rsidRPr="00113F57">
              <w:rPr>
                <w:sz w:val="20"/>
                <w:szCs w:val="20"/>
              </w:rPr>
              <w:t>Banzebi</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250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Knight 2003</w:t>
            </w:r>
          </w:p>
        </w:tc>
      </w:tr>
      <w:tr w:rsidR="00113F57" w:rsidRPr="00113F57" w:rsidTr="00892D59">
        <w:trPr>
          <w:trHeight w:val="96"/>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Bakouyi</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Ogooué Lolo</w:t>
            </w:r>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Lastoursville</w:t>
            </w:r>
            <w:proofErr w:type="spellEnd"/>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Akélé</w:t>
            </w:r>
            <w:proofErr w:type="spellEnd"/>
            <w:r w:rsidRPr="00113F57">
              <w:rPr>
                <w:sz w:val="20"/>
                <w:szCs w:val="20"/>
              </w:rPr>
              <w:t xml:space="preserve">, </w:t>
            </w:r>
            <w:proofErr w:type="spellStart"/>
            <w:r w:rsidRPr="00113F57">
              <w:rPr>
                <w:sz w:val="20"/>
                <w:szCs w:val="20"/>
              </w:rPr>
              <w:t>Banzebi</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50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Knight 2003</w:t>
            </w:r>
          </w:p>
        </w:tc>
      </w:tr>
      <w:tr w:rsidR="00113F57" w:rsidRPr="00113F57" w:rsidTr="00892D59">
        <w:trPr>
          <w:trHeight w:val="171"/>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Ogooué Lolo</w:t>
            </w:r>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Pana</w:t>
            </w:r>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Banzebi</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150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Knight 2003</w:t>
            </w:r>
          </w:p>
        </w:tc>
      </w:tr>
      <w:tr w:rsidR="00113F57" w:rsidRPr="00113F57" w:rsidTr="00892D59">
        <w:trPr>
          <w:trHeight w:val="255"/>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Ogooué Lolo</w:t>
            </w:r>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lang w:val="pt-BR"/>
              </w:rPr>
            </w:pPr>
            <w:r w:rsidRPr="00113F57">
              <w:rPr>
                <w:sz w:val="20"/>
                <w:szCs w:val="20"/>
                <w:lang w:val="pt-BR"/>
              </w:rPr>
              <w:t>Route Koulamoutou à Mimongo SE Lopé</w:t>
            </w:r>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lang w:val="pt-BR"/>
              </w:rPr>
            </w:pPr>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80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PDPA 2002</w:t>
            </w:r>
          </w:p>
        </w:tc>
      </w:tr>
      <w:tr w:rsidR="00113F57" w:rsidRPr="00113F57" w:rsidTr="00892D59">
        <w:trPr>
          <w:trHeight w:val="108"/>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Ogooué Lolo</w:t>
            </w:r>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 xml:space="preserve">Mt. </w:t>
            </w:r>
            <w:proofErr w:type="spellStart"/>
            <w:r w:rsidRPr="00113F57">
              <w:rPr>
                <w:sz w:val="20"/>
                <w:szCs w:val="20"/>
              </w:rPr>
              <w:t>Iboundji</w:t>
            </w:r>
            <w:proofErr w:type="spellEnd"/>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Massango</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85</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Knight 2003</w:t>
            </w:r>
          </w:p>
        </w:tc>
      </w:tr>
      <w:tr w:rsidR="00113F57" w:rsidRPr="00113F57" w:rsidTr="00892D59">
        <w:trPr>
          <w:trHeight w:val="255"/>
        </w:trPr>
        <w:tc>
          <w:tcPr>
            <w:tcW w:w="1418" w:type="dxa"/>
            <w:tcBorders>
              <w:top w:val="nil"/>
              <w:left w:val="single" w:sz="4" w:space="0" w:color="auto"/>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Sous total</w:t>
            </w:r>
          </w:p>
        </w:tc>
        <w:tc>
          <w:tcPr>
            <w:tcW w:w="1984"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Ogooué Lolo</w:t>
            </w:r>
          </w:p>
        </w:tc>
        <w:tc>
          <w:tcPr>
            <w:tcW w:w="146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800"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70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615</w:t>
            </w:r>
          </w:p>
        </w:tc>
        <w:tc>
          <w:tcPr>
            <w:tcW w:w="1559"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r>
      <w:tr w:rsidR="00113F57" w:rsidRPr="00113F57" w:rsidTr="00892D59">
        <w:trPr>
          <w:trHeight w:val="130"/>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Moyen Ogooué</w:t>
            </w:r>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Ikoy</w:t>
            </w:r>
            <w:proofErr w:type="spellEnd"/>
            <w:r w:rsidRPr="00113F57">
              <w:rPr>
                <w:sz w:val="20"/>
                <w:szCs w:val="20"/>
              </w:rPr>
              <w:t xml:space="preserve"> (PN Lope)</w:t>
            </w:r>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Mitsogho</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Knight 2003</w:t>
            </w:r>
          </w:p>
        </w:tc>
      </w:tr>
      <w:tr w:rsidR="00113F57" w:rsidRPr="00113F57" w:rsidTr="00892D59">
        <w:trPr>
          <w:trHeight w:val="380"/>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Moyen Ogooué</w:t>
            </w:r>
          </w:p>
        </w:tc>
        <w:tc>
          <w:tcPr>
            <w:tcW w:w="1461"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Lambaréné</w:t>
            </w:r>
          </w:p>
        </w:tc>
        <w:tc>
          <w:tcPr>
            <w:tcW w:w="1800" w:type="dxa"/>
            <w:tcBorders>
              <w:top w:val="single" w:sz="4" w:space="0" w:color="auto"/>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 xml:space="preserve">Fang </w:t>
            </w:r>
            <w:proofErr w:type="spellStart"/>
            <w:r w:rsidRPr="00113F57">
              <w:rPr>
                <w:sz w:val="20"/>
                <w:szCs w:val="20"/>
              </w:rPr>
              <w:t>Myéné-Galoa</w:t>
            </w:r>
            <w:proofErr w:type="spellEnd"/>
          </w:p>
          <w:p w:rsidR="00113F57" w:rsidRPr="00113F57" w:rsidRDefault="00113F57" w:rsidP="00892D59">
            <w:pPr>
              <w:jc w:val="center"/>
              <w:rPr>
                <w:sz w:val="20"/>
                <w:szCs w:val="20"/>
              </w:rPr>
            </w:pPr>
            <w:r w:rsidRPr="00113F57">
              <w:rPr>
                <w:sz w:val="20"/>
                <w:szCs w:val="20"/>
              </w:rPr>
              <w:t>L’intermariage</w:t>
            </w:r>
          </w:p>
        </w:tc>
        <w:tc>
          <w:tcPr>
            <w:tcW w:w="1701"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w:t>
            </w:r>
          </w:p>
        </w:tc>
        <w:tc>
          <w:tcPr>
            <w:tcW w:w="1559" w:type="dxa"/>
            <w:tcBorders>
              <w:top w:val="single" w:sz="4" w:space="0" w:color="auto"/>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Knight 2003</w:t>
            </w:r>
          </w:p>
        </w:tc>
      </w:tr>
      <w:tr w:rsidR="00113F57" w:rsidRPr="00113F57" w:rsidTr="00892D59">
        <w:trPr>
          <w:trHeight w:val="196"/>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Moyen Ogooué</w:t>
            </w:r>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 xml:space="preserve">Ndjolé &amp; Lac </w:t>
            </w:r>
            <w:proofErr w:type="spellStart"/>
            <w:r w:rsidRPr="00113F57">
              <w:rPr>
                <w:sz w:val="20"/>
                <w:szCs w:val="20"/>
              </w:rPr>
              <w:t>Tsibine</w:t>
            </w:r>
            <w:proofErr w:type="spellEnd"/>
          </w:p>
        </w:tc>
        <w:tc>
          <w:tcPr>
            <w:tcW w:w="1800" w:type="dxa"/>
            <w:tcBorders>
              <w:top w:val="single" w:sz="4" w:space="0" w:color="auto"/>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
        </w:tc>
        <w:tc>
          <w:tcPr>
            <w:tcW w:w="1701"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160</w:t>
            </w:r>
          </w:p>
        </w:tc>
        <w:tc>
          <w:tcPr>
            <w:tcW w:w="1559" w:type="dxa"/>
            <w:tcBorders>
              <w:top w:val="single" w:sz="4" w:space="0" w:color="auto"/>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PDPA 2002</w:t>
            </w:r>
          </w:p>
        </w:tc>
      </w:tr>
      <w:tr w:rsidR="00113F57" w:rsidRPr="00113F57" w:rsidTr="00892D59">
        <w:trPr>
          <w:trHeight w:val="255"/>
        </w:trPr>
        <w:tc>
          <w:tcPr>
            <w:tcW w:w="1418" w:type="dxa"/>
            <w:tcBorders>
              <w:top w:val="nil"/>
              <w:left w:val="single" w:sz="4" w:space="0" w:color="auto"/>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Sous total</w:t>
            </w:r>
          </w:p>
        </w:tc>
        <w:tc>
          <w:tcPr>
            <w:tcW w:w="1984"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Moyen Ogooué</w:t>
            </w:r>
          </w:p>
        </w:tc>
        <w:tc>
          <w:tcPr>
            <w:tcW w:w="146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800" w:type="dxa"/>
            <w:tcBorders>
              <w:top w:val="single" w:sz="4" w:space="0" w:color="auto"/>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70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160</w:t>
            </w:r>
          </w:p>
        </w:tc>
        <w:tc>
          <w:tcPr>
            <w:tcW w:w="1559"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r>
      <w:tr w:rsidR="00113F57" w:rsidRPr="00113F57" w:rsidTr="00892D59">
        <w:trPr>
          <w:trHeight w:val="217"/>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Ngounié</w:t>
            </w:r>
            <w:proofErr w:type="spellEnd"/>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Eteké</w:t>
            </w:r>
            <w:proofErr w:type="spellEnd"/>
            <w:r w:rsidRPr="00113F57">
              <w:rPr>
                <w:sz w:val="20"/>
                <w:szCs w:val="20"/>
              </w:rPr>
              <w:t xml:space="preserve"> (PN Lope)</w:t>
            </w:r>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Mitsogho</w:t>
            </w:r>
            <w:proofErr w:type="spellEnd"/>
            <w:r w:rsidRPr="00113F57">
              <w:rPr>
                <w:sz w:val="20"/>
                <w:szCs w:val="20"/>
              </w:rPr>
              <w:t xml:space="preserve">, </w:t>
            </w:r>
            <w:proofErr w:type="spellStart"/>
            <w:r w:rsidRPr="00113F57">
              <w:rPr>
                <w:sz w:val="20"/>
                <w:szCs w:val="20"/>
              </w:rPr>
              <w:t>Masango</w:t>
            </w:r>
            <w:proofErr w:type="spellEnd"/>
            <w:r w:rsidRPr="00113F57">
              <w:rPr>
                <w:sz w:val="20"/>
                <w:szCs w:val="20"/>
              </w:rPr>
              <w:t xml:space="preserve">, </w:t>
            </w:r>
            <w:proofErr w:type="spellStart"/>
            <w:r w:rsidRPr="00113F57">
              <w:rPr>
                <w:sz w:val="20"/>
                <w:szCs w:val="20"/>
              </w:rPr>
              <w:t>Simba</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2</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Knight 2003</w:t>
            </w:r>
          </w:p>
        </w:tc>
      </w:tr>
      <w:tr w:rsidR="00113F57" w:rsidRPr="00113F57" w:rsidTr="00892D59">
        <w:trPr>
          <w:trHeight w:val="124"/>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Ngounié</w:t>
            </w:r>
            <w:proofErr w:type="spellEnd"/>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Ikobé</w:t>
            </w:r>
            <w:proofErr w:type="spellEnd"/>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Mitsogho</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520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PDPA 2002</w:t>
            </w:r>
          </w:p>
        </w:tc>
      </w:tr>
      <w:tr w:rsidR="00113F57" w:rsidRPr="00113F57" w:rsidTr="00892D59">
        <w:trPr>
          <w:trHeight w:val="156"/>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Ngounié</w:t>
            </w:r>
            <w:proofErr w:type="spellEnd"/>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Mouilla</w:t>
            </w:r>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80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PDPA 2002</w:t>
            </w:r>
          </w:p>
        </w:tc>
      </w:tr>
      <w:tr w:rsidR="00113F57" w:rsidRPr="00113F57" w:rsidTr="00892D59">
        <w:trPr>
          <w:trHeight w:val="174"/>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Ngounié</w:t>
            </w:r>
            <w:proofErr w:type="spellEnd"/>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Mimongo</w:t>
            </w:r>
            <w:proofErr w:type="spellEnd"/>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Massango</w:t>
            </w:r>
            <w:proofErr w:type="spellEnd"/>
            <w:r w:rsidRPr="00113F57">
              <w:rPr>
                <w:sz w:val="20"/>
                <w:szCs w:val="20"/>
              </w:rPr>
              <w:t xml:space="preserve"> et </w:t>
            </w:r>
            <w:proofErr w:type="spellStart"/>
            <w:r w:rsidRPr="00113F57">
              <w:rPr>
                <w:sz w:val="20"/>
                <w:szCs w:val="20"/>
              </w:rPr>
              <w:lastRenderedPageBreak/>
              <w:t>Mitsogho</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lastRenderedPageBreak/>
              <w:t>480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PDPA 2002</w:t>
            </w:r>
          </w:p>
        </w:tc>
      </w:tr>
      <w:tr w:rsidR="00113F57" w:rsidRPr="00113F57" w:rsidTr="00892D59">
        <w:trPr>
          <w:trHeight w:val="192"/>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lastRenderedPageBreak/>
              <w:t>Babongo</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Ngounié</w:t>
            </w:r>
            <w:proofErr w:type="spellEnd"/>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Mbigou</w:t>
            </w:r>
            <w:proofErr w:type="spellEnd"/>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Banzebi&amp;Massongo</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240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7E34C2">
              <w:rPr>
                <w:sz w:val="20"/>
                <w:szCs w:val="20"/>
              </w:rPr>
              <w:t>PDPA</w:t>
            </w:r>
            <w:r w:rsidRPr="00113F57">
              <w:rPr>
                <w:sz w:val="20"/>
                <w:szCs w:val="20"/>
              </w:rPr>
              <w:t xml:space="preserve"> 2002</w:t>
            </w:r>
          </w:p>
        </w:tc>
      </w:tr>
      <w:tr w:rsidR="00113F57" w:rsidRPr="00113F57" w:rsidTr="00892D59">
        <w:trPr>
          <w:trHeight w:val="70"/>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Babongo</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Ngounié</w:t>
            </w:r>
            <w:proofErr w:type="spellEnd"/>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Lebamba</w:t>
            </w:r>
            <w:proofErr w:type="spellEnd"/>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Banzebi</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100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Knight 2003</w:t>
            </w:r>
          </w:p>
        </w:tc>
      </w:tr>
      <w:tr w:rsidR="00113F57" w:rsidRPr="00113F57" w:rsidTr="00892D59">
        <w:trPr>
          <w:trHeight w:val="228"/>
        </w:trPr>
        <w:tc>
          <w:tcPr>
            <w:tcW w:w="1418" w:type="dxa"/>
            <w:tcBorders>
              <w:top w:val="nil"/>
              <w:left w:val="single" w:sz="4" w:space="0" w:color="auto"/>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Sous total</w:t>
            </w:r>
          </w:p>
        </w:tc>
        <w:tc>
          <w:tcPr>
            <w:tcW w:w="1984"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roofErr w:type="spellStart"/>
            <w:r w:rsidRPr="00113F57">
              <w:rPr>
                <w:b/>
                <w:sz w:val="20"/>
                <w:szCs w:val="20"/>
              </w:rPr>
              <w:t>Ngounié</w:t>
            </w:r>
            <w:proofErr w:type="spellEnd"/>
          </w:p>
        </w:tc>
        <w:tc>
          <w:tcPr>
            <w:tcW w:w="146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800"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70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1422</w:t>
            </w:r>
          </w:p>
        </w:tc>
        <w:tc>
          <w:tcPr>
            <w:tcW w:w="1559"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r>
      <w:tr w:rsidR="00113F57" w:rsidRPr="00113F57" w:rsidTr="00892D59">
        <w:trPr>
          <w:trHeight w:val="93"/>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Barimba</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Nyanga</w:t>
            </w:r>
            <w:proofErr w:type="spellEnd"/>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Ndendé</w:t>
            </w:r>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BapunuBanzebi</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160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PDPA 2002</w:t>
            </w:r>
          </w:p>
        </w:tc>
      </w:tr>
      <w:tr w:rsidR="00113F57" w:rsidRPr="00113F57" w:rsidTr="00892D59">
        <w:trPr>
          <w:trHeight w:val="122"/>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Barimba</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Nyanga</w:t>
            </w:r>
            <w:proofErr w:type="spellEnd"/>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Moabi</w:t>
            </w:r>
            <w:proofErr w:type="spellEnd"/>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Bapunu</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160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PDPA 2002</w:t>
            </w:r>
          </w:p>
        </w:tc>
      </w:tr>
      <w:tr w:rsidR="00113F57" w:rsidRPr="00113F57" w:rsidTr="00892D59">
        <w:trPr>
          <w:trHeight w:val="128"/>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Bagama</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Nyanga</w:t>
            </w:r>
            <w:proofErr w:type="spellEnd"/>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 xml:space="preserve">Mayumba, </w:t>
            </w:r>
            <w:proofErr w:type="spellStart"/>
            <w:r w:rsidRPr="00113F57">
              <w:rPr>
                <w:sz w:val="20"/>
                <w:szCs w:val="20"/>
              </w:rPr>
              <w:t>Mambi</w:t>
            </w:r>
            <w:proofErr w:type="spellEnd"/>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Balumbu</w:t>
            </w:r>
            <w:proofErr w:type="spellEnd"/>
            <w:r w:rsidRPr="00113F57">
              <w:rPr>
                <w:sz w:val="20"/>
                <w:szCs w:val="20"/>
              </w:rPr>
              <w:t xml:space="preserve">, </w:t>
            </w:r>
            <w:proofErr w:type="spellStart"/>
            <w:r w:rsidRPr="00113F57">
              <w:rPr>
                <w:sz w:val="20"/>
                <w:szCs w:val="20"/>
              </w:rPr>
              <w:t>Bapunu</w:t>
            </w:r>
            <w:proofErr w:type="spellEnd"/>
            <w:r w:rsidRPr="00113F57">
              <w:rPr>
                <w:sz w:val="20"/>
                <w:szCs w:val="20"/>
              </w:rPr>
              <w:t xml:space="preserve">, </w:t>
            </w:r>
            <w:proofErr w:type="spellStart"/>
            <w:r w:rsidRPr="00113F57">
              <w:rPr>
                <w:sz w:val="20"/>
                <w:szCs w:val="20"/>
              </w:rPr>
              <w:t>Bavili</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80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PDPA 2002</w:t>
            </w:r>
          </w:p>
        </w:tc>
      </w:tr>
      <w:tr w:rsidR="00113F57" w:rsidRPr="00113F57" w:rsidTr="00892D59">
        <w:trPr>
          <w:trHeight w:val="215"/>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Bagama</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Nyanga</w:t>
            </w:r>
            <w:proofErr w:type="spellEnd"/>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 xml:space="preserve">Loubomo et </w:t>
            </w:r>
            <w:proofErr w:type="spellStart"/>
            <w:r w:rsidRPr="00113F57">
              <w:rPr>
                <w:sz w:val="20"/>
                <w:szCs w:val="20"/>
              </w:rPr>
              <w:t>Panga</w:t>
            </w:r>
            <w:proofErr w:type="spellEnd"/>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Balumbu</w:t>
            </w:r>
            <w:proofErr w:type="spellEnd"/>
            <w:r w:rsidRPr="00113F57">
              <w:rPr>
                <w:sz w:val="20"/>
                <w:szCs w:val="20"/>
              </w:rPr>
              <w:t xml:space="preserve">, </w:t>
            </w:r>
            <w:proofErr w:type="spellStart"/>
            <w:r w:rsidRPr="00113F57">
              <w:rPr>
                <w:sz w:val="20"/>
                <w:szCs w:val="20"/>
              </w:rPr>
              <w:t>Bapunu</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100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Knight 2003</w:t>
            </w:r>
          </w:p>
        </w:tc>
      </w:tr>
      <w:tr w:rsidR="00113F57" w:rsidRPr="00113F57" w:rsidTr="00892D59">
        <w:trPr>
          <w:trHeight w:val="255"/>
        </w:trPr>
        <w:tc>
          <w:tcPr>
            <w:tcW w:w="1418" w:type="dxa"/>
            <w:tcBorders>
              <w:top w:val="nil"/>
              <w:left w:val="single" w:sz="4" w:space="0" w:color="auto"/>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Sous total</w:t>
            </w:r>
          </w:p>
        </w:tc>
        <w:tc>
          <w:tcPr>
            <w:tcW w:w="1984"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roofErr w:type="spellStart"/>
            <w:r w:rsidRPr="00113F57">
              <w:rPr>
                <w:b/>
                <w:sz w:val="20"/>
                <w:szCs w:val="20"/>
              </w:rPr>
              <w:t>Nyanga</w:t>
            </w:r>
            <w:proofErr w:type="spellEnd"/>
          </w:p>
        </w:tc>
        <w:tc>
          <w:tcPr>
            <w:tcW w:w="146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800"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70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500</w:t>
            </w:r>
          </w:p>
        </w:tc>
        <w:tc>
          <w:tcPr>
            <w:tcW w:w="1559"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r>
      <w:tr w:rsidR="00113F57" w:rsidRPr="00113F57" w:rsidTr="00892D59">
        <w:trPr>
          <w:trHeight w:val="420"/>
        </w:trPr>
        <w:tc>
          <w:tcPr>
            <w:tcW w:w="1418" w:type="dxa"/>
            <w:tcBorders>
              <w:top w:val="nil"/>
              <w:left w:val="single" w:sz="4" w:space="0" w:color="auto"/>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Barimba</w:t>
            </w:r>
            <w:proofErr w:type="spellEnd"/>
          </w:p>
        </w:tc>
        <w:tc>
          <w:tcPr>
            <w:tcW w:w="1984"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Ogooué-Maritime</w:t>
            </w:r>
          </w:p>
        </w:tc>
        <w:tc>
          <w:tcPr>
            <w:tcW w:w="146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Bongo</w:t>
            </w:r>
          </w:p>
        </w:tc>
        <w:tc>
          <w:tcPr>
            <w:tcW w:w="1800"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proofErr w:type="spellStart"/>
            <w:r w:rsidRPr="00113F57">
              <w:rPr>
                <w:sz w:val="20"/>
                <w:szCs w:val="20"/>
              </w:rPr>
              <w:t>Baloumbu</w:t>
            </w:r>
            <w:proofErr w:type="spellEnd"/>
            <w:r w:rsidRPr="00113F57">
              <w:rPr>
                <w:sz w:val="20"/>
                <w:szCs w:val="20"/>
              </w:rPr>
              <w:t xml:space="preserve">, </w:t>
            </w:r>
            <w:proofErr w:type="spellStart"/>
            <w:r w:rsidRPr="00113F57">
              <w:rPr>
                <w:sz w:val="20"/>
                <w:szCs w:val="20"/>
              </w:rPr>
              <w:t>Bavarama</w:t>
            </w:r>
            <w:proofErr w:type="spellEnd"/>
            <w:r w:rsidRPr="00113F57">
              <w:rPr>
                <w:sz w:val="20"/>
                <w:szCs w:val="20"/>
              </w:rPr>
              <w:t xml:space="preserve">, </w:t>
            </w:r>
            <w:proofErr w:type="spellStart"/>
            <w:r w:rsidRPr="00113F57">
              <w:rPr>
                <w:sz w:val="20"/>
                <w:szCs w:val="20"/>
              </w:rPr>
              <w:t>BapunuEshira</w:t>
            </w:r>
            <w:proofErr w:type="spellEnd"/>
          </w:p>
        </w:tc>
        <w:tc>
          <w:tcPr>
            <w:tcW w:w="1701"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160</w:t>
            </w:r>
          </w:p>
        </w:tc>
        <w:tc>
          <w:tcPr>
            <w:tcW w:w="1559" w:type="dxa"/>
            <w:tcBorders>
              <w:top w:val="nil"/>
              <w:left w:val="nil"/>
              <w:bottom w:val="single" w:sz="4" w:space="0" w:color="auto"/>
              <w:right w:val="single" w:sz="4" w:space="0" w:color="auto"/>
            </w:tcBorders>
            <w:vAlign w:val="center"/>
          </w:tcPr>
          <w:p w:rsidR="00113F57" w:rsidRPr="00113F57" w:rsidRDefault="00113F57" w:rsidP="00892D59">
            <w:pPr>
              <w:jc w:val="center"/>
              <w:rPr>
                <w:sz w:val="20"/>
                <w:szCs w:val="20"/>
              </w:rPr>
            </w:pPr>
            <w:r w:rsidRPr="00113F57">
              <w:rPr>
                <w:sz w:val="20"/>
                <w:szCs w:val="20"/>
              </w:rPr>
              <w:t>PDPA 2002</w:t>
            </w:r>
          </w:p>
        </w:tc>
      </w:tr>
      <w:tr w:rsidR="00113F57" w:rsidRPr="00113F57" w:rsidTr="00892D59">
        <w:trPr>
          <w:trHeight w:val="255"/>
        </w:trPr>
        <w:tc>
          <w:tcPr>
            <w:tcW w:w="1418" w:type="dxa"/>
            <w:tcBorders>
              <w:top w:val="nil"/>
              <w:left w:val="single" w:sz="4" w:space="0" w:color="auto"/>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Sous total</w:t>
            </w:r>
          </w:p>
        </w:tc>
        <w:tc>
          <w:tcPr>
            <w:tcW w:w="1984"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Ogooué-Maritime</w:t>
            </w:r>
          </w:p>
        </w:tc>
        <w:tc>
          <w:tcPr>
            <w:tcW w:w="146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800"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c>
          <w:tcPr>
            <w:tcW w:w="1701"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r w:rsidRPr="00113F57">
              <w:rPr>
                <w:b/>
                <w:sz w:val="20"/>
                <w:szCs w:val="20"/>
              </w:rPr>
              <w:t>160</w:t>
            </w:r>
          </w:p>
        </w:tc>
        <w:tc>
          <w:tcPr>
            <w:tcW w:w="1559" w:type="dxa"/>
            <w:tcBorders>
              <w:top w:val="nil"/>
              <w:left w:val="nil"/>
              <w:bottom w:val="single" w:sz="4" w:space="0" w:color="auto"/>
              <w:right w:val="single" w:sz="4" w:space="0" w:color="auto"/>
            </w:tcBorders>
            <w:shd w:val="clear" w:color="auto" w:fill="C0C0C0"/>
            <w:vAlign w:val="center"/>
          </w:tcPr>
          <w:p w:rsidR="00113F57" w:rsidRPr="00113F57" w:rsidRDefault="00113F57" w:rsidP="00892D59">
            <w:pPr>
              <w:jc w:val="center"/>
              <w:rPr>
                <w:b/>
                <w:sz w:val="20"/>
                <w:szCs w:val="20"/>
              </w:rPr>
            </w:pPr>
          </w:p>
        </w:tc>
      </w:tr>
      <w:tr w:rsidR="00113F57" w:rsidRPr="00113F57" w:rsidTr="00892D59">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808080"/>
            <w:vAlign w:val="center"/>
          </w:tcPr>
          <w:p w:rsidR="00113F57" w:rsidRPr="00113F57" w:rsidRDefault="00113F57" w:rsidP="00892D59">
            <w:pPr>
              <w:jc w:val="center"/>
              <w:rPr>
                <w:b/>
                <w:sz w:val="20"/>
                <w:szCs w:val="20"/>
              </w:rPr>
            </w:pPr>
            <w:r w:rsidRPr="00113F57">
              <w:rPr>
                <w:b/>
                <w:sz w:val="20"/>
                <w:szCs w:val="20"/>
              </w:rPr>
              <w:t>Total</w:t>
            </w:r>
          </w:p>
        </w:tc>
        <w:tc>
          <w:tcPr>
            <w:tcW w:w="1984" w:type="dxa"/>
            <w:tcBorders>
              <w:top w:val="single" w:sz="4" w:space="0" w:color="auto"/>
              <w:left w:val="nil"/>
              <w:bottom w:val="single" w:sz="4" w:space="0" w:color="auto"/>
              <w:right w:val="single" w:sz="4" w:space="0" w:color="auto"/>
            </w:tcBorders>
            <w:shd w:val="clear" w:color="auto" w:fill="808080"/>
            <w:vAlign w:val="center"/>
          </w:tcPr>
          <w:p w:rsidR="00113F57" w:rsidRPr="00113F57" w:rsidRDefault="00113F57" w:rsidP="00892D59">
            <w:pPr>
              <w:jc w:val="center"/>
              <w:rPr>
                <w:b/>
                <w:sz w:val="20"/>
                <w:szCs w:val="20"/>
              </w:rPr>
            </w:pPr>
            <w:r w:rsidRPr="00113F57">
              <w:rPr>
                <w:b/>
                <w:sz w:val="20"/>
                <w:szCs w:val="20"/>
              </w:rPr>
              <w:t>Gabon</w:t>
            </w:r>
          </w:p>
        </w:tc>
        <w:tc>
          <w:tcPr>
            <w:tcW w:w="1461" w:type="dxa"/>
            <w:tcBorders>
              <w:top w:val="single" w:sz="4" w:space="0" w:color="auto"/>
              <w:left w:val="nil"/>
              <w:bottom w:val="single" w:sz="4" w:space="0" w:color="auto"/>
              <w:right w:val="single" w:sz="4" w:space="0" w:color="auto"/>
            </w:tcBorders>
            <w:shd w:val="clear" w:color="auto" w:fill="808080"/>
            <w:vAlign w:val="center"/>
          </w:tcPr>
          <w:p w:rsidR="00113F57" w:rsidRPr="00113F57" w:rsidRDefault="00113F57" w:rsidP="00892D59">
            <w:pPr>
              <w:jc w:val="center"/>
              <w:rPr>
                <w:b/>
                <w:sz w:val="20"/>
                <w:szCs w:val="20"/>
              </w:rPr>
            </w:pPr>
          </w:p>
        </w:tc>
        <w:tc>
          <w:tcPr>
            <w:tcW w:w="1800" w:type="dxa"/>
            <w:tcBorders>
              <w:top w:val="single" w:sz="4" w:space="0" w:color="auto"/>
              <w:left w:val="nil"/>
              <w:bottom w:val="single" w:sz="4" w:space="0" w:color="auto"/>
              <w:right w:val="single" w:sz="4" w:space="0" w:color="auto"/>
            </w:tcBorders>
            <w:shd w:val="clear" w:color="auto" w:fill="808080"/>
            <w:vAlign w:val="center"/>
          </w:tcPr>
          <w:p w:rsidR="00113F57" w:rsidRPr="00113F57" w:rsidRDefault="00113F57" w:rsidP="00892D59">
            <w:pPr>
              <w:jc w:val="center"/>
              <w:rPr>
                <w:b/>
                <w:sz w:val="20"/>
                <w:szCs w:val="20"/>
              </w:rPr>
            </w:pPr>
          </w:p>
        </w:tc>
        <w:tc>
          <w:tcPr>
            <w:tcW w:w="1701" w:type="dxa"/>
            <w:tcBorders>
              <w:top w:val="single" w:sz="4" w:space="0" w:color="auto"/>
              <w:left w:val="nil"/>
              <w:bottom w:val="single" w:sz="4" w:space="0" w:color="auto"/>
              <w:right w:val="single" w:sz="4" w:space="0" w:color="auto"/>
            </w:tcBorders>
            <w:shd w:val="clear" w:color="auto" w:fill="808080"/>
            <w:vAlign w:val="center"/>
          </w:tcPr>
          <w:p w:rsidR="00113F57" w:rsidRPr="00113F57" w:rsidRDefault="00113F57" w:rsidP="00892D59">
            <w:pPr>
              <w:jc w:val="center"/>
              <w:rPr>
                <w:b/>
                <w:sz w:val="20"/>
                <w:szCs w:val="20"/>
              </w:rPr>
            </w:pPr>
            <w:r w:rsidRPr="00113F57">
              <w:rPr>
                <w:b/>
                <w:sz w:val="20"/>
                <w:szCs w:val="20"/>
              </w:rPr>
              <w:t>7040</w:t>
            </w:r>
          </w:p>
        </w:tc>
        <w:tc>
          <w:tcPr>
            <w:tcW w:w="1559" w:type="dxa"/>
            <w:tcBorders>
              <w:top w:val="single" w:sz="4" w:space="0" w:color="auto"/>
              <w:left w:val="nil"/>
              <w:bottom w:val="single" w:sz="4" w:space="0" w:color="auto"/>
              <w:right w:val="single" w:sz="4" w:space="0" w:color="auto"/>
            </w:tcBorders>
            <w:shd w:val="clear" w:color="auto" w:fill="808080"/>
            <w:vAlign w:val="center"/>
          </w:tcPr>
          <w:p w:rsidR="00113F57" w:rsidRPr="00113F57" w:rsidRDefault="00113F57" w:rsidP="00892D59">
            <w:pPr>
              <w:jc w:val="center"/>
              <w:rPr>
                <w:b/>
                <w:sz w:val="20"/>
                <w:szCs w:val="20"/>
                <w:highlight w:val="darkGray"/>
              </w:rPr>
            </w:pPr>
          </w:p>
        </w:tc>
      </w:tr>
    </w:tbl>
    <w:p w:rsidR="00113F57" w:rsidRPr="00113F57" w:rsidRDefault="00113F57" w:rsidP="00113F57">
      <w:pPr>
        <w:autoSpaceDE w:val="0"/>
        <w:autoSpaceDN w:val="0"/>
        <w:adjustRightInd w:val="0"/>
        <w:rPr>
          <w:sz w:val="20"/>
          <w:szCs w:val="20"/>
        </w:rPr>
      </w:pPr>
      <w:r w:rsidRPr="00113F57">
        <w:rPr>
          <w:rFonts w:eastAsiaTheme="minorHAnsi"/>
          <w:bCs/>
          <w:sz w:val="20"/>
          <w:szCs w:val="20"/>
          <w:lang w:eastAsia="en-US"/>
        </w:rPr>
        <w:t>Source :</w:t>
      </w:r>
      <w:r w:rsidRPr="00113F57">
        <w:rPr>
          <w:sz w:val="20"/>
          <w:szCs w:val="20"/>
        </w:rPr>
        <w:t xml:space="preserve"> Dr. Kai Schmidt-</w:t>
      </w:r>
      <w:proofErr w:type="spellStart"/>
      <w:r w:rsidRPr="00113F57">
        <w:rPr>
          <w:sz w:val="20"/>
          <w:szCs w:val="20"/>
        </w:rPr>
        <w:t>Soltau</w:t>
      </w:r>
      <w:proofErr w:type="spellEnd"/>
    </w:p>
    <w:p w:rsidR="00113F57" w:rsidRDefault="00113F57" w:rsidP="00113F57">
      <w:pPr>
        <w:autoSpaceDE w:val="0"/>
        <w:autoSpaceDN w:val="0"/>
        <w:adjustRightInd w:val="0"/>
        <w:rPr>
          <w:rFonts w:cs="Arial"/>
          <w:color w:val="FF0000"/>
          <w:sz w:val="18"/>
          <w:szCs w:val="18"/>
        </w:rPr>
      </w:pPr>
    </w:p>
    <w:p w:rsidR="009D23B8" w:rsidRDefault="009D23B8" w:rsidP="00AA0F10">
      <w:pPr>
        <w:autoSpaceDE w:val="0"/>
        <w:autoSpaceDN w:val="0"/>
        <w:adjustRightInd w:val="0"/>
        <w:rPr>
          <w:iCs/>
          <w:lang w:val="fr-CA"/>
        </w:rPr>
      </w:pPr>
      <w:r w:rsidRPr="009D23B8">
        <w:rPr>
          <w:iCs/>
        </w:rPr>
        <w:t>Le projet est mis en œuvre dans plusieurs régions du Gabon. Il pourrait donc être mis en œuvre ou à proximité où plusieurs groupes autochtones sont présents.</w:t>
      </w:r>
    </w:p>
    <w:p w:rsidR="009D23B8" w:rsidRDefault="009D23B8" w:rsidP="00AA0F10">
      <w:pPr>
        <w:autoSpaceDE w:val="0"/>
        <w:autoSpaceDN w:val="0"/>
        <w:adjustRightInd w:val="0"/>
        <w:rPr>
          <w:iCs/>
          <w:lang w:val="fr-CA"/>
        </w:rPr>
      </w:pPr>
    </w:p>
    <w:p w:rsidR="00AA0F10" w:rsidRDefault="00AA0F10" w:rsidP="00AA0F10">
      <w:pPr>
        <w:autoSpaceDE w:val="0"/>
        <w:autoSpaceDN w:val="0"/>
        <w:adjustRightInd w:val="0"/>
        <w:rPr>
          <w:iCs/>
          <w:lang w:val="fr-CA"/>
        </w:rPr>
      </w:pPr>
      <w:r w:rsidRPr="0047341D">
        <w:rPr>
          <w:iCs/>
          <w:lang w:val="fr-CA"/>
        </w:rPr>
        <w:t>Sur cette base, il importe de faire une brève présentation de ces différents groupes identifiés</w:t>
      </w:r>
    </w:p>
    <w:p w:rsidR="00263648" w:rsidRPr="00E61647" w:rsidRDefault="00263648" w:rsidP="00AA0F10">
      <w:pPr>
        <w:autoSpaceDE w:val="0"/>
        <w:autoSpaceDN w:val="0"/>
        <w:adjustRightInd w:val="0"/>
        <w:rPr>
          <w:iCs/>
          <w:lang w:val="fr-CA"/>
        </w:rPr>
      </w:pPr>
    </w:p>
    <w:p w:rsidR="00BE44BE" w:rsidRDefault="00AA0F10" w:rsidP="00BC179F">
      <w:pPr>
        <w:pStyle w:val="ListParagraph"/>
        <w:numPr>
          <w:ilvl w:val="0"/>
          <w:numId w:val="13"/>
        </w:numPr>
        <w:autoSpaceDE w:val="0"/>
        <w:autoSpaceDN w:val="0"/>
        <w:adjustRightInd w:val="0"/>
        <w:rPr>
          <w:rFonts w:eastAsiaTheme="minorHAnsi"/>
          <w:b/>
          <w:bCs/>
          <w:lang w:eastAsia="en-US"/>
        </w:rPr>
      </w:pPr>
      <w:r w:rsidRPr="00263648">
        <w:rPr>
          <w:rFonts w:eastAsiaTheme="minorHAnsi"/>
          <w:b/>
          <w:bCs/>
          <w:lang w:eastAsia="en-US"/>
        </w:rPr>
        <w:t xml:space="preserve">les </w:t>
      </w:r>
      <w:proofErr w:type="spellStart"/>
      <w:r w:rsidRPr="00263648">
        <w:rPr>
          <w:rFonts w:eastAsiaTheme="minorHAnsi"/>
          <w:b/>
          <w:bCs/>
          <w:lang w:eastAsia="en-US"/>
        </w:rPr>
        <w:t>Babongo</w:t>
      </w:r>
      <w:proofErr w:type="spellEnd"/>
    </w:p>
    <w:p w:rsidR="007A2DFD" w:rsidRDefault="007A2DFD" w:rsidP="007A2DFD">
      <w:pPr>
        <w:autoSpaceDE w:val="0"/>
        <w:autoSpaceDN w:val="0"/>
        <w:adjustRightInd w:val="0"/>
        <w:jc w:val="both"/>
      </w:pPr>
    </w:p>
    <w:p w:rsidR="00AA0F10" w:rsidRPr="007A2DFD" w:rsidRDefault="00AA0F10" w:rsidP="007A2DFD">
      <w:pPr>
        <w:autoSpaceDE w:val="0"/>
        <w:autoSpaceDN w:val="0"/>
        <w:adjustRightInd w:val="0"/>
        <w:jc w:val="both"/>
      </w:pPr>
      <w:r w:rsidRPr="004E6D3D">
        <w:t xml:space="preserve">Les </w:t>
      </w:r>
      <w:proofErr w:type="spellStart"/>
      <w:r w:rsidRPr="004E6D3D">
        <w:t>Babongo</w:t>
      </w:r>
      <w:proofErr w:type="spellEnd"/>
      <w:r w:rsidRPr="004E6D3D">
        <w:t xml:space="preserve"> représentent le groupe «pygmées» du Gabon qui occupant le plus grand espace sur le territoire national. </w:t>
      </w:r>
      <w:r w:rsidR="00154DBE">
        <w:t>L’Histoire révèle qu’i</w:t>
      </w:r>
      <w:r w:rsidR="00154DBE" w:rsidRPr="004E6D3D">
        <w:t>ls</w:t>
      </w:r>
      <w:r w:rsidRPr="004E6D3D">
        <w:t xml:space="preserve"> ont étaient les premiers «pygmées» d’Afrique centrale mentionnés dans la littérature européenne, vers 1830, par Paul </w:t>
      </w:r>
      <w:proofErr w:type="spellStart"/>
      <w:r w:rsidRPr="004E6D3D">
        <w:t>Duchaillu</w:t>
      </w:r>
      <w:proofErr w:type="spellEnd"/>
      <w:r w:rsidRPr="004E6D3D">
        <w:t>.</w:t>
      </w:r>
      <w:r w:rsidR="0027354B">
        <w:t xml:space="preserve"> </w:t>
      </w:r>
      <w:r w:rsidRPr="004E6D3D">
        <w:t xml:space="preserve">Dans le Haut-Ogooué dans la province du Sud-ouest, on leur a attribué le nom </w:t>
      </w:r>
      <w:proofErr w:type="spellStart"/>
      <w:r w:rsidRPr="004E6D3D">
        <w:t>Obongo</w:t>
      </w:r>
      <w:proofErr w:type="spellEnd"/>
      <w:r w:rsidRPr="004E6D3D">
        <w:t>; un groupe constitué de près de 1.000 i</w:t>
      </w:r>
      <w:r>
        <w:t>ndividus adultes et enfants tous</w:t>
      </w:r>
      <w:r w:rsidRPr="004E6D3D">
        <w:t xml:space="preserve"> confondus. </w:t>
      </w:r>
    </w:p>
    <w:p w:rsidR="00AA0F10" w:rsidRPr="004E6D3D" w:rsidRDefault="00AA0F10" w:rsidP="007A2DFD">
      <w:pPr>
        <w:spacing w:before="120"/>
        <w:jc w:val="both"/>
      </w:pPr>
      <w:r w:rsidRPr="004E6D3D">
        <w:t xml:space="preserve">Dans l’Ogooué-Lolo, au centre du pays, on peut les localiser dans les environs de </w:t>
      </w:r>
      <w:proofErr w:type="spellStart"/>
      <w:r w:rsidRPr="004E6D3D">
        <w:t>Iboundji</w:t>
      </w:r>
      <w:proofErr w:type="spellEnd"/>
      <w:r w:rsidRPr="004E6D3D">
        <w:t xml:space="preserve">, </w:t>
      </w:r>
      <w:proofErr w:type="spellStart"/>
      <w:r w:rsidRPr="004E6D3D">
        <w:t>Lastourville</w:t>
      </w:r>
      <w:proofErr w:type="spellEnd"/>
      <w:r w:rsidRPr="004E6D3D">
        <w:t xml:space="preserve"> et sur la route qui reliant l’Ogooué-Lolo à la </w:t>
      </w:r>
      <w:proofErr w:type="spellStart"/>
      <w:r w:rsidRPr="004E6D3D">
        <w:t>Ngounié</w:t>
      </w:r>
      <w:proofErr w:type="spellEnd"/>
      <w:r w:rsidRPr="004E6D3D">
        <w:t xml:space="preserve">. Dans ces régions, leur effectif dépasse le chiffre de 3000 individus. Dans la </w:t>
      </w:r>
      <w:proofErr w:type="spellStart"/>
      <w:r w:rsidRPr="004E6D3D">
        <w:t>Ngounié</w:t>
      </w:r>
      <w:proofErr w:type="spellEnd"/>
      <w:r w:rsidRPr="004E6D3D">
        <w:t xml:space="preserve">, province qui s’étend du Centre au Sud du Gabon, ils sont concentrés vers </w:t>
      </w:r>
      <w:proofErr w:type="spellStart"/>
      <w:r w:rsidRPr="004E6D3D">
        <w:t>Mimongo</w:t>
      </w:r>
      <w:proofErr w:type="spellEnd"/>
      <w:r w:rsidRPr="004E6D3D">
        <w:t xml:space="preserve">, </w:t>
      </w:r>
      <w:proofErr w:type="spellStart"/>
      <w:r w:rsidRPr="004E6D3D">
        <w:t>Ikobey</w:t>
      </w:r>
      <w:proofErr w:type="spellEnd"/>
      <w:r w:rsidRPr="004E6D3D">
        <w:t xml:space="preserve"> et vers </w:t>
      </w:r>
      <w:proofErr w:type="spellStart"/>
      <w:r w:rsidRPr="004E6D3D">
        <w:t>Mbigou-Lébamba</w:t>
      </w:r>
      <w:proofErr w:type="spellEnd"/>
      <w:r w:rsidRPr="004E6D3D">
        <w:t xml:space="preserve"> et où on peut les estimer à 3000 individus. Une autre partie de cette population se trouve dans la province de la </w:t>
      </w:r>
      <w:proofErr w:type="spellStart"/>
      <w:r w:rsidRPr="004E6D3D">
        <w:t>Nyanga</w:t>
      </w:r>
      <w:proofErr w:type="spellEnd"/>
      <w:r w:rsidRPr="004E6D3D">
        <w:t xml:space="preserve">, vers le village </w:t>
      </w:r>
      <w:proofErr w:type="spellStart"/>
      <w:r w:rsidRPr="004E6D3D">
        <w:t>Penyoundou</w:t>
      </w:r>
      <w:proofErr w:type="spellEnd"/>
      <w:r w:rsidRPr="004E6D3D">
        <w:t xml:space="preserve">, situé sur la route Ndendé-Tchibanga; là Ils sont autour de 150 personnes y compris les enfants. </w:t>
      </w:r>
    </w:p>
    <w:p w:rsidR="00AA0F10" w:rsidRPr="004E6D3D" w:rsidRDefault="00AA0F10" w:rsidP="00E962A0">
      <w:pPr>
        <w:spacing w:before="120"/>
        <w:jc w:val="both"/>
      </w:pPr>
      <w:r w:rsidRPr="004E6D3D">
        <w:t xml:space="preserve">C’est l’un des groupes pygmées du Gabon sur lequel il n’existe pas encore assez de recherches scientifiques en dehors de celles actuellement menées par Guy-Max </w:t>
      </w:r>
      <w:proofErr w:type="spellStart"/>
      <w:r w:rsidRPr="004E6D3D">
        <w:t>Moussavou</w:t>
      </w:r>
      <w:proofErr w:type="spellEnd"/>
      <w:r w:rsidRPr="004E6D3D">
        <w:t xml:space="preserve"> et Judith Knight. </w:t>
      </w:r>
    </w:p>
    <w:p w:rsidR="00BB18BD" w:rsidRDefault="00AA0F10" w:rsidP="00E962A0">
      <w:pPr>
        <w:spacing w:before="120"/>
        <w:jc w:val="both"/>
      </w:pPr>
      <w:r w:rsidRPr="004E6D3D">
        <w:t xml:space="preserve">Du point de vue sociolinguistique, les  </w:t>
      </w:r>
      <w:proofErr w:type="spellStart"/>
      <w:r w:rsidRPr="004E6D3D">
        <w:t>Babongo</w:t>
      </w:r>
      <w:proofErr w:type="spellEnd"/>
      <w:r w:rsidRPr="004E6D3D">
        <w:t xml:space="preserve"> parlent une langue non encore classée par les linguistes. Toutefois, leur langue s’apparente aux langues bantu du groupe: </w:t>
      </w:r>
      <w:proofErr w:type="spellStart"/>
      <w:r w:rsidRPr="004E6D3D">
        <w:t>Tsogho</w:t>
      </w:r>
      <w:proofErr w:type="spellEnd"/>
      <w:r w:rsidRPr="004E6D3D">
        <w:t xml:space="preserve">, </w:t>
      </w:r>
      <w:proofErr w:type="spellStart"/>
      <w:r w:rsidRPr="004E6D3D">
        <w:t>pové</w:t>
      </w:r>
      <w:proofErr w:type="spellEnd"/>
      <w:r w:rsidRPr="004E6D3D">
        <w:t xml:space="preserve">, </w:t>
      </w:r>
      <w:proofErr w:type="spellStart"/>
      <w:r w:rsidRPr="004E6D3D">
        <w:t>simba</w:t>
      </w:r>
      <w:proofErr w:type="spellEnd"/>
      <w:r w:rsidRPr="004E6D3D">
        <w:t xml:space="preserve">, etc. Ils ont conservé un mode de vie traditionnelle fondé sur la chasse, la collecte et la pêche comme activités principales, tout en associant les pratiquent adoptées d'un mode de vie de leurs voisins. C’est cette adoption du mode de vie des Bantu qui explique l’existence des plantations et la présence du petit bétail dans les villages de certaines </w:t>
      </w:r>
      <w:r w:rsidR="00A25672" w:rsidRPr="004E6D3D">
        <w:t>régions. La</w:t>
      </w:r>
      <w:r w:rsidRPr="004E6D3D">
        <w:t xml:space="preserve"> pratique de la  chasse  se fait en utilisant la lance ou la sagaie, les pièges et les chiens pour ce qui est de  la chasse en groupe restreint. En ce qui concerne leur vie quotidienne, elle se déroule sur deux </w:t>
      </w:r>
      <w:r w:rsidR="004E24DF">
        <w:t>s</w:t>
      </w:r>
      <w:r w:rsidRPr="004E6D3D">
        <w:t xml:space="preserve">ites: le village d'une part et le campement de l'autre. Dans leurs campements, les habitations </w:t>
      </w:r>
      <w:r w:rsidRPr="004E6D3D">
        <w:lastRenderedPageBreak/>
        <w:t xml:space="preserve">sont des huttes construites de manière sphérique ou quadrangulaires, et faites à partir de matériaux végétaux: écorces d’arbres, paille, feuilles de marantacée, etc. </w:t>
      </w:r>
    </w:p>
    <w:p w:rsidR="00AA0F10" w:rsidRPr="004E6D3D" w:rsidRDefault="00BB18BD" w:rsidP="00E962A0">
      <w:pPr>
        <w:spacing w:before="120"/>
        <w:jc w:val="both"/>
      </w:pPr>
      <w:r>
        <w:t>A</w:t>
      </w:r>
      <w:r w:rsidR="00AA0F10" w:rsidRPr="004E6D3D">
        <w:t xml:space="preserve"> noter que ces campements ne sont utilisés que pendant les activités en forêt comme par exemple lors des initiations, de la chasse ou de la pêche en groupe. </w:t>
      </w:r>
    </w:p>
    <w:p w:rsidR="00AA0F10" w:rsidRPr="004E6D3D" w:rsidRDefault="00AA0F10" w:rsidP="00AA0F10">
      <w:pPr>
        <w:spacing w:before="120"/>
        <w:jc w:val="both"/>
      </w:pPr>
      <w:r w:rsidRPr="004E6D3D">
        <w:t xml:space="preserve">Traditionnellement, comme d’ailleurs chez tous les pygmées, le campement constitue l’unité sociale de base mais  en même temps la structure sociale de </w:t>
      </w:r>
      <w:r w:rsidR="00E962A0" w:rsidRPr="004E6D3D">
        <w:t>référence. Leur</w:t>
      </w:r>
      <w:r w:rsidRPr="004E6D3D">
        <w:t xml:space="preserve"> famille dans les villages et les campements consiste en un ensemble de sous-familles avec plusieurs pères et plusieurs mères à leur tête à l'intérieur desquelles existe une hiérarchie avec une répartition des rôles bien précise. C'est comme ailleurs aussi le clan qui représente la structure élémentaire de base chez les </w:t>
      </w:r>
      <w:proofErr w:type="spellStart"/>
      <w:r w:rsidRPr="004E6D3D">
        <w:t>Babongo</w:t>
      </w:r>
      <w:proofErr w:type="spellEnd"/>
      <w:r w:rsidRPr="004E6D3D">
        <w:t xml:space="preserve">. </w:t>
      </w:r>
    </w:p>
    <w:p w:rsidR="00AA0F10" w:rsidRDefault="00AA0F10" w:rsidP="00E962A0">
      <w:pPr>
        <w:spacing w:before="120"/>
        <w:jc w:val="both"/>
        <w:rPr>
          <w:spacing w:val="-2"/>
        </w:rPr>
      </w:pPr>
      <w:r w:rsidRPr="004E6D3D">
        <w:t>Enfin,</w:t>
      </w:r>
      <w:r w:rsidRPr="004E6D3D">
        <w:rPr>
          <w:spacing w:val="-2"/>
        </w:rPr>
        <w:t xml:space="preserve"> pour ce qui est  des  croyances et rites, les </w:t>
      </w:r>
      <w:proofErr w:type="spellStart"/>
      <w:r w:rsidRPr="004E6D3D">
        <w:rPr>
          <w:spacing w:val="-2"/>
        </w:rPr>
        <w:t>Babongo</w:t>
      </w:r>
      <w:proofErr w:type="spellEnd"/>
      <w:r w:rsidRPr="004E6D3D">
        <w:rPr>
          <w:spacing w:val="-2"/>
        </w:rPr>
        <w:t xml:space="preserve">, à l’image des pygmées d’Afrique centrale, passent pour les plus grands ou forts </w:t>
      </w:r>
      <w:r w:rsidRPr="004E6D3D">
        <w:rPr>
          <w:i/>
          <w:spacing w:val="-2"/>
        </w:rPr>
        <w:t>Ganga</w:t>
      </w:r>
      <w:r w:rsidRPr="004E6D3D">
        <w:rPr>
          <w:spacing w:val="-2"/>
        </w:rPr>
        <w:t xml:space="preserve"> </w:t>
      </w:r>
      <w:r w:rsidR="00157510" w:rsidRPr="004E6D3D">
        <w:rPr>
          <w:spacing w:val="-2"/>
        </w:rPr>
        <w:t>(</w:t>
      </w:r>
      <w:proofErr w:type="spellStart"/>
      <w:r w:rsidR="00157510">
        <w:rPr>
          <w:spacing w:val="-2"/>
        </w:rPr>
        <w:t>tradipraticiens</w:t>
      </w:r>
      <w:proofErr w:type="spellEnd"/>
      <w:r w:rsidRPr="004E6D3D">
        <w:rPr>
          <w:spacing w:val="-2"/>
        </w:rPr>
        <w:t xml:space="preserve"> ou guérisseurs) et ils ont en même temps la réputation d'être les maîtres du </w:t>
      </w:r>
      <w:proofErr w:type="spellStart"/>
      <w:r w:rsidRPr="004E6D3D">
        <w:rPr>
          <w:spacing w:val="-2"/>
        </w:rPr>
        <w:t>Bwiti</w:t>
      </w:r>
      <w:proofErr w:type="spellEnd"/>
      <w:r w:rsidRPr="004E6D3D">
        <w:rPr>
          <w:spacing w:val="-2"/>
        </w:rPr>
        <w:t>, la principale religion traditionnelle du Gabon. Les deux rites traditionnels pratiqués à t</w:t>
      </w:r>
      <w:r>
        <w:rPr>
          <w:spacing w:val="-2"/>
        </w:rPr>
        <w:t>ravers la danse s'appellent le « </w:t>
      </w:r>
      <w:proofErr w:type="spellStart"/>
      <w:r>
        <w:rPr>
          <w:spacing w:val="-2"/>
        </w:rPr>
        <w:t>Modimo</w:t>
      </w:r>
      <w:proofErr w:type="spellEnd"/>
      <w:r>
        <w:rPr>
          <w:spacing w:val="-2"/>
        </w:rPr>
        <w:t xml:space="preserve"> » et le «  </w:t>
      </w:r>
      <w:proofErr w:type="spellStart"/>
      <w:r>
        <w:rPr>
          <w:spacing w:val="-2"/>
        </w:rPr>
        <w:t>Moghissi</w:t>
      </w:r>
      <w:proofErr w:type="spellEnd"/>
      <w:r>
        <w:rPr>
          <w:spacing w:val="-2"/>
        </w:rPr>
        <w:t> »</w:t>
      </w:r>
      <w:r w:rsidRPr="004E6D3D">
        <w:rPr>
          <w:spacing w:val="-2"/>
        </w:rPr>
        <w:t xml:space="preserve">. </w:t>
      </w:r>
    </w:p>
    <w:p w:rsidR="00AA0F10" w:rsidRPr="00263648" w:rsidRDefault="0027354B" w:rsidP="00263648">
      <w:pPr>
        <w:spacing w:before="120"/>
        <w:ind w:left="360"/>
        <w:rPr>
          <w:b/>
        </w:rPr>
      </w:pPr>
      <w:r w:rsidRPr="00B75ACD">
        <w:t>2</w:t>
      </w:r>
      <w:r>
        <w:rPr>
          <w:b/>
        </w:rPr>
        <w:t>)</w:t>
      </w:r>
      <w:r w:rsidRPr="00263648">
        <w:rPr>
          <w:b/>
        </w:rPr>
        <w:t xml:space="preserve"> </w:t>
      </w:r>
      <w:proofErr w:type="spellStart"/>
      <w:r w:rsidRPr="00263648">
        <w:rPr>
          <w:b/>
        </w:rPr>
        <w:t>Bakoya</w:t>
      </w:r>
      <w:proofErr w:type="spellEnd"/>
    </w:p>
    <w:p w:rsidR="000C2040" w:rsidRPr="00730117" w:rsidRDefault="00AA0F10" w:rsidP="00730117">
      <w:pPr>
        <w:pStyle w:val="Heading2"/>
        <w:jc w:val="both"/>
        <w:rPr>
          <w:rFonts w:ascii="Times New Roman" w:hAnsi="Times New Roman" w:cs="Times New Roman"/>
          <w:b w:val="0"/>
          <w:color w:val="auto"/>
          <w:sz w:val="24"/>
          <w:szCs w:val="24"/>
        </w:rPr>
      </w:pPr>
      <w:r w:rsidRPr="00730117">
        <w:rPr>
          <w:rFonts w:ascii="Times New Roman" w:hAnsi="Times New Roman" w:cs="Times New Roman"/>
          <w:b w:val="0"/>
          <w:color w:val="auto"/>
          <w:sz w:val="24"/>
          <w:szCs w:val="24"/>
        </w:rPr>
        <w:t xml:space="preserve">Les </w:t>
      </w:r>
      <w:proofErr w:type="spellStart"/>
      <w:r w:rsidRPr="00730117">
        <w:rPr>
          <w:rFonts w:ascii="Times New Roman" w:hAnsi="Times New Roman" w:cs="Times New Roman"/>
          <w:b w:val="0"/>
          <w:color w:val="auto"/>
          <w:sz w:val="24"/>
          <w:szCs w:val="24"/>
        </w:rPr>
        <w:t>Bakoya</w:t>
      </w:r>
      <w:proofErr w:type="spellEnd"/>
      <w:r w:rsidRPr="00730117">
        <w:rPr>
          <w:rFonts w:ascii="Times New Roman" w:hAnsi="Times New Roman" w:cs="Times New Roman"/>
          <w:b w:val="0"/>
          <w:color w:val="auto"/>
          <w:sz w:val="24"/>
          <w:szCs w:val="24"/>
        </w:rPr>
        <w:t xml:space="preserve">, localisés dans la province de l’Ogooué-Ivindo, se répartissent dans le District de </w:t>
      </w:r>
      <w:proofErr w:type="spellStart"/>
      <w:r w:rsidRPr="00730117">
        <w:rPr>
          <w:rFonts w:ascii="Times New Roman" w:hAnsi="Times New Roman" w:cs="Times New Roman"/>
          <w:b w:val="0"/>
          <w:color w:val="auto"/>
          <w:sz w:val="24"/>
          <w:szCs w:val="24"/>
        </w:rPr>
        <w:t>Mékambo</w:t>
      </w:r>
      <w:proofErr w:type="spellEnd"/>
      <w:r w:rsidRPr="00730117">
        <w:rPr>
          <w:rFonts w:ascii="Times New Roman" w:hAnsi="Times New Roman" w:cs="Times New Roman"/>
          <w:b w:val="0"/>
          <w:color w:val="auto"/>
          <w:sz w:val="24"/>
          <w:szCs w:val="24"/>
        </w:rPr>
        <w:t xml:space="preserve"> entre les Cantons de Loué et </w:t>
      </w:r>
      <w:proofErr w:type="spellStart"/>
      <w:r w:rsidRPr="00730117">
        <w:rPr>
          <w:rFonts w:ascii="Times New Roman" w:hAnsi="Times New Roman" w:cs="Times New Roman"/>
          <w:b w:val="0"/>
          <w:color w:val="auto"/>
          <w:sz w:val="24"/>
          <w:szCs w:val="24"/>
        </w:rPr>
        <w:t>Djoua</w:t>
      </w:r>
      <w:proofErr w:type="spellEnd"/>
      <w:r w:rsidRPr="00730117">
        <w:rPr>
          <w:rFonts w:ascii="Times New Roman" w:hAnsi="Times New Roman" w:cs="Times New Roman"/>
          <w:b w:val="0"/>
          <w:color w:val="auto"/>
          <w:sz w:val="24"/>
          <w:szCs w:val="24"/>
        </w:rPr>
        <w:t xml:space="preserve">, un démembrement administratif du département de la </w:t>
      </w:r>
      <w:proofErr w:type="spellStart"/>
      <w:r w:rsidRPr="00730117">
        <w:rPr>
          <w:rFonts w:ascii="Times New Roman" w:hAnsi="Times New Roman" w:cs="Times New Roman"/>
          <w:b w:val="0"/>
          <w:color w:val="auto"/>
          <w:sz w:val="24"/>
          <w:szCs w:val="24"/>
        </w:rPr>
        <w:t>Zadié</w:t>
      </w:r>
      <w:proofErr w:type="spellEnd"/>
      <w:r w:rsidRPr="00730117">
        <w:rPr>
          <w:rFonts w:ascii="Times New Roman" w:hAnsi="Times New Roman" w:cs="Times New Roman"/>
          <w:b w:val="0"/>
          <w:color w:val="auto"/>
          <w:sz w:val="24"/>
          <w:szCs w:val="24"/>
        </w:rPr>
        <w:t xml:space="preserve"> (Nord-est du Gabon). Ils constituent le groupe des peuples autochtones le plus présent dans les villages des Bantu. Du point de vue occupation d’espace, Ils sont sur  trois </w:t>
      </w:r>
      <w:r w:rsidR="004E24DF" w:rsidRPr="00730117">
        <w:rPr>
          <w:rFonts w:ascii="Times New Roman" w:hAnsi="Times New Roman" w:cs="Times New Roman"/>
          <w:b w:val="0"/>
          <w:color w:val="auto"/>
          <w:sz w:val="24"/>
          <w:szCs w:val="24"/>
        </w:rPr>
        <w:t>sites</w:t>
      </w:r>
      <w:r w:rsidRPr="00730117">
        <w:rPr>
          <w:rFonts w:ascii="Times New Roman" w:hAnsi="Times New Roman" w:cs="Times New Roman"/>
          <w:b w:val="0"/>
          <w:color w:val="auto"/>
          <w:sz w:val="24"/>
          <w:szCs w:val="24"/>
        </w:rPr>
        <w:t xml:space="preserve">: l’axe </w:t>
      </w:r>
      <w:proofErr w:type="spellStart"/>
      <w:r w:rsidRPr="00730117">
        <w:rPr>
          <w:rFonts w:ascii="Times New Roman" w:hAnsi="Times New Roman" w:cs="Times New Roman"/>
          <w:b w:val="0"/>
          <w:color w:val="auto"/>
          <w:sz w:val="24"/>
          <w:szCs w:val="24"/>
        </w:rPr>
        <w:t>MékamboMazingo</w:t>
      </w:r>
      <w:proofErr w:type="spellEnd"/>
      <w:r w:rsidRPr="00730117">
        <w:rPr>
          <w:rFonts w:ascii="Times New Roman" w:hAnsi="Times New Roman" w:cs="Times New Roman"/>
          <w:b w:val="0"/>
          <w:color w:val="auto"/>
          <w:sz w:val="24"/>
          <w:szCs w:val="24"/>
        </w:rPr>
        <w:t xml:space="preserve"> au Nord-est de la province et sur l'axe </w:t>
      </w:r>
      <w:proofErr w:type="spellStart"/>
      <w:r w:rsidRPr="00730117">
        <w:rPr>
          <w:rFonts w:ascii="Times New Roman" w:hAnsi="Times New Roman" w:cs="Times New Roman"/>
          <w:b w:val="0"/>
          <w:color w:val="auto"/>
          <w:sz w:val="24"/>
          <w:szCs w:val="24"/>
        </w:rPr>
        <w:t>Mékambo-Mazingo</w:t>
      </w:r>
      <w:proofErr w:type="spellEnd"/>
      <w:r w:rsidRPr="00730117">
        <w:rPr>
          <w:rFonts w:ascii="Times New Roman" w:hAnsi="Times New Roman" w:cs="Times New Roman"/>
          <w:b w:val="0"/>
          <w:color w:val="auto"/>
          <w:sz w:val="24"/>
          <w:szCs w:val="24"/>
        </w:rPr>
        <w:t xml:space="preserve"> au Nord-Est ainsi que celle de </w:t>
      </w:r>
      <w:proofErr w:type="spellStart"/>
      <w:r w:rsidRPr="00730117">
        <w:rPr>
          <w:rFonts w:ascii="Times New Roman" w:hAnsi="Times New Roman" w:cs="Times New Roman"/>
          <w:b w:val="0"/>
          <w:color w:val="auto"/>
          <w:sz w:val="24"/>
          <w:szCs w:val="24"/>
        </w:rPr>
        <w:t>Mékambo-Ekata</w:t>
      </w:r>
      <w:proofErr w:type="spellEnd"/>
      <w:r w:rsidRPr="00730117">
        <w:rPr>
          <w:rFonts w:ascii="Times New Roman" w:hAnsi="Times New Roman" w:cs="Times New Roman"/>
          <w:b w:val="0"/>
          <w:color w:val="auto"/>
          <w:sz w:val="24"/>
          <w:szCs w:val="24"/>
        </w:rPr>
        <w:t xml:space="preserve"> au Sud-est de la province. Une autre partie de leur population peut être située en allant vers Makokou, se partageant le même espace avec les </w:t>
      </w:r>
      <w:proofErr w:type="spellStart"/>
      <w:r w:rsidRPr="00730117">
        <w:rPr>
          <w:rFonts w:ascii="Times New Roman" w:hAnsi="Times New Roman" w:cs="Times New Roman"/>
          <w:b w:val="0"/>
          <w:color w:val="auto"/>
          <w:sz w:val="24"/>
          <w:szCs w:val="24"/>
        </w:rPr>
        <w:t>Baka</w:t>
      </w:r>
      <w:proofErr w:type="spellEnd"/>
      <w:r w:rsidRPr="00730117">
        <w:rPr>
          <w:rFonts w:ascii="Times New Roman" w:hAnsi="Times New Roman" w:cs="Times New Roman"/>
          <w:b w:val="0"/>
          <w:color w:val="auto"/>
          <w:sz w:val="24"/>
          <w:szCs w:val="24"/>
        </w:rPr>
        <w:t xml:space="preserve">. </w:t>
      </w:r>
      <w:r w:rsidR="00E31BA4" w:rsidRPr="00730117">
        <w:rPr>
          <w:rFonts w:ascii="Times New Roman" w:hAnsi="Times New Roman" w:cs="Times New Roman"/>
          <w:b w:val="0"/>
          <w:color w:val="auto"/>
          <w:sz w:val="24"/>
          <w:szCs w:val="24"/>
        </w:rPr>
        <w:t xml:space="preserve">Ils sont les seuls qui ont  affirmé </w:t>
      </w:r>
      <w:r w:rsidR="00730117" w:rsidRPr="00730117">
        <w:rPr>
          <w:rFonts w:ascii="Times New Roman" w:hAnsi="Times New Roman" w:cs="Times New Roman"/>
          <w:b w:val="0"/>
          <w:color w:val="auto"/>
          <w:sz w:val="24"/>
          <w:szCs w:val="24"/>
        </w:rPr>
        <w:t>travailler</w:t>
      </w:r>
      <w:r w:rsidR="000C2040" w:rsidRPr="00730117">
        <w:rPr>
          <w:rFonts w:ascii="Times New Roman" w:hAnsi="Times New Roman" w:cs="Times New Roman"/>
          <w:b w:val="0"/>
          <w:color w:val="auto"/>
          <w:sz w:val="24"/>
          <w:szCs w:val="24"/>
        </w:rPr>
        <w:t xml:space="preserve"> encore dans les exploitations agricoles des Bantous,</w:t>
      </w:r>
      <w:r w:rsidR="0027354B">
        <w:rPr>
          <w:rFonts w:ascii="Times New Roman" w:hAnsi="Times New Roman" w:cs="Times New Roman"/>
          <w:b w:val="0"/>
          <w:color w:val="auto"/>
          <w:sz w:val="24"/>
          <w:szCs w:val="24"/>
        </w:rPr>
        <w:t xml:space="preserve"> </w:t>
      </w:r>
      <w:r w:rsidR="000C2040" w:rsidRPr="00730117">
        <w:rPr>
          <w:rFonts w:ascii="Times New Roman" w:hAnsi="Times New Roman" w:cs="Times New Roman"/>
          <w:b w:val="0"/>
          <w:color w:val="auto"/>
          <w:sz w:val="24"/>
          <w:szCs w:val="24"/>
        </w:rPr>
        <w:t xml:space="preserve">en échange  de marchandises ou </w:t>
      </w:r>
      <w:r w:rsidR="00730117" w:rsidRPr="00730117">
        <w:rPr>
          <w:rFonts w:ascii="Times New Roman" w:hAnsi="Times New Roman" w:cs="Times New Roman"/>
          <w:b w:val="0"/>
          <w:color w:val="auto"/>
          <w:sz w:val="24"/>
          <w:szCs w:val="24"/>
        </w:rPr>
        <w:t xml:space="preserve">contre </w:t>
      </w:r>
      <w:r w:rsidR="000C2040" w:rsidRPr="00730117">
        <w:rPr>
          <w:rFonts w:ascii="Times New Roman" w:hAnsi="Times New Roman" w:cs="Times New Roman"/>
          <w:b w:val="0"/>
          <w:color w:val="auto"/>
          <w:sz w:val="24"/>
          <w:szCs w:val="24"/>
        </w:rPr>
        <w:t xml:space="preserve">d’autres produits </w:t>
      </w:r>
      <w:r w:rsidR="00730117" w:rsidRPr="00730117">
        <w:rPr>
          <w:rFonts w:ascii="Times New Roman" w:hAnsi="Times New Roman" w:cs="Times New Roman"/>
          <w:b w:val="0"/>
          <w:color w:val="auto"/>
          <w:sz w:val="24"/>
          <w:szCs w:val="24"/>
        </w:rPr>
        <w:t>tels que du sucre, du café, du sel, des cigarettes, etc., voire de salaires insignifiants.</w:t>
      </w:r>
    </w:p>
    <w:p w:rsidR="00AA0F10" w:rsidRDefault="00AA0F10" w:rsidP="00AA0F10">
      <w:pPr>
        <w:spacing w:before="120"/>
        <w:jc w:val="both"/>
        <w:rPr>
          <w:spacing w:val="-2"/>
        </w:rPr>
      </w:pPr>
      <w:r w:rsidRPr="00D73999">
        <w:t xml:space="preserve">Du point de vue sociolinguistique, les </w:t>
      </w:r>
      <w:proofErr w:type="spellStart"/>
      <w:r w:rsidRPr="00D73999">
        <w:t>Bakoya</w:t>
      </w:r>
      <w:proofErr w:type="spellEnd"/>
      <w:r w:rsidRPr="00D73999">
        <w:t xml:space="preserve"> parlent une langue qui </w:t>
      </w:r>
      <w:r w:rsidR="00A0241B" w:rsidRPr="00D73999">
        <w:t>s’apparente</w:t>
      </w:r>
      <w:r w:rsidR="00F8511C" w:rsidRPr="00D73999">
        <w:t xml:space="preserve"> à la langue </w:t>
      </w:r>
      <w:proofErr w:type="spellStart"/>
      <w:r w:rsidR="00F8511C" w:rsidRPr="00D73999">
        <w:t>Bungom</w:t>
      </w:r>
      <w:proofErr w:type="spellEnd"/>
      <w:r w:rsidR="00F8511C" w:rsidRPr="00D73999">
        <w:t>.</w:t>
      </w:r>
      <w:r w:rsidR="0027354B">
        <w:t xml:space="preserve"> </w:t>
      </w:r>
      <w:r w:rsidR="00F8511C" w:rsidRPr="00D73999">
        <w:t>Comme les autres P .A, ils</w:t>
      </w:r>
      <w:r w:rsidRPr="00D73999">
        <w:t xml:space="preserve">  ont réussi à sauvegarder un mode de vie traditionnelle  fondé sur les activités principales de la chasse, la collecte et la pêche qu'ils ont pu de manière harmonieuse adapter à la vie moderne. De même, </w:t>
      </w:r>
      <w:r w:rsidRPr="00D73999">
        <w:rPr>
          <w:spacing w:val="-4"/>
        </w:rPr>
        <w:t>leur vie quotidienne, leur structure sociale de référence,</w:t>
      </w:r>
      <w:r w:rsidRPr="00D73999">
        <w:rPr>
          <w:spacing w:val="-2"/>
        </w:rPr>
        <w:t xml:space="preserve"> leurs croyances et rites, sont identiques à ceux  des antres PA du Gabon</w:t>
      </w:r>
      <w:r>
        <w:rPr>
          <w:spacing w:val="-2"/>
        </w:rPr>
        <w:t>.</w:t>
      </w:r>
    </w:p>
    <w:p w:rsidR="00AA0F10" w:rsidRPr="00B354E3" w:rsidRDefault="00AA0F10" w:rsidP="00E962A0">
      <w:pPr>
        <w:spacing w:before="120"/>
        <w:jc w:val="both"/>
        <w:rPr>
          <w:spacing w:val="-2"/>
        </w:rPr>
      </w:pPr>
      <w:r w:rsidRPr="00391191">
        <w:t xml:space="preserve">En somme, sur le plan démographique, les </w:t>
      </w:r>
      <w:proofErr w:type="spellStart"/>
      <w:r w:rsidRPr="00391191">
        <w:t>Bakoya</w:t>
      </w:r>
      <w:proofErr w:type="spellEnd"/>
      <w:r w:rsidRPr="00391191">
        <w:t xml:space="preserve"> constituent le groupe «pygmée» le moins dispersé dans la forêt et par conséquent le plus facile à dénombrer. Ils ont un effectif moyen de 200 individus par village et sont présents dans plus 10 villages</w:t>
      </w:r>
      <w:r w:rsidR="009E768C">
        <w:t xml:space="preserve"> et leur </w:t>
      </w:r>
      <w:r w:rsidR="00730117">
        <w:t>effectif</w:t>
      </w:r>
      <w:r w:rsidR="00730117" w:rsidRPr="00391191">
        <w:t xml:space="preserve"> peut</w:t>
      </w:r>
      <w:r w:rsidR="009E768C" w:rsidRPr="00391191">
        <w:t xml:space="preserve"> être estimé à plus de 2000 individus </w:t>
      </w:r>
      <w:proofErr w:type="spellStart"/>
      <w:r w:rsidR="009E768C" w:rsidRPr="00391191">
        <w:t>Bakoya</w:t>
      </w:r>
      <w:proofErr w:type="spellEnd"/>
      <w:r w:rsidR="009E768C" w:rsidRPr="00391191">
        <w:t>.</w:t>
      </w:r>
    </w:p>
    <w:p w:rsidR="00AA0F10" w:rsidRPr="00D73999" w:rsidRDefault="00AA0F10" w:rsidP="00AA0F10">
      <w:pPr>
        <w:autoSpaceDE w:val="0"/>
        <w:autoSpaceDN w:val="0"/>
        <w:adjustRightInd w:val="0"/>
        <w:jc w:val="both"/>
        <w:rPr>
          <w:rFonts w:eastAsiaTheme="minorHAnsi"/>
          <w:b/>
          <w:bCs/>
          <w:lang w:eastAsia="en-US"/>
        </w:rPr>
      </w:pPr>
    </w:p>
    <w:p w:rsidR="00AA0F10" w:rsidRPr="00263648" w:rsidRDefault="00263648" w:rsidP="00263648">
      <w:pPr>
        <w:autoSpaceDE w:val="0"/>
        <w:autoSpaceDN w:val="0"/>
        <w:adjustRightInd w:val="0"/>
        <w:ind w:left="360"/>
        <w:jc w:val="both"/>
        <w:rPr>
          <w:rFonts w:eastAsiaTheme="minorHAnsi"/>
          <w:b/>
          <w:bCs/>
          <w:lang w:eastAsia="en-US"/>
        </w:rPr>
      </w:pPr>
      <w:r w:rsidRPr="00B75ACD">
        <w:rPr>
          <w:rFonts w:eastAsiaTheme="minorHAnsi"/>
          <w:bCs/>
          <w:lang w:eastAsia="en-US"/>
        </w:rPr>
        <w:t>3</w:t>
      </w:r>
      <w:r>
        <w:rPr>
          <w:rFonts w:eastAsiaTheme="minorHAnsi"/>
          <w:b/>
          <w:bCs/>
          <w:lang w:eastAsia="en-US"/>
        </w:rPr>
        <w:t xml:space="preserve">) </w:t>
      </w:r>
      <w:r w:rsidR="00AA0F10" w:rsidRPr="00263648">
        <w:rPr>
          <w:rFonts w:eastAsiaTheme="minorHAnsi"/>
          <w:b/>
          <w:bCs/>
          <w:lang w:eastAsia="en-US"/>
        </w:rPr>
        <w:t xml:space="preserve">Les </w:t>
      </w:r>
      <w:proofErr w:type="spellStart"/>
      <w:r w:rsidR="00AA0F10" w:rsidRPr="00263648">
        <w:rPr>
          <w:rFonts w:eastAsiaTheme="minorHAnsi"/>
          <w:b/>
          <w:bCs/>
          <w:lang w:eastAsia="en-US"/>
        </w:rPr>
        <w:t>Baka</w:t>
      </w:r>
      <w:proofErr w:type="spellEnd"/>
    </w:p>
    <w:p w:rsidR="00AA0F10" w:rsidRDefault="00AA0F10" w:rsidP="00AA0F10">
      <w:pPr>
        <w:autoSpaceDE w:val="0"/>
        <w:autoSpaceDN w:val="0"/>
        <w:adjustRightInd w:val="0"/>
        <w:ind w:firstLine="360"/>
        <w:jc w:val="both"/>
        <w:rPr>
          <w:rFonts w:eastAsiaTheme="minorHAnsi"/>
          <w:bCs/>
          <w:color w:val="FF0000"/>
          <w:lang w:eastAsia="en-US"/>
        </w:rPr>
      </w:pPr>
    </w:p>
    <w:p w:rsidR="00263648" w:rsidRDefault="00AA0F10" w:rsidP="00E962A0">
      <w:pPr>
        <w:autoSpaceDE w:val="0"/>
        <w:autoSpaceDN w:val="0"/>
        <w:adjustRightInd w:val="0"/>
        <w:jc w:val="both"/>
        <w:rPr>
          <w:spacing w:val="-2"/>
        </w:rPr>
      </w:pPr>
      <w:r w:rsidRPr="00006905">
        <w:rPr>
          <w:rFonts w:eastAsiaTheme="minorHAnsi"/>
          <w:lang w:eastAsia="en-US"/>
        </w:rPr>
        <w:t xml:space="preserve">A l’instar des </w:t>
      </w:r>
      <w:proofErr w:type="spellStart"/>
      <w:r w:rsidRPr="00006905">
        <w:rPr>
          <w:rFonts w:eastAsiaTheme="minorHAnsi"/>
          <w:lang w:eastAsia="en-US"/>
        </w:rPr>
        <w:t>Bakoya</w:t>
      </w:r>
      <w:proofErr w:type="spellEnd"/>
      <w:r w:rsidRPr="00006905">
        <w:rPr>
          <w:rFonts w:eastAsiaTheme="minorHAnsi"/>
          <w:lang w:eastAsia="en-US"/>
        </w:rPr>
        <w:t xml:space="preserve">, les pygmées </w:t>
      </w:r>
      <w:proofErr w:type="spellStart"/>
      <w:r w:rsidR="0027354B">
        <w:rPr>
          <w:rFonts w:eastAsiaTheme="minorHAnsi"/>
          <w:lang w:eastAsia="en-US"/>
        </w:rPr>
        <w:t>B</w:t>
      </w:r>
      <w:r w:rsidR="0027354B" w:rsidRPr="00006905">
        <w:rPr>
          <w:rFonts w:eastAsiaTheme="minorHAnsi"/>
          <w:lang w:eastAsia="en-US"/>
        </w:rPr>
        <w:t>ak</w:t>
      </w:r>
      <w:r w:rsidR="0027354B">
        <w:rPr>
          <w:rFonts w:eastAsiaTheme="minorHAnsi"/>
          <w:lang w:eastAsia="en-US"/>
        </w:rPr>
        <w:t>a</w:t>
      </w:r>
      <w:proofErr w:type="spellEnd"/>
      <w:r w:rsidRPr="00006905">
        <w:rPr>
          <w:rFonts w:eastAsiaTheme="minorHAnsi"/>
          <w:lang w:eastAsia="en-US"/>
        </w:rPr>
        <w:t xml:space="preserve"> seraient partis de la Centrafrique en passant par le  Cameroun pour aboutir à </w:t>
      </w:r>
      <w:proofErr w:type="spellStart"/>
      <w:r w:rsidRPr="00006905">
        <w:rPr>
          <w:rFonts w:eastAsiaTheme="minorHAnsi"/>
          <w:lang w:eastAsia="en-US"/>
        </w:rPr>
        <w:t>Minvoul</w:t>
      </w:r>
      <w:proofErr w:type="spellEnd"/>
      <w:r w:rsidRPr="00006905">
        <w:rPr>
          <w:rFonts w:eastAsiaTheme="minorHAnsi"/>
          <w:lang w:eastAsia="en-US"/>
        </w:rPr>
        <w:t xml:space="preserve"> (province du </w:t>
      </w:r>
      <w:proofErr w:type="spellStart"/>
      <w:r w:rsidRPr="00006905">
        <w:rPr>
          <w:rFonts w:eastAsiaTheme="minorHAnsi"/>
          <w:lang w:eastAsia="en-US"/>
        </w:rPr>
        <w:t>woleuntem</w:t>
      </w:r>
      <w:proofErr w:type="spellEnd"/>
      <w:r w:rsidRPr="00006905">
        <w:rPr>
          <w:rFonts w:eastAsiaTheme="minorHAnsi"/>
          <w:lang w:eastAsia="en-US"/>
        </w:rPr>
        <w:t>).</w:t>
      </w:r>
      <w:r w:rsidRPr="00006905">
        <w:rPr>
          <w:spacing w:val="-2"/>
        </w:rPr>
        <w:t xml:space="preserve">Les </w:t>
      </w:r>
      <w:proofErr w:type="spellStart"/>
      <w:r w:rsidRPr="00006905">
        <w:rPr>
          <w:spacing w:val="-2"/>
        </w:rPr>
        <w:t>Baka</w:t>
      </w:r>
      <w:proofErr w:type="spellEnd"/>
      <w:r w:rsidRPr="00006905">
        <w:rPr>
          <w:spacing w:val="-2"/>
        </w:rPr>
        <w:t xml:space="preserve"> du Gabon sont donc  à situer au Nord du pays, dans la province du </w:t>
      </w:r>
      <w:proofErr w:type="spellStart"/>
      <w:r w:rsidRPr="00006905">
        <w:rPr>
          <w:spacing w:val="-2"/>
        </w:rPr>
        <w:t>Woleu-Ntem</w:t>
      </w:r>
      <w:proofErr w:type="spellEnd"/>
      <w:r w:rsidRPr="00006905">
        <w:rPr>
          <w:spacing w:val="-2"/>
        </w:rPr>
        <w:t xml:space="preserve"> et au Nord de l'Ogooué-Ivindo et plus précisément à </w:t>
      </w:r>
      <w:proofErr w:type="spellStart"/>
      <w:r w:rsidRPr="00006905">
        <w:rPr>
          <w:spacing w:val="-2"/>
        </w:rPr>
        <w:t>Minvoul</w:t>
      </w:r>
      <w:proofErr w:type="spellEnd"/>
      <w:r w:rsidRPr="00006905">
        <w:rPr>
          <w:spacing w:val="-2"/>
        </w:rPr>
        <w:t xml:space="preserve"> aux environs du massif forestier de </w:t>
      </w:r>
      <w:proofErr w:type="spellStart"/>
      <w:r w:rsidRPr="00006905">
        <w:rPr>
          <w:spacing w:val="-2"/>
        </w:rPr>
        <w:t>Minkébé</w:t>
      </w:r>
      <w:proofErr w:type="spellEnd"/>
      <w:r w:rsidRPr="00006905">
        <w:rPr>
          <w:spacing w:val="-2"/>
        </w:rPr>
        <w:t xml:space="preserve"> ainsi qu'à Makokou. Les études menées jusqu’à nos jours les dénombrent à 800 individus mais il y en a d'autres les chiffrant à 3000 individus.</w:t>
      </w:r>
      <w:r w:rsidRPr="00006905">
        <w:t xml:space="preserve"> Du point de vue sociolinguistique</w:t>
      </w:r>
      <w:r w:rsidRPr="00006905">
        <w:rPr>
          <w:spacing w:val="-2"/>
        </w:rPr>
        <w:t xml:space="preserve">, ils parlent une langue d'origine oubanguienne (actuelle </w:t>
      </w:r>
      <w:r w:rsidRPr="005D5BBD">
        <w:rPr>
          <w:spacing w:val="-2"/>
        </w:rPr>
        <w:t>RCA)</w:t>
      </w:r>
      <w:r w:rsidRPr="00006905">
        <w:rPr>
          <w:spacing w:val="-2"/>
        </w:rPr>
        <w:t xml:space="preserve">  tandis que le fang est la langue de communication avec leurs </w:t>
      </w:r>
      <w:r w:rsidR="00263648" w:rsidRPr="00006905">
        <w:rPr>
          <w:spacing w:val="-2"/>
        </w:rPr>
        <w:t>voisins.</w:t>
      </w:r>
      <w:r w:rsidR="00263648" w:rsidRPr="00882CDB">
        <w:rPr>
          <w:spacing w:val="-2"/>
        </w:rPr>
        <w:t xml:space="preserve"> Les</w:t>
      </w:r>
      <w:r w:rsidRPr="00882CDB">
        <w:rPr>
          <w:spacing w:val="-2"/>
        </w:rPr>
        <w:t xml:space="preserve"> recherches réalisées sur ce groupe les présentent comme un peuple vivant dans des </w:t>
      </w:r>
      <w:r w:rsidRPr="00882CDB">
        <w:rPr>
          <w:spacing w:val="-2"/>
        </w:rPr>
        <w:lastRenderedPageBreak/>
        <w:t xml:space="preserve">campements représentant leur unité sociale de base et étant très attaché à la vie en forêt où ils vivent dans des huttes. </w:t>
      </w:r>
    </w:p>
    <w:p w:rsidR="00AA0F10" w:rsidRPr="00E962A0" w:rsidRDefault="00AA0F10" w:rsidP="00E962A0">
      <w:pPr>
        <w:autoSpaceDE w:val="0"/>
        <w:autoSpaceDN w:val="0"/>
        <w:adjustRightInd w:val="0"/>
        <w:jc w:val="both"/>
        <w:rPr>
          <w:rFonts w:eastAsiaTheme="minorHAnsi"/>
          <w:lang w:eastAsia="en-US"/>
        </w:rPr>
      </w:pPr>
      <w:r w:rsidRPr="00882CDB">
        <w:rPr>
          <w:spacing w:val="-2"/>
        </w:rPr>
        <w:t xml:space="preserve">Les regroupements de familles font en sorte qu'aujourd'hui cette unité sociale se trouve regroupée </w:t>
      </w:r>
      <w:proofErr w:type="spellStart"/>
      <w:r w:rsidRPr="00882CDB">
        <w:rPr>
          <w:spacing w:val="-2"/>
        </w:rPr>
        <w:t>autours</w:t>
      </w:r>
      <w:proofErr w:type="spellEnd"/>
      <w:r w:rsidRPr="00882CDB">
        <w:rPr>
          <w:spacing w:val="-2"/>
        </w:rPr>
        <w:t xml:space="preserve"> de plusieurs noyaux parentaux avec, à l'intérieur du campement </w:t>
      </w:r>
      <w:proofErr w:type="spellStart"/>
      <w:r w:rsidRPr="00882CDB">
        <w:rPr>
          <w:spacing w:val="-2"/>
        </w:rPr>
        <w:t>Baka</w:t>
      </w:r>
      <w:proofErr w:type="spellEnd"/>
      <w:r w:rsidRPr="00882CDB">
        <w:rPr>
          <w:spacing w:val="-2"/>
        </w:rPr>
        <w:t xml:space="preserve"> le clan comme structure élémentaire tout comme chez les autres groupes africains. </w:t>
      </w:r>
    </w:p>
    <w:p w:rsidR="00AA0F10" w:rsidRDefault="00AA0F10" w:rsidP="00AA0F10">
      <w:pPr>
        <w:spacing w:before="120"/>
        <w:jc w:val="both"/>
      </w:pPr>
      <w:r>
        <w:t xml:space="preserve">A l’instar des groupes </w:t>
      </w:r>
      <w:proofErr w:type="spellStart"/>
      <w:r w:rsidRPr="00AE20B8">
        <w:rPr>
          <w:rFonts w:eastAsiaTheme="minorHAnsi"/>
          <w:bCs/>
          <w:lang w:eastAsia="en-US"/>
        </w:rPr>
        <w:t>Babongo</w:t>
      </w:r>
      <w:proofErr w:type="spellEnd"/>
      <w:r w:rsidRPr="00AE20B8">
        <w:rPr>
          <w:rFonts w:eastAsiaTheme="minorHAnsi"/>
          <w:bCs/>
          <w:lang w:eastAsia="en-US"/>
        </w:rPr>
        <w:t xml:space="preserve"> et </w:t>
      </w:r>
      <w:proofErr w:type="spellStart"/>
      <w:r w:rsidRPr="00AE20B8">
        <w:t>Bakoya</w:t>
      </w:r>
      <w:r>
        <w:t>leur</w:t>
      </w:r>
      <w:proofErr w:type="spellEnd"/>
      <w:r>
        <w:t xml:space="preserve">  vie économique </w:t>
      </w:r>
      <w:r w:rsidRPr="00882CDB">
        <w:t xml:space="preserve">est organisée autour des activités de collecte et de chasse. Le principal instrument de chasse chez les </w:t>
      </w:r>
      <w:proofErr w:type="spellStart"/>
      <w:r w:rsidRPr="00882CDB">
        <w:t>Baka</w:t>
      </w:r>
      <w:proofErr w:type="spellEnd"/>
      <w:r w:rsidRPr="00882CDB">
        <w:t xml:space="preserve"> semble être la sagaie. Mais ils utilisent également les chiens lorsqu'il s'agit de la chasse aux petits gibiers qui n'est pratiquées que par un ou deux hommes. A présent, les cas ne sont pas rares où on peut rencontrer des plantations des tubercules de manioc et / ou de bananes à proximité d'un campement </w:t>
      </w:r>
      <w:proofErr w:type="spellStart"/>
      <w:r w:rsidRPr="00882CDB">
        <w:t>Baka</w:t>
      </w:r>
      <w:proofErr w:type="spellEnd"/>
      <w:r w:rsidRPr="00882CDB">
        <w:t xml:space="preserve">. Ils ont, comme on peut aussi le remarquer chez les autres groupes pygmées, adopté l’agriculture comme une activité de subsistance. </w:t>
      </w:r>
    </w:p>
    <w:p w:rsidR="00AA0F10" w:rsidRPr="00B354E3" w:rsidRDefault="00AA0F10" w:rsidP="00E962A0">
      <w:pPr>
        <w:spacing w:before="120"/>
        <w:jc w:val="both"/>
      </w:pPr>
      <w:r>
        <w:rPr>
          <w:spacing w:val="-4"/>
        </w:rPr>
        <w:t xml:space="preserve">Comme les </w:t>
      </w:r>
      <w:r>
        <w:t xml:space="preserve">groupes </w:t>
      </w:r>
      <w:proofErr w:type="spellStart"/>
      <w:r w:rsidRPr="00AE20B8">
        <w:rPr>
          <w:rFonts w:eastAsiaTheme="minorHAnsi"/>
          <w:bCs/>
          <w:lang w:eastAsia="en-US"/>
        </w:rPr>
        <w:t>Babongo</w:t>
      </w:r>
      <w:proofErr w:type="spellEnd"/>
      <w:r w:rsidRPr="00AE20B8">
        <w:rPr>
          <w:rFonts w:eastAsiaTheme="minorHAnsi"/>
          <w:bCs/>
          <w:lang w:eastAsia="en-US"/>
        </w:rPr>
        <w:t xml:space="preserve"> et </w:t>
      </w:r>
      <w:proofErr w:type="spellStart"/>
      <w:r w:rsidR="005575E8" w:rsidRPr="00AE20B8">
        <w:t>Bakoya</w:t>
      </w:r>
      <w:proofErr w:type="spellEnd"/>
      <w:r w:rsidR="005575E8" w:rsidRPr="00882CDB">
        <w:t>,</w:t>
      </w:r>
      <w:r w:rsidRPr="00882CDB">
        <w:rPr>
          <w:spacing w:val="-4"/>
        </w:rPr>
        <w:t xml:space="preserve"> les </w:t>
      </w:r>
      <w:proofErr w:type="spellStart"/>
      <w:r w:rsidRPr="00882CDB">
        <w:rPr>
          <w:spacing w:val="-4"/>
        </w:rPr>
        <w:t>Baka</w:t>
      </w:r>
      <w:proofErr w:type="spellEnd"/>
      <w:r w:rsidRPr="00882CDB">
        <w:rPr>
          <w:spacing w:val="-4"/>
        </w:rPr>
        <w:t xml:space="preserve"> du Gabon ont </w:t>
      </w:r>
      <w:r>
        <w:rPr>
          <w:spacing w:val="-4"/>
        </w:rPr>
        <w:t xml:space="preserve">également  </w:t>
      </w:r>
      <w:r w:rsidRPr="00882CDB">
        <w:rPr>
          <w:spacing w:val="-4"/>
        </w:rPr>
        <w:t xml:space="preserve">la réputation d’être les plus grands Ganga du </w:t>
      </w:r>
      <w:proofErr w:type="spellStart"/>
      <w:r w:rsidRPr="00882CDB">
        <w:rPr>
          <w:spacing w:val="-4"/>
        </w:rPr>
        <w:t>Woleu-Ntem</w:t>
      </w:r>
      <w:proofErr w:type="spellEnd"/>
      <w:r w:rsidRPr="00882CDB">
        <w:rPr>
          <w:spacing w:val="-4"/>
        </w:rPr>
        <w:t xml:space="preserve">. </w:t>
      </w:r>
      <w:r>
        <w:rPr>
          <w:spacing w:val="-4"/>
        </w:rPr>
        <w:t>Il s’ensuit  que nombre de personnes parte</w:t>
      </w:r>
      <w:r w:rsidRPr="00882CDB">
        <w:rPr>
          <w:spacing w:val="-4"/>
        </w:rPr>
        <w:t xml:space="preserve">nt </w:t>
      </w:r>
      <w:r>
        <w:rPr>
          <w:spacing w:val="-4"/>
        </w:rPr>
        <w:t xml:space="preserve">régulièrement </w:t>
      </w:r>
      <w:r w:rsidRPr="00882CDB">
        <w:rPr>
          <w:spacing w:val="-4"/>
        </w:rPr>
        <w:t xml:space="preserve">de Libreville en direction de </w:t>
      </w:r>
      <w:proofErr w:type="spellStart"/>
      <w:r w:rsidRPr="00882CDB">
        <w:rPr>
          <w:spacing w:val="-4"/>
        </w:rPr>
        <w:t>Minvoul</w:t>
      </w:r>
      <w:proofErr w:type="spellEnd"/>
      <w:r w:rsidRPr="00882CDB">
        <w:rPr>
          <w:spacing w:val="-4"/>
        </w:rPr>
        <w:t xml:space="preserve"> pour des soins médicaux ou pour de consultations s’inscrivant (qui s'inscrivent) dans le cadre de la divination</w:t>
      </w:r>
      <w:r w:rsidR="00E962A0">
        <w:rPr>
          <w:spacing w:val="-4"/>
        </w:rPr>
        <w:t>.</w:t>
      </w:r>
    </w:p>
    <w:p w:rsidR="00BE44BE" w:rsidRDefault="00AA0F10" w:rsidP="00BC179F">
      <w:pPr>
        <w:pStyle w:val="ListParagraph"/>
        <w:numPr>
          <w:ilvl w:val="0"/>
          <w:numId w:val="14"/>
        </w:numPr>
        <w:spacing w:before="120"/>
        <w:rPr>
          <w:b/>
        </w:rPr>
      </w:pPr>
      <w:r w:rsidRPr="003D1AC1">
        <w:rPr>
          <w:b/>
        </w:rPr>
        <w:t xml:space="preserve">Les  </w:t>
      </w:r>
      <w:proofErr w:type="spellStart"/>
      <w:r w:rsidRPr="003D1AC1">
        <w:rPr>
          <w:b/>
        </w:rPr>
        <w:t>Barimba</w:t>
      </w:r>
      <w:proofErr w:type="spellEnd"/>
    </w:p>
    <w:p w:rsidR="00AA0F10" w:rsidRPr="00882CDB" w:rsidRDefault="00AA0F10" w:rsidP="00E962A0">
      <w:pPr>
        <w:spacing w:before="120"/>
        <w:jc w:val="both"/>
      </w:pPr>
      <w:r>
        <w:t xml:space="preserve">Le  groupe autochtone </w:t>
      </w:r>
      <w:proofErr w:type="spellStart"/>
      <w:r>
        <w:t>Barimbase</w:t>
      </w:r>
      <w:proofErr w:type="spellEnd"/>
      <w:r>
        <w:t xml:space="preserve"> situe</w:t>
      </w:r>
      <w:r w:rsidRPr="00882CDB">
        <w:t xml:space="preserve"> dans la </w:t>
      </w:r>
      <w:proofErr w:type="spellStart"/>
      <w:r w:rsidRPr="00882CDB">
        <w:t>Nyanga</w:t>
      </w:r>
      <w:proofErr w:type="spellEnd"/>
      <w:r w:rsidRPr="00882CDB">
        <w:t xml:space="preserve"> au Sud-ouest du Gabon. La majorité d'entre eux est localisée vers </w:t>
      </w:r>
      <w:proofErr w:type="spellStart"/>
      <w:r w:rsidRPr="00882CDB">
        <w:t>Moabi</w:t>
      </w:r>
      <w:proofErr w:type="spellEnd"/>
      <w:r w:rsidRPr="00882CDB">
        <w:t xml:space="preserve"> mais on peut les rencontrer également vers Tchibanga. Leur population se situe entre 500 et 1.500 individus installés dans trois départements de la province de la </w:t>
      </w:r>
      <w:proofErr w:type="spellStart"/>
      <w:r w:rsidRPr="00882CDB">
        <w:t>Nyanga</w:t>
      </w:r>
      <w:proofErr w:type="spellEnd"/>
      <w:r w:rsidRPr="00882CDB">
        <w:t xml:space="preserve"> mais aussi dans les départements de </w:t>
      </w:r>
      <w:proofErr w:type="spellStart"/>
      <w:r w:rsidRPr="00882CDB">
        <w:t>Mougoutsi</w:t>
      </w:r>
      <w:proofErr w:type="spellEnd"/>
      <w:r w:rsidRPr="00882CDB">
        <w:t>, Basse-</w:t>
      </w:r>
      <w:proofErr w:type="spellStart"/>
      <w:r w:rsidRPr="00882CDB">
        <w:t>Banio</w:t>
      </w:r>
      <w:proofErr w:type="spellEnd"/>
      <w:r w:rsidRPr="00882CDB">
        <w:t xml:space="preserve"> et dans la </w:t>
      </w:r>
      <w:proofErr w:type="spellStart"/>
      <w:r w:rsidRPr="00882CDB">
        <w:t>Douigny</w:t>
      </w:r>
      <w:proofErr w:type="spellEnd"/>
      <w:r w:rsidRPr="00882CDB">
        <w:t xml:space="preserve">. </w:t>
      </w:r>
    </w:p>
    <w:p w:rsidR="00AA0F10" w:rsidRPr="00882CDB" w:rsidRDefault="00AA0F10" w:rsidP="00E962A0">
      <w:pPr>
        <w:spacing w:before="120"/>
        <w:jc w:val="both"/>
      </w:pPr>
      <w:r>
        <w:t>Historiquement,</w:t>
      </w:r>
      <w:r w:rsidRPr="00882CDB">
        <w:t xml:space="preserve"> les </w:t>
      </w:r>
      <w:proofErr w:type="spellStart"/>
      <w:r w:rsidRPr="00882CDB">
        <w:t>Barimba</w:t>
      </w:r>
      <w:proofErr w:type="spellEnd"/>
      <w:r w:rsidRPr="00882CDB">
        <w:t xml:space="preserve"> établissaient leur village à proximité des cours d'eau, entre des sources, en zone montagneuse, en zone plane comme c’est le cas de la savane. Afin de pouvoir satisfaire leur besoin d'eau nécessaire au bain, la cuisine, la pêche, la lessive etc., </w:t>
      </w:r>
      <w:r>
        <w:t xml:space="preserve">ils </w:t>
      </w:r>
      <w:r w:rsidRPr="00882CDB">
        <w:t xml:space="preserve"> avaient l'habitude d'installer leurs villages en zone mont</w:t>
      </w:r>
      <w:r>
        <w:t xml:space="preserve">agneuse ou encore en zone plane, et notamment en </w:t>
      </w:r>
      <w:r w:rsidRPr="00882CDB">
        <w:t xml:space="preserve"> savane, près des cours d'eau et entre des sources. </w:t>
      </w:r>
      <w:r>
        <w:t>Cependant,</w:t>
      </w:r>
      <w:r w:rsidRPr="00882CDB">
        <w:t xml:space="preserve"> l'absence de récipients propres au transport de l'eau a favorisé un plus grand rapprochement  de leurs villages vers les points d'eau et les rivières. Les récipients utilisés autrefois pouvaient être des feuilles de marantacée assemblées en petits paquets, ou des calebasses, ou encore des pots en argile cuite. </w:t>
      </w:r>
      <w:r>
        <w:t xml:space="preserve">Il reste  bien sûr que </w:t>
      </w:r>
      <w:r w:rsidRPr="00882CDB">
        <w:t xml:space="preserve"> le lien à l'eau est resté essentiel chez les </w:t>
      </w:r>
      <w:proofErr w:type="spellStart"/>
      <w:r w:rsidRPr="00882CDB">
        <w:t>Barimba</w:t>
      </w:r>
      <w:proofErr w:type="spellEnd"/>
      <w:r w:rsidRPr="00882CDB">
        <w:t xml:space="preserve">. </w:t>
      </w:r>
    </w:p>
    <w:p w:rsidR="00AA0F10" w:rsidRPr="0067672D" w:rsidRDefault="00AA0F10" w:rsidP="00E962A0">
      <w:pPr>
        <w:spacing w:before="120"/>
        <w:jc w:val="both"/>
        <w:rPr>
          <w:spacing w:val="-2"/>
        </w:rPr>
      </w:pPr>
      <w:r w:rsidRPr="00882CDB">
        <w:rPr>
          <w:spacing w:val="-2"/>
        </w:rPr>
        <w:t>Contrairement à</w:t>
      </w:r>
      <w:r>
        <w:rPr>
          <w:spacing w:val="-2"/>
        </w:rPr>
        <w:t xml:space="preserve"> leurs voisins </w:t>
      </w:r>
      <w:proofErr w:type="spellStart"/>
      <w:r w:rsidRPr="00882CDB">
        <w:rPr>
          <w:spacing w:val="-2"/>
        </w:rPr>
        <w:t>Punu</w:t>
      </w:r>
      <w:proofErr w:type="spellEnd"/>
      <w:r w:rsidRPr="00882CDB">
        <w:rPr>
          <w:spacing w:val="-2"/>
        </w:rPr>
        <w:t xml:space="preserve">, les formes architecturales </w:t>
      </w:r>
      <w:r>
        <w:rPr>
          <w:spacing w:val="-2"/>
        </w:rPr>
        <w:t xml:space="preserve">chez les  </w:t>
      </w:r>
      <w:proofErr w:type="spellStart"/>
      <w:r w:rsidRPr="00882CDB">
        <w:rPr>
          <w:spacing w:val="-2"/>
        </w:rPr>
        <w:t>Barim</w:t>
      </w:r>
      <w:r>
        <w:rPr>
          <w:spacing w:val="-2"/>
        </w:rPr>
        <w:t>ba</w:t>
      </w:r>
      <w:proofErr w:type="spellEnd"/>
      <w:r>
        <w:rPr>
          <w:spacing w:val="-2"/>
        </w:rPr>
        <w:t xml:space="preserve"> sont de deux types </w:t>
      </w:r>
      <w:r w:rsidRPr="00882CDB">
        <w:rPr>
          <w:spacing w:val="-2"/>
        </w:rPr>
        <w:t>: d'une part l'architecture traditionnelle conçue exclusivement par des femmes</w:t>
      </w:r>
      <w:r w:rsidR="005C537B">
        <w:rPr>
          <w:spacing w:val="-2"/>
        </w:rPr>
        <w:t xml:space="preserve"> </w:t>
      </w:r>
      <w:r w:rsidRPr="00882CDB">
        <w:rPr>
          <w:spacing w:val="-2"/>
        </w:rPr>
        <w:t>se découvrent à travers la construction des cases obéissant à une disposition circulaire et, d'autre part, une architecture semi-traditionnelle fondé sur le style ancien de leurs voisins</w:t>
      </w:r>
      <w:r>
        <w:rPr>
          <w:spacing w:val="-2"/>
        </w:rPr>
        <w:t>,</w:t>
      </w:r>
      <w:r w:rsidR="005C537B">
        <w:rPr>
          <w:spacing w:val="-2"/>
        </w:rPr>
        <w:t xml:space="preserve"> </w:t>
      </w:r>
      <w:r w:rsidRPr="00882CDB">
        <w:rPr>
          <w:spacing w:val="-2"/>
        </w:rPr>
        <w:t>se distinguent par leur construction en lignes droites</w:t>
      </w:r>
      <w:r>
        <w:rPr>
          <w:spacing w:val="-2"/>
        </w:rPr>
        <w:t xml:space="preserve">. Une cour </w:t>
      </w:r>
      <w:r w:rsidRPr="00882CDB">
        <w:rPr>
          <w:spacing w:val="-2"/>
        </w:rPr>
        <w:t xml:space="preserve"> commune t</w:t>
      </w:r>
      <w:r>
        <w:rPr>
          <w:spacing w:val="-2"/>
        </w:rPr>
        <w:t xml:space="preserve">ient </w:t>
      </w:r>
      <w:r w:rsidRPr="00882CDB">
        <w:rPr>
          <w:spacing w:val="-2"/>
        </w:rPr>
        <w:t xml:space="preserve"> lieu d'esp</w:t>
      </w:r>
      <w:r>
        <w:rPr>
          <w:spacing w:val="-2"/>
        </w:rPr>
        <w:t xml:space="preserve">ace de socialisation   pour  </w:t>
      </w:r>
      <w:r w:rsidRPr="00882CDB">
        <w:rPr>
          <w:spacing w:val="-2"/>
        </w:rPr>
        <w:t xml:space="preserve"> les deux formes de construction. Entre ces deux types de construction, la hutte en forme sphérique est encore très fréquente chez les </w:t>
      </w:r>
      <w:proofErr w:type="spellStart"/>
      <w:r w:rsidRPr="00882CDB">
        <w:rPr>
          <w:spacing w:val="-2"/>
        </w:rPr>
        <w:t>Barimba</w:t>
      </w:r>
      <w:proofErr w:type="spellEnd"/>
      <w:r w:rsidRPr="00882CDB">
        <w:rPr>
          <w:spacing w:val="-2"/>
        </w:rPr>
        <w:t xml:space="preserve"> étant donné qu'elle est très adaptée à leurs activités et à leur manière de vivre</w:t>
      </w:r>
      <w:r w:rsidR="0067672D" w:rsidRPr="0067672D">
        <w:rPr>
          <w:spacing w:val="-2"/>
        </w:rPr>
        <w:t>(</w:t>
      </w:r>
      <w:r w:rsidR="0067672D" w:rsidRPr="0067672D">
        <w:t>Les huttes sont habitées par une famille conjugale: le mari, la femme et les enfants</w:t>
      </w:r>
      <w:r w:rsidR="0067672D" w:rsidRPr="0067672D">
        <w:rPr>
          <w:spacing w:val="-2"/>
        </w:rPr>
        <w:t>)</w:t>
      </w:r>
      <w:r w:rsidR="00E31BA4" w:rsidRPr="0067672D">
        <w:rPr>
          <w:spacing w:val="-2"/>
        </w:rPr>
        <w:t>.</w:t>
      </w:r>
    </w:p>
    <w:p w:rsidR="00AA0F10" w:rsidRDefault="00AA0F10" w:rsidP="00AA0F10">
      <w:pPr>
        <w:spacing w:before="120"/>
        <w:jc w:val="both"/>
      </w:pPr>
      <w:r w:rsidRPr="00882CDB">
        <w:t>On peut</w:t>
      </w:r>
      <w:r>
        <w:t xml:space="preserve"> toutefois  </w:t>
      </w:r>
      <w:r w:rsidRPr="00882CDB">
        <w:t xml:space="preserve">remarquer un autre type d'installation des villages chez les </w:t>
      </w:r>
      <w:proofErr w:type="spellStart"/>
      <w:r w:rsidRPr="00882CDB">
        <w:t>Barimba</w:t>
      </w:r>
      <w:proofErr w:type="spellEnd"/>
      <w:r w:rsidRPr="00882CDB">
        <w:t xml:space="preserve"> qui consistent dans l'alignement des maisons au bord des routes. A l'intérieur de ces villages, il s'avère difficile de distinguer entre l'espace occupé par les </w:t>
      </w:r>
      <w:proofErr w:type="spellStart"/>
      <w:r w:rsidRPr="00882CDB">
        <w:t>Barimba</w:t>
      </w:r>
      <w:proofErr w:type="spellEnd"/>
      <w:r w:rsidRPr="00882CDB">
        <w:t xml:space="preserve"> de celui occupé par leurs voisins Bantu et, lorsqu’ils ne cohabitent pas, on ne peut pas non plus distinguer les villages des uns de ceux des autres comme c'est le cas dans les villages </w:t>
      </w:r>
      <w:proofErr w:type="spellStart"/>
      <w:r w:rsidRPr="00882CDB">
        <w:t>Mabala</w:t>
      </w:r>
      <w:proofErr w:type="spellEnd"/>
      <w:r w:rsidRPr="00882CDB">
        <w:t xml:space="preserve">, </w:t>
      </w:r>
      <w:proofErr w:type="spellStart"/>
      <w:r w:rsidRPr="00882CDB">
        <w:t>Kéri</w:t>
      </w:r>
      <w:proofErr w:type="spellEnd"/>
      <w:r w:rsidRPr="00882CDB">
        <w:t xml:space="preserve">, </w:t>
      </w:r>
      <w:proofErr w:type="spellStart"/>
      <w:r w:rsidRPr="00882CDB">
        <w:t>Murumba</w:t>
      </w:r>
      <w:proofErr w:type="spellEnd"/>
      <w:r w:rsidRPr="00882CDB">
        <w:t xml:space="preserve"> et </w:t>
      </w:r>
      <w:proofErr w:type="spellStart"/>
      <w:r w:rsidRPr="00882CDB">
        <w:t>Mandilu</w:t>
      </w:r>
      <w:proofErr w:type="spellEnd"/>
      <w:r w:rsidRPr="00882CDB">
        <w:t xml:space="preserve">. </w:t>
      </w:r>
    </w:p>
    <w:p w:rsidR="00F8511C" w:rsidRPr="00882CDB" w:rsidRDefault="00F8511C" w:rsidP="00AA0F10">
      <w:pPr>
        <w:spacing w:before="120"/>
        <w:jc w:val="both"/>
      </w:pPr>
    </w:p>
    <w:p w:rsidR="00BE44BE" w:rsidRDefault="00AA0F10" w:rsidP="00BC179F">
      <w:pPr>
        <w:pStyle w:val="ListParagraph"/>
        <w:numPr>
          <w:ilvl w:val="0"/>
          <w:numId w:val="14"/>
        </w:numPr>
        <w:spacing w:before="120"/>
        <w:rPr>
          <w:b/>
        </w:rPr>
      </w:pPr>
      <w:r w:rsidRPr="00F8511C">
        <w:rPr>
          <w:b/>
        </w:rPr>
        <w:lastRenderedPageBreak/>
        <w:t xml:space="preserve">Les </w:t>
      </w:r>
      <w:proofErr w:type="spellStart"/>
      <w:r w:rsidRPr="00F8511C">
        <w:rPr>
          <w:b/>
        </w:rPr>
        <w:t>Bagama</w:t>
      </w:r>
      <w:proofErr w:type="spellEnd"/>
    </w:p>
    <w:p w:rsidR="00AA0F10" w:rsidRPr="003D1AC1" w:rsidRDefault="00AA0F10" w:rsidP="003D1AC1">
      <w:pPr>
        <w:spacing w:before="120"/>
        <w:ind w:firstLine="708"/>
        <w:jc w:val="both"/>
        <w:rPr>
          <w:spacing w:val="-4"/>
        </w:rPr>
      </w:pPr>
      <w:r w:rsidRPr="00882CDB">
        <w:rPr>
          <w:spacing w:val="-4"/>
        </w:rPr>
        <w:t xml:space="preserve">Les </w:t>
      </w:r>
      <w:proofErr w:type="spellStart"/>
      <w:r w:rsidRPr="00882CDB">
        <w:rPr>
          <w:spacing w:val="-4"/>
        </w:rPr>
        <w:t>Baghama</w:t>
      </w:r>
      <w:proofErr w:type="spellEnd"/>
      <w:r w:rsidRPr="00882CDB">
        <w:rPr>
          <w:spacing w:val="-4"/>
        </w:rPr>
        <w:t xml:space="preserve"> dont le nombre s'élèverait également à entre 200 et 1.500 individus, sont installés dans la </w:t>
      </w:r>
      <w:proofErr w:type="spellStart"/>
      <w:r w:rsidRPr="00882CDB">
        <w:rPr>
          <w:spacing w:val="-4"/>
        </w:rPr>
        <w:t>Nyanga</w:t>
      </w:r>
      <w:proofErr w:type="spellEnd"/>
      <w:r>
        <w:rPr>
          <w:spacing w:val="-4"/>
        </w:rPr>
        <w:t xml:space="preserve"> et l'Ogooué-Maritime, et </w:t>
      </w:r>
      <w:r w:rsidRPr="00882CDB">
        <w:rPr>
          <w:spacing w:val="-4"/>
        </w:rPr>
        <w:t xml:space="preserve"> plus précisément vers </w:t>
      </w:r>
      <w:proofErr w:type="spellStart"/>
      <w:r w:rsidRPr="00882CDB">
        <w:rPr>
          <w:spacing w:val="-4"/>
        </w:rPr>
        <w:t>Mayimba</w:t>
      </w:r>
      <w:proofErr w:type="spellEnd"/>
      <w:r w:rsidRPr="00882CDB">
        <w:rPr>
          <w:spacing w:val="-4"/>
        </w:rPr>
        <w:t xml:space="preserve"> et Gamba au Sud-ouest du Gabon. </w:t>
      </w:r>
      <w:r w:rsidRPr="00882CDB">
        <w:t xml:space="preserve">Dû au fait qu'ils n'ont pas pu être rencontrés et les observations sur eux étant très rares, nous ne disposons que de très peu d'éléments relatifs à ce groupe et son mode de vie. </w:t>
      </w:r>
      <w:r>
        <w:t xml:space="preserve">L’observation et les témoignages des voisins bantous révèlent que </w:t>
      </w:r>
      <w:r w:rsidRPr="00882CDB">
        <w:t xml:space="preserve"> ces Pygmées</w:t>
      </w:r>
      <w:r w:rsidR="005C537B">
        <w:t xml:space="preserve"> </w:t>
      </w:r>
      <w:proofErr w:type="spellStart"/>
      <w:r w:rsidRPr="00BD2DB6">
        <w:t>Bagama</w:t>
      </w:r>
      <w:proofErr w:type="spellEnd"/>
      <w:r w:rsidR="001B78E6">
        <w:t xml:space="preserve"> </w:t>
      </w:r>
      <w:r w:rsidRPr="00882CDB">
        <w:t>restent encore aujourd'hui très attachés à la vie en forêt. La langue qu'ils parlent n'a pas encore été étudiée ni classifiée par</w:t>
      </w:r>
      <w:r>
        <w:t xml:space="preserve"> les </w:t>
      </w:r>
      <w:r w:rsidRPr="00882CDB">
        <w:t xml:space="preserve"> linguistes. Pour communiquer avec les </w:t>
      </w:r>
      <w:proofErr w:type="spellStart"/>
      <w:r w:rsidRPr="00882CDB">
        <w:t>Bapunu</w:t>
      </w:r>
      <w:proofErr w:type="spellEnd"/>
      <w:r w:rsidRPr="00882CDB">
        <w:t xml:space="preserve">, </w:t>
      </w:r>
      <w:proofErr w:type="spellStart"/>
      <w:r w:rsidRPr="00882CDB">
        <w:t>Lumbu</w:t>
      </w:r>
      <w:proofErr w:type="spellEnd"/>
      <w:r w:rsidRPr="00882CDB">
        <w:t xml:space="preserve"> et Vili, ils se servent de leurs langues. On affirme aussi qu'ils seraient des spécialistes de la chasse au gros gibier comme l'éléphant. </w:t>
      </w:r>
    </w:p>
    <w:p w:rsidR="00BE44BE" w:rsidRDefault="00AA0F10" w:rsidP="00BC179F">
      <w:pPr>
        <w:pStyle w:val="ListParagraph"/>
        <w:numPr>
          <w:ilvl w:val="0"/>
          <w:numId w:val="14"/>
        </w:numPr>
        <w:spacing w:before="120"/>
        <w:contextualSpacing w:val="0"/>
        <w:rPr>
          <w:b/>
        </w:rPr>
      </w:pPr>
      <w:r>
        <w:rPr>
          <w:b/>
        </w:rPr>
        <w:t xml:space="preserve">Les </w:t>
      </w:r>
      <w:proofErr w:type="spellStart"/>
      <w:r>
        <w:rPr>
          <w:b/>
        </w:rPr>
        <w:t>Akoa</w:t>
      </w:r>
      <w:proofErr w:type="spellEnd"/>
    </w:p>
    <w:p w:rsidR="00AA0F10" w:rsidRPr="00572B3C" w:rsidRDefault="00AA0F10" w:rsidP="00E962A0">
      <w:pPr>
        <w:spacing w:before="120"/>
        <w:jc w:val="both"/>
      </w:pPr>
      <w:r>
        <w:t xml:space="preserve">Des sources historiques révèlent la localisation du groupe </w:t>
      </w:r>
      <w:proofErr w:type="spellStart"/>
      <w:r>
        <w:t>Akoa</w:t>
      </w:r>
      <w:proofErr w:type="spellEnd"/>
      <w:r w:rsidRPr="00882CDB">
        <w:t xml:space="preserve"> pour la première fois dès 1861 par le Docteur Touchard dans la Revue Maritime Coloniale. On les avait localisés dans les provinces de l'Estuaire, de l'Ogooué Maritime et du Moyen-Ogooué. De nos jours, les</w:t>
      </w:r>
      <w:r w:rsidR="0027354B">
        <w:t xml:space="preserve"> </w:t>
      </w:r>
      <w:proofErr w:type="spellStart"/>
      <w:r w:rsidR="0027354B">
        <w:t>Akoa</w:t>
      </w:r>
      <w:proofErr w:type="spellEnd"/>
      <w:r w:rsidR="0027354B">
        <w:t xml:space="preserve"> </w:t>
      </w:r>
      <w:r w:rsidRPr="00882CDB">
        <w:t xml:space="preserve">sont effectivement difficiles à rencontrer du fait qu’ils ont intégré les groupes de populations bantu et que d'autres vivent dans les régions forestières et marécageuses de l’Ogooué-Maritime. </w:t>
      </w:r>
      <w:r>
        <w:t xml:space="preserve">On les estime à </w:t>
      </w:r>
      <w:r w:rsidRPr="00882CDB">
        <w:t xml:space="preserve"> moins de 500 individus. Ils seraient présents à Libreville, confondus aux autres populations. Il y en aurait aussi dans la région de Kango à </w:t>
      </w:r>
      <w:smartTag w:uri="urn:schemas-microsoft-com:office:smarttags" w:element="metricconverter">
        <w:smartTagPr>
          <w:attr w:name="ProductID" w:val="100 Km"/>
        </w:smartTagPr>
        <w:r w:rsidRPr="00882CDB">
          <w:t>100 Km</w:t>
        </w:r>
      </w:smartTag>
      <w:r w:rsidRPr="00882CDB">
        <w:t xml:space="preserve"> de Libreville. </w:t>
      </w:r>
      <w:r>
        <w:t xml:space="preserve">Il existe ainsi  </w:t>
      </w:r>
      <w:r w:rsidRPr="00882CDB">
        <w:t xml:space="preserve"> peu d'éléments relatifs</w:t>
      </w:r>
      <w:r>
        <w:t xml:space="preserve"> au mode de </w:t>
      </w:r>
      <w:proofErr w:type="spellStart"/>
      <w:r>
        <w:t>viede</w:t>
      </w:r>
      <w:proofErr w:type="spellEnd"/>
      <w:r>
        <w:t xml:space="preserve">  ce groupe. </w:t>
      </w:r>
      <w:r w:rsidRPr="00882CDB">
        <w:t xml:space="preserve">Les informateurs bantu rapportent qu'ils auraient adopté la pêche comme activité principale de subsistance après avoir passé longtemps sur la côte et en voisinage avec les pêcheurs. Et ceux parmi eux installés à </w:t>
      </w:r>
      <w:r w:rsidRPr="00877DC6">
        <w:t xml:space="preserve">Libreville n'auraient plus rien conservé de leur ancien mode de vie. </w:t>
      </w:r>
    </w:p>
    <w:p w:rsidR="00AB708C" w:rsidRDefault="00AB708C" w:rsidP="00AB708C">
      <w:pPr>
        <w:rPr>
          <w:rFonts w:eastAsia="Calibri"/>
          <w:b/>
          <w:color w:val="000000"/>
          <w:highlight w:val="yellow"/>
          <w:lang w:eastAsia="en-US"/>
        </w:rPr>
      </w:pPr>
    </w:p>
    <w:p w:rsidR="00AB708C" w:rsidRPr="0016575A" w:rsidRDefault="009E588B" w:rsidP="00AB708C">
      <w:pPr>
        <w:rPr>
          <w:rFonts w:eastAsia="Calibri"/>
          <w:b/>
          <w:color w:val="000000"/>
          <w:lang w:eastAsia="en-US"/>
        </w:rPr>
      </w:pPr>
      <w:r w:rsidRPr="0016575A">
        <w:rPr>
          <w:rFonts w:eastAsia="Calibri"/>
          <w:b/>
          <w:color w:val="000000"/>
          <w:lang w:eastAsia="en-US"/>
        </w:rPr>
        <w:t xml:space="preserve">b) </w:t>
      </w:r>
      <w:r w:rsidRPr="0016575A">
        <w:rPr>
          <w:b/>
          <w:color w:val="000000"/>
        </w:rPr>
        <w:t>Intégration dans la vie moderne</w:t>
      </w:r>
    </w:p>
    <w:p w:rsidR="00AB708C" w:rsidRPr="009E588B" w:rsidRDefault="00AB708C" w:rsidP="00AB708C">
      <w:pPr>
        <w:rPr>
          <w:rFonts w:eastAsia="Calibri"/>
          <w:b/>
          <w:color w:val="000000"/>
          <w:highlight w:val="yellow"/>
          <w:lang w:eastAsia="en-US"/>
        </w:rPr>
      </w:pPr>
    </w:p>
    <w:p w:rsidR="00AB708C" w:rsidRDefault="00BA32CB" w:rsidP="00BA32CB">
      <w:pPr>
        <w:jc w:val="both"/>
        <w:rPr>
          <w:rFonts w:eastAsiaTheme="minorHAnsi"/>
          <w:lang w:eastAsia="en-US"/>
        </w:rPr>
      </w:pPr>
      <w:r>
        <w:rPr>
          <w:color w:val="000000"/>
        </w:rPr>
        <w:t>Aujourd’hui, avec la déforestation et l’extension urbaine, une partie des pygmées est intégrée dans la vie moderne.</w:t>
      </w:r>
      <w:r w:rsidR="00041885">
        <w:rPr>
          <w:color w:val="000000"/>
        </w:rPr>
        <w:t xml:space="preserve"> </w:t>
      </w:r>
      <w:r>
        <w:rPr>
          <w:color w:val="000000"/>
        </w:rPr>
        <w:t xml:space="preserve">Ils sont  devenus sédentaires et s’installent </w:t>
      </w:r>
      <w:r w:rsidR="007D5582">
        <w:rPr>
          <w:color w:val="000000"/>
        </w:rPr>
        <w:t xml:space="preserve"> souvent </w:t>
      </w:r>
      <w:r w:rsidR="00972054" w:rsidRPr="00372640">
        <w:rPr>
          <w:color w:val="000000"/>
        </w:rPr>
        <w:t xml:space="preserve"> le long des route</w:t>
      </w:r>
      <w:r>
        <w:rPr>
          <w:color w:val="000000"/>
        </w:rPr>
        <w:t>s</w:t>
      </w:r>
      <w:r w:rsidR="00972054" w:rsidRPr="00372640">
        <w:rPr>
          <w:color w:val="000000"/>
        </w:rPr>
        <w:t xml:space="preserve"> départementales</w:t>
      </w:r>
      <w:r w:rsidR="007D5582">
        <w:rPr>
          <w:color w:val="000000"/>
        </w:rPr>
        <w:t xml:space="preserve"> et vivent dans des habitations </w:t>
      </w:r>
      <w:r>
        <w:rPr>
          <w:color w:val="000000"/>
        </w:rPr>
        <w:t xml:space="preserve">plus ou moins modernes </w:t>
      </w:r>
      <w:r w:rsidR="007D5582">
        <w:rPr>
          <w:color w:val="000000"/>
        </w:rPr>
        <w:t xml:space="preserve">faites de </w:t>
      </w:r>
      <w:r w:rsidR="00972054" w:rsidRPr="00372640">
        <w:rPr>
          <w:color w:val="000000"/>
        </w:rPr>
        <w:t xml:space="preserve">matériaux </w:t>
      </w:r>
      <w:r w:rsidR="00972054" w:rsidRPr="007D5582">
        <w:rPr>
          <w:rFonts w:eastAsiaTheme="minorHAnsi"/>
          <w:bCs/>
          <w:iCs/>
          <w:lang w:eastAsia="en-US"/>
        </w:rPr>
        <w:t>de construction</w:t>
      </w:r>
      <w:r w:rsidR="00041885">
        <w:rPr>
          <w:rFonts w:eastAsiaTheme="minorHAnsi"/>
          <w:bCs/>
          <w:iCs/>
          <w:lang w:eastAsia="en-US"/>
        </w:rPr>
        <w:t xml:space="preserve"> </w:t>
      </w:r>
      <w:r w:rsidR="00972054" w:rsidRPr="007D5582">
        <w:rPr>
          <w:rFonts w:eastAsiaTheme="minorHAnsi"/>
          <w:bCs/>
          <w:iCs/>
          <w:lang w:eastAsia="en-US"/>
        </w:rPr>
        <w:t>qui composent</w:t>
      </w:r>
      <w:r w:rsidR="00972054" w:rsidRPr="00372640">
        <w:rPr>
          <w:rFonts w:eastAsiaTheme="minorHAnsi"/>
          <w:lang w:eastAsia="en-US"/>
        </w:rPr>
        <w:t xml:space="preserve"> leur habitat </w:t>
      </w:r>
      <w:r>
        <w:rPr>
          <w:rFonts w:eastAsiaTheme="minorHAnsi"/>
          <w:lang w:eastAsia="en-US"/>
        </w:rPr>
        <w:t>(</w:t>
      </w:r>
      <w:r w:rsidR="00972054" w:rsidRPr="00372640">
        <w:rPr>
          <w:rFonts w:eastAsiaTheme="minorHAnsi"/>
          <w:lang w:eastAsia="en-US"/>
        </w:rPr>
        <w:t xml:space="preserve">poteaux en bois, de  lianes, de la </w:t>
      </w:r>
      <w:r w:rsidRPr="00372640">
        <w:rPr>
          <w:rFonts w:eastAsiaTheme="minorHAnsi"/>
          <w:lang w:eastAsia="en-US"/>
        </w:rPr>
        <w:t>paille,</w:t>
      </w:r>
      <w:r w:rsidR="00972054" w:rsidRPr="00372640">
        <w:rPr>
          <w:rFonts w:eastAsiaTheme="minorHAnsi"/>
          <w:lang w:eastAsia="en-US"/>
        </w:rPr>
        <w:t xml:space="preserve"> de  bambous,  de  la terre</w:t>
      </w:r>
      <w:r w:rsidR="00041885">
        <w:rPr>
          <w:rFonts w:eastAsiaTheme="minorHAnsi"/>
          <w:lang w:eastAsia="en-US"/>
        </w:rPr>
        <w:t xml:space="preserve"> </w:t>
      </w:r>
      <w:r w:rsidR="00972054" w:rsidRPr="00372640">
        <w:rPr>
          <w:rFonts w:eastAsiaTheme="minorHAnsi"/>
          <w:lang w:eastAsia="en-US"/>
        </w:rPr>
        <w:t xml:space="preserve">battue, de  branches de palmiers, de  brindilles d’arbustes, </w:t>
      </w:r>
      <w:r w:rsidRPr="00372640">
        <w:rPr>
          <w:rFonts w:eastAsiaTheme="minorHAnsi"/>
          <w:lang w:eastAsia="en-US"/>
        </w:rPr>
        <w:t>etc.</w:t>
      </w:r>
      <w:r>
        <w:rPr>
          <w:rFonts w:eastAsiaTheme="minorHAnsi"/>
          <w:lang w:eastAsia="en-US"/>
        </w:rPr>
        <w:t xml:space="preserve">) </w:t>
      </w:r>
      <w:r w:rsidR="007D5582" w:rsidRPr="00372640">
        <w:rPr>
          <w:rFonts w:eastAsiaTheme="minorHAnsi"/>
          <w:lang w:eastAsia="en-US"/>
        </w:rPr>
        <w:t>.</w:t>
      </w:r>
      <w:r>
        <w:rPr>
          <w:rFonts w:eastAsiaTheme="minorHAnsi"/>
          <w:lang w:eastAsia="en-US"/>
        </w:rPr>
        <w:t>Des villages pygmées ,avec des chefs autochtones sont ainsi intégrés dans les collectivités territoriales gabonaises.</w:t>
      </w:r>
    </w:p>
    <w:p w:rsidR="00305EB8" w:rsidRDefault="00305EB8" w:rsidP="00BA32CB">
      <w:pPr>
        <w:jc w:val="both"/>
        <w:rPr>
          <w:rFonts w:eastAsiaTheme="minorHAnsi"/>
          <w:lang w:eastAsia="en-US"/>
        </w:rPr>
      </w:pPr>
    </w:p>
    <w:p w:rsidR="00305EB8" w:rsidRPr="00305EB8" w:rsidRDefault="00305EB8" w:rsidP="00305EB8">
      <w:pPr>
        <w:jc w:val="both"/>
      </w:pPr>
      <w:r w:rsidRPr="00305EB8">
        <w:rPr>
          <w:rFonts w:eastAsiaTheme="minorHAnsi"/>
          <w:lang w:eastAsia="en-US"/>
        </w:rPr>
        <w:t>En fait,</w:t>
      </w:r>
      <w:r w:rsidRPr="00305EB8">
        <w:t xml:space="preserve"> traditionnellement les matériaux de construction qui composent l’habitat pygmée sont issus  à leur environnement immédiat, notamment à la flore. De nature diverse, l’habitat traditionnel  est composé de  poteaux en bois, de lianes, de goélettes, de  pailles, de </w:t>
      </w:r>
      <w:r>
        <w:t xml:space="preserve">bambous, </w:t>
      </w:r>
      <w:r w:rsidRPr="00305EB8">
        <w:t xml:space="preserve">de  feuilles de </w:t>
      </w:r>
      <w:proofErr w:type="spellStart"/>
      <w:r w:rsidRPr="00305EB8">
        <w:t>phrynium</w:t>
      </w:r>
      <w:proofErr w:type="spellEnd"/>
      <w:r w:rsidRPr="00305EB8">
        <w:t xml:space="preserve">, de la terre battue, les branches de palmiers, de  brindilles d’arbustes, etc. </w:t>
      </w:r>
    </w:p>
    <w:p w:rsidR="00305EB8" w:rsidRPr="00305EB8" w:rsidRDefault="00305EB8" w:rsidP="00305EB8">
      <w:pPr>
        <w:jc w:val="both"/>
        <w:rPr>
          <w:highlight w:val="yellow"/>
        </w:rPr>
      </w:pPr>
    </w:p>
    <w:p w:rsidR="00305EB8" w:rsidRDefault="00305EB8" w:rsidP="00305EB8">
      <w:pPr>
        <w:jc w:val="both"/>
        <w:rPr>
          <w:highlight w:val="yellow"/>
        </w:rPr>
      </w:pPr>
    </w:p>
    <w:p w:rsidR="00305EB8" w:rsidRDefault="00305EB8" w:rsidP="00305EB8">
      <w:pPr>
        <w:jc w:val="both"/>
        <w:rPr>
          <w:highlight w:val="yellow"/>
        </w:rPr>
      </w:pPr>
    </w:p>
    <w:p w:rsidR="00305EB8" w:rsidRDefault="00305EB8" w:rsidP="00305EB8">
      <w:pPr>
        <w:jc w:val="both"/>
        <w:rPr>
          <w:highlight w:val="yellow"/>
        </w:rPr>
      </w:pPr>
    </w:p>
    <w:p w:rsidR="00305EB8" w:rsidRDefault="00305EB8" w:rsidP="00305EB8">
      <w:pPr>
        <w:jc w:val="both"/>
        <w:rPr>
          <w:highlight w:val="yellow"/>
        </w:rPr>
      </w:pPr>
    </w:p>
    <w:p w:rsidR="008B61A3" w:rsidRDefault="008B61A3" w:rsidP="00305EB8">
      <w:pPr>
        <w:jc w:val="both"/>
        <w:rPr>
          <w:highlight w:val="yellow"/>
        </w:rPr>
      </w:pPr>
    </w:p>
    <w:p w:rsidR="008B61A3" w:rsidRDefault="008B61A3" w:rsidP="00305EB8">
      <w:pPr>
        <w:jc w:val="both"/>
        <w:rPr>
          <w:highlight w:val="yellow"/>
        </w:rPr>
      </w:pPr>
    </w:p>
    <w:p w:rsidR="008B61A3" w:rsidRDefault="008B61A3" w:rsidP="00305EB8">
      <w:pPr>
        <w:jc w:val="both"/>
        <w:rPr>
          <w:highlight w:val="yellow"/>
        </w:rPr>
      </w:pPr>
    </w:p>
    <w:p w:rsidR="00F41BA5" w:rsidRDefault="00F41BA5" w:rsidP="00305EB8">
      <w:pPr>
        <w:jc w:val="both"/>
        <w:rPr>
          <w:highlight w:val="yellow"/>
        </w:rPr>
      </w:pPr>
    </w:p>
    <w:p w:rsidR="008B61A3" w:rsidRDefault="008B61A3" w:rsidP="00305EB8">
      <w:pPr>
        <w:jc w:val="both"/>
        <w:rPr>
          <w:highlight w:val="yellow"/>
        </w:rPr>
      </w:pPr>
    </w:p>
    <w:p w:rsidR="008B61A3" w:rsidRDefault="008B61A3" w:rsidP="00305EB8">
      <w:pPr>
        <w:jc w:val="both"/>
        <w:rPr>
          <w:highlight w:val="yellow"/>
        </w:rPr>
      </w:pPr>
    </w:p>
    <w:p w:rsidR="008B61A3" w:rsidRPr="008B61A3" w:rsidRDefault="008B61A3" w:rsidP="00305EB8">
      <w:pPr>
        <w:jc w:val="both"/>
        <w:rPr>
          <w:sz w:val="16"/>
          <w:szCs w:val="16"/>
        </w:rPr>
      </w:pPr>
      <w:r w:rsidRPr="008B61A3">
        <w:rPr>
          <w:sz w:val="16"/>
          <w:szCs w:val="16"/>
        </w:rPr>
        <w:lastRenderedPageBreak/>
        <w:t>Photo 1                                                                                                       Photo 2</w:t>
      </w:r>
    </w:p>
    <w:p w:rsidR="00305EB8" w:rsidRDefault="00305EB8" w:rsidP="00305EB8">
      <w:pPr>
        <w:jc w:val="both"/>
      </w:pPr>
      <w:r>
        <w:rPr>
          <w:noProof/>
          <w:lang w:val="en-US" w:eastAsia="en-US"/>
        </w:rPr>
        <w:drawing>
          <wp:inline distT="0" distB="0" distL="0" distR="0">
            <wp:extent cx="2447925" cy="1990725"/>
            <wp:effectExtent l="19050" t="0" r="9525" b="0"/>
            <wp:docPr id="5" name="rg_hi" descr="https://encrypted-tbn3.gstatic.com/images?q=tbn:ANd9GcR2WIv132DViU0hLI1LngWxH7TXtdJhYa562LjvvXAM7xdm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R2WIv132DViU0hLI1LngWxH7TXtdJhYa562LjvvXAM7xdmBE-4"/>
                    <pic:cNvPicPr>
                      <a:picLocks noChangeAspect="1" noChangeArrowheads="1"/>
                    </pic:cNvPicPr>
                  </pic:nvPicPr>
                  <pic:blipFill>
                    <a:blip r:embed="rId16"/>
                    <a:srcRect/>
                    <a:stretch>
                      <a:fillRect/>
                    </a:stretch>
                  </pic:blipFill>
                  <pic:spPr bwMode="auto">
                    <a:xfrm>
                      <a:off x="0" y="0"/>
                      <a:ext cx="2447925" cy="1990725"/>
                    </a:xfrm>
                    <a:prstGeom prst="rect">
                      <a:avLst/>
                    </a:prstGeom>
                    <a:noFill/>
                    <a:ln w="9525">
                      <a:noFill/>
                      <a:miter lim="800000"/>
                      <a:headEnd/>
                      <a:tailEnd/>
                    </a:ln>
                  </pic:spPr>
                </pic:pic>
              </a:graphicData>
            </a:graphic>
          </wp:inline>
        </w:drawing>
      </w:r>
      <w:r>
        <w:rPr>
          <w:noProof/>
          <w:lang w:val="en-US" w:eastAsia="en-US"/>
        </w:rPr>
        <w:drawing>
          <wp:inline distT="0" distB="0" distL="0" distR="0">
            <wp:extent cx="2428875" cy="1876425"/>
            <wp:effectExtent l="19050" t="0" r="9525" b="0"/>
            <wp:docPr id="8" name="rg_hi" descr="https://encrypted-tbn0.gstatic.com/images?q=tbn:ANd9GcTmXFb95PtVBiHTmAunKxwmnddsLTE_0I45p_8D5tULiXIaYcMP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TmXFb95PtVBiHTmAunKxwmnddsLTE_0I45p_8D5tULiXIaYcMPMQ"/>
                    <pic:cNvPicPr>
                      <a:picLocks noChangeAspect="1" noChangeArrowheads="1"/>
                    </pic:cNvPicPr>
                  </pic:nvPicPr>
                  <pic:blipFill>
                    <a:blip r:embed="rId17"/>
                    <a:srcRect/>
                    <a:stretch>
                      <a:fillRect/>
                    </a:stretch>
                  </pic:blipFill>
                  <pic:spPr bwMode="auto">
                    <a:xfrm>
                      <a:off x="0" y="0"/>
                      <a:ext cx="2428875" cy="1876425"/>
                    </a:xfrm>
                    <a:prstGeom prst="rect">
                      <a:avLst/>
                    </a:prstGeom>
                    <a:noFill/>
                    <a:ln w="9525">
                      <a:noFill/>
                      <a:miter lim="800000"/>
                      <a:headEnd/>
                      <a:tailEnd/>
                    </a:ln>
                  </pic:spPr>
                </pic:pic>
              </a:graphicData>
            </a:graphic>
          </wp:inline>
        </w:drawing>
      </w:r>
    </w:p>
    <w:p w:rsidR="008B61A3" w:rsidRDefault="008B61A3" w:rsidP="00305EB8">
      <w:pPr>
        <w:jc w:val="both"/>
      </w:pPr>
    </w:p>
    <w:p w:rsidR="008B61A3" w:rsidRPr="008B61A3" w:rsidRDefault="008B61A3" w:rsidP="00305EB8">
      <w:pPr>
        <w:jc w:val="both"/>
        <w:rPr>
          <w:sz w:val="16"/>
          <w:szCs w:val="16"/>
          <w:highlight w:val="yellow"/>
        </w:rPr>
      </w:pPr>
      <w:r w:rsidRPr="008B61A3">
        <w:rPr>
          <w:sz w:val="16"/>
          <w:szCs w:val="16"/>
        </w:rPr>
        <w:t>Photo 3</w:t>
      </w:r>
    </w:p>
    <w:p w:rsidR="008B61A3" w:rsidRDefault="00655C0B" w:rsidP="00A4068E">
      <w:pPr>
        <w:jc w:val="center"/>
      </w:pPr>
      <w:r w:rsidRPr="00655C0B">
        <w:rPr>
          <w:noProof/>
          <w:lang w:val="en-US" w:eastAsia="en-US"/>
        </w:rPr>
        <w:drawing>
          <wp:inline distT="0" distB="0" distL="0" distR="0">
            <wp:extent cx="2333625" cy="1752600"/>
            <wp:effectExtent l="19050" t="0" r="9525" b="0"/>
            <wp:docPr id="11" name="rg_hi" descr="https://encrypted-tbn0.gstatic.com/images?q=tbn:ANd9GcRF1S1tgoNDJvr7dIIImcaEEbbqdMOW1uMGcuzycX3kKMlR5E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RF1S1tgoNDJvr7dIIImcaEEbbqdMOW1uMGcuzycX3kKMlR5Edg"/>
                    <pic:cNvPicPr>
                      <a:picLocks noChangeAspect="1" noChangeArrowheads="1"/>
                    </pic:cNvPicPr>
                  </pic:nvPicPr>
                  <pic:blipFill>
                    <a:blip r:embed="rId18"/>
                    <a:srcRect/>
                    <a:stretch>
                      <a:fillRect/>
                    </a:stretch>
                  </pic:blipFill>
                  <pic:spPr bwMode="auto">
                    <a:xfrm>
                      <a:off x="0" y="0"/>
                      <a:ext cx="2333625" cy="1752600"/>
                    </a:xfrm>
                    <a:prstGeom prst="rect">
                      <a:avLst/>
                    </a:prstGeom>
                    <a:noFill/>
                    <a:ln w="9525">
                      <a:noFill/>
                      <a:miter lim="800000"/>
                      <a:headEnd/>
                      <a:tailEnd/>
                    </a:ln>
                  </pic:spPr>
                </pic:pic>
              </a:graphicData>
            </a:graphic>
          </wp:inline>
        </w:drawing>
      </w:r>
    </w:p>
    <w:p w:rsidR="00655C0B" w:rsidRPr="00655C0B" w:rsidRDefault="00655C0B" w:rsidP="00655C0B">
      <w:pPr>
        <w:jc w:val="both"/>
        <w:rPr>
          <w:sz w:val="16"/>
          <w:szCs w:val="16"/>
        </w:rPr>
      </w:pPr>
      <w:r w:rsidRPr="00655C0B">
        <w:rPr>
          <w:sz w:val="16"/>
          <w:szCs w:val="16"/>
        </w:rPr>
        <w:t>Source </w:t>
      </w:r>
      <w:r>
        <w:rPr>
          <w:sz w:val="16"/>
          <w:szCs w:val="16"/>
        </w:rPr>
        <w:t xml:space="preserve">(Photos 1,2 3) </w:t>
      </w:r>
      <w:r w:rsidRPr="00655C0B">
        <w:rPr>
          <w:sz w:val="16"/>
          <w:szCs w:val="16"/>
        </w:rPr>
        <w:t xml:space="preserve">: </w:t>
      </w:r>
      <w:r w:rsidR="00270286">
        <w:rPr>
          <w:sz w:val="16"/>
          <w:szCs w:val="16"/>
        </w:rPr>
        <w:t>images représentant le type d’</w:t>
      </w:r>
      <w:r w:rsidRPr="00655C0B">
        <w:rPr>
          <w:sz w:val="16"/>
          <w:szCs w:val="16"/>
        </w:rPr>
        <w:t>habitat pygmée au Gabon recherche Google</w:t>
      </w:r>
      <w:r w:rsidRPr="00655C0B">
        <w:t xml:space="preserve">, </w:t>
      </w:r>
      <w:r w:rsidRPr="00655C0B">
        <w:rPr>
          <w:sz w:val="16"/>
          <w:szCs w:val="16"/>
        </w:rPr>
        <w:t>déc. 2013</w:t>
      </w:r>
    </w:p>
    <w:p w:rsidR="00655C0B" w:rsidRPr="00655C0B" w:rsidRDefault="00655C0B" w:rsidP="00655C0B">
      <w:pPr>
        <w:jc w:val="both"/>
      </w:pPr>
    </w:p>
    <w:p w:rsidR="00305EB8" w:rsidRPr="00305EB8" w:rsidRDefault="00305EB8" w:rsidP="00305EB8">
      <w:pPr>
        <w:jc w:val="both"/>
        <w:rPr>
          <w:highlight w:val="yellow"/>
        </w:rPr>
      </w:pPr>
    </w:p>
    <w:p w:rsidR="00AB708C" w:rsidRDefault="004B1314" w:rsidP="004B1314">
      <w:pPr>
        <w:jc w:val="both"/>
      </w:pPr>
      <w:r w:rsidRPr="00D74343">
        <w:t>Aujourd’hui,</w:t>
      </w:r>
      <w:r w:rsidR="00305EB8" w:rsidRPr="00D74343">
        <w:t xml:space="preserve"> les pygmées </w:t>
      </w:r>
      <w:proofErr w:type="spellStart"/>
      <w:r w:rsidR="00305EB8" w:rsidRPr="00D74343">
        <w:t>baka</w:t>
      </w:r>
      <w:proofErr w:type="spellEnd"/>
      <w:r w:rsidR="00305EB8" w:rsidRPr="00D74343">
        <w:t xml:space="preserve">, </w:t>
      </w:r>
      <w:proofErr w:type="spellStart"/>
      <w:r w:rsidR="00305EB8" w:rsidRPr="00D74343">
        <w:t>bakoya</w:t>
      </w:r>
      <w:proofErr w:type="spellEnd"/>
      <w:r w:rsidR="00305EB8" w:rsidRPr="00D74343">
        <w:t xml:space="preserve"> et </w:t>
      </w:r>
      <w:proofErr w:type="spellStart"/>
      <w:r w:rsidR="00305EB8" w:rsidRPr="00D74343">
        <w:t>babongo</w:t>
      </w:r>
      <w:proofErr w:type="spellEnd"/>
      <w:r w:rsidRPr="00D74343">
        <w:t xml:space="preserve"> du Gabon </w:t>
      </w:r>
      <w:r w:rsidR="00305EB8" w:rsidRPr="00D74343">
        <w:t>ont adopté le modèle architectu</w:t>
      </w:r>
      <w:r w:rsidR="00BE4325" w:rsidRPr="00D74343">
        <w:t>ral bantou comme présent</w:t>
      </w:r>
      <w:r w:rsidR="004E24DF">
        <w:t>é dans</w:t>
      </w:r>
      <w:r w:rsidR="00BE4325" w:rsidRPr="00D74343">
        <w:t xml:space="preserve"> la photo n° 4 suivante :</w:t>
      </w:r>
    </w:p>
    <w:p w:rsidR="006A4E8F" w:rsidRDefault="006A4E8F" w:rsidP="004B1314">
      <w:pPr>
        <w:jc w:val="both"/>
      </w:pPr>
    </w:p>
    <w:p w:rsidR="00BE4325" w:rsidRPr="006A4E8F" w:rsidRDefault="006A4E8F" w:rsidP="004B1314">
      <w:pPr>
        <w:jc w:val="both"/>
        <w:rPr>
          <w:sz w:val="16"/>
          <w:szCs w:val="16"/>
        </w:rPr>
      </w:pPr>
      <w:r w:rsidRPr="006A4E8F">
        <w:rPr>
          <w:sz w:val="16"/>
          <w:szCs w:val="16"/>
        </w:rPr>
        <w:t>Photo 4</w:t>
      </w:r>
    </w:p>
    <w:p w:rsidR="00BE4325" w:rsidRDefault="00BE4325" w:rsidP="00446B87">
      <w:pPr>
        <w:jc w:val="center"/>
        <w:rPr>
          <w:highlight w:val="yellow"/>
        </w:rPr>
      </w:pPr>
      <w:r w:rsidRPr="00BE4325">
        <w:rPr>
          <w:noProof/>
          <w:lang w:val="en-US" w:eastAsia="en-US"/>
        </w:rPr>
        <w:drawing>
          <wp:inline distT="0" distB="0" distL="0" distR="0">
            <wp:extent cx="5010150" cy="2674840"/>
            <wp:effectExtent l="19050" t="0" r="0" b="0"/>
            <wp:docPr id="9" name="Image 4" descr="C:\Users\NDOLOMBAYE\Documents\DCIM_photo_gabon\100D3000\DSC_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OLOMBAYE\Documents\DCIM_photo_gabon\100D3000\DSC_1443.JPG"/>
                    <pic:cNvPicPr>
                      <a:picLocks noChangeAspect="1" noChangeArrowheads="1"/>
                    </pic:cNvPicPr>
                  </pic:nvPicPr>
                  <pic:blipFill>
                    <a:blip r:embed="rId19" cstate="print"/>
                    <a:srcRect/>
                    <a:stretch>
                      <a:fillRect/>
                    </a:stretch>
                  </pic:blipFill>
                  <pic:spPr bwMode="auto">
                    <a:xfrm>
                      <a:off x="0" y="0"/>
                      <a:ext cx="5008494" cy="2673956"/>
                    </a:xfrm>
                    <a:prstGeom prst="rect">
                      <a:avLst/>
                    </a:prstGeom>
                    <a:noFill/>
                    <a:ln w="9525">
                      <a:noFill/>
                      <a:miter lim="800000"/>
                      <a:headEnd/>
                      <a:tailEnd/>
                    </a:ln>
                  </pic:spPr>
                </pic:pic>
              </a:graphicData>
            </a:graphic>
          </wp:inline>
        </w:drawing>
      </w:r>
    </w:p>
    <w:p w:rsidR="004B1314" w:rsidRDefault="00446B87" w:rsidP="004B1314">
      <w:pPr>
        <w:jc w:val="both"/>
        <w:rPr>
          <w:color w:val="000000"/>
          <w:sz w:val="16"/>
          <w:szCs w:val="16"/>
        </w:rPr>
      </w:pPr>
      <w:proofErr w:type="spellStart"/>
      <w:r w:rsidRPr="00E0078B">
        <w:rPr>
          <w:color w:val="000000"/>
          <w:sz w:val="16"/>
          <w:szCs w:val="16"/>
        </w:rPr>
        <w:t>Mouléndéà</w:t>
      </w:r>
      <w:proofErr w:type="spellEnd"/>
      <w:r w:rsidRPr="00E0078B">
        <w:rPr>
          <w:color w:val="000000"/>
          <w:sz w:val="16"/>
          <w:szCs w:val="16"/>
        </w:rPr>
        <w:t xml:space="preserve"> 31 Kms de F</w:t>
      </w:r>
      <w:r>
        <w:rPr>
          <w:color w:val="000000"/>
          <w:sz w:val="16"/>
          <w:szCs w:val="16"/>
        </w:rPr>
        <w:t xml:space="preserve">ranceville, </w:t>
      </w:r>
      <w:proofErr w:type="spellStart"/>
      <w:r>
        <w:rPr>
          <w:color w:val="000000"/>
          <w:sz w:val="16"/>
          <w:szCs w:val="16"/>
        </w:rPr>
        <w:t>déc</w:t>
      </w:r>
      <w:proofErr w:type="spellEnd"/>
      <w:r>
        <w:rPr>
          <w:color w:val="000000"/>
          <w:sz w:val="16"/>
          <w:szCs w:val="16"/>
        </w:rPr>
        <w:t xml:space="preserve"> 2011</w:t>
      </w:r>
    </w:p>
    <w:p w:rsidR="00506B08" w:rsidRDefault="00506B08" w:rsidP="004B1314">
      <w:pPr>
        <w:jc w:val="both"/>
        <w:rPr>
          <w:color w:val="000000"/>
          <w:sz w:val="16"/>
          <w:szCs w:val="16"/>
        </w:rPr>
      </w:pPr>
    </w:p>
    <w:p w:rsidR="00506B08" w:rsidRDefault="00506B08" w:rsidP="004B1314">
      <w:pPr>
        <w:jc w:val="both"/>
        <w:rPr>
          <w:rFonts w:eastAsia="Calibri"/>
          <w:b/>
          <w:color w:val="000000"/>
          <w:highlight w:val="yellow"/>
          <w:lang w:eastAsia="en-US"/>
        </w:rPr>
      </w:pPr>
    </w:p>
    <w:p w:rsidR="00446B87" w:rsidRDefault="00446B87" w:rsidP="00CD19DA">
      <w:pPr>
        <w:jc w:val="both"/>
        <w:rPr>
          <w:rFonts w:eastAsia="Calibri"/>
          <w:color w:val="000000"/>
          <w:lang w:eastAsia="en-US"/>
        </w:rPr>
      </w:pPr>
    </w:p>
    <w:p w:rsidR="00446B87" w:rsidRDefault="00BA32CB" w:rsidP="00CD19DA">
      <w:pPr>
        <w:jc w:val="both"/>
      </w:pPr>
      <w:r w:rsidRPr="00CD19DA">
        <w:rPr>
          <w:rFonts w:eastAsia="Calibri"/>
          <w:color w:val="000000"/>
          <w:lang w:eastAsia="en-US"/>
        </w:rPr>
        <w:lastRenderedPageBreak/>
        <w:t>Un autre signe de leur processus d’intégration dans la vie moderne est caractérisé par l’</w:t>
      </w:r>
      <w:r w:rsidRPr="00CD19DA">
        <w:t>i</w:t>
      </w:r>
      <w:r w:rsidR="00972054" w:rsidRPr="00CD19DA">
        <w:t xml:space="preserve">nstruction </w:t>
      </w:r>
      <w:r w:rsidRPr="00CD19DA">
        <w:t xml:space="preserve">des enfants </w:t>
      </w:r>
      <w:r w:rsidR="00972054" w:rsidRPr="00CD19DA">
        <w:t xml:space="preserve">et </w:t>
      </w:r>
      <w:r w:rsidRPr="00CD19DA">
        <w:t>l’alphabétisation</w:t>
      </w:r>
      <w:r w:rsidR="00972054" w:rsidRPr="00CD19DA">
        <w:t xml:space="preserve"> des </w:t>
      </w:r>
      <w:r w:rsidRPr="00CD19DA">
        <w:t xml:space="preserve">adultes. </w:t>
      </w:r>
      <w:r w:rsidRPr="00CD19DA">
        <w:rPr>
          <w:rFonts w:eastAsia="Calibri"/>
          <w:color w:val="000000"/>
          <w:lang w:eastAsia="en-US"/>
        </w:rPr>
        <w:t>A cet effet,</w:t>
      </w:r>
      <w:r w:rsidR="00972054" w:rsidRPr="00CD19DA">
        <w:t xml:space="preserve"> l’analyse des données relatives</w:t>
      </w:r>
      <w:r w:rsidR="00041885">
        <w:t xml:space="preserve"> </w:t>
      </w:r>
      <w:r w:rsidR="00972054" w:rsidRPr="00CD19DA">
        <w:t>à la scolarisation des enfants pygmées</w:t>
      </w:r>
      <w:r w:rsidRPr="00CD19DA">
        <w:t xml:space="preserve"> (Rapport UNESCO – PRECED 2003</w:t>
      </w:r>
      <w:r w:rsidR="00CD19DA" w:rsidRPr="00CD19DA">
        <w:t>)</w:t>
      </w:r>
      <w:r w:rsidR="00041885" w:rsidRPr="00CD19DA">
        <w:t>, révèle</w:t>
      </w:r>
      <w:r w:rsidRPr="00CD19DA">
        <w:t xml:space="preserve"> </w:t>
      </w:r>
      <w:r w:rsidR="00972054" w:rsidRPr="00CD19DA">
        <w:t xml:space="preserve"> que le taux de fréquentation à l’école s’avère insignifiant. </w:t>
      </w:r>
    </w:p>
    <w:p w:rsidR="00972054" w:rsidRPr="00CD19DA" w:rsidRDefault="00CD19DA" w:rsidP="00CD19DA">
      <w:pPr>
        <w:jc w:val="both"/>
        <w:rPr>
          <w:rFonts w:eastAsia="Calibri"/>
          <w:color w:val="000000"/>
          <w:lang w:eastAsia="en-US"/>
        </w:rPr>
      </w:pPr>
      <w:r w:rsidRPr="00CD19DA">
        <w:t xml:space="preserve">A preuve, chez les </w:t>
      </w:r>
      <w:proofErr w:type="spellStart"/>
      <w:r w:rsidRPr="00CD19DA">
        <w:t>Bakas</w:t>
      </w:r>
      <w:proofErr w:type="spellEnd"/>
      <w:r w:rsidR="00041885">
        <w:t xml:space="preserve"> </w:t>
      </w:r>
      <w:r w:rsidR="00972054" w:rsidRPr="00CD19DA">
        <w:t xml:space="preserve">sur un total de 162 enfants, 5 vont à l’école, soit un pourcentage de 0,06% chez les </w:t>
      </w:r>
      <w:proofErr w:type="spellStart"/>
      <w:r w:rsidR="00972054" w:rsidRPr="00CD19DA">
        <w:t>Babongo</w:t>
      </w:r>
      <w:proofErr w:type="spellEnd"/>
      <w:r w:rsidR="00041885">
        <w:t xml:space="preserve"> </w:t>
      </w:r>
      <w:r w:rsidR="00972054" w:rsidRPr="00CD19DA">
        <w:t xml:space="preserve">sur 231 enfants, seuls 7 sont scolarisés, soit 0,03% chez les </w:t>
      </w:r>
      <w:proofErr w:type="spellStart"/>
      <w:r w:rsidR="00972054" w:rsidRPr="00CD19DA">
        <w:t>Bakoya</w:t>
      </w:r>
      <w:proofErr w:type="spellEnd"/>
      <w:r w:rsidR="00041885">
        <w:t xml:space="preserve"> </w:t>
      </w:r>
      <w:r w:rsidR="00972054" w:rsidRPr="00CD19DA">
        <w:t>sur un total de608 enfants scolarisables, 108 sont inscrits et vont une fois sur cinq en classe</w:t>
      </w:r>
    </w:p>
    <w:p w:rsidR="00113F57" w:rsidRPr="00CD19DA" w:rsidRDefault="00113F57" w:rsidP="00AB708C">
      <w:pPr>
        <w:rPr>
          <w:rFonts w:eastAsia="Calibri"/>
          <w:b/>
          <w:color w:val="000000"/>
          <w:lang w:eastAsia="en-US"/>
        </w:rPr>
      </w:pPr>
    </w:p>
    <w:p w:rsidR="00972054" w:rsidRPr="00305EB8" w:rsidRDefault="00CD19DA" w:rsidP="00972054">
      <w:r w:rsidRPr="00305EB8">
        <w:t>Cette réalité s’explique  par divers paramètres</w:t>
      </w:r>
      <w:r w:rsidR="009E768C">
        <w:t>, notamment</w:t>
      </w:r>
      <w:r w:rsidR="00972054" w:rsidRPr="00305EB8">
        <w:t xml:space="preserve">: </w:t>
      </w:r>
    </w:p>
    <w:p w:rsidR="00BE44BE" w:rsidRDefault="00CD19DA" w:rsidP="00BC179F">
      <w:pPr>
        <w:pStyle w:val="ListParagraph"/>
        <w:numPr>
          <w:ilvl w:val="0"/>
          <w:numId w:val="15"/>
        </w:numPr>
      </w:pPr>
      <w:r w:rsidRPr="00305EB8">
        <w:t xml:space="preserve">la </w:t>
      </w:r>
      <w:r w:rsidR="00972054" w:rsidRPr="00305EB8">
        <w:t xml:space="preserve">Grande distance entre les villages Pygmées et structures scolaires ; </w:t>
      </w:r>
    </w:p>
    <w:p w:rsidR="00BE44BE" w:rsidRDefault="00CD19DA" w:rsidP="00BC179F">
      <w:pPr>
        <w:pStyle w:val="ListParagraph"/>
        <w:numPr>
          <w:ilvl w:val="0"/>
          <w:numId w:val="15"/>
        </w:numPr>
      </w:pPr>
      <w:r w:rsidRPr="00305EB8">
        <w:t>l’i</w:t>
      </w:r>
      <w:r w:rsidR="00972054" w:rsidRPr="00305EB8">
        <w:t xml:space="preserve">mpossibilité pour les parents </w:t>
      </w:r>
      <w:r w:rsidRPr="00305EB8">
        <w:t xml:space="preserve">PA </w:t>
      </w:r>
      <w:r w:rsidR="00972054" w:rsidRPr="00305EB8">
        <w:t xml:space="preserve">de s’acquitter des frais d’écolage et de fournitures scolaires ; </w:t>
      </w:r>
    </w:p>
    <w:p w:rsidR="00BE44BE" w:rsidRDefault="00CD19DA" w:rsidP="00BC179F">
      <w:pPr>
        <w:pStyle w:val="ListParagraph"/>
        <w:numPr>
          <w:ilvl w:val="0"/>
          <w:numId w:val="15"/>
        </w:numPr>
      </w:pPr>
      <w:r w:rsidRPr="00305EB8">
        <w:t>l</w:t>
      </w:r>
      <w:r w:rsidR="00972054" w:rsidRPr="00305EB8">
        <w:t>a paupérisation et les préjugées négatifs et réguliers les soumettent aux moqueries et railleries</w:t>
      </w:r>
      <w:r w:rsidR="00041885">
        <w:t xml:space="preserve"> </w:t>
      </w:r>
      <w:r w:rsidR="00972054" w:rsidRPr="00305EB8">
        <w:t>des enfants</w:t>
      </w:r>
      <w:r w:rsidRPr="00305EB8">
        <w:t xml:space="preserve"> bantous ou </w:t>
      </w:r>
      <w:r w:rsidR="00972054" w:rsidRPr="00305EB8">
        <w:t xml:space="preserve"> non-pygmées ; </w:t>
      </w:r>
    </w:p>
    <w:p w:rsidR="00BE44BE" w:rsidRDefault="00CD19DA" w:rsidP="00BC179F">
      <w:pPr>
        <w:pStyle w:val="ListParagraph"/>
        <w:numPr>
          <w:ilvl w:val="0"/>
          <w:numId w:val="15"/>
        </w:numPr>
      </w:pPr>
      <w:r w:rsidRPr="00305EB8">
        <w:t>l’ignorance ou la p</w:t>
      </w:r>
      <w:r w:rsidR="00972054" w:rsidRPr="00305EB8">
        <w:t>erception insuffisante du profit que les parents tireraient en envoyant leurs enfants à l’école,</w:t>
      </w:r>
    </w:p>
    <w:p w:rsidR="00CD19DA" w:rsidRPr="00305EB8" w:rsidRDefault="00CD19DA" w:rsidP="00CD19DA">
      <w:pPr>
        <w:pStyle w:val="ListParagraph"/>
      </w:pPr>
    </w:p>
    <w:p w:rsidR="00972054" w:rsidRDefault="00CD19DA" w:rsidP="00CD19DA">
      <w:pPr>
        <w:jc w:val="both"/>
      </w:pPr>
      <w:r w:rsidRPr="005D5BBD">
        <w:t xml:space="preserve">Le rapport UNESCO – PRECED de 2003 montre </w:t>
      </w:r>
      <w:r w:rsidR="00972054" w:rsidRPr="005D5BBD">
        <w:t xml:space="preserve"> pour le cas pr</w:t>
      </w:r>
      <w:r w:rsidRPr="005D5BBD">
        <w:t xml:space="preserve">écis des </w:t>
      </w:r>
      <w:proofErr w:type="spellStart"/>
      <w:r w:rsidRPr="005D5BBD">
        <w:t>Baka</w:t>
      </w:r>
      <w:proofErr w:type="spellEnd"/>
      <w:r w:rsidR="00972054" w:rsidRPr="005D5BBD">
        <w:t xml:space="preserve"> que le niveau d’instruction r</w:t>
      </w:r>
      <w:r w:rsidRPr="005D5BBD">
        <w:t xml:space="preserve">elativement faible de l’enfant </w:t>
      </w:r>
      <w:r w:rsidR="00972054" w:rsidRPr="005D5BBD">
        <w:t>pygmée est en moyenne du cours primaire 2</w:t>
      </w:r>
      <w:r w:rsidR="00972054" w:rsidRPr="005D5BBD">
        <w:rPr>
          <w:vertAlign w:val="superscript"/>
        </w:rPr>
        <w:t>ème</w:t>
      </w:r>
      <w:r w:rsidRPr="005D5BBD">
        <w:t xml:space="preserve"> niveau (CP2) et que  la propor</w:t>
      </w:r>
      <w:r w:rsidR="00972054" w:rsidRPr="005D5BBD">
        <w:t>tion des</w:t>
      </w:r>
      <w:r w:rsidRPr="005D5BBD">
        <w:t xml:space="preserve"> femmes et des hommes entre 15 </w:t>
      </w:r>
      <w:r w:rsidR="00972054" w:rsidRPr="005D5BBD">
        <w:t>et</w:t>
      </w:r>
      <w:r w:rsidRPr="005D5BBD">
        <w:t xml:space="preserve"> plus n’ayant jamais fréquenté </w:t>
      </w:r>
      <w:r w:rsidR="00972054" w:rsidRPr="005D5BBD">
        <w:t>l’école est extrêmement</w:t>
      </w:r>
      <w:r w:rsidRPr="005D5BBD">
        <w:t xml:space="preserve"> élevée </w:t>
      </w:r>
      <w:r w:rsidR="00972054" w:rsidRPr="005D5BBD">
        <w:t>(re</w:t>
      </w:r>
      <w:r w:rsidRPr="005D5BBD">
        <w:t xml:space="preserve">spectivement 99,98% chez les </w:t>
      </w:r>
      <w:proofErr w:type="spellStart"/>
      <w:r w:rsidRPr="005D5BBD">
        <w:t>Ba</w:t>
      </w:r>
      <w:r w:rsidR="00972054" w:rsidRPr="005D5BBD">
        <w:t>bongo</w:t>
      </w:r>
      <w:proofErr w:type="spellEnd"/>
      <w:r w:rsidR="00972054" w:rsidRPr="005D5BBD">
        <w:t xml:space="preserve">, 99,97 % chez les </w:t>
      </w:r>
      <w:proofErr w:type="spellStart"/>
      <w:r w:rsidR="00972054" w:rsidRPr="005D5BBD">
        <w:t>Baka</w:t>
      </w:r>
      <w:proofErr w:type="spellEnd"/>
      <w:r w:rsidR="00972054" w:rsidRPr="005D5BBD">
        <w:t xml:space="preserve"> et 99,99% ch</w:t>
      </w:r>
      <w:r w:rsidRPr="005D5BBD">
        <w:t xml:space="preserve">ez les </w:t>
      </w:r>
      <w:proofErr w:type="spellStart"/>
      <w:r w:rsidRPr="005D5BBD">
        <w:t>Bakoya</w:t>
      </w:r>
      <w:proofErr w:type="spellEnd"/>
      <w:r w:rsidRPr="005D5BBD">
        <w:t xml:space="preserve">). En effet, si l’âge requis </w:t>
      </w:r>
      <w:r w:rsidR="00972054" w:rsidRPr="005D5BBD">
        <w:t>p</w:t>
      </w:r>
      <w:r w:rsidRPr="005D5BBD">
        <w:t xml:space="preserve">our la première inscription en </w:t>
      </w:r>
      <w:r w:rsidR="005931AD" w:rsidRPr="005D5BBD">
        <w:t>cp1 (</w:t>
      </w:r>
      <w:r w:rsidR="00972054" w:rsidRPr="005D5BBD">
        <w:t>cours primaire 1</w:t>
      </w:r>
      <w:r w:rsidR="00972054" w:rsidRPr="005D5BBD">
        <w:rPr>
          <w:vertAlign w:val="superscript"/>
        </w:rPr>
        <w:t>er</w:t>
      </w:r>
      <w:r w:rsidR="00972054" w:rsidRPr="005D5BBD">
        <w:t>niveau) est de s</w:t>
      </w:r>
      <w:r w:rsidRPr="005D5BBD">
        <w:t>ix (6</w:t>
      </w:r>
      <w:r w:rsidR="005931AD" w:rsidRPr="005D5BBD">
        <w:t>) ans</w:t>
      </w:r>
      <w:r w:rsidRPr="005D5BBD">
        <w:t xml:space="preserve">, chez les pygmées en  </w:t>
      </w:r>
      <w:r w:rsidR="00972054" w:rsidRPr="005D5BBD">
        <w:t xml:space="preserve">présence, l’âge oscille entre 14 et 18 ans. </w:t>
      </w:r>
      <w:r w:rsidRPr="005D5BBD">
        <w:t xml:space="preserve">Il s’ensuit que les membres de la communauté pygmée au Gabon </w:t>
      </w:r>
      <w:r w:rsidR="00972054" w:rsidRPr="005D5BBD">
        <w:t xml:space="preserve"> vont</w:t>
      </w:r>
      <w:r w:rsidR="00041885">
        <w:t xml:space="preserve"> </w:t>
      </w:r>
      <w:r w:rsidR="00972054" w:rsidRPr="005D5BBD">
        <w:t xml:space="preserve">tardivement à l’école et sont de ce fait </w:t>
      </w:r>
      <w:r w:rsidRPr="005D5BBD">
        <w:t xml:space="preserve">à majorité </w:t>
      </w:r>
      <w:r w:rsidR="00972054" w:rsidRPr="005D5BBD">
        <w:t>analphabètes.</w:t>
      </w:r>
    </w:p>
    <w:p w:rsidR="00B75ACD" w:rsidRDefault="00B75ACD" w:rsidP="00CD19DA">
      <w:pPr>
        <w:jc w:val="both"/>
      </w:pPr>
    </w:p>
    <w:p w:rsidR="00B75ACD" w:rsidRDefault="00B75ACD" w:rsidP="00CD19DA">
      <w:pPr>
        <w:jc w:val="both"/>
        <w:rPr>
          <w:b/>
        </w:rPr>
      </w:pPr>
      <w:r w:rsidRPr="003F12B3">
        <w:rPr>
          <w:b/>
        </w:rPr>
        <w:t>C)</w:t>
      </w:r>
      <w:r w:rsidR="00C0764F" w:rsidRPr="003F12B3">
        <w:rPr>
          <w:b/>
        </w:rPr>
        <w:t xml:space="preserve"> Informations </w:t>
      </w:r>
      <w:r w:rsidR="007557DB" w:rsidRPr="003F12B3">
        <w:rPr>
          <w:b/>
        </w:rPr>
        <w:t xml:space="preserve">de base </w:t>
      </w:r>
      <w:r w:rsidR="00C0764F" w:rsidRPr="003F12B3">
        <w:rPr>
          <w:b/>
        </w:rPr>
        <w:t xml:space="preserve">sur les villages </w:t>
      </w:r>
      <w:r w:rsidR="00037BBF" w:rsidRPr="003F12B3">
        <w:rPr>
          <w:b/>
        </w:rPr>
        <w:t xml:space="preserve">représentatifs des </w:t>
      </w:r>
      <w:r w:rsidR="00C0764F" w:rsidRPr="003F12B3">
        <w:rPr>
          <w:b/>
        </w:rPr>
        <w:t>PA</w:t>
      </w:r>
      <w:r w:rsidR="00037BBF" w:rsidRPr="003F12B3">
        <w:rPr>
          <w:b/>
        </w:rPr>
        <w:t xml:space="preserve"> visités </w:t>
      </w:r>
      <w:r w:rsidR="007557DB" w:rsidRPr="003F12B3">
        <w:rPr>
          <w:b/>
        </w:rPr>
        <w:t>et permettant de juger des répercussions positives ou négatives du projet  sur lesdites populations</w:t>
      </w:r>
    </w:p>
    <w:p w:rsidR="00AE5011" w:rsidRDefault="00AE5011" w:rsidP="00CD19DA">
      <w:pPr>
        <w:jc w:val="both"/>
        <w:rPr>
          <w:b/>
        </w:rPr>
      </w:pPr>
    </w:p>
    <w:p w:rsidR="00BE44BE" w:rsidRDefault="00AE5011" w:rsidP="00BC179F">
      <w:pPr>
        <w:pStyle w:val="ListParagraph"/>
        <w:numPr>
          <w:ilvl w:val="0"/>
          <w:numId w:val="18"/>
        </w:numPr>
        <w:jc w:val="both"/>
        <w:rPr>
          <w:b/>
          <w:i/>
        </w:rPr>
      </w:pPr>
      <w:r w:rsidRPr="00257DAA">
        <w:rPr>
          <w:b/>
          <w:i/>
        </w:rPr>
        <w:t>localisation des villages</w:t>
      </w:r>
      <w:r w:rsidR="00041885">
        <w:rPr>
          <w:b/>
          <w:i/>
        </w:rPr>
        <w:t xml:space="preserve"> </w:t>
      </w:r>
      <w:r w:rsidR="00C83878" w:rsidRPr="00257DAA">
        <w:rPr>
          <w:b/>
          <w:bCs/>
          <w:i/>
          <w:color w:val="000000"/>
        </w:rPr>
        <w:t>et données  démographique</w:t>
      </w:r>
    </w:p>
    <w:p w:rsidR="00A4068E" w:rsidRPr="00257DAA" w:rsidRDefault="00257DAA" w:rsidP="00257DAA">
      <w:pPr>
        <w:jc w:val="both"/>
      </w:pPr>
      <w:r w:rsidRPr="00257DAA">
        <w:t>Le tableau</w:t>
      </w:r>
      <w:r w:rsidR="00744C68">
        <w:t xml:space="preserve"> n°2</w:t>
      </w:r>
      <w:r w:rsidRPr="00257DAA">
        <w:t xml:space="preserve"> ci-dessous résume les caractéristiques des villages sur le plan géo </w:t>
      </w:r>
      <w:r w:rsidR="002067F9" w:rsidRPr="00257DAA">
        <w:t>démographique.</w:t>
      </w:r>
    </w:p>
    <w:tbl>
      <w:tblPr>
        <w:tblStyle w:val="TableGrid"/>
        <w:tblW w:w="9924" w:type="dxa"/>
        <w:tblInd w:w="-318" w:type="dxa"/>
        <w:tblLook w:val="04A0" w:firstRow="1" w:lastRow="0" w:firstColumn="1" w:lastColumn="0" w:noHBand="0" w:noVBand="1"/>
      </w:tblPr>
      <w:tblGrid>
        <w:gridCol w:w="568"/>
        <w:gridCol w:w="2268"/>
        <w:gridCol w:w="5103"/>
        <w:gridCol w:w="1985"/>
      </w:tblGrid>
      <w:tr w:rsidR="00A4068E" w:rsidRPr="00384844" w:rsidTr="00D75B39">
        <w:tc>
          <w:tcPr>
            <w:tcW w:w="568" w:type="dxa"/>
          </w:tcPr>
          <w:p w:rsidR="00A4068E" w:rsidRPr="00F36CD6" w:rsidRDefault="00D1656A" w:rsidP="00257DAA">
            <w:pPr>
              <w:jc w:val="both"/>
              <w:rPr>
                <w:rFonts w:ascii="Arial" w:hAnsi="Arial" w:cs="Arial"/>
                <w:sz w:val="20"/>
                <w:szCs w:val="20"/>
              </w:rPr>
            </w:pPr>
            <w:r w:rsidRPr="00F36CD6">
              <w:rPr>
                <w:rFonts w:ascii="Arial" w:hAnsi="Arial" w:cs="Arial"/>
                <w:b/>
                <w:sz w:val="20"/>
                <w:szCs w:val="20"/>
              </w:rPr>
              <w:t>N°</w:t>
            </w:r>
          </w:p>
        </w:tc>
        <w:tc>
          <w:tcPr>
            <w:tcW w:w="2268" w:type="dxa"/>
          </w:tcPr>
          <w:p w:rsidR="00A4068E" w:rsidRPr="00F36CD6" w:rsidRDefault="00D1656A" w:rsidP="00257DAA">
            <w:pPr>
              <w:jc w:val="both"/>
              <w:rPr>
                <w:rFonts w:ascii="Arial" w:hAnsi="Arial" w:cs="Arial"/>
                <w:sz w:val="20"/>
                <w:szCs w:val="20"/>
              </w:rPr>
            </w:pPr>
            <w:r w:rsidRPr="00F36CD6">
              <w:rPr>
                <w:rFonts w:ascii="Arial" w:hAnsi="Arial" w:cs="Arial"/>
                <w:b/>
                <w:sz w:val="20"/>
                <w:szCs w:val="20"/>
              </w:rPr>
              <w:t>Village</w:t>
            </w:r>
          </w:p>
        </w:tc>
        <w:tc>
          <w:tcPr>
            <w:tcW w:w="5103" w:type="dxa"/>
          </w:tcPr>
          <w:p w:rsidR="00A4068E" w:rsidRPr="00F36CD6" w:rsidRDefault="00D1656A" w:rsidP="00257DAA">
            <w:pPr>
              <w:jc w:val="both"/>
              <w:rPr>
                <w:rFonts w:ascii="Arial" w:hAnsi="Arial" w:cs="Arial"/>
                <w:sz w:val="20"/>
                <w:szCs w:val="20"/>
              </w:rPr>
            </w:pPr>
            <w:r w:rsidRPr="00F36CD6">
              <w:rPr>
                <w:rFonts w:ascii="Arial" w:hAnsi="Arial" w:cs="Arial"/>
                <w:b/>
                <w:sz w:val="20"/>
                <w:szCs w:val="20"/>
              </w:rPr>
              <w:t>Localisation</w:t>
            </w:r>
          </w:p>
        </w:tc>
        <w:tc>
          <w:tcPr>
            <w:tcW w:w="1985" w:type="dxa"/>
          </w:tcPr>
          <w:p w:rsidR="00A4068E" w:rsidRPr="00F36CD6" w:rsidRDefault="00D1656A" w:rsidP="00257DAA">
            <w:pPr>
              <w:jc w:val="both"/>
              <w:rPr>
                <w:rFonts w:ascii="Arial" w:hAnsi="Arial" w:cs="Arial"/>
                <w:sz w:val="20"/>
                <w:szCs w:val="20"/>
              </w:rPr>
            </w:pPr>
            <w:proofErr w:type="spellStart"/>
            <w:r w:rsidRPr="00F36CD6">
              <w:rPr>
                <w:rFonts w:ascii="Arial" w:hAnsi="Arial" w:cs="Arial"/>
                <w:b/>
                <w:sz w:val="20"/>
                <w:szCs w:val="20"/>
              </w:rPr>
              <w:t>Nbre</w:t>
            </w:r>
            <w:proofErr w:type="spellEnd"/>
            <w:r w:rsidRPr="00F36CD6">
              <w:rPr>
                <w:rFonts w:ascii="Arial" w:hAnsi="Arial" w:cs="Arial"/>
                <w:b/>
                <w:sz w:val="20"/>
                <w:szCs w:val="20"/>
              </w:rPr>
              <w:t xml:space="preserve"> habitant</w:t>
            </w:r>
          </w:p>
        </w:tc>
      </w:tr>
      <w:tr w:rsidR="00A4068E" w:rsidRPr="00384844" w:rsidTr="00D75B39">
        <w:tc>
          <w:tcPr>
            <w:tcW w:w="568" w:type="dxa"/>
          </w:tcPr>
          <w:p w:rsidR="00A4068E" w:rsidRPr="00F36CD6" w:rsidRDefault="007513D7" w:rsidP="00257DAA">
            <w:pPr>
              <w:jc w:val="both"/>
              <w:rPr>
                <w:rFonts w:ascii="Arial" w:hAnsi="Arial" w:cs="Arial"/>
                <w:sz w:val="20"/>
                <w:szCs w:val="20"/>
              </w:rPr>
            </w:pPr>
            <w:r w:rsidRPr="00F36CD6">
              <w:rPr>
                <w:rFonts w:ascii="Arial" w:hAnsi="Arial" w:cs="Arial"/>
                <w:sz w:val="20"/>
                <w:szCs w:val="20"/>
              </w:rPr>
              <w:t>01</w:t>
            </w:r>
          </w:p>
        </w:tc>
        <w:tc>
          <w:tcPr>
            <w:tcW w:w="2268" w:type="dxa"/>
          </w:tcPr>
          <w:p w:rsidR="00A4068E" w:rsidRPr="00F36CD6" w:rsidRDefault="006B43AA" w:rsidP="00257DAA">
            <w:pPr>
              <w:jc w:val="both"/>
              <w:rPr>
                <w:rFonts w:ascii="Arial" w:hAnsi="Arial" w:cs="Arial"/>
                <w:sz w:val="20"/>
                <w:szCs w:val="20"/>
              </w:rPr>
            </w:pPr>
            <w:proofErr w:type="spellStart"/>
            <w:r w:rsidRPr="00F36CD6">
              <w:rPr>
                <w:rFonts w:ascii="Arial" w:hAnsi="Arial" w:cs="Arial"/>
                <w:b/>
                <w:color w:val="000000"/>
                <w:sz w:val="20"/>
                <w:szCs w:val="20"/>
              </w:rPr>
              <w:t>Mimbang</w:t>
            </w:r>
            <w:proofErr w:type="spellEnd"/>
            <w:r w:rsidR="00041885">
              <w:rPr>
                <w:rFonts w:ascii="Arial" w:hAnsi="Arial" w:cs="Arial"/>
                <w:b/>
                <w:color w:val="000000"/>
                <w:sz w:val="20"/>
                <w:szCs w:val="20"/>
              </w:rPr>
              <w:t xml:space="preserve"> </w:t>
            </w:r>
            <w:r w:rsidR="0007737A" w:rsidRPr="00F36CD6">
              <w:rPr>
                <w:rFonts w:ascii="Arial" w:hAnsi="Arial" w:cs="Arial"/>
                <w:color w:val="000000"/>
                <w:sz w:val="20"/>
                <w:szCs w:val="20"/>
              </w:rPr>
              <w:t xml:space="preserve">village </w:t>
            </w:r>
            <w:r w:rsidR="001E5835" w:rsidRPr="00F36CD6">
              <w:rPr>
                <w:rFonts w:ascii="Arial" w:hAnsi="Arial" w:cs="Arial"/>
                <w:color w:val="000000"/>
                <w:sz w:val="20"/>
                <w:szCs w:val="20"/>
              </w:rPr>
              <w:t>mix</w:t>
            </w:r>
            <w:r w:rsidR="0007737A" w:rsidRPr="00F36CD6">
              <w:rPr>
                <w:rFonts w:ascii="Arial" w:hAnsi="Arial" w:cs="Arial"/>
                <w:color w:val="000000"/>
                <w:sz w:val="20"/>
                <w:szCs w:val="20"/>
              </w:rPr>
              <w:t>te</w:t>
            </w:r>
            <w:r w:rsidR="001E5835" w:rsidRPr="00F36CD6">
              <w:rPr>
                <w:rFonts w:ascii="Arial" w:hAnsi="Arial" w:cs="Arial"/>
                <w:color w:val="000000"/>
                <w:sz w:val="20"/>
                <w:szCs w:val="20"/>
              </w:rPr>
              <w:t xml:space="preserve"> (Bantu et PA</w:t>
            </w:r>
            <w:r w:rsidRPr="00F36CD6">
              <w:rPr>
                <w:rFonts w:ascii="Arial" w:hAnsi="Arial" w:cs="Arial"/>
                <w:color w:val="000000"/>
                <w:sz w:val="20"/>
                <w:szCs w:val="20"/>
              </w:rPr>
              <w:t>)</w:t>
            </w:r>
          </w:p>
        </w:tc>
        <w:tc>
          <w:tcPr>
            <w:tcW w:w="5103" w:type="dxa"/>
          </w:tcPr>
          <w:p w:rsidR="00A4068E" w:rsidRPr="00F36CD6" w:rsidRDefault="006B43AA" w:rsidP="00257DAA">
            <w:pPr>
              <w:jc w:val="both"/>
              <w:rPr>
                <w:rFonts w:ascii="Arial" w:hAnsi="Arial" w:cs="Arial"/>
                <w:sz w:val="20"/>
                <w:szCs w:val="20"/>
              </w:rPr>
            </w:pPr>
            <w:r w:rsidRPr="00F36CD6">
              <w:rPr>
                <w:rFonts w:ascii="Arial" w:hAnsi="Arial" w:cs="Arial"/>
                <w:color w:val="000000"/>
                <w:sz w:val="20"/>
                <w:szCs w:val="20"/>
              </w:rPr>
              <w:t xml:space="preserve">Situé à 4 kms de </w:t>
            </w:r>
            <w:proofErr w:type="spellStart"/>
            <w:r w:rsidRPr="00F36CD6">
              <w:rPr>
                <w:rFonts w:ascii="Arial" w:hAnsi="Arial" w:cs="Arial"/>
                <w:color w:val="000000"/>
                <w:sz w:val="20"/>
                <w:szCs w:val="20"/>
              </w:rPr>
              <w:t>Minvoul</w:t>
            </w:r>
            <w:proofErr w:type="spellEnd"/>
            <w:r w:rsidRPr="00F36CD6">
              <w:rPr>
                <w:rFonts w:ascii="Arial" w:hAnsi="Arial" w:cs="Arial"/>
                <w:color w:val="000000"/>
                <w:sz w:val="20"/>
                <w:szCs w:val="20"/>
              </w:rPr>
              <w:t xml:space="preserve"> le long de l'axe </w:t>
            </w:r>
            <w:proofErr w:type="spellStart"/>
            <w:r w:rsidRPr="00F36CD6">
              <w:rPr>
                <w:rFonts w:ascii="Arial" w:hAnsi="Arial" w:cs="Arial"/>
                <w:color w:val="000000"/>
                <w:sz w:val="20"/>
                <w:szCs w:val="20"/>
              </w:rPr>
              <w:t>Minvoul</w:t>
            </w:r>
            <w:proofErr w:type="spellEnd"/>
            <w:r w:rsidRPr="00F36CD6">
              <w:rPr>
                <w:rFonts w:ascii="Arial" w:hAnsi="Arial" w:cs="Arial"/>
                <w:color w:val="000000"/>
                <w:sz w:val="20"/>
                <w:szCs w:val="20"/>
              </w:rPr>
              <w:t>_.</w:t>
            </w:r>
            <w:proofErr w:type="spellStart"/>
            <w:r w:rsidRPr="00F36CD6">
              <w:rPr>
                <w:rFonts w:ascii="Arial" w:hAnsi="Arial" w:cs="Arial"/>
                <w:color w:val="000000"/>
                <w:sz w:val="20"/>
                <w:szCs w:val="20"/>
              </w:rPr>
              <w:t>Elarmitan</w:t>
            </w:r>
            <w:proofErr w:type="spellEnd"/>
            <w:r w:rsidRPr="00F36CD6">
              <w:rPr>
                <w:rFonts w:ascii="Arial" w:hAnsi="Arial" w:cs="Arial"/>
                <w:color w:val="000000"/>
                <w:sz w:val="20"/>
                <w:szCs w:val="20"/>
              </w:rPr>
              <w:t>, et à 122 kms d'Oyem</w:t>
            </w:r>
          </w:p>
        </w:tc>
        <w:tc>
          <w:tcPr>
            <w:tcW w:w="1985" w:type="dxa"/>
          </w:tcPr>
          <w:p w:rsidR="00A4068E" w:rsidRPr="00F36CD6" w:rsidRDefault="006B43AA" w:rsidP="00F36CD6">
            <w:pPr>
              <w:jc w:val="center"/>
              <w:rPr>
                <w:rFonts w:ascii="Arial" w:hAnsi="Arial" w:cs="Arial"/>
                <w:sz w:val="20"/>
                <w:szCs w:val="20"/>
              </w:rPr>
            </w:pPr>
            <w:r w:rsidRPr="00F36CD6">
              <w:rPr>
                <w:rFonts w:ascii="Arial" w:hAnsi="Arial" w:cs="Arial"/>
                <w:color w:val="000000"/>
                <w:sz w:val="20"/>
                <w:szCs w:val="20"/>
              </w:rPr>
              <w:t xml:space="preserve">105 </w:t>
            </w:r>
            <w:r w:rsidR="00D75B39" w:rsidRPr="00F36CD6">
              <w:rPr>
                <w:rFonts w:ascii="Arial" w:hAnsi="Arial" w:cs="Arial"/>
                <w:color w:val="000000"/>
                <w:sz w:val="20"/>
                <w:szCs w:val="20"/>
              </w:rPr>
              <w:t>habitants</w:t>
            </w:r>
          </w:p>
        </w:tc>
      </w:tr>
      <w:tr w:rsidR="00A4068E" w:rsidRPr="00384844" w:rsidTr="00D75B39">
        <w:tc>
          <w:tcPr>
            <w:tcW w:w="568" w:type="dxa"/>
          </w:tcPr>
          <w:p w:rsidR="00A4068E" w:rsidRPr="00F36CD6" w:rsidRDefault="007513D7" w:rsidP="00257DAA">
            <w:pPr>
              <w:jc w:val="both"/>
              <w:rPr>
                <w:rFonts w:ascii="Arial" w:hAnsi="Arial" w:cs="Arial"/>
                <w:sz w:val="20"/>
                <w:szCs w:val="20"/>
              </w:rPr>
            </w:pPr>
            <w:r w:rsidRPr="00F36CD6">
              <w:rPr>
                <w:rFonts w:ascii="Arial" w:hAnsi="Arial" w:cs="Arial"/>
                <w:sz w:val="20"/>
                <w:szCs w:val="20"/>
              </w:rPr>
              <w:t>02</w:t>
            </w:r>
          </w:p>
        </w:tc>
        <w:tc>
          <w:tcPr>
            <w:tcW w:w="2268" w:type="dxa"/>
          </w:tcPr>
          <w:p w:rsidR="00A4068E" w:rsidRPr="00F36CD6" w:rsidRDefault="00070752" w:rsidP="00257DAA">
            <w:pPr>
              <w:jc w:val="both"/>
              <w:rPr>
                <w:rFonts w:ascii="Arial" w:hAnsi="Arial" w:cs="Arial"/>
                <w:sz w:val="20"/>
                <w:szCs w:val="20"/>
              </w:rPr>
            </w:pPr>
            <w:proofErr w:type="spellStart"/>
            <w:r w:rsidRPr="00F36CD6">
              <w:rPr>
                <w:rFonts w:ascii="Arial" w:hAnsi="Arial" w:cs="Arial"/>
                <w:b/>
                <w:sz w:val="20"/>
                <w:szCs w:val="20"/>
              </w:rPr>
              <w:t>Elarmétame</w:t>
            </w:r>
            <w:proofErr w:type="spellEnd"/>
            <w:r w:rsidRPr="00F36CD6">
              <w:rPr>
                <w:rFonts w:ascii="Arial" w:hAnsi="Arial" w:cs="Arial"/>
                <w:b/>
                <w:sz w:val="20"/>
                <w:szCs w:val="20"/>
              </w:rPr>
              <w:t xml:space="preserve"> 1/</w:t>
            </w:r>
            <w:proofErr w:type="spellStart"/>
            <w:r w:rsidRPr="00F36CD6">
              <w:rPr>
                <w:rFonts w:ascii="Arial" w:hAnsi="Arial" w:cs="Arial"/>
                <w:b/>
                <w:sz w:val="20"/>
                <w:szCs w:val="20"/>
              </w:rPr>
              <w:t>Efafelame</w:t>
            </w:r>
            <w:proofErr w:type="spellEnd"/>
            <w:r w:rsidR="001E5835" w:rsidRPr="00F36CD6">
              <w:rPr>
                <w:rFonts w:ascii="Arial" w:hAnsi="Arial" w:cs="Arial"/>
                <w:sz w:val="20"/>
                <w:szCs w:val="20"/>
              </w:rPr>
              <w:t xml:space="preserve"> essentiellement  de PA</w:t>
            </w:r>
          </w:p>
        </w:tc>
        <w:tc>
          <w:tcPr>
            <w:tcW w:w="5103" w:type="dxa"/>
          </w:tcPr>
          <w:p w:rsidR="00A4068E" w:rsidRPr="00F36CD6" w:rsidRDefault="007513D7" w:rsidP="00257DAA">
            <w:pPr>
              <w:jc w:val="both"/>
              <w:rPr>
                <w:rFonts w:ascii="Arial" w:hAnsi="Arial" w:cs="Arial"/>
                <w:sz w:val="20"/>
                <w:szCs w:val="20"/>
              </w:rPr>
            </w:pPr>
            <w:r w:rsidRPr="00F36CD6">
              <w:rPr>
                <w:rFonts w:ascii="Arial" w:hAnsi="Arial" w:cs="Arial"/>
                <w:sz w:val="20"/>
                <w:szCs w:val="20"/>
              </w:rPr>
              <w:t xml:space="preserve">Situé à 2 kms dans la commune de </w:t>
            </w:r>
            <w:proofErr w:type="spellStart"/>
            <w:r w:rsidRPr="00F36CD6">
              <w:rPr>
                <w:rFonts w:ascii="Arial" w:hAnsi="Arial" w:cs="Arial"/>
                <w:sz w:val="20"/>
                <w:szCs w:val="20"/>
              </w:rPr>
              <w:t>Minvoul</w:t>
            </w:r>
            <w:proofErr w:type="spellEnd"/>
            <w:r w:rsidRPr="00F36CD6">
              <w:rPr>
                <w:rFonts w:ascii="Arial" w:hAnsi="Arial" w:cs="Arial"/>
                <w:sz w:val="20"/>
                <w:szCs w:val="20"/>
              </w:rPr>
              <w:t xml:space="preserve"> derrière le village </w:t>
            </w:r>
            <w:proofErr w:type="spellStart"/>
            <w:r w:rsidRPr="00F36CD6">
              <w:rPr>
                <w:rFonts w:ascii="Arial" w:hAnsi="Arial" w:cs="Arial"/>
                <w:sz w:val="20"/>
                <w:szCs w:val="20"/>
              </w:rPr>
              <w:t>Elarmétame</w:t>
            </w:r>
            <w:proofErr w:type="spellEnd"/>
            <w:r w:rsidRPr="00F36CD6">
              <w:rPr>
                <w:rFonts w:ascii="Arial" w:hAnsi="Arial" w:cs="Arial"/>
                <w:sz w:val="20"/>
                <w:szCs w:val="20"/>
              </w:rPr>
              <w:t xml:space="preserve"> 1 en allant vers le village </w:t>
            </w:r>
            <w:proofErr w:type="spellStart"/>
            <w:r w:rsidRPr="00F36CD6">
              <w:rPr>
                <w:rFonts w:ascii="Arial" w:hAnsi="Arial" w:cs="Arial"/>
                <w:sz w:val="20"/>
                <w:szCs w:val="20"/>
              </w:rPr>
              <w:t>Mimbang</w:t>
            </w:r>
            <w:proofErr w:type="spellEnd"/>
          </w:p>
        </w:tc>
        <w:tc>
          <w:tcPr>
            <w:tcW w:w="1985" w:type="dxa"/>
          </w:tcPr>
          <w:p w:rsidR="00A4068E" w:rsidRPr="00F36CD6" w:rsidRDefault="007513D7" w:rsidP="00F36CD6">
            <w:pPr>
              <w:jc w:val="center"/>
              <w:rPr>
                <w:rFonts w:ascii="Arial" w:hAnsi="Arial" w:cs="Arial"/>
                <w:sz w:val="20"/>
                <w:szCs w:val="20"/>
              </w:rPr>
            </w:pPr>
            <w:r w:rsidRPr="00F36CD6">
              <w:rPr>
                <w:rFonts w:ascii="Arial" w:hAnsi="Arial" w:cs="Arial"/>
                <w:sz w:val="20"/>
                <w:szCs w:val="20"/>
              </w:rPr>
              <w:t xml:space="preserve">80 </w:t>
            </w:r>
            <w:r w:rsidR="007B035F" w:rsidRPr="00F36CD6">
              <w:rPr>
                <w:rFonts w:ascii="Arial" w:hAnsi="Arial" w:cs="Arial"/>
                <w:sz w:val="20"/>
                <w:szCs w:val="20"/>
              </w:rPr>
              <w:t>habitants</w:t>
            </w:r>
          </w:p>
        </w:tc>
      </w:tr>
      <w:tr w:rsidR="00A4068E" w:rsidRPr="00384844" w:rsidTr="00D75B39">
        <w:tc>
          <w:tcPr>
            <w:tcW w:w="568" w:type="dxa"/>
          </w:tcPr>
          <w:p w:rsidR="00A4068E" w:rsidRPr="00F36CD6" w:rsidRDefault="00D75B39" w:rsidP="00257DAA">
            <w:pPr>
              <w:jc w:val="both"/>
              <w:rPr>
                <w:rFonts w:ascii="Arial" w:hAnsi="Arial" w:cs="Arial"/>
                <w:sz w:val="20"/>
                <w:szCs w:val="20"/>
              </w:rPr>
            </w:pPr>
            <w:r w:rsidRPr="00F36CD6">
              <w:rPr>
                <w:rFonts w:ascii="Arial" w:hAnsi="Arial" w:cs="Arial"/>
                <w:sz w:val="20"/>
                <w:szCs w:val="20"/>
              </w:rPr>
              <w:t>03</w:t>
            </w:r>
          </w:p>
        </w:tc>
        <w:tc>
          <w:tcPr>
            <w:tcW w:w="2268" w:type="dxa"/>
          </w:tcPr>
          <w:p w:rsidR="00A4068E" w:rsidRPr="00F36CD6" w:rsidRDefault="00D75B39" w:rsidP="001E5835">
            <w:pPr>
              <w:jc w:val="both"/>
              <w:rPr>
                <w:rFonts w:ascii="Arial" w:hAnsi="Arial" w:cs="Arial"/>
                <w:sz w:val="20"/>
                <w:szCs w:val="20"/>
              </w:rPr>
            </w:pPr>
            <w:proofErr w:type="spellStart"/>
            <w:r w:rsidRPr="00F36CD6">
              <w:rPr>
                <w:rFonts w:ascii="Arial" w:hAnsi="Arial" w:cs="Arial"/>
                <w:b/>
                <w:sz w:val="20"/>
                <w:szCs w:val="20"/>
              </w:rPr>
              <w:t>Doumassi</w:t>
            </w:r>
            <w:proofErr w:type="spellEnd"/>
            <w:r w:rsidR="007B035F" w:rsidRPr="00F36CD6">
              <w:rPr>
                <w:rFonts w:ascii="Arial" w:hAnsi="Arial" w:cs="Arial"/>
                <w:sz w:val="20"/>
                <w:szCs w:val="20"/>
              </w:rPr>
              <w:t xml:space="preserve"> (à 98% de </w:t>
            </w:r>
            <w:r w:rsidR="001E5835" w:rsidRPr="00F36CD6">
              <w:rPr>
                <w:rFonts w:ascii="Arial" w:hAnsi="Arial" w:cs="Arial"/>
                <w:sz w:val="20"/>
                <w:szCs w:val="20"/>
              </w:rPr>
              <w:t>PA</w:t>
            </w:r>
            <w:r w:rsidRPr="00F36CD6">
              <w:rPr>
                <w:rFonts w:ascii="Arial" w:hAnsi="Arial" w:cs="Arial"/>
                <w:sz w:val="20"/>
                <w:szCs w:val="20"/>
              </w:rPr>
              <w:t>)</w:t>
            </w:r>
          </w:p>
        </w:tc>
        <w:tc>
          <w:tcPr>
            <w:tcW w:w="5103" w:type="dxa"/>
          </w:tcPr>
          <w:p w:rsidR="00A4068E" w:rsidRPr="00F36CD6" w:rsidRDefault="00D75B39" w:rsidP="00257DAA">
            <w:pPr>
              <w:jc w:val="both"/>
              <w:rPr>
                <w:rFonts w:ascii="Arial" w:hAnsi="Arial" w:cs="Arial"/>
                <w:sz w:val="20"/>
                <w:szCs w:val="20"/>
              </w:rPr>
            </w:pPr>
            <w:r w:rsidRPr="00F36CD6">
              <w:rPr>
                <w:rFonts w:ascii="Arial" w:hAnsi="Arial" w:cs="Arial"/>
                <w:sz w:val="20"/>
                <w:szCs w:val="20"/>
              </w:rPr>
              <w:t xml:space="preserve">Situé à 12 kms de </w:t>
            </w:r>
            <w:proofErr w:type="spellStart"/>
            <w:r w:rsidRPr="00F36CD6">
              <w:rPr>
                <w:rFonts w:ascii="Arial" w:hAnsi="Arial" w:cs="Arial"/>
                <w:sz w:val="20"/>
                <w:szCs w:val="20"/>
              </w:rPr>
              <w:t>Minvoul</w:t>
            </w:r>
            <w:proofErr w:type="spellEnd"/>
            <w:r w:rsidRPr="00F36CD6">
              <w:rPr>
                <w:rFonts w:ascii="Arial" w:hAnsi="Arial" w:cs="Arial"/>
                <w:sz w:val="20"/>
                <w:szCs w:val="20"/>
              </w:rPr>
              <w:t xml:space="preserve"> sur l’axe menant vers le parc des eaux et forêts et de 130 kms d’Oyem</w:t>
            </w:r>
          </w:p>
        </w:tc>
        <w:tc>
          <w:tcPr>
            <w:tcW w:w="1985" w:type="dxa"/>
          </w:tcPr>
          <w:p w:rsidR="00A4068E" w:rsidRPr="00F36CD6" w:rsidRDefault="00D75B39" w:rsidP="00F36CD6">
            <w:pPr>
              <w:jc w:val="center"/>
              <w:rPr>
                <w:rFonts w:ascii="Arial" w:hAnsi="Arial" w:cs="Arial"/>
                <w:sz w:val="20"/>
                <w:szCs w:val="20"/>
              </w:rPr>
            </w:pPr>
            <w:r w:rsidRPr="00F36CD6">
              <w:rPr>
                <w:rFonts w:ascii="Arial" w:hAnsi="Arial" w:cs="Arial"/>
                <w:sz w:val="20"/>
                <w:szCs w:val="20"/>
              </w:rPr>
              <w:t>70 habitants</w:t>
            </w:r>
          </w:p>
        </w:tc>
      </w:tr>
      <w:tr w:rsidR="00D1656A" w:rsidRPr="00384844" w:rsidTr="00D75B39">
        <w:tc>
          <w:tcPr>
            <w:tcW w:w="568" w:type="dxa"/>
          </w:tcPr>
          <w:p w:rsidR="00D1656A" w:rsidRPr="00F36CD6" w:rsidRDefault="00D75B39" w:rsidP="00257DAA">
            <w:pPr>
              <w:jc w:val="both"/>
              <w:rPr>
                <w:rFonts w:ascii="Arial" w:hAnsi="Arial" w:cs="Arial"/>
                <w:sz w:val="20"/>
                <w:szCs w:val="20"/>
              </w:rPr>
            </w:pPr>
            <w:r w:rsidRPr="00F36CD6">
              <w:rPr>
                <w:rFonts w:ascii="Arial" w:hAnsi="Arial" w:cs="Arial"/>
                <w:sz w:val="20"/>
                <w:szCs w:val="20"/>
              </w:rPr>
              <w:t>04</w:t>
            </w:r>
          </w:p>
        </w:tc>
        <w:tc>
          <w:tcPr>
            <w:tcW w:w="2268" w:type="dxa"/>
          </w:tcPr>
          <w:p w:rsidR="00D1656A" w:rsidRPr="00F36CD6" w:rsidRDefault="00D75B39" w:rsidP="001E5835">
            <w:pPr>
              <w:jc w:val="both"/>
              <w:rPr>
                <w:rFonts w:ascii="Arial" w:hAnsi="Arial" w:cs="Arial"/>
                <w:sz w:val="20"/>
                <w:szCs w:val="20"/>
              </w:rPr>
            </w:pPr>
            <w:proofErr w:type="spellStart"/>
            <w:r w:rsidRPr="00F36CD6">
              <w:rPr>
                <w:rFonts w:ascii="Arial" w:hAnsi="Arial" w:cs="Arial"/>
                <w:b/>
                <w:sz w:val="20"/>
                <w:szCs w:val="20"/>
              </w:rPr>
              <w:t>Kabza</w:t>
            </w:r>
            <w:proofErr w:type="spellEnd"/>
            <w:r w:rsidR="007B035F" w:rsidRPr="00F36CD6">
              <w:rPr>
                <w:rFonts w:ascii="Arial" w:hAnsi="Arial" w:cs="Arial"/>
                <w:sz w:val="20"/>
                <w:szCs w:val="20"/>
              </w:rPr>
              <w:t xml:space="preserve"> (à près de 99/% de </w:t>
            </w:r>
            <w:r w:rsidR="001E5835" w:rsidRPr="00F36CD6">
              <w:rPr>
                <w:rFonts w:ascii="Arial" w:hAnsi="Arial" w:cs="Arial"/>
                <w:sz w:val="20"/>
                <w:szCs w:val="20"/>
              </w:rPr>
              <w:t xml:space="preserve">PA </w:t>
            </w:r>
            <w:proofErr w:type="spellStart"/>
            <w:r w:rsidRPr="00F36CD6">
              <w:rPr>
                <w:rFonts w:ascii="Arial" w:hAnsi="Arial" w:cs="Arial"/>
                <w:sz w:val="20"/>
                <w:szCs w:val="20"/>
              </w:rPr>
              <w:t>Baka</w:t>
            </w:r>
            <w:proofErr w:type="spellEnd"/>
            <w:r w:rsidRPr="00F36CD6">
              <w:rPr>
                <w:rFonts w:ascii="Arial" w:hAnsi="Arial" w:cs="Arial"/>
                <w:sz w:val="20"/>
                <w:szCs w:val="20"/>
              </w:rPr>
              <w:t>)</w:t>
            </w:r>
          </w:p>
        </w:tc>
        <w:tc>
          <w:tcPr>
            <w:tcW w:w="5103" w:type="dxa"/>
          </w:tcPr>
          <w:p w:rsidR="00D1656A" w:rsidRPr="00F36CD6" w:rsidRDefault="00D75B39" w:rsidP="00257DAA">
            <w:pPr>
              <w:jc w:val="both"/>
              <w:rPr>
                <w:rFonts w:ascii="Arial" w:hAnsi="Arial" w:cs="Arial"/>
                <w:sz w:val="20"/>
                <w:szCs w:val="20"/>
              </w:rPr>
            </w:pPr>
            <w:r w:rsidRPr="00F36CD6">
              <w:rPr>
                <w:rFonts w:ascii="Arial" w:hAnsi="Arial" w:cs="Arial"/>
                <w:sz w:val="20"/>
                <w:szCs w:val="20"/>
              </w:rPr>
              <w:t xml:space="preserve">Situé à 3 kms de </w:t>
            </w:r>
            <w:proofErr w:type="spellStart"/>
            <w:r w:rsidRPr="00F36CD6">
              <w:rPr>
                <w:rFonts w:ascii="Arial" w:hAnsi="Arial" w:cs="Arial"/>
                <w:sz w:val="20"/>
                <w:szCs w:val="20"/>
              </w:rPr>
              <w:t>Mahibouth</w:t>
            </w:r>
            <w:proofErr w:type="spellEnd"/>
            <w:r w:rsidRPr="00F36CD6">
              <w:rPr>
                <w:rFonts w:ascii="Arial" w:hAnsi="Arial" w:cs="Arial"/>
                <w:sz w:val="20"/>
                <w:szCs w:val="20"/>
              </w:rPr>
              <w:t xml:space="preserve"> I dans la zone de </w:t>
            </w:r>
            <w:proofErr w:type="spellStart"/>
            <w:r w:rsidRPr="00F36CD6">
              <w:rPr>
                <w:rFonts w:ascii="Arial" w:hAnsi="Arial" w:cs="Arial"/>
                <w:sz w:val="20"/>
                <w:szCs w:val="20"/>
              </w:rPr>
              <w:t>Bélinga</w:t>
            </w:r>
            <w:proofErr w:type="spellEnd"/>
            <w:r w:rsidRPr="00F36CD6">
              <w:rPr>
                <w:rFonts w:ascii="Arial" w:hAnsi="Arial" w:cs="Arial"/>
                <w:sz w:val="20"/>
                <w:szCs w:val="20"/>
              </w:rPr>
              <w:t xml:space="preserve"> sur l’axe </w:t>
            </w:r>
            <w:proofErr w:type="spellStart"/>
            <w:r w:rsidRPr="00F36CD6">
              <w:rPr>
                <w:rFonts w:ascii="Arial" w:hAnsi="Arial" w:cs="Arial"/>
                <w:sz w:val="20"/>
                <w:szCs w:val="20"/>
              </w:rPr>
              <w:t>Mahibouth_Mvadi</w:t>
            </w:r>
            <w:proofErr w:type="spellEnd"/>
            <w:r w:rsidRPr="00F36CD6">
              <w:rPr>
                <w:rFonts w:ascii="Arial" w:hAnsi="Arial" w:cs="Arial"/>
                <w:sz w:val="20"/>
                <w:szCs w:val="20"/>
              </w:rPr>
              <w:t xml:space="preserve"> en amont sur le long du fleuve Ivindo et 103 kms de Makokou</w:t>
            </w:r>
          </w:p>
        </w:tc>
        <w:tc>
          <w:tcPr>
            <w:tcW w:w="1985" w:type="dxa"/>
          </w:tcPr>
          <w:p w:rsidR="00D1656A" w:rsidRPr="00F36CD6" w:rsidRDefault="00D75B39" w:rsidP="00F36CD6">
            <w:pPr>
              <w:jc w:val="center"/>
              <w:rPr>
                <w:rFonts w:ascii="Arial" w:hAnsi="Arial" w:cs="Arial"/>
                <w:sz w:val="20"/>
                <w:szCs w:val="20"/>
              </w:rPr>
            </w:pPr>
            <w:r w:rsidRPr="00F36CD6">
              <w:rPr>
                <w:rFonts w:ascii="Arial" w:hAnsi="Arial" w:cs="Arial"/>
                <w:sz w:val="20"/>
                <w:szCs w:val="20"/>
              </w:rPr>
              <w:t>65 habitants</w:t>
            </w:r>
          </w:p>
        </w:tc>
      </w:tr>
      <w:tr w:rsidR="00D1656A" w:rsidRPr="00384844" w:rsidTr="00D75B39">
        <w:tc>
          <w:tcPr>
            <w:tcW w:w="568" w:type="dxa"/>
          </w:tcPr>
          <w:p w:rsidR="00D1656A" w:rsidRPr="00F36CD6" w:rsidRDefault="00D75B39" w:rsidP="00257DAA">
            <w:pPr>
              <w:jc w:val="both"/>
              <w:rPr>
                <w:rFonts w:ascii="Arial" w:hAnsi="Arial" w:cs="Arial"/>
                <w:sz w:val="20"/>
                <w:szCs w:val="20"/>
              </w:rPr>
            </w:pPr>
            <w:r w:rsidRPr="00F36CD6">
              <w:rPr>
                <w:rFonts w:ascii="Arial" w:hAnsi="Arial" w:cs="Arial"/>
                <w:sz w:val="20"/>
                <w:szCs w:val="20"/>
              </w:rPr>
              <w:t>05</w:t>
            </w:r>
          </w:p>
        </w:tc>
        <w:tc>
          <w:tcPr>
            <w:tcW w:w="2268" w:type="dxa"/>
          </w:tcPr>
          <w:p w:rsidR="00D1656A" w:rsidRPr="00F36CD6" w:rsidRDefault="007B035F" w:rsidP="001E5835">
            <w:pPr>
              <w:jc w:val="both"/>
              <w:rPr>
                <w:rFonts w:ascii="Arial" w:hAnsi="Arial" w:cs="Arial"/>
                <w:sz w:val="20"/>
                <w:szCs w:val="20"/>
              </w:rPr>
            </w:pPr>
            <w:proofErr w:type="spellStart"/>
            <w:r w:rsidRPr="00F36CD6">
              <w:rPr>
                <w:rFonts w:ascii="Arial" w:hAnsi="Arial" w:cs="Arial"/>
                <w:b/>
                <w:sz w:val="20"/>
                <w:szCs w:val="20"/>
              </w:rPr>
              <w:t>Adjab</w:t>
            </w:r>
            <w:proofErr w:type="spellEnd"/>
            <w:r w:rsidRPr="00F36CD6">
              <w:rPr>
                <w:rFonts w:ascii="Arial" w:hAnsi="Arial" w:cs="Arial"/>
                <w:sz w:val="20"/>
                <w:szCs w:val="20"/>
              </w:rPr>
              <w:t xml:space="preserve"> (à près de 98/% de </w:t>
            </w:r>
            <w:r w:rsidR="001E5835" w:rsidRPr="00F36CD6">
              <w:rPr>
                <w:rFonts w:ascii="Arial" w:hAnsi="Arial" w:cs="Arial"/>
                <w:sz w:val="20"/>
                <w:szCs w:val="20"/>
              </w:rPr>
              <w:t xml:space="preserve">PA </w:t>
            </w:r>
            <w:proofErr w:type="spellStart"/>
            <w:r w:rsidRPr="00F36CD6">
              <w:rPr>
                <w:rFonts w:ascii="Arial" w:hAnsi="Arial" w:cs="Arial"/>
                <w:sz w:val="20"/>
                <w:szCs w:val="20"/>
              </w:rPr>
              <w:t>Baka</w:t>
            </w:r>
            <w:proofErr w:type="spellEnd"/>
            <w:r w:rsidRPr="00F36CD6">
              <w:rPr>
                <w:rFonts w:ascii="Arial" w:hAnsi="Arial" w:cs="Arial"/>
                <w:sz w:val="20"/>
                <w:szCs w:val="20"/>
              </w:rPr>
              <w:t>)</w:t>
            </w:r>
          </w:p>
        </w:tc>
        <w:tc>
          <w:tcPr>
            <w:tcW w:w="5103" w:type="dxa"/>
          </w:tcPr>
          <w:p w:rsidR="00D1656A" w:rsidRPr="00F36CD6" w:rsidRDefault="001E1E0E" w:rsidP="00257DAA">
            <w:pPr>
              <w:jc w:val="both"/>
              <w:rPr>
                <w:rFonts w:ascii="Arial" w:hAnsi="Arial" w:cs="Arial"/>
                <w:sz w:val="20"/>
                <w:szCs w:val="20"/>
              </w:rPr>
            </w:pPr>
            <w:r w:rsidRPr="00F36CD6">
              <w:rPr>
                <w:rFonts w:ascii="Arial" w:hAnsi="Arial" w:cs="Arial"/>
                <w:sz w:val="20"/>
                <w:szCs w:val="20"/>
              </w:rPr>
              <w:t xml:space="preserve">Situé 9 kms de </w:t>
            </w:r>
            <w:proofErr w:type="spellStart"/>
            <w:r w:rsidRPr="00F36CD6">
              <w:rPr>
                <w:rFonts w:ascii="Arial" w:hAnsi="Arial" w:cs="Arial"/>
                <w:sz w:val="20"/>
                <w:szCs w:val="20"/>
              </w:rPr>
              <w:t>Mahibouth</w:t>
            </w:r>
            <w:proofErr w:type="spellEnd"/>
            <w:r w:rsidRPr="00F36CD6">
              <w:rPr>
                <w:rFonts w:ascii="Arial" w:hAnsi="Arial" w:cs="Arial"/>
                <w:sz w:val="20"/>
                <w:szCs w:val="20"/>
              </w:rPr>
              <w:t xml:space="preserve"> I en amont et le long du fleuve Ivindo, dans la zone de </w:t>
            </w:r>
            <w:proofErr w:type="spellStart"/>
            <w:r w:rsidRPr="00F36CD6">
              <w:rPr>
                <w:rFonts w:ascii="Arial" w:hAnsi="Arial" w:cs="Arial"/>
                <w:sz w:val="20"/>
                <w:szCs w:val="20"/>
              </w:rPr>
              <w:t>Bélinga</w:t>
            </w:r>
            <w:proofErr w:type="spellEnd"/>
            <w:r w:rsidRPr="00F36CD6">
              <w:rPr>
                <w:rFonts w:ascii="Arial" w:hAnsi="Arial" w:cs="Arial"/>
                <w:sz w:val="20"/>
                <w:szCs w:val="20"/>
              </w:rPr>
              <w:t xml:space="preserve"> sur l’axe </w:t>
            </w:r>
            <w:proofErr w:type="spellStart"/>
            <w:r w:rsidRPr="00F36CD6">
              <w:rPr>
                <w:rFonts w:ascii="Arial" w:hAnsi="Arial" w:cs="Arial"/>
                <w:sz w:val="20"/>
                <w:szCs w:val="20"/>
              </w:rPr>
              <w:t>MahibouthI_Mvadi</w:t>
            </w:r>
            <w:proofErr w:type="spellEnd"/>
            <w:r w:rsidRPr="00F36CD6">
              <w:rPr>
                <w:rFonts w:ascii="Arial" w:hAnsi="Arial" w:cs="Arial"/>
                <w:sz w:val="20"/>
                <w:szCs w:val="20"/>
              </w:rPr>
              <w:t xml:space="preserve"> et 109 kms de Makokou</w:t>
            </w:r>
          </w:p>
        </w:tc>
        <w:tc>
          <w:tcPr>
            <w:tcW w:w="1985" w:type="dxa"/>
          </w:tcPr>
          <w:p w:rsidR="00D1656A" w:rsidRPr="00F36CD6" w:rsidRDefault="001E1E0E" w:rsidP="00F36CD6">
            <w:pPr>
              <w:jc w:val="center"/>
              <w:rPr>
                <w:rFonts w:ascii="Arial" w:hAnsi="Arial" w:cs="Arial"/>
                <w:sz w:val="20"/>
                <w:szCs w:val="20"/>
              </w:rPr>
            </w:pPr>
            <w:r w:rsidRPr="00F36CD6">
              <w:rPr>
                <w:rFonts w:ascii="Arial" w:hAnsi="Arial" w:cs="Arial"/>
                <w:sz w:val="20"/>
                <w:szCs w:val="20"/>
              </w:rPr>
              <w:t>75 habitants</w:t>
            </w:r>
          </w:p>
        </w:tc>
      </w:tr>
    </w:tbl>
    <w:p w:rsidR="00257DAA" w:rsidRPr="00384844" w:rsidRDefault="00384844" w:rsidP="00257DAA">
      <w:pPr>
        <w:jc w:val="both"/>
        <w:rPr>
          <w:rFonts w:ascii="Arial" w:hAnsi="Arial" w:cs="Arial"/>
          <w:sz w:val="16"/>
          <w:szCs w:val="16"/>
        </w:rPr>
      </w:pPr>
      <w:r w:rsidRPr="00AA38FE">
        <w:rPr>
          <w:b/>
          <w:sz w:val="16"/>
          <w:szCs w:val="16"/>
        </w:rPr>
        <w:t>Source</w:t>
      </w:r>
      <w:r w:rsidRPr="00AA38FE">
        <w:rPr>
          <w:sz w:val="16"/>
          <w:szCs w:val="16"/>
        </w:rPr>
        <w:t xml:space="preserve"> : Enquêtes  </w:t>
      </w:r>
      <w:r>
        <w:rPr>
          <w:sz w:val="16"/>
          <w:szCs w:val="16"/>
        </w:rPr>
        <w:t xml:space="preserve">terrain  </w:t>
      </w:r>
      <w:proofErr w:type="spellStart"/>
      <w:r w:rsidR="00D77667">
        <w:rPr>
          <w:sz w:val="16"/>
          <w:szCs w:val="16"/>
        </w:rPr>
        <w:t>Déc</w:t>
      </w:r>
      <w:proofErr w:type="spellEnd"/>
      <w:r w:rsidR="00D77667">
        <w:rPr>
          <w:sz w:val="16"/>
          <w:szCs w:val="16"/>
        </w:rPr>
        <w:t xml:space="preserve"> 2013</w:t>
      </w:r>
    </w:p>
    <w:p w:rsidR="00257DAA" w:rsidRPr="00257DAA" w:rsidRDefault="00257DAA" w:rsidP="00257DAA">
      <w:pPr>
        <w:jc w:val="both"/>
      </w:pPr>
    </w:p>
    <w:p w:rsidR="00257DAA" w:rsidRDefault="00257DAA" w:rsidP="00257DAA">
      <w:pPr>
        <w:jc w:val="both"/>
        <w:rPr>
          <w:b/>
          <w:i/>
        </w:rPr>
      </w:pPr>
    </w:p>
    <w:p w:rsidR="00F36CD6" w:rsidRDefault="00F36CD6" w:rsidP="00257DAA">
      <w:pPr>
        <w:jc w:val="both"/>
        <w:rPr>
          <w:b/>
          <w:i/>
        </w:rPr>
      </w:pPr>
    </w:p>
    <w:p w:rsidR="00F36CD6" w:rsidRDefault="00F36CD6" w:rsidP="00257DAA">
      <w:pPr>
        <w:jc w:val="both"/>
        <w:rPr>
          <w:b/>
          <w:i/>
        </w:rPr>
      </w:pPr>
    </w:p>
    <w:p w:rsidR="00F36CD6" w:rsidRDefault="00F36CD6" w:rsidP="00257DAA">
      <w:pPr>
        <w:jc w:val="both"/>
        <w:rPr>
          <w:b/>
          <w:i/>
        </w:rPr>
      </w:pPr>
    </w:p>
    <w:p w:rsidR="00F36CD6" w:rsidRDefault="00F36CD6" w:rsidP="00257DAA">
      <w:pPr>
        <w:jc w:val="both"/>
        <w:rPr>
          <w:b/>
          <w:i/>
        </w:rPr>
      </w:pPr>
    </w:p>
    <w:p w:rsidR="00BE44BE" w:rsidRDefault="00AE5011" w:rsidP="00BC179F">
      <w:pPr>
        <w:pStyle w:val="ListParagraph"/>
        <w:numPr>
          <w:ilvl w:val="0"/>
          <w:numId w:val="18"/>
        </w:numPr>
        <w:jc w:val="both"/>
        <w:rPr>
          <w:b/>
          <w:i/>
        </w:rPr>
      </w:pPr>
      <w:r w:rsidRPr="00026FB4">
        <w:rPr>
          <w:b/>
          <w:i/>
        </w:rPr>
        <w:lastRenderedPageBreak/>
        <w:t xml:space="preserve">caractéristique globale des foyers ruraux pygmées </w:t>
      </w:r>
      <w:r w:rsidR="004068E5" w:rsidRPr="00026FB4">
        <w:rPr>
          <w:b/>
          <w:i/>
        </w:rPr>
        <w:t>observés</w:t>
      </w:r>
    </w:p>
    <w:p w:rsidR="001B491F" w:rsidRDefault="001B491F" w:rsidP="001B491F">
      <w:pPr>
        <w:jc w:val="both"/>
        <w:rPr>
          <w:b/>
          <w:i/>
          <w:highlight w:val="green"/>
        </w:rPr>
      </w:pPr>
    </w:p>
    <w:p w:rsidR="001B491F" w:rsidRPr="00257DAA" w:rsidRDefault="001B491F" w:rsidP="001B491F">
      <w:pPr>
        <w:jc w:val="both"/>
      </w:pPr>
      <w:r w:rsidRPr="00257DAA">
        <w:t>Le tableau</w:t>
      </w:r>
      <w:r>
        <w:t xml:space="preserve"> n°3</w:t>
      </w:r>
      <w:r w:rsidRPr="00257DAA">
        <w:t xml:space="preserve"> ci-dessous résume les caractéristiques des </w:t>
      </w:r>
      <w:r>
        <w:t>foyers PA</w:t>
      </w:r>
      <w:r w:rsidR="005C2746">
        <w:t>.</w:t>
      </w:r>
    </w:p>
    <w:tbl>
      <w:tblPr>
        <w:tblStyle w:val="TableGrid"/>
        <w:tblW w:w="9924" w:type="dxa"/>
        <w:tblInd w:w="-318" w:type="dxa"/>
        <w:tblLook w:val="04A0" w:firstRow="1" w:lastRow="0" w:firstColumn="1" w:lastColumn="0" w:noHBand="0" w:noVBand="1"/>
      </w:tblPr>
      <w:tblGrid>
        <w:gridCol w:w="568"/>
        <w:gridCol w:w="2268"/>
        <w:gridCol w:w="4394"/>
        <w:gridCol w:w="2694"/>
      </w:tblGrid>
      <w:tr w:rsidR="001B491F" w:rsidRPr="00384844" w:rsidTr="00C13800">
        <w:tc>
          <w:tcPr>
            <w:tcW w:w="568" w:type="dxa"/>
          </w:tcPr>
          <w:p w:rsidR="001B491F" w:rsidRPr="007D3DF8" w:rsidRDefault="001B491F" w:rsidP="00A1497D">
            <w:pPr>
              <w:jc w:val="both"/>
              <w:rPr>
                <w:rFonts w:ascii="Arial" w:hAnsi="Arial" w:cs="Arial"/>
                <w:sz w:val="18"/>
                <w:szCs w:val="18"/>
              </w:rPr>
            </w:pPr>
            <w:r w:rsidRPr="007D3DF8">
              <w:rPr>
                <w:rFonts w:ascii="Arial" w:hAnsi="Arial" w:cs="Arial"/>
                <w:b/>
                <w:sz w:val="18"/>
                <w:szCs w:val="18"/>
              </w:rPr>
              <w:t>N°</w:t>
            </w:r>
          </w:p>
        </w:tc>
        <w:tc>
          <w:tcPr>
            <w:tcW w:w="2268" w:type="dxa"/>
          </w:tcPr>
          <w:p w:rsidR="001B491F" w:rsidRPr="007D3DF8" w:rsidRDefault="001B491F" w:rsidP="00A1497D">
            <w:pPr>
              <w:jc w:val="both"/>
              <w:rPr>
                <w:rFonts w:ascii="Arial" w:hAnsi="Arial" w:cs="Arial"/>
                <w:sz w:val="18"/>
                <w:szCs w:val="18"/>
              </w:rPr>
            </w:pPr>
            <w:r w:rsidRPr="007D3DF8">
              <w:rPr>
                <w:rFonts w:ascii="Arial" w:hAnsi="Arial" w:cs="Arial"/>
                <w:b/>
                <w:sz w:val="18"/>
                <w:szCs w:val="18"/>
              </w:rPr>
              <w:t>Village</w:t>
            </w:r>
          </w:p>
        </w:tc>
        <w:tc>
          <w:tcPr>
            <w:tcW w:w="4394" w:type="dxa"/>
          </w:tcPr>
          <w:p w:rsidR="001B491F" w:rsidRPr="007D3DF8" w:rsidRDefault="0007737A" w:rsidP="00A1497D">
            <w:pPr>
              <w:jc w:val="both"/>
              <w:rPr>
                <w:rFonts w:ascii="Arial" w:hAnsi="Arial" w:cs="Arial"/>
                <w:sz w:val="18"/>
                <w:szCs w:val="18"/>
              </w:rPr>
            </w:pPr>
            <w:r w:rsidRPr="007D3DF8">
              <w:rPr>
                <w:rFonts w:ascii="Arial" w:hAnsi="Arial" w:cs="Arial"/>
                <w:b/>
                <w:sz w:val="18"/>
                <w:szCs w:val="18"/>
              </w:rPr>
              <w:t>Type habitat</w:t>
            </w:r>
          </w:p>
        </w:tc>
        <w:tc>
          <w:tcPr>
            <w:tcW w:w="2694" w:type="dxa"/>
          </w:tcPr>
          <w:p w:rsidR="001B491F" w:rsidRPr="007D3DF8" w:rsidRDefault="001B491F" w:rsidP="0007737A">
            <w:pPr>
              <w:jc w:val="both"/>
              <w:rPr>
                <w:rFonts w:ascii="Arial" w:hAnsi="Arial" w:cs="Arial"/>
                <w:sz w:val="18"/>
                <w:szCs w:val="18"/>
              </w:rPr>
            </w:pPr>
            <w:proofErr w:type="spellStart"/>
            <w:r w:rsidRPr="007D3DF8">
              <w:rPr>
                <w:rFonts w:ascii="Arial" w:hAnsi="Arial" w:cs="Arial"/>
                <w:b/>
                <w:sz w:val="18"/>
                <w:szCs w:val="18"/>
              </w:rPr>
              <w:t>Nbre</w:t>
            </w:r>
            <w:proofErr w:type="spellEnd"/>
            <w:r w:rsidR="002C29DC">
              <w:rPr>
                <w:rFonts w:ascii="Arial" w:hAnsi="Arial" w:cs="Arial"/>
                <w:b/>
                <w:sz w:val="18"/>
                <w:szCs w:val="18"/>
              </w:rPr>
              <w:t xml:space="preserve"> </w:t>
            </w:r>
            <w:r w:rsidR="00041885">
              <w:rPr>
                <w:rFonts w:ascii="Arial" w:hAnsi="Arial" w:cs="Arial"/>
                <w:b/>
                <w:sz w:val="18"/>
                <w:szCs w:val="18"/>
              </w:rPr>
              <w:t xml:space="preserve"> </w:t>
            </w:r>
            <w:r w:rsidR="0007737A" w:rsidRPr="007D3DF8">
              <w:rPr>
                <w:rFonts w:ascii="Arial" w:hAnsi="Arial" w:cs="Arial"/>
                <w:b/>
                <w:sz w:val="18"/>
                <w:szCs w:val="18"/>
              </w:rPr>
              <w:t>de ménages</w:t>
            </w:r>
          </w:p>
        </w:tc>
      </w:tr>
      <w:tr w:rsidR="001B491F" w:rsidRPr="00384844" w:rsidTr="00C13800">
        <w:tc>
          <w:tcPr>
            <w:tcW w:w="568" w:type="dxa"/>
          </w:tcPr>
          <w:p w:rsidR="001B491F" w:rsidRPr="007D3DF8" w:rsidRDefault="001B491F" w:rsidP="00A1497D">
            <w:pPr>
              <w:jc w:val="both"/>
              <w:rPr>
                <w:rFonts w:ascii="Arial" w:hAnsi="Arial" w:cs="Arial"/>
                <w:sz w:val="18"/>
                <w:szCs w:val="18"/>
              </w:rPr>
            </w:pPr>
            <w:r w:rsidRPr="007D3DF8">
              <w:rPr>
                <w:rFonts w:ascii="Arial" w:hAnsi="Arial" w:cs="Arial"/>
                <w:sz w:val="18"/>
                <w:szCs w:val="18"/>
              </w:rPr>
              <w:t>01</w:t>
            </w:r>
          </w:p>
        </w:tc>
        <w:tc>
          <w:tcPr>
            <w:tcW w:w="2268" w:type="dxa"/>
          </w:tcPr>
          <w:p w:rsidR="001B491F" w:rsidRPr="007D3DF8" w:rsidRDefault="001B491F" w:rsidP="00A1497D">
            <w:pPr>
              <w:jc w:val="both"/>
              <w:rPr>
                <w:rFonts w:ascii="Arial" w:hAnsi="Arial" w:cs="Arial"/>
                <w:sz w:val="18"/>
                <w:szCs w:val="18"/>
              </w:rPr>
            </w:pPr>
            <w:proofErr w:type="spellStart"/>
            <w:r w:rsidRPr="007D3DF8">
              <w:rPr>
                <w:rFonts w:ascii="Arial" w:hAnsi="Arial" w:cs="Arial"/>
                <w:b/>
                <w:color w:val="000000"/>
                <w:sz w:val="18"/>
                <w:szCs w:val="18"/>
              </w:rPr>
              <w:t>Mimbang</w:t>
            </w:r>
            <w:proofErr w:type="spellEnd"/>
            <w:r w:rsidR="00041885">
              <w:rPr>
                <w:rFonts w:ascii="Arial" w:hAnsi="Arial" w:cs="Arial"/>
                <w:b/>
                <w:color w:val="000000"/>
                <w:sz w:val="18"/>
                <w:szCs w:val="18"/>
              </w:rPr>
              <w:t xml:space="preserve"> </w:t>
            </w:r>
            <w:r w:rsidR="00041885" w:rsidRPr="007D3DF8">
              <w:rPr>
                <w:rFonts w:ascii="Arial" w:hAnsi="Arial" w:cs="Arial"/>
                <w:color w:val="000000"/>
                <w:sz w:val="18"/>
                <w:szCs w:val="18"/>
              </w:rPr>
              <w:t>village mixte</w:t>
            </w:r>
            <w:r w:rsidRPr="007D3DF8">
              <w:rPr>
                <w:rFonts w:ascii="Arial" w:hAnsi="Arial" w:cs="Arial"/>
                <w:color w:val="000000"/>
                <w:sz w:val="18"/>
                <w:szCs w:val="18"/>
              </w:rPr>
              <w:t xml:space="preserve"> (Bantu et PA)</w:t>
            </w:r>
          </w:p>
        </w:tc>
        <w:tc>
          <w:tcPr>
            <w:tcW w:w="4394" w:type="dxa"/>
          </w:tcPr>
          <w:p w:rsidR="001B491F" w:rsidRPr="007D3DF8" w:rsidRDefault="00C13800" w:rsidP="00A1497D">
            <w:pPr>
              <w:jc w:val="both"/>
              <w:rPr>
                <w:rFonts w:ascii="Arial" w:hAnsi="Arial" w:cs="Arial"/>
                <w:sz w:val="18"/>
                <w:szCs w:val="18"/>
              </w:rPr>
            </w:pPr>
            <w:r w:rsidRPr="007D3DF8">
              <w:rPr>
                <w:rFonts w:ascii="Arial" w:hAnsi="Arial" w:cs="Arial"/>
                <w:color w:val="000000"/>
                <w:sz w:val="18"/>
                <w:szCs w:val="18"/>
              </w:rPr>
              <w:t>Terre battue et avec une  prédominance en planche</w:t>
            </w:r>
          </w:p>
        </w:tc>
        <w:tc>
          <w:tcPr>
            <w:tcW w:w="2694" w:type="dxa"/>
          </w:tcPr>
          <w:p w:rsidR="001B491F" w:rsidRPr="007D3DF8" w:rsidRDefault="001B491F" w:rsidP="002E7AE2">
            <w:pPr>
              <w:rPr>
                <w:rFonts w:ascii="Arial" w:hAnsi="Arial" w:cs="Arial"/>
                <w:sz w:val="18"/>
                <w:szCs w:val="18"/>
              </w:rPr>
            </w:pPr>
            <w:r w:rsidRPr="007D3DF8">
              <w:rPr>
                <w:rFonts w:ascii="Arial" w:hAnsi="Arial" w:cs="Arial"/>
                <w:color w:val="000000"/>
                <w:sz w:val="18"/>
                <w:szCs w:val="18"/>
              </w:rPr>
              <w:t xml:space="preserve"> 17 ménages bantu et 4 pour les P.A.</w:t>
            </w:r>
          </w:p>
        </w:tc>
      </w:tr>
      <w:tr w:rsidR="001B491F" w:rsidRPr="00384844" w:rsidTr="00C13800">
        <w:tc>
          <w:tcPr>
            <w:tcW w:w="568" w:type="dxa"/>
          </w:tcPr>
          <w:p w:rsidR="001B491F" w:rsidRPr="007D3DF8" w:rsidRDefault="001B491F" w:rsidP="00A1497D">
            <w:pPr>
              <w:jc w:val="both"/>
              <w:rPr>
                <w:rFonts w:ascii="Arial" w:hAnsi="Arial" w:cs="Arial"/>
                <w:sz w:val="18"/>
                <w:szCs w:val="18"/>
              </w:rPr>
            </w:pPr>
            <w:r w:rsidRPr="007D3DF8">
              <w:rPr>
                <w:rFonts w:ascii="Arial" w:hAnsi="Arial" w:cs="Arial"/>
                <w:sz w:val="18"/>
                <w:szCs w:val="18"/>
              </w:rPr>
              <w:t>02</w:t>
            </w:r>
          </w:p>
        </w:tc>
        <w:tc>
          <w:tcPr>
            <w:tcW w:w="2268" w:type="dxa"/>
          </w:tcPr>
          <w:p w:rsidR="001B491F" w:rsidRPr="007D3DF8" w:rsidRDefault="001B491F" w:rsidP="00A1497D">
            <w:pPr>
              <w:jc w:val="both"/>
              <w:rPr>
                <w:rFonts w:ascii="Arial" w:hAnsi="Arial" w:cs="Arial"/>
                <w:sz w:val="18"/>
                <w:szCs w:val="18"/>
              </w:rPr>
            </w:pPr>
            <w:proofErr w:type="spellStart"/>
            <w:r w:rsidRPr="007D3DF8">
              <w:rPr>
                <w:rFonts w:ascii="Arial" w:hAnsi="Arial" w:cs="Arial"/>
                <w:b/>
                <w:sz w:val="18"/>
                <w:szCs w:val="18"/>
              </w:rPr>
              <w:t>Elarmétame</w:t>
            </w:r>
            <w:proofErr w:type="spellEnd"/>
            <w:r w:rsidRPr="007D3DF8">
              <w:rPr>
                <w:rFonts w:ascii="Arial" w:hAnsi="Arial" w:cs="Arial"/>
                <w:b/>
                <w:sz w:val="18"/>
                <w:szCs w:val="18"/>
              </w:rPr>
              <w:t xml:space="preserve"> 1/</w:t>
            </w:r>
            <w:proofErr w:type="spellStart"/>
            <w:r w:rsidRPr="007D3DF8">
              <w:rPr>
                <w:rFonts w:ascii="Arial" w:hAnsi="Arial" w:cs="Arial"/>
                <w:b/>
                <w:sz w:val="18"/>
                <w:szCs w:val="18"/>
              </w:rPr>
              <w:t>Efafelame</w:t>
            </w:r>
            <w:proofErr w:type="spellEnd"/>
            <w:r w:rsidRPr="007D3DF8">
              <w:rPr>
                <w:rFonts w:ascii="Arial" w:hAnsi="Arial" w:cs="Arial"/>
                <w:sz w:val="18"/>
                <w:szCs w:val="18"/>
              </w:rPr>
              <w:t xml:space="preserve"> essentiellement  de PA </w:t>
            </w:r>
          </w:p>
        </w:tc>
        <w:tc>
          <w:tcPr>
            <w:tcW w:w="4394" w:type="dxa"/>
          </w:tcPr>
          <w:p w:rsidR="001B491F" w:rsidRPr="007D3DF8" w:rsidRDefault="002E7AE2" w:rsidP="00A1497D">
            <w:pPr>
              <w:jc w:val="both"/>
              <w:rPr>
                <w:rFonts w:ascii="Arial" w:hAnsi="Arial" w:cs="Arial"/>
                <w:sz w:val="18"/>
                <w:szCs w:val="18"/>
              </w:rPr>
            </w:pPr>
            <w:r w:rsidRPr="007D3DF8">
              <w:rPr>
                <w:rFonts w:ascii="Arial" w:hAnsi="Arial" w:cs="Arial"/>
                <w:sz w:val="18"/>
                <w:szCs w:val="18"/>
              </w:rPr>
              <w:t>Terre battue, planche avec une prédominance en paille</w:t>
            </w:r>
          </w:p>
        </w:tc>
        <w:tc>
          <w:tcPr>
            <w:tcW w:w="2694" w:type="dxa"/>
          </w:tcPr>
          <w:p w:rsidR="001B491F" w:rsidRPr="007D3DF8" w:rsidRDefault="001B491F" w:rsidP="00A1497D">
            <w:pPr>
              <w:jc w:val="both"/>
              <w:rPr>
                <w:rFonts w:ascii="Arial" w:hAnsi="Arial" w:cs="Arial"/>
                <w:sz w:val="18"/>
                <w:szCs w:val="18"/>
              </w:rPr>
            </w:pPr>
            <w:r w:rsidRPr="007D3DF8">
              <w:rPr>
                <w:rFonts w:ascii="Arial" w:hAnsi="Arial" w:cs="Arial"/>
                <w:sz w:val="18"/>
                <w:szCs w:val="18"/>
              </w:rPr>
              <w:t xml:space="preserve"> 16 ménages</w:t>
            </w:r>
            <w:r w:rsidR="002E7AE2" w:rsidRPr="007D3DF8">
              <w:rPr>
                <w:rFonts w:ascii="Arial" w:hAnsi="Arial" w:cs="Arial"/>
                <w:sz w:val="18"/>
                <w:szCs w:val="18"/>
              </w:rPr>
              <w:t xml:space="preserve"> PA </w:t>
            </w:r>
          </w:p>
        </w:tc>
      </w:tr>
      <w:tr w:rsidR="001B491F" w:rsidRPr="00384844" w:rsidTr="00C13800">
        <w:tc>
          <w:tcPr>
            <w:tcW w:w="568" w:type="dxa"/>
          </w:tcPr>
          <w:p w:rsidR="001B491F" w:rsidRPr="007D3DF8" w:rsidRDefault="001B491F" w:rsidP="00A1497D">
            <w:pPr>
              <w:jc w:val="both"/>
              <w:rPr>
                <w:rFonts w:ascii="Arial" w:hAnsi="Arial" w:cs="Arial"/>
                <w:sz w:val="18"/>
                <w:szCs w:val="18"/>
              </w:rPr>
            </w:pPr>
            <w:r w:rsidRPr="007D3DF8">
              <w:rPr>
                <w:rFonts w:ascii="Arial" w:hAnsi="Arial" w:cs="Arial"/>
                <w:sz w:val="18"/>
                <w:szCs w:val="18"/>
              </w:rPr>
              <w:t>03</w:t>
            </w:r>
          </w:p>
        </w:tc>
        <w:tc>
          <w:tcPr>
            <w:tcW w:w="2268" w:type="dxa"/>
          </w:tcPr>
          <w:p w:rsidR="001B491F" w:rsidRPr="007D3DF8" w:rsidRDefault="001B491F" w:rsidP="00A1497D">
            <w:pPr>
              <w:jc w:val="both"/>
              <w:rPr>
                <w:rFonts w:ascii="Arial" w:hAnsi="Arial" w:cs="Arial"/>
                <w:sz w:val="18"/>
                <w:szCs w:val="18"/>
              </w:rPr>
            </w:pPr>
            <w:proofErr w:type="spellStart"/>
            <w:r w:rsidRPr="007D3DF8">
              <w:rPr>
                <w:rFonts w:ascii="Arial" w:hAnsi="Arial" w:cs="Arial"/>
                <w:b/>
                <w:sz w:val="18"/>
                <w:szCs w:val="18"/>
              </w:rPr>
              <w:t>Doumassi</w:t>
            </w:r>
            <w:proofErr w:type="spellEnd"/>
            <w:r w:rsidRPr="007D3DF8">
              <w:rPr>
                <w:rFonts w:ascii="Arial" w:hAnsi="Arial" w:cs="Arial"/>
                <w:sz w:val="18"/>
                <w:szCs w:val="18"/>
              </w:rPr>
              <w:t xml:space="preserve"> (à 98% de PA)</w:t>
            </w:r>
          </w:p>
        </w:tc>
        <w:tc>
          <w:tcPr>
            <w:tcW w:w="4394" w:type="dxa"/>
          </w:tcPr>
          <w:p w:rsidR="001B491F" w:rsidRPr="007D3DF8" w:rsidRDefault="002E7AE2" w:rsidP="00A1497D">
            <w:pPr>
              <w:jc w:val="both"/>
              <w:rPr>
                <w:rFonts w:ascii="Arial" w:hAnsi="Arial" w:cs="Arial"/>
                <w:sz w:val="18"/>
                <w:szCs w:val="18"/>
              </w:rPr>
            </w:pPr>
            <w:r w:rsidRPr="007D3DF8">
              <w:rPr>
                <w:rFonts w:ascii="Arial" w:hAnsi="Arial" w:cs="Arial"/>
                <w:sz w:val="18"/>
                <w:szCs w:val="18"/>
              </w:rPr>
              <w:t>En feuille, planche, terre battue avec une prédominance en paille</w:t>
            </w:r>
          </w:p>
        </w:tc>
        <w:tc>
          <w:tcPr>
            <w:tcW w:w="2694" w:type="dxa"/>
          </w:tcPr>
          <w:p w:rsidR="001B491F" w:rsidRPr="007D3DF8" w:rsidRDefault="001B491F" w:rsidP="00A1497D">
            <w:pPr>
              <w:jc w:val="both"/>
              <w:rPr>
                <w:rFonts w:ascii="Arial" w:hAnsi="Arial" w:cs="Arial"/>
                <w:sz w:val="18"/>
                <w:szCs w:val="18"/>
              </w:rPr>
            </w:pPr>
            <w:r w:rsidRPr="007D3DF8">
              <w:rPr>
                <w:rFonts w:ascii="Arial" w:hAnsi="Arial" w:cs="Arial"/>
                <w:sz w:val="18"/>
                <w:szCs w:val="18"/>
              </w:rPr>
              <w:t xml:space="preserve"> 14 ménages dont 2 pour les bantu et 12 pour les PA </w:t>
            </w:r>
          </w:p>
        </w:tc>
      </w:tr>
      <w:tr w:rsidR="001B491F" w:rsidRPr="00384844" w:rsidTr="00C13800">
        <w:tc>
          <w:tcPr>
            <w:tcW w:w="568" w:type="dxa"/>
          </w:tcPr>
          <w:p w:rsidR="001B491F" w:rsidRPr="007D3DF8" w:rsidRDefault="001B491F" w:rsidP="00A1497D">
            <w:pPr>
              <w:jc w:val="both"/>
              <w:rPr>
                <w:rFonts w:ascii="Arial" w:hAnsi="Arial" w:cs="Arial"/>
                <w:sz w:val="18"/>
                <w:szCs w:val="18"/>
              </w:rPr>
            </w:pPr>
            <w:r w:rsidRPr="007D3DF8">
              <w:rPr>
                <w:rFonts w:ascii="Arial" w:hAnsi="Arial" w:cs="Arial"/>
                <w:sz w:val="18"/>
                <w:szCs w:val="18"/>
              </w:rPr>
              <w:t>04</w:t>
            </w:r>
          </w:p>
        </w:tc>
        <w:tc>
          <w:tcPr>
            <w:tcW w:w="2268" w:type="dxa"/>
          </w:tcPr>
          <w:p w:rsidR="001B491F" w:rsidRPr="007D3DF8" w:rsidRDefault="001B491F" w:rsidP="00A1497D">
            <w:pPr>
              <w:jc w:val="both"/>
              <w:rPr>
                <w:rFonts w:ascii="Arial" w:hAnsi="Arial" w:cs="Arial"/>
                <w:sz w:val="18"/>
                <w:szCs w:val="18"/>
              </w:rPr>
            </w:pPr>
            <w:proofErr w:type="spellStart"/>
            <w:r w:rsidRPr="007D3DF8">
              <w:rPr>
                <w:rFonts w:ascii="Arial" w:hAnsi="Arial" w:cs="Arial"/>
                <w:b/>
                <w:sz w:val="18"/>
                <w:szCs w:val="18"/>
              </w:rPr>
              <w:t>Kabza</w:t>
            </w:r>
            <w:proofErr w:type="spellEnd"/>
            <w:r w:rsidRPr="007D3DF8">
              <w:rPr>
                <w:rFonts w:ascii="Arial" w:hAnsi="Arial" w:cs="Arial"/>
                <w:sz w:val="18"/>
                <w:szCs w:val="18"/>
              </w:rPr>
              <w:t xml:space="preserve"> (à près de 99/% de PA  </w:t>
            </w:r>
            <w:proofErr w:type="spellStart"/>
            <w:r w:rsidRPr="007D3DF8">
              <w:rPr>
                <w:rFonts w:ascii="Arial" w:hAnsi="Arial" w:cs="Arial"/>
                <w:sz w:val="18"/>
                <w:szCs w:val="18"/>
              </w:rPr>
              <w:t>Baka</w:t>
            </w:r>
            <w:proofErr w:type="spellEnd"/>
            <w:r w:rsidRPr="007D3DF8">
              <w:rPr>
                <w:rFonts w:ascii="Arial" w:hAnsi="Arial" w:cs="Arial"/>
                <w:sz w:val="18"/>
                <w:szCs w:val="18"/>
              </w:rPr>
              <w:t>)</w:t>
            </w:r>
          </w:p>
        </w:tc>
        <w:tc>
          <w:tcPr>
            <w:tcW w:w="4394" w:type="dxa"/>
          </w:tcPr>
          <w:p w:rsidR="00BE44BE" w:rsidRDefault="00912177" w:rsidP="00BC179F">
            <w:pPr>
              <w:pStyle w:val="ListParagraph"/>
              <w:numPr>
                <w:ilvl w:val="0"/>
                <w:numId w:val="26"/>
              </w:numPr>
              <w:rPr>
                <w:rFonts w:ascii="Arial" w:hAnsi="Arial" w:cs="Arial"/>
                <w:sz w:val="18"/>
                <w:szCs w:val="18"/>
              </w:rPr>
            </w:pPr>
            <w:r w:rsidRPr="00912177">
              <w:rPr>
                <w:rFonts w:ascii="Arial" w:hAnsi="Arial" w:cs="Arial"/>
                <w:sz w:val="18"/>
                <w:szCs w:val="18"/>
              </w:rPr>
              <w:t>Planche</w:t>
            </w:r>
          </w:p>
          <w:p w:rsidR="00BE44BE" w:rsidRDefault="002E7AE2" w:rsidP="00BC179F">
            <w:pPr>
              <w:pStyle w:val="ListParagraph"/>
              <w:numPr>
                <w:ilvl w:val="0"/>
                <w:numId w:val="26"/>
              </w:numPr>
              <w:rPr>
                <w:rFonts w:ascii="Arial" w:hAnsi="Arial" w:cs="Arial"/>
                <w:sz w:val="18"/>
                <w:szCs w:val="18"/>
              </w:rPr>
            </w:pPr>
            <w:r w:rsidRPr="00207393">
              <w:rPr>
                <w:rFonts w:ascii="Arial" w:hAnsi="Arial" w:cs="Arial"/>
                <w:sz w:val="18"/>
                <w:szCs w:val="18"/>
              </w:rPr>
              <w:t>Terre battue (prédominance)</w:t>
            </w:r>
          </w:p>
        </w:tc>
        <w:tc>
          <w:tcPr>
            <w:tcW w:w="2694" w:type="dxa"/>
          </w:tcPr>
          <w:p w:rsidR="001B491F" w:rsidRPr="007D3DF8" w:rsidRDefault="001B491F" w:rsidP="00A1497D">
            <w:pPr>
              <w:jc w:val="both"/>
              <w:rPr>
                <w:rFonts w:ascii="Arial" w:hAnsi="Arial" w:cs="Arial"/>
                <w:sz w:val="18"/>
                <w:szCs w:val="18"/>
              </w:rPr>
            </w:pPr>
            <w:r w:rsidRPr="007D3DF8">
              <w:rPr>
                <w:rFonts w:ascii="Arial" w:hAnsi="Arial" w:cs="Arial"/>
                <w:sz w:val="18"/>
                <w:szCs w:val="18"/>
              </w:rPr>
              <w:t>13 ménages dont 12 pour les PA  et 1 pour les Bantu</w:t>
            </w:r>
          </w:p>
        </w:tc>
      </w:tr>
      <w:tr w:rsidR="001B491F" w:rsidRPr="00384844" w:rsidTr="00C13800">
        <w:tc>
          <w:tcPr>
            <w:tcW w:w="568" w:type="dxa"/>
          </w:tcPr>
          <w:p w:rsidR="001B491F" w:rsidRPr="007D3DF8" w:rsidRDefault="001B491F" w:rsidP="00A1497D">
            <w:pPr>
              <w:jc w:val="both"/>
              <w:rPr>
                <w:rFonts w:ascii="Arial" w:hAnsi="Arial" w:cs="Arial"/>
                <w:sz w:val="18"/>
                <w:szCs w:val="18"/>
              </w:rPr>
            </w:pPr>
            <w:r w:rsidRPr="007D3DF8">
              <w:rPr>
                <w:rFonts w:ascii="Arial" w:hAnsi="Arial" w:cs="Arial"/>
                <w:sz w:val="18"/>
                <w:szCs w:val="18"/>
              </w:rPr>
              <w:t>05</w:t>
            </w:r>
          </w:p>
        </w:tc>
        <w:tc>
          <w:tcPr>
            <w:tcW w:w="2268" w:type="dxa"/>
          </w:tcPr>
          <w:p w:rsidR="001B491F" w:rsidRPr="007D3DF8" w:rsidRDefault="001B491F" w:rsidP="00A1497D">
            <w:pPr>
              <w:jc w:val="both"/>
              <w:rPr>
                <w:rFonts w:ascii="Arial" w:hAnsi="Arial" w:cs="Arial"/>
                <w:sz w:val="18"/>
                <w:szCs w:val="18"/>
              </w:rPr>
            </w:pPr>
            <w:proofErr w:type="spellStart"/>
            <w:r w:rsidRPr="007D3DF8">
              <w:rPr>
                <w:rFonts w:ascii="Arial" w:hAnsi="Arial" w:cs="Arial"/>
                <w:b/>
                <w:sz w:val="18"/>
                <w:szCs w:val="18"/>
              </w:rPr>
              <w:t>Adjab</w:t>
            </w:r>
            <w:proofErr w:type="spellEnd"/>
            <w:r w:rsidRPr="007D3DF8">
              <w:rPr>
                <w:rFonts w:ascii="Arial" w:hAnsi="Arial" w:cs="Arial"/>
                <w:sz w:val="18"/>
                <w:szCs w:val="18"/>
              </w:rPr>
              <w:t xml:space="preserve"> (à près de 98/% de PA  </w:t>
            </w:r>
            <w:proofErr w:type="spellStart"/>
            <w:r w:rsidRPr="007D3DF8">
              <w:rPr>
                <w:rFonts w:ascii="Arial" w:hAnsi="Arial" w:cs="Arial"/>
                <w:sz w:val="18"/>
                <w:szCs w:val="18"/>
              </w:rPr>
              <w:t>Baka</w:t>
            </w:r>
            <w:proofErr w:type="spellEnd"/>
            <w:r w:rsidRPr="007D3DF8">
              <w:rPr>
                <w:rFonts w:ascii="Arial" w:hAnsi="Arial" w:cs="Arial"/>
                <w:sz w:val="18"/>
                <w:szCs w:val="18"/>
              </w:rPr>
              <w:t>)</w:t>
            </w:r>
          </w:p>
        </w:tc>
        <w:tc>
          <w:tcPr>
            <w:tcW w:w="4394" w:type="dxa"/>
          </w:tcPr>
          <w:p w:rsidR="00BE44BE" w:rsidRDefault="007D3DF8" w:rsidP="00BC179F">
            <w:pPr>
              <w:pStyle w:val="ListParagraph"/>
              <w:numPr>
                <w:ilvl w:val="0"/>
                <w:numId w:val="26"/>
              </w:numPr>
              <w:rPr>
                <w:rFonts w:ascii="Arial" w:hAnsi="Arial" w:cs="Arial"/>
                <w:sz w:val="18"/>
                <w:szCs w:val="18"/>
              </w:rPr>
            </w:pPr>
            <w:r w:rsidRPr="00207393">
              <w:rPr>
                <w:rFonts w:ascii="Arial" w:hAnsi="Arial" w:cs="Arial"/>
                <w:sz w:val="18"/>
                <w:szCs w:val="18"/>
              </w:rPr>
              <w:t xml:space="preserve">Planche </w:t>
            </w:r>
          </w:p>
          <w:p w:rsidR="00BE44BE" w:rsidRDefault="007D3DF8" w:rsidP="00BC179F">
            <w:pPr>
              <w:pStyle w:val="ListParagraph"/>
              <w:numPr>
                <w:ilvl w:val="0"/>
                <w:numId w:val="26"/>
              </w:numPr>
              <w:rPr>
                <w:rFonts w:ascii="Arial" w:hAnsi="Arial" w:cs="Arial"/>
                <w:sz w:val="18"/>
                <w:szCs w:val="18"/>
              </w:rPr>
            </w:pPr>
            <w:r w:rsidRPr="00207393">
              <w:rPr>
                <w:rFonts w:ascii="Arial" w:hAnsi="Arial" w:cs="Arial"/>
                <w:sz w:val="18"/>
                <w:szCs w:val="18"/>
              </w:rPr>
              <w:t>Terre battue (prédominance)</w:t>
            </w:r>
          </w:p>
        </w:tc>
        <w:tc>
          <w:tcPr>
            <w:tcW w:w="2694" w:type="dxa"/>
          </w:tcPr>
          <w:p w:rsidR="001B491F" w:rsidRPr="007D3DF8" w:rsidRDefault="001B491F" w:rsidP="00B81675">
            <w:pPr>
              <w:rPr>
                <w:rFonts w:ascii="Arial" w:hAnsi="Arial" w:cs="Arial"/>
                <w:sz w:val="18"/>
                <w:szCs w:val="18"/>
              </w:rPr>
            </w:pPr>
            <w:r w:rsidRPr="007D3DF8">
              <w:rPr>
                <w:rFonts w:ascii="Arial" w:hAnsi="Arial" w:cs="Arial"/>
                <w:sz w:val="18"/>
                <w:szCs w:val="18"/>
              </w:rPr>
              <w:t>15 ménages dont 13 pour les PA  et 2 pour les Bantu)</w:t>
            </w:r>
          </w:p>
          <w:p w:rsidR="001B491F" w:rsidRPr="007D3DF8" w:rsidRDefault="001B491F" w:rsidP="00A1497D">
            <w:pPr>
              <w:jc w:val="both"/>
              <w:rPr>
                <w:rFonts w:ascii="Arial" w:hAnsi="Arial" w:cs="Arial"/>
                <w:sz w:val="18"/>
                <w:szCs w:val="18"/>
              </w:rPr>
            </w:pPr>
          </w:p>
        </w:tc>
      </w:tr>
    </w:tbl>
    <w:p w:rsidR="001B491F" w:rsidRPr="00384844" w:rsidRDefault="001B491F" w:rsidP="001B491F">
      <w:pPr>
        <w:jc w:val="both"/>
        <w:rPr>
          <w:rFonts w:ascii="Arial" w:hAnsi="Arial" w:cs="Arial"/>
          <w:sz w:val="16"/>
          <w:szCs w:val="16"/>
        </w:rPr>
      </w:pPr>
      <w:r w:rsidRPr="00AA38FE">
        <w:rPr>
          <w:b/>
          <w:sz w:val="16"/>
          <w:szCs w:val="16"/>
        </w:rPr>
        <w:t>Source</w:t>
      </w:r>
      <w:r w:rsidRPr="00AA38FE">
        <w:rPr>
          <w:sz w:val="16"/>
          <w:szCs w:val="16"/>
        </w:rPr>
        <w:t xml:space="preserve"> : Enquêtes  </w:t>
      </w:r>
      <w:r>
        <w:rPr>
          <w:sz w:val="16"/>
          <w:szCs w:val="16"/>
        </w:rPr>
        <w:t xml:space="preserve">terrain  </w:t>
      </w:r>
      <w:proofErr w:type="spellStart"/>
      <w:r>
        <w:rPr>
          <w:sz w:val="16"/>
          <w:szCs w:val="16"/>
        </w:rPr>
        <w:t>Déc</w:t>
      </w:r>
      <w:proofErr w:type="spellEnd"/>
      <w:r>
        <w:rPr>
          <w:sz w:val="16"/>
          <w:szCs w:val="16"/>
        </w:rPr>
        <w:t xml:space="preserve"> 2013</w:t>
      </w:r>
    </w:p>
    <w:p w:rsidR="001B491F" w:rsidRPr="001B491F" w:rsidRDefault="001B491F" w:rsidP="001B491F">
      <w:pPr>
        <w:jc w:val="both"/>
        <w:rPr>
          <w:b/>
          <w:i/>
          <w:highlight w:val="green"/>
        </w:rPr>
      </w:pPr>
    </w:p>
    <w:p w:rsidR="00BE44BE" w:rsidRDefault="00AE5011" w:rsidP="00BC179F">
      <w:pPr>
        <w:pStyle w:val="ListParagraph"/>
        <w:numPr>
          <w:ilvl w:val="0"/>
          <w:numId w:val="18"/>
        </w:numPr>
        <w:jc w:val="both"/>
        <w:rPr>
          <w:b/>
          <w:i/>
        </w:rPr>
      </w:pPr>
      <w:r w:rsidRPr="00B1344A">
        <w:rPr>
          <w:b/>
          <w:i/>
        </w:rPr>
        <w:t>modes d’approvisionnement énergétique</w:t>
      </w:r>
    </w:p>
    <w:p w:rsidR="009730D0" w:rsidRDefault="009730D0" w:rsidP="009730D0">
      <w:pPr>
        <w:jc w:val="both"/>
        <w:rPr>
          <w:b/>
          <w:i/>
          <w:highlight w:val="green"/>
        </w:rPr>
      </w:pPr>
    </w:p>
    <w:p w:rsidR="009730D0" w:rsidRPr="00257DAA" w:rsidRDefault="009730D0" w:rsidP="009730D0">
      <w:pPr>
        <w:jc w:val="both"/>
      </w:pPr>
      <w:r w:rsidRPr="00257DAA">
        <w:t>Le tableau</w:t>
      </w:r>
      <w:r>
        <w:t xml:space="preserve"> n°4</w:t>
      </w:r>
      <w:r w:rsidRPr="00257DAA">
        <w:t xml:space="preserve"> ci-dessous résume les caractéristiques des </w:t>
      </w:r>
      <w:r>
        <w:t>foyers PA</w:t>
      </w:r>
      <w:r w:rsidR="002C29DC">
        <w:t xml:space="preserve"> </w:t>
      </w:r>
      <w:r>
        <w:t xml:space="preserve">selon les sources énergétiques </w:t>
      </w:r>
      <w:r w:rsidR="002C29DC">
        <w:t>utilisées.</w:t>
      </w:r>
    </w:p>
    <w:tbl>
      <w:tblPr>
        <w:tblStyle w:val="TableGrid"/>
        <w:tblW w:w="10490" w:type="dxa"/>
        <w:tblInd w:w="-601" w:type="dxa"/>
        <w:tblLook w:val="04A0" w:firstRow="1" w:lastRow="0" w:firstColumn="1" w:lastColumn="0" w:noHBand="0" w:noVBand="1"/>
      </w:tblPr>
      <w:tblGrid>
        <w:gridCol w:w="567"/>
        <w:gridCol w:w="2552"/>
        <w:gridCol w:w="3544"/>
        <w:gridCol w:w="3827"/>
      </w:tblGrid>
      <w:tr w:rsidR="009730D0" w:rsidRPr="00384844" w:rsidTr="00500E1B">
        <w:tc>
          <w:tcPr>
            <w:tcW w:w="567" w:type="dxa"/>
          </w:tcPr>
          <w:p w:rsidR="009730D0" w:rsidRPr="00D20B59" w:rsidRDefault="009730D0" w:rsidP="00A1497D">
            <w:pPr>
              <w:jc w:val="both"/>
              <w:rPr>
                <w:rFonts w:ascii="Arial" w:hAnsi="Arial" w:cs="Arial"/>
                <w:sz w:val="18"/>
                <w:szCs w:val="18"/>
              </w:rPr>
            </w:pPr>
            <w:r w:rsidRPr="00D20B59">
              <w:rPr>
                <w:rFonts w:ascii="Arial" w:hAnsi="Arial" w:cs="Arial"/>
                <w:b/>
                <w:sz w:val="18"/>
                <w:szCs w:val="18"/>
              </w:rPr>
              <w:t>N°</w:t>
            </w:r>
          </w:p>
        </w:tc>
        <w:tc>
          <w:tcPr>
            <w:tcW w:w="2552" w:type="dxa"/>
          </w:tcPr>
          <w:p w:rsidR="009730D0" w:rsidRPr="00D20B59" w:rsidRDefault="009730D0" w:rsidP="00A1497D">
            <w:pPr>
              <w:jc w:val="both"/>
              <w:rPr>
                <w:rFonts w:ascii="Arial" w:hAnsi="Arial" w:cs="Arial"/>
                <w:sz w:val="18"/>
                <w:szCs w:val="18"/>
              </w:rPr>
            </w:pPr>
            <w:r w:rsidRPr="00D20B59">
              <w:rPr>
                <w:rFonts w:ascii="Arial" w:hAnsi="Arial" w:cs="Arial"/>
                <w:b/>
                <w:sz w:val="18"/>
                <w:szCs w:val="18"/>
              </w:rPr>
              <w:t>Village</w:t>
            </w:r>
          </w:p>
        </w:tc>
        <w:tc>
          <w:tcPr>
            <w:tcW w:w="3544" w:type="dxa"/>
          </w:tcPr>
          <w:p w:rsidR="009730D0" w:rsidRPr="00D20B59" w:rsidRDefault="00C26D93" w:rsidP="00A1497D">
            <w:pPr>
              <w:jc w:val="both"/>
              <w:rPr>
                <w:rFonts w:ascii="Arial" w:hAnsi="Arial" w:cs="Arial"/>
                <w:sz w:val="18"/>
                <w:szCs w:val="18"/>
              </w:rPr>
            </w:pPr>
            <w:r w:rsidRPr="00D20B59">
              <w:rPr>
                <w:rFonts w:ascii="Arial" w:hAnsi="Arial" w:cs="Arial"/>
                <w:b/>
                <w:sz w:val="18"/>
                <w:szCs w:val="18"/>
              </w:rPr>
              <w:t>Equipements existants en énergie</w:t>
            </w:r>
          </w:p>
        </w:tc>
        <w:tc>
          <w:tcPr>
            <w:tcW w:w="3827" w:type="dxa"/>
          </w:tcPr>
          <w:p w:rsidR="009730D0" w:rsidRPr="00D20B59" w:rsidRDefault="00C26D93" w:rsidP="00A1497D">
            <w:pPr>
              <w:jc w:val="both"/>
              <w:rPr>
                <w:rFonts w:ascii="Arial" w:hAnsi="Arial" w:cs="Arial"/>
                <w:sz w:val="18"/>
                <w:szCs w:val="18"/>
              </w:rPr>
            </w:pPr>
            <w:r w:rsidRPr="00D20B59">
              <w:rPr>
                <w:rFonts w:ascii="Arial" w:hAnsi="Arial" w:cs="Arial"/>
                <w:b/>
                <w:sz w:val="18"/>
                <w:szCs w:val="18"/>
              </w:rPr>
              <w:t>Type Energie utilisée</w:t>
            </w:r>
          </w:p>
        </w:tc>
      </w:tr>
      <w:tr w:rsidR="009730D0" w:rsidRPr="00384844" w:rsidTr="00500E1B">
        <w:tc>
          <w:tcPr>
            <w:tcW w:w="567" w:type="dxa"/>
          </w:tcPr>
          <w:p w:rsidR="009730D0" w:rsidRPr="00D20B59" w:rsidRDefault="009730D0" w:rsidP="00A1497D">
            <w:pPr>
              <w:jc w:val="both"/>
              <w:rPr>
                <w:rFonts w:ascii="Arial" w:hAnsi="Arial" w:cs="Arial"/>
                <w:sz w:val="18"/>
                <w:szCs w:val="18"/>
              </w:rPr>
            </w:pPr>
            <w:r w:rsidRPr="00D20B59">
              <w:rPr>
                <w:rFonts w:ascii="Arial" w:hAnsi="Arial" w:cs="Arial"/>
                <w:sz w:val="18"/>
                <w:szCs w:val="18"/>
              </w:rPr>
              <w:t>01</w:t>
            </w:r>
          </w:p>
        </w:tc>
        <w:tc>
          <w:tcPr>
            <w:tcW w:w="2552" w:type="dxa"/>
          </w:tcPr>
          <w:p w:rsidR="009730D0" w:rsidRPr="00D20B59" w:rsidRDefault="009730D0" w:rsidP="00A1497D">
            <w:pPr>
              <w:jc w:val="both"/>
              <w:rPr>
                <w:rFonts w:ascii="Arial" w:hAnsi="Arial" w:cs="Arial"/>
                <w:sz w:val="18"/>
                <w:szCs w:val="18"/>
              </w:rPr>
            </w:pPr>
            <w:proofErr w:type="spellStart"/>
            <w:r w:rsidRPr="00D20B59">
              <w:rPr>
                <w:rFonts w:ascii="Arial" w:hAnsi="Arial" w:cs="Arial"/>
                <w:b/>
                <w:color w:val="000000"/>
                <w:sz w:val="18"/>
                <w:szCs w:val="18"/>
              </w:rPr>
              <w:t>Mimbang</w:t>
            </w:r>
            <w:proofErr w:type="spellEnd"/>
            <w:r w:rsidRPr="00D20B59">
              <w:rPr>
                <w:rFonts w:ascii="Arial" w:hAnsi="Arial" w:cs="Arial"/>
                <w:color w:val="000000"/>
                <w:sz w:val="18"/>
                <w:szCs w:val="18"/>
              </w:rPr>
              <w:t xml:space="preserve"> village mixte (Bantu et PA)</w:t>
            </w:r>
          </w:p>
        </w:tc>
        <w:tc>
          <w:tcPr>
            <w:tcW w:w="3544" w:type="dxa"/>
          </w:tcPr>
          <w:p w:rsidR="009730D0" w:rsidRPr="00D20B59" w:rsidRDefault="00CE40C5" w:rsidP="00A1497D">
            <w:pPr>
              <w:jc w:val="both"/>
              <w:rPr>
                <w:rFonts w:ascii="Arial" w:hAnsi="Arial" w:cs="Arial"/>
                <w:sz w:val="18"/>
                <w:szCs w:val="18"/>
              </w:rPr>
            </w:pPr>
            <w:r w:rsidRPr="00D20B59">
              <w:rPr>
                <w:rFonts w:ascii="Arial" w:hAnsi="Arial" w:cs="Arial"/>
                <w:b/>
                <w:sz w:val="18"/>
                <w:szCs w:val="18"/>
              </w:rPr>
              <w:t>-</w:t>
            </w:r>
            <w:r w:rsidRPr="00D20B59">
              <w:rPr>
                <w:rFonts w:ascii="Arial" w:hAnsi="Arial" w:cs="Arial"/>
                <w:sz w:val="18"/>
                <w:szCs w:val="18"/>
              </w:rPr>
              <w:t>Réseau Electricité collectif :</w:t>
            </w:r>
            <w:r w:rsidRPr="00D20B59">
              <w:rPr>
                <w:rFonts w:ascii="Arial" w:hAnsi="Arial" w:cs="Arial"/>
                <w:color w:val="000000"/>
                <w:sz w:val="18"/>
                <w:szCs w:val="18"/>
              </w:rPr>
              <w:t xml:space="preserve"> Néant</w:t>
            </w:r>
          </w:p>
          <w:p w:rsidR="00CE40C5" w:rsidRPr="00D20B59" w:rsidRDefault="00CE40C5" w:rsidP="00A1497D">
            <w:pPr>
              <w:jc w:val="both"/>
              <w:rPr>
                <w:rFonts w:ascii="Arial" w:hAnsi="Arial" w:cs="Arial"/>
                <w:sz w:val="18"/>
                <w:szCs w:val="18"/>
              </w:rPr>
            </w:pPr>
            <w:r w:rsidRPr="00D20B59">
              <w:rPr>
                <w:rFonts w:ascii="Arial" w:hAnsi="Arial" w:cs="Arial"/>
                <w:sz w:val="18"/>
                <w:szCs w:val="18"/>
              </w:rPr>
              <w:t>-Réseau Electricité individuel :</w:t>
            </w:r>
            <w:r w:rsidRPr="00D20B59">
              <w:rPr>
                <w:rFonts w:ascii="Arial" w:hAnsi="Arial" w:cs="Arial"/>
                <w:color w:val="000000"/>
                <w:sz w:val="18"/>
                <w:szCs w:val="18"/>
              </w:rPr>
              <w:t xml:space="preserve"> Néant</w:t>
            </w:r>
          </w:p>
        </w:tc>
        <w:tc>
          <w:tcPr>
            <w:tcW w:w="3827" w:type="dxa"/>
          </w:tcPr>
          <w:p w:rsidR="009730D0" w:rsidRPr="00D20B59" w:rsidRDefault="00500E1B" w:rsidP="00A1497D">
            <w:pPr>
              <w:rPr>
                <w:rFonts w:ascii="Arial" w:hAnsi="Arial" w:cs="Arial"/>
                <w:sz w:val="18"/>
                <w:szCs w:val="18"/>
              </w:rPr>
            </w:pPr>
            <w:r w:rsidRPr="00D20B59">
              <w:rPr>
                <w:rFonts w:ascii="Arial" w:hAnsi="Arial" w:cs="Arial"/>
                <w:color w:val="000000"/>
                <w:sz w:val="18"/>
                <w:szCs w:val="18"/>
              </w:rPr>
              <w:t>Lampe tempête et bougie sont les deux sources d’éclairage pour les pop. de ce village. Les risques d’incendie ont été évoqués.</w:t>
            </w:r>
          </w:p>
        </w:tc>
      </w:tr>
      <w:tr w:rsidR="009730D0" w:rsidRPr="00384844" w:rsidTr="00500E1B">
        <w:tc>
          <w:tcPr>
            <w:tcW w:w="567" w:type="dxa"/>
          </w:tcPr>
          <w:p w:rsidR="009730D0" w:rsidRPr="00D20B59" w:rsidRDefault="009730D0" w:rsidP="00A1497D">
            <w:pPr>
              <w:jc w:val="both"/>
              <w:rPr>
                <w:rFonts w:ascii="Arial" w:hAnsi="Arial" w:cs="Arial"/>
                <w:sz w:val="18"/>
                <w:szCs w:val="18"/>
              </w:rPr>
            </w:pPr>
            <w:r w:rsidRPr="00D20B59">
              <w:rPr>
                <w:rFonts w:ascii="Arial" w:hAnsi="Arial" w:cs="Arial"/>
                <w:sz w:val="18"/>
                <w:szCs w:val="18"/>
              </w:rPr>
              <w:t>02</w:t>
            </w:r>
          </w:p>
        </w:tc>
        <w:tc>
          <w:tcPr>
            <w:tcW w:w="2552" w:type="dxa"/>
          </w:tcPr>
          <w:p w:rsidR="009730D0" w:rsidRPr="00D20B59" w:rsidRDefault="009730D0" w:rsidP="00A1497D">
            <w:pPr>
              <w:jc w:val="both"/>
              <w:rPr>
                <w:rFonts w:ascii="Arial" w:hAnsi="Arial" w:cs="Arial"/>
                <w:sz w:val="18"/>
                <w:szCs w:val="18"/>
              </w:rPr>
            </w:pPr>
            <w:proofErr w:type="spellStart"/>
            <w:r w:rsidRPr="00D20B59">
              <w:rPr>
                <w:rFonts w:ascii="Arial" w:hAnsi="Arial" w:cs="Arial"/>
                <w:b/>
                <w:sz w:val="18"/>
                <w:szCs w:val="18"/>
              </w:rPr>
              <w:t>Elarmétame</w:t>
            </w:r>
            <w:proofErr w:type="spellEnd"/>
            <w:r w:rsidRPr="00D20B59">
              <w:rPr>
                <w:rFonts w:ascii="Arial" w:hAnsi="Arial" w:cs="Arial"/>
                <w:b/>
                <w:sz w:val="18"/>
                <w:szCs w:val="18"/>
              </w:rPr>
              <w:t xml:space="preserve"> 1/</w:t>
            </w:r>
            <w:proofErr w:type="spellStart"/>
            <w:r w:rsidRPr="00D20B59">
              <w:rPr>
                <w:rFonts w:ascii="Arial" w:hAnsi="Arial" w:cs="Arial"/>
                <w:b/>
                <w:sz w:val="18"/>
                <w:szCs w:val="18"/>
              </w:rPr>
              <w:t>Efafelame</w:t>
            </w:r>
            <w:proofErr w:type="spellEnd"/>
            <w:r w:rsidRPr="00D20B59">
              <w:rPr>
                <w:rFonts w:ascii="Arial" w:hAnsi="Arial" w:cs="Arial"/>
                <w:sz w:val="18"/>
                <w:szCs w:val="18"/>
              </w:rPr>
              <w:t xml:space="preserve"> essentiellement  de PA </w:t>
            </w:r>
          </w:p>
        </w:tc>
        <w:tc>
          <w:tcPr>
            <w:tcW w:w="3544" w:type="dxa"/>
          </w:tcPr>
          <w:p w:rsidR="00CE40C5" w:rsidRPr="00D20B59" w:rsidRDefault="00CE40C5" w:rsidP="00CE40C5">
            <w:pPr>
              <w:jc w:val="both"/>
              <w:rPr>
                <w:rFonts w:ascii="Arial" w:hAnsi="Arial" w:cs="Arial"/>
                <w:sz w:val="18"/>
                <w:szCs w:val="18"/>
              </w:rPr>
            </w:pPr>
            <w:r w:rsidRPr="00D20B59">
              <w:rPr>
                <w:rFonts w:ascii="Arial" w:hAnsi="Arial" w:cs="Arial"/>
                <w:b/>
                <w:sz w:val="18"/>
                <w:szCs w:val="18"/>
              </w:rPr>
              <w:t>-</w:t>
            </w:r>
            <w:r w:rsidRPr="00D20B59">
              <w:rPr>
                <w:rFonts w:ascii="Arial" w:hAnsi="Arial" w:cs="Arial"/>
                <w:sz w:val="18"/>
                <w:szCs w:val="18"/>
              </w:rPr>
              <w:t>Réseau Electricité collectif :</w:t>
            </w:r>
            <w:r w:rsidRPr="00D20B59">
              <w:rPr>
                <w:rFonts w:ascii="Arial" w:hAnsi="Arial" w:cs="Arial"/>
                <w:color w:val="000000"/>
                <w:sz w:val="18"/>
                <w:szCs w:val="18"/>
              </w:rPr>
              <w:t xml:space="preserve"> Néant</w:t>
            </w:r>
          </w:p>
          <w:p w:rsidR="009730D0" w:rsidRPr="00D20B59" w:rsidRDefault="00CE40C5" w:rsidP="00CE40C5">
            <w:pPr>
              <w:jc w:val="both"/>
              <w:rPr>
                <w:rFonts w:ascii="Arial" w:hAnsi="Arial" w:cs="Arial"/>
                <w:sz w:val="18"/>
                <w:szCs w:val="18"/>
              </w:rPr>
            </w:pPr>
            <w:r w:rsidRPr="00D20B59">
              <w:rPr>
                <w:rFonts w:ascii="Arial" w:hAnsi="Arial" w:cs="Arial"/>
                <w:sz w:val="18"/>
                <w:szCs w:val="18"/>
              </w:rPr>
              <w:t>-Réseau Electricité individuel :</w:t>
            </w:r>
            <w:r w:rsidRPr="00D20B59">
              <w:rPr>
                <w:rFonts w:ascii="Arial" w:hAnsi="Arial" w:cs="Arial"/>
                <w:color w:val="000000"/>
                <w:sz w:val="18"/>
                <w:szCs w:val="18"/>
              </w:rPr>
              <w:t xml:space="preserve"> Néant</w:t>
            </w:r>
          </w:p>
        </w:tc>
        <w:tc>
          <w:tcPr>
            <w:tcW w:w="3827" w:type="dxa"/>
          </w:tcPr>
          <w:p w:rsidR="009730D0" w:rsidRPr="00D20B59" w:rsidRDefault="00666C75" w:rsidP="00C26D93">
            <w:pPr>
              <w:jc w:val="both"/>
              <w:rPr>
                <w:rFonts w:ascii="Arial" w:hAnsi="Arial" w:cs="Arial"/>
                <w:sz w:val="18"/>
                <w:szCs w:val="18"/>
              </w:rPr>
            </w:pPr>
            <w:r w:rsidRPr="00D20B59">
              <w:rPr>
                <w:rFonts w:ascii="Arial" w:hAnsi="Arial" w:cs="Arial"/>
                <w:sz w:val="18"/>
                <w:szCs w:val="18"/>
              </w:rPr>
              <w:t>Les lampes tempêtes et les bougies sont les sources d’ ‘éclairage pour les peuples autochtones</w:t>
            </w:r>
          </w:p>
        </w:tc>
      </w:tr>
      <w:tr w:rsidR="009730D0" w:rsidRPr="00384844" w:rsidTr="00500E1B">
        <w:tc>
          <w:tcPr>
            <w:tcW w:w="567" w:type="dxa"/>
          </w:tcPr>
          <w:p w:rsidR="009730D0" w:rsidRPr="00D20B59" w:rsidRDefault="009730D0" w:rsidP="00A1497D">
            <w:pPr>
              <w:jc w:val="both"/>
              <w:rPr>
                <w:rFonts w:ascii="Arial" w:hAnsi="Arial" w:cs="Arial"/>
                <w:sz w:val="18"/>
                <w:szCs w:val="18"/>
              </w:rPr>
            </w:pPr>
            <w:r w:rsidRPr="00D20B59">
              <w:rPr>
                <w:rFonts w:ascii="Arial" w:hAnsi="Arial" w:cs="Arial"/>
                <w:sz w:val="18"/>
                <w:szCs w:val="18"/>
              </w:rPr>
              <w:t>03</w:t>
            </w:r>
          </w:p>
        </w:tc>
        <w:tc>
          <w:tcPr>
            <w:tcW w:w="2552" w:type="dxa"/>
          </w:tcPr>
          <w:p w:rsidR="009730D0" w:rsidRPr="00D20B59" w:rsidRDefault="009730D0" w:rsidP="00A1497D">
            <w:pPr>
              <w:jc w:val="both"/>
              <w:rPr>
                <w:rFonts w:ascii="Arial" w:hAnsi="Arial" w:cs="Arial"/>
                <w:sz w:val="18"/>
                <w:szCs w:val="18"/>
              </w:rPr>
            </w:pPr>
            <w:proofErr w:type="spellStart"/>
            <w:r w:rsidRPr="00D20B59">
              <w:rPr>
                <w:rFonts w:ascii="Arial" w:hAnsi="Arial" w:cs="Arial"/>
                <w:b/>
                <w:sz w:val="18"/>
                <w:szCs w:val="18"/>
              </w:rPr>
              <w:t>Doumassi</w:t>
            </w:r>
            <w:proofErr w:type="spellEnd"/>
            <w:r w:rsidRPr="00D20B59">
              <w:rPr>
                <w:rFonts w:ascii="Arial" w:hAnsi="Arial" w:cs="Arial"/>
                <w:sz w:val="18"/>
                <w:szCs w:val="18"/>
              </w:rPr>
              <w:t xml:space="preserve"> (à 98% de PA)</w:t>
            </w:r>
          </w:p>
        </w:tc>
        <w:tc>
          <w:tcPr>
            <w:tcW w:w="3544" w:type="dxa"/>
          </w:tcPr>
          <w:p w:rsidR="00CE40C5" w:rsidRPr="00D20B59" w:rsidRDefault="00CE40C5" w:rsidP="00CE40C5">
            <w:pPr>
              <w:jc w:val="both"/>
              <w:rPr>
                <w:rFonts w:ascii="Arial" w:hAnsi="Arial" w:cs="Arial"/>
                <w:sz w:val="18"/>
                <w:szCs w:val="18"/>
              </w:rPr>
            </w:pPr>
            <w:r w:rsidRPr="00D20B59">
              <w:rPr>
                <w:rFonts w:ascii="Arial" w:hAnsi="Arial" w:cs="Arial"/>
                <w:b/>
                <w:sz w:val="18"/>
                <w:szCs w:val="18"/>
              </w:rPr>
              <w:t>-</w:t>
            </w:r>
            <w:r w:rsidRPr="00D20B59">
              <w:rPr>
                <w:rFonts w:ascii="Arial" w:hAnsi="Arial" w:cs="Arial"/>
                <w:sz w:val="18"/>
                <w:szCs w:val="18"/>
              </w:rPr>
              <w:t>Réseau Electricité collectif :</w:t>
            </w:r>
            <w:r w:rsidRPr="00D20B59">
              <w:rPr>
                <w:rFonts w:ascii="Arial" w:hAnsi="Arial" w:cs="Arial"/>
                <w:color w:val="000000"/>
                <w:sz w:val="18"/>
                <w:szCs w:val="18"/>
              </w:rPr>
              <w:t xml:space="preserve"> Néant</w:t>
            </w:r>
          </w:p>
          <w:p w:rsidR="009730D0" w:rsidRPr="00D20B59" w:rsidRDefault="00CE40C5" w:rsidP="00CE40C5">
            <w:pPr>
              <w:jc w:val="both"/>
              <w:rPr>
                <w:rFonts w:ascii="Arial" w:hAnsi="Arial" w:cs="Arial"/>
                <w:sz w:val="18"/>
                <w:szCs w:val="18"/>
              </w:rPr>
            </w:pPr>
            <w:r w:rsidRPr="00D20B59">
              <w:rPr>
                <w:rFonts w:ascii="Arial" w:hAnsi="Arial" w:cs="Arial"/>
                <w:sz w:val="18"/>
                <w:szCs w:val="18"/>
              </w:rPr>
              <w:t>-Réseau Electricité individuel :</w:t>
            </w:r>
            <w:r w:rsidRPr="00D20B59">
              <w:rPr>
                <w:rFonts w:ascii="Arial" w:hAnsi="Arial" w:cs="Arial"/>
                <w:color w:val="000000"/>
                <w:sz w:val="18"/>
                <w:szCs w:val="18"/>
              </w:rPr>
              <w:t xml:space="preserve"> Néant</w:t>
            </w:r>
          </w:p>
        </w:tc>
        <w:tc>
          <w:tcPr>
            <w:tcW w:w="3827" w:type="dxa"/>
          </w:tcPr>
          <w:p w:rsidR="009730D0" w:rsidRPr="00D20B59" w:rsidRDefault="00666C75" w:rsidP="00A1497D">
            <w:pPr>
              <w:jc w:val="both"/>
              <w:rPr>
                <w:rFonts w:ascii="Arial" w:hAnsi="Arial" w:cs="Arial"/>
                <w:sz w:val="18"/>
                <w:szCs w:val="18"/>
              </w:rPr>
            </w:pPr>
            <w:r w:rsidRPr="00D20B59">
              <w:rPr>
                <w:rFonts w:ascii="Arial" w:hAnsi="Arial" w:cs="Arial"/>
                <w:sz w:val="18"/>
                <w:szCs w:val="18"/>
              </w:rPr>
              <w:t>Le manque des moyens financiers pour l’acquérir un groupe électrogène, obligent les populations à s’éclairer des lampes tempêtes, des torches modernes et indigènes</w:t>
            </w:r>
          </w:p>
        </w:tc>
      </w:tr>
      <w:tr w:rsidR="009730D0" w:rsidRPr="00384844" w:rsidTr="00500E1B">
        <w:tc>
          <w:tcPr>
            <w:tcW w:w="567" w:type="dxa"/>
          </w:tcPr>
          <w:p w:rsidR="009730D0" w:rsidRPr="00D20B59" w:rsidRDefault="009730D0" w:rsidP="00A1497D">
            <w:pPr>
              <w:jc w:val="both"/>
              <w:rPr>
                <w:rFonts w:ascii="Arial" w:hAnsi="Arial" w:cs="Arial"/>
                <w:sz w:val="18"/>
                <w:szCs w:val="18"/>
              </w:rPr>
            </w:pPr>
            <w:r w:rsidRPr="00D20B59">
              <w:rPr>
                <w:rFonts w:ascii="Arial" w:hAnsi="Arial" w:cs="Arial"/>
                <w:sz w:val="18"/>
                <w:szCs w:val="18"/>
              </w:rPr>
              <w:t>04</w:t>
            </w:r>
          </w:p>
        </w:tc>
        <w:tc>
          <w:tcPr>
            <w:tcW w:w="2552" w:type="dxa"/>
          </w:tcPr>
          <w:p w:rsidR="009730D0" w:rsidRPr="00D20B59" w:rsidRDefault="009730D0" w:rsidP="00A1497D">
            <w:pPr>
              <w:jc w:val="both"/>
              <w:rPr>
                <w:rFonts w:ascii="Arial" w:hAnsi="Arial" w:cs="Arial"/>
                <w:sz w:val="18"/>
                <w:szCs w:val="18"/>
              </w:rPr>
            </w:pPr>
            <w:proofErr w:type="spellStart"/>
            <w:r w:rsidRPr="00D20B59">
              <w:rPr>
                <w:rFonts w:ascii="Arial" w:hAnsi="Arial" w:cs="Arial"/>
                <w:b/>
                <w:sz w:val="18"/>
                <w:szCs w:val="18"/>
              </w:rPr>
              <w:t>Kabza</w:t>
            </w:r>
            <w:proofErr w:type="spellEnd"/>
            <w:r w:rsidRPr="00D20B59">
              <w:rPr>
                <w:rFonts w:ascii="Arial" w:hAnsi="Arial" w:cs="Arial"/>
                <w:sz w:val="18"/>
                <w:szCs w:val="18"/>
              </w:rPr>
              <w:t xml:space="preserve"> (à près de 99/% de PA  </w:t>
            </w:r>
            <w:proofErr w:type="spellStart"/>
            <w:r w:rsidRPr="00D20B59">
              <w:rPr>
                <w:rFonts w:ascii="Arial" w:hAnsi="Arial" w:cs="Arial"/>
                <w:sz w:val="18"/>
                <w:szCs w:val="18"/>
              </w:rPr>
              <w:t>Baka</w:t>
            </w:r>
            <w:proofErr w:type="spellEnd"/>
            <w:r w:rsidRPr="00D20B59">
              <w:rPr>
                <w:rFonts w:ascii="Arial" w:hAnsi="Arial" w:cs="Arial"/>
                <w:sz w:val="18"/>
                <w:szCs w:val="18"/>
              </w:rPr>
              <w:t>)</w:t>
            </w:r>
          </w:p>
        </w:tc>
        <w:tc>
          <w:tcPr>
            <w:tcW w:w="3544" w:type="dxa"/>
          </w:tcPr>
          <w:p w:rsidR="00CE40C5" w:rsidRPr="00D20B59" w:rsidRDefault="00CE40C5" w:rsidP="00CE40C5">
            <w:pPr>
              <w:jc w:val="both"/>
              <w:rPr>
                <w:rFonts w:ascii="Arial" w:hAnsi="Arial" w:cs="Arial"/>
                <w:sz w:val="18"/>
                <w:szCs w:val="18"/>
              </w:rPr>
            </w:pPr>
            <w:r w:rsidRPr="00D20B59">
              <w:rPr>
                <w:rFonts w:ascii="Arial" w:hAnsi="Arial" w:cs="Arial"/>
                <w:b/>
                <w:sz w:val="18"/>
                <w:szCs w:val="18"/>
              </w:rPr>
              <w:t>-</w:t>
            </w:r>
            <w:r w:rsidRPr="00D20B59">
              <w:rPr>
                <w:rFonts w:ascii="Arial" w:hAnsi="Arial" w:cs="Arial"/>
                <w:sz w:val="18"/>
                <w:szCs w:val="18"/>
              </w:rPr>
              <w:t>Réseau Electricité collectif :</w:t>
            </w:r>
            <w:r w:rsidRPr="00D20B59">
              <w:rPr>
                <w:rFonts w:ascii="Arial" w:hAnsi="Arial" w:cs="Arial"/>
                <w:color w:val="000000"/>
                <w:sz w:val="18"/>
                <w:szCs w:val="18"/>
              </w:rPr>
              <w:t xml:space="preserve"> Néant</w:t>
            </w:r>
          </w:p>
          <w:p w:rsidR="009730D0" w:rsidRPr="00D20B59" w:rsidRDefault="00CE40C5" w:rsidP="00CE40C5">
            <w:pPr>
              <w:rPr>
                <w:rFonts w:ascii="Arial" w:hAnsi="Arial" w:cs="Arial"/>
                <w:sz w:val="18"/>
                <w:szCs w:val="18"/>
              </w:rPr>
            </w:pPr>
            <w:r w:rsidRPr="00D20B59">
              <w:rPr>
                <w:rFonts w:ascii="Arial" w:hAnsi="Arial" w:cs="Arial"/>
                <w:sz w:val="18"/>
                <w:szCs w:val="18"/>
              </w:rPr>
              <w:t>-Réseau Electricité individuel :</w:t>
            </w:r>
            <w:r w:rsidRPr="00D20B59">
              <w:rPr>
                <w:rFonts w:ascii="Arial" w:hAnsi="Arial" w:cs="Arial"/>
                <w:color w:val="000000"/>
                <w:sz w:val="18"/>
                <w:szCs w:val="18"/>
              </w:rPr>
              <w:t xml:space="preserve"> Néant</w:t>
            </w:r>
          </w:p>
        </w:tc>
        <w:tc>
          <w:tcPr>
            <w:tcW w:w="3827" w:type="dxa"/>
          </w:tcPr>
          <w:p w:rsidR="00666C75" w:rsidRPr="00D20B59" w:rsidRDefault="00666C75" w:rsidP="00666C75">
            <w:pPr>
              <w:rPr>
                <w:rFonts w:ascii="Arial" w:hAnsi="Arial" w:cs="Arial"/>
                <w:sz w:val="18"/>
                <w:szCs w:val="18"/>
              </w:rPr>
            </w:pPr>
            <w:r w:rsidRPr="00D20B59">
              <w:rPr>
                <w:rFonts w:ascii="Arial" w:hAnsi="Arial" w:cs="Arial"/>
                <w:sz w:val="18"/>
                <w:szCs w:val="18"/>
              </w:rPr>
              <w:t xml:space="preserve">Les lampes tempêtes, les torches modernes et surtout les indigènes. </w:t>
            </w:r>
          </w:p>
          <w:p w:rsidR="00666C75" w:rsidRPr="00D20B59" w:rsidRDefault="00666C75" w:rsidP="00666C75">
            <w:pPr>
              <w:rPr>
                <w:rFonts w:ascii="Arial" w:hAnsi="Arial" w:cs="Arial"/>
                <w:sz w:val="18"/>
                <w:szCs w:val="18"/>
              </w:rPr>
            </w:pPr>
          </w:p>
          <w:p w:rsidR="009730D0" w:rsidRPr="00D20B59" w:rsidRDefault="00666C75" w:rsidP="00666C75">
            <w:pPr>
              <w:jc w:val="both"/>
              <w:rPr>
                <w:rFonts w:ascii="Arial" w:hAnsi="Arial" w:cs="Arial"/>
                <w:sz w:val="18"/>
                <w:szCs w:val="18"/>
              </w:rPr>
            </w:pPr>
            <w:r w:rsidRPr="00D20B59">
              <w:rPr>
                <w:rFonts w:ascii="Arial" w:hAnsi="Arial" w:cs="Arial"/>
                <w:sz w:val="18"/>
                <w:szCs w:val="18"/>
              </w:rPr>
              <w:t>Par faute des moyens financiers pour acheter le pétrole, les pop. autochtones  utilisent le feu de bois non seulement pour s’éclairer, mais aussi pour se réchauffer</w:t>
            </w:r>
          </w:p>
        </w:tc>
      </w:tr>
      <w:tr w:rsidR="009730D0" w:rsidRPr="00384844" w:rsidTr="00500E1B">
        <w:tc>
          <w:tcPr>
            <w:tcW w:w="567" w:type="dxa"/>
          </w:tcPr>
          <w:p w:rsidR="009730D0" w:rsidRPr="00D20B59" w:rsidRDefault="009730D0" w:rsidP="00A1497D">
            <w:pPr>
              <w:jc w:val="both"/>
              <w:rPr>
                <w:rFonts w:ascii="Arial" w:hAnsi="Arial" w:cs="Arial"/>
                <w:sz w:val="18"/>
                <w:szCs w:val="18"/>
              </w:rPr>
            </w:pPr>
            <w:r w:rsidRPr="00D20B59">
              <w:rPr>
                <w:rFonts w:ascii="Arial" w:hAnsi="Arial" w:cs="Arial"/>
                <w:sz w:val="18"/>
                <w:szCs w:val="18"/>
              </w:rPr>
              <w:t>05</w:t>
            </w:r>
          </w:p>
        </w:tc>
        <w:tc>
          <w:tcPr>
            <w:tcW w:w="2552" w:type="dxa"/>
          </w:tcPr>
          <w:p w:rsidR="009730D0" w:rsidRPr="00D20B59" w:rsidRDefault="009730D0" w:rsidP="00A1497D">
            <w:pPr>
              <w:jc w:val="both"/>
              <w:rPr>
                <w:rFonts w:ascii="Arial" w:hAnsi="Arial" w:cs="Arial"/>
                <w:sz w:val="18"/>
                <w:szCs w:val="18"/>
              </w:rPr>
            </w:pPr>
            <w:proofErr w:type="spellStart"/>
            <w:r w:rsidRPr="00D20B59">
              <w:rPr>
                <w:rFonts w:ascii="Arial" w:hAnsi="Arial" w:cs="Arial"/>
                <w:b/>
                <w:sz w:val="18"/>
                <w:szCs w:val="18"/>
              </w:rPr>
              <w:t>Adjab</w:t>
            </w:r>
            <w:proofErr w:type="spellEnd"/>
            <w:r w:rsidRPr="00D20B59">
              <w:rPr>
                <w:rFonts w:ascii="Arial" w:hAnsi="Arial" w:cs="Arial"/>
                <w:sz w:val="18"/>
                <w:szCs w:val="18"/>
              </w:rPr>
              <w:t xml:space="preserve"> (à près de 98/% de PA  </w:t>
            </w:r>
            <w:proofErr w:type="spellStart"/>
            <w:r w:rsidRPr="00D20B59">
              <w:rPr>
                <w:rFonts w:ascii="Arial" w:hAnsi="Arial" w:cs="Arial"/>
                <w:sz w:val="18"/>
                <w:szCs w:val="18"/>
              </w:rPr>
              <w:t>Baka</w:t>
            </w:r>
            <w:proofErr w:type="spellEnd"/>
            <w:r w:rsidRPr="00D20B59">
              <w:rPr>
                <w:rFonts w:ascii="Arial" w:hAnsi="Arial" w:cs="Arial"/>
                <w:sz w:val="18"/>
                <w:szCs w:val="18"/>
              </w:rPr>
              <w:t>)</w:t>
            </w:r>
          </w:p>
        </w:tc>
        <w:tc>
          <w:tcPr>
            <w:tcW w:w="3544" w:type="dxa"/>
          </w:tcPr>
          <w:p w:rsidR="00CE40C5" w:rsidRPr="00D20B59" w:rsidRDefault="00CE40C5" w:rsidP="00CE40C5">
            <w:pPr>
              <w:jc w:val="both"/>
              <w:rPr>
                <w:rFonts w:ascii="Arial" w:hAnsi="Arial" w:cs="Arial"/>
                <w:sz w:val="18"/>
                <w:szCs w:val="18"/>
              </w:rPr>
            </w:pPr>
            <w:r w:rsidRPr="00D20B59">
              <w:rPr>
                <w:rFonts w:ascii="Arial" w:hAnsi="Arial" w:cs="Arial"/>
                <w:b/>
                <w:sz w:val="18"/>
                <w:szCs w:val="18"/>
              </w:rPr>
              <w:t>-</w:t>
            </w:r>
            <w:r w:rsidRPr="00D20B59">
              <w:rPr>
                <w:rFonts w:ascii="Arial" w:hAnsi="Arial" w:cs="Arial"/>
                <w:sz w:val="18"/>
                <w:szCs w:val="18"/>
              </w:rPr>
              <w:t>Réseau Electricité collectif :</w:t>
            </w:r>
            <w:r w:rsidRPr="00D20B59">
              <w:rPr>
                <w:rFonts w:ascii="Arial" w:hAnsi="Arial" w:cs="Arial"/>
                <w:color w:val="000000"/>
                <w:sz w:val="18"/>
                <w:szCs w:val="18"/>
              </w:rPr>
              <w:t xml:space="preserve"> Néant</w:t>
            </w:r>
          </w:p>
          <w:p w:rsidR="009730D0" w:rsidRPr="00D20B59" w:rsidRDefault="00CE40C5" w:rsidP="00CE40C5">
            <w:pPr>
              <w:rPr>
                <w:rFonts w:ascii="Arial" w:hAnsi="Arial" w:cs="Arial"/>
                <w:sz w:val="18"/>
                <w:szCs w:val="18"/>
              </w:rPr>
            </w:pPr>
            <w:r w:rsidRPr="00D20B59">
              <w:rPr>
                <w:rFonts w:ascii="Arial" w:hAnsi="Arial" w:cs="Arial"/>
                <w:sz w:val="18"/>
                <w:szCs w:val="18"/>
              </w:rPr>
              <w:t>-Réseau Electricité individuel :</w:t>
            </w:r>
            <w:r w:rsidRPr="00D20B59">
              <w:rPr>
                <w:rFonts w:ascii="Arial" w:hAnsi="Arial" w:cs="Arial"/>
                <w:color w:val="000000"/>
                <w:sz w:val="18"/>
                <w:szCs w:val="18"/>
              </w:rPr>
              <w:t xml:space="preserve"> Néant</w:t>
            </w:r>
          </w:p>
        </w:tc>
        <w:tc>
          <w:tcPr>
            <w:tcW w:w="3827" w:type="dxa"/>
          </w:tcPr>
          <w:p w:rsidR="009730D0" w:rsidRPr="00D20B59" w:rsidRDefault="009730D0" w:rsidP="00A1497D">
            <w:pPr>
              <w:rPr>
                <w:rFonts w:ascii="Arial" w:hAnsi="Arial" w:cs="Arial"/>
                <w:sz w:val="18"/>
                <w:szCs w:val="18"/>
              </w:rPr>
            </w:pPr>
          </w:p>
          <w:p w:rsidR="009730D0" w:rsidRPr="00D20B59" w:rsidRDefault="00666C75" w:rsidP="00A1497D">
            <w:pPr>
              <w:jc w:val="both"/>
              <w:rPr>
                <w:rFonts w:ascii="Arial" w:hAnsi="Arial" w:cs="Arial"/>
                <w:sz w:val="18"/>
                <w:szCs w:val="18"/>
              </w:rPr>
            </w:pPr>
            <w:r w:rsidRPr="00D20B59">
              <w:rPr>
                <w:rFonts w:ascii="Arial" w:hAnsi="Arial" w:cs="Arial"/>
                <w:sz w:val="18"/>
                <w:szCs w:val="18"/>
              </w:rPr>
              <w:t>Les lampes tempêtes, le feu de bois et les torches modernes sont les sources d’éclairage pour les populations. de ce village</w:t>
            </w:r>
          </w:p>
        </w:tc>
      </w:tr>
    </w:tbl>
    <w:p w:rsidR="00C26D93" w:rsidRPr="00384844" w:rsidRDefault="00C26D93" w:rsidP="00C26D93">
      <w:pPr>
        <w:jc w:val="both"/>
        <w:rPr>
          <w:rFonts w:ascii="Arial" w:hAnsi="Arial" w:cs="Arial"/>
          <w:sz w:val="16"/>
          <w:szCs w:val="16"/>
        </w:rPr>
      </w:pPr>
      <w:r w:rsidRPr="00AA38FE">
        <w:rPr>
          <w:b/>
          <w:sz w:val="16"/>
          <w:szCs w:val="16"/>
        </w:rPr>
        <w:t>Source</w:t>
      </w:r>
      <w:r w:rsidRPr="00AA38FE">
        <w:rPr>
          <w:sz w:val="16"/>
          <w:szCs w:val="16"/>
        </w:rPr>
        <w:t xml:space="preserve"> : Enquêtes  </w:t>
      </w:r>
      <w:r>
        <w:rPr>
          <w:sz w:val="16"/>
          <w:szCs w:val="16"/>
        </w:rPr>
        <w:t xml:space="preserve">terrain  </w:t>
      </w:r>
      <w:proofErr w:type="spellStart"/>
      <w:r>
        <w:rPr>
          <w:sz w:val="16"/>
          <w:szCs w:val="16"/>
        </w:rPr>
        <w:t>Déc</w:t>
      </w:r>
      <w:proofErr w:type="spellEnd"/>
      <w:r>
        <w:rPr>
          <w:sz w:val="16"/>
          <w:szCs w:val="16"/>
        </w:rPr>
        <w:t xml:space="preserve"> 2013</w:t>
      </w:r>
    </w:p>
    <w:p w:rsidR="00C734D3" w:rsidRDefault="00C734D3" w:rsidP="009730D0">
      <w:pPr>
        <w:jc w:val="both"/>
        <w:rPr>
          <w:b/>
          <w:i/>
        </w:rPr>
      </w:pPr>
    </w:p>
    <w:p w:rsidR="009730D0" w:rsidRPr="00C734D3" w:rsidRDefault="00C734D3" w:rsidP="009730D0">
      <w:pPr>
        <w:jc w:val="both"/>
      </w:pPr>
      <w:r w:rsidRPr="00C734D3">
        <w:t>Les données récoltées sur le terrain lors des entretiens et traduites dans le tableau ci-dessus montrent que la majorité de la population autochtone n’accède pas encore aux sources d’énergie modernes.</w:t>
      </w:r>
      <w:r w:rsidRPr="00C734D3">
        <w:rPr>
          <w:color w:val="000000"/>
        </w:rPr>
        <w:t xml:space="preserve"> Le manque de moyens financiers pour s’en procurer a été mentionné comme principale raison par les enquêtés.</w:t>
      </w:r>
    </w:p>
    <w:p w:rsidR="009730D0" w:rsidRPr="00C734D3" w:rsidRDefault="009730D0" w:rsidP="009730D0">
      <w:pPr>
        <w:jc w:val="both"/>
        <w:rPr>
          <w:b/>
          <w:i/>
        </w:rPr>
      </w:pPr>
    </w:p>
    <w:p w:rsidR="00A7697A" w:rsidRDefault="00A7697A" w:rsidP="009730D0">
      <w:pPr>
        <w:jc w:val="both"/>
        <w:rPr>
          <w:b/>
          <w:i/>
          <w:highlight w:val="green"/>
        </w:rPr>
      </w:pPr>
    </w:p>
    <w:p w:rsidR="00BE44BE" w:rsidRDefault="00AE5011" w:rsidP="00BC179F">
      <w:pPr>
        <w:pStyle w:val="ListParagraph"/>
        <w:numPr>
          <w:ilvl w:val="0"/>
          <w:numId w:val="18"/>
        </w:numPr>
        <w:jc w:val="both"/>
        <w:rPr>
          <w:b/>
          <w:i/>
        </w:rPr>
      </w:pPr>
      <w:r w:rsidRPr="00B1344A">
        <w:rPr>
          <w:b/>
          <w:i/>
        </w:rPr>
        <w:t>modes d’alimentation en eau</w:t>
      </w:r>
    </w:p>
    <w:p w:rsidR="002E650F" w:rsidRDefault="002E650F" w:rsidP="002E650F">
      <w:pPr>
        <w:jc w:val="both"/>
        <w:rPr>
          <w:b/>
          <w:i/>
          <w:highlight w:val="green"/>
        </w:rPr>
      </w:pPr>
    </w:p>
    <w:p w:rsidR="002E650F" w:rsidRDefault="002E650F" w:rsidP="002E650F">
      <w:pPr>
        <w:jc w:val="both"/>
      </w:pPr>
      <w:r w:rsidRPr="00257DAA">
        <w:t>Le tableau</w:t>
      </w:r>
      <w:r>
        <w:t xml:space="preserve"> n°4</w:t>
      </w:r>
      <w:r w:rsidRPr="00257DAA">
        <w:t xml:space="preserve"> ci-dessous résume les caractéristiques des </w:t>
      </w:r>
      <w:r>
        <w:t>foyers PA</w:t>
      </w:r>
      <w:r w:rsidR="00041885">
        <w:t xml:space="preserve"> </w:t>
      </w:r>
      <w:r>
        <w:t xml:space="preserve">selon les sources d’alimentation en eau </w:t>
      </w:r>
      <w:r w:rsidR="005C2746">
        <w:t>potable.</w:t>
      </w:r>
    </w:p>
    <w:p w:rsidR="00A7697A" w:rsidRPr="00257DAA" w:rsidRDefault="00A7697A" w:rsidP="002E650F">
      <w:pPr>
        <w:jc w:val="both"/>
      </w:pPr>
    </w:p>
    <w:tbl>
      <w:tblPr>
        <w:tblStyle w:val="TableGrid"/>
        <w:tblW w:w="10490" w:type="dxa"/>
        <w:tblInd w:w="-601" w:type="dxa"/>
        <w:tblLook w:val="04A0" w:firstRow="1" w:lastRow="0" w:firstColumn="1" w:lastColumn="0" w:noHBand="0" w:noVBand="1"/>
      </w:tblPr>
      <w:tblGrid>
        <w:gridCol w:w="567"/>
        <w:gridCol w:w="2552"/>
        <w:gridCol w:w="3544"/>
        <w:gridCol w:w="3827"/>
      </w:tblGrid>
      <w:tr w:rsidR="002E650F" w:rsidRPr="00384844" w:rsidTr="00A1497D">
        <w:tc>
          <w:tcPr>
            <w:tcW w:w="567" w:type="dxa"/>
          </w:tcPr>
          <w:p w:rsidR="002E650F" w:rsidRPr="00D20B59" w:rsidRDefault="002E650F" w:rsidP="00A1497D">
            <w:pPr>
              <w:jc w:val="both"/>
              <w:rPr>
                <w:rFonts w:ascii="Arial" w:hAnsi="Arial" w:cs="Arial"/>
                <w:sz w:val="18"/>
                <w:szCs w:val="18"/>
              </w:rPr>
            </w:pPr>
            <w:r w:rsidRPr="00D20B59">
              <w:rPr>
                <w:rFonts w:ascii="Arial" w:hAnsi="Arial" w:cs="Arial"/>
                <w:b/>
                <w:sz w:val="18"/>
                <w:szCs w:val="18"/>
              </w:rPr>
              <w:lastRenderedPageBreak/>
              <w:t>N°</w:t>
            </w:r>
          </w:p>
        </w:tc>
        <w:tc>
          <w:tcPr>
            <w:tcW w:w="2552" w:type="dxa"/>
          </w:tcPr>
          <w:p w:rsidR="002E650F" w:rsidRPr="00D20B59" w:rsidRDefault="002E650F" w:rsidP="00A1497D">
            <w:pPr>
              <w:jc w:val="both"/>
              <w:rPr>
                <w:rFonts w:ascii="Arial" w:hAnsi="Arial" w:cs="Arial"/>
                <w:sz w:val="18"/>
                <w:szCs w:val="18"/>
              </w:rPr>
            </w:pPr>
            <w:r w:rsidRPr="00D20B59">
              <w:rPr>
                <w:rFonts w:ascii="Arial" w:hAnsi="Arial" w:cs="Arial"/>
                <w:b/>
                <w:sz w:val="18"/>
                <w:szCs w:val="18"/>
              </w:rPr>
              <w:t>Village</w:t>
            </w:r>
          </w:p>
        </w:tc>
        <w:tc>
          <w:tcPr>
            <w:tcW w:w="3544" w:type="dxa"/>
          </w:tcPr>
          <w:p w:rsidR="002E650F" w:rsidRPr="00D20B59" w:rsidRDefault="00D04731" w:rsidP="00A1497D">
            <w:pPr>
              <w:jc w:val="both"/>
              <w:rPr>
                <w:rFonts w:ascii="Arial" w:hAnsi="Arial" w:cs="Arial"/>
                <w:sz w:val="18"/>
                <w:szCs w:val="18"/>
              </w:rPr>
            </w:pPr>
            <w:r>
              <w:rPr>
                <w:rFonts w:ascii="Arial" w:hAnsi="Arial" w:cs="Arial"/>
                <w:b/>
                <w:sz w:val="18"/>
                <w:szCs w:val="18"/>
              </w:rPr>
              <w:t xml:space="preserve">Equipements existants </w:t>
            </w:r>
          </w:p>
        </w:tc>
        <w:tc>
          <w:tcPr>
            <w:tcW w:w="3827" w:type="dxa"/>
          </w:tcPr>
          <w:p w:rsidR="002E650F" w:rsidRPr="00D04731" w:rsidRDefault="00D04731" w:rsidP="00A1497D">
            <w:pPr>
              <w:jc w:val="both"/>
              <w:rPr>
                <w:rFonts w:ascii="Arial" w:hAnsi="Arial" w:cs="Arial"/>
                <w:sz w:val="18"/>
                <w:szCs w:val="18"/>
              </w:rPr>
            </w:pPr>
            <w:r w:rsidRPr="00D04731">
              <w:rPr>
                <w:rFonts w:ascii="Arial" w:hAnsi="Arial" w:cs="Arial"/>
                <w:b/>
                <w:sz w:val="18"/>
                <w:szCs w:val="18"/>
              </w:rPr>
              <w:t>Approvisionnement en eau et l’usage</w:t>
            </w:r>
          </w:p>
        </w:tc>
      </w:tr>
      <w:tr w:rsidR="002E650F" w:rsidRPr="00384844" w:rsidTr="00A1497D">
        <w:tc>
          <w:tcPr>
            <w:tcW w:w="567" w:type="dxa"/>
          </w:tcPr>
          <w:p w:rsidR="002E650F" w:rsidRPr="00D20B59" w:rsidRDefault="002E650F" w:rsidP="00A1497D">
            <w:pPr>
              <w:jc w:val="both"/>
              <w:rPr>
                <w:rFonts w:ascii="Arial" w:hAnsi="Arial" w:cs="Arial"/>
                <w:sz w:val="18"/>
                <w:szCs w:val="18"/>
              </w:rPr>
            </w:pPr>
            <w:r w:rsidRPr="00D20B59">
              <w:rPr>
                <w:rFonts w:ascii="Arial" w:hAnsi="Arial" w:cs="Arial"/>
                <w:sz w:val="18"/>
                <w:szCs w:val="18"/>
              </w:rPr>
              <w:t>01</w:t>
            </w:r>
          </w:p>
        </w:tc>
        <w:tc>
          <w:tcPr>
            <w:tcW w:w="2552" w:type="dxa"/>
          </w:tcPr>
          <w:p w:rsidR="002E650F" w:rsidRPr="00D20B59" w:rsidRDefault="002E650F" w:rsidP="00A1497D">
            <w:pPr>
              <w:jc w:val="both"/>
              <w:rPr>
                <w:rFonts w:ascii="Arial" w:hAnsi="Arial" w:cs="Arial"/>
                <w:sz w:val="18"/>
                <w:szCs w:val="18"/>
              </w:rPr>
            </w:pPr>
            <w:proofErr w:type="spellStart"/>
            <w:r w:rsidRPr="00D20B59">
              <w:rPr>
                <w:rFonts w:ascii="Arial" w:hAnsi="Arial" w:cs="Arial"/>
                <w:b/>
                <w:color w:val="000000"/>
                <w:sz w:val="18"/>
                <w:szCs w:val="18"/>
              </w:rPr>
              <w:t>Mimbang</w:t>
            </w:r>
            <w:proofErr w:type="spellEnd"/>
            <w:r w:rsidRPr="00D20B59">
              <w:rPr>
                <w:rFonts w:ascii="Arial" w:hAnsi="Arial" w:cs="Arial"/>
                <w:color w:val="000000"/>
                <w:sz w:val="18"/>
                <w:szCs w:val="18"/>
              </w:rPr>
              <w:t xml:space="preserve"> village mixte (Bantu et PA)</w:t>
            </w:r>
          </w:p>
        </w:tc>
        <w:tc>
          <w:tcPr>
            <w:tcW w:w="3544" w:type="dxa"/>
          </w:tcPr>
          <w:p w:rsidR="00D04731" w:rsidRPr="00601A1A" w:rsidRDefault="00601A1A" w:rsidP="00D04731">
            <w:pPr>
              <w:jc w:val="both"/>
              <w:rPr>
                <w:rFonts w:ascii="Arial" w:hAnsi="Arial" w:cs="Arial"/>
                <w:sz w:val="18"/>
                <w:szCs w:val="18"/>
              </w:rPr>
            </w:pPr>
            <w:r w:rsidRPr="00601A1A">
              <w:rPr>
                <w:rFonts w:ascii="Arial" w:hAnsi="Arial" w:cs="Arial"/>
                <w:sz w:val="18"/>
                <w:szCs w:val="18"/>
              </w:rPr>
              <w:t>1 Pompe hydraulique villageoise</w:t>
            </w:r>
          </w:p>
          <w:p w:rsidR="002E650F" w:rsidRPr="00601A1A" w:rsidRDefault="00601A1A" w:rsidP="00A1497D">
            <w:pPr>
              <w:jc w:val="both"/>
              <w:rPr>
                <w:rFonts w:ascii="Arial" w:hAnsi="Arial" w:cs="Arial"/>
                <w:sz w:val="18"/>
                <w:szCs w:val="18"/>
              </w:rPr>
            </w:pPr>
            <w:r w:rsidRPr="00601A1A">
              <w:rPr>
                <w:rFonts w:ascii="Arial" w:hAnsi="Arial" w:cs="Arial"/>
                <w:color w:val="000000"/>
                <w:sz w:val="18"/>
                <w:szCs w:val="18"/>
              </w:rPr>
              <w:t>fonctionnel, mais avec beaucoup de difficultés techniques</w:t>
            </w:r>
          </w:p>
        </w:tc>
        <w:tc>
          <w:tcPr>
            <w:tcW w:w="3827" w:type="dxa"/>
          </w:tcPr>
          <w:p w:rsidR="002E650F" w:rsidRPr="00FE00A6" w:rsidRDefault="00FE00A6" w:rsidP="00FE00A6">
            <w:pPr>
              <w:jc w:val="both"/>
              <w:rPr>
                <w:rFonts w:ascii="Arial" w:hAnsi="Arial" w:cs="Arial"/>
                <w:sz w:val="18"/>
                <w:szCs w:val="18"/>
              </w:rPr>
            </w:pPr>
            <w:r w:rsidRPr="00FE00A6">
              <w:rPr>
                <w:rFonts w:ascii="Arial" w:hAnsi="Arial" w:cs="Arial"/>
                <w:color w:val="000000"/>
                <w:sz w:val="18"/>
                <w:szCs w:val="18"/>
              </w:rPr>
              <w:t>Le cours d'eau situé environ 5 kms est la seule source d'approvisionnement en eau. Elle sert à la consommation et l'ensemble des travaux domestiques</w:t>
            </w:r>
          </w:p>
        </w:tc>
      </w:tr>
      <w:tr w:rsidR="002E650F" w:rsidRPr="00384844" w:rsidTr="00A1497D">
        <w:tc>
          <w:tcPr>
            <w:tcW w:w="567" w:type="dxa"/>
          </w:tcPr>
          <w:p w:rsidR="002E650F" w:rsidRPr="00D20B59" w:rsidRDefault="002E650F" w:rsidP="00A1497D">
            <w:pPr>
              <w:jc w:val="both"/>
              <w:rPr>
                <w:rFonts w:ascii="Arial" w:hAnsi="Arial" w:cs="Arial"/>
                <w:sz w:val="18"/>
                <w:szCs w:val="18"/>
              </w:rPr>
            </w:pPr>
            <w:r w:rsidRPr="00D20B59">
              <w:rPr>
                <w:rFonts w:ascii="Arial" w:hAnsi="Arial" w:cs="Arial"/>
                <w:sz w:val="18"/>
                <w:szCs w:val="18"/>
              </w:rPr>
              <w:t>02</w:t>
            </w:r>
          </w:p>
        </w:tc>
        <w:tc>
          <w:tcPr>
            <w:tcW w:w="2552" w:type="dxa"/>
          </w:tcPr>
          <w:p w:rsidR="002E650F" w:rsidRPr="00D20B59" w:rsidRDefault="002E650F" w:rsidP="00A1497D">
            <w:pPr>
              <w:jc w:val="both"/>
              <w:rPr>
                <w:rFonts w:ascii="Arial" w:hAnsi="Arial" w:cs="Arial"/>
                <w:sz w:val="18"/>
                <w:szCs w:val="18"/>
              </w:rPr>
            </w:pPr>
            <w:proofErr w:type="spellStart"/>
            <w:r w:rsidRPr="00D20B59">
              <w:rPr>
                <w:rFonts w:ascii="Arial" w:hAnsi="Arial" w:cs="Arial"/>
                <w:b/>
                <w:sz w:val="18"/>
                <w:szCs w:val="18"/>
              </w:rPr>
              <w:t>Elarmétame</w:t>
            </w:r>
            <w:proofErr w:type="spellEnd"/>
            <w:r w:rsidRPr="00D20B59">
              <w:rPr>
                <w:rFonts w:ascii="Arial" w:hAnsi="Arial" w:cs="Arial"/>
                <w:b/>
                <w:sz w:val="18"/>
                <w:szCs w:val="18"/>
              </w:rPr>
              <w:t xml:space="preserve"> 1/</w:t>
            </w:r>
            <w:proofErr w:type="spellStart"/>
            <w:r w:rsidRPr="00D20B59">
              <w:rPr>
                <w:rFonts w:ascii="Arial" w:hAnsi="Arial" w:cs="Arial"/>
                <w:b/>
                <w:sz w:val="18"/>
                <w:szCs w:val="18"/>
              </w:rPr>
              <w:t>Efafelame</w:t>
            </w:r>
            <w:proofErr w:type="spellEnd"/>
            <w:r w:rsidRPr="00D20B59">
              <w:rPr>
                <w:rFonts w:ascii="Arial" w:hAnsi="Arial" w:cs="Arial"/>
                <w:sz w:val="18"/>
                <w:szCs w:val="18"/>
              </w:rPr>
              <w:t xml:space="preserve"> essentiellement  de PA </w:t>
            </w:r>
          </w:p>
        </w:tc>
        <w:tc>
          <w:tcPr>
            <w:tcW w:w="3544" w:type="dxa"/>
          </w:tcPr>
          <w:p w:rsidR="002E650F" w:rsidRPr="00D20B59" w:rsidRDefault="002E650F" w:rsidP="00A1497D">
            <w:pPr>
              <w:jc w:val="both"/>
              <w:rPr>
                <w:rFonts w:ascii="Arial" w:hAnsi="Arial" w:cs="Arial"/>
                <w:sz w:val="18"/>
                <w:szCs w:val="18"/>
              </w:rPr>
            </w:pPr>
            <w:r w:rsidRPr="00D20B59">
              <w:rPr>
                <w:rFonts w:ascii="Arial" w:hAnsi="Arial" w:cs="Arial"/>
                <w:b/>
                <w:sz w:val="18"/>
                <w:szCs w:val="18"/>
              </w:rPr>
              <w:t>-</w:t>
            </w:r>
            <w:r w:rsidR="00FE00A6" w:rsidRPr="00601A1A">
              <w:rPr>
                <w:rFonts w:ascii="Arial" w:hAnsi="Arial" w:cs="Arial"/>
                <w:sz w:val="18"/>
                <w:szCs w:val="18"/>
              </w:rPr>
              <w:t xml:space="preserve"> Pompe hydraulique villageoise</w:t>
            </w:r>
            <w:r w:rsidR="00FE00A6">
              <w:rPr>
                <w:rFonts w:ascii="Arial" w:hAnsi="Arial" w:cs="Arial"/>
                <w:sz w:val="18"/>
                <w:szCs w:val="18"/>
              </w:rPr>
              <w:t xml:space="preserve"> : </w:t>
            </w:r>
            <w:r w:rsidR="00FE00A6" w:rsidRPr="00FE00A6">
              <w:rPr>
                <w:rFonts w:ascii="Arial" w:hAnsi="Arial" w:cs="Arial"/>
                <w:sz w:val="18"/>
                <w:szCs w:val="18"/>
              </w:rPr>
              <w:t>Néant</w:t>
            </w:r>
          </w:p>
        </w:tc>
        <w:tc>
          <w:tcPr>
            <w:tcW w:w="3827" w:type="dxa"/>
          </w:tcPr>
          <w:p w:rsidR="00A135D2" w:rsidRPr="00A135D2" w:rsidRDefault="00A135D2" w:rsidP="00A135D2">
            <w:pPr>
              <w:jc w:val="both"/>
              <w:rPr>
                <w:rFonts w:ascii="Arial" w:hAnsi="Arial" w:cs="Arial"/>
                <w:sz w:val="18"/>
                <w:szCs w:val="18"/>
              </w:rPr>
            </w:pPr>
            <w:r w:rsidRPr="00A135D2">
              <w:rPr>
                <w:rFonts w:ascii="Arial" w:hAnsi="Arial" w:cs="Arial"/>
                <w:sz w:val="18"/>
                <w:szCs w:val="18"/>
              </w:rPr>
              <w:t xml:space="preserve">Le cours d’eau situé à 2 kms du village est la seule source d’eau pour les populations </w:t>
            </w:r>
          </w:p>
          <w:p w:rsidR="00A135D2" w:rsidRPr="00A135D2" w:rsidRDefault="00A135D2" w:rsidP="00A135D2">
            <w:pPr>
              <w:jc w:val="both"/>
              <w:rPr>
                <w:rFonts w:ascii="Arial" w:hAnsi="Arial" w:cs="Arial"/>
                <w:sz w:val="18"/>
                <w:szCs w:val="18"/>
              </w:rPr>
            </w:pPr>
          </w:p>
          <w:p w:rsidR="002E650F" w:rsidRPr="00D20B59" w:rsidRDefault="00A135D2" w:rsidP="00A135D2">
            <w:pPr>
              <w:jc w:val="both"/>
              <w:rPr>
                <w:rFonts w:ascii="Arial" w:hAnsi="Arial" w:cs="Arial"/>
                <w:sz w:val="18"/>
                <w:szCs w:val="18"/>
              </w:rPr>
            </w:pPr>
            <w:r w:rsidRPr="00A135D2">
              <w:rPr>
                <w:rFonts w:ascii="Arial" w:hAnsi="Arial" w:cs="Arial"/>
                <w:sz w:val="18"/>
                <w:szCs w:val="18"/>
              </w:rPr>
              <w:t>Cette est utilisée par ces derrières pour boire, faire la lessive, vaisselle et à se laver</w:t>
            </w:r>
          </w:p>
        </w:tc>
      </w:tr>
      <w:tr w:rsidR="002E650F" w:rsidRPr="00384844" w:rsidTr="00A1497D">
        <w:tc>
          <w:tcPr>
            <w:tcW w:w="567" w:type="dxa"/>
          </w:tcPr>
          <w:p w:rsidR="002E650F" w:rsidRPr="00D20B59" w:rsidRDefault="002E650F" w:rsidP="00A1497D">
            <w:pPr>
              <w:jc w:val="both"/>
              <w:rPr>
                <w:rFonts w:ascii="Arial" w:hAnsi="Arial" w:cs="Arial"/>
                <w:sz w:val="18"/>
                <w:szCs w:val="18"/>
              </w:rPr>
            </w:pPr>
            <w:r w:rsidRPr="00D20B59">
              <w:rPr>
                <w:rFonts w:ascii="Arial" w:hAnsi="Arial" w:cs="Arial"/>
                <w:sz w:val="18"/>
                <w:szCs w:val="18"/>
              </w:rPr>
              <w:t>03</w:t>
            </w:r>
          </w:p>
        </w:tc>
        <w:tc>
          <w:tcPr>
            <w:tcW w:w="2552" w:type="dxa"/>
          </w:tcPr>
          <w:p w:rsidR="002E650F" w:rsidRPr="00D20B59" w:rsidRDefault="002E650F" w:rsidP="00A1497D">
            <w:pPr>
              <w:jc w:val="both"/>
              <w:rPr>
                <w:rFonts w:ascii="Arial" w:hAnsi="Arial" w:cs="Arial"/>
                <w:sz w:val="18"/>
                <w:szCs w:val="18"/>
              </w:rPr>
            </w:pPr>
            <w:proofErr w:type="spellStart"/>
            <w:r w:rsidRPr="00D20B59">
              <w:rPr>
                <w:rFonts w:ascii="Arial" w:hAnsi="Arial" w:cs="Arial"/>
                <w:b/>
                <w:sz w:val="18"/>
                <w:szCs w:val="18"/>
              </w:rPr>
              <w:t>Doumassi</w:t>
            </w:r>
            <w:proofErr w:type="spellEnd"/>
            <w:r w:rsidRPr="00D20B59">
              <w:rPr>
                <w:rFonts w:ascii="Arial" w:hAnsi="Arial" w:cs="Arial"/>
                <w:sz w:val="18"/>
                <w:szCs w:val="18"/>
              </w:rPr>
              <w:t xml:space="preserve"> (à 98% de PA)</w:t>
            </w:r>
          </w:p>
        </w:tc>
        <w:tc>
          <w:tcPr>
            <w:tcW w:w="3544" w:type="dxa"/>
          </w:tcPr>
          <w:p w:rsidR="002E650F" w:rsidRPr="00D20B59" w:rsidRDefault="00871C03" w:rsidP="00A1497D">
            <w:pPr>
              <w:jc w:val="both"/>
              <w:rPr>
                <w:rFonts w:ascii="Arial" w:hAnsi="Arial" w:cs="Arial"/>
                <w:sz w:val="18"/>
                <w:szCs w:val="18"/>
              </w:rPr>
            </w:pPr>
            <w:r w:rsidRPr="00D20B59">
              <w:rPr>
                <w:rFonts w:ascii="Arial" w:hAnsi="Arial" w:cs="Arial"/>
                <w:b/>
                <w:sz w:val="18"/>
                <w:szCs w:val="18"/>
              </w:rPr>
              <w:t>-</w:t>
            </w:r>
            <w:r w:rsidRPr="00601A1A">
              <w:rPr>
                <w:rFonts w:ascii="Arial" w:hAnsi="Arial" w:cs="Arial"/>
                <w:sz w:val="18"/>
                <w:szCs w:val="18"/>
              </w:rPr>
              <w:t xml:space="preserve"> Pompe hydraulique villageoise</w:t>
            </w:r>
            <w:r>
              <w:rPr>
                <w:rFonts w:ascii="Arial" w:hAnsi="Arial" w:cs="Arial"/>
                <w:sz w:val="18"/>
                <w:szCs w:val="18"/>
              </w:rPr>
              <w:t xml:space="preserve"> : </w:t>
            </w:r>
            <w:r w:rsidRPr="00FE00A6">
              <w:rPr>
                <w:rFonts w:ascii="Arial" w:hAnsi="Arial" w:cs="Arial"/>
                <w:sz w:val="18"/>
                <w:szCs w:val="18"/>
              </w:rPr>
              <w:t>Néant</w:t>
            </w:r>
          </w:p>
        </w:tc>
        <w:tc>
          <w:tcPr>
            <w:tcW w:w="3827" w:type="dxa"/>
          </w:tcPr>
          <w:p w:rsidR="002E650F" w:rsidRPr="00871C03" w:rsidRDefault="00871C03" w:rsidP="00A1497D">
            <w:pPr>
              <w:jc w:val="both"/>
              <w:rPr>
                <w:rFonts w:ascii="Arial" w:hAnsi="Arial" w:cs="Arial"/>
                <w:sz w:val="18"/>
                <w:szCs w:val="18"/>
              </w:rPr>
            </w:pPr>
            <w:r w:rsidRPr="00871C03">
              <w:rPr>
                <w:rFonts w:ascii="Arial" w:hAnsi="Arial" w:cs="Arial"/>
                <w:sz w:val="18"/>
                <w:szCs w:val="18"/>
              </w:rPr>
              <w:t>Les populations s’approvisionnent aussi de l’eau de pluie et d’une  source d’eau souterraine située à 2 kms du village. Cette eau est utilisée pour l’ensemble des besoins du ménage (lessive, vaisselle, à boire, à se laver et à faire la cuisson. En saison de sèche, les populations  s’approvisionnent parfois  en eau des puits situé à plus de 3 kms quand le ruisseau tarie. Elles sont souvent obligées à parcourir des longues distances pour s’alimenter en eau avec tous les de se faire mordre par les reptiles</w:t>
            </w:r>
          </w:p>
        </w:tc>
      </w:tr>
      <w:tr w:rsidR="002E650F" w:rsidRPr="00384844" w:rsidTr="00A1497D">
        <w:tc>
          <w:tcPr>
            <w:tcW w:w="567" w:type="dxa"/>
          </w:tcPr>
          <w:p w:rsidR="002E650F" w:rsidRPr="00D20B59" w:rsidRDefault="002E650F" w:rsidP="00A1497D">
            <w:pPr>
              <w:jc w:val="both"/>
              <w:rPr>
                <w:rFonts w:ascii="Arial" w:hAnsi="Arial" w:cs="Arial"/>
                <w:sz w:val="18"/>
                <w:szCs w:val="18"/>
              </w:rPr>
            </w:pPr>
            <w:r w:rsidRPr="00D20B59">
              <w:rPr>
                <w:rFonts w:ascii="Arial" w:hAnsi="Arial" w:cs="Arial"/>
                <w:sz w:val="18"/>
                <w:szCs w:val="18"/>
              </w:rPr>
              <w:t>04</w:t>
            </w:r>
          </w:p>
        </w:tc>
        <w:tc>
          <w:tcPr>
            <w:tcW w:w="2552" w:type="dxa"/>
          </w:tcPr>
          <w:p w:rsidR="002E650F" w:rsidRPr="00D20B59" w:rsidRDefault="002E650F" w:rsidP="00A1497D">
            <w:pPr>
              <w:jc w:val="both"/>
              <w:rPr>
                <w:rFonts w:ascii="Arial" w:hAnsi="Arial" w:cs="Arial"/>
                <w:sz w:val="18"/>
                <w:szCs w:val="18"/>
              </w:rPr>
            </w:pPr>
            <w:proofErr w:type="spellStart"/>
            <w:r w:rsidRPr="00D20B59">
              <w:rPr>
                <w:rFonts w:ascii="Arial" w:hAnsi="Arial" w:cs="Arial"/>
                <w:b/>
                <w:sz w:val="18"/>
                <w:szCs w:val="18"/>
              </w:rPr>
              <w:t>Kabza</w:t>
            </w:r>
            <w:proofErr w:type="spellEnd"/>
            <w:r w:rsidRPr="00D20B59">
              <w:rPr>
                <w:rFonts w:ascii="Arial" w:hAnsi="Arial" w:cs="Arial"/>
                <w:sz w:val="18"/>
                <w:szCs w:val="18"/>
              </w:rPr>
              <w:t xml:space="preserve"> (à près de 99/% de PA  </w:t>
            </w:r>
            <w:proofErr w:type="spellStart"/>
            <w:r w:rsidRPr="00D20B59">
              <w:rPr>
                <w:rFonts w:ascii="Arial" w:hAnsi="Arial" w:cs="Arial"/>
                <w:sz w:val="18"/>
                <w:szCs w:val="18"/>
              </w:rPr>
              <w:t>Baka</w:t>
            </w:r>
            <w:proofErr w:type="spellEnd"/>
            <w:r w:rsidRPr="00D20B59">
              <w:rPr>
                <w:rFonts w:ascii="Arial" w:hAnsi="Arial" w:cs="Arial"/>
                <w:sz w:val="18"/>
                <w:szCs w:val="18"/>
              </w:rPr>
              <w:t>)</w:t>
            </w:r>
          </w:p>
        </w:tc>
        <w:tc>
          <w:tcPr>
            <w:tcW w:w="3544" w:type="dxa"/>
          </w:tcPr>
          <w:p w:rsidR="002E650F" w:rsidRPr="00D20B59" w:rsidRDefault="00980D95" w:rsidP="00A1497D">
            <w:pPr>
              <w:rPr>
                <w:rFonts w:ascii="Arial" w:hAnsi="Arial" w:cs="Arial"/>
                <w:sz w:val="18"/>
                <w:szCs w:val="18"/>
              </w:rPr>
            </w:pPr>
            <w:r w:rsidRPr="00D20B59">
              <w:rPr>
                <w:rFonts w:ascii="Arial" w:hAnsi="Arial" w:cs="Arial"/>
                <w:b/>
                <w:sz w:val="18"/>
                <w:szCs w:val="18"/>
              </w:rPr>
              <w:t>-</w:t>
            </w:r>
            <w:r w:rsidRPr="00601A1A">
              <w:rPr>
                <w:rFonts w:ascii="Arial" w:hAnsi="Arial" w:cs="Arial"/>
                <w:sz w:val="18"/>
                <w:szCs w:val="18"/>
              </w:rPr>
              <w:t xml:space="preserve"> Pompe hydraulique villageoise</w:t>
            </w:r>
            <w:r>
              <w:rPr>
                <w:rFonts w:ascii="Arial" w:hAnsi="Arial" w:cs="Arial"/>
                <w:sz w:val="18"/>
                <w:szCs w:val="18"/>
              </w:rPr>
              <w:t xml:space="preserve"> : </w:t>
            </w:r>
            <w:r w:rsidRPr="00FE00A6">
              <w:rPr>
                <w:rFonts w:ascii="Arial" w:hAnsi="Arial" w:cs="Arial"/>
                <w:sz w:val="18"/>
                <w:szCs w:val="18"/>
              </w:rPr>
              <w:t>Néant</w:t>
            </w:r>
          </w:p>
        </w:tc>
        <w:tc>
          <w:tcPr>
            <w:tcW w:w="3827" w:type="dxa"/>
          </w:tcPr>
          <w:p w:rsidR="00980D95" w:rsidRPr="00980D95" w:rsidRDefault="00980D95" w:rsidP="00DC2334">
            <w:pPr>
              <w:jc w:val="both"/>
              <w:rPr>
                <w:rFonts w:ascii="Arial" w:hAnsi="Arial" w:cs="Arial"/>
                <w:sz w:val="18"/>
                <w:szCs w:val="18"/>
              </w:rPr>
            </w:pPr>
            <w:r>
              <w:rPr>
                <w:rFonts w:ascii="Arial" w:hAnsi="Arial" w:cs="Arial"/>
                <w:sz w:val="18"/>
                <w:szCs w:val="18"/>
              </w:rPr>
              <w:t>Les populations</w:t>
            </w:r>
            <w:r w:rsidRPr="00980D95">
              <w:rPr>
                <w:rFonts w:ascii="Arial" w:hAnsi="Arial" w:cs="Arial"/>
                <w:sz w:val="18"/>
                <w:szCs w:val="18"/>
              </w:rPr>
              <w:t xml:space="preserve"> ont aménagé une source d’eau à 3 kms du village. Cette eau sert à uniquement pour boire et faire la cuisson. </w:t>
            </w:r>
          </w:p>
          <w:p w:rsidR="00980D95" w:rsidRPr="00980D95" w:rsidRDefault="00980D95" w:rsidP="00DC2334">
            <w:pPr>
              <w:jc w:val="both"/>
              <w:rPr>
                <w:rFonts w:ascii="Arial" w:hAnsi="Arial" w:cs="Arial"/>
                <w:sz w:val="18"/>
                <w:szCs w:val="18"/>
              </w:rPr>
            </w:pPr>
          </w:p>
          <w:p w:rsidR="002E650F" w:rsidRPr="00D20B59" w:rsidRDefault="00980D95" w:rsidP="00DC2334">
            <w:pPr>
              <w:jc w:val="both"/>
              <w:rPr>
                <w:rFonts w:ascii="Arial" w:hAnsi="Arial" w:cs="Arial"/>
                <w:sz w:val="18"/>
                <w:szCs w:val="18"/>
              </w:rPr>
            </w:pPr>
            <w:r w:rsidRPr="00980D95">
              <w:rPr>
                <w:rFonts w:ascii="Arial" w:hAnsi="Arial" w:cs="Arial"/>
                <w:sz w:val="18"/>
                <w:szCs w:val="18"/>
              </w:rPr>
              <w:t>Malgré sa position géographique par rapport au fleuve Ivindo, cette eau est utilisée pour faire la lessive et la vaisselle</w:t>
            </w:r>
          </w:p>
        </w:tc>
      </w:tr>
      <w:tr w:rsidR="002E650F" w:rsidRPr="00384844" w:rsidTr="00A1497D">
        <w:tc>
          <w:tcPr>
            <w:tcW w:w="567" w:type="dxa"/>
          </w:tcPr>
          <w:p w:rsidR="002E650F" w:rsidRPr="00D20B59" w:rsidRDefault="002E650F" w:rsidP="00A1497D">
            <w:pPr>
              <w:jc w:val="both"/>
              <w:rPr>
                <w:rFonts w:ascii="Arial" w:hAnsi="Arial" w:cs="Arial"/>
                <w:sz w:val="18"/>
                <w:szCs w:val="18"/>
              </w:rPr>
            </w:pPr>
            <w:r w:rsidRPr="00D20B59">
              <w:rPr>
                <w:rFonts w:ascii="Arial" w:hAnsi="Arial" w:cs="Arial"/>
                <w:sz w:val="18"/>
                <w:szCs w:val="18"/>
              </w:rPr>
              <w:t>05</w:t>
            </w:r>
          </w:p>
        </w:tc>
        <w:tc>
          <w:tcPr>
            <w:tcW w:w="2552" w:type="dxa"/>
          </w:tcPr>
          <w:p w:rsidR="002E650F" w:rsidRPr="00D20B59" w:rsidRDefault="002E650F" w:rsidP="00A1497D">
            <w:pPr>
              <w:jc w:val="both"/>
              <w:rPr>
                <w:rFonts w:ascii="Arial" w:hAnsi="Arial" w:cs="Arial"/>
                <w:sz w:val="18"/>
                <w:szCs w:val="18"/>
              </w:rPr>
            </w:pPr>
            <w:proofErr w:type="spellStart"/>
            <w:r w:rsidRPr="00D20B59">
              <w:rPr>
                <w:rFonts w:ascii="Arial" w:hAnsi="Arial" w:cs="Arial"/>
                <w:b/>
                <w:sz w:val="18"/>
                <w:szCs w:val="18"/>
              </w:rPr>
              <w:t>Adjab</w:t>
            </w:r>
            <w:proofErr w:type="spellEnd"/>
            <w:r w:rsidRPr="00D20B59">
              <w:rPr>
                <w:rFonts w:ascii="Arial" w:hAnsi="Arial" w:cs="Arial"/>
                <w:sz w:val="18"/>
                <w:szCs w:val="18"/>
              </w:rPr>
              <w:t xml:space="preserve"> (à près de 98/% de PA  </w:t>
            </w:r>
            <w:proofErr w:type="spellStart"/>
            <w:r w:rsidRPr="00D20B59">
              <w:rPr>
                <w:rFonts w:ascii="Arial" w:hAnsi="Arial" w:cs="Arial"/>
                <w:sz w:val="18"/>
                <w:szCs w:val="18"/>
              </w:rPr>
              <w:t>Baka</w:t>
            </w:r>
            <w:proofErr w:type="spellEnd"/>
            <w:r w:rsidRPr="00D20B59">
              <w:rPr>
                <w:rFonts w:ascii="Arial" w:hAnsi="Arial" w:cs="Arial"/>
                <w:sz w:val="18"/>
                <w:szCs w:val="18"/>
              </w:rPr>
              <w:t>)</w:t>
            </w:r>
          </w:p>
        </w:tc>
        <w:tc>
          <w:tcPr>
            <w:tcW w:w="3544" w:type="dxa"/>
          </w:tcPr>
          <w:p w:rsidR="002E650F" w:rsidRPr="00D20B59" w:rsidRDefault="00DC2334" w:rsidP="00A1497D">
            <w:pPr>
              <w:rPr>
                <w:rFonts w:ascii="Arial" w:hAnsi="Arial" w:cs="Arial"/>
                <w:sz w:val="18"/>
                <w:szCs w:val="18"/>
              </w:rPr>
            </w:pPr>
            <w:r w:rsidRPr="00D20B59">
              <w:rPr>
                <w:rFonts w:ascii="Arial" w:hAnsi="Arial" w:cs="Arial"/>
                <w:b/>
                <w:sz w:val="18"/>
                <w:szCs w:val="18"/>
              </w:rPr>
              <w:t>-</w:t>
            </w:r>
            <w:r w:rsidRPr="00601A1A">
              <w:rPr>
                <w:rFonts w:ascii="Arial" w:hAnsi="Arial" w:cs="Arial"/>
                <w:sz w:val="18"/>
                <w:szCs w:val="18"/>
              </w:rPr>
              <w:t xml:space="preserve"> Pompe hydraulique villageoise</w:t>
            </w:r>
            <w:r>
              <w:rPr>
                <w:rFonts w:ascii="Arial" w:hAnsi="Arial" w:cs="Arial"/>
                <w:sz w:val="18"/>
                <w:szCs w:val="18"/>
              </w:rPr>
              <w:t xml:space="preserve"> : </w:t>
            </w:r>
            <w:r w:rsidRPr="00FE00A6">
              <w:rPr>
                <w:rFonts w:ascii="Arial" w:hAnsi="Arial" w:cs="Arial"/>
                <w:sz w:val="18"/>
                <w:szCs w:val="18"/>
              </w:rPr>
              <w:t>Néant</w:t>
            </w:r>
          </w:p>
        </w:tc>
        <w:tc>
          <w:tcPr>
            <w:tcW w:w="3827" w:type="dxa"/>
          </w:tcPr>
          <w:p w:rsidR="00DC2334" w:rsidRPr="00DC2334" w:rsidRDefault="00DC2334" w:rsidP="00DC2334">
            <w:pPr>
              <w:jc w:val="both"/>
              <w:rPr>
                <w:rFonts w:ascii="Arial" w:hAnsi="Arial" w:cs="Arial"/>
                <w:sz w:val="18"/>
                <w:szCs w:val="18"/>
              </w:rPr>
            </w:pPr>
            <w:r w:rsidRPr="00DC2334">
              <w:rPr>
                <w:rFonts w:ascii="Arial" w:hAnsi="Arial" w:cs="Arial"/>
                <w:sz w:val="18"/>
                <w:szCs w:val="18"/>
              </w:rPr>
              <w:t xml:space="preserve">La source d’eau souterraine aménagée par les populations dans en pleine forêt à près de 1,2 kms sert à boire. Quant à l’eau du fleuve Ivindo, est exclusivement réservée à se laver et à faire l’ensemble des travaux domestiques. </w:t>
            </w:r>
          </w:p>
          <w:p w:rsidR="00DC2334" w:rsidRPr="00DC2334" w:rsidRDefault="00DC2334" w:rsidP="00DC2334">
            <w:pPr>
              <w:jc w:val="both"/>
              <w:rPr>
                <w:rFonts w:ascii="Arial" w:hAnsi="Arial" w:cs="Arial"/>
                <w:sz w:val="18"/>
                <w:szCs w:val="18"/>
              </w:rPr>
            </w:pPr>
          </w:p>
          <w:p w:rsidR="002E650F" w:rsidRPr="00DC2334" w:rsidRDefault="00DC2334" w:rsidP="00DC2334">
            <w:pPr>
              <w:jc w:val="both"/>
              <w:rPr>
                <w:rFonts w:ascii="Arial" w:hAnsi="Arial" w:cs="Arial"/>
                <w:sz w:val="18"/>
                <w:szCs w:val="18"/>
              </w:rPr>
            </w:pPr>
            <w:r w:rsidRPr="00DC2334">
              <w:rPr>
                <w:rFonts w:ascii="Arial" w:hAnsi="Arial" w:cs="Arial"/>
                <w:sz w:val="18"/>
                <w:szCs w:val="18"/>
              </w:rPr>
              <w:t>Les déchets de toutes sortes et les effets psychologiques pourraient expliquer les raisons pour lesquelles l’eau du fleuve Ivindo est seulement utilisée pour certaines tâches</w:t>
            </w:r>
          </w:p>
          <w:p w:rsidR="002E650F" w:rsidRPr="00D20B59" w:rsidRDefault="002E650F" w:rsidP="00A1497D">
            <w:pPr>
              <w:jc w:val="both"/>
              <w:rPr>
                <w:rFonts w:ascii="Arial" w:hAnsi="Arial" w:cs="Arial"/>
                <w:sz w:val="18"/>
                <w:szCs w:val="18"/>
              </w:rPr>
            </w:pPr>
          </w:p>
        </w:tc>
      </w:tr>
    </w:tbl>
    <w:p w:rsidR="002E650F" w:rsidRPr="00384844" w:rsidRDefault="002E650F" w:rsidP="002E650F">
      <w:pPr>
        <w:jc w:val="both"/>
        <w:rPr>
          <w:rFonts w:ascii="Arial" w:hAnsi="Arial" w:cs="Arial"/>
          <w:sz w:val="16"/>
          <w:szCs w:val="16"/>
        </w:rPr>
      </w:pPr>
      <w:r w:rsidRPr="00AA38FE">
        <w:rPr>
          <w:b/>
          <w:sz w:val="16"/>
          <w:szCs w:val="16"/>
        </w:rPr>
        <w:t>Source</w:t>
      </w:r>
      <w:r w:rsidRPr="00AA38FE">
        <w:rPr>
          <w:sz w:val="16"/>
          <w:szCs w:val="16"/>
        </w:rPr>
        <w:t xml:space="preserve"> : Enquêtes  </w:t>
      </w:r>
      <w:r>
        <w:rPr>
          <w:sz w:val="16"/>
          <w:szCs w:val="16"/>
        </w:rPr>
        <w:t xml:space="preserve">terrain  </w:t>
      </w:r>
      <w:proofErr w:type="spellStart"/>
      <w:r>
        <w:rPr>
          <w:sz w:val="16"/>
          <w:szCs w:val="16"/>
        </w:rPr>
        <w:t>Déc</w:t>
      </w:r>
      <w:proofErr w:type="spellEnd"/>
      <w:r>
        <w:rPr>
          <w:sz w:val="16"/>
          <w:szCs w:val="16"/>
        </w:rPr>
        <w:t xml:space="preserve"> 2013</w:t>
      </w:r>
    </w:p>
    <w:p w:rsidR="002E650F" w:rsidRDefault="002E650F" w:rsidP="002E650F">
      <w:pPr>
        <w:jc w:val="both"/>
        <w:rPr>
          <w:b/>
          <w:i/>
          <w:highlight w:val="green"/>
        </w:rPr>
      </w:pPr>
    </w:p>
    <w:p w:rsidR="002E650F" w:rsidRDefault="00341341" w:rsidP="002E650F">
      <w:pPr>
        <w:jc w:val="both"/>
        <w:rPr>
          <w:szCs w:val="22"/>
        </w:rPr>
      </w:pPr>
      <w:r>
        <w:t>Ici également, les</w:t>
      </w:r>
      <w:r w:rsidRPr="00C734D3">
        <w:t xml:space="preserve"> données récoltées sur le terrain lors des entretiens et traduites dans le tableau ci-dessus montrent que la majorité de la population autochtone n’accède pas encore aux sources d’</w:t>
      </w:r>
      <w:r>
        <w:t>alimentation en eau potable comme cela est souligné dans les Objectifs du Millénaire pour le Développement (OMD</w:t>
      </w:r>
      <w:r w:rsidR="00DC7BAD">
        <w:t>). Les populations PA  n’ont pas d’</w:t>
      </w:r>
      <w:r w:rsidR="00DC7BAD" w:rsidRPr="00E470E6">
        <w:rPr>
          <w:rFonts w:eastAsiaTheme="minorEastAsia"/>
        </w:rPr>
        <w:t>accès aux infrastructures d’hydraulique villageoise</w:t>
      </w:r>
      <w:r w:rsidR="00DC7BAD">
        <w:rPr>
          <w:rFonts w:eastAsiaTheme="minorEastAsia"/>
        </w:rPr>
        <w:t xml:space="preserve"> et donc </w:t>
      </w:r>
      <w:r w:rsidR="00DC7BAD">
        <w:rPr>
          <w:rFonts w:eastAsiaTheme="minorEastAsia"/>
          <w:bCs/>
        </w:rPr>
        <w:t>pas d’</w:t>
      </w:r>
      <w:r w:rsidR="00DC7BAD" w:rsidRPr="00F23A80">
        <w:rPr>
          <w:rFonts w:eastAsiaTheme="minorEastAsia"/>
          <w:bCs/>
        </w:rPr>
        <w:t>accès durable aux services de base</w:t>
      </w:r>
      <w:r w:rsidR="00DC7BAD">
        <w:rPr>
          <w:rFonts w:eastAsiaTheme="minorEastAsia"/>
          <w:bCs/>
        </w:rPr>
        <w:t xml:space="preserve">. Ce qui </w:t>
      </w:r>
      <w:proofErr w:type="spellStart"/>
      <w:r w:rsidR="00DC7BAD">
        <w:rPr>
          <w:rFonts w:eastAsiaTheme="minorEastAsia"/>
          <w:bCs/>
        </w:rPr>
        <w:t>impacte</w:t>
      </w:r>
      <w:proofErr w:type="spellEnd"/>
      <w:r w:rsidR="00DC7BAD">
        <w:rPr>
          <w:rFonts w:eastAsiaTheme="minorEastAsia"/>
          <w:bCs/>
        </w:rPr>
        <w:t xml:space="preserve"> sur </w:t>
      </w:r>
      <w:r w:rsidR="00DC7BAD">
        <w:rPr>
          <w:szCs w:val="22"/>
        </w:rPr>
        <w:t xml:space="preserve">l’amélioration de leurs </w:t>
      </w:r>
      <w:r w:rsidR="00DC7BAD" w:rsidRPr="00F23A80">
        <w:rPr>
          <w:szCs w:val="22"/>
        </w:rPr>
        <w:t xml:space="preserve"> c</w:t>
      </w:r>
      <w:r w:rsidR="00DC7BAD">
        <w:rPr>
          <w:szCs w:val="22"/>
        </w:rPr>
        <w:t>onditions de vie. Le projet devra en tenir compte.</w:t>
      </w:r>
    </w:p>
    <w:p w:rsidR="009E768C" w:rsidRPr="00A7697A" w:rsidRDefault="009E768C" w:rsidP="002E650F">
      <w:pPr>
        <w:jc w:val="both"/>
        <w:rPr>
          <w:rFonts w:eastAsiaTheme="minorEastAsia"/>
        </w:rPr>
      </w:pPr>
    </w:p>
    <w:p w:rsidR="00BE44BE" w:rsidRDefault="008A25DE" w:rsidP="00BC179F">
      <w:pPr>
        <w:pStyle w:val="ListParagraph"/>
        <w:numPr>
          <w:ilvl w:val="0"/>
          <w:numId w:val="18"/>
        </w:numPr>
        <w:jc w:val="both"/>
        <w:rPr>
          <w:b/>
          <w:i/>
        </w:rPr>
      </w:pPr>
      <w:r w:rsidRPr="009F53A6">
        <w:rPr>
          <w:b/>
          <w:i/>
        </w:rPr>
        <w:t>les différentes activités susceptibles de générer des revenus</w:t>
      </w:r>
    </w:p>
    <w:p w:rsidR="00A7697A" w:rsidRDefault="002067F9" w:rsidP="00A7697A">
      <w:pPr>
        <w:jc w:val="both"/>
        <w:rPr>
          <w:rFonts w:eastAsiaTheme="minorHAnsi"/>
          <w:lang w:eastAsia="en-US"/>
        </w:rPr>
      </w:pPr>
      <w:r w:rsidRPr="00A7697A">
        <w:rPr>
          <w:rFonts w:eastAsiaTheme="minorHAnsi"/>
          <w:lang w:eastAsia="en-US"/>
        </w:rPr>
        <w:t xml:space="preserve">Les nombreuses études et les réalités observées sur le terrain montrent que les </w:t>
      </w:r>
      <w:r w:rsidR="00D275E3" w:rsidRPr="00A7697A">
        <w:rPr>
          <w:rFonts w:eastAsiaTheme="minorHAnsi"/>
          <w:lang w:eastAsia="en-US"/>
        </w:rPr>
        <w:t xml:space="preserve"> principaux biens et services échangées entre les Pygmées et les</w:t>
      </w:r>
      <w:r w:rsidRPr="00A7697A">
        <w:rPr>
          <w:rFonts w:eastAsiaTheme="minorHAnsi"/>
          <w:lang w:eastAsia="en-US"/>
        </w:rPr>
        <w:t xml:space="preserve"> non-Pygmées</w:t>
      </w:r>
      <w:r w:rsidR="00D275E3" w:rsidRPr="00A7697A">
        <w:rPr>
          <w:rFonts w:eastAsiaTheme="minorHAnsi"/>
          <w:lang w:eastAsia="en-US"/>
        </w:rPr>
        <w:t xml:space="preserve"> tournent essentiellement autour des produits </w:t>
      </w:r>
      <w:r w:rsidRPr="00A7697A">
        <w:rPr>
          <w:rFonts w:eastAsiaTheme="minorHAnsi"/>
          <w:lang w:eastAsia="en-US"/>
        </w:rPr>
        <w:t xml:space="preserve">forestiers. Cela est dû essentiellement au fait que les PA en général et notamment ceux des </w:t>
      </w:r>
      <w:r w:rsidRPr="002067F9">
        <w:t xml:space="preserve">villages enquêtés dans les provinces du </w:t>
      </w:r>
      <w:proofErr w:type="spellStart"/>
      <w:r w:rsidRPr="002067F9">
        <w:t>Woleu</w:t>
      </w:r>
      <w:proofErr w:type="spellEnd"/>
      <w:r w:rsidRPr="002067F9">
        <w:t xml:space="preserve"> N’tem et de l’Ogooué Ivindo ont comme principales activités la</w:t>
      </w:r>
      <w:r w:rsidR="00D275E3" w:rsidRPr="00A7697A">
        <w:rPr>
          <w:rFonts w:eastAsiaTheme="minorHAnsi"/>
          <w:lang w:eastAsia="en-US"/>
        </w:rPr>
        <w:t xml:space="preserve"> ch</w:t>
      </w:r>
      <w:r w:rsidRPr="00A7697A">
        <w:rPr>
          <w:rFonts w:eastAsiaTheme="minorHAnsi"/>
          <w:lang w:eastAsia="en-US"/>
        </w:rPr>
        <w:t>asse, la pêche, la  cueillette des Produits Forestiers Non ligneux</w:t>
      </w:r>
      <w:r w:rsidR="006E1272" w:rsidRPr="00A7697A">
        <w:rPr>
          <w:rFonts w:eastAsiaTheme="minorHAnsi"/>
          <w:lang w:eastAsia="en-US"/>
        </w:rPr>
        <w:t>,</w:t>
      </w:r>
      <w:r w:rsidR="00D275E3" w:rsidRPr="00A7697A">
        <w:rPr>
          <w:rFonts w:eastAsiaTheme="minorHAnsi"/>
          <w:lang w:eastAsia="en-US"/>
        </w:rPr>
        <w:t xml:space="preserve"> le savoir</w:t>
      </w:r>
      <w:r w:rsidR="00323AC3">
        <w:rPr>
          <w:rFonts w:eastAsiaTheme="minorHAnsi"/>
          <w:lang w:eastAsia="en-US"/>
        </w:rPr>
        <w:t xml:space="preserve"> </w:t>
      </w:r>
      <w:r w:rsidR="00D275E3" w:rsidRPr="00A7697A">
        <w:rPr>
          <w:rFonts w:eastAsiaTheme="minorHAnsi"/>
          <w:lang w:eastAsia="en-US"/>
        </w:rPr>
        <w:t xml:space="preserve">et le savoir-faire </w:t>
      </w:r>
      <w:r w:rsidR="006E1272" w:rsidRPr="00A7697A">
        <w:rPr>
          <w:rFonts w:eastAsiaTheme="minorHAnsi"/>
          <w:lang w:eastAsia="en-US"/>
        </w:rPr>
        <w:t xml:space="preserve">thérapeutique. </w:t>
      </w:r>
    </w:p>
    <w:p w:rsidR="00F8511C" w:rsidRDefault="00F8511C" w:rsidP="00A7697A">
      <w:pPr>
        <w:jc w:val="both"/>
        <w:rPr>
          <w:rFonts w:eastAsiaTheme="minorHAnsi"/>
          <w:lang w:eastAsia="en-US"/>
        </w:rPr>
      </w:pPr>
    </w:p>
    <w:p w:rsidR="00F8511C" w:rsidRDefault="00F8511C" w:rsidP="00A7697A">
      <w:pPr>
        <w:jc w:val="both"/>
        <w:rPr>
          <w:rFonts w:eastAsiaTheme="minorHAnsi"/>
          <w:lang w:eastAsia="en-US"/>
        </w:rPr>
      </w:pPr>
    </w:p>
    <w:p w:rsidR="00323AC3" w:rsidRDefault="00323AC3" w:rsidP="00A7697A">
      <w:pPr>
        <w:jc w:val="both"/>
        <w:rPr>
          <w:rFonts w:eastAsiaTheme="minorHAnsi"/>
          <w:lang w:eastAsia="en-US"/>
        </w:rPr>
      </w:pPr>
    </w:p>
    <w:p w:rsidR="006E1272" w:rsidRPr="00A7697A" w:rsidRDefault="006E1272" w:rsidP="00A7697A">
      <w:pPr>
        <w:jc w:val="both"/>
        <w:rPr>
          <w:rStyle w:val="Emphasis"/>
          <w:b/>
          <w:iCs w:val="0"/>
        </w:rPr>
      </w:pPr>
      <w:r w:rsidRPr="00A7697A">
        <w:rPr>
          <w:rFonts w:eastAsiaTheme="minorHAnsi"/>
          <w:lang w:eastAsia="en-US"/>
        </w:rPr>
        <w:lastRenderedPageBreak/>
        <w:t xml:space="preserve">C’est dire que les principales activités des populations enquêtées tournent autour des </w:t>
      </w:r>
      <w:r>
        <w:t>produits</w:t>
      </w:r>
      <w:r w:rsidRPr="009903E6">
        <w:t xml:space="preserve"> essentiellement constitués  de produits végétaux ligneux et non ligneux, ainsi que des ressources fauniques et halieutiques tirées de la forêt.</w:t>
      </w:r>
      <w:r>
        <w:t xml:space="preserve"> Ces produits </w:t>
      </w:r>
      <w:r w:rsidRPr="00A7697A">
        <w:rPr>
          <w:rStyle w:val="Emphasis"/>
          <w:i w:val="0"/>
        </w:rPr>
        <w:t>peuvent être classés principalement en quatre catégories</w:t>
      </w:r>
      <w:r w:rsidRPr="0095002D">
        <w:rPr>
          <w:rStyle w:val="Emphasis"/>
        </w:rPr>
        <w:t> :</w:t>
      </w:r>
    </w:p>
    <w:p w:rsidR="00BE44BE" w:rsidRDefault="006E1272" w:rsidP="00BC179F">
      <w:pPr>
        <w:pStyle w:val="twunmatched"/>
        <w:numPr>
          <w:ilvl w:val="0"/>
          <w:numId w:val="27"/>
        </w:numPr>
        <w:jc w:val="both"/>
        <w:rPr>
          <w:iCs/>
        </w:rPr>
      </w:pPr>
      <w:r>
        <w:t xml:space="preserve">Les produits de l’alimentation, qui regroupent, entre autres, les fruits sauvages, les champignons etc. </w:t>
      </w:r>
    </w:p>
    <w:p w:rsidR="00BE44BE" w:rsidRDefault="006E1272" w:rsidP="00BC179F">
      <w:pPr>
        <w:pStyle w:val="twunmatched"/>
        <w:numPr>
          <w:ilvl w:val="0"/>
          <w:numId w:val="27"/>
        </w:numPr>
        <w:jc w:val="both"/>
        <w:rPr>
          <w:iCs/>
        </w:rPr>
      </w:pPr>
      <w:r>
        <w:t>Les produits ornementaux ;</w:t>
      </w:r>
    </w:p>
    <w:p w:rsidR="00BE44BE" w:rsidRDefault="006E1272" w:rsidP="00BC179F">
      <w:pPr>
        <w:pStyle w:val="twunmatched"/>
        <w:numPr>
          <w:ilvl w:val="0"/>
          <w:numId w:val="27"/>
        </w:numPr>
        <w:jc w:val="both"/>
        <w:rPr>
          <w:iCs/>
        </w:rPr>
      </w:pPr>
      <w:r>
        <w:t xml:space="preserve">Les produits </w:t>
      </w:r>
      <w:r w:rsidR="004E24DF">
        <w:t>issus de la médecine tradi</w:t>
      </w:r>
      <w:r w:rsidR="009E768C">
        <w:t>ti</w:t>
      </w:r>
      <w:r w:rsidR="004E24DF">
        <w:t>onnelle </w:t>
      </w:r>
      <w:r>
        <w:t>;</w:t>
      </w:r>
    </w:p>
    <w:p w:rsidR="00BE44BE" w:rsidRDefault="006E1272" w:rsidP="00BC179F">
      <w:pPr>
        <w:pStyle w:val="twunmatched"/>
        <w:numPr>
          <w:ilvl w:val="0"/>
          <w:numId w:val="27"/>
        </w:numPr>
        <w:jc w:val="both"/>
        <w:rPr>
          <w:iCs/>
        </w:rPr>
      </w:pPr>
      <w:r>
        <w:t>Les produits manufacturés et les matériaux, qui englobent les huiles essentielles, les résines, les alcools, etc.</w:t>
      </w:r>
    </w:p>
    <w:p w:rsidR="002067F9" w:rsidRPr="006E1272" w:rsidRDefault="006E1272" w:rsidP="006E1272">
      <w:pPr>
        <w:pStyle w:val="twunmatched"/>
        <w:jc w:val="both"/>
        <w:rPr>
          <w:rFonts w:eastAsiaTheme="minorHAnsi"/>
          <w:lang w:eastAsia="en-US"/>
        </w:rPr>
      </w:pPr>
      <w:r w:rsidRPr="006E1272">
        <w:t xml:space="preserve">L'exploitation et la commercialisation des PFNL au Gabon  relève encore du secteur informel. Toutefois, si les capacités des PA sont renforcées </w:t>
      </w:r>
      <w:r w:rsidR="002067F9" w:rsidRPr="006E1272">
        <w:t>, à court, moyen et long termes en matière</w:t>
      </w:r>
      <w:r w:rsidRPr="006E1272">
        <w:t xml:space="preserve"> d’exploitation de ces </w:t>
      </w:r>
      <w:r w:rsidR="002067F9" w:rsidRPr="006E1272">
        <w:t xml:space="preserve"> Produit forestiers d’origine animale </w:t>
      </w:r>
      <w:r w:rsidRPr="006E1272">
        <w:t xml:space="preserve">ou végétale qui font partie </w:t>
      </w:r>
      <w:r w:rsidR="002067F9" w:rsidRPr="006E1272">
        <w:t xml:space="preserve"> de leur environnement </w:t>
      </w:r>
      <w:r w:rsidRPr="006E1272">
        <w:t>culturelle, cela pourrait les amener, à partir de ces produits ,à créer des micro entreprises ou  génératrices de revenus.</w:t>
      </w: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934E29" w:rsidRDefault="00934E29" w:rsidP="00D275E3">
      <w:pPr>
        <w:outlineLvl w:val="0"/>
        <w:rPr>
          <w:b/>
          <w:sz w:val="22"/>
          <w:szCs w:val="22"/>
        </w:rPr>
      </w:pPr>
    </w:p>
    <w:p w:rsidR="00AD0FCB" w:rsidRDefault="00AD0FCB" w:rsidP="00AD0FCB">
      <w:pPr>
        <w:jc w:val="both"/>
        <w:outlineLvl w:val="0"/>
        <w:rPr>
          <w:b/>
          <w:sz w:val="22"/>
          <w:szCs w:val="22"/>
        </w:rPr>
        <w:sectPr w:rsidR="00AD0FCB" w:rsidSect="003010F6">
          <w:footerReference w:type="default" r:id="rId20"/>
          <w:pgSz w:w="11906" w:h="16838"/>
          <w:pgMar w:top="1417" w:right="1417" w:bottom="1417" w:left="1417" w:header="708" w:footer="708" w:gutter="0"/>
          <w:cols w:space="708"/>
          <w:docGrid w:linePitch="360"/>
        </w:sectPr>
      </w:pPr>
    </w:p>
    <w:p w:rsidR="00D275E3" w:rsidRDefault="00D275E3" w:rsidP="00AD0FCB">
      <w:pPr>
        <w:jc w:val="both"/>
        <w:outlineLvl w:val="0"/>
        <w:rPr>
          <w:b/>
          <w:sz w:val="22"/>
          <w:szCs w:val="22"/>
        </w:rPr>
      </w:pPr>
      <w:r w:rsidRPr="00191361">
        <w:rPr>
          <w:b/>
          <w:sz w:val="22"/>
          <w:szCs w:val="22"/>
        </w:rPr>
        <w:lastRenderedPageBreak/>
        <w:t>Aperçu de quelques photos</w:t>
      </w:r>
      <w:r w:rsidR="00191361" w:rsidRPr="00191361">
        <w:rPr>
          <w:b/>
          <w:sz w:val="22"/>
          <w:szCs w:val="22"/>
        </w:rPr>
        <w:t xml:space="preserve"> sur les populations PA </w:t>
      </w:r>
      <w:r w:rsidR="00191361" w:rsidRPr="00191361">
        <w:rPr>
          <w:b/>
        </w:rPr>
        <w:t xml:space="preserve">dans les provinces du </w:t>
      </w:r>
      <w:proofErr w:type="spellStart"/>
      <w:r w:rsidR="00191361" w:rsidRPr="00191361">
        <w:rPr>
          <w:b/>
        </w:rPr>
        <w:t>Woleu</w:t>
      </w:r>
      <w:proofErr w:type="spellEnd"/>
      <w:r w:rsidR="00191361" w:rsidRPr="00191361">
        <w:rPr>
          <w:b/>
        </w:rPr>
        <w:t xml:space="preserve"> N’tem et de l’Ogooué Ivindo lors </w:t>
      </w:r>
      <w:r w:rsidRPr="00191361">
        <w:rPr>
          <w:b/>
          <w:sz w:val="22"/>
          <w:szCs w:val="22"/>
        </w:rPr>
        <w:t>des rencontres effectuées</w:t>
      </w:r>
      <w:r w:rsidR="00191361" w:rsidRPr="00191361">
        <w:rPr>
          <w:b/>
          <w:sz w:val="22"/>
          <w:szCs w:val="22"/>
        </w:rPr>
        <w:t xml:space="preserve"> sur le terrain</w:t>
      </w:r>
      <w:r w:rsidR="00AD0FCB">
        <w:rPr>
          <w:b/>
          <w:sz w:val="22"/>
          <w:szCs w:val="22"/>
        </w:rPr>
        <w:t>.</w:t>
      </w:r>
    </w:p>
    <w:p w:rsidR="00BE44BE" w:rsidRDefault="008B6584" w:rsidP="00BC179F">
      <w:pPr>
        <w:pStyle w:val="ListParagraph"/>
        <w:numPr>
          <w:ilvl w:val="0"/>
          <w:numId w:val="29"/>
        </w:numPr>
        <w:jc w:val="both"/>
        <w:outlineLvl w:val="0"/>
        <w:rPr>
          <w:b/>
          <w:sz w:val="22"/>
          <w:szCs w:val="22"/>
        </w:rPr>
      </w:pPr>
      <w:r>
        <w:rPr>
          <w:b/>
          <w:sz w:val="22"/>
          <w:szCs w:val="22"/>
        </w:rPr>
        <w:t>Images des habitations</w:t>
      </w:r>
      <w:r w:rsidR="00C916FC">
        <w:rPr>
          <w:b/>
          <w:sz w:val="22"/>
          <w:szCs w:val="22"/>
        </w:rPr>
        <w:t xml:space="preserve"> (Photos 5-12</w:t>
      </w:r>
      <w:r w:rsidR="0028446D">
        <w:rPr>
          <w:b/>
          <w:sz w:val="22"/>
          <w:szCs w:val="22"/>
        </w:rPr>
        <w:t>)</w:t>
      </w:r>
    </w:p>
    <w:p w:rsidR="00934E29" w:rsidRPr="008B6584" w:rsidRDefault="008B6584" w:rsidP="00BF297B">
      <w:pPr>
        <w:pBdr>
          <w:top w:val="single" w:sz="4" w:space="1" w:color="auto"/>
          <w:left w:val="single" w:sz="4" w:space="4" w:color="auto"/>
          <w:bottom w:val="single" w:sz="4" w:space="1" w:color="auto"/>
          <w:right w:val="single" w:sz="4" w:space="4" w:color="auto"/>
        </w:pBdr>
        <w:jc w:val="both"/>
        <w:outlineLvl w:val="0"/>
        <w:rPr>
          <w:b/>
          <w:sz w:val="16"/>
          <w:szCs w:val="16"/>
        </w:rPr>
      </w:pPr>
      <w:r w:rsidRPr="008B6584">
        <w:rPr>
          <w:sz w:val="16"/>
          <w:szCs w:val="16"/>
        </w:rPr>
        <w:t>Photo 5Photo 6</w:t>
      </w:r>
    </w:p>
    <w:p w:rsidR="00AD0FCB" w:rsidRDefault="008B6584" w:rsidP="00B37380">
      <w:pPr>
        <w:pBdr>
          <w:top w:val="single" w:sz="4" w:space="1" w:color="auto"/>
          <w:left w:val="single" w:sz="4" w:space="4" w:color="auto"/>
          <w:bottom w:val="single" w:sz="4" w:space="1" w:color="auto"/>
          <w:right w:val="single" w:sz="4" w:space="4" w:color="auto"/>
        </w:pBdr>
        <w:jc w:val="both"/>
        <w:outlineLvl w:val="0"/>
        <w:rPr>
          <w:b/>
          <w:sz w:val="22"/>
          <w:szCs w:val="22"/>
        </w:rPr>
      </w:pPr>
      <w:r w:rsidRPr="007846D6">
        <w:rPr>
          <w:b/>
          <w:noProof/>
          <w:sz w:val="22"/>
          <w:szCs w:val="22"/>
          <w:bdr w:val="single" w:sz="4" w:space="0" w:color="auto"/>
          <w:lang w:val="en-US" w:eastAsia="en-US"/>
        </w:rPr>
        <w:drawing>
          <wp:inline distT="0" distB="0" distL="0" distR="0">
            <wp:extent cx="3771900" cy="2295525"/>
            <wp:effectExtent l="19050" t="0" r="0" b="0"/>
            <wp:docPr id="17" name="Image 6" descr="D:\Documents and Settings\Administrateur\Bureau\Photos Miss°_CPPA_Projet Energie\PC23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Administrateur\Bureau\Photos Miss°_CPPA_Projet Energie\PC231402.JPG"/>
                    <pic:cNvPicPr>
                      <a:picLocks noChangeAspect="1" noChangeArrowheads="1"/>
                    </pic:cNvPicPr>
                  </pic:nvPicPr>
                  <pic:blipFill>
                    <a:blip r:embed="rId21" cstate="print"/>
                    <a:srcRect/>
                    <a:stretch>
                      <a:fillRect/>
                    </a:stretch>
                  </pic:blipFill>
                  <pic:spPr bwMode="auto">
                    <a:xfrm>
                      <a:off x="0" y="0"/>
                      <a:ext cx="3773100" cy="2296255"/>
                    </a:xfrm>
                    <a:prstGeom prst="rect">
                      <a:avLst/>
                    </a:prstGeom>
                    <a:noFill/>
                    <a:ln w="9525">
                      <a:noFill/>
                      <a:miter lim="800000"/>
                      <a:headEnd/>
                      <a:tailEnd/>
                    </a:ln>
                  </pic:spPr>
                </pic:pic>
              </a:graphicData>
            </a:graphic>
          </wp:inline>
        </w:drawing>
      </w:r>
      <w:r w:rsidR="002D49E2" w:rsidRPr="002D49E2">
        <w:rPr>
          <w:b/>
          <w:noProof/>
          <w:sz w:val="22"/>
          <w:szCs w:val="22"/>
          <w:lang w:val="en-US" w:eastAsia="en-US"/>
        </w:rPr>
        <w:drawing>
          <wp:inline distT="0" distB="0" distL="0" distR="0">
            <wp:extent cx="4467225" cy="2419350"/>
            <wp:effectExtent l="19050" t="0" r="9525" b="0"/>
            <wp:docPr id="4" name="Image 9" descr="D:\Documents and Settings\Administrateur\Bureau\Photos Miss°_CPPA_Projet Energie\PC21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Administrateur\Bureau\Photos Miss°_CPPA_Projet Energie\PC211304.JPG"/>
                    <pic:cNvPicPr>
                      <a:picLocks noChangeAspect="1" noChangeArrowheads="1"/>
                    </pic:cNvPicPr>
                  </pic:nvPicPr>
                  <pic:blipFill>
                    <a:blip r:embed="rId22" cstate="print"/>
                    <a:srcRect/>
                    <a:stretch>
                      <a:fillRect/>
                    </a:stretch>
                  </pic:blipFill>
                  <pic:spPr bwMode="auto">
                    <a:xfrm>
                      <a:off x="0" y="0"/>
                      <a:ext cx="4470078" cy="2420895"/>
                    </a:xfrm>
                    <a:prstGeom prst="rect">
                      <a:avLst/>
                    </a:prstGeom>
                    <a:noFill/>
                    <a:ln w="9525">
                      <a:noFill/>
                      <a:miter lim="800000"/>
                      <a:headEnd/>
                      <a:tailEnd/>
                    </a:ln>
                  </pic:spPr>
                </pic:pic>
              </a:graphicData>
            </a:graphic>
          </wp:inline>
        </w:drawing>
      </w:r>
    </w:p>
    <w:p w:rsidR="007846D6" w:rsidRDefault="007846D6" w:rsidP="00BF297B">
      <w:pPr>
        <w:pBdr>
          <w:top w:val="single" w:sz="4" w:space="1" w:color="auto"/>
          <w:left w:val="single" w:sz="4" w:space="4" w:color="auto"/>
          <w:bottom w:val="single" w:sz="4" w:space="1" w:color="auto"/>
          <w:right w:val="single" w:sz="4" w:space="4" w:color="auto"/>
        </w:pBdr>
        <w:outlineLvl w:val="0"/>
        <w:rPr>
          <w:b/>
          <w:sz w:val="22"/>
          <w:szCs w:val="22"/>
        </w:rPr>
      </w:pPr>
    </w:p>
    <w:p w:rsidR="007846D6" w:rsidRDefault="003A4C0C" w:rsidP="00BF297B">
      <w:pPr>
        <w:pBdr>
          <w:top w:val="single" w:sz="4" w:space="1" w:color="auto"/>
          <w:left w:val="single" w:sz="4" w:space="4" w:color="auto"/>
          <w:bottom w:val="single" w:sz="4" w:space="1" w:color="auto"/>
          <w:right w:val="single" w:sz="4" w:space="4" w:color="auto"/>
        </w:pBdr>
        <w:outlineLvl w:val="0"/>
        <w:rPr>
          <w:sz w:val="16"/>
          <w:szCs w:val="16"/>
        </w:rPr>
      </w:pPr>
      <w:r w:rsidRPr="003A4C0C">
        <w:rPr>
          <w:sz w:val="16"/>
          <w:szCs w:val="16"/>
        </w:rPr>
        <w:t>Photo 7</w:t>
      </w:r>
      <w:r>
        <w:rPr>
          <w:sz w:val="16"/>
          <w:szCs w:val="16"/>
        </w:rPr>
        <w:t xml:space="preserve">                                                                                                                                             Photo 8</w:t>
      </w:r>
    </w:p>
    <w:p w:rsidR="003A4C0C" w:rsidRDefault="003A4C0C" w:rsidP="00BF297B">
      <w:pPr>
        <w:pBdr>
          <w:top w:val="single" w:sz="4" w:space="1" w:color="auto"/>
          <w:left w:val="single" w:sz="4" w:space="4" w:color="auto"/>
          <w:bottom w:val="single" w:sz="4" w:space="1" w:color="auto"/>
          <w:right w:val="single" w:sz="4" w:space="4" w:color="auto"/>
        </w:pBdr>
        <w:outlineLvl w:val="0"/>
        <w:rPr>
          <w:sz w:val="16"/>
          <w:szCs w:val="16"/>
        </w:rPr>
      </w:pPr>
      <w:r w:rsidRPr="003A4C0C">
        <w:rPr>
          <w:noProof/>
          <w:sz w:val="16"/>
          <w:szCs w:val="16"/>
          <w:lang w:val="en-US" w:eastAsia="en-US"/>
        </w:rPr>
        <w:drawing>
          <wp:inline distT="0" distB="0" distL="0" distR="0">
            <wp:extent cx="3676650" cy="2362200"/>
            <wp:effectExtent l="19050" t="0" r="0" b="0"/>
            <wp:docPr id="21" name="Image 8" descr="D:\Documents and Settings\Administrateur\Bureau\Photos Miss°_CPPA_Projet Energie\PC23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Administrateur\Bureau\Photos Miss°_CPPA_Projet Energie\PC231405.JPG"/>
                    <pic:cNvPicPr>
                      <a:picLocks noChangeAspect="1" noChangeArrowheads="1"/>
                    </pic:cNvPicPr>
                  </pic:nvPicPr>
                  <pic:blipFill>
                    <a:blip r:embed="rId23" cstate="print"/>
                    <a:srcRect/>
                    <a:stretch>
                      <a:fillRect/>
                    </a:stretch>
                  </pic:blipFill>
                  <pic:spPr bwMode="auto">
                    <a:xfrm>
                      <a:off x="0" y="0"/>
                      <a:ext cx="3675435" cy="2361419"/>
                    </a:xfrm>
                    <a:prstGeom prst="rect">
                      <a:avLst/>
                    </a:prstGeom>
                    <a:noFill/>
                    <a:ln w="9525">
                      <a:noFill/>
                      <a:miter lim="800000"/>
                      <a:headEnd/>
                      <a:tailEnd/>
                    </a:ln>
                  </pic:spPr>
                </pic:pic>
              </a:graphicData>
            </a:graphic>
          </wp:inline>
        </w:drawing>
      </w:r>
      <w:r w:rsidRPr="003A4C0C">
        <w:rPr>
          <w:noProof/>
          <w:sz w:val="16"/>
          <w:szCs w:val="16"/>
          <w:bdr w:val="single" w:sz="4" w:space="0" w:color="auto"/>
          <w:lang w:val="en-US" w:eastAsia="en-US"/>
        </w:rPr>
        <w:drawing>
          <wp:inline distT="0" distB="0" distL="0" distR="0">
            <wp:extent cx="4610100" cy="2362200"/>
            <wp:effectExtent l="19050" t="0" r="0" b="0"/>
            <wp:docPr id="22" name="Image 9" descr="D:\Documents and Settings\Administrateur\Bureau\Photos Miss°_CPPA_Projet Energie\PC23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Administrateur\Bureau\Photos Miss°_CPPA_Projet Energie\PC231423.JPG"/>
                    <pic:cNvPicPr>
                      <a:picLocks noChangeAspect="1" noChangeArrowheads="1"/>
                    </pic:cNvPicPr>
                  </pic:nvPicPr>
                  <pic:blipFill>
                    <a:blip r:embed="rId24" cstate="print"/>
                    <a:srcRect/>
                    <a:stretch>
                      <a:fillRect/>
                    </a:stretch>
                  </pic:blipFill>
                  <pic:spPr bwMode="auto">
                    <a:xfrm>
                      <a:off x="0" y="0"/>
                      <a:ext cx="4608576" cy="2361419"/>
                    </a:xfrm>
                    <a:prstGeom prst="rect">
                      <a:avLst/>
                    </a:prstGeom>
                    <a:noFill/>
                    <a:ln w="9525">
                      <a:noFill/>
                      <a:miter lim="800000"/>
                      <a:headEnd/>
                      <a:tailEnd/>
                    </a:ln>
                  </pic:spPr>
                </pic:pic>
              </a:graphicData>
            </a:graphic>
          </wp:inline>
        </w:drawing>
      </w:r>
    </w:p>
    <w:p w:rsidR="00AA23F5" w:rsidRDefault="00AA23F5" w:rsidP="00BF297B">
      <w:pPr>
        <w:pBdr>
          <w:top w:val="single" w:sz="4" w:space="1" w:color="auto"/>
          <w:left w:val="single" w:sz="4" w:space="4" w:color="auto"/>
          <w:bottom w:val="single" w:sz="4" w:space="1" w:color="auto"/>
          <w:right w:val="single" w:sz="4" w:space="4" w:color="auto"/>
        </w:pBdr>
        <w:outlineLvl w:val="0"/>
        <w:rPr>
          <w:sz w:val="16"/>
          <w:szCs w:val="16"/>
        </w:rPr>
      </w:pPr>
    </w:p>
    <w:p w:rsidR="00AA23F5" w:rsidRPr="003A4C0C" w:rsidRDefault="00AA23F5" w:rsidP="0039270E">
      <w:pPr>
        <w:pBdr>
          <w:top w:val="single" w:sz="4" w:space="1" w:color="auto"/>
          <w:left w:val="single" w:sz="4" w:space="4" w:color="auto"/>
          <w:bottom w:val="single" w:sz="4" w:space="1" w:color="auto"/>
          <w:right w:val="single" w:sz="4" w:space="4" w:color="auto"/>
        </w:pBdr>
        <w:outlineLvl w:val="0"/>
        <w:rPr>
          <w:sz w:val="16"/>
          <w:szCs w:val="16"/>
        </w:rPr>
      </w:pPr>
      <w:r>
        <w:rPr>
          <w:sz w:val="16"/>
          <w:szCs w:val="16"/>
        </w:rPr>
        <w:t xml:space="preserve">              Photo 9                                                                                                                                              Photo 10      </w:t>
      </w:r>
    </w:p>
    <w:p w:rsidR="0028446D" w:rsidRDefault="00AA23F5" w:rsidP="0039270E">
      <w:pPr>
        <w:pBdr>
          <w:top w:val="single" w:sz="4" w:space="1" w:color="auto"/>
          <w:left w:val="single" w:sz="4" w:space="4" w:color="auto"/>
          <w:bottom w:val="single" w:sz="4" w:space="1" w:color="auto"/>
          <w:right w:val="single" w:sz="4" w:space="4" w:color="auto"/>
        </w:pBdr>
        <w:outlineLvl w:val="0"/>
        <w:rPr>
          <w:b/>
          <w:sz w:val="22"/>
          <w:szCs w:val="22"/>
        </w:rPr>
      </w:pPr>
      <w:r w:rsidRPr="00AA23F5">
        <w:rPr>
          <w:b/>
          <w:noProof/>
          <w:sz w:val="22"/>
          <w:szCs w:val="22"/>
          <w:bdr w:val="single" w:sz="4" w:space="0" w:color="auto"/>
          <w:lang w:val="en-US" w:eastAsia="en-US"/>
        </w:rPr>
        <w:drawing>
          <wp:inline distT="0" distB="0" distL="0" distR="0">
            <wp:extent cx="3667125" cy="2628900"/>
            <wp:effectExtent l="19050" t="0" r="0" b="0"/>
            <wp:docPr id="26" name="Image 12" descr="D:\Documents and Settings\Administrateur\Bureau\Photos Miss°_CPPA_Projet Energie\PC23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Administrateur\Bureau\Photos Miss°_CPPA_Projet Energie\PC231440.JPG"/>
                    <pic:cNvPicPr>
                      <a:picLocks noChangeAspect="1" noChangeArrowheads="1"/>
                    </pic:cNvPicPr>
                  </pic:nvPicPr>
                  <pic:blipFill>
                    <a:blip r:embed="rId25" cstate="print"/>
                    <a:srcRect/>
                    <a:stretch>
                      <a:fillRect/>
                    </a:stretch>
                  </pic:blipFill>
                  <pic:spPr bwMode="auto">
                    <a:xfrm>
                      <a:off x="0" y="0"/>
                      <a:ext cx="3665912" cy="2628031"/>
                    </a:xfrm>
                    <a:prstGeom prst="rect">
                      <a:avLst/>
                    </a:prstGeom>
                    <a:noFill/>
                    <a:ln w="9525">
                      <a:noFill/>
                      <a:miter lim="800000"/>
                      <a:headEnd/>
                      <a:tailEnd/>
                    </a:ln>
                  </pic:spPr>
                </pic:pic>
              </a:graphicData>
            </a:graphic>
          </wp:inline>
        </w:drawing>
      </w:r>
      <w:r w:rsidRPr="00AA23F5">
        <w:rPr>
          <w:b/>
          <w:noProof/>
          <w:sz w:val="22"/>
          <w:szCs w:val="22"/>
          <w:bdr w:val="single" w:sz="4" w:space="0" w:color="auto"/>
          <w:lang w:val="en-US" w:eastAsia="en-US"/>
        </w:rPr>
        <w:drawing>
          <wp:inline distT="0" distB="0" distL="0" distR="0">
            <wp:extent cx="3648075" cy="2628900"/>
            <wp:effectExtent l="19050" t="0" r="9525" b="0"/>
            <wp:docPr id="27" name="Image 10" descr="D:\Documents and Settings\Administrateur\Bureau\Photos Miss°_CPPA_Projet Energie\PC23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Administrateur\Bureau\Photos Miss°_CPPA_Projet Energie\PC231430.JPG"/>
                    <pic:cNvPicPr>
                      <a:picLocks noChangeAspect="1" noChangeArrowheads="1"/>
                    </pic:cNvPicPr>
                  </pic:nvPicPr>
                  <pic:blipFill>
                    <a:blip r:embed="rId26" cstate="print"/>
                    <a:srcRect/>
                    <a:stretch>
                      <a:fillRect/>
                    </a:stretch>
                  </pic:blipFill>
                  <pic:spPr bwMode="auto">
                    <a:xfrm>
                      <a:off x="0" y="0"/>
                      <a:ext cx="3646869" cy="2628031"/>
                    </a:xfrm>
                    <a:prstGeom prst="rect">
                      <a:avLst/>
                    </a:prstGeom>
                    <a:noFill/>
                    <a:ln w="9525">
                      <a:noFill/>
                      <a:miter lim="800000"/>
                      <a:headEnd/>
                      <a:tailEnd/>
                    </a:ln>
                  </pic:spPr>
                </pic:pic>
              </a:graphicData>
            </a:graphic>
          </wp:inline>
        </w:drawing>
      </w:r>
    </w:p>
    <w:p w:rsidR="0028446D" w:rsidRPr="0028446D" w:rsidRDefault="0028446D" w:rsidP="0039270E">
      <w:pPr>
        <w:pBdr>
          <w:top w:val="single" w:sz="4" w:space="1" w:color="auto"/>
          <w:left w:val="single" w:sz="4" w:space="4" w:color="auto"/>
          <w:bottom w:val="single" w:sz="4" w:space="1" w:color="auto"/>
          <w:right w:val="single" w:sz="4" w:space="4" w:color="auto"/>
        </w:pBdr>
        <w:outlineLvl w:val="0"/>
        <w:rPr>
          <w:sz w:val="16"/>
          <w:szCs w:val="16"/>
        </w:rPr>
      </w:pPr>
      <w:r w:rsidRPr="0028446D">
        <w:rPr>
          <w:sz w:val="16"/>
          <w:szCs w:val="16"/>
        </w:rPr>
        <w:t>Photo 11</w:t>
      </w:r>
      <w:r w:rsidR="00C916FC">
        <w:rPr>
          <w:sz w:val="16"/>
          <w:szCs w:val="16"/>
        </w:rPr>
        <w:t xml:space="preserve">                                                                Photo 12</w:t>
      </w:r>
    </w:p>
    <w:p w:rsidR="0028446D" w:rsidRDefault="0028446D" w:rsidP="00D228C9">
      <w:pPr>
        <w:pBdr>
          <w:top w:val="single" w:sz="4" w:space="1" w:color="auto"/>
          <w:left w:val="single" w:sz="4" w:space="4" w:color="auto"/>
          <w:bottom w:val="single" w:sz="4" w:space="1" w:color="auto"/>
          <w:right w:val="single" w:sz="4" w:space="4" w:color="auto"/>
        </w:pBdr>
        <w:jc w:val="both"/>
        <w:outlineLvl w:val="0"/>
        <w:rPr>
          <w:b/>
          <w:sz w:val="22"/>
          <w:szCs w:val="22"/>
        </w:rPr>
        <w:sectPr w:rsidR="0028446D" w:rsidSect="00AD0FCB">
          <w:pgSz w:w="16838" w:h="11906" w:orient="landscape"/>
          <w:pgMar w:top="1418" w:right="1418" w:bottom="1418" w:left="1418" w:header="709" w:footer="709" w:gutter="0"/>
          <w:cols w:space="708"/>
          <w:docGrid w:linePitch="360"/>
        </w:sectPr>
      </w:pPr>
      <w:r w:rsidRPr="0028446D">
        <w:rPr>
          <w:b/>
          <w:noProof/>
          <w:sz w:val="22"/>
          <w:szCs w:val="22"/>
          <w:lang w:val="en-US" w:eastAsia="en-US"/>
        </w:rPr>
        <w:drawing>
          <wp:inline distT="0" distB="0" distL="0" distR="0">
            <wp:extent cx="3876675" cy="2409825"/>
            <wp:effectExtent l="19050" t="0" r="9525" b="0"/>
            <wp:docPr id="28" name="Image 11" descr="D:\Documents and Settings\Administrateur\Bureau\Photos Miss°_CPPA_Projet Energie\PC23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Administrateur\Bureau\Photos Miss°_CPPA_Projet Energie\PC231432.JPG"/>
                    <pic:cNvPicPr>
                      <a:picLocks noChangeAspect="1" noChangeArrowheads="1"/>
                    </pic:cNvPicPr>
                  </pic:nvPicPr>
                  <pic:blipFill>
                    <a:blip r:embed="rId27" cstate="print"/>
                    <a:srcRect/>
                    <a:stretch>
                      <a:fillRect/>
                    </a:stretch>
                  </pic:blipFill>
                  <pic:spPr bwMode="auto">
                    <a:xfrm>
                      <a:off x="0" y="0"/>
                      <a:ext cx="3875394" cy="2409029"/>
                    </a:xfrm>
                    <a:prstGeom prst="rect">
                      <a:avLst/>
                    </a:prstGeom>
                    <a:noFill/>
                    <a:ln w="9525">
                      <a:noFill/>
                      <a:miter lim="800000"/>
                      <a:headEnd/>
                      <a:tailEnd/>
                    </a:ln>
                  </pic:spPr>
                </pic:pic>
              </a:graphicData>
            </a:graphic>
          </wp:inline>
        </w:drawing>
      </w:r>
      <w:r w:rsidR="00BA04D6" w:rsidRPr="00BA04D6">
        <w:rPr>
          <w:b/>
          <w:noProof/>
          <w:sz w:val="22"/>
          <w:szCs w:val="22"/>
          <w:lang w:val="en-US" w:eastAsia="en-US"/>
        </w:rPr>
        <w:drawing>
          <wp:inline distT="0" distB="0" distL="0" distR="0">
            <wp:extent cx="4629150" cy="2466975"/>
            <wp:effectExtent l="19050" t="0" r="0" b="0"/>
            <wp:docPr id="2" name="Image 7" descr="D:\Documents and Settings\Administrateur\Bureau\Photos Miss°_CPPA_Projet Energie\PC21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Administrateur\Bureau\Photos Miss°_CPPA_Projet Energie\PC211295.JPG"/>
                    <pic:cNvPicPr>
                      <a:picLocks noChangeAspect="1" noChangeArrowheads="1"/>
                    </pic:cNvPicPr>
                  </pic:nvPicPr>
                  <pic:blipFill>
                    <a:blip r:embed="rId28" cstate="print"/>
                    <a:srcRect/>
                    <a:stretch>
                      <a:fillRect/>
                    </a:stretch>
                  </pic:blipFill>
                  <pic:spPr bwMode="auto">
                    <a:xfrm>
                      <a:off x="0" y="0"/>
                      <a:ext cx="4629681" cy="2467258"/>
                    </a:xfrm>
                    <a:prstGeom prst="rect">
                      <a:avLst/>
                    </a:prstGeom>
                    <a:noFill/>
                    <a:ln w="9525">
                      <a:noFill/>
                      <a:miter lim="800000"/>
                      <a:headEnd/>
                      <a:tailEnd/>
                    </a:ln>
                  </pic:spPr>
                </pic:pic>
              </a:graphicData>
            </a:graphic>
          </wp:inline>
        </w:drawing>
      </w:r>
    </w:p>
    <w:p w:rsidR="0028446D" w:rsidRDefault="00555930" w:rsidP="00555930">
      <w:pPr>
        <w:ind w:left="360"/>
        <w:jc w:val="both"/>
        <w:outlineLvl w:val="0"/>
        <w:rPr>
          <w:b/>
          <w:sz w:val="22"/>
          <w:szCs w:val="22"/>
        </w:rPr>
      </w:pPr>
      <w:r>
        <w:rPr>
          <w:b/>
          <w:sz w:val="22"/>
          <w:szCs w:val="22"/>
        </w:rPr>
        <w:lastRenderedPageBreak/>
        <w:t>2-</w:t>
      </w:r>
      <w:r w:rsidR="0028446D" w:rsidRPr="00555930">
        <w:rPr>
          <w:b/>
          <w:sz w:val="22"/>
          <w:szCs w:val="22"/>
        </w:rPr>
        <w:t xml:space="preserve">Images reflétant le type et la qualité d’eau </w:t>
      </w:r>
      <w:r w:rsidR="007540E4">
        <w:rPr>
          <w:b/>
          <w:sz w:val="22"/>
          <w:szCs w:val="22"/>
        </w:rPr>
        <w:t xml:space="preserve">habituellement </w:t>
      </w:r>
      <w:r w:rsidR="0028446D" w:rsidRPr="00555930">
        <w:rPr>
          <w:b/>
          <w:sz w:val="22"/>
          <w:szCs w:val="22"/>
        </w:rPr>
        <w:t>utilisés</w:t>
      </w:r>
      <w:r w:rsidRPr="00555930">
        <w:rPr>
          <w:b/>
          <w:sz w:val="22"/>
          <w:szCs w:val="22"/>
        </w:rPr>
        <w:t xml:space="preserve"> par les PA à défaut de </w:t>
      </w:r>
      <w:r w:rsidRPr="00555930">
        <w:rPr>
          <w:b/>
        </w:rPr>
        <w:t>Pompe hydraulique villageoise</w:t>
      </w:r>
      <w:r>
        <w:rPr>
          <w:b/>
          <w:sz w:val="22"/>
          <w:szCs w:val="22"/>
        </w:rPr>
        <w:t xml:space="preserve"> (Photos 12-1</w:t>
      </w:r>
      <w:r w:rsidR="0039270E">
        <w:rPr>
          <w:b/>
          <w:sz w:val="22"/>
          <w:szCs w:val="22"/>
        </w:rPr>
        <w:t>6</w:t>
      </w:r>
      <w:r w:rsidR="0028446D" w:rsidRPr="00555930">
        <w:rPr>
          <w:b/>
          <w:sz w:val="22"/>
          <w:szCs w:val="22"/>
        </w:rPr>
        <w:t>)</w:t>
      </w:r>
    </w:p>
    <w:p w:rsidR="006C52BD" w:rsidRPr="006C52BD" w:rsidRDefault="0039270E" w:rsidP="006C52BD">
      <w:pPr>
        <w:ind w:left="360"/>
        <w:jc w:val="both"/>
        <w:outlineLvl w:val="0"/>
        <w:rPr>
          <w:sz w:val="16"/>
          <w:szCs w:val="16"/>
        </w:rPr>
      </w:pPr>
      <w:r>
        <w:rPr>
          <w:sz w:val="16"/>
          <w:szCs w:val="16"/>
        </w:rPr>
        <w:t>Photo 13                        Photo 14</w:t>
      </w:r>
    </w:p>
    <w:p w:rsidR="006C52BD" w:rsidRPr="00555930" w:rsidRDefault="006C52BD" w:rsidP="00555930">
      <w:pPr>
        <w:ind w:left="360"/>
        <w:jc w:val="both"/>
        <w:outlineLvl w:val="0"/>
        <w:rPr>
          <w:b/>
          <w:sz w:val="22"/>
          <w:szCs w:val="22"/>
        </w:rPr>
      </w:pPr>
      <w:r w:rsidRPr="000667BD">
        <w:rPr>
          <w:b/>
          <w:noProof/>
          <w:sz w:val="22"/>
          <w:szCs w:val="22"/>
          <w:bdr w:val="single" w:sz="4" w:space="0" w:color="auto"/>
          <w:lang w:val="en-US" w:eastAsia="en-US"/>
        </w:rPr>
        <w:drawing>
          <wp:inline distT="0" distB="0" distL="0" distR="0">
            <wp:extent cx="4229100" cy="2686050"/>
            <wp:effectExtent l="19050" t="0" r="0" b="0"/>
            <wp:docPr id="29" name="Image 5" descr="D:\Documents and Settings\Administrateur\Bureau\Photos Miss°_CPPA_Projet Energie\PC23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Administrateur\Bureau\Photos Miss°_CPPA_Projet Energie\PC231394.JPG"/>
                    <pic:cNvPicPr>
                      <a:picLocks noChangeAspect="1" noChangeArrowheads="1"/>
                    </pic:cNvPicPr>
                  </pic:nvPicPr>
                  <pic:blipFill>
                    <a:blip r:embed="rId29" cstate="print"/>
                    <a:srcRect/>
                    <a:stretch>
                      <a:fillRect/>
                    </a:stretch>
                  </pic:blipFill>
                  <pic:spPr bwMode="auto">
                    <a:xfrm>
                      <a:off x="0" y="0"/>
                      <a:ext cx="4227702" cy="2685162"/>
                    </a:xfrm>
                    <a:prstGeom prst="rect">
                      <a:avLst/>
                    </a:prstGeom>
                    <a:noFill/>
                    <a:ln w="9525">
                      <a:noFill/>
                      <a:miter lim="800000"/>
                      <a:headEnd/>
                      <a:tailEnd/>
                    </a:ln>
                  </pic:spPr>
                </pic:pic>
              </a:graphicData>
            </a:graphic>
          </wp:inline>
        </w:drawing>
      </w:r>
      <w:r w:rsidRPr="000667BD">
        <w:rPr>
          <w:b/>
          <w:noProof/>
          <w:sz w:val="22"/>
          <w:szCs w:val="22"/>
          <w:bdr w:val="single" w:sz="4" w:space="0" w:color="auto"/>
          <w:lang w:val="en-US" w:eastAsia="en-US"/>
        </w:rPr>
        <w:drawing>
          <wp:inline distT="0" distB="0" distL="0" distR="0">
            <wp:extent cx="4038600" cy="2743200"/>
            <wp:effectExtent l="19050" t="0" r="0" b="0"/>
            <wp:docPr id="30" name="Image 14" descr="D:\Documents and Settings\Administrateur\Bureau\Photos Miss°_CPPA_Projet Energie\PC23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 and Settings\Administrateur\Bureau\Photos Miss°_CPPA_Projet Energie\PC231401.JPG"/>
                    <pic:cNvPicPr>
                      <a:picLocks noChangeAspect="1" noChangeArrowheads="1"/>
                    </pic:cNvPicPr>
                  </pic:nvPicPr>
                  <pic:blipFill>
                    <a:blip r:embed="rId30" cstate="print"/>
                    <a:srcRect/>
                    <a:stretch>
                      <a:fillRect/>
                    </a:stretch>
                  </pic:blipFill>
                  <pic:spPr bwMode="auto">
                    <a:xfrm>
                      <a:off x="0" y="0"/>
                      <a:ext cx="4037265" cy="2742293"/>
                    </a:xfrm>
                    <a:prstGeom prst="rect">
                      <a:avLst/>
                    </a:prstGeom>
                    <a:noFill/>
                    <a:ln w="9525">
                      <a:noFill/>
                      <a:miter lim="800000"/>
                      <a:headEnd/>
                      <a:tailEnd/>
                    </a:ln>
                  </pic:spPr>
                </pic:pic>
              </a:graphicData>
            </a:graphic>
          </wp:inline>
        </w:drawing>
      </w:r>
    </w:p>
    <w:p w:rsidR="000667BD" w:rsidRPr="000667BD" w:rsidRDefault="0039270E" w:rsidP="00D275E3">
      <w:pPr>
        <w:outlineLvl w:val="0"/>
        <w:rPr>
          <w:sz w:val="16"/>
          <w:szCs w:val="16"/>
        </w:rPr>
      </w:pPr>
      <w:r>
        <w:rPr>
          <w:sz w:val="16"/>
          <w:szCs w:val="16"/>
        </w:rPr>
        <w:t>Photo 15   Photo 16</w:t>
      </w:r>
    </w:p>
    <w:p w:rsidR="00C354B9" w:rsidRDefault="000667BD" w:rsidP="00D228C9">
      <w:pPr>
        <w:jc w:val="both"/>
        <w:outlineLvl w:val="0"/>
        <w:rPr>
          <w:b/>
          <w:sz w:val="22"/>
          <w:szCs w:val="22"/>
        </w:rPr>
        <w:sectPr w:rsidR="00C354B9" w:rsidSect="00C354B9">
          <w:pgSz w:w="16838" w:h="11906" w:orient="landscape"/>
          <w:pgMar w:top="1418" w:right="1418" w:bottom="1418" w:left="1418" w:header="709" w:footer="709" w:gutter="0"/>
          <w:cols w:space="708"/>
          <w:docGrid w:linePitch="360"/>
        </w:sectPr>
      </w:pPr>
      <w:r w:rsidRPr="000667BD">
        <w:rPr>
          <w:b/>
          <w:noProof/>
          <w:sz w:val="22"/>
          <w:szCs w:val="22"/>
          <w:bdr w:val="single" w:sz="4" w:space="0" w:color="auto"/>
          <w:lang w:val="en-US" w:eastAsia="en-US"/>
        </w:rPr>
        <w:drawing>
          <wp:inline distT="0" distB="0" distL="0" distR="0">
            <wp:extent cx="3905250" cy="2495550"/>
            <wp:effectExtent l="19050" t="0" r="0" b="0"/>
            <wp:docPr id="31" name="Image 4" descr="D:\Documents and Settings\Administrateur\Bureau\Photos Miss°_CPPA_Projet Energie\PC23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istrateur\Bureau\Photos Miss°_CPPA_Projet Energie\PC231395.JPG"/>
                    <pic:cNvPicPr>
                      <a:picLocks noChangeAspect="1" noChangeArrowheads="1"/>
                    </pic:cNvPicPr>
                  </pic:nvPicPr>
                  <pic:blipFill>
                    <a:blip r:embed="rId31" cstate="print"/>
                    <a:srcRect/>
                    <a:stretch>
                      <a:fillRect/>
                    </a:stretch>
                  </pic:blipFill>
                  <pic:spPr bwMode="auto">
                    <a:xfrm>
                      <a:off x="0" y="0"/>
                      <a:ext cx="3903959" cy="2494725"/>
                    </a:xfrm>
                    <a:prstGeom prst="rect">
                      <a:avLst/>
                    </a:prstGeom>
                    <a:noFill/>
                    <a:ln w="9525">
                      <a:noFill/>
                      <a:miter lim="800000"/>
                      <a:headEnd/>
                      <a:tailEnd/>
                    </a:ln>
                  </pic:spPr>
                </pic:pic>
              </a:graphicData>
            </a:graphic>
          </wp:inline>
        </w:drawing>
      </w:r>
      <w:r w:rsidRPr="000667BD">
        <w:rPr>
          <w:b/>
          <w:noProof/>
          <w:sz w:val="22"/>
          <w:szCs w:val="22"/>
          <w:bdr w:val="single" w:sz="4" w:space="0" w:color="auto"/>
          <w:lang w:val="en-US" w:eastAsia="en-US"/>
        </w:rPr>
        <w:drawing>
          <wp:inline distT="0" distB="0" distL="0" distR="0">
            <wp:extent cx="3838575" cy="2562225"/>
            <wp:effectExtent l="19050" t="0" r="9525" b="0"/>
            <wp:docPr id="32" name="Image 13" descr="D:\Documents and Settings\Administrateur\Bureau\Photos Miss°_CPPA_Projet Energie\PC23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 and Settings\Administrateur\Bureau\Photos Miss°_CPPA_Projet Energie\PC231398.JPG"/>
                    <pic:cNvPicPr>
                      <a:picLocks noChangeAspect="1" noChangeArrowheads="1"/>
                    </pic:cNvPicPr>
                  </pic:nvPicPr>
                  <pic:blipFill>
                    <a:blip r:embed="rId32" cstate="print"/>
                    <a:srcRect/>
                    <a:stretch>
                      <a:fillRect/>
                    </a:stretch>
                  </pic:blipFill>
                  <pic:spPr bwMode="auto">
                    <a:xfrm>
                      <a:off x="0" y="0"/>
                      <a:ext cx="3837306" cy="2561378"/>
                    </a:xfrm>
                    <a:prstGeom prst="rect">
                      <a:avLst/>
                    </a:prstGeom>
                    <a:noFill/>
                    <a:ln w="9525">
                      <a:noFill/>
                      <a:miter lim="800000"/>
                      <a:headEnd/>
                      <a:tailEnd/>
                    </a:ln>
                  </pic:spPr>
                </pic:pic>
              </a:graphicData>
            </a:graphic>
          </wp:inline>
        </w:drawing>
      </w:r>
    </w:p>
    <w:p w:rsidR="00513C19" w:rsidRPr="00B1344A" w:rsidRDefault="00513C19" w:rsidP="00B336D8">
      <w:pPr>
        <w:pStyle w:val="ListParagraph"/>
        <w:numPr>
          <w:ilvl w:val="0"/>
          <w:numId w:val="2"/>
        </w:numPr>
        <w:jc w:val="both"/>
        <w:rPr>
          <w:rFonts w:eastAsia="Calibri"/>
          <w:b/>
          <w:color w:val="000000"/>
          <w:lang w:eastAsia="en-US"/>
        </w:rPr>
      </w:pPr>
      <w:r w:rsidRPr="00B1344A">
        <w:rPr>
          <w:rFonts w:eastAsia="Calibri"/>
          <w:b/>
          <w:color w:val="000000"/>
          <w:lang w:eastAsia="en-US"/>
        </w:rPr>
        <w:lastRenderedPageBreak/>
        <w:t xml:space="preserve">Cadre institutionnel  et légal de coordination et d’évaluation des droits </w:t>
      </w:r>
      <w:r w:rsidR="000D5872" w:rsidRPr="00B1344A">
        <w:rPr>
          <w:rFonts w:eastAsia="Calibri"/>
          <w:b/>
          <w:color w:val="000000"/>
          <w:lang w:eastAsia="en-US"/>
        </w:rPr>
        <w:t>des Populations Autochtones en R</w:t>
      </w:r>
      <w:r w:rsidRPr="00B1344A">
        <w:rPr>
          <w:rFonts w:eastAsia="Calibri"/>
          <w:b/>
          <w:color w:val="000000"/>
          <w:lang w:eastAsia="en-US"/>
        </w:rPr>
        <w:t>épublique Gabonaise</w:t>
      </w:r>
    </w:p>
    <w:p w:rsidR="00FD342B" w:rsidRDefault="00FD342B" w:rsidP="00FD342B">
      <w:pPr>
        <w:rPr>
          <w:rFonts w:eastAsia="Calibri"/>
          <w:b/>
          <w:color w:val="000000"/>
          <w:highlight w:val="yellow"/>
          <w:lang w:eastAsia="en-US"/>
        </w:rPr>
      </w:pPr>
    </w:p>
    <w:p w:rsidR="00506B08" w:rsidRDefault="00FD342B" w:rsidP="00FD342B">
      <w:pPr>
        <w:autoSpaceDE w:val="0"/>
        <w:autoSpaceDN w:val="0"/>
        <w:adjustRightInd w:val="0"/>
        <w:jc w:val="both"/>
      </w:pPr>
      <w:r w:rsidRPr="00401BC2">
        <w:rPr>
          <w:rFonts w:eastAsiaTheme="minorHAnsi"/>
          <w:bCs/>
          <w:lang w:eastAsia="en-US"/>
        </w:rPr>
        <w:t>L’examen du cadre institutionnel et légal permet d’apprécier les engagements de la République Gabonaise  en faveur de la protection des Peuples Autochtones</w:t>
      </w:r>
      <w:r w:rsidR="00401BC2">
        <w:rPr>
          <w:rFonts w:eastAsiaTheme="minorHAnsi"/>
          <w:bCs/>
          <w:lang w:eastAsia="en-US"/>
        </w:rPr>
        <w:t xml:space="preserve"> et de leur intégration dans le processus du développement national</w:t>
      </w:r>
      <w:r w:rsidRPr="00401BC2">
        <w:rPr>
          <w:rFonts w:eastAsiaTheme="minorHAnsi"/>
          <w:bCs/>
          <w:lang w:eastAsia="en-US"/>
        </w:rPr>
        <w:t xml:space="preserve">. En plus de cela, </w:t>
      </w:r>
      <w:r w:rsidR="00401BC2">
        <w:rPr>
          <w:rFonts w:eastAsiaTheme="minorHAnsi"/>
          <w:bCs/>
          <w:lang w:eastAsia="en-US"/>
        </w:rPr>
        <w:t xml:space="preserve">le programme global d’électrification des zones rurales offre </w:t>
      </w:r>
      <w:r w:rsidRPr="00401BC2">
        <w:rPr>
          <w:rFonts w:eastAsiaTheme="minorHAnsi"/>
          <w:bCs/>
          <w:lang w:eastAsia="en-US"/>
        </w:rPr>
        <w:t xml:space="preserve">des opportunités </w:t>
      </w:r>
      <w:r w:rsidR="00401BC2">
        <w:rPr>
          <w:rFonts w:eastAsiaTheme="minorHAnsi"/>
          <w:bCs/>
          <w:lang w:eastAsia="en-US"/>
        </w:rPr>
        <w:t xml:space="preserve">d’accès à l’énergie </w:t>
      </w:r>
      <w:r w:rsidR="00401BC2">
        <w:t>aussi au PA.</w:t>
      </w:r>
    </w:p>
    <w:p w:rsidR="00FD342B" w:rsidRPr="00401BC2" w:rsidRDefault="00FD342B" w:rsidP="00FD342B">
      <w:pPr>
        <w:tabs>
          <w:tab w:val="left" w:pos="1560"/>
          <w:tab w:val="center" w:pos="4536"/>
        </w:tabs>
        <w:jc w:val="both"/>
        <w:rPr>
          <w:b/>
          <w:bCs/>
        </w:rPr>
      </w:pPr>
      <w:r w:rsidRPr="00401BC2">
        <w:rPr>
          <w:rFonts w:eastAsiaTheme="minorHAnsi"/>
          <w:b/>
          <w:lang w:eastAsia="en-US"/>
        </w:rPr>
        <w:t xml:space="preserve">5.1. </w:t>
      </w:r>
      <w:r w:rsidRPr="00401BC2">
        <w:rPr>
          <w:b/>
          <w:bCs/>
        </w:rPr>
        <w:t>La</w:t>
      </w:r>
      <w:r w:rsidR="00323AC3">
        <w:rPr>
          <w:b/>
          <w:bCs/>
        </w:rPr>
        <w:t xml:space="preserve"> </w:t>
      </w:r>
      <w:r w:rsidRPr="00401BC2">
        <w:rPr>
          <w:b/>
          <w:bCs/>
        </w:rPr>
        <w:t>constitution</w:t>
      </w:r>
      <w:r w:rsidR="00323AC3">
        <w:rPr>
          <w:b/>
          <w:bCs/>
        </w:rPr>
        <w:t xml:space="preserve"> </w:t>
      </w:r>
      <w:r w:rsidRPr="00401BC2">
        <w:rPr>
          <w:b/>
          <w:bCs/>
        </w:rPr>
        <w:t>de la</w:t>
      </w:r>
      <w:r w:rsidR="00323AC3">
        <w:rPr>
          <w:b/>
          <w:bCs/>
        </w:rPr>
        <w:t xml:space="preserve"> </w:t>
      </w:r>
      <w:r w:rsidRPr="00401BC2">
        <w:rPr>
          <w:b/>
          <w:bCs/>
        </w:rPr>
        <w:t>République Gabonaise</w:t>
      </w:r>
      <w:r w:rsidRPr="00401BC2">
        <w:rPr>
          <w:b/>
        </w:rPr>
        <w:t xml:space="preserve"> modifiée par la Loi</w:t>
      </w:r>
      <w:r w:rsidRPr="00401BC2">
        <w:rPr>
          <w:b/>
          <w:bCs/>
        </w:rPr>
        <w:t xml:space="preserve">                                                    N° </w:t>
      </w:r>
      <w:r w:rsidRPr="00401BC2">
        <w:rPr>
          <w:b/>
        </w:rPr>
        <w:t>47/2010 du 12 janvier</w:t>
      </w:r>
      <w:r w:rsidRPr="00401BC2">
        <w:rPr>
          <w:b/>
          <w:bCs/>
        </w:rPr>
        <w:t>2011</w:t>
      </w:r>
    </w:p>
    <w:p w:rsidR="00FD342B" w:rsidRPr="00401BC2" w:rsidRDefault="00FD342B" w:rsidP="00FD342B">
      <w:pPr>
        <w:tabs>
          <w:tab w:val="left" w:pos="1560"/>
          <w:tab w:val="center" w:pos="4536"/>
        </w:tabs>
        <w:jc w:val="both"/>
        <w:rPr>
          <w:b/>
          <w:bCs/>
        </w:rPr>
      </w:pPr>
      <w:r w:rsidRPr="00401BC2">
        <w:t xml:space="preserve"> Dans le préambule de la Loi fondamentale  du Gabon, </w:t>
      </w:r>
      <w:r w:rsidRPr="00401BC2">
        <w:rPr>
          <w:rFonts w:eastAsiaTheme="minorHAnsi"/>
          <w:lang w:eastAsia="en-US"/>
        </w:rPr>
        <w:t xml:space="preserve">  les citoyens sont égaux quelle que soit leur origine culturelle ou la diversité  .</w:t>
      </w:r>
      <w:r w:rsidRPr="00401BC2">
        <w:t>il est clairement mentionné dans la Constitution de 2011 ce qui suit :</w:t>
      </w:r>
    </w:p>
    <w:p w:rsidR="00BE44BE" w:rsidRDefault="00FD342B" w:rsidP="00BC179F">
      <w:pPr>
        <w:pStyle w:val="BodyText"/>
        <w:numPr>
          <w:ilvl w:val="0"/>
          <w:numId w:val="6"/>
        </w:numPr>
        <w:jc w:val="both"/>
        <w:rPr>
          <w:b/>
          <w:bCs w:val="0"/>
          <w:sz w:val="24"/>
          <w:u w:val="single"/>
        </w:rPr>
      </w:pPr>
      <w:r w:rsidRPr="00401BC2">
        <w:rPr>
          <w:rFonts w:eastAsiaTheme="minorHAnsi"/>
          <w:sz w:val="24"/>
          <w:lang w:eastAsia="en-US"/>
        </w:rPr>
        <w:t>« </w:t>
      </w:r>
      <w:r w:rsidRPr="00401BC2">
        <w:rPr>
          <w:b/>
          <w:sz w:val="24"/>
        </w:rPr>
        <w:t>Le Peuple gabonais</w:t>
      </w:r>
      <w:r w:rsidRPr="00401BC2">
        <w:rPr>
          <w:sz w:val="24"/>
        </w:rPr>
        <w:t>, conscient de sa Responsabilité devant Dieu et devant 1'Histoire, animé de la volonté d'assurer son Indépendance et son Unité Nationale, d'organiser la vie commune d'après les principes de la Souveraineté Nationale, de la Démocratie pluraliste, de la Justice sociale et de la Légalité Républicaine (L. 14/2000 du 11 Octobre 2000) ;</w:t>
      </w:r>
    </w:p>
    <w:p w:rsidR="00BE44BE" w:rsidRDefault="00FD342B" w:rsidP="00BC179F">
      <w:pPr>
        <w:pStyle w:val="BodyText"/>
        <w:numPr>
          <w:ilvl w:val="0"/>
          <w:numId w:val="6"/>
        </w:numPr>
        <w:jc w:val="both"/>
        <w:rPr>
          <w:b/>
          <w:bCs w:val="0"/>
          <w:sz w:val="24"/>
          <w:u w:val="single"/>
        </w:rPr>
      </w:pPr>
      <w:r w:rsidRPr="00401BC2">
        <w:rPr>
          <w:b/>
          <w:sz w:val="24"/>
        </w:rPr>
        <w:t>Affirme</w:t>
      </w:r>
      <w:r w:rsidRPr="00401BC2">
        <w:rPr>
          <w:sz w:val="24"/>
        </w:rPr>
        <w:t xml:space="preserve"> solennellement </w:t>
      </w:r>
      <w:r w:rsidRPr="00401BC2">
        <w:rPr>
          <w:b/>
          <w:sz w:val="24"/>
        </w:rPr>
        <w:t>son Attachement</w:t>
      </w:r>
      <w:r w:rsidRPr="00401BC2">
        <w:rPr>
          <w:sz w:val="24"/>
        </w:rPr>
        <w:t xml:space="preserve"> aux Droits de 1'Homme et aux Libertés Fondamentales tels qu'ils résultent de la </w:t>
      </w:r>
      <w:r w:rsidRPr="00401BC2">
        <w:rPr>
          <w:b/>
          <w:sz w:val="24"/>
        </w:rPr>
        <w:t>Déclaration</w:t>
      </w:r>
      <w:r w:rsidRPr="00401BC2">
        <w:rPr>
          <w:sz w:val="24"/>
        </w:rPr>
        <w:t xml:space="preserve"> des Droits de 1'Homme et du Citoyen </w:t>
      </w:r>
      <w:r w:rsidRPr="00401BC2">
        <w:rPr>
          <w:b/>
          <w:sz w:val="24"/>
        </w:rPr>
        <w:t>de 1789</w:t>
      </w:r>
      <w:r w:rsidRPr="00401BC2">
        <w:rPr>
          <w:sz w:val="24"/>
        </w:rPr>
        <w:t xml:space="preserve"> et de la </w:t>
      </w:r>
      <w:r w:rsidRPr="00401BC2">
        <w:rPr>
          <w:b/>
          <w:sz w:val="24"/>
        </w:rPr>
        <w:t>Déclaration</w:t>
      </w:r>
      <w:r w:rsidRPr="00401BC2">
        <w:rPr>
          <w:sz w:val="24"/>
        </w:rPr>
        <w:t xml:space="preserve"> Universelle des Droits de 1'Homme de </w:t>
      </w:r>
      <w:r w:rsidRPr="00401BC2">
        <w:rPr>
          <w:b/>
          <w:sz w:val="24"/>
        </w:rPr>
        <w:t>1948</w:t>
      </w:r>
      <w:r w:rsidRPr="00401BC2">
        <w:rPr>
          <w:sz w:val="24"/>
        </w:rPr>
        <w:t xml:space="preserve">, consacrés par la </w:t>
      </w:r>
      <w:r w:rsidRPr="00401BC2">
        <w:rPr>
          <w:b/>
          <w:sz w:val="24"/>
        </w:rPr>
        <w:t>Charte Africaine</w:t>
      </w:r>
      <w:r w:rsidRPr="00401BC2">
        <w:rPr>
          <w:sz w:val="24"/>
        </w:rPr>
        <w:t xml:space="preserve"> des Droits de 1'Homme et des Peuples de </w:t>
      </w:r>
      <w:r w:rsidRPr="00401BC2">
        <w:rPr>
          <w:b/>
          <w:sz w:val="24"/>
        </w:rPr>
        <w:t>1981</w:t>
      </w:r>
      <w:r w:rsidRPr="00401BC2">
        <w:rPr>
          <w:sz w:val="24"/>
        </w:rPr>
        <w:t xml:space="preserve">, et par la </w:t>
      </w:r>
      <w:r w:rsidRPr="00401BC2">
        <w:rPr>
          <w:b/>
          <w:sz w:val="24"/>
        </w:rPr>
        <w:t>Charte Nationale</w:t>
      </w:r>
      <w:r w:rsidRPr="00401BC2">
        <w:rPr>
          <w:sz w:val="24"/>
        </w:rPr>
        <w:t xml:space="preserve"> des Libertés de </w:t>
      </w:r>
      <w:r w:rsidRPr="00401BC2">
        <w:rPr>
          <w:b/>
          <w:sz w:val="24"/>
        </w:rPr>
        <w:t>1990</w:t>
      </w:r>
      <w:r w:rsidRPr="00401BC2">
        <w:rPr>
          <w:sz w:val="24"/>
        </w:rPr>
        <w:t xml:space="preserve"> (L. 1/97 du 22 Avril 1997) ;</w:t>
      </w:r>
    </w:p>
    <w:p w:rsidR="00BE44BE" w:rsidRDefault="00FD342B" w:rsidP="00BC179F">
      <w:pPr>
        <w:pStyle w:val="BodyText"/>
        <w:numPr>
          <w:ilvl w:val="0"/>
          <w:numId w:val="6"/>
        </w:numPr>
        <w:jc w:val="both"/>
        <w:rPr>
          <w:b/>
          <w:bCs w:val="0"/>
          <w:sz w:val="24"/>
          <w:u w:val="single"/>
        </w:rPr>
      </w:pPr>
      <w:r w:rsidRPr="00401BC2">
        <w:rPr>
          <w:b/>
          <w:sz w:val="24"/>
        </w:rPr>
        <w:t>Proclame</w:t>
      </w:r>
      <w:r w:rsidRPr="00401BC2">
        <w:rPr>
          <w:sz w:val="24"/>
        </w:rPr>
        <w:t xml:space="preserve"> solennellement </w:t>
      </w:r>
      <w:r w:rsidRPr="00401BC2">
        <w:rPr>
          <w:b/>
          <w:sz w:val="24"/>
        </w:rPr>
        <w:t>son Attachement</w:t>
      </w:r>
      <w:r w:rsidR="00323AC3">
        <w:rPr>
          <w:b/>
          <w:sz w:val="24"/>
        </w:rPr>
        <w:t xml:space="preserve"> </w:t>
      </w:r>
      <w:r w:rsidRPr="00401BC2">
        <w:rPr>
          <w:spacing w:val="50"/>
          <w:sz w:val="24"/>
        </w:rPr>
        <w:t xml:space="preserve">à </w:t>
      </w:r>
      <w:r w:rsidRPr="00401BC2">
        <w:rPr>
          <w:sz w:val="24"/>
        </w:rPr>
        <w:t xml:space="preserve">ses Valeurs Sociales Profondes et Traditionnelles, </w:t>
      </w:r>
      <w:r w:rsidRPr="00401BC2">
        <w:rPr>
          <w:spacing w:val="50"/>
          <w:sz w:val="24"/>
        </w:rPr>
        <w:t xml:space="preserve">à </w:t>
      </w:r>
      <w:r w:rsidRPr="00401BC2">
        <w:rPr>
          <w:sz w:val="24"/>
        </w:rPr>
        <w:t>son Patrimoine Culturel, Matériel et Spirituel, au respect des Libertés, des Droits et des Devoirs du Citoyen. (L.47/2010 du 12 janvier 2011)</w:t>
      </w:r>
    </w:p>
    <w:p w:rsidR="00FD342B" w:rsidRPr="00401BC2" w:rsidRDefault="00FD342B" w:rsidP="00FD342B">
      <w:pPr>
        <w:autoSpaceDE w:val="0"/>
        <w:autoSpaceDN w:val="0"/>
        <w:adjustRightInd w:val="0"/>
        <w:jc w:val="both"/>
      </w:pPr>
    </w:p>
    <w:p w:rsidR="00FD342B" w:rsidRPr="00401BC2" w:rsidRDefault="00FD342B" w:rsidP="00FD342B">
      <w:pPr>
        <w:autoSpaceDE w:val="0"/>
        <w:autoSpaceDN w:val="0"/>
        <w:adjustRightInd w:val="0"/>
        <w:jc w:val="both"/>
        <w:rPr>
          <w:rFonts w:eastAsiaTheme="minorHAnsi"/>
          <w:lang w:eastAsia="en-US"/>
        </w:rPr>
      </w:pPr>
      <w:r w:rsidRPr="00401BC2">
        <w:t>L</w:t>
      </w:r>
      <w:r w:rsidRPr="00401BC2">
        <w:rPr>
          <w:rFonts w:eastAsiaTheme="minorHAnsi"/>
          <w:lang w:eastAsia="en-US"/>
        </w:rPr>
        <w:t xml:space="preserve">’alinéa 2 de l’article premier de la Constitution affirme que « la liberté de conscience, de pensée, d’opinion, d’expression, de communication, la libre pratique de la religion sont garantis à tous, sous réserve du respect de l’ordre publique ». </w:t>
      </w:r>
    </w:p>
    <w:p w:rsidR="008F610A" w:rsidRDefault="008F610A" w:rsidP="008F610A">
      <w:pPr>
        <w:autoSpaceDE w:val="0"/>
        <w:autoSpaceDN w:val="0"/>
        <w:adjustRightInd w:val="0"/>
        <w:jc w:val="both"/>
        <w:rPr>
          <w:rFonts w:eastAsiaTheme="minorHAnsi"/>
          <w:lang w:eastAsia="en-US"/>
        </w:rPr>
      </w:pPr>
    </w:p>
    <w:p w:rsidR="00FD342B" w:rsidRDefault="00FD342B" w:rsidP="008F610A">
      <w:pPr>
        <w:autoSpaceDE w:val="0"/>
        <w:autoSpaceDN w:val="0"/>
        <w:adjustRightInd w:val="0"/>
        <w:jc w:val="both"/>
        <w:rPr>
          <w:rFonts w:eastAsiaTheme="minorHAnsi"/>
          <w:lang w:eastAsia="en-US"/>
        </w:rPr>
      </w:pPr>
      <w:r w:rsidRPr="00401BC2">
        <w:rPr>
          <w:rFonts w:eastAsiaTheme="minorHAnsi"/>
          <w:lang w:eastAsia="en-US"/>
        </w:rPr>
        <w:t xml:space="preserve">Quant à l’article 7, il précise que  « </w:t>
      </w:r>
      <w:r w:rsidRPr="00401BC2">
        <w:rPr>
          <w:rFonts w:eastAsiaTheme="minorHAnsi"/>
          <w:i/>
          <w:lang w:eastAsia="en-US"/>
        </w:rPr>
        <w:t>chaque citoyen a le devoir de travailler et le droit d’obtenir un emploi. Nul ne peut être lésé dans son travail en raison de ses origines, de son sexe, de sa race, de ses opinions ».</w:t>
      </w:r>
    </w:p>
    <w:p w:rsidR="00FD342B" w:rsidRPr="008F610A" w:rsidRDefault="00FD342B" w:rsidP="00FD342B">
      <w:pPr>
        <w:jc w:val="both"/>
        <w:rPr>
          <w:b/>
        </w:rPr>
      </w:pPr>
      <w:r w:rsidRPr="008F610A">
        <w:rPr>
          <w:b/>
        </w:rPr>
        <w:t xml:space="preserve">       5.2. Textes nationaux publiés et adoptés ayant un lien avec le droit du citoyen</w:t>
      </w:r>
    </w:p>
    <w:p w:rsidR="008F610A" w:rsidRDefault="008F610A" w:rsidP="008F610A">
      <w:pPr>
        <w:jc w:val="both"/>
      </w:pPr>
    </w:p>
    <w:p w:rsidR="00FD342B" w:rsidRPr="008F610A" w:rsidRDefault="00FD342B" w:rsidP="008F610A">
      <w:pPr>
        <w:jc w:val="both"/>
      </w:pPr>
      <w:r w:rsidRPr="008F610A">
        <w:t xml:space="preserve">Le Gabon a adopté une série de lois et a pris plusieurs décrets, ordonnances et arrêtés, visant à </w:t>
      </w:r>
      <w:r w:rsidR="008F610A">
        <w:t>p</w:t>
      </w:r>
      <w:r w:rsidR="008F610A" w:rsidRPr="008F610A">
        <w:t>romouvoir et à protéger les droits de l’Homme, y compris ceux des  P.A.  Il s’agit entre autres de</w:t>
      </w:r>
      <w:r w:rsidRPr="008F610A">
        <w:t>:</w:t>
      </w:r>
    </w:p>
    <w:p w:rsidR="00BE44BE" w:rsidRDefault="00FD342B" w:rsidP="00BC179F">
      <w:pPr>
        <w:pStyle w:val="ListParagraph"/>
        <w:numPr>
          <w:ilvl w:val="0"/>
          <w:numId w:val="7"/>
        </w:numPr>
        <w:contextualSpacing w:val="0"/>
        <w:jc w:val="both"/>
      </w:pPr>
      <w:r w:rsidRPr="008F610A">
        <w:t>la loi n°16/66, relative à l’obligation de l’enseignement primaire ;</w:t>
      </w:r>
    </w:p>
    <w:p w:rsidR="00BE44BE" w:rsidRDefault="00FD342B" w:rsidP="00BC179F">
      <w:pPr>
        <w:pStyle w:val="ListParagraph"/>
        <w:numPr>
          <w:ilvl w:val="0"/>
          <w:numId w:val="7"/>
        </w:numPr>
        <w:contextualSpacing w:val="0"/>
        <w:jc w:val="both"/>
      </w:pPr>
      <w:r w:rsidRPr="008F610A">
        <w:t>la loi n°7/96 du 12 mars 1996, relative aux élections politiques qui ne fait aucune  discrimination en cette matière ;</w:t>
      </w:r>
    </w:p>
    <w:p w:rsidR="00BE44BE" w:rsidRDefault="00FD342B" w:rsidP="00BC179F">
      <w:pPr>
        <w:pStyle w:val="ListParagraph"/>
        <w:numPr>
          <w:ilvl w:val="0"/>
          <w:numId w:val="7"/>
        </w:numPr>
        <w:contextualSpacing w:val="0"/>
        <w:jc w:val="both"/>
      </w:pPr>
      <w:r w:rsidRPr="008F610A">
        <w:t>la loi n°87/98 du 20 juillet 1999, portant Code de la Nationalité favorisant la femme et  l’enfant ;</w:t>
      </w:r>
    </w:p>
    <w:p w:rsidR="00BE44BE" w:rsidRDefault="00FD342B" w:rsidP="00BC179F">
      <w:pPr>
        <w:pStyle w:val="ListParagraph"/>
        <w:numPr>
          <w:ilvl w:val="0"/>
          <w:numId w:val="7"/>
        </w:numPr>
        <w:contextualSpacing w:val="0"/>
        <w:jc w:val="both"/>
      </w:pPr>
      <w:r w:rsidRPr="008F610A">
        <w:t>la loi n°19/2005 du 03 janvier 2006, portant création et organisation de la Commission Nationale des Droits de l’Homme ;</w:t>
      </w:r>
    </w:p>
    <w:p w:rsidR="00BE44BE" w:rsidRDefault="00FD342B" w:rsidP="00BC179F">
      <w:pPr>
        <w:pStyle w:val="ListParagraph"/>
        <w:numPr>
          <w:ilvl w:val="0"/>
          <w:numId w:val="7"/>
        </w:numPr>
        <w:contextualSpacing w:val="0"/>
        <w:jc w:val="both"/>
      </w:pPr>
      <w:r w:rsidRPr="008F610A">
        <w:rPr>
          <w:color w:val="000000"/>
        </w:rPr>
        <w:t>loi n°013/2006 autorisant la ratification de la convention sur la protection et la promotion de la diversité des expressions culturelles ;</w:t>
      </w:r>
    </w:p>
    <w:p w:rsidR="00BE44BE" w:rsidRDefault="00FD342B" w:rsidP="00BC179F">
      <w:pPr>
        <w:pStyle w:val="ListParagraph"/>
        <w:numPr>
          <w:ilvl w:val="0"/>
          <w:numId w:val="7"/>
        </w:numPr>
        <w:contextualSpacing w:val="0"/>
        <w:jc w:val="both"/>
      </w:pPr>
      <w:r w:rsidRPr="008F610A">
        <w:t>le décret n°00243/PR/MASSNBE du 12 avril 2002, instituant la distribution des manuels scolaires ;</w:t>
      </w:r>
    </w:p>
    <w:p w:rsidR="00BE44BE" w:rsidRDefault="00FD342B" w:rsidP="00BC179F">
      <w:pPr>
        <w:pStyle w:val="ListParagraph"/>
        <w:numPr>
          <w:ilvl w:val="0"/>
          <w:numId w:val="7"/>
        </w:numPr>
        <w:contextualSpacing w:val="0"/>
        <w:jc w:val="both"/>
      </w:pPr>
      <w:r w:rsidRPr="008F610A">
        <w:lastRenderedPageBreak/>
        <w:t>le décret n°303/PR/MCAEPRDH du 31 mars 2008, fixant les modalités de désignation  des membres de la Commission Nationale des Droits de l’Homme ;</w:t>
      </w:r>
    </w:p>
    <w:p w:rsidR="00BE44BE" w:rsidRDefault="00FD342B" w:rsidP="00BC179F">
      <w:pPr>
        <w:pStyle w:val="ListParagraph"/>
        <w:numPr>
          <w:ilvl w:val="0"/>
          <w:numId w:val="7"/>
        </w:numPr>
        <w:contextualSpacing w:val="0"/>
        <w:jc w:val="both"/>
      </w:pPr>
      <w:r w:rsidRPr="008F610A">
        <w:t>le décret n°000102/PR/MDHLCCLCI du 15 janvier 2007, portant création et organisation du Comité National de Rédaction des Rapports sur les Droits de l’Homme au Gabon ;</w:t>
      </w:r>
    </w:p>
    <w:p w:rsidR="00BE44BE" w:rsidRDefault="00FD342B" w:rsidP="00BC179F">
      <w:pPr>
        <w:pStyle w:val="ListParagraph"/>
        <w:numPr>
          <w:ilvl w:val="0"/>
          <w:numId w:val="7"/>
        </w:numPr>
        <w:contextualSpacing w:val="0"/>
        <w:jc w:val="both"/>
      </w:pPr>
      <w:r w:rsidRPr="008F610A">
        <w:t>le décret n°103/PR/MDHLCCLCI du 15 janvier 2007, instituant ‘la Journée Nationale des Droits de l’Homme.</w:t>
      </w:r>
    </w:p>
    <w:p w:rsidR="00506B08" w:rsidRPr="008F610A" w:rsidRDefault="00506B08" w:rsidP="00506B08">
      <w:pPr>
        <w:jc w:val="both"/>
      </w:pPr>
    </w:p>
    <w:p w:rsidR="00FD342B" w:rsidRPr="00C74FFA" w:rsidRDefault="00FD342B" w:rsidP="00FD342B">
      <w:pPr>
        <w:rPr>
          <w:rStyle w:val="Strong"/>
        </w:rPr>
      </w:pPr>
      <w:r w:rsidRPr="00C74FFA">
        <w:rPr>
          <w:rStyle w:val="Strong"/>
        </w:rPr>
        <w:t>5.3. Le Projet de Développement Intégré en Milieu Pygmée</w:t>
      </w:r>
    </w:p>
    <w:p w:rsidR="008F610A" w:rsidRDefault="008F610A" w:rsidP="008F610A">
      <w:pPr>
        <w:jc w:val="both"/>
        <w:rPr>
          <w:rStyle w:val="Strong"/>
          <w:b w:val="0"/>
        </w:rPr>
      </w:pPr>
    </w:p>
    <w:p w:rsidR="00FD342B" w:rsidRPr="00C74FFA" w:rsidRDefault="00FD342B" w:rsidP="008F610A">
      <w:pPr>
        <w:jc w:val="both"/>
        <w:rPr>
          <w:rStyle w:val="Strong"/>
          <w:b w:val="0"/>
        </w:rPr>
      </w:pPr>
      <w:r w:rsidRPr="00C74FFA">
        <w:rPr>
          <w:rStyle w:val="Strong"/>
          <w:b w:val="0"/>
        </w:rPr>
        <w:t xml:space="preserve">Dans le cadre de l’intégration du peuple pygmée dans la société gabonaise et afin de les amener  à s’adapter à un mode de vie moderne, l’Etat gabonais a décidé de mettre en place (2007), en collaboration avec le Fonds des Nations Unies pour </w:t>
      </w:r>
      <w:r w:rsidRPr="007C3A5F">
        <w:rPr>
          <w:rStyle w:val="Strong"/>
          <w:b w:val="0"/>
        </w:rPr>
        <w:t>l’Enfance (UNICEF),</w:t>
      </w:r>
      <w:r w:rsidRPr="00C74FFA">
        <w:rPr>
          <w:rStyle w:val="Strong"/>
          <w:b w:val="0"/>
        </w:rPr>
        <w:t xml:space="preserve"> un projet de Développement Intégré en Milieu Pygmée.</w:t>
      </w:r>
    </w:p>
    <w:p w:rsidR="00FD342B" w:rsidRPr="00C74FFA" w:rsidRDefault="00FD342B" w:rsidP="00FD342B">
      <w:pPr>
        <w:ind w:firstLine="360"/>
        <w:jc w:val="both"/>
        <w:rPr>
          <w:rStyle w:val="Strong"/>
          <w:b w:val="0"/>
        </w:rPr>
      </w:pPr>
      <w:r w:rsidRPr="00C74FFA">
        <w:rPr>
          <w:rStyle w:val="Strong"/>
          <w:b w:val="0"/>
        </w:rPr>
        <w:t>Les principaux axes d’intervention de ce projet repose sur :</w:t>
      </w:r>
    </w:p>
    <w:p w:rsidR="00BE44BE" w:rsidRDefault="00FD342B" w:rsidP="00BC179F">
      <w:pPr>
        <w:pStyle w:val="ListParagraph"/>
        <w:numPr>
          <w:ilvl w:val="0"/>
          <w:numId w:val="9"/>
        </w:numPr>
        <w:contextualSpacing w:val="0"/>
        <w:jc w:val="both"/>
        <w:rPr>
          <w:rStyle w:val="Strong"/>
          <w:b w:val="0"/>
        </w:rPr>
      </w:pPr>
      <w:r w:rsidRPr="00C74FFA">
        <w:rPr>
          <w:rStyle w:val="Strong"/>
          <w:b w:val="0"/>
        </w:rPr>
        <w:t>L’établissement des actes de naissance aux enfants pygmées ;</w:t>
      </w:r>
    </w:p>
    <w:p w:rsidR="00BE44BE" w:rsidRDefault="00FD342B" w:rsidP="00BC179F">
      <w:pPr>
        <w:pStyle w:val="ListParagraph"/>
        <w:numPr>
          <w:ilvl w:val="0"/>
          <w:numId w:val="9"/>
        </w:numPr>
        <w:contextualSpacing w:val="0"/>
        <w:jc w:val="both"/>
        <w:rPr>
          <w:rStyle w:val="Strong"/>
          <w:b w:val="0"/>
        </w:rPr>
      </w:pPr>
      <w:r w:rsidRPr="00C74FFA">
        <w:rPr>
          <w:rStyle w:val="Strong"/>
          <w:b w:val="0"/>
        </w:rPr>
        <w:t>La vaccination de ces enfants ;</w:t>
      </w:r>
    </w:p>
    <w:p w:rsidR="00BE44BE" w:rsidRDefault="00FD342B" w:rsidP="00BC179F">
      <w:pPr>
        <w:pStyle w:val="ListParagraph"/>
        <w:numPr>
          <w:ilvl w:val="0"/>
          <w:numId w:val="9"/>
        </w:numPr>
        <w:contextualSpacing w:val="0"/>
        <w:jc w:val="both"/>
        <w:rPr>
          <w:rStyle w:val="Strong"/>
          <w:b w:val="0"/>
        </w:rPr>
      </w:pPr>
      <w:r w:rsidRPr="00C74FFA">
        <w:rPr>
          <w:rStyle w:val="Strong"/>
          <w:b w:val="0"/>
        </w:rPr>
        <w:t>La mise en place d’une équipe de conseillères traditionnelles pour l’hygiène et la santé ;</w:t>
      </w:r>
    </w:p>
    <w:p w:rsidR="00BE44BE" w:rsidRDefault="00FD342B" w:rsidP="00BC179F">
      <w:pPr>
        <w:pStyle w:val="ListParagraph"/>
        <w:numPr>
          <w:ilvl w:val="0"/>
          <w:numId w:val="9"/>
        </w:numPr>
        <w:contextualSpacing w:val="0"/>
        <w:jc w:val="both"/>
        <w:rPr>
          <w:rStyle w:val="Strong"/>
          <w:b w:val="0"/>
        </w:rPr>
      </w:pPr>
      <w:r w:rsidRPr="00C74FFA">
        <w:rPr>
          <w:rStyle w:val="Strong"/>
          <w:b w:val="0"/>
        </w:rPr>
        <w:t>Le développement concerté avec la mise en place des microprojets ;</w:t>
      </w:r>
    </w:p>
    <w:p w:rsidR="00BE44BE" w:rsidRDefault="003C71D9" w:rsidP="00BC179F">
      <w:pPr>
        <w:pStyle w:val="ListParagraph"/>
        <w:numPr>
          <w:ilvl w:val="0"/>
          <w:numId w:val="9"/>
        </w:numPr>
        <w:contextualSpacing w:val="0"/>
        <w:jc w:val="both"/>
        <w:rPr>
          <w:rStyle w:val="Strong"/>
          <w:b w:val="0"/>
        </w:rPr>
      </w:pPr>
      <w:r>
        <w:rPr>
          <w:rStyle w:val="Strong"/>
          <w:b w:val="0"/>
        </w:rPr>
        <w:t>L’introduction des services sociaux de base en milieu pygmée (Education, santé, alphabétisation, hydraulique villageoise, etc.</w:t>
      </w:r>
    </w:p>
    <w:p w:rsidR="00FD342B" w:rsidRPr="00C74FFA" w:rsidRDefault="00FD342B" w:rsidP="008E6C6F">
      <w:pPr>
        <w:jc w:val="both"/>
        <w:rPr>
          <w:rStyle w:val="Strong"/>
          <w:b w:val="0"/>
        </w:rPr>
      </w:pPr>
      <w:r w:rsidRPr="00C74FFA">
        <w:rPr>
          <w:rStyle w:val="Strong"/>
          <w:b w:val="0"/>
        </w:rPr>
        <w:t xml:space="preserve">Toutefois, pour une meilleure efficacité et une utilisation rationnelle des moyens mis à disposition, le projet  a été limité dans un premier temps aux provinces de l’Ogooué-Ivindo et du </w:t>
      </w:r>
      <w:proofErr w:type="spellStart"/>
      <w:r w:rsidRPr="00C74FFA">
        <w:rPr>
          <w:rStyle w:val="Strong"/>
          <w:b w:val="0"/>
        </w:rPr>
        <w:t>Woleu-Ntem</w:t>
      </w:r>
      <w:proofErr w:type="spellEnd"/>
      <w:r w:rsidRPr="00C74FFA">
        <w:rPr>
          <w:rStyle w:val="Strong"/>
          <w:b w:val="0"/>
        </w:rPr>
        <w:t>.</w:t>
      </w:r>
      <w:r w:rsidR="00323AC3">
        <w:rPr>
          <w:rStyle w:val="Strong"/>
          <w:b w:val="0"/>
        </w:rPr>
        <w:t xml:space="preserve"> </w:t>
      </w:r>
      <w:r w:rsidR="00E31BA4" w:rsidRPr="0067672D">
        <w:rPr>
          <w:rStyle w:val="Strong"/>
          <w:b w:val="0"/>
        </w:rPr>
        <w:t>Les principaux résultats attendus de ce projet sont notamment</w:t>
      </w:r>
      <w:r w:rsidRPr="00C74FFA">
        <w:rPr>
          <w:rStyle w:val="Strong"/>
          <w:b w:val="0"/>
        </w:rPr>
        <w:t> :</w:t>
      </w:r>
    </w:p>
    <w:p w:rsidR="00BE44BE" w:rsidRDefault="00FD342B" w:rsidP="00BC179F">
      <w:pPr>
        <w:pStyle w:val="ListParagraph"/>
        <w:numPr>
          <w:ilvl w:val="0"/>
          <w:numId w:val="10"/>
        </w:numPr>
        <w:contextualSpacing w:val="0"/>
        <w:jc w:val="both"/>
        <w:rPr>
          <w:rStyle w:val="Strong"/>
          <w:b w:val="0"/>
        </w:rPr>
      </w:pPr>
      <w:r w:rsidRPr="00C74FFA">
        <w:rPr>
          <w:rStyle w:val="Strong"/>
          <w:b w:val="0"/>
        </w:rPr>
        <w:t>90% des enfants pygmées  des villages ciblés ont un acte de naissance ;</w:t>
      </w:r>
    </w:p>
    <w:p w:rsidR="00BE44BE" w:rsidRDefault="00FD342B" w:rsidP="00BC179F">
      <w:pPr>
        <w:pStyle w:val="ListParagraph"/>
        <w:numPr>
          <w:ilvl w:val="0"/>
          <w:numId w:val="10"/>
        </w:numPr>
        <w:contextualSpacing w:val="0"/>
        <w:jc w:val="both"/>
        <w:rPr>
          <w:rStyle w:val="Strong"/>
          <w:b w:val="0"/>
        </w:rPr>
      </w:pPr>
      <w:r w:rsidRPr="00C74FFA">
        <w:rPr>
          <w:rStyle w:val="Strong"/>
          <w:b w:val="0"/>
        </w:rPr>
        <w:t xml:space="preserve">80% des enfants pygmées  de moins de 5 ans des villages ciblés sont vaccinés contre les maladies  cibles </w:t>
      </w:r>
      <w:r w:rsidRPr="007C3A5F">
        <w:rPr>
          <w:rStyle w:val="Strong"/>
          <w:b w:val="0"/>
        </w:rPr>
        <w:t>du PEV ;</w:t>
      </w:r>
    </w:p>
    <w:p w:rsidR="00BE44BE" w:rsidRDefault="00FD342B" w:rsidP="00BC179F">
      <w:pPr>
        <w:pStyle w:val="ListParagraph"/>
        <w:numPr>
          <w:ilvl w:val="0"/>
          <w:numId w:val="10"/>
        </w:numPr>
        <w:contextualSpacing w:val="0"/>
        <w:jc w:val="both"/>
        <w:rPr>
          <w:rStyle w:val="Strong"/>
          <w:b w:val="0"/>
        </w:rPr>
      </w:pPr>
      <w:r w:rsidRPr="00C74FFA">
        <w:rPr>
          <w:rStyle w:val="Strong"/>
          <w:b w:val="0"/>
        </w:rPr>
        <w:t>80% des populations  pygmées sont informées et sensibilisées sur les pratiques d’hygiène favorables à  la santé et au développement des enfants et des femmes ;</w:t>
      </w:r>
    </w:p>
    <w:p w:rsidR="00BE44BE" w:rsidRDefault="00FD342B" w:rsidP="00BC179F">
      <w:pPr>
        <w:pStyle w:val="ListParagraph"/>
        <w:numPr>
          <w:ilvl w:val="0"/>
          <w:numId w:val="10"/>
        </w:numPr>
        <w:contextualSpacing w:val="0"/>
        <w:jc w:val="both"/>
        <w:rPr>
          <w:rStyle w:val="Strong"/>
          <w:b w:val="0"/>
        </w:rPr>
      </w:pPr>
      <w:r w:rsidRPr="00C74FFA">
        <w:rPr>
          <w:rStyle w:val="Strong"/>
          <w:b w:val="0"/>
        </w:rPr>
        <w:t>52 conseillères traditionnelles et 78 pairs éducateurs jeunes sont formés en techniques  d’animation et de communication sur les thèmes prioritaires ;</w:t>
      </w:r>
    </w:p>
    <w:p w:rsidR="00BE44BE" w:rsidRDefault="00FD342B" w:rsidP="00BC179F">
      <w:pPr>
        <w:pStyle w:val="ListParagraph"/>
        <w:numPr>
          <w:ilvl w:val="0"/>
          <w:numId w:val="10"/>
        </w:numPr>
        <w:contextualSpacing w:val="0"/>
        <w:jc w:val="both"/>
        <w:rPr>
          <w:rStyle w:val="Strong"/>
          <w:b w:val="0"/>
        </w:rPr>
      </w:pPr>
      <w:r w:rsidRPr="00C74FFA">
        <w:rPr>
          <w:rStyle w:val="Strong"/>
          <w:b w:val="0"/>
        </w:rPr>
        <w:t xml:space="preserve">Deux (2) séances d’information et de sensibilisation sur le </w:t>
      </w:r>
      <w:r w:rsidRPr="007C3A5F">
        <w:rPr>
          <w:rStyle w:val="Strong"/>
          <w:b w:val="0"/>
        </w:rPr>
        <w:t>VIH sida  et les IST  sont</w:t>
      </w:r>
      <w:r w:rsidRPr="00C74FFA">
        <w:rPr>
          <w:rStyle w:val="Strong"/>
          <w:b w:val="0"/>
        </w:rPr>
        <w:t xml:space="preserve"> conduites dans les 26 villages cibles.</w:t>
      </w:r>
    </w:p>
    <w:p w:rsidR="00FD342B" w:rsidRPr="00C74FFA" w:rsidRDefault="00FD342B" w:rsidP="00CB030C">
      <w:pPr>
        <w:jc w:val="both"/>
        <w:rPr>
          <w:rStyle w:val="Strong"/>
          <w:b w:val="0"/>
        </w:rPr>
      </w:pPr>
      <w:r w:rsidRPr="00C74FFA">
        <w:rPr>
          <w:rStyle w:val="Strong"/>
          <w:b w:val="0"/>
        </w:rPr>
        <w:t>En conclusion, le rapport général sur le projet a montré que celui-ci a permis de rompre le silence  autour de la problématique de marginalisation du peuple pygmée au Gabon. Il s’ensuit que pour mieux asseoir une réelle politique d’émancipation de cette catégorie de la population gabonaise, d’autres défis  restent à relever :</w:t>
      </w:r>
    </w:p>
    <w:p w:rsidR="00BE44BE" w:rsidRDefault="00FD342B" w:rsidP="00BC179F">
      <w:pPr>
        <w:pStyle w:val="ListParagraph"/>
        <w:numPr>
          <w:ilvl w:val="0"/>
          <w:numId w:val="5"/>
        </w:numPr>
        <w:contextualSpacing w:val="0"/>
        <w:jc w:val="both"/>
        <w:rPr>
          <w:rStyle w:val="Strong"/>
          <w:b w:val="0"/>
        </w:rPr>
      </w:pPr>
      <w:r w:rsidRPr="00C74FFA">
        <w:rPr>
          <w:rStyle w:val="Strong"/>
          <w:b w:val="0"/>
        </w:rPr>
        <w:t>L’alphabétisation des adultes ;</w:t>
      </w:r>
    </w:p>
    <w:p w:rsidR="00BE44BE" w:rsidRDefault="00FD342B" w:rsidP="00BC179F">
      <w:pPr>
        <w:pStyle w:val="ListParagraph"/>
        <w:numPr>
          <w:ilvl w:val="0"/>
          <w:numId w:val="5"/>
        </w:numPr>
        <w:contextualSpacing w:val="0"/>
        <w:jc w:val="both"/>
        <w:rPr>
          <w:rStyle w:val="Strong"/>
          <w:b w:val="0"/>
        </w:rPr>
      </w:pPr>
      <w:r w:rsidRPr="00C74FFA">
        <w:rPr>
          <w:rStyle w:val="Strong"/>
          <w:b w:val="0"/>
        </w:rPr>
        <w:t>La mise en place des activités génératrices de revenus pour lutter contre la pauvreté ;</w:t>
      </w:r>
    </w:p>
    <w:p w:rsidR="00BE44BE" w:rsidRDefault="00FD342B" w:rsidP="00BC179F">
      <w:pPr>
        <w:pStyle w:val="ListParagraph"/>
        <w:numPr>
          <w:ilvl w:val="0"/>
          <w:numId w:val="5"/>
        </w:numPr>
        <w:contextualSpacing w:val="0"/>
        <w:jc w:val="both"/>
        <w:rPr>
          <w:rStyle w:val="Strong"/>
          <w:b w:val="0"/>
        </w:rPr>
      </w:pPr>
      <w:r w:rsidRPr="00C74FFA">
        <w:rPr>
          <w:rStyle w:val="Strong"/>
          <w:b w:val="0"/>
        </w:rPr>
        <w:t>Le renforcement des capacités institutionnelles  dans les domaines de l’éducation, la santé, l’eau potable et les services d’état civil.</w:t>
      </w:r>
    </w:p>
    <w:p w:rsidR="009F53A6" w:rsidRDefault="009F53A6" w:rsidP="00FD342B">
      <w:pPr>
        <w:pStyle w:val="Heading3"/>
        <w:rPr>
          <w:rFonts w:ascii="Times New Roman" w:hAnsi="Times New Roman" w:cs="Times New Roman"/>
          <w:color w:val="auto"/>
          <w:highlight w:val="yellow"/>
        </w:rPr>
      </w:pPr>
    </w:p>
    <w:p w:rsidR="003C71D9" w:rsidRPr="003C71D9" w:rsidRDefault="003C71D9" w:rsidP="003C71D9"/>
    <w:p w:rsidR="00FD342B" w:rsidRPr="00320659" w:rsidRDefault="00CF7FE9" w:rsidP="00FD342B">
      <w:pPr>
        <w:pStyle w:val="Heading3"/>
        <w:rPr>
          <w:rFonts w:ascii="Times New Roman" w:hAnsi="Times New Roman" w:cs="Times New Roman"/>
          <w:color w:val="auto"/>
        </w:rPr>
      </w:pPr>
      <w:r w:rsidRPr="009F53A6">
        <w:rPr>
          <w:rFonts w:ascii="Times New Roman" w:hAnsi="Times New Roman" w:cs="Times New Roman"/>
          <w:color w:val="auto"/>
        </w:rPr>
        <w:t>5.</w:t>
      </w:r>
      <w:r w:rsidR="00352F60" w:rsidRPr="009F53A6">
        <w:rPr>
          <w:rFonts w:ascii="Times New Roman" w:hAnsi="Times New Roman" w:cs="Times New Roman"/>
          <w:color w:val="auto"/>
        </w:rPr>
        <w:t>4</w:t>
      </w:r>
      <w:r w:rsidR="00FD342B" w:rsidRPr="009F53A6">
        <w:rPr>
          <w:rFonts w:ascii="Times New Roman" w:hAnsi="Times New Roman" w:cs="Times New Roman"/>
          <w:color w:val="auto"/>
        </w:rPr>
        <w:t xml:space="preserve">. </w:t>
      </w:r>
      <w:r w:rsidR="00CB030C" w:rsidRPr="009F53A6">
        <w:rPr>
          <w:rFonts w:ascii="Times New Roman" w:hAnsi="Times New Roman" w:cs="Times New Roman"/>
          <w:color w:val="auto"/>
        </w:rPr>
        <w:t>Evaluation</w:t>
      </w:r>
      <w:r w:rsidR="00CB030C" w:rsidRPr="00320659">
        <w:rPr>
          <w:rFonts w:ascii="Times New Roman" w:hAnsi="Times New Roman" w:cs="Times New Roman"/>
          <w:color w:val="auto"/>
        </w:rPr>
        <w:t xml:space="preserve"> des droits des populations Autochtones dans le programme global d’électrification des zones rurales en République Gabonaise</w:t>
      </w:r>
    </w:p>
    <w:p w:rsidR="004E2597" w:rsidRDefault="004E2597" w:rsidP="00FD342B">
      <w:pPr>
        <w:ind w:firstLine="708"/>
        <w:jc w:val="both"/>
        <w:rPr>
          <w:highlight w:val="cyan"/>
        </w:rPr>
      </w:pPr>
    </w:p>
    <w:p w:rsidR="003C71D9" w:rsidRPr="003C71D9" w:rsidRDefault="004E2597" w:rsidP="003C71D9">
      <w:pPr>
        <w:jc w:val="both"/>
        <w:rPr>
          <w:rFonts w:eastAsia="Calibri"/>
        </w:rPr>
      </w:pPr>
      <w:r w:rsidRPr="004E2597">
        <w:lastRenderedPageBreak/>
        <w:t xml:space="preserve">Le Gouvernement Gabonais à travers le </w:t>
      </w:r>
      <w:r w:rsidRPr="004E2597">
        <w:rPr>
          <w:bCs/>
        </w:rPr>
        <w:t xml:space="preserve">Ministère des </w:t>
      </w:r>
      <w:r w:rsidR="00492938">
        <w:rPr>
          <w:bCs/>
        </w:rPr>
        <w:t>M</w:t>
      </w:r>
      <w:r w:rsidRPr="004E2597">
        <w:rPr>
          <w:bCs/>
        </w:rPr>
        <w:t xml:space="preserve">ines, du Pétrole, des Hydrocarbures de  l’Energie, des Ressources Hydrauliques et de la Promotion des Energies </w:t>
      </w:r>
      <w:r w:rsidR="000574A7" w:rsidRPr="004E2597">
        <w:rPr>
          <w:bCs/>
        </w:rPr>
        <w:t>Nouvelles</w:t>
      </w:r>
      <w:r w:rsidR="000574A7" w:rsidRPr="004E2597">
        <w:t>, a</w:t>
      </w:r>
      <w:r w:rsidR="000574A7">
        <w:t xml:space="preserve"> initié un </w:t>
      </w:r>
      <w:r w:rsidR="000574A7" w:rsidRPr="000574A7">
        <w:t>programme global d’électrification des zones rurales</w:t>
      </w:r>
      <w:r w:rsidR="000574A7">
        <w:t>.</w:t>
      </w:r>
      <w:r w:rsidR="00E35747">
        <w:t xml:space="preserve"> </w:t>
      </w:r>
      <w:r w:rsidR="000574A7" w:rsidRPr="000574A7">
        <w:t>Il est expressément</w:t>
      </w:r>
      <w:r w:rsidR="000574A7">
        <w:t xml:space="preserve"> spécifié, dans l’élément introductif de ce programme que </w:t>
      </w:r>
      <w:r w:rsidR="000574A7" w:rsidRPr="000574A7">
        <w:rPr>
          <w:i/>
        </w:rPr>
        <w:t>«  Le développement d’une société se traduit par la satisfaction croissante d’un certain nombre de besoins nécessitant une consommation d’énergie, soit par utilisation directe pour certains usages, soit pour permettre la production des biens et des services. Au Gabon, la satisfaction de ces besoins a nécessité la valorisation d’une partie de ses immenses potentialités énergétiques. En milieu rural particulièrement, cela s’est traduit par le lancement de plusieurs programmes d’électrification</w:t>
      </w:r>
      <w:r w:rsidR="000574A7" w:rsidRPr="00C661AB">
        <w:t>.</w:t>
      </w:r>
      <w:r w:rsidR="000574A7">
        <w:t> </w:t>
      </w:r>
      <w:r w:rsidR="003C71D9">
        <w:t xml:space="preserve">» </w:t>
      </w:r>
      <w:r w:rsidR="003C71D9" w:rsidRPr="003C71D9">
        <w:rPr>
          <w:i/>
        </w:rPr>
        <w:t xml:space="preserve">(Source : </w:t>
      </w:r>
      <w:r w:rsidR="003C71D9" w:rsidRPr="003C71D9">
        <w:rPr>
          <w:rFonts w:eastAsia="Calibri"/>
          <w:i/>
        </w:rPr>
        <w:t xml:space="preserve">« Gabon-Electrification Rurale et renforcement de capacités » </w:t>
      </w:r>
      <w:r w:rsidR="003C71D9" w:rsidRPr="003C71D9">
        <w:rPr>
          <w:i/>
        </w:rPr>
        <w:t>Aide-mémoire de la mission de préparation du projet</w:t>
      </w:r>
      <w:r w:rsidR="003C71D9" w:rsidRPr="003C71D9">
        <w:t>)</w:t>
      </w:r>
    </w:p>
    <w:p w:rsidR="006D77F9" w:rsidRDefault="006D77F9" w:rsidP="006D77F9">
      <w:pPr>
        <w:jc w:val="both"/>
      </w:pPr>
    </w:p>
    <w:p w:rsidR="006D77F9" w:rsidRPr="00C661AB" w:rsidRDefault="006D77F9" w:rsidP="006D77F9">
      <w:pPr>
        <w:jc w:val="both"/>
      </w:pPr>
      <w:r w:rsidRPr="00C661AB">
        <w:t>La globalité de ce programme se situe à trois</w:t>
      </w:r>
      <w:r>
        <w:t xml:space="preserve"> (03)</w:t>
      </w:r>
      <w:r w:rsidRPr="00C661AB">
        <w:t xml:space="preserve"> niveaux :</w:t>
      </w:r>
    </w:p>
    <w:p w:rsidR="00BE44BE" w:rsidRDefault="006D77F9" w:rsidP="00BC179F">
      <w:pPr>
        <w:pStyle w:val="ListParagraph"/>
        <w:numPr>
          <w:ilvl w:val="0"/>
          <w:numId w:val="16"/>
        </w:numPr>
        <w:jc w:val="both"/>
      </w:pPr>
      <w:r w:rsidRPr="00C661AB">
        <w:t xml:space="preserve">globalité territoriale : </w:t>
      </w:r>
      <w:r w:rsidR="003C71D9">
        <w:t>elle vise</w:t>
      </w:r>
      <w:r w:rsidRPr="00C661AB">
        <w:t xml:space="preserve"> l’électrification globale des foyers ruraux sur l’ensemble du territoire national ;</w:t>
      </w:r>
    </w:p>
    <w:p w:rsidR="00BE44BE" w:rsidRDefault="006D77F9" w:rsidP="00BC179F">
      <w:pPr>
        <w:pStyle w:val="ListParagraph"/>
        <w:numPr>
          <w:ilvl w:val="0"/>
          <w:numId w:val="16"/>
        </w:numPr>
        <w:jc w:val="both"/>
      </w:pPr>
      <w:r w:rsidRPr="00C661AB">
        <w:t xml:space="preserve">globalité technique : </w:t>
      </w:r>
      <w:r w:rsidR="003C71D9">
        <w:t>elle</w:t>
      </w:r>
      <w:r w:rsidRPr="00C661AB">
        <w:t xml:space="preserve"> intègre l’ensemble des techniques d’électrification (raccordement au réseau, micro turbines au fil de l’eau, microcentrales hydrauliques, générateurs éoliens, biomasse, systèmes solaires photovoltaïques) ;</w:t>
      </w:r>
    </w:p>
    <w:p w:rsidR="00BE44BE" w:rsidRDefault="006D77F9" w:rsidP="00BC179F">
      <w:pPr>
        <w:pStyle w:val="ListParagraph"/>
        <w:numPr>
          <w:ilvl w:val="0"/>
          <w:numId w:val="16"/>
        </w:numPr>
        <w:jc w:val="both"/>
      </w:pPr>
      <w:r w:rsidRPr="00C661AB">
        <w:t xml:space="preserve">globalité financière : </w:t>
      </w:r>
      <w:r w:rsidR="003C71D9">
        <w:t>elle</w:t>
      </w:r>
      <w:r w:rsidR="003C71D9" w:rsidRPr="00C661AB">
        <w:t xml:space="preserve"> intègre</w:t>
      </w:r>
      <w:r w:rsidRPr="00C661AB">
        <w:t xml:space="preserve"> l’ensemble des partenaires socio-économiques </w:t>
      </w:r>
      <w:r w:rsidR="009E768C">
        <w:t>qui seront définis par le ministère de tutelle</w:t>
      </w:r>
      <w:r w:rsidR="00E35747">
        <w:t xml:space="preserve"> </w:t>
      </w:r>
      <w:r w:rsidR="006B59FD">
        <w:t xml:space="preserve">pour </w:t>
      </w:r>
      <w:r w:rsidRPr="00C661AB">
        <w:t xml:space="preserve"> le financement.</w:t>
      </w:r>
    </w:p>
    <w:p w:rsidR="006D77F9" w:rsidRDefault="006D77F9" w:rsidP="006D77F9">
      <w:pPr>
        <w:pStyle w:val="ListParagraph"/>
        <w:ind w:left="0"/>
        <w:jc w:val="both"/>
      </w:pPr>
    </w:p>
    <w:p w:rsidR="006D77F9" w:rsidRDefault="006D77F9" w:rsidP="006D77F9">
      <w:pPr>
        <w:pStyle w:val="ListParagraph"/>
        <w:ind w:left="0"/>
        <w:jc w:val="both"/>
      </w:pPr>
      <w:r>
        <w:t xml:space="preserve">Dans le cadre de ce Programme Global d’Electrification des Zones Rurales, deux catégories de projets ont été identifiées. La première catégorie contribue à l’atteinte des objectifs de croissance et de réduction de la pauvreté. Elle vise également au renforcement des capacités techniques des infrastructures d’approvisionnement énergétique. Les projets retenus dans cette catégorie sont les suivants : </w:t>
      </w:r>
    </w:p>
    <w:p w:rsidR="00BE44BE" w:rsidRDefault="006D77F9" w:rsidP="00BC179F">
      <w:pPr>
        <w:pStyle w:val="ListParagraph"/>
        <w:numPr>
          <w:ilvl w:val="0"/>
          <w:numId w:val="17"/>
        </w:numPr>
        <w:spacing w:after="200" w:line="276" w:lineRule="auto"/>
        <w:jc w:val="both"/>
      </w:pPr>
      <w:r>
        <w:t>la construction de microcentrales ;</w:t>
      </w:r>
    </w:p>
    <w:p w:rsidR="00BE44BE" w:rsidRDefault="006D77F9" w:rsidP="00BC179F">
      <w:pPr>
        <w:pStyle w:val="ListParagraph"/>
        <w:numPr>
          <w:ilvl w:val="0"/>
          <w:numId w:val="17"/>
        </w:numPr>
        <w:spacing w:after="200" w:line="276" w:lineRule="auto"/>
        <w:jc w:val="both"/>
      </w:pPr>
      <w:r>
        <w:t>l’électrification, par l’utilisation de la technologie solaire photovoltaïque, des villages situés dans les zones enclavées, lagunaires ou lacustres</w:t>
      </w:r>
      <w:r w:rsidR="00492938">
        <w:t>.</w:t>
      </w:r>
    </w:p>
    <w:p w:rsidR="000574A7" w:rsidRPr="000574A7" w:rsidRDefault="006D77F9" w:rsidP="003C71D9">
      <w:pPr>
        <w:pStyle w:val="ListParagraph"/>
        <w:spacing w:after="200" w:line="276" w:lineRule="auto"/>
        <w:jc w:val="both"/>
      </w:pPr>
      <w:r>
        <w:t> </w:t>
      </w:r>
    </w:p>
    <w:p w:rsidR="00AA318D" w:rsidRDefault="00AA318D" w:rsidP="00AA318D">
      <w:pPr>
        <w:spacing w:after="200" w:line="276" w:lineRule="auto"/>
        <w:jc w:val="both"/>
      </w:pPr>
      <w:r w:rsidRPr="00AA318D">
        <w:t>Dans la description des projets, il est question du  recours à la technologie solaire pour l’électrification des villages enclavés, lacustres ou lagunaires</w:t>
      </w:r>
      <w:r>
        <w:t>. Le recours à cette technologie nouvelle est justifié dans le document par le fait que les villages situés dans les zones enclavées, lacustres ou lagunaires ne pourront pas, avant plusieurs décennies, être raccordés aux réseaux de distribution de l’énergie électrique. Toutes ces zones sont caractérisées par des densités démographiques très faibles (3 à 4 habitants au kilomètre carré), un habitat très dispersé, un tissu économique et industriel insignifiant, des conditions de vie précaires, un déficit important en matière d’infrastructures hydrauliques et électriques, et un exode rural persistant.</w:t>
      </w:r>
    </w:p>
    <w:p w:rsidR="00796A42" w:rsidRDefault="00432CA9" w:rsidP="00AA318D">
      <w:pPr>
        <w:jc w:val="both"/>
      </w:pPr>
      <w:r>
        <w:t xml:space="preserve">Aussi, le </w:t>
      </w:r>
      <w:r w:rsidR="00AA318D">
        <w:t xml:space="preserve">développement durable des zones rurales </w:t>
      </w:r>
      <w:r>
        <w:t xml:space="preserve">sous-tend il </w:t>
      </w:r>
      <w:r w:rsidR="00AA318D">
        <w:t xml:space="preserve"> la mise en œuvre des infrastructures électriques pouvant répondre efficacement aux préoccupations socio-économiques des populations. </w:t>
      </w:r>
    </w:p>
    <w:p w:rsidR="00AA318D" w:rsidRPr="00CE5CF8" w:rsidRDefault="00AA318D" w:rsidP="00AA318D">
      <w:pPr>
        <w:jc w:val="both"/>
      </w:pPr>
      <w:r>
        <w:t>Les puissances développées par les sources d’énergie proposées doivent être capables de couvrir intégralement les besoins d’un ménage moyen et des industries artisanales.</w:t>
      </w:r>
      <w:r w:rsidR="00E35747">
        <w:t xml:space="preserve"> </w:t>
      </w:r>
      <w:r>
        <w:t xml:space="preserve">Dans la perspective de la satisfaction des Objectifs du Millénaire pour le Développement, le Gouvernement de la République Gabonaise envisage </w:t>
      </w:r>
      <w:r w:rsidR="00432CA9">
        <w:t>ainsi, la</w:t>
      </w:r>
      <w:r>
        <w:t xml:space="preserve"> pré-électrification de ces </w:t>
      </w:r>
      <w:r>
        <w:lastRenderedPageBreak/>
        <w:t>villages par l’usage de la technologie solaire photovoltaïque. Ainsi, sur l</w:t>
      </w:r>
      <w:r w:rsidR="00492938">
        <w:t xml:space="preserve">’ensemble des </w:t>
      </w:r>
      <w:r>
        <w:t xml:space="preserve">ménages vivant en zones rurales, </w:t>
      </w:r>
      <w:r w:rsidR="00492938">
        <w:t xml:space="preserve">une partie </w:t>
      </w:r>
      <w:r>
        <w:t xml:space="preserve">pourrait, à partir des énergies renouvelables, accéder à des services énergétiques modernes et développer leurs activités </w:t>
      </w:r>
      <w:r w:rsidR="00432CA9">
        <w:t>économiques.</w:t>
      </w:r>
      <w:r w:rsidR="00432CA9" w:rsidRPr="00CE5CF8">
        <w:t xml:space="preserve"> Une</w:t>
      </w:r>
      <w:r w:rsidRPr="00CE5CF8">
        <w:t xml:space="preserve"> étude de faisabi</w:t>
      </w:r>
      <w:r>
        <w:t xml:space="preserve">lité devra </w:t>
      </w:r>
      <w:r w:rsidRPr="00CE5CF8">
        <w:t>identifier</w:t>
      </w:r>
      <w:r>
        <w:t>, au sein de chaque</w:t>
      </w:r>
      <w:r w:rsidRPr="00CE5CF8">
        <w:t xml:space="preserve"> site, les différentes activités </w:t>
      </w:r>
      <w:r>
        <w:t>susceptibles de générer</w:t>
      </w:r>
      <w:r w:rsidRPr="00CE5CF8">
        <w:t xml:space="preserve"> de</w:t>
      </w:r>
      <w:r>
        <w:t>s revenus et permettre</w:t>
      </w:r>
      <w:r w:rsidRPr="00CE5CF8">
        <w:t xml:space="preserve"> de lutter efficacement contre la pauvreté. </w:t>
      </w:r>
    </w:p>
    <w:p w:rsidR="00506B08" w:rsidRDefault="00432CA9" w:rsidP="00432CA9">
      <w:pPr>
        <w:spacing w:after="200" w:line="276" w:lineRule="auto"/>
        <w:jc w:val="both"/>
      </w:pPr>
      <w:r w:rsidRPr="00432CA9">
        <w:t xml:space="preserve">Même </w:t>
      </w:r>
      <w:r w:rsidR="00AA318D" w:rsidRPr="00432CA9">
        <w:t>si aucune référence particulière n’</w:t>
      </w:r>
      <w:r w:rsidRPr="00432CA9">
        <w:t xml:space="preserve">est faite aux PA, l’on peut croire que les populations pygmées du Gabon </w:t>
      </w:r>
      <w:r>
        <w:t xml:space="preserve">font directement partie des  villages situés dans les zones décrites ci-haut et ne  pourront, par conséquent, pas être raccordés aux réseaux de distribution de l’énergie électrique avant plusieurs décennies. </w:t>
      </w:r>
    </w:p>
    <w:p w:rsidR="00432CA9" w:rsidRDefault="00432CA9" w:rsidP="00432CA9">
      <w:pPr>
        <w:spacing w:after="200" w:line="276" w:lineRule="auto"/>
        <w:jc w:val="both"/>
      </w:pPr>
      <w:r>
        <w:t>Ces populations font partie intégrante de ces zones  gabonaises caractérisées par des densités démographiques très faibles (3 à 4 habitants au kilomètre carré), un habitat très dispersé, un tissu économique et industriel insignifiant, des conditions de vie précaires, un déficit important en matière d’infrastructures hydrauliques et électriques, etc.</w:t>
      </w:r>
    </w:p>
    <w:p w:rsidR="00506B08" w:rsidRDefault="00AD0FD8" w:rsidP="00506B08">
      <w:pPr>
        <w:jc w:val="both"/>
      </w:pPr>
      <w:r>
        <w:t>Au demeurant, la valorisation des énergies renouvelables dans les villages PA ou assimilés pourra permettre à ceux-ci d’accéder à des services énergétiques modernes et dévelop</w:t>
      </w:r>
      <w:r w:rsidR="00A03C80">
        <w:t>per leurs activités économiques, pourvu que le projet prenne en compte leur particularité</w:t>
      </w:r>
      <w:r w:rsidR="0078653B">
        <w:t xml:space="preserve"> dans la pré électrification des villages </w:t>
      </w:r>
      <w:r w:rsidR="0078653B" w:rsidRPr="00A1430C">
        <w:t>inaccessibles aux réseaux de</w:t>
      </w:r>
      <w:r w:rsidR="00492938">
        <w:t xml:space="preserve">s </w:t>
      </w:r>
      <w:r w:rsidR="0078653B" w:rsidRPr="00A1430C">
        <w:t>provinces du Gabon.</w:t>
      </w:r>
    </w:p>
    <w:p w:rsidR="004E2597" w:rsidRPr="00506B08" w:rsidRDefault="004E2597" w:rsidP="00506B08">
      <w:pPr>
        <w:jc w:val="both"/>
      </w:pPr>
    </w:p>
    <w:p w:rsidR="00FD342B" w:rsidRPr="008A6805" w:rsidRDefault="00FD342B" w:rsidP="00FD342B">
      <w:pPr>
        <w:rPr>
          <w:b/>
        </w:rPr>
      </w:pPr>
      <w:r w:rsidRPr="008A6805">
        <w:rPr>
          <w:b/>
        </w:rPr>
        <w:t>5.5. Textes Internationaux et régionaux ratifiés et ou signés par le Gabon</w:t>
      </w:r>
    </w:p>
    <w:p w:rsidR="00EE5780" w:rsidRDefault="00EE5780" w:rsidP="00DC29E6"/>
    <w:p w:rsidR="00FD342B" w:rsidRPr="008A6805" w:rsidRDefault="00FD342B" w:rsidP="00DC29E6">
      <w:r w:rsidRPr="008A6805">
        <w:t>Le Gabon a également signé et  ratifié plusieurs instruments internationaux relatifs aux droits de l’Homme, entre autres :</w:t>
      </w:r>
    </w:p>
    <w:p w:rsidR="00BE44BE" w:rsidRDefault="00FD342B" w:rsidP="00BC179F">
      <w:pPr>
        <w:pStyle w:val="ListParagraph"/>
        <w:numPr>
          <w:ilvl w:val="0"/>
          <w:numId w:val="8"/>
        </w:numPr>
        <w:contextualSpacing w:val="0"/>
      </w:pPr>
      <w:r w:rsidRPr="008A6805">
        <w:t>la Charte des Nations Unies, ratification en 1960 ;</w:t>
      </w:r>
    </w:p>
    <w:p w:rsidR="00BE44BE" w:rsidRDefault="00FD342B" w:rsidP="00BC179F">
      <w:pPr>
        <w:pStyle w:val="ListParagraph"/>
        <w:numPr>
          <w:ilvl w:val="0"/>
          <w:numId w:val="8"/>
        </w:numPr>
        <w:contextualSpacing w:val="0"/>
      </w:pPr>
      <w:r w:rsidRPr="008A6805">
        <w:t xml:space="preserve"> la Déclaration Universelle des Droits de l’Homme, ratification en 1960;</w:t>
      </w:r>
    </w:p>
    <w:p w:rsidR="00BE44BE" w:rsidRDefault="00FD342B" w:rsidP="00BC179F">
      <w:pPr>
        <w:pStyle w:val="ListParagraph"/>
        <w:numPr>
          <w:ilvl w:val="0"/>
          <w:numId w:val="8"/>
        </w:numPr>
        <w:contextualSpacing w:val="0"/>
        <w:jc w:val="both"/>
      </w:pPr>
      <w:r w:rsidRPr="008A6805">
        <w:t>le Pacte International relatif aux droits économiques, sociaux et culturels, adhésion le 21 janvier 1983;</w:t>
      </w:r>
    </w:p>
    <w:p w:rsidR="00BE44BE" w:rsidRDefault="00FD342B" w:rsidP="00BC179F">
      <w:pPr>
        <w:pStyle w:val="ListParagraph"/>
        <w:numPr>
          <w:ilvl w:val="0"/>
          <w:numId w:val="8"/>
        </w:numPr>
        <w:contextualSpacing w:val="0"/>
        <w:jc w:val="both"/>
      </w:pPr>
      <w:r w:rsidRPr="008A6805">
        <w:t xml:space="preserve">la </w:t>
      </w:r>
      <w:r w:rsidRPr="006B59FD">
        <w:t>Convention sur l’élimination de toutes formes de discrimination à l’égard des femmes, ratification le 21 janvier 1983 ;</w:t>
      </w:r>
    </w:p>
    <w:p w:rsidR="00BE44BE" w:rsidRDefault="00FD342B" w:rsidP="00BC179F">
      <w:pPr>
        <w:pStyle w:val="ListParagraph"/>
        <w:numPr>
          <w:ilvl w:val="0"/>
          <w:numId w:val="8"/>
        </w:numPr>
        <w:contextualSpacing w:val="0"/>
        <w:jc w:val="both"/>
      </w:pPr>
      <w:r w:rsidRPr="006B59FD">
        <w:t>la Convention pour la prévention et la répression du crime du génocide, adhésion le 21 janvier 1983 ;</w:t>
      </w:r>
    </w:p>
    <w:p w:rsidR="00BE44BE" w:rsidRDefault="00FD342B" w:rsidP="00BC179F">
      <w:pPr>
        <w:pStyle w:val="ListParagraph"/>
        <w:numPr>
          <w:ilvl w:val="0"/>
          <w:numId w:val="8"/>
        </w:numPr>
        <w:contextualSpacing w:val="0"/>
        <w:jc w:val="both"/>
      </w:pPr>
      <w:r w:rsidRPr="006B59FD">
        <w:t>la Charte africaine des droits de l’homme et des peuples, ratification le 20 février 1986;</w:t>
      </w:r>
    </w:p>
    <w:p w:rsidR="00BE44BE" w:rsidRDefault="00FD342B" w:rsidP="00BC179F">
      <w:pPr>
        <w:pStyle w:val="ListParagraph"/>
        <w:numPr>
          <w:ilvl w:val="0"/>
          <w:numId w:val="8"/>
        </w:numPr>
        <w:contextualSpacing w:val="0"/>
        <w:jc w:val="both"/>
      </w:pPr>
      <w:r w:rsidRPr="006B59FD">
        <w:t>la Convention relative aux droits de l’enfant, ratification le 9 février 1994;</w:t>
      </w:r>
    </w:p>
    <w:p w:rsidR="00BE44BE" w:rsidRDefault="00FD342B" w:rsidP="00BC179F">
      <w:pPr>
        <w:pStyle w:val="ListParagraph"/>
        <w:numPr>
          <w:ilvl w:val="0"/>
          <w:numId w:val="8"/>
        </w:numPr>
        <w:contextualSpacing w:val="0"/>
        <w:jc w:val="both"/>
      </w:pPr>
      <w:r w:rsidRPr="006B59FD">
        <w:t>le Protocole à la Charte africaine des droits de l’homme et des peuples relatifs à la Cour africaine des droits de l’homme et des peuples, ratification le 14 août 2000 ;</w:t>
      </w:r>
    </w:p>
    <w:p w:rsidR="00BE44BE" w:rsidRDefault="00FD342B" w:rsidP="00BC179F">
      <w:pPr>
        <w:pStyle w:val="ListParagraph"/>
        <w:numPr>
          <w:ilvl w:val="0"/>
          <w:numId w:val="8"/>
        </w:numPr>
        <w:contextualSpacing w:val="0"/>
        <w:jc w:val="both"/>
      </w:pPr>
      <w:r w:rsidRPr="006B59FD">
        <w:t>la Convention contre la torture et autres peines ou traitements cruels, inhumains ou dégradants, adhésion le 8 septembre 2000 ;</w:t>
      </w:r>
    </w:p>
    <w:p w:rsidR="00BE44BE" w:rsidRDefault="00FD342B" w:rsidP="00BC179F">
      <w:pPr>
        <w:pStyle w:val="ListParagraph"/>
        <w:numPr>
          <w:ilvl w:val="0"/>
          <w:numId w:val="8"/>
        </w:numPr>
        <w:contextualSpacing w:val="0"/>
        <w:jc w:val="both"/>
      </w:pPr>
      <w:r w:rsidRPr="006B59FD">
        <w:t>le Protocole facultatif à la Convention sur l’élimination de toutes les formes de discrimination à l’égard des femmes, adhésion le 5 novembre 2004 ;</w:t>
      </w:r>
    </w:p>
    <w:p w:rsidR="00BE44BE" w:rsidRDefault="00FD342B" w:rsidP="00BC179F">
      <w:pPr>
        <w:pStyle w:val="ListParagraph"/>
        <w:numPr>
          <w:ilvl w:val="0"/>
          <w:numId w:val="8"/>
        </w:numPr>
        <w:contextualSpacing w:val="0"/>
        <w:jc w:val="both"/>
      </w:pPr>
      <w:r w:rsidRPr="006B59FD">
        <w:t>le Protocole facultatif à la Convention relative aux droits de l’enfant concernant la vente d’enfants, la prostitution des enfants et la pornographie mettant en scène des enfants, ratification le 10 septembre 2007 ;</w:t>
      </w:r>
    </w:p>
    <w:p w:rsidR="00BE44BE" w:rsidRDefault="00FD342B" w:rsidP="00BC179F">
      <w:pPr>
        <w:pStyle w:val="ListParagraph"/>
        <w:numPr>
          <w:ilvl w:val="0"/>
          <w:numId w:val="8"/>
        </w:numPr>
        <w:contextualSpacing w:val="0"/>
        <w:jc w:val="both"/>
      </w:pPr>
      <w:r w:rsidRPr="008A6805">
        <w:t xml:space="preserve">la Charte africaine des droits et du </w:t>
      </w:r>
      <w:r w:rsidR="00C63EA7" w:rsidRPr="008A6805">
        <w:t>bien-être</w:t>
      </w:r>
      <w:r w:rsidRPr="008A6805">
        <w:t xml:space="preserve"> de l’enfant, ratification le 18 mai 2007.</w:t>
      </w:r>
    </w:p>
    <w:p w:rsidR="00DC29E6" w:rsidRDefault="00DC29E6" w:rsidP="00DC29E6">
      <w:pPr>
        <w:jc w:val="both"/>
      </w:pPr>
    </w:p>
    <w:p w:rsidR="00FD342B" w:rsidRDefault="00FD342B" w:rsidP="00DC29E6">
      <w:pPr>
        <w:jc w:val="both"/>
      </w:pPr>
      <w:r w:rsidRPr="008A6805">
        <w:t xml:space="preserve">Au total, en  tant qu’Etat partie auxdits instruments internationaux, le Gabon s’engage, non seulement à respecter, mais aussi à faire respecter les droits basiques qui y sont contenus. </w:t>
      </w:r>
    </w:p>
    <w:p w:rsidR="00C63EA7" w:rsidRDefault="00C63EA7" w:rsidP="00DC29E6">
      <w:pPr>
        <w:jc w:val="both"/>
      </w:pPr>
    </w:p>
    <w:p w:rsidR="00506B08" w:rsidRDefault="00506B08" w:rsidP="00DC29E6">
      <w:pPr>
        <w:jc w:val="both"/>
      </w:pPr>
    </w:p>
    <w:p w:rsidR="00ED11D0" w:rsidRPr="00CF7FE9" w:rsidRDefault="00ED11D0" w:rsidP="00ED11D0">
      <w:pPr>
        <w:jc w:val="both"/>
        <w:rPr>
          <w:rStyle w:val="Strong"/>
        </w:rPr>
      </w:pPr>
      <w:r w:rsidRPr="009F53A6">
        <w:rPr>
          <w:rStyle w:val="Strong"/>
        </w:rPr>
        <w:t>5.6</w:t>
      </w:r>
      <w:r w:rsidRPr="009F53A6">
        <w:rPr>
          <w:rStyle w:val="Strong"/>
          <w:b w:val="0"/>
        </w:rPr>
        <w:t>.</w:t>
      </w:r>
      <w:r w:rsidRPr="009F53A6">
        <w:rPr>
          <w:b/>
        </w:rPr>
        <w:t xml:space="preserve"> Politique Opérationnelle 4.10 </w:t>
      </w:r>
      <w:r w:rsidRPr="009F53A6">
        <w:rPr>
          <w:b/>
          <w:bCs/>
        </w:rPr>
        <w:t>peuples</w:t>
      </w:r>
      <w:r w:rsidR="00E35747">
        <w:rPr>
          <w:b/>
          <w:bCs/>
        </w:rPr>
        <w:t xml:space="preserve"> </w:t>
      </w:r>
      <w:r w:rsidRPr="009F53A6">
        <w:rPr>
          <w:b/>
          <w:bCs/>
        </w:rPr>
        <w:t>autochtones</w:t>
      </w:r>
      <w:r w:rsidR="00E35747">
        <w:rPr>
          <w:b/>
          <w:bCs/>
        </w:rPr>
        <w:t xml:space="preserve"> </w:t>
      </w:r>
      <w:r w:rsidRPr="009F53A6">
        <w:rPr>
          <w:b/>
          <w:bCs/>
        </w:rPr>
        <w:t>de la</w:t>
      </w:r>
      <w:r w:rsidR="00E35747">
        <w:rPr>
          <w:b/>
          <w:bCs/>
        </w:rPr>
        <w:t xml:space="preserve"> </w:t>
      </w:r>
      <w:r w:rsidRPr="009F53A6">
        <w:rPr>
          <w:b/>
          <w:bCs/>
        </w:rPr>
        <w:t>Banque</w:t>
      </w:r>
      <w:r w:rsidR="00E35747">
        <w:rPr>
          <w:b/>
          <w:bCs/>
        </w:rPr>
        <w:t xml:space="preserve"> </w:t>
      </w:r>
      <w:r w:rsidRPr="009F53A6">
        <w:rPr>
          <w:b/>
          <w:bCs/>
        </w:rPr>
        <w:t>mondiale</w:t>
      </w:r>
    </w:p>
    <w:p w:rsidR="00506B08" w:rsidRDefault="00506B08" w:rsidP="00DC29E6">
      <w:pPr>
        <w:jc w:val="both"/>
      </w:pPr>
    </w:p>
    <w:p w:rsidR="006411DA" w:rsidRPr="00796A42" w:rsidRDefault="0086761C" w:rsidP="007E2BC9">
      <w:pPr>
        <w:jc w:val="both"/>
      </w:pPr>
      <w:r w:rsidRPr="00796A42">
        <w:t xml:space="preserve">Les PO/PB 4.10 remplacent la directive opérationnelle sur les Peuples autochtones (DO 4.20). Cette PO/PB s’applique à tous les projets d’investissement dont l’examen du descriptif est intervenu le 1erjuillet 2005 ou après cette date. </w:t>
      </w:r>
      <w:r w:rsidR="006411DA" w:rsidRPr="00796A42">
        <w:t xml:space="preserve">Si un  gouvernement veut mettre sur pied dans une  région un projet financé par la Banque mondiale, il doit suivre les règles établies par la Politique de la Banque mondiale sur les peuples autochtones (PO/PB 4.10). </w:t>
      </w:r>
      <w:r w:rsidR="00E75DBC" w:rsidRPr="00E75DBC">
        <w:t>Chaque</w:t>
      </w:r>
      <w:r w:rsidR="00E35747">
        <w:t xml:space="preserve"> </w:t>
      </w:r>
      <w:r w:rsidR="00E75DBC" w:rsidRPr="00E75DBC">
        <w:t>fois</w:t>
      </w:r>
      <w:r w:rsidR="00E35747">
        <w:t xml:space="preserve"> </w:t>
      </w:r>
      <w:r w:rsidR="00E75DBC" w:rsidRPr="00E75DBC">
        <w:t>que la</w:t>
      </w:r>
      <w:r w:rsidR="00E35747">
        <w:t xml:space="preserve"> </w:t>
      </w:r>
      <w:r w:rsidR="00E75DBC" w:rsidRPr="00E75DBC">
        <w:t>Banque</w:t>
      </w:r>
      <w:r w:rsidR="00E35747">
        <w:t xml:space="preserve"> </w:t>
      </w:r>
      <w:r w:rsidR="00E75DBC" w:rsidRPr="00E75DBC">
        <w:t>est</w:t>
      </w:r>
      <w:r w:rsidR="00E35747">
        <w:t xml:space="preserve"> </w:t>
      </w:r>
      <w:r w:rsidR="00E75DBC" w:rsidRPr="00E75DBC">
        <w:t>sollicitée pour financer un projet</w:t>
      </w:r>
      <w:r w:rsidR="00E35747">
        <w:t xml:space="preserve"> </w:t>
      </w:r>
      <w:r w:rsidR="00E75DBC" w:rsidRPr="00E75DBC">
        <w:t>affectant</w:t>
      </w:r>
      <w:r w:rsidR="00E35747">
        <w:t xml:space="preserve"> </w:t>
      </w:r>
      <w:r w:rsidR="00E75DBC" w:rsidRPr="00E75DBC">
        <w:t>directement des populations</w:t>
      </w:r>
      <w:r w:rsidR="00E35747">
        <w:t xml:space="preserve"> </w:t>
      </w:r>
      <w:r w:rsidR="00E75DBC" w:rsidRPr="00E75DBC">
        <w:t>autochtones, elle</w:t>
      </w:r>
      <w:r w:rsidR="00E35747">
        <w:t xml:space="preserve"> </w:t>
      </w:r>
      <w:r w:rsidR="00E75DBC" w:rsidRPr="00E75DBC">
        <w:t>exige de l’emprunteur</w:t>
      </w:r>
      <w:r w:rsidR="00E35747">
        <w:t xml:space="preserve"> </w:t>
      </w:r>
      <w:r w:rsidR="00E75DBC" w:rsidRPr="00E75DBC">
        <w:t>qu’il</w:t>
      </w:r>
      <w:r w:rsidR="00971B71">
        <w:t xml:space="preserve"> </w:t>
      </w:r>
      <w:r w:rsidR="00E75DBC" w:rsidRPr="00E75DBC">
        <w:t>s’engage à procéder, au préalable, à une</w:t>
      </w:r>
      <w:r w:rsidR="00971B71">
        <w:t xml:space="preserve"> </w:t>
      </w:r>
      <w:r w:rsidR="00E75DBC" w:rsidRPr="00E75DBC">
        <w:t>consultation libre et fondée</w:t>
      </w:r>
      <w:r w:rsidR="00971B71">
        <w:t xml:space="preserve"> </w:t>
      </w:r>
      <w:r w:rsidR="00E75DBC" w:rsidRPr="00E75DBC">
        <w:t>su</w:t>
      </w:r>
      <w:r w:rsidR="00971B71">
        <w:t xml:space="preserve">r </w:t>
      </w:r>
      <w:r w:rsidR="00E75DBC" w:rsidRPr="00E75DBC">
        <w:t>une communication des informations aux populations</w:t>
      </w:r>
      <w:r w:rsidR="00971B71">
        <w:t xml:space="preserve"> </w:t>
      </w:r>
      <w:r w:rsidR="00E75DBC" w:rsidRPr="00E75DBC">
        <w:t>concernées. Le financement de la Banque ne sera accordé</w:t>
      </w:r>
      <w:r w:rsidR="00971B71">
        <w:t xml:space="preserve"> </w:t>
      </w:r>
      <w:r w:rsidR="00E75DBC" w:rsidRPr="00E75DBC">
        <w:t>que, si</w:t>
      </w:r>
      <w:r w:rsidR="00971B71">
        <w:t xml:space="preserve"> </w:t>
      </w:r>
      <w:r w:rsidR="00E75DBC" w:rsidRPr="00E75DBC">
        <w:t>lors de la consultation</w:t>
      </w:r>
      <w:r w:rsidR="00971B71">
        <w:t xml:space="preserve"> </w:t>
      </w:r>
      <w:r w:rsidR="00E75DBC" w:rsidRPr="00E75DBC">
        <w:t>libre et fondée</w:t>
      </w:r>
      <w:r w:rsidR="00971B71">
        <w:t xml:space="preserve"> </w:t>
      </w:r>
      <w:r w:rsidR="00E75DBC" w:rsidRPr="00E75DBC">
        <w:t>sur la communication des informations</w:t>
      </w:r>
      <w:r w:rsidR="00971B71">
        <w:t xml:space="preserve"> </w:t>
      </w:r>
      <w:r w:rsidR="00E75DBC" w:rsidRPr="00E75DBC">
        <w:t>nécessaires à se faire une opinion,</w:t>
      </w:r>
      <w:r w:rsidR="00971B71">
        <w:t xml:space="preserve"> </w:t>
      </w:r>
      <w:r w:rsidR="00E75DBC" w:rsidRPr="00E75DBC">
        <w:t>le projet</w:t>
      </w:r>
      <w:r w:rsidR="00971B71">
        <w:t xml:space="preserve"> </w:t>
      </w:r>
      <w:r w:rsidR="00E75DBC" w:rsidRPr="00E75DBC">
        <w:t>obtient un soutien massif dans la communauté de la part des populations</w:t>
      </w:r>
      <w:r w:rsidR="00971B71">
        <w:t xml:space="preserve"> </w:t>
      </w:r>
      <w:r w:rsidR="00E75DBC" w:rsidRPr="00E75DBC">
        <w:t>autochtones. De tels</w:t>
      </w:r>
      <w:r w:rsidR="00971B71">
        <w:t xml:space="preserve"> </w:t>
      </w:r>
      <w:r w:rsidR="00E75DBC" w:rsidRPr="00E75DBC">
        <w:t>projets</w:t>
      </w:r>
      <w:r w:rsidR="00971B71">
        <w:t xml:space="preserve"> </w:t>
      </w:r>
      <w:r w:rsidR="00E75DBC" w:rsidRPr="00E75DBC">
        <w:t>financés</w:t>
      </w:r>
      <w:r w:rsidR="00971B71">
        <w:t xml:space="preserve"> </w:t>
      </w:r>
      <w:r w:rsidR="00E75DBC" w:rsidRPr="00E75DBC">
        <w:t>par la Banque</w:t>
      </w:r>
      <w:r w:rsidR="00971B71">
        <w:t xml:space="preserve"> </w:t>
      </w:r>
      <w:r w:rsidR="00E75DBC" w:rsidRPr="00E75DBC">
        <w:t>prévoient des mesures</w:t>
      </w:r>
      <w:r w:rsidR="00971B71">
        <w:t xml:space="preserve"> </w:t>
      </w:r>
      <w:r w:rsidR="00E75DBC" w:rsidRPr="00E75DBC">
        <w:t>destinées:</w:t>
      </w:r>
      <w:r w:rsidR="00971B71">
        <w:t xml:space="preserve"> </w:t>
      </w:r>
      <w:r w:rsidR="00E75DBC" w:rsidRPr="00E75DBC">
        <w:t xml:space="preserve">a) à éviter des </w:t>
      </w:r>
      <w:r w:rsidR="00971B71" w:rsidRPr="00E75DBC">
        <w:t>répercussions</w:t>
      </w:r>
      <w:r w:rsidR="00E75DBC" w:rsidRPr="00E75DBC">
        <w:t xml:space="preserve"> négatives</w:t>
      </w:r>
      <w:r w:rsidR="00971B71">
        <w:t xml:space="preserve"> </w:t>
      </w:r>
      <w:r w:rsidR="00E75DBC" w:rsidRPr="00E75DBC">
        <w:t>potentielles</w:t>
      </w:r>
      <w:r w:rsidR="00971B71">
        <w:t xml:space="preserve"> </w:t>
      </w:r>
      <w:r w:rsidR="00E75DBC" w:rsidRPr="00E75DBC">
        <w:t>sur les communautés de</w:t>
      </w:r>
      <w:r w:rsidR="00971B71">
        <w:t xml:space="preserve"> </w:t>
      </w:r>
      <w:r w:rsidR="00E75DBC" w:rsidRPr="00E75DBC">
        <w:t xml:space="preserve">population autochtone </w:t>
      </w:r>
      <w:r w:rsidR="00971B71" w:rsidRPr="00E75DBC">
        <w:t>; ou</w:t>
      </w:r>
      <w:r w:rsidR="00E75DBC" w:rsidRPr="00E75DBC">
        <w:t xml:space="preserve"> b) si</w:t>
      </w:r>
      <w:r w:rsidR="00971B71">
        <w:t xml:space="preserve"> </w:t>
      </w:r>
      <w:r w:rsidR="00E75DBC" w:rsidRPr="00E75DBC">
        <w:t>cela</w:t>
      </w:r>
      <w:r w:rsidR="00971B71">
        <w:t xml:space="preserve"> </w:t>
      </w:r>
      <w:r w:rsidR="00E75DBC" w:rsidRPr="00E75DBC">
        <w:t>n’est pas possible, à atténuer, minimiser</w:t>
      </w:r>
      <w:r w:rsidR="00971B71">
        <w:t xml:space="preserve"> </w:t>
      </w:r>
      <w:r w:rsidR="00E75DBC" w:rsidRPr="00E75DBC">
        <w:t>ou</w:t>
      </w:r>
      <w:r w:rsidR="00971B71">
        <w:t xml:space="preserve"> </w:t>
      </w:r>
      <w:r w:rsidR="00E75DBC" w:rsidRPr="00E75DBC">
        <w:t>compenser</w:t>
      </w:r>
      <w:r w:rsidR="00971B71">
        <w:t xml:space="preserve"> </w:t>
      </w:r>
      <w:r w:rsidR="00E75DBC" w:rsidRPr="00E75DBC">
        <w:t xml:space="preserve">ces </w:t>
      </w:r>
      <w:r w:rsidR="00971B71" w:rsidRPr="00E75DBC">
        <w:t>répercussions</w:t>
      </w:r>
      <w:r w:rsidR="00E75DBC" w:rsidRPr="00E75DBC">
        <w:t xml:space="preserve">. </w:t>
      </w:r>
      <w:r w:rsidR="007E2BC9" w:rsidRPr="0027354B">
        <w:t>Les projets</w:t>
      </w:r>
      <w:r w:rsidR="00971B71">
        <w:t xml:space="preserve"> </w:t>
      </w:r>
      <w:r w:rsidR="007E2BC9" w:rsidRPr="0027354B">
        <w:t>financés</w:t>
      </w:r>
      <w:r w:rsidR="00971B71">
        <w:t xml:space="preserve"> </w:t>
      </w:r>
      <w:r w:rsidR="007E2BC9" w:rsidRPr="0027354B">
        <w:t>par la Banque</w:t>
      </w:r>
      <w:r w:rsidR="00971B71">
        <w:t xml:space="preserve"> </w:t>
      </w:r>
      <w:r w:rsidR="007E2BC9" w:rsidRPr="0027354B">
        <w:t>sont</w:t>
      </w:r>
      <w:r w:rsidR="00971B71">
        <w:t xml:space="preserve"> </w:t>
      </w:r>
      <w:r w:rsidR="007E2BC9" w:rsidRPr="0027354B">
        <w:t>aussi</w:t>
      </w:r>
      <w:r w:rsidR="00971B71">
        <w:t xml:space="preserve"> </w:t>
      </w:r>
      <w:r w:rsidR="007E2BC9" w:rsidRPr="0027354B">
        <w:t>conçus de</w:t>
      </w:r>
      <w:r w:rsidR="00971B71">
        <w:t xml:space="preserve"> </w:t>
      </w:r>
      <w:r w:rsidR="007E2BC9" w:rsidRPr="0027354B">
        <w:t>manière à assurer que les populations autochtones en retirent des avantages</w:t>
      </w:r>
      <w:r w:rsidR="00971B71">
        <w:t xml:space="preserve"> </w:t>
      </w:r>
      <w:r w:rsidR="007E2BC9" w:rsidRPr="0027354B">
        <w:t>socioéconomiques</w:t>
      </w:r>
      <w:r w:rsidR="00971B71">
        <w:t xml:space="preserve"> </w:t>
      </w:r>
      <w:r w:rsidR="007E2BC9" w:rsidRPr="0027354B">
        <w:t>culturellement</w:t>
      </w:r>
      <w:r w:rsidR="00971B71">
        <w:t xml:space="preserve"> </w:t>
      </w:r>
      <w:r w:rsidR="007E2BC9" w:rsidRPr="0027354B">
        <w:t>adaptés qui profitent à la population féminine</w:t>
      </w:r>
      <w:r w:rsidR="00971B71">
        <w:t xml:space="preserve"> </w:t>
      </w:r>
      <w:r w:rsidR="007E2BC9" w:rsidRPr="0027354B">
        <w:t>comme à la</w:t>
      </w:r>
      <w:r w:rsidR="00971B71">
        <w:t xml:space="preserve"> </w:t>
      </w:r>
      <w:r w:rsidR="007E2BC9" w:rsidRPr="0027354B">
        <w:t>population masculine et à toutes les générations.</w:t>
      </w:r>
    </w:p>
    <w:p w:rsidR="00506B08" w:rsidRPr="000068FF" w:rsidRDefault="00506B08" w:rsidP="006411DA">
      <w:pPr>
        <w:jc w:val="both"/>
        <w:rPr>
          <w:highlight w:val="yellow"/>
        </w:rPr>
      </w:pPr>
    </w:p>
    <w:p w:rsidR="00471068" w:rsidRDefault="00796A42" w:rsidP="000D5872">
      <w:pPr>
        <w:jc w:val="both"/>
        <w:rPr>
          <w:b/>
        </w:rPr>
      </w:pPr>
      <w:r w:rsidRPr="008B16A4">
        <w:t>Aussi, le début d’un projet de la banque</w:t>
      </w:r>
      <w:r w:rsidR="00971B71">
        <w:t xml:space="preserve"> </w:t>
      </w:r>
      <w:r w:rsidRPr="008B16A4">
        <w:t xml:space="preserve">exige-il  un </w:t>
      </w:r>
      <w:r w:rsidR="006411DA" w:rsidRPr="008B16A4">
        <w:t xml:space="preserve"> examen préalable</w:t>
      </w:r>
      <w:r w:rsidRPr="008B16A4">
        <w:t>.</w:t>
      </w:r>
      <w:r w:rsidR="00971B71">
        <w:t xml:space="preserve"> </w:t>
      </w:r>
      <w:r w:rsidRPr="008B16A4">
        <w:t>Autrement dit, lorsqu’un</w:t>
      </w:r>
      <w:r w:rsidR="006411DA" w:rsidRPr="008B16A4">
        <w:t xml:space="preserve"> gouvernement propose un projet à la Banque mondiale, celle-ci doit vérifier si le projet doit se conformer à sa Politique sur les peuples autochtones. Pour ce faire, la Banque doit examiner des documents sur la région. Elle pourrait aussi envoyer des ‘consultants’ pour s’informer sur les peuples autochtones dans la zone du projet. Cette première phase s’appelle ‘examen préalable’. C’est souvent à travers les consultants que les peuples autochtones sont mis au courant d’un projet. Si l’examen révèle que des peuples autochtones vivent près du lieu où se réalisera le projet (la ‘zone du projet’), ou que le projet pourrait affecter la relation que les peuples autochtones entretiennent depuis des générations avec leurs terres et </w:t>
      </w:r>
      <w:r w:rsidR="000068FF" w:rsidRPr="008B16A4">
        <w:t>territoires (</w:t>
      </w:r>
      <w:r w:rsidR="006411DA" w:rsidRPr="008B16A4">
        <w:t>‘attaches collectives’), y compris les sites sacrés et les territoires qu’ils utilisent de façon saisonnière, la Banque mondiale et le gouvernement doivent se conformer à la Politique</w:t>
      </w:r>
      <w:r w:rsidR="00E15B2F">
        <w:t xml:space="preserve"> </w:t>
      </w:r>
      <w:r w:rsidR="003A388C" w:rsidRPr="008B16A4">
        <w:t xml:space="preserve">Opérationnelle </w:t>
      </w:r>
      <w:r w:rsidR="008B16A4" w:rsidRPr="008B16A4">
        <w:t>4.10.</w:t>
      </w:r>
    </w:p>
    <w:p w:rsidR="00471068" w:rsidRDefault="00471068" w:rsidP="000D5872">
      <w:pPr>
        <w:jc w:val="both"/>
        <w:rPr>
          <w:b/>
        </w:rPr>
      </w:pPr>
    </w:p>
    <w:p w:rsidR="000D5872" w:rsidRPr="009534B5" w:rsidRDefault="00CA66AC" w:rsidP="000D5872">
      <w:pPr>
        <w:jc w:val="both"/>
        <w:rPr>
          <w:b/>
        </w:rPr>
      </w:pPr>
      <w:r w:rsidRPr="009F53A6">
        <w:rPr>
          <w:b/>
        </w:rPr>
        <w:t>5.</w:t>
      </w:r>
      <w:r w:rsidR="00A565A4" w:rsidRPr="009F53A6">
        <w:rPr>
          <w:b/>
        </w:rPr>
        <w:t>7</w:t>
      </w:r>
      <w:r w:rsidR="000D5872" w:rsidRPr="009F53A6">
        <w:rPr>
          <w:b/>
        </w:rPr>
        <w:t xml:space="preserve">. Enseignements à tirer des </w:t>
      </w:r>
      <w:r w:rsidR="00EE5780" w:rsidRPr="009F53A6">
        <w:rPr>
          <w:b/>
        </w:rPr>
        <w:t xml:space="preserve">échanges ou consultations avec les Organisations de la Société Civile </w:t>
      </w:r>
    </w:p>
    <w:p w:rsidR="000D5872" w:rsidRDefault="000D5872" w:rsidP="00DC29E6">
      <w:pPr>
        <w:jc w:val="both"/>
      </w:pPr>
    </w:p>
    <w:p w:rsidR="00E15B2F" w:rsidRDefault="00E15B2F" w:rsidP="000D5872">
      <w:pPr>
        <w:rPr>
          <w:b/>
        </w:rPr>
      </w:pPr>
    </w:p>
    <w:p w:rsidR="00E15B2F" w:rsidRDefault="00E15B2F" w:rsidP="000D5872">
      <w:pPr>
        <w:rPr>
          <w:b/>
        </w:rPr>
      </w:pPr>
    </w:p>
    <w:p w:rsidR="00E15B2F" w:rsidRDefault="00E15B2F" w:rsidP="000D5872">
      <w:pPr>
        <w:rPr>
          <w:b/>
        </w:rPr>
      </w:pPr>
    </w:p>
    <w:p w:rsidR="00E15B2F" w:rsidRDefault="00E15B2F" w:rsidP="000D5872">
      <w:pPr>
        <w:rPr>
          <w:b/>
        </w:rPr>
      </w:pPr>
    </w:p>
    <w:p w:rsidR="00E15B2F" w:rsidRDefault="00E15B2F" w:rsidP="000D5872">
      <w:pPr>
        <w:rPr>
          <w:b/>
        </w:rPr>
      </w:pPr>
    </w:p>
    <w:p w:rsidR="00E15B2F" w:rsidRDefault="00E15B2F" w:rsidP="000D5872">
      <w:pPr>
        <w:rPr>
          <w:b/>
        </w:rPr>
      </w:pPr>
    </w:p>
    <w:p w:rsidR="00E15B2F" w:rsidRDefault="00E15B2F" w:rsidP="000D5872">
      <w:pPr>
        <w:rPr>
          <w:b/>
        </w:rPr>
      </w:pPr>
    </w:p>
    <w:p w:rsidR="00E15B2F" w:rsidRDefault="00E15B2F" w:rsidP="000D5872">
      <w:pPr>
        <w:rPr>
          <w:b/>
        </w:rPr>
      </w:pPr>
    </w:p>
    <w:p w:rsidR="000D5872" w:rsidRPr="00C30756" w:rsidRDefault="003C0E9B" w:rsidP="000D5872">
      <w:pPr>
        <w:rPr>
          <w:b/>
          <w:sz w:val="22"/>
          <w:szCs w:val="22"/>
        </w:rPr>
      </w:pPr>
      <w:r w:rsidRPr="009F53A6">
        <w:rPr>
          <w:b/>
        </w:rPr>
        <w:t>Tableau n°5</w:t>
      </w:r>
      <w:r w:rsidR="000D5872" w:rsidRPr="009F53A6">
        <w:rPr>
          <w:b/>
        </w:rPr>
        <w:t> :</w:t>
      </w:r>
      <w:r w:rsidR="00EE010F">
        <w:rPr>
          <w:b/>
          <w:sz w:val="22"/>
          <w:szCs w:val="22"/>
        </w:rPr>
        <w:t xml:space="preserve"> Synthèse</w:t>
      </w:r>
      <w:r w:rsidR="000D5872" w:rsidRPr="00C30756">
        <w:rPr>
          <w:b/>
          <w:sz w:val="22"/>
          <w:szCs w:val="22"/>
        </w:rPr>
        <w:t xml:space="preserve"> des consultations avec les organisations de la société civile œuvrant en faveur des  populations autochtones </w:t>
      </w:r>
    </w:p>
    <w:tbl>
      <w:tblPr>
        <w:tblStyle w:val="TableGrid"/>
        <w:tblW w:w="10065" w:type="dxa"/>
        <w:tblInd w:w="-318" w:type="dxa"/>
        <w:tblLook w:val="04A0" w:firstRow="1" w:lastRow="0" w:firstColumn="1" w:lastColumn="0" w:noHBand="0" w:noVBand="1"/>
      </w:tblPr>
      <w:tblGrid>
        <w:gridCol w:w="2233"/>
        <w:gridCol w:w="1960"/>
        <w:gridCol w:w="3112"/>
        <w:gridCol w:w="2760"/>
      </w:tblGrid>
      <w:tr w:rsidR="000D5872" w:rsidRPr="00C30756" w:rsidTr="00AA06DB">
        <w:tc>
          <w:tcPr>
            <w:tcW w:w="2233" w:type="dxa"/>
          </w:tcPr>
          <w:p w:rsidR="000D5872" w:rsidRPr="00C30756" w:rsidRDefault="000D5872" w:rsidP="00D551BD">
            <w:pPr>
              <w:rPr>
                <w:rFonts w:ascii="Consolas" w:hAnsi="Consolas" w:cs="Arial"/>
                <w:b/>
                <w:sz w:val="20"/>
                <w:szCs w:val="20"/>
              </w:rPr>
            </w:pPr>
            <w:r w:rsidRPr="00C30756">
              <w:rPr>
                <w:rFonts w:ascii="Consolas" w:hAnsi="Consolas" w:cs="Arial"/>
                <w:b/>
                <w:sz w:val="20"/>
                <w:szCs w:val="20"/>
              </w:rPr>
              <w:t>Interface</w:t>
            </w:r>
          </w:p>
        </w:tc>
        <w:tc>
          <w:tcPr>
            <w:tcW w:w="1960" w:type="dxa"/>
          </w:tcPr>
          <w:p w:rsidR="000D5872" w:rsidRPr="00C30756" w:rsidRDefault="000D5872" w:rsidP="00D551BD">
            <w:pPr>
              <w:rPr>
                <w:rFonts w:ascii="Consolas" w:hAnsi="Consolas" w:cs="Arial"/>
                <w:b/>
                <w:sz w:val="20"/>
                <w:szCs w:val="20"/>
              </w:rPr>
            </w:pPr>
            <w:r w:rsidRPr="00C30756">
              <w:rPr>
                <w:rFonts w:ascii="Consolas" w:hAnsi="Consolas" w:cs="Arial"/>
                <w:b/>
                <w:sz w:val="20"/>
                <w:szCs w:val="20"/>
              </w:rPr>
              <w:t>Points discutés</w:t>
            </w:r>
          </w:p>
        </w:tc>
        <w:tc>
          <w:tcPr>
            <w:tcW w:w="3112" w:type="dxa"/>
          </w:tcPr>
          <w:p w:rsidR="000D5872" w:rsidRPr="00C30756" w:rsidRDefault="000D5872" w:rsidP="00D551BD">
            <w:pPr>
              <w:rPr>
                <w:rFonts w:ascii="Consolas" w:hAnsi="Consolas" w:cs="Arial"/>
                <w:b/>
                <w:sz w:val="20"/>
                <w:szCs w:val="20"/>
              </w:rPr>
            </w:pPr>
            <w:r w:rsidRPr="00C30756">
              <w:rPr>
                <w:rFonts w:ascii="Consolas" w:hAnsi="Consolas" w:cs="Arial"/>
                <w:b/>
                <w:sz w:val="20"/>
                <w:szCs w:val="20"/>
              </w:rPr>
              <w:t>Préoccupations et craintes</w:t>
            </w:r>
          </w:p>
        </w:tc>
        <w:tc>
          <w:tcPr>
            <w:tcW w:w="2760" w:type="dxa"/>
          </w:tcPr>
          <w:p w:rsidR="000D5872" w:rsidRPr="00C30756" w:rsidRDefault="000D5872" w:rsidP="00D551BD">
            <w:pPr>
              <w:rPr>
                <w:rFonts w:ascii="Consolas" w:hAnsi="Consolas" w:cs="Arial"/>
                <w:b/>
                <w:sz w:val="20"/>
                <w:szCs w:val="20"/>
              </w:rPr>
            </w:pPr>
            <w:r w:rsidRPr="00C30756">
              <w:rPr>
                <w:rFonts w:ascii="Consolas" w:hAnsi="Consolas" w:cs="Arial"/>
                <w:b/>
                <w:sz w:val="20"/>
                <w:szCs w:val="20"/>
              </w:rPr>
              <w:t>Suggestions et recommandations</w:t>
            </w:r>
          </w:p>
        </w:tc>
      </w:tr>
      <w:tr w:rsidR="000D5872" w:rsidRPr="00231A51" w:rsidTr="00AA06DB">
        <w:tc>
          <w:tcPr>
            <w:tcW w:w="2233" w:type="dxa"/>
          </w:tcPr>
          <w:p w:rsidR="000D5872" w:rsidRPr="00C30756" w:rsidRDefault="00853633" w:rsidP="00D551BD">
            <w:pPr>
              <w:autoSpaceDE w:val="0"/>
              <w:autoSpaceDN w:val="0"/>
              <w:adjustRightInd w:val="0"/>
              <w:jc w:val="both"/>
              <w:rPr>
                <w:rFonts w:ascii="Consolas" w:eastAsia="Calibri" w:hAnsi="Consolas" w:cs="Arial"/>
                <w:sz w:val="18"/>
                <w:szCs w:val="18"/>
                <w:lang w:eastAsia="en-US"/>
              </w:rPr>
            </w:pPr>
            <w:r>
              <w:rPr>
                <w:rFonts w:ascii="Consolas" w:eastAsia="Calibri" w:hAnsi="Consolas" w:cs="Arial"/>
                <w:b/>
                <w:bCs/>
                <w:sz w:val="18"/>
                <w:szCs w:val="18"/>
                <w:lang w:eastAsia="en-US"/>
              </w:rPr>
              <w:t xml:space="preserve">Responsable de l’ONG </w:t>
            </w:r>
            <w:r w:rsidR="00E15B2F" w:rsidRPr="00C30756">
              <w:rPr>
                <w:rFonts w:ascii="Consolas" w:eastAsia="Calibri" w:hAnsi="Consolas" w:cs="Arial"/>
                <w:b/>
                <w:bCs/>
                <w:sz w:val="18"/>
                <w:szCs w:val="18"/>
                <w:lang w:eastAsia="en-US"/>
              </w:rPr>
              <w:t>MINAPYGA</w:t>
            </w:r>
            <w:r w:rsidR="00E15B2F" w:rsidRPr="00C30756">
              <w:rPr>
                <w:rFonts w:ascii="Consolas" w:eastAsia="Calibri" w:hAnsi="Consolas" w:cs="Arial"/>
                <w:sz w:val="18"/>
                <w:szCs w:val="18"/>
                <w:lang w:eastAsia="en-US"/>
              </w:rPr>
              <w:t xml:space="preserve"> (</w:t>
            </w:r>
            <w:r w:rsidR="000D5872" w:rsidRPr="00C30756">
              <w:rPr>
                <w:rFonts w:ascii="Consolas" w:eastAsia="Calibri" w:hAnsi="Consolas" w:cs="Arial"/>
                <w:sz w:val="18"/>
                <w:szCs w:val="18"/>
                <w:lang w:eastAsia="en-US"/>
              </w:rPr>
              <w:t xml:space="preserve">Mouvement </w:t>
            </w:r>
            <w:r w:rsidR="00506B08">
              <w:rPr>
                <w:rFonts w:ascii="Consolas" w:eastAsia="Calibri" w:hAnsi="Consolas" w:cs="Arial"/>
                <w:sz w:val="18"/>
                <w:szCs w:val="18"/>
                <w:lang w:eastAsia="en-US"/>
              </w:rPr>
              <w:lastRenderedPageBreak/>
              <w:t>des</w:t>
            </w:r>
            <w:r w:rsidR="00506B08" w:rsidRPr="00C30756">
              <w:rPr>
                <w:rFonts w:ascii="Consolas" w:eastAsia="Calibri" w:hAnsi="Consolas" w:cs="Arial"/>
                <w:sz w:val="18"/>
                <w:szCs w:val="18"/>
                <w:lang w:eastAsia="en-US"/>
              </w:rPr>
              <w:t xml:space="preserve"> indigènes</w:t>
            </w:r>
            <w:r w:rsidR="000D5872" w:rsidRPr="00C30756">
              <w:rPr>
                <w:rFonts w:ascii="Consolas" w:eastAsia="Calibri" w:hAnsi="Consolas" w:cs="Arial"/>
                <w:sz w:val="18"/>
                <w:szCs w:val="18"/>
                <w:lang w:eastAsia="en-US"/>
              </w:rPr>
              <w:t xml:space="preserve"> autochtones</w:t>
            </w:r>
          </w:p>
          <w:p w:rsidR="000D5872" w:rsidRPr="00C30756" w:rsidRDefault="000D5872" w:rsidP="00D551BD">
            <w:pPr>
              <w:jc w:val="both"/>
              <w:rPr>
                <w:rFonts w:ascii="Consolas" w:hAnsi="Consolas" w:cs="Arial"/>
                <w:b/>
                <w:sz w:val="18"/>
                <w:szCs w:val="18"/>
              </w:rPr>
            </w:pPr>
            <w:r w:rsidRPr="00C30756">
              <w:rPr>
                <w:rFonts w:ascii="Consolas" w:eastAsia="Calibri" w:hAnsi="Consolas" w:cs="Arial"/>
                <w:sz w:val="18"/>
                <w:szCs w:val="18"/>
                <w:lang w:eastAsia="en-US"/>
              </w:rPr>
              <w:t>et pygmées du Gabon)</w:t>
            </w:r>
            <w:r w:rsidR="00186D64">
              <w:rPr>
                <w:rFonts w:ascii="Consolas" w:eastAsia="Calibri" w:hAnsi="Consolas" w:cs="Arial"/>
                <w:sz w:val="18"/>
                <w:szCs w:val="18"/>
                <w:lang w:eastAsia="en-US"/>
              </w:rPr>
              <w:t xml:space="preserve"> : </w:t>
            </w:r>
            <w:r w:rsidR="00186D64" w:rsidRPr="0084334C">
              <w:rPr>
                <w:rFonts w:ascii="Consolas" w:eastAsia="Calibri" w:hAnsi="Consolas" w:cs="Arial"/>
                <w:b/>
                <w:sz w:val="18"/>
                <w:szCs w:val="18"/>
                <w:lang w:eastAsia="en-US"/>
              </w:rPr>
              <w:t xml:space="preserve">M. </w:t>
            </w:r>
            <w:r w:rsidR="00186D64" w:rsidRPr="00186D64">
              <w:rPr>
                <w:rFonts w:ascii="Consolas" w:eastAsia="Calibri" w:hAnsi="Consolas" w:cs="Arial"/>
                <w:b/>
                <w:sz w:val="18"/>
                <w:szCs w:val="18"/>
                <w:u w:val="single"/>
                <w:lang w:eastAsia="en-US"/>
              </w:rPr>
              <w:t>Léonard Fabrice ADAMBO ADONE</w:t>
            </w:r>
          </w:p>
        </w:tc>
        <w:tc>
          <w:tcPr>
            <w:tcW w:w="1960" w:type="dxa"/>
            <w:shd w:val="clear" w:color="auto" w:fill="FFFFFF" w:themeFill="background1"/>
          </w:tcPr>
          <w:p w:rsidR="00853633" w:rsidRPr="008304FB" w:rsidRDefault="00853633" w:rsidP="00853633">
            <w:pPr>
              <w:rPr>
                <w:rFonts w:ascii="Consolas" w:hAnsi="Consolas" w:cs="Arial"/>
                <w:sz w:val="18"/>
                <w:szCs w:val="18"/>
              </w:rPr>
            </w:pPr>
            <w:r>
              <w:rPr>
                <w:rFonts w:ascii="Consolas" w:hAnsi="Consolas" w:cs="Arial"/>
                <w:sz w:val="18"/>
                <w:szCs w:val="18"/>
              </w:rPr>
              <w:lastRenderedPageBreak/>
              <w:t xml:space="preserve">opinions sur l’objectif du </w:t>
            </w:r>
            <w:r>
              <w:rPr>
                <w:rFonts w:ascii="Consolas" w:hAnsi="Consolas" w:cs="Arial"/>
                <w:sz w:val="18"/>
                <w:szCs w:val="18"/>
              </w:rPr>
              <w:lastRenderedPageBreak/>
              <w:t>Projet d’accès aux services sociaux de base (eau et électrification rurale)</w:t>
            </w:r>
          </w:p>
          <w:p w:rsidR="000D5872" w:rsidRPr="00C30756" w:rsidRDefault="000D5872" w:rsidP="00D551BD">
            <w:pPr>
              <w:rPr>
                <w:rFonts w:ascii="Consolas" w:hAnsi="Consolas" w:cs="Arial"/>
                <w:sz w:val="18"/>
                <w:szCs w:val="18"/>
              </w:rPr>
            </w:pPr>
            <w:r w:rsidRPr="00C30756">
              <w:rPr>
                <w:rFonts w:ascii="Consolas" w:hAnsi="Consolas" w:cs="Arial"/>
                <w:sz w:val="18"/>
                <w:szCs w:val="18"/>
              </w:rPr>
              <w:t>- Avantages pour les PA</w:t>
            </w:r>
          </w:p>
          <w:p w:rsidR="000D5872" w:rsidRPr="00C30756" w:rsidRDefault="000D5872" w:rsidP="00D551BD">
            <w:pPr>
              <w:rPr>
                <w:rFonts w:ascii="Consolas" w:hAnsi="Consolas" w:cs="Arial"/>
                <w:b/>
                <w:sz w:val="18"/>
                <w:szCs w:val="18"/>
              </w:rPr>
            </w:pPr>
            <w:r w:rsidRPr="00C30756">
              <w:rPr>
                <w:rFonts w:ascii="Consolas" w:hAnsi="Consolas" w:cs="Arial"/>
                <w:sz w:val="18"/>
                <w:szCs w:val="18"/>
              </w:rPr>
              <w:t>-craintes potentielles et suggestions</w:t>
            </w:r>
          </w:p>
        </w:tc>
        <w:tc>
          <w:tcPr>
            <w:tcW w:w="3112" w:type="dxa"/>
            <w:shd w:val="clear" w:color="auto" w:fill="FFFFFF" w:themeFill="background1"/>
          </w:tcPr>
          <w:p w:rsidR="00AA06DB" w:rsidRDefault="00EB2142" w:rsidP="00AA06DB">
            <w:pPr>
              <w:jc w:val="both"/>
              <w:rPr>
                <w:rFonts w:ascii="Consolas" w:hAnsi="Consolas" w:cs="Arial"/>
                <w:sz w:val="18"/>
                <w:szCs w:val="18"/>
              </w:rPr>
            </w:pPr>
            <w:r>
              <w:rPr>
                <w:rFonts w:ascii="Consolas" w:hAnsi="Consolas" w:cs="Arial"/>
                <w:sz w:val="18"/>
                <w:szCs w:val="18"/>
              </w:rPr>
              <w:lastRenderedPageBreak/>
              <w:t>Le Projet est salvateur</w:t>
            </w:r>
            <w:r w:rsidR="00E15B2F">
              <w:rPr>
                <w:rFonts w:ascii="Consolas" w:hAnsi="Consolas" w:cs="Arial"/>
                <w:sz w:val="18"/>
                <w:szCs w:val="18"/>
              </w:rPr>
              <w:t xml:space="preserve"> </w:t>
            </w:r>
            <w:r>
              <w:rPr>
                <w:rFonts w:ascii="Consolas" w:hAnsi="Consolas" w:cs="Arial"/>
                <w:sz w:val="18"/>
                <w:szCs w:val="18"/>
              </w:rPr>
              <w:t>sur plusieurs points :</w:t>
            </w:r>
            <w:r w:rsidR="00AA06DB">
              <w:rPr>
                <w:rFonts w:ascii="Consolas" w:hAnsi="Consolas" w:cs="Arial"/>
                <w:sz w:val="18"/>
                <w:szCs w:val="18"/>
              </w:rPr>
              <w:t>-</w:t>
            </w:r>
            <w:r>
              <w:rPr>
                <w:rFonts w:ascii="Consolas" w:hAnsi="Consolas" w:cs="Arial"/>
                <w:sz w:val="18"/>
                <w:szCs w:val="18"/>
              </w:rPr>
              <w:t xml:space="preserve"> l’eau </w:t>
            </w:r>
            <w:r>
              <w:rPr>
                <w:rFonts w:ascii="Consolas" w:hAnsi="Consolas" w:cs="Arial"/>
                <w:sz w:val="18"/>
                <w:szCs w:val="18"/>
              </w:rPr>
              <w:lastRenderedPageBreak/>
              <w:t xml:space="preserve">potable à l’avantage de protéger </w:t>
            </w:r>
            <w:r w:rsidR="00230205">
              <w:rPr>
                <w:rFonts w:ascii="Consolas" w:hAnsi="Consolas" w:cs="Arial"/>
                <w:sz w:val="18"/>
                <w:szCs w:val="18"/>
              </w:rPr>
              <w:t xml:space="preserve">la population pygmée </w:t>
            </w:r>
            <w:r>
              <w:rPr>
                <w:rFonts w:ascii="Consolas" w:hAnsi="Consolas" w:cs="Arial"/>
                <w:sz w:val="18"/>
                <w:szCs w:val="18"/>
              </w:rPr>
              <w:t>contre certain</w:t>
            </w:r>
            <w:r w:rsidR="00AA06DB">
              <w:rPr>
                <w:rFonts w:ascii="Consolas" w:hAnsi="Consolas" w:cs="Arial"/>
                <w:sz w:val="18"/>
                <w:szCs w:val="18"/>
              </w:rPr>
              <w:t xml:space="preserve">es maladies liées à leurs </w:t>
            </w:r>
            <w:r>
              <w:rPr>
                <w:rFonts w:ascii="Consolas" w:hAnsi="Consolas" w:cs="Arial"/>
                <w:sz w:val="18"/>
                <w:szCs w:val="18"/>
              </w:rPr>
              <w:t>sources traditionnelles d’alimentation (ruisseau, rivière</w:t>
            </w:r>
            <w:r w:rsidR="00F515BE">
              <w:rPr>
                <w:rFonts w:ascii="Consolas" w:hAnsi="Consolas" w:cs="Arial"/>
                <w:sz w:val="18"/>
                <w:szCs w:val="18"/>
              </w:rPr>
              <w:t>, eau de pluie, puits traditionnelles, etc.</w:t>
            </w:r>
            <w:r w:rsidR="00230205">
              <w:rPr>
                <w:rFonts w:ascii="Consolas" w:hAnsi="Consolas" w:cs="Arial"/>
                <w:sz w:val="18"/>
                <w:szCs w:val="18"/>
              </w:rPr>
              <w:t>) ou à leur environnement direct ;</w:t>
            </w:r>
          </w:p>
          <w:p w:rsidR="00471068" w:rsidRDefault="00AA06DB" w:rsidP="001B009C">
            <w:pPr>
              <w:jc w:val="both"/>
              <w:rPr>
                <w:rFonts w:ascii="Consolas" w:hAnsi="Consolas" w:cs="Arial"/>
                <w:sz w:val="18"/>
                <w:szCs w:val="18"/>
              </w:rPr>
            </w:pPr>
            <w:r>
              <w:rPr>
                <w:rFonts w:ascii="Consolas" w:hAnsi="Consolas" w:cs="Arial"/>
                <w:sz w:val="18"/>
                <w:szCs w:val="18"/>
              </w:rPr>
              <w:t>-</w:t>
            </w:r>
            <w:r w:rsidR="00E31BA4" w:rsidRPr="00471068">
              <w:rPr>
                <w:rFonts w:ascii="Consolas" w:hAnsi="Consolas" w:cs="Arial"/>
                <w:sz w:val="18"/>
                <w:szCs w:val="18"/>
              </w:rPr>
              <w:t xml:space="preserve">l’équipement en </w:t>
            </w:r>
            <w:r w:rsidR="00471068" w:rsidRPr="00471068">
              <w:rPr>
                <w:rFonts w:ascii="Consolas" w:hAnsi="Consolas" w:cs="Arial"/>
                <w:sz w:val="18"/>
                <w:szCs w:val="18"/>
              </w:rPr>
              <w:t>électricité</w:t>
            </w:r>
            <w:r w:rsidR="00471068">
              <w:t>(</w:t>
            </w:r>
            <w:r w:rsidR="00471068" w:rsidRPr="00471068">
              <w:rPr>
                <w:rFonts w:ascii="Consolas" w:hAnsi="Consolas" w:cs="Arial"/>
                <w:sz w:val="18"/>
                <w:szCs w:val="18"/>
              </w:rPr>
              <w:t>éclairage, chauffage, distribution d'énergie) dans des bâtiments à usage domestique.</w:t>
            </w:r>
          </w:p>
          <w:p w:rsidR="00230205" w:rsidRDefault="000D5872" w:rsidP="001B009C">
            <w:pPr>
              <w:jc w:val="both"/>
              <w:rPr>
                <w:rFonts w:ascii="Consolas" w:hAnsi="Consolas" w:cs="Arial"/>
                <w:sz w:val="18"/>
                <w:szCs w:val="18"/>
              </w:rPr>
            </w:pPr>
            <w:r w:rsidRPr="00C30756">
              <w:rPr>
                <w:rFonts w:ascii="Consolas" w:hAnsi="Consolas" w:cs="Arial"/>
                <w:sz w:val="18"/>
                <w:szCs w:val="18"/>
              </w:rPr>
              <w:t>Les aspects susceptibles d’impacter négativement les PA, à long terme, se résument au fait que</w:t>
            </w:r>
            <w:r w:rsidR="00230205">
              <w:rPr>
                <w:rFonts w:ascii="Consolas" w:hAnsi="Consolas" w:cs="Arial"/>
                <w:sz w:val="18"/>
                <w:szCs w:val="18"/>
              </w:rPr>
              <w:t> :</w:t>
            </w:r>
          </w:p>
          <w:p w:rsidR="00230205" w:rsidRDefault="00230205" w:rsidP="001B009C">
            <w:pPr>
              <w:jc w:val="both"/>
              <w:rPr>
                <w:rFonts w:ascii="Consolas" w:hAnsi="Consolas" w:cs="Arial"/>
                <w:sz w:val="18"/>
                <w:szCs w:val="18"/>
              </w:rPr>
            </w:pPr>
            <w:r>
              <w:rPr>
                <w:rFonts w:ascii="Consolas" w:hAnsi="Consolas" w:cs="Arial"/>
                <w:sz w:val="18"/>
                <w:szCs w:val="18"/>
              </w:rPr>
              <w:t>-</w:t>
            </w:r>
            <w:r w:rsidR="000D5872" w:rsidRPr="00C30756">
              <w:rPr>
                <w:rFonts w:ascii="Consolas" w:hAnsi="Consolas" w:cs="Arial"/>
                <w:sz w:val="18"/>
                <w:szCs w:val="18"/>
              </w:rPr>
              <w:t xml:space="preserve"> ces derniers, compte tenu de l’analphabétisme, souffrent tout de même d’un manque d’information</w:t>
            </w:r>
            <w:r w:rsidR="00AA06DB">
              <w:rPr>
                <w:rFonts w:ascii="Consolas" w:hAnsi="Consolas" w:cs="Arial"/>
                <w:sz w:val="18"/>
                <w:szCs w:val="18"/>
              </w:rPr>
              <w:t xml:space="preserve"> quant aux équipements modernes de services de base (eau et énergie rurale).</w:t>
            </w:r>
          </w:p>
          <w:p w:rsidR="000D5872" w:rsidRDefault="00230205" w:rsidP="001B009C">
            <w:pPr>
              <w:jc w:val="both"/>
              <w:rPr>
                <w:rFonts w:ascii="Consolas" w:hAnsi="Consolas" w:cs="Arial"/>
                <w:sz w:val="18"/>
                <w:szCs w:val="18"/>
              </w:rPr>
            </w:pPr>
            <w:r>
              <w:rPr>
                <w:rFonts w:ascii="Consolas" w:hAnsi="Consolas" w:cs="Arial"/>
                <w:sz w:val="18"/>
                <w:szCs w:val="18"/>
              </w:rPr>
              <w:t>-</w:t>
            </w:r>
            <w:r w:rsidR="00AA06DB">
              <w:rPr>
                <w:rFonts w:ascii="Consolas" w:hAnsi="Consolas" w:cs="Arial"/>
                <w:sz w:val="18"/>
                <w:szCs w:val="18"/>
              </w:rPr>
              <w:t xml:space="preserve">En outre, certaines technologies autres que l’énergie verte ne sont pas écologiques et risqueraient d’impacter sur </w:t>
            </w:r>
            <w:r>
              <w:rPr>
                <w:rFonts w:ascii="Consolas" w:hAnsi="Consolas" w:cs="Arial"/>
                <w:sz w:val="18"/>
                <w:szCs w:val="18"/>
              </w:rPr>
              <w:t>le</w:t>
            </w:r>
            <w:r w:rsidR="00AA06DB">
              <w:rPr>
                <w:rFonts w:ascii="Consolas" w:hAnsi="Consolas" w:cs="Arial"/>
                <w:sz w:val="18"/>
                <w:szCs w:val="18"/>
              </w:rPr>
              <w:t xml:space="preserve"> milieu forestier en cas de changement climatique ou d’aménagement des espaces</w:t>
            </w:r>
            <w:r w:rsidR="001B009C">
              <w:rPr>
                <w:rFonts w:ascii="Consolas" w:hAnsi="Consolas" w:cs="Arial"/>
                <w:sz w:val="18"/>
                <w:szCs w:val="18"/>
              </w:rPr>
              <w:t xml:space="preserve"> de cueillette ou de chasse.</w:t>
            </w:r>
          </w:p>
          <w:p w:rsidR="001B009C" w:rsidRPr="00C30756" w:rsidRDefault="001B009C" w:rsidP="001B009C">
            <w:pPr>
              <w:jc w:val="both"/>
              <w:rPr>
                <w:rFonts w:ascii="Consolas" w:hAnsi="Consolas" w:cs="Arial"/>
                <w:sz w:val="18"/>
                <w:szCs w:val="18"/>
              </w:rPr>
            </w:pPr>
            <w:r>
              <w:rPr>
                <w:rFonts w:ascii="Consolas" w:hAnsi="Consolas" w:cs="Arial"/>
                <w:sz w:val="18"/>
                <w:szCs w:val="18"/>
              </w:rPr>
              <w:t>- enfin, non habitués  à l’économie de la consommation de l’eau et de l’énergie modernes, les PA peuvent en faire une utilisation à outrance (gaspillage de ces sources d’alimentation en eau ou en énergie.</w:t>
            </w:r>
          </w:p>
        </w:tc>
        <w:tc>
          <w:tcPr>
            <w:tcW w:w="2760" w:type="dxa"/>
          </w:tcPr>
          <w:p w:rsidR="001B009C" w:rsidRDefault="001B009C" w:rsidP="00D551BD">
            <w:pPr>
              <w:jc w:val="both"/>
              <w:rPr>
                <w:rFonts w:ascii="Consolas" w:hAnsi="Consolas" w:cs="Arial"/>
                <w:sz w:val="18"/>
                <w:szCs w:val="18"/>
              </w:rPr>
            </w:pPr>
            <w:r>
              <w:rPr>
                <w:rFonts w:ascii="Consolas" w:hAnsi="Consolas" w:cs="Arial"/>
                <w:sz w:val="18"/>
                <w:szCs w:val="18"/>
              </w:rPr>
              <w:lastRenderedPageBreak/>
              <w:t xml:space="preserve">Les mesures d’atténuations des </w:t>
            </w:r>
            <w:r>
              <w:rPr>
                <w:rFonts w:ascii="Consolas" w:hAnsi="Consolas" w:cs="Arial"/>
                <w:sz w:val="18"/>
                <w:szCs w:val="18"/>
              </w:rPr>
              <w:lastRenderedPageBreak/>
              <w:t>préoccupations mentionnées</w:t>
            </w:r>
            <w:r w:rsidR="00E15B2F">
              <w:rPr>
                <w:rFonts w:ascii="Consolas" w:hAnsi="Consolas" w:cs="Arial"/>
                <w:sz w:val="18"/>
                <w:szCs w:val="18"/>
              </w:rPr>
              <w:t xml:space="preserve"> </w:t>
            </w:r>
            <w:r w:rsidR="00230205">
              <w:rPr>
                <w:rFonts w:ascii="Consolas" w:hAnsi="Consolas" w:cs="Arial"/>
                <w:sz w:val="18"/>
                <w:szCs w:val="18"/>
              </w:rPr>
              <w:t xml:space="preserve">ci-contre </w:t>
            </w:r>
            <w:r w:rsidR="000D5872" w:rsidRPr="00C30756">
              <w:rPr>
                <w:rFonts w:ascii="Consolas" w:hAnsi="Consolas" w:cs="Arial"/>
                <w:sz w:val="18"/>
                <w:szCs w:val="18"/>
              </w:rPr>
              <w:t>serai</w:t>
            </w:r>
            <w:r>
              <w:rPr>
                <w:rFonts w:ascii="Consolas" w:hAnsi="Consolas" w:cs="Arial"/>
                <w:sz w:val="18"/>
                <w:szCs w:val="18"/>
              </w:rPr>
              <w:t>en</w:t>
            </w:r>
            <w:r w:rsidR="000D5872" w:rsidRPr="00C30756">
              <w:rPr>
                <w:rFonts w:ascii="Consolas" w:hAnsi="Consolas" w:cs="Arial"/>
                <w:sz w:val="18"/>
                <w:szCs w:val="18"/>
              </w:rPr>
              <w:t>t de</w:t>
            </w:r>
            <w:r>
              <w:rPr>
                <w:rFonts w:ascii="Consolas" w:hAnsi="Consolas" w:cs="Arial"/>
                <w:sz w:val="18"/>
                <w:szCs w:val="18"/>
              </w:rPr>
              <w:t xml:space="preserve"> : </w:t>
            </w:r>
          </w:p>
          <w:p w:rsidR="00C341E7" w:rsidRDefault="001B009C" w:rsidP="001B009C">
            <w:pPr>
              <w:jc w:val="both"/>
              <w:rPr>
                <w:rFonts w:ascii="Consolas" w:hAnsi="Consolas" w:cs="Arial"/>
                <w:sz w:val="18"/>
                <w:szCs w:val="18"/>
              </w:rPr>
            </w:pPr>
            <w:r>
              <w:rPr>
                <w:rFonts w:ascii="Consolas" w:hAnsi="Consolas" w:cs="Arial"/>
                <w:sz w:val="18"/>
                <w:szCs w:val="18"/>
              </w:rPr>
              <w:t>-</w:t>
            </w:r>
            <w:r w:rsidR="00AA06DB">
              <w:rPr>
                <w:rFonts w:ascii="Consolas" w:hAnsi="Consolas" w:cs="Arial"/>
                <w:sz w:val="18"/>
                <w:szCs w:val="18"/>
              </w:rPr>
              <w:t xml:space="preserve"> les </w:t>
            </w:r>
            <w:r>
              <w:rPr>
                <w:rFonts w:ascii="Consolas" w:hAnsi="Consolas" w:cs="Arial"/>
                <w:sz w:val="18"/>
                <w:szCs w:val="18"/>
              </w:rPr>
              <w:t>informer et les  sensibiliser</w:t>
            </w:r>
            <w:r w:rsidR="00C341E7">
              <w:rPr>
                <w:rFonts w:ascii="Consolas" w:hAnsi="Consolas" w:cs="Arial"/>
                <w:sz w:val="18"/>
                <w:szCs w:val="18"/>
              </w:rPr>
              <w:t xml:space="preserve"> quant aux avantages qu’ils auront à tirer de l’accès à ces services de base </w:t>
            </w:r>
            <w:r w:rsidR="0014564A">
              <w:rPr>
                <w:rFonts w:ascii="Consolas" w:hAnsi="Consolas" w:cs="Arial"/>
                <w:sz w:val="18"/>
                <w:szCs w:val="18"/>
              </w:rPr>
              <w:t>(eau et électricité)</w:t>
            </w:r>
            <w:r w:rsidR="00C341E7">
              <w:rPr>
                <w:rFonts w:ascii="Consolas" w:hAnsi="Consolas" w:cs="Arial"/>
                <w:sz w:val="18"/>
                <w:szCs w:val="18"/>
              </w:rPr>
              <w:t>;</w:t>
            </w:r>
          </w:p>
          <w:p w:rsidR="004C0C18" w:rsidRDefault="00230205" w:rsidP="001B009C">
            <w:pPr>
              <w:jc w:val="both"/>
              <w:rPr>
                <w:rFonts w:ascii="Consolas" w:hAnsi="Consolas" w:cs="Arial"/>
                <w:sz w:val="18"/>
                <w:szCs w:val="18"/>
              </w:rPr>
            </w:pPr>
            <w:r>
              <w:rPr>
                <w:rFonts w:ascii="Consolas" w:hAnsi="Consolas" w:cs="Arial"/>
                <w:sz w:val="18"/>
                <w:szCs w:val="18"/>
              </w:rPr>
              <w:t>-t</w:t>
            </w:r>
            <w:r w:rsidR="004C0C18">
              <w:rPr>
                <w:rFonts w:ascii="Consolas" w:hAnsi="Consolas" w:cs="Arial"/>
                <w:sz w:val="18"/>
                <w:szCs w:val="18"/>
              </w:rPr>
              <w:t>enir compte des conditions climatiques et de leurs activités quotidiennes dans le choix des technologies et surtout de l’énergie solaire ;</w:t>
            </w:r>
          </w:p>
          <w:p w:rsidR="000D5872" w:rsidRPr="00C30756" w:rsidRDefault="004C0C18" w:rsidP="001B009C">
            <w:pPr>
              <w:jc w:val="both"/>
              <w:rPr>
                <w:rFonts w:ascii="Consolas" w:hAnsi="Consolas" w:cs="Arial"/>
                <w:sz w:val="18"/>
                <w:szCs w:val="18"/>
              </w:rPr>
            </w:pPr>
            <w:r>
              <w:rPr>
                <w:rFonts w:ascii="Consolas" w:hAnsi="Consolas" w:cs="Arial"/>
                <w:sz w:val="18"/>
                <w:szCs w:val="18"/>
              </w:rPr>
              <w:t xml:space="preserve">-les associer dans le choix des  lieux d’équipement, car il s’agit d’une population qui tient encore à ses lieux de culte ancestral. </w:t>
            </w:r>
            <w:r w:rsidR="00230205">
              <w:rPr>
                <w:rFonts w:ascii="Consolas" w:hAnsi="Consolas" w:cs="Arial"/>
                <w:sz w:val="18"/>
                <w:szCs w:val="18"/>
              </w:rPr>
              <w:t>-</w:t>
            </w:r>
            <w:r>
              <w:rPr>
                <w:rFonts w:ascii="Consolas" w:hAnsi="Consolas" w:cs="Arial"/>
                <w:sz w:val="18"/>
                <w:szCs w:val="18"/>
              </w:rPr>
              <w:t>Cela suppose l’implication des chefs coutumiers,</w:t>
            </w:r>
            <w:r w:rsidR="000D5872" w:rsidRPr="00C30756">
              <w:rPr>
                <w:rFonts w:ascii="Consolas" w:hAnsi="Consolas" w:cs="Arial"/>
                <w:sz w:val="18"/>
                <w:szCs w:val="18"/>
              </w:rPr>
              <w:t xml:space="preserve"> mais aussi des</w:t>
            </w:r>
            <w:r>
              <w:rPr>
                <w:rFonts w:ascii="Consolas" w:hAnsi="Consolas" w:cs="Arial"/>
                <w:sz w:val="18"/>
                <w:szCs w:val="18"/>
              </w:rPr>
              <w:t xml:space="preserve"> ONG œuvrant pour les droits des PA.</w:t>
            </w:r>
          </w:p>
        </w:tc>
      </w:tr>
      <w:tr w:rsidR="000D5872" w:rsidRPr="00231A51" w:rsidTr="00AA06DB">
        <w:tc>
          <w:tcPr>
            <w:tcW w:w="2233" w:type="dxa"/>
          </w:tcPr>
          <w:p w:rsidR="000D5872" w:rsidRPr="008304FB" w:rsidRDefault="00853633" w:rsidP="00D551BD">
            <w:pPr>
              <w:rPr>
                <w:rFonts w:ascii="Consolas" w:hAnsi="Consolas"/>
                <w:bCs/>
                <w:color w:val="000000"/>
                <w:sz w:val="18"/>
                <w:szCs w:val="18"/>
              </w:rPr>
            </w:pPr>
            <w:r w:rsidRPr="003C7E50">
              <w:rPr>
                <w:rFonts w:ascii="Consolas" w:hAnsi="Consolas"/>
                <w:b/>
                <w:bCs/>
                <w:color w:val="000000"/>
                <w:sz w:val="18"/>
                <w:szCs w:val="18"/>
              </w:rPr>
              <w:lastRenderedPageBreak/>
              <w:t xml:space="preserve">Responsable de l’ONG </w:t>
            </w:r>
            <w:r w:rsidR="000D5872" w:rsidRPr="003C7E50">
              <w:rPr>
                <w:rFonts w:ascii="Consolas" w:hAnsi="Consolas"/>
                <w:b/>
                <w:bCs/>
                <w:color w:val="000000"/>
                <w:sz w:val="18"/>
                <w:szCs w:val="18"/>
              </w:rPr>
              <w:t>AGAFI (</w:t>
            </w:r>
            <w:r w:rsidR="000D5872" w:rsidRPr="003C7E50">
              <w:rPr>
                <w:rFonts w:ascii="Consolas" w:hAnsi="Consolas"/>
                <w:bCs/>
                <w:color w:val="000000"/>
                <w:sz w:val="18"/>
                <w:szCs w:val="18"/>
              </w:rPr>
              <w:t>Assistance</w:t>
            </w:r>
            <w:r w:rsidR="000D5872" w:rsidRPr="008304FB">
              <w:rPr>
                <w:rFonts w:ascii="Consolas" w:hAnsi="Consolas"/>
                <w:bCs/>
                <w:color w:val="000000"/>
                <w:sz w:val="18"/>
                <w:szCs w:val="18"/>
              </w:rPr>
              <w:t xml:space="preserve"> d’Appui aux Peuples Autochtones en matière de Droits des Pygmées)</w:t>
            </w:r>
            <w:r w:rsidR="0084334C">
              <w:rPr>
                <w:rFonts w:ascii="Consolas" w:hAnsi="Consolas"/>
                <w:bCs/>
                <w:color w:val="000000"/>
                <w:sz w:val="18"/>
                <w:szCs w:val="18"/>
              </w:rPr>
              <w:t xml:space="preserve"> : Mme </w:t>
            </w:r>
            <w:r w:rsidR="0084334C" w:rsidRPr="0084334C">
              <w:rPr>
                <w:rFonts w:ascii="Consolas" w:hAnsi="Consolas"/>
                <w:b/>
                <w:bCs/>
                <w:color w:val="000000"/>
                <w:sz w:val="18"/>
                <w:szCs w:val="18"/>
                <w:u w:val="single"/>
              </w:rPr>
              <w:t>Jeanne Marthe MINKOUE-MI-ELLA</w:t>
            </w:r>
          </w:p>
          <w:p w:rsidR="000D5872" w:rsidRPr="008304FB" w:rsidRDefault="000D5872" w:rsidP="00D551BD">
            <w:pPr>
              <w:rPr>
                <w:rFonts w:ascii="Consolas" w:hAnsi="Consolas" w:cs="Arial"/>
                <w:b/>
                <w:sz w:val="18"/>
                <w:szCs w:val="18"/>
                <w:highlight w:val="magenta"/>
              </w:rPr>
            </w:pPr>
          </w:p>
        </w:tc>
        <w:tc>
          <w:tcPr>
            <w:tcW w:w="1960" w:type="dxa"/>
          </w:tcPr>
          <w:p w:rsidR="000D5872" w:rsidRPr="008304FB" w:rsidRDefault="000D5872" w:rsidP="00D551BD">
            <w:pPr>
              <w:rPr>
                <w:rFonts w:ascii="Consolas" w:hAnsi="Consolas" w:cs="Arial"/>
                <w:sz w:val="18"/>
                <w:szCs w:val="18"/>
              </w:rPr>
            </w:pPr>
            <w:r w:rsidRPr="008304FB">
              <w:rPr>
                <w:rFonts w:ascii="Consolas" w:hAnsi="Consolas" w:cs="Arial"/>
                <w:b/>
                <w:sz w:val="18"/>
                <w:szCs w:val="18"/>
              </w:rPr>
              <w:t>-</w:t>
            </w:r>
            <w:r w:rsidR="00F276EA">
              <w:rPr>
                <w:rFonts w:ascii="Consolas" w:hAnsi="Consolas" w:cs="Arial"/>
                <w:sz w:val="18"/>
                <w:szCs w:val="18"/>
              </w:rPr>
              <w:t xml:space="preserve">opinions sur l’objectif du Projet </w:t>
            </w:r>
            <w:r w:rsidR="00A622B9">
              <w:rPr>
                <w:rFonts w:ascii="Consolas" w:hAnsi="Consolas" w:cs="Arial"/>
                <w:sz w:val="18"/>
                <w:szCs w:val="18"/>
              </w:rPr>
              <w:t>d’accès aux services sociaux de base (eau et électrification rurale)</w:t>
            </w:r>
          </w:p>
          <w:p w:rsidR="000D5872" w:rsidRPr="008304FB" w:rsidRDefault="000D5872" w:rsidP="00D551BD">
            <w:pPr>
              <w:rPr>
                <w:rFonts w:ascii="Consolas" w:hAnsi="Consolas" w:cs="Arial"/>
                <w:sz w:val="18"/>
                <w:szCs w:val="18"/>
              </w:rPr>
            </w:pPr>
            <w:r w:rsidRPr="008304FB">
              <w:rPr>
                <w:rFonts w:ascii="Consolas" w:hAnsi="Consolas" w:cs="Arial"/>
                <w:sz w:val="18"/>
                <w:szCs w:val="18"/>
              </w:rPr>
              <w:t>- Avantages pour les PA</w:t>
            </w:r>
          </w:p>
          <w:p w:rsidR="000D5872" w:rsidRPr="008304FB" w:rsidRDefault="000D5872" w:rsidP="00D551BD">
            <w:pPr>
              <w:rPr>
                <w:rFonts w:ascii="Consolas" w:hAnsi="Consolas" w:cs="Arial"/>
                <w:b/>
                <w:sz w:val="18"/>
                <w:szCs w:val="18"/>
                <w:highlight w:val="magenta"/>
              </w:rPr>
            </w:pPr>
            <w:r w:rsidRPr="008304FB">
              <w:rPr>
                <w:rFonts w:ascii="Consolas" w:hAnsi="Consolas" w:cs="Arial"/>
                <w:sz w:val="18"/>
                <w:szCs w:val="18"/>
              </w:rPr>
              <w:t>-craintes potentielles et suggestions</w:t>
            </w:r>
          </w:p>
        </w:tc>
        <w:tc>
          <w:tcPr>
            <w:tcW w:w="3112" w:type="dxa"/>
          </w:tcPr>
          <w:p w:rsidR="0050705D" w:rsidRDefault="00D551BD" w:rsidP="00B84BCA">
            <w:pPr>
              <w:jc w:val="both"/>
              <w:rPr>
                <w:rFonts w:ascii="Consolas" w:hAnsi="Consolas" w:cs="Arial"/>
                <w:sz w:val="18"/>
                <w:szCs w:val="18"/>
              </w:rPr>
            </w:pPr>
            <w:r>
              <w:rPr>
                <w:rFonts w:ascii="Consolas" w:hAnsi="Consolas" w:cs="Arial"/>
                <w:sz w:val="18"/>
                <w:szCs w:val="18"/>
              </w:rPr>
              <w:t>Le Projet</w:t>
            </w:r>
            <w:r w:rsidR="000D5872">
              <w:rPr>
                <w:rFonts w:ascii="Consolas" w:hAnsi="Consolas" w:cs="Arial"/>
                <w:sz w:val="18"/>
                <w:szCs w:val="18"/>
              </w:rPr>
              <w:t xml:space="preserve"> est le </w:t>
            </w:r>
            <w:proofErr w:type="spellStart"/>
            <w:r w:rsidR="000D5872">
              <w:rPr>
                <w:rFonts w:ascii="Consolas" w:hAnsi="Consolas" w:cs="Arial"/>
                <w:sz w:val="18"/>
                <w:szCs w:val="18"/>
              </w:rPr>
              <w:t xml:space="preserve">bien </w:t>
            </w:r>
            <w:r>
              <w:rPr>
                <w:rFonts w:ascii="Consolas" w:hAnsi="Consolas" w:cs="Arial"/>
                <w:sz w:val="18"/>
                <w:szCs w:val="18"/>
              </w:rPr>
              <w:t>venu</w:t>
            </w:r>
            <w:proofErr w:type="spellEnd"/>
            <w:r>
              <w:rPr>
                <w:rFonts w:ascii="Consolas" w:hAnsi="Consolas" w:cs="Arial"/>
                <w:sz w:val="18"/>
                <w:szCs w:val="18"/>
              </w:rPr>
              <w:t xml:space="preserve">, car il permet aux PA d’évoluer vers une civilisation moderne, vers une émancipation : sécurité, accès à la santé grâce à l’eau potable, aux média et aux activités génératrices de revenus grâce à l’énergie moderne, etc. </w:t>
            </w:r>
          </w:p>
          <w:p w:rsidR="000D5872" w:rsidRPr="008304FB" w:rsidRDefault="00D551BD" w:rsidP="00B84BCA">
            <w:pPr>
              <w:jc w:val="both"/>
              <w:rPr>
                <w:rFonts w:ascii="Consolas" w:hAnsi="Consolas" w:cs="Arial"/>
                <w:b/>
                <w:sz w:val="18"/>
                <w:szCs w:val="18"/>
                <w:highlight w:val="magenta"/>
              </w:rPr>
            </w:pPr>
            <w:r>
              <w:rPr>
                <w:rFonts w:ascii="Consolas" w:hAnsi="Consolas" w:cs="Arial"/>
                <w:sz w:val="18"/>
                <w:szCs w:val="18"/>
              </w:rPr>
              <w:t>M</w:t>
            </w:r>
            <w:r w:rsidR="000D5872">
              <w:rPr>
                <w:rFonts w:ascii="Consolas" w:hAnsi="Consolas" w:cs="Arial"/>
                <w:sz w:val="18"/>
                <w:szCs w:val="18"/>
              </w:rPr>
              <w:t xml:space="preserve">ais le problème est que </w:t>
            </w:r>
            <w:r>
              <w:rPr>
                <w:rFonts w:ascii="Consolas" w:hAnsi="Consolas" w:cs="Arial"/>
                <w:sz w:val="18"/>
                <w:szCs w:val="18"/>
              </w:rPr>
              <w:t xml:space="preserve">les PA constituent une population dont la </w:t>
            </w:r>
            <w:r w:rsidR="000D5872">
              <w:rPr>
                <w:rFonts w:ascii="Consolas" w:hAnsi="Consolas" w:cs="Arial"/>
                <w:sz w:val="18"/>
                <w:szCs w:val="18"/>
              </w:rPr>
              <w:t xml:space="preserve"> cult</w:t>
            </w:r>
            <w:r>
              <w:rPr>
                <w:rFonts w:ascii="Consolas" w:hAnsi="Consolas" w:cs="Arial"/>
                <w:sz w:val="18"/>
                <w:szCs w:val="18"/>
              </w:rPr>
              <w:t>ure traditionnelle</w:t>
            </w:r>
            <w:r w:rsidR="00B84BCA">
              <w:rPr>
                <w:rFonts w:ascii="Consolas" w:hAnsi="Consolas" w:cs="Arial"/>
                <w:sz w:val="18"/>
                <w:szCs w:val="18"/>
              </w:rPr>
              <w:t xml:space="preserve"> liée à l’économie de ramassage et de chasse </w:t>
            </w:r>
            <w:r>
              <w:rPr>
                <w:rFonts w:ascii="Consolas" w:hAnsi="Consolas" w:cs="Arial"/>
                <w:sz w:val="18"/>
                <w:szCs w:val="18"/>
              </w:rPr>
              <w:t xml:space="preserve">n’a pas encore évolué vers les technologies modernes telles que </w:t>
            </w:r>
            <w:r w:rsidR="00B84BCA">
              <w:rPr>
                <w:rFonts w:ascii="Consolas" w:hAnsi="Consolas" w:cs="Arial"/>
                <w:sz w:val="18"/>
                <w:szCs w:val="18"/>
              </w:rPr>
              <w:t>les groupes électrogènes</w:t>
            </w:r>
            <w:r w:rsidR="00EE1002">
              <w:rPr>
                <w:rFonts w:ascii="Consolas" w:hAnsi="Consolas" w:cs="Arial"/>
                <w:sz w:val="18"/>
                <w:szCs w:val="18"/>
              </w:rPr>
              <w:t xml:space="preserve"> et les forages</w:t>
            </w:r>
            <w:r w:rsidR="00B84BCA">
              <w:rPr>
                <w:rFonts w:ascii="Consolas" w:hAnsi="Consolas" w:cs="Arial"/>
                <w:sz w:val="18"/>
                <w:szCs w:val="18"/>
              </w:rPr>
              <w:t xml:space="preserve">. Ils n’ont pas aussi des capacités à payer les services d’eau et d’électricité, à assurer la </w:t>
            </w:r>
            <w:r w:rsidR="00B84BCA">
              <w:rPr>
                <w:rFonts w:ascii="Consolas" w:hAnsi="Consolas" w:cs="Arial"/>
                <w:sz w:val="18"/>
                <w:szCs w:val="18"/>
              </w:rPr>
              <w:lastRenderedPageBreak/>
              <w:t xml:space="preserve">maintenance des outils.  De même, leur lieu d’habitation </w:t>
            </w:r>
            <w:r w:rsidR="00E55E7C">
              <w:rPr>
                <w:rFonts w:ascii="Consolas" w:hAnsi="Consolas" w:cs="Arial"/>
                <w:sz w:val="18"/>
                <w:szCs w:val="18"/>
              </w:rPr>
              <w:t>est</w:t>
            </w:r>
            <w:r w:rsidR="00B84BCA">
              <w:rPr>
                <w:rFonts w:ascii="Consolas" w:hAnsi="Consolas" w:cs="Arial"/>
                <w:sz w:val="18"/>
                <w:szCs w:val="18"/>
              </w:rPr>
              <w:t xml:space="preserve"> souvent </w:t>
            </w:r>
            <w:r w:rsidR="00E55E7C">
              <w:rPr>
                <w:rFonts w:ascii="Consolas" w:hAnsi="Consolas" w:cs="Arial"/>
                <w:sz w:val="18"/>
                <w:szCs w:val="18"/>
              </w:rPr>
              <w:t>éloigné</w:t>
            </w:r>
            <w:r w:rsidR="00B84BCA">
              <w:rPr>
                <w:rFonts w:ascii="Consolas" w:hAnsi="Consolas" w:cs="Arial"/>
                <w:sz w:val="18"/>
                <w:szCs w:val="18"/>
              </w:rPr>
              <w:t xml:space="preserve"> des routes nationales.</w:t>
            </w:r>
          </w:p>
        </w:tc>
        <w:tc>
          <w:tcPr>
            <w:tcW w:w="2760" w:type="dxa"/>
          </w:tcPr>
          <w:p w:rsidR="000D5872" w:rsidRPr="003C7E50" w:rsidRDefault="000D5872" w:rsidP="00B84BCA">
            <w:pPr>
              <w:jc w:val="both"/>
              <w:rPr>
                <w:rFonts w:ascii="Consolas" w:hAnsi="Consolas" w:cs="Arial"/>
                <w:sz w:val="18"/>
                <w:szCs w:val="18"/>
              </w:rPr>
            </w:pPr>
            <w:r w:rsidRPr="003C7E50">
              <w:rPr>
                <w:rFonts w:ascii="Consolas" w:hAnsi="Consolas" w:cs="Arial"/>
                <w:sz w:val="18"/>
                <w:szCs w:val="18"/>
              </w:rPr>
              <w:lastRenderedPageBreak/>
              <w:t xml:space="preserve">Il faut </w:t>
            </w:r>
            <w:r w:rsidR="00B84BCA" w:rsidRPr="003C7E50">
              <w:rPr>
                <w:rFonts w:ascii="Consolas" w:hAnsi="Consolas" w:cs="Arial"/>
                <w:sz w:val="18"/>
                <w:szCs w:val="18"/>
              </w:rPr>
              <w:t>pour atténuer toutes ces craintes :</w:t>
            </w:r>
          </w:p>
          <w:p w:rsidR="00BE44BE" w:rsidRDefault="00B84BCA" w:rsidP="00BC179F">
            <w:pPr>
              <w:pStyle w:val="ListParagraph"/>
              <w:numPr>
                <w:ilvl w:val="0"/>
                <w:numId w:val="9"/>
              </w:numPr>
              <w:jc w:val="both"/>
              <w:rPr>
                <w:rFonts w:ascii="Consolas" w:hAnsi="Consolas" w:cs="Arial"/>
                <w:sz w:val="18"/>
                <w:szCs w:val="18"/>
              </w:rPr>
            </w:pPr>
            <w:r w:rsidRPr="003C7E50">
              <w:rPr>
                <w:rFonts w:ascii="Consolas" w:hAnsi="Consolas" w:cs="Arial"/>
                <w:sz w:val="18"/>
                <w:szCs w:val="18"/>
              </w:rPr>
              <w:t xml:space="preserve">des actions </w:t>
            </w:r>
            <w:r w:rsidR="00EE1002" w:rsidRPr="003C7E50">
              <w:rPr>
                <w:rFonts w:ascii="Consolas" w:hAnsi="Consolas" w:cs="Arial"/>
                <w:sz w:val="18"/>
                <w:szCs w:val="18"/>
              </w:rPr>
              <w:t>d’information, d’éducation</w:t>
            </w:r>
            <w:r w:rsidRPr="003C7E50">
              <w:rPr>
                <w:rFonts w:ascii="Consolas" w:hAnsi="Consolas" w:cs="Arial"/>
                <w:sz w:val="18"/>
                <w:szCs w:val="18"/>
              </w:rPr>
              <w:t xml:space="preserve"> et de communication sur les avantages des technologies de l’eau et d’énergie quant à l’amélioration de leurs conditions de vie ;</w:t>
            </w:r>
          </w:p>
          <w:p w:rsidR="00BE44BE" w:rsidRDefault="0050705D" w:rsidP="00BC179F">
            <w:pPr>
              <w:pStyle w:val="ListParagraph"/>
              <w:numPr>
                <w:ilvl w:val="0"/>
                <w:numId w:val="9"/>
              </w:numPr>
              <w:jc w:val="both"/>
              <w:rPr>
                <w:rFonts w:ascii="Consolas" w:hAnsi="Consolas" w:cs="Arial"/>
                <w:sz w:val="18"/>
                <w:szCs w:val="18"/>
              </w:rPr>
            </w:pPr>
            <w:r w:rsidRPr="003C7E50">
              <w:rPr>
                <w:rFonts w:ascii="Consolas" w:hAnsi="Consolas" w:cs="Arial"/>
                <w:sz w:val="18"/>
                <w:szCs w:val="18"/>
              </w:rPr>
              <w:t>t</w:t>
            </w:r>
            <w:r w:rsidR="00EE1002" w:rsidRPr="003C7E50">
              <w:rPr>
                <w:rFonts w:ascii="Consolas" w:hAnsi="Consolas" w:cs="Arial"/>
                <w:sz w:val="18"/>
                <w:szCs w:val="18"/>
              </w:rPr>
              <w:t xml:space="preserve">enir compte de leur spécificité dans le choix des villages </w:t>
            </w:r>
            <w:r w:rsidR="007F5762" w:rsidRPr="003C7E50">
              <w:rPr>
                <w:rFonts w:ascii="Consolas" w:hAnsi="Consolas" w:cs="Arial"/>
                <w:sz w:val="18"/>
                <w:szCs w:val="18"/>
              </w:rPr>
              <w:t>bénéficiaires</w:t>
            </w:r>
            <w:r w:rsidR="00EE1002" w:rsidRPr="003C7E50">
              <w:rPr>
                <w:rFonts w:ascii="Consolas" w:hAnsi="Consolas" w:cs="Arial"/>
                <w:sz w:val="18"/>
                <w:szCs w:val="18"/>
              </w:rPr>
              <w:t xml:space="preserve"> du projet ;</w:t>
            </w:r>
          </w:p>
          <w:p w:rsidR="00BE44BE" w:rsidRDefault="0050705D" w:rsidP="00BC179F">
            <w:pPr>
              <w:pStyle w:val="ListParagraph"/>
              <w:numPr>
                <w:ilvl w:val="0"/>
                <w:numId w:val="9"/>
              </w:numPr>
              <w:jc w:val="both"/>
              <w:rPr>
                <w:rFonts w:ascii="Consolas" w:hAnsi="Consolas" w:cs="Arial"/>
                <w:sz w:val="18"/>
                <w:szCs w:val="18"/>
              </w:rPr>
            </w:pPr>
            <w:r w:rsidRPr="003C7E50">
              <w:rPr>
                <w:rFonts w:ascii="Consolas" w:hAnsi="Consolas" w:cs="Arial"/>
                <w:sz w:val="18"/>
                <w:szCs w:val="18"/>
              </w:rPr>
              <w:t>f</w:t>
            </w:r>
            <w:r w:rsidR="00EE1002" w:rsidRPr="003C7E50">
              <w:rPr>
                <w:rFonts w:ascii="Consolas" w:hAnsi="Consolas" w:cs="Arial"/>
                <w:sz w:val="18"/>
                <w:szCs w:val="18"/>
              </w:rPr>
              <w:t xml:space="preserve">ournir des équipements adaptés à leur source de revenu </w:t>
            </w:r>
            <w:r w:rsidR="00EE1002" w:rsidRPr="003C7E50">
              <w:rPr>
                <w:rFonts w:ascii="Consolas" w:hAnsi="Consolas" w:cs="Arial"/>
                <w:sz w:val="18"/>
                <w:szCs w:val="18"/>
              </w:rPr>
              <w:lastRenderedPageBreak/>
              <w:t>ou à leur niveau de pauvreté ;</w:t>
            </w:r>
          </w:p>
          <w:p w:rsidR="00BE44BE" w:rsidRDefault="0050705D" w:rsidP="00BC179F">
            <w:pPr>
              <w:pStyle w:val="ListParagraph"/>
              <w:numPr>
                <w:ilvl w:val="0"/>
                <w:numId w:val="9"/>
              </w:numPr>
              <w:jc w:val="both"/>
              <w:rPr>
                <w:rFonts w:ascii="Consolas" w:hAnsi="Consolas" w:cs="Arial"/>
                <w:sz w:val="18"/>
                <w:szCs w:val="18"/>
              </w:rPr>
            </w:pPr>
            <w:r w:rsidRPr="003C7E50">
              <w:rPr>
                <w:rFonts w:ascii="Consolas" w:hAnsi="Consolas" w:cs="Arial"/>
                <w:sz w:val="18"/>
                <w:szCs w:val="18"/>
              </w:rPr>
              <w:t>l</w:t>
            </w:r>
            <w:r w:rsidR="00EE1002" w:rsidRPr="003C7E50">
              <w:rPr>
                <w:rFonts w:ascii="Consolas" w:hAnsi="Consolas" w:cs="Arial"/>
                <w:sz w:val="18"/>
                <w:szCs w:val="18"/>
              </w:rPr>
              <w:t>es former pour la maintenance des équipements</w:t>
            </w:r>
            <w:r w:rsidRPr="003C7E50">
              <w:rPr>
                <w:rFonts w:ascii="Consolas" w:hAnsi="Consolas" w:cs="Arial"/>
                <w:sz w:val="18"/>
                <w:szCs w:val="18"/>
              </w:rPr>
              <w:t xml:space="preserve"> ou technologies à fournir par le projet.</w:t>
            </w:r>
          </w:p>
        </w:tc>
      </w:tr>
    </w:tbl>
    <w:p w:rsidR="00F8511C" w:rsidRDefault="00F8511C" w:rsidP="001E0473">
      <w:pPr>
        <w:jc w:val="both"/>
        <w:rPr>
          <w:b/>
        </w:rPr>
      </w:pPr>
    </w:p>
    <w:p w:rsidR="00F8511C" w:rsidRDefault="00F8511C" w:rsidP="001E0473">
      <w:pPr>
        <w:jc w:val="both"/>
        <w:rPr>
          <w:b/>
        </w:rPr>
      </w:pPr>
    </w:p>
    <w:p w:rsidR="00F8511C" w:rsidRDefault="00F8511C" w:rsidP="001E0473">
      <w:pPr>
        <w:jc w:val="both"/>
        <w:rPr>
          <w:b/>
        </w:rPr>
      </w:pPr>
    </w:p>
    <w:p w:rsidR="00F8511C" w:rsidRDefault="00F8511C" w:rsidP="001E0473">
      <w:pPr>
        <w:jc w:val="both"/>
        <w:rPr>
          <w:b/>
        </w:rPr>
      </w:pPr>
    </w:p>
    <w:p w:rsidR="00F8511C" w:rsidRDefault="00F8511C" w:rsidP="001E0473">
      <w:pPr>
        <w:jc w:val="both"/>
        <w:rPr>
          <w:b/>
        </w:rPr>
      </w:pPr>
    </w:p>
    <w:p w:rsidR="001E0473" w:rsidRPr="005807E6" w:rsidRDefault="001E0473" w:rsidP="001E0473">
      <w:pPr>
        <w:jc w:val="both"/>
        <w:rPr>
          <w:b/>
        </w:rPr>
      </w:pPr>
      <w:r w:rsidRPr="00EE010F">
        <w:rPr>
          <w:b/>
        </w:rPr>
        <w:t xml:space="preserve">5.8. Enseignements tirés </w:t>
      </w:r>
      <w:r w:rsidR="005807E6" w:rsidRPr="00EE010F">
        <w:rPr>
          <w:b/>
        </w:rPr>
        <w:t>de la consultation</w:t>
      </w:r>
      <w:r w:rsidRPr="00EE010F">
        <w:rPr>
          <w:b/>
          <w:noProof/>
        </w:rPr>
        <w:t xml:space="preserve"> avec</w:t>
      </w:r>
      <w:r w:rsidRPr="005807E6">
        <w:rPr>
          <w:b/>
          <w:noProof/>
        </w:rPr>
        <w:t xml:space="preserve"> la communuaté des Pyg</w:t>
      </w:r>
      <w:r w:rsidR="005807E6" w:rsidRPr="005807E6">
        <w:rPr>
          <w:b/>
          <w:noProof/>
        </w:rPr>
        <w:t>m</w:t>
      </w:r>
      <w:r w:rsidRPr="005807E6">
        <w:rPr>
          <w:b/>
          <w:noProof/>
        </w:rPr>
        <w:t>ée</w:t>
      </w:r>
      <w:r w:rsidR="005807E6" w:rsidRPr="005807E6">
        <w:rPr>
          <w:b/>
          <w:noProof/>
        </w:rPr>
        <w:t xml:space="preserve">s </w:t>
      </w:r>
      <w:r w:rsidR="005807E6" w:rsidRPr="005807E6">
        <w:rPr>
          <w:b/>
        </w:rPr>
        <w:t xml:space="preserve">dans les provinces du </w:t>
      </w:r>
      <w:proofErr w:type="spellStart"/>
      <w:r w:rsidR="005807E6" w:rsidRPr="005807E6">
        <w:rPr>
          <w:b/>
        </w:rPr>
        <w:t>Woleu</w:t>
      </w:r>
      <w:proofErr w:type="spellEnd"/>
      <w:r w:rsidR="005807E6" w:rsidRPr="005807E6">
        <w:rPr>
          <w:b/>
        </w:rPr>
        <w:t xml:space="preserve"> N’tem et de l’Ogooué Ivindo</w:t>
      </w:r>
    </w:p>
    <w:p w:rsidR="000D5872" w:rsidRDefault="000D5872" w:rsidP="000D5872">
      <w:pPr>
        <w:outlineLvl w:val="0"/>
        <w:rPr>
          <w:b/>
        </w:rPr>
      </w:pPr>
    </w:p>
    <w:p w:rsidR="00471068" w:rsidRPr="005807E6" w:rsidRDefault="00471068" w:rsidP="000D5872">
      <w:pPr>
        <w:outlineLvl w:val="0"/>
        <w:rPr>
          <w:b/>
        </w:rPr>
      </w:pPr>
    </w:p>
    <w:p w:rsidR="000D5872" w:rsidRDefault="000D1E94" w:rsidP="000D5872">
      <w:pPr>
        <w:outlineLvl w:val="0"/>
        <w:rPr>
          <w:b/>
          <w:sz w:val="22"/>
          <w:szCs w:val="22"/>
        </w:rPr>
      </w:pPr>
      <w:r w:rsidRPr="000D1E94">
        <w:t>Un perçu des quelques photos prises lors des entretiens de groupe avec la communauté PA :</w:t>
      </w:r>
    </w:p>
    <w:p w:rsidR="000D1E94" w:rsidRPr="004866E5" w:rsidRDefault="004866E5" w:rsidP="000D1E94">
      <w:pPr>
        <w:rPr>
          <w:sz w:val="16"/>
          <w:szCs w:val="16"/>
        </w:rPr>
      </w:pPr>
      <w:r w:rsidRPr="004866E5">
        <w:rPr>
          <w:sz w:val="16"/>
          <w:szCs w:val="16"/>
        </w:rPr>
        <w:t>Photo 17</w:t>
      </w:r>
      <w:r>
        <w:rPr>
          <w:sz w:val="16"/>
          <w:szCs w:val="16"/>
        </w:rPr>
        <w:t xml:space="preserve">                                                                                                                             Photo 18</w:t>
      </w:r>
    </w:p>
    <w:tbl>
      <w:tblPr>
        <w:tblW w:w="10641" w:type="dxa"/>
        <w:tblInd w:w="-459" w:type="dxa"/>
        <w:tblLook w:val="04A0" w:firstRow="1" w:lastRow="0" w:firstColumn="1" w:lastColumn="0" w:noHBand="0" w:noVBand="1"/>
      </w:tblPr>
      <w:tblGrid>
        <w:gridCol w:w="5556"/>
        <w:gridCol w:w="5085"/>
      </w:tblGrid>
      <w:tr w:rsidR="000D1E94" w:rsidRPr="00C00AE1" w:rsidTr="00AC63D3">
        <w:tc>
          <w:tcPr>
            <w:tcW w:w="5556" w:type="dxa"/>
          </w:tcPr>
          <w:p w:rsidR="000D1E94" w:rsidRPr="00C00AE1" w:rsidRDefault="000D1E94" w:rsidP="00BC52BA">
            <w:r w:rsidRPr="00DA2F4B">
              <w:rPr>
                <w:noProof/>
                <w:lang w:val="en-US" w:eastAsia="en-US"/>
              </w:rPr>
              <w:drawing>
                <wp:inline distT="0" distB="0" distL="0" distR="0">
                  <wp:extent cx="2994494" cy="2719346"/>
                  <wp:effectExtent l="19050" t="0" r="0" b="0"/>
                  <wp:docPr id="6" name="Image 1" descr="D:\Documents and Settings\Administrateur\Bureau\Photos Miss°_CPPA_Projet Energie\PC20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istrateur\Bureau\Photos Miss°_CPPA_Projet Energie\PC201268.JPG"/>
                          <pic:cNvPicPr>
                            <a:picLocks noChangeAspect="1" noChangeArrowheads="1"/>
                          </pic:cNvPicPr>
                        </pic:nvPicPr>
                        <pic:blipFill>
                          <a:blip r:embed="rId33" cstate="print"/>
                          <a:srcRect/>
                          <a:stretch>
                            <a:fillRect/>
                          </a:stretch>
                        </pic:blipFill>
                        <pic:spPr bwMode="auto">
                          <a:xfrm>
                            <a:off x="0" y="0"/>
                            <a:ext cx="2996563" cy="2721225"/>
                          </a:xfrm>
                          <a:prstGeom prst="rect">
                            <a:avLst/>
                          </a:prstGeom>
                          <a:noFill/>
                          <a:ln w="9525">
                            <a:noFill/>
                            <a:miter lim="800000"/>
                            <a:headEnd/>
                            <a:tailEnd/>
                          </a:ln>
                        </pic:spPr>
                      </pic:pic>
                    </a:graphicData>
                  </a:graphic>
                </wp:inline>
              </w:drawing>
            </w:r>
          </w:p>
        </w:tc>
        <w:tc>
          <w:tcPr>
            <w:tcW w:w="5085" w:type="dxa"/>
          </w:tcPr>
          <w:p w:rsidR="000D1E94" w:rsidRPr="00C00AE1" w:rsidRDefault="000D1E94" w:rsidP="00BC52BA">
            <w:pPr>
              <w:rPr>
                <w:noProof/>
              </w:rPr>
            </w:pPr>
          </w:p>
          <w:p w:rsidR="000D1E94" w:rsidRPr="00C00AE1" w:rsidRDefault="000D1E94" w:rsidP="00BC52BA">
            <w:pPr>
              <w:jc w:val="right"/>
            </w:pPr>
            <w:r w:rsidRPr="009F2EB1">
              <w:rPr>
                <w:noProof/>
                <w:lang w:val="en-US" w:eastAsia="en-US"/>
              </w:rPr>
              <w:drawing>
                <wp:inline distT="0" distB="0" distL="0" distR="0">
                  <wp:extent cx="3072765" cy="2822713"/>
                  <wp:effectExtent l="19050" t="0" r="0" b="0"/>
                  <wp:docPr id="7" name="Image 5" descr="D:\Documents and Settings\Administrateur\Bureau\Photos Miss°_CPPA_Projet Energie\PC21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Administrateur\Bureau\Photos Miss°_CPPA_Projet Energie\PC211291.JPG"/>
                          <pic:cNvPicPr>
                            <a:picLocks noChangeAspect="1" noChangeArrowheads="1"/>
                          </pic:cNvPicPr>
                        </pic:nvPicPr>
                        <pic:blipFill>
                          <a:blip r:embed="rId34" cstate="print"/>
                          <a:srcRect/>
                          <a:stretch>
                            <a:fillRect/>
                          </a:stretch>
                        </pic:blipFill>
                        <pic:spPr bwMode="auto">
                          <a:xfrm>
                            <a:off x="0" y="0"/>
                            <a:ext cx="3074888" cy="2824663"/>
                          </a:xfrm>
                          <a:prstGeom prst="rect">
                            <a:avLst/>
                          </a:prstGeom>
                          <a:noFill/>
                          <a:ln w="9525">
                            <a:noFill/>
                            <a:miter lim="800000"/>
                            <a:headEnd/>
                            <a:tailEnd/>
                          </a:ln>
                        </pic:spPr>
                      </pic:pic>
                    </a:graphicData>
                  </a:graphic>
                </wp:inline>
              </w:drawing>
            </w:r>
          </w:p>
        </w:tc>
      </w:tr>
      <w:tr w:rsidR="000D1E94" w:rsidRPr="00C00AE1" w:rsidTr="00AC63D3">
        <w:tc>
          <w:tcPr>
            <w:tcW w:w="5556" w:type="dxa"/>
          </w:tcPr>
          <w:p w:rsidR="000D1E94" w:rsidRPr="004866E5" w:rsidRDefault="004866E5" w:rsidP="00BC52BA">
            <w:pPr>
              <w:rPr>
                <w:sz w:val="16"/>
                <w:szCs w:val="16"/>
              </w:rPr>
            </w:pPr>
            <w:r>
              <w:rPr>
                <w:sz w:val="16"/>
                <w:szCs w:val="16"/>
              </w:rPr>
              <w:t>Photo 19</w:t>
            </w:r>
          </w:p>
          <w:p w:rsidR="000D1E94" w:rsidRPr="00C00AE1" w:rsidRDefault="000D1E94" w:rsidP="00BC52BA">
            <w:r w:rsidRPr="00DA2F4B">
              <w:rPr>
                <w:noProof/>
                <w:lang w:val="en-US" w:eastAsia="en-US"/>
              </w:rPr>
              <w:drawing>
                <wp:inline distT="0" distB="0" distL="0" distR="0">
                  <wp:extent cx="3371353" cy="1948070"/>
                  <wp:effectExtent l="19050" t="0" r="497" b="0"/>
                  <wp:docPr id="33" name="Image 4" descr="D:\Documents and Settings\Administrateur\Bureau\Photos Miss°_CPPA_Projet Energie\PC21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istrateur\Bureau\Photos Miss°_CPPA_Projet Energie\PC211284.JPG"/>
                          <pic:cNvPicPr>
                            <a:picLocks noChangeAspect="1" noChangeArrowheads="1"/>
                          </pic:cNvPicPr>
                        </pic:nvPicPr>
                        <pic:blipFill>
                          <a:blip r:embed="rId35" cstate="print"/>
                          <a:srcRect/>
                          <a:stretch>
                            <a:fillRect/>
                          </a:stretch>
                        </pic:blipFill>
                        <pic:spPr bwMode="auto">
                          <a:xfrm>
                            <a:off x="0" y="0"/>
                            <a:ext cx="3378488" cy="1952193"/>
                          </a:xfrm>
                          <a:prstGeom prst="rect">
                            <a:avLst/>
                          </a:prstGeom>
                          <a:noFill/>
                          <a:ln w="9525">
                            <a:noFill/>
                            <a:miter lim="800000"/>
                            <a:headEnd/>
                            <a:tailEnd/>
                          </a:ln>
                        </pic:spPr>
                      </pic:pic>
                    </a:graphicData>
                  </a:graphic>
                </wp:inline>
              </w:drawing>
            </w:r>
          </w:p>
        </w:tc>
        <w:tc>
          <w:tcPr>
            <w:tcW w:w="5085" w:type="dxa"/>
          </w:tcPr>
          <w:p w:rsidR="000D1E94" w:rsidRPr="004866E5" w:rsidRDefault="004866E5" w:rsidP="00BC52BA">
            <w:pPr>
              <w:rPr>
                <w:sz w:val="16"/>
                <w:szCs w:val="16"/>
              </w:rPr>
            </w:pPr>
            <w:r>
              <w:rPr>
                <w:sz w:val="16"/>
                <w:szCs w:val="16"/>
              </w:rPr>
              <w:t xml:space="preserve">        Photo 20</w:t>
            </w:r>
          </w:p>
          <w:p w:rsidR="000D1E94" w:rsidRPr="00C00AE1" w:rsidRDefault="000D1E94" w:rsidP="00BC52BA">
            <w:pPr>
              <w:jc w:val="right"/>
            </w:pPr>
            <w:r w:rsidRPr="004147BF">
              <w:rPr>
                <w:noProof/>
                <w:lang w:val="en-US" w:eastAsia="en-US"/>
              </w:rPr>
              <w:drawing>
                <wp:inline distT="0" distB="0" distL="0" distR="0">
                  <wp:extent cx="2938836" cy="2011680"/>
                  <wp:effectExtent l="19050" t="0" r="0" b="0"/>
                  <wp:docPr id="34" name="Image 10" descr="D:\Documents and Settings\Administrateur\Bureau\Photos Miss°_CPPA_Projet Energie\PC21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Administrateur\Bureau\Photos Miss°_CPPA_Projet Energie\PC211314.JPG"/>
                          <pic:cNvPicPr>
                            <a:picLocks noChangeAspect="1" noChangeArrowheads="1"/>
                          </pic:cNvPicPr>
                        </pic:nvPicPr>
                        <pic:blipFill>
                          <a:blip r:embed="rId36" cstate="print"/>
                          <a:srcRect/>
                          <a:stretch>
                            <a:fillRect/>
                          </a:stretch>
                        </pic:blipFill>
                        <pic:spPr bwMode="auto">
                          <a:xfrm>
                            <a:off x="0" y="0"/>
                            <a:ext cx="2940867" cy="2013070"/>
                          </a:xfrm>
                          <a:prstGeom prst="rect">
                            <a:avLst/>
                          </a:prstGeom>
                          <a:noFill/>
                          <a:ln w="9525">
                            <a:noFill/>
                            <a:miter lim="800000"/>
                            <a:headEnd/>
                            <a:tailEnd/>
                          </a:ln>
                        </pic:spPr>
                      </pic:pic>
                    </a:graphicData>
                  </a:graphic>
                </wp:inline>
              </w:drawing>
            </w:r>
          </w:p>
        </w:tc>
      </w:tr>
      <w:tr w:rsidR="000D1E94" w:rsidRPr="00C00AE1" w:rsidTr="00AC63D3">
        <w:trPr>
          <w:trHeight w:val="3616"/>
        </w:trPr>
        <w:tc>
          <w:tcPr>
            <w:tcW w:w="5556" w:type="dxa"/>
          </w:tcPr>
          <w:p w:rsidR="000D1E94" w:rsidRPr="004866E5" w:rsidRDefault="004866E5" w:rsidP="00BC52BA">
            <w:pPr>
              <w:rPr>
                <w:sz w:val="16"/>
                <w:szCs w:val="16"/>
              </w:rPr>
            </w:pPr>
            <w:r>
              <w:rPr>
                <w:sz w:val="16"/>
                <w:szCs w:val="16"/>
              </w:rPr>
              <w:lastRenderedPageBreak/>
              <w:t>Photo 21</w:t>
            </w:r>
            <w:r w:rsidR="005D58B4">
              <w:rPr>
                <w:sz w:val="16"/>
                <w:szCs w:val="16"/>
              </w:rPr>
              <w:t> : utilisation de bois de chauffe par les ménages</w:t>
            </w:r>
          </w:p>
          <w:p w:rsidR="000D1E94" w:rsidRPr="00C00AE1" w:rsidRDefault="000D1E94" w:rsidP="00BC52BA">
            <w:r w:rsidRPr="004147BF">
              <w:rPr>
                <w:noProof/>
                <w:lang w:val="en-US" w:eastAsia="en-US"/>
              </w:rPr>
              <w:drawing>
                <wp:inline distT="0" distB="0" distL="0" distR="0">
                  <wp:extent cx="3240985" cy="2439009"/>
                  <wp:effectExtent l="19050" t="0" r="0" b="0"/>
                  <wp:docPr id="35" name="Image 11" descr="D:\Documents and Settings\Administrateur\Bureau\Photos Miss°_CPPA_Projet Energie\PC21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Administrateur\Bureau\Photos Miss°_CPPA_Projet Energie\PC211307.JPG"/>
                          <pic:cNvPicPr>
                            <a:picLocks noChangeAspect="1" noChangeArrowheads="1"/>
                          </pic:cNvPicPr>
                        </pic:nvPicPr>
                        <pic:blipFill>
                          <a:blip r:embed="rId37" cstate="print"/>
                          <a:srcRect/>
                          <a:stretch>
                            <a:fillRect/>
                          </a:stretch>
                        </pic:blipFill>
                        <pic:spPr bwMode="auto">
                          <a:xfrm>
                            <a:off x="0" y="0"/>
                            <a:ext cx="3246233" cy="2442958"/>
                          </a:xfrm>
                          <a:prstGeom prst="rect">
                            <a:avLst/>
                          </a:prstGeom>
                          <a:noFill/>
                          <a:ln w="9525">
                            <a:noFill/>
                            <a:miter lim="800000"/>
                            <a:headEnd/>
                            <a:tailEnd/>
                          </a:ln>
                        </pic:spPr>
                      </pic:pic>
                    </a:graphicData>
                  </a:graphic>
                </wp:inline>
              </w:drawing>
            </w:r>
          </w:p>
        </w:tc>
        <w:tc>
          <w:tcPr>
            <w:tcW w:w="5085" w:type="dxa"/>
          </w:tcPr>
          <w:p w:rsidR="000D1E94" w:rsidRDefault="000D1E94" w:rsidP="00BC52BA">
            <w:pPr>
              <w:jc w:val="right"/>
            </w:pPr>
            <w:r w:rsidRPr="004147BF">
              <w:rPr>
                <w:noProof/>
                <w:lang w:val="en-US" w:eastAsia="en-US"/>
              </w:rPr>
              <w:drawing>
                <wp:inline distT="0" distB="0" distL="0" distR="0">
                  <wp:extent cx="2979812" cy="1905000"/>
                  <wp:effectExtent l="19050" t="0" r="0" b="0"/>
                  <wp:docPr id="36" name="Image 12" descr="D:\Documents and Settings\Administrateur\Bureau\Photos Miss°_CPPA_Projet Energie\PC21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Administrateur\Bureau\Photos Miss°_CPPA_Projet Energie\PC211322.JPG"/>
                          <pic:cNvPicPr>
                            <a:picLocks noChangeAspect="1" noChangeArrowheads="1"/>
                          </pic:cNvPicPr>
                        </pic:nvPicPr>
                        <pic:blipFill>
                          <a:blip r:embed="rId38" cstate="print"/>
                          <a:srcRect/>
                          <a:stretch>
                            <a:fillRect/>
                          </a:stretch>
                        </pic:blipFill>
                        <pic:spPr bwMode="auto">
                          <a:xfrm>
                            <a:off x="0" y="0"/>
                            <a:ext cx="2985332" cy="1908529"/>
                          </a:xfrm>
                          <a:prstGeom prst="rect">
                            <a:avLst/>
                          </a:prstGeom>
                          <a:noFill/>
                          <a:ln w="9525">
                            <a:noFill/>
                            <a:miter lim="800000"/>
                            <a:headEnd/>
                            <a:tailEnd/>
                          </a:ln>
                        </pic:spPr>
                      </pic:pic>
                    </a:graphicData>
                  </a:graphic>
                </wp:inline>
              </w:drawing>
            </w:r>
          </w:p>
          <w:p w:rsidR="004866E5" w:rsidRPr="004866E5" w:rsidRDefault="004866E5" w:rsidP="004866E5">
            <w:pPr>
              <w:rPr>
                <w:sz w:val="16"/>
                <w:szCs w:val="16"/>
              </w:rPr>
            </w:pPr>
            <w:r>
              <w:rPr>
                <w:sz w:val="16"/>
                <w:szCs w:val="16"/>
              </w:rPr>
              <w:t>Photo 22</w:t>
            </w:r>
            <w:r w:rsidR="005D58B4">
              <w:rPr>
                <w:sz w:val="16"/>
                <w:szCs w:val="16"/>
              </w:rPr>
              <w:t> : image reflétant l’éloignement de certains villages PA</w:t>
            </w:r>
          </w:p>
          <w:p w:rsidR="000D1E94" w:rsidRPr="00C00AE1" w:rsidRDefault="000D1E94" w:rsidP="00BC52BA">
            <w:pPr>
              <w:jc w:val="right"/>
            </w:pPr>
          </w:p>
        </w:tc>
      </w:tr>
    </w:tbl>
    <w:p w:rsidR="000D5872" w:rsidRDefault="000D5872" w:rsidP="000D5872">
      <w:pPr>
        <w:outlineLvl w:val="0"/>
        <w:rPr>
          <w:b/>
          <w:sz w:val="22"/>
          <w:szCs w:val="22"/>
        </w:rPr>
      </w:pPr>
    </w:p>
    <w:p w:rsidR="00333B56" w:rsidRDefault="00333B56" w:rsidP="00EB2255">
      <w:pPr>
        <w:jc w:val="both"/>
        <w:rPr>
          <w:b/>
          <w:sz w:val="22"/>
          <w:szCs w:val="22"/>
        </w:rPr>
        <w:sectPr w:rsidR="00333B56" w:rsidSect="003010F6">
          <w:pgSz w:w="11906" w:h="16838"/>
          <w:pgMar w:top="1417" w:right="1417" w:bottom="1417" w:left="1417" w:header="708" w:footer="708" w:gutter="0"/>
          <w:cols w:space="708"/>
          <w:docGrid w:linePitch="360"/>
        </w:sectPr>
      </w:pPr>
    </w:p>
    <w:p w:rsidR="00EB2255" w:rsidRPr="0011627B" w:rsidRDefault="0011627B" w:rsidP="00EB2255">
      <w:pPr>
        <w:jc w:val="both"/>
      </w:pPr>
      <w:r w:rsidRPr="0011627B">
        <w:lastRenderedPageBreak/>
        <w:t xml:space="preserve">Voici la </w:t>
      </w:r>
      <w:r w:rsidR="00EB2255" w:rsidRPr="0011627B">
        <w:t>Synthè</w:t>
      </w:r>
      <w:r w:rsidRPr="0011627B">
        <w:t>se</w:t>
      </w:r>
      <w:r w:rsidR="00E15B2F">
        <w:t xml:space="preserve"> </w:t>
      </w:r>
      <w:r w:rsidR="00333B56" w:rsidRPr="0011627B">
        <w:t>des discussions des focus group</w:t>
      </w:r>
      <w:r w:rsidRPr="0011627B">
        <w:t>s.</w:t>
      </w:r>
    </w:p>
    <w:p w:rsidR="00EB2255" w:rsidRDefault="00EB2255" w:rsidP="00EB2255">
      <w:pPr>
        <w:jc w:val="both"/>
        <w:rPr>
          <w:sz w:val="22"/>
          <w:szCs w:val="22"/>
        </w:rPr>
      </w:pPr>
    </w:p>
    <w:tbl>
      <w:tblPr>
        <w:tblW w:w="15026" w:type="dxa"/>
        <w:tblInd w:w="-6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gridCol w:w="3119"/>
        <w:gridCol w:w="5670"/>
        <w:gridCol w:w="5670"/>
      </w:tblGrid>
      <w:tr w:rsidR="0011627B" w:rsidRPr="00AA38FE" w:rsidTr="00570372">
        <w:tc>
          <w:tcPr>
            <w:tcW w:w="15026" w:type="dxa"/>
            <w:gridSpan w:val="4"/>
          </w:tcPr>
          <w:p w:rsidR="0011627B" w:rsidRPr="0011627B" w:rsidRDefault="0011627B" w:rsidP="00BC52BA">
            <w:pPr>
              <w:jc w:val="center"/>
              <w:rPr>
                <w:b/>
              </w:rPr>
            </w:pPr>
            <w:r w:rsidRPr="0011627B">
              <w:rPr>
                <w:b/>
              </w:rPr>
              <w:t>Tableau 6 : Avis des Peuples Autochtones des quelques villages consultés sur le projet</w:t>
            </w:r>
          </w:p>
        </w:tc>
      </w:tr>
      <w:tr w:rsidR="0011627B" w:rsidRPr="00570372" w:rsidTr="00570372">
        <w:tblPrEx>
          <w:tblBorders>
            <w:insideH w:val="single" w:sz="4" w:space="0" w:color="auto"/>
            <w:insideV w:val="single" w:sz="4" w:space="0" w:color="auto"/>
          </w:tblBorders>
        </w:tblPrEx>
        <w:tc>
          <w:tcPr>
            <w:tcW w:w="567" w:type="dxa"/>
            <w:vMerge w:val="restart"/>
            <w:tcBorders>
              <w:top w:val="double" w:sz="4" w:space="0" w:color="auto"/>
              <w:bottom w:val="single" w:sz="4" w:space="0" w:color="auto"/>
            </w:tcBorders>
          </w:tcPr>
          <w:p w:rsidR="0011627B" w:rsidRPr="00570372" w:rsidRDefault="0011627B" w:rsidP="00BC52BA">
            <w:pPr>
              <w:jc w:val="center"/>
              <w:rPr>
                <w:rFonts w:ascii="Consolas" w:hAnsi="Consolas"/>
                <w:b/>
                <w:sz w:val="18"/>
                <w:szCs w:val="18"/>
              </w:rPr>
            </w:pPr>
          </w:p>
          <w:p w:rsidR="0011627B" w:rsidRPr="00570372" w:rsidRDefault="0011627B" w:rsidP="00BC52BA">
            <w:pPr>
              <w:jc w:val="center"/>
              <w:rPr>
                <w:rFonts w:ascii="Consolas" w:hAnsi="Consolas"/>
                <w:b/>
                <w:sz w:val="18"/>
                <w:szCs w:val="18"/>
              </w:rPr>
            </w:pPr>
          </w:p>
          <w:p w:rsidR="0011627B" w:rsidRPr="00570372" w:rsidRDefault="0011627B" w:rsidP="00BC52BA">
            <w:pPr>
              <w:jc w:val="center"/>
              <w:rPr>
                <w:rFonts w:ascii="Consolas" w:hAnsi="Consolas"/>
                <w:b/>
                <w:sz w:val="18"/>
                <w:szCs w:val="18"/>
              </w:rPr>
            </w:pPr>
            <w:r w:rsidRPr="00570372">
              <w:rPr>
                <w:rFonts w:ascii="Consolas" w:hAnsi="Consolas"/>
                <w:b/>
                <w:sz w:val="18"/>
                <w:szCs w:val="18"/>
              </w:rPr>
              <w:t>N°</w:t>
            </w:r>
          </w:p>
        </w:tc>
        <w:tc>
          <w:tcPr>
            <w:tcW w:w="3119" w:type="dxa"/>
            <w:vMerge w:val="restart"/>
            <w:tcBorders>
              <w:top w:val="double" w:sz="4" w:space="0" w:color="auto"/>
              <w:bottom w:val="single" w:sz="4" w:space="0" w:color="auto"/>
            </w:tcBorders>
          </w:tcPr>
          <w:p w:rsidR="0011627B" w:rsidRPr="00570372" w:rsidRDefault="0011627B" w:rsidP="00BC52BA">
            <w:pPr>
              <w:jc w:val="center"/>
              <w:rPr>
                <w:rFonts w:ascii="Consolas" w:hAnsi="Consolas"/>
                <w:b/>
                <w:sz w:val="18"/>
                <w:szCs w:val="18"/>
              </w:rPr>
            </w:pPr>
          </w:p>
          <w:p w:rsidR="0011627B" w:rsidRPr="00570372" w:rsidRDefault="0011627B" w:rsidP="00BC52BA">
            <w:pPr>
              <w:jc w:val="center"/>
              <w:rPr>
                <w:rFonts w:ascii="Consolas" w:hAnsi="Consolas"/>
                <w:b/>
                <w:sz w:val="18"/>
                <w:szCs w:val="18"/>
              </w:rPr>
            </w:pPr>
          </w:p>
          <w:p w:rsidR="0011627B" w:rsidRPr="00570372" w:rsidRDefault="0011627B" w:rsidP="00BC52BA">
            <w:pPr>
              <w:jc w:val="center"/>
              <w:rPr>
                <w:rFonts w:ascii="Consolas" w:hAnsi="Consolas"/>
                <w:b/>
                <w:sz w:val="18"/>
                <w:szCs w:val="18"/>
              </w:rPr>
            </w:pPr>
            <w:r w:rsidRPr="00570372">
              <w:rPr>
                <w:rFonts w:ascii="Consolas" w:hAnsi="Consolas"/>
                <w:b/>
                <w:sz w:val="18"/>
                <w:szCs w:val="18"/>
              </w:rPr>
              <w:t>Village</w:t>
            </w:r>
          </w:p>
        </w:tc>
        <w:tc>
          <w:tcPr>
            <w:tcW w:w="11340" w:type="dxa"/>
            <w:gridSpan w:val="2"/>
            <w:tcBorders>
              <w:top w:val="double" w:sz="4" w:space="0" w:color="auto"/>
              <w:bottom w:val="single" w:sz="4" w:space="0" w:color="auto"/>
            </w:tcBorders>
          </w:tcPr>
          <w:p w:rsidR="0011627B" w:rsidRPr="00570372" w:rsidRDefault="0011627B" w:rsidP="00BC52BA">
            <w:pPr>
              <w:jc w:val="center"/>
              <w:rPr>
                <w:rFonts w:ascii="Consolas" w:hAnsi="Consolas"/>
                <w:b/>
                <w:sz w:val="18"/>
                <w:szCs w:val="18"/>
              </w:rPr>
            </w:pPr>
            <w:r w:rsidRPr="00570372">
              <w:rPr>
                <w:rFonts w:ascii="Consolas" w:hAnsi="Consolas"/>
                <w:b/>
                <w:sz w:val="18"/>
                <w:szCs w:val="18"/>
              </w:rPr>
              <w:t>Point de vue des populations</w:t>
            </w:r>
          </w:p>
        </w:tc>
      </w:tr>
      <w:tr w:rsidR="0011627B" w:rsidRPr="00570372" w:rsidTr="00570372">
        <w:tblPrEx>
          <w:tblBorders>
            <w:insideH w:val="single" w:sz="4" w:space="0" w:color="auto"/>
            <w:insideV w:val="single" w:sz="4" w:space="0" w:color="auto"/>
          </w:tblBorders>
        </w:tblPrEx>
        <w:tc>
          <w:tcPr>
            <w:tcW w:w="567" w:type="dxa"/>
            <w:vMerge/>
            <w:tcBorders>
              <w:top w:val="single" w:sz="4" w:space="0" w:color="auto"/>
              <w:bottom w:val="double" w:sz="4" w:space="0" w:color="auto"/>
            </w:tcBorders>
          </w:tcPr>
          <w:p w:rsidR="0011627B" w:rsidRPr="00570372" w:rsidRDefault="0011627B" w:rsidP="00BC52BA">
            <w:pPr>
              <w:jc w:val="center"/>
              <w:rPr>
                <w:rFonts w:ascii="Consolas" w:hAnsi="Consolas"/>
                <w:b/>
                <w:sz w:val="18"/>
                <w:szCs w:val="18"/>
              </w:rPr>
            </w:pPr>
          </w:p>
        </w:tc>
        <w:tc>
          <w:tcPr>
            <w:tcW w:w="3119" w:type="dxa"/>
            <w:vMerge/>
            <w:tcBorders>
              <w:top w:val="single" w:sz="4" w:space="0" w:color="auto"/>
              <w:bottom w:val="double" w:sz="4" w:space="0" w:color="auto"/>
            </w:tcBorders>
          </w:tcPr>
          <w:p w:rsidR="0011627B" w:rsidRPr="00570372" w:rsidRDefault="0011627B" w:rsidP="00BC52BA">
            <w:pPr>
              <w:jc w:val="center"/>
              <w:rPr>
                <w:rFonts w:ascii="Consolas" w:hAnsi="Consolas"/>
                <w:b/>
                <w:sz w:val="18"/>
                <w:szCs w:val="18"/>
              </w:rPr>
            </w:pPr>
          </w:p>
        </w:tc>
        <w:tc>
          <w:tcPr>
            <w:tcW w:w="5670" w:type="dxa"/>
            <w:tcBorders>
              <w:top w:val="single" w:sz="4" w:space="0" w:color="auto"/>
              <w:bottom w:val="double" w:sz="4" w:space="0" w:color="auto"/>
            </w:tcBorders>
          </w:tcPr>
          <w:p w:rsidR="0011627B" w:rsidRPr="00570372" w:rsidRDefault="0011627B" w:rsidP="00BC52BA">
            <w:pPr>
              <w:jc w:val="center"/>
              <w:rPr>
                <w:rFonts w:ascii="Consolas" w:hAnsi="Consolas"/>
                <w:b/>
                <w:sz w:val="18"/>
                <w:szCs w:val="18"/>
              </w:rPr>
            </w:pPr>
          </w:p>
          <w:p w:rsidR="0011627B" w:rsidRPr="00570372" w:rsidRDefault="0011627B" w:rsidP="00BC52BA">
            <w:pPr>
              <w:jc w:val="center"/>
              <w:rPr>
                <w:rFonts w:ascii="Consolas" w:hAnsi="Consolas"/>
                <w:b/>
                <w:sz w:val="18"/>
                <w:szCs w:val="18"/>
              </w:rPr>
            </w:pPr>
            <w:r w:rsidRPr="00570372">
              <w:rPr>
                <w:rFonts w:ascii="Consolas" w:hAnsi="Consolas"/>
                <w:b/>
                <w:sz w:val="18"/>
                <w:szCs w:val="18"/>
              </w:rPr>
              <w:t>Objectifs du projet</w:t>
            </w:r>
          </w:p>
        </w:tc>
        <w:tc>
          <w:tcPr>
            <w:tcW w:w="5670" w:type="dxa"/>
            <w:tcBorders>
              <w:top w:val="single" w:sz="4" w:space="0" w:color="auto"/>
              <w:bottom w:val="double" w:sz="4" w:space="0" w:color="auto"/>
            </w:tcBorders>
          </w:tcPr>
          <w:p w:rsidR="0011627B" w:rsidRPr="00570372" w:rsidRDefault="0011627B" w:rsidP="00BC52BA">
            <w:pPr>
              <w:jc w:val="center"/>
              <w:rPr>
                <w:rFonts w:ascii="Consolas" w:hAnsi="Consolas"/>
                <w:b/>
                <w:sz w:val="18"/>
                <w:szCs w:val="18"/>
              </w:rPr>
            </w:pPr>
          </w:p>
          <w:p w:rsidR="0011627B" w:rsidRPr="00570372" w:rsidRDefault="0011627B" w:rsidP="00BC52BA">
            <w:pPr>
              <w:jc w:val="center"/>
              <w:rPr>
                <w:rFonts w:ascii="Consolas" w:hAnsi="Consolas"/>
                <w:b/>
                <w:sz w:val="18"/>
                <w:szCs w:val="18"/>
              </w:rPr>
            </w:pPr>
            <w:r w:rsidRPr="00570372">
              <w:rPr>
                <w:rFonts w:ascii="Consolas" w:hAnsi="Consolas"/>
                <w:b/>
                <w:sz w:val="18"/>
                <w:szCs w:val="18"/>
              </w:rPr>
              <w:t>Effets induits du projet</w:t>
            </w:r>
          </w:p>
        </w:tc>
      </w:tr>
      <w:tr w:rsidR="0011627B" w:rsidRPr="00570372" w:rsidTr="00570372">
        <w:tblPrEx>
          <w:tblBorders>
            <w:insideH w:val="single" w:sz="4" w:space="0" w:color="auto"/>
            <w:insideV w:val="single" w:sz="4" w:space="0" w:color="auto"/>
          </w:tblBorders>
        </w:tblPrEx>
        <w:tc>
          <w:tcPr>
            <w:tcW w:w="567" w:type="dxa"/>
            <w:tcBorders>
              <w:top w:val="double" w:sz="4" w:space="0" w:color="auto"/>
            </w:tcBorders>
          </w:tcPr>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b/>
                <w:sz w:val="18"/>
                <w:szCs w:val="18"/>
              </w:rPr>
            </w:pPr>
            <w:r w:rsidRPr="00570372">
              <w:rPr>
                <w:rFonts w:ascii="Consolas" w:hAnsi="Consolas"/>
                <w:b/>
                <w:sz w:val="18"/>
                <w:szCs w:val="18"/>
              </w:rPr>
              <w:t>1</w:t>
            </w:r>
          </w:p>
        </w:tc>
        <w:tc>
          <w:tcPr>
            <w:tcW w:w="3119" w:type="dxa"/>
            <w:tcBorders>
              <w:top w:val="double" w:sz="4" w:space="0" w:color="auto"/>
            </w:tcBorders>
          </w:tcPr>
          <w:p w:rsidR="0011627B" w:rsidRPr="00570372" w:rsidRDefault="0011627B" w:rsidP="00BC52BA">
            <w:pPr>
              <w:jc w:val="both"/>
              <w:rPr>
                <w:rFonts w:ascii="Consolas" w:hAnsi="Consolas"/>
                <w:color w:val="000000"/>
                <w:sz w:val="18"/>
                <w:szCs w:val="18"/>
              </w:rPr>
            </w:pPr>
          </w:p>
          <w:p w:rsidR="0011627B" w:rsidRPr="00570372" w:rsidRDefault="0011627B" w:rsidP="00BC52BA">
            <w:pPr>
              <w:jc w:val="both"/>
              <w:rPr>
                <w:rFonts w:ascii="Consolas" w:hAnsi="Consolas"/>
                <w:color w:val="000000"/>
                <w:sz w:val="18"/>
                <w:szCs w:val="18"/>
              </w:rPr>
            </w:pPr>
          </w:p>
          <w:p w:rsidR="0011627B" w:rsidRPr="00570372" w:rsidRDefault="0011627B" w:rsidP="00BC52BA">
            <w:pPr>
              <w:jc w:val="both"/>
              <w:rPr>
                <w:rFonts w:ascii="Consolas" w:hAnsi="Consolas"/>
                <w:color w:val="000000"/>
                <w:sz w:val="18"/>
                <w:szCs w:val="18"/>
              </w:rPr>
            </w:pPr>
          </w:p>
          <w:p w:rsidR="0011627B" w:rsidRPr="00570372" w:rsidRDefault="0011627B" w:rsidP="00BC52BA">
            <w:pPr>
              <w:jc w:val="both"/>
              <w:rPr>
                <w:rFonts w:ascii="Consolas" w:hAnsi="Consolas"/>
                <w:color w:val="000000"/>
                <w:sz w:val="18"/>
                <w:szCs w:val="18"/>
              </w:rPr>
            </w:pPr>
            <w:proofErr w:type="spellStart"/>
            <w:r w:rsidRPr="00570372">
              <w:rPr>
                <w:rFonts w:ascii="Consolas" w:hAnsi="Consolas"/>
                <w:b/>
                <w:color w:val="000000"/>
                <w:sz w:val="18"/>
                <w:szCs w:val="18"/>
              </w:rPr>
              <w:t>Mimbang</w:t>
            </w:r>
            <w:proofErr w:type="spellEnd"/>
            <w:r w:rsidR="00E15B2F">
              <w:rPr>
                <w:rFonts w:ascii="Consolas" w:hAnsi="Consolas"/>
                <w:b/>
                <w:color w:val="000000"/>
                <w:sz w:val="18"/>
                <w:szCs w:val="18"/>
              </w:rPr>
              <w:t xml:space="preserve"> </w:t>
            </w:r>
            <w:r w:rsidR="00570372" w:rsidRPr="00570372">
              <w:rPr>
                <w:rFonts w:ascii="Consolas" w:hAnsi="Consolas"/>
                <w:color w:val="000000"/>
                <w:sz w:val="18"/>
                <w:szCs w:val="18"/>
              </w:rPr>
              <w:t>village</w:t>
            </w:r>
            <w:r w:rsidR="00E15B2F">
              <w:rPr>
                <w:rFonts w:ascii="Consolas" w:hAnsi="Consolas"/>
                <w:color w:val="000000"/>
                <w:sz w:val="18"/>
                <w:szCs w:val="18"/>
              </w:rPr>
              <w:t xml:space="preserve"> </w:t>
            </w:r>
            <w:r w:rsidRPr="00570372">
              <w:rPr>
                <w:rFonts w:ascii="Consolas" w:hAnsi="Consolas"/>
                <w:color w:val="000000"/>
                <w:sz w:val="18"/>
                <w:szCs w:val="18"/>
              </w:rPr>
              <w:t>mix</w:t>
            </w:r>
            <w:r w:rsidR="00570372" w:rsidRPr="00570372">
              <w:rPr>
                <w:rFonts w:ascii="Consolas" w:hAnsi="Consolas"/>
                <w:color w:val="000000"/>
                <w:sz w:val="18"/>
                <w:szCs w:val="18"/>
              </w:rPr>
              <w:t>te</w:t>
            </w:r>
            <w:r w:rsidRPr="00570372">
              <w:rPr>
                <w:rFonts w:ascii="Consolas" w:hAnsi="Consolas"/>
                <w:color w:val="000000"/>
                <w:sz w:val="18"/>
                <w:szCs w:val="18"/>
              </w:rPr>
              <w:t xml:space="preserve"> (bantu et peuple autochtone)</w:t>
            </w:r>
          </w:p>
          <w:p w:rsidR="0011627B" w:rsidRPr="00570372" w:rsidRDefault="0011627B" w:rsidP="00BC52BA">
            <w:pPr>
              <w:jc w:val="both"/>
              <w:rPr>
                <w:rFonts w:ascii="Consolas" w:hAnsi="Consolas"/>
                <w:sz w:val="18"/>
                <w:szCs w:val="18"/>
              </w:rPr>
            </w:pPr>
          </w:p>
        </w:tc>
        <w:tc>
          <w:tcPr>
            <w:tcW w:w="5670" w:type="dxa"/>
            <w:tcBorders>
              <w:top w:val="double" w:sz="4" w:space="0" w:color="auto"/>
            </w:tcBorders>
            <w:vAlign w:val="center"/>
          </w:tcPr>
          <w:p w:rsidR="0011627B" w:rsidRPr="00570372" w:rsidRDefault="0011627B" w:rsidP="00BC52BA">
            <w:pPr>
              <w:jc w:val="both"/>
              <w:rPr>
                <w:rFonts w:ascii="Consolas" w:hAnsi="Consolas"/>
                <w:color w:val="000000"/>
                <w:sz w:val="18"/>
                <w:szCs w:val="18"/>
              </w:rPr>
            </w:pPr>
            <w:r w:rsidRPr="00570372">
              <w:rPr>
                <w:rFonts w:ascii="Consolas" w:hAnsi="Consolas"/>
                <w:color w:val="000000"/>
                <w:sz w:val="18"/>
                <w:szCs w:val="18"/>
              </w:rPr>
              <w:t>Les populations sont favorables sur la nature et le bien-fondé du projet, tenant compte tenu  des difficultés qui sont les leurs en matière d'eau et d'électricité. Une adhésion massive au projet par les populations sera effective pendant la mise œuvre.</w:t>
            </w:r>
          </w:p>
          <w:p w:rsidR="0011627B" w:rsidRPr="00570372" w:rsidRDefault="0011627B" w:rsidP="00BC52BA">
            <w:pPr>
              <w:jc w:val="both"/>
              <w:rPr>
                <w:rFonts w:ascii="Consolas" w:hAnsi="Consolas"/>
                <w:color w:val="000000"/>
                <w:sz w:val="18"/>
                <w:szCs w:val="18"/>
              </w:rPr>
            </w:pPr>
          </w:p>
        </w:tc>
        <w:tc>
          <w:tcPr>
            <w:tcW w:w="5670" w:type="dxa"/>
            <w:tcBorders>
              <w:top w:val="double" w:sz="4" w:space="0" w:color="auto"/>
            </w:tcBorders>
            <w:vAlign w:val="center"/>
          </w:tcPr>
          <w:p w:rsidR="0011627B" w:rsidRPr="00570372" w:rsidRDefault="0011627B" w:rsidP="00BC52BA">
            <w:pPr>
              <w:jc w:val="both"/>
              <w:rPr>
                <w:rFonts w:ascii="Consolas" w:hAnsi="Consolas"/>
                <w:color w:val="000000"/>
                <w:sz w:val="18"/>
                <w:szCs w:val="18"/>
              </w:rPr>
            </w:pPr>
            <w:r w:rsidRPr="00570372">
              <w:rPr>
                <w:rFonts w:ascii="Consolas" w:hAnsi="Consolas"/>
                <w:color w:val="000000"/>
                <w:sz w:val="18"/>
                <w:szCs w:val="18"/>
              </w:rPr>
              <w:t>Selon, les populations, le projet aura des effets positifs comme négatifs en sens qu’il va nécessiter un engouement. Il va éviter les maladies hydriques, les mauvaises rencontres avec les reptiles. Il permettra de réduire de manière significative les distances pour s'approvisionner en eau, tenant compte du lieu actuel d’approvisionnement  du cours d'eau situé à 5 kms du village.</w:t>
            </w:r>
          </w:p>
          <w:p w:rsidR="0011627B" w:rsidRPr="00570372" w:rsidRDefault="0011627B" w:rsidP="00BC52BA">
            <w:pPr>
              <w:jc w:val="both"/>
              <w:rPr>
                <w:rFonts w:ascii="Consolas" w:hAnsi="Consolas"/>
                <w:color w:val="000000"/>
                <w:sz w:val="18"/>
                <w:szCs w:val="18"/>
              </w:rPr>
            </w:pPr>
            <w:r w:rsidRPr="00570372">
              <w:rPr>
                <w:rFonts w:ascii="Consolas" w:hAnsi="Consolas"/>
                <w:color w:val="000000"/>
                <w:sz w:val="18"/>
                <w:szCs w:val="18"/>
              </w:rPr>
              <w:t xml:space="preserve">La mise en œuvre du projet va réduire leurs dépenses en matière d'achat des bougies et du pétrole pour les lampes tempêtes pour s'éclairer grâce à </w:t>
            </w:r>
            <w:r w:rsidR="0091410A" w:rsidRPr="00570372">
              <w:rPr>
                <w:rFonts w:ascii="Consolas" w:hAnsi="Consolas"/>
                <w:color w:val="000000"/>
                <w:sz w:val="18"/>
                <w:szCs w:val="18"/>
              </w:rPr>
              <w:t>l</w:t>
            </w:r>
            <w:r w:rsidRPr="00570372">
              <w:rPr>
                <w:rFonts w:ascii="Consolas" w:hAnsi="Consolas"/>
                <w:color w:val="000000"/>
                <w:sz w:val="18"/>
                <w:szCs w:val="18"/>
              </w:rPr>
              <w:t>'utilisation des nouvelles technologies en matière d'électricité (panneaux solaires).</w:t>
            </w:r>
          </w:p>
          <w:p w:rsidR="0011627B" w:rsidRPr="00570372" w:rsidRDefault="0011627B" w:rsidP="00BC52BA">
            <w:pPr>
              <w:jc w:val="both"/>
              <w:rPr>
                <w:rFonts w:ascii="Consolas" w:hAnsi="Consolas"/>
                <w:color w:val="000000"/>
                <w:sz w:val="18"/>
                <w:szCs w:val="18"/>
              </w:rPr>
            </w:pPr>
          </w:p>
        </w:tc>
      </w:tr>
      <w:tr w:rsidR="0011627B" w:rsidRPr="00570372" w:rsidTr="00570372">
        <w:tblPrEx>
          <w:tblBorders>
            <w:insideH w:val="single" w:sz="4" w:space="0" w:color="auto"/>
            <w:insideV w:val="single" w:sz="4" w:space="0" w:color="auto"/>
          </w:tblBorders>
        </w:tblPrEx>
        <w:tc>
          <w:tcPr>
            <w:tcW w:w="567" w:type="dxa"/>
          </w:tcPr>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b/>
                <w:sz w:val="18"/>
                <w:szCs w:val="18"/>
              </w:rPr>
            </w:pPr>
            <w:r w:rsidRPr="00570372">
              <w:rPr>
                <w:rFonts w:ascii="Consolas" w:hAnsi="Consolas"/>
                <w:b/>
                <w:sz w:val="18"/>
                <w:szCs w:val="18"/>
              </w:rPr>
              <w:t>2</w:t>
            </w:r>
          </w:p>
        </w:tc>
        <w:tc>
          <w:tcPr>
            <w:tcW w:w="3119" w:type="dxa"/>
          </w:tcPr>
          <w:p w:rsidR="0011627B" w:rsidRPr="00570372" w:rsidRDefault="0011627B" w:rsidP="00BC52BA">
            <w:pPr>
              <w:jc w:val="both"/>
              <w:rPr>
                <w:rFonts w:ascii="Consolas" w:hAnsi="Consolas"/>
                <w:sz w:val="18"/>
                <w:szCs w:val="18"/>
              </w:rPr>
            </w:pPr>
          </w:p>
          <w:p w:rsidR="0011627B" w:rsidRPr="00570372" w:rsidRDefault="0011627B" w:rsidP="00BC52BA">
            <w:pPr>
              <w:jc w:val="both"/>
              <w:rPr>
                <w:rFonts w:ascii="Consolas" w:hAnsi="Consolas"/>
                <w:sz w:val="18"/>
                <w:szCs w:val="18"/>
              </w:rPr>
            </w:pPr>
          </w:p>
          <w:p w:rsidR="0011627B" w:rsidRPr="00570372" w:rsidRDefault="00570372" w:rsidP="00BC52BA">
            <w:pPr>
              <w:jc w:val="both"/>
              <w:rPr>
                <w:rFonts w:ascii="Consolas" w:hAnsi="Consolas"/>
                <w:sz w:val="18"/>
                <w:szCs w:val="18"/>
              </w:rPr>
            </w:pPr>
            <w:r w:rsidRPr="00570372">
              <w:rPr>
                <w:rFonts w:ascii="Consolas" w:hAnsi="Consolas"/>
                <w:b/>
                <w:sz w:val="18"/>
                <w:szCs w:val="18"/>
              </w:rPr>
              <w:t>Elarmétame</w:t>
            </w:r>
            <w:r w:rsidR="0011627B" w:rsidRPr="00570372">
              <w:rPr>
                <w:rFonts w:ascii="Consolas" w:hAnsi="Consolas"/>
                <w:b/>
                <w:sz w:val="18"/>
                <w:szCs w:val="18"/>
              </w:rPr>
              <w:t>1/</w:t>
            </w:r>
            <w:proofErr w:type="spellStart"/>
            <w:r w:rsidR="0011627B" w:rsidRPr="00570372">
              <w:rPr>
                <w:rFonts w:ascii="Consolas" w:hAnsi="Consolas"/>
                <w:b/>
                <w:sz w:val="18"/>
                <w:szCs w:val="18"/>
              </w:rPr>
              <w:t>Efafelame</w:t>
            </w:r>
            <w:proofErr w:type="spellEnd"/>
            <w:r w:rsidR="0011627B" w:rsidRPr="00570372">
              <w:rPr>
                <w:rFonts w:ascii="Consolas" w:hAnsi="Consolas"/>
                <w:sz w:val="18"/>
                <w:szCs w:val="18"/>
              </w:rPr>
              <w:t xml:space="preserve"> essentiellement peuples autochtones</w:t>
            </w:r>
          </w:p>
        </w:tc>
        <w:tc>
          <w:tcPr>
            <w:tcW w:w="5670" w:type="dxa"/>
          </w:tcPr>
          <w:p w:rsidR="0011627B" w:rsidRPr="00570372" w:rsidRDefault="0011627B" w:rsidP="00BC52BA">
            <w:pPr>
              <w:jc w:val="both"/>
              <w:rPr>
                <w:rFonts w:ascii="Consolas" w:hAnsi="Consolas"/>
                <w:sz w:val="18"/>
                <w:szCs w:val="18"/>
              </w:rPr>
            </w:pPr>
          </w:p>
          <w:p w:rsidR="0011627B" w:rsidRPr="00570372" w:rsidRDefault="0011627B" w:rsidP="00BC52BA">
            <w:pPr>
              <w:jc w:val="both"/>
              <w:rPr>
                <w:rFonts w:ascii="Consolas" w:hAnsi="Consolas"/>
                <w:sz w:val="18"/>
                <w:szCs w:val="18"/>
              </w:rPr>
            </w:pPr>
          </w:p>
          <w:p w:rsidR="0011627B" w:rsidRPr="00570372" w:rsidRDefault="0011627B" w:rsidP="00BC52BA">
            <w:pPr>
              <w:jc w:val="both"/>
              <w:rPr>
                <w:rFonts w:ascii="Consolas" w:hAnsi="Consolas"/>
                <w:sz w:val="18"/>
                <w:szCs w:val="18"/>
              </w:rPr>
            </w:pPr>
            <w:r w:rsidRPr="00570372">
              <w:rPr>
                <w:rFonts w:ascii="Consolas" w:hAnsi="Consolas"/>
                <w:sz w:val="18"/>
                <w:szCs w:val="18"/>
              </w:rPr>
              <w:t>Les populations de ce village ont donné un avis favorable au projet. Elles seront satisfaites pendant et après l’exécution et affirment leur adhésion.</w:t>
            </w:r>
          </w:p>
        </w:tc>
        <w:tc>
          <w:tcPr>
            <w:tcW w:w="5670" w:type="dxa"/>
          </w:tcPr>
          <w:p w:rsidR="0011627B" w:rsidRPr="00570372" w:rsidRDefault="0011627B" w:rsidP="00BC52BA">
            <w:pPr>
              <w:jc w:val="both"/>
              <w:rPr>
                <w:rFonts w:ascii="Consolas" w:hAnsi="Consolas"/>
                <w:sz w:val="18"/>
                <w:szCs w:val="18"/>
              </w:rPr>
            </w:pPr>
            <w:r w:rsidRPr="00570372">
              <w:rPr>
                <w:rFonts w:ascii="Consolas" w:hAnsi="Consolas"/>
                <w:sz w:val="18"/>
                <w:szCs w:val="18"/>
              </w:rPr>
              <w:t>Les positifs seront à comptabiliser dans la mise en œuvre du projet, en sens qu’il permettra, selon les populations de réduire leurs dépenses en matière d’achat de pétrole et faire un peu d’économie.</w:t>
            </w:r>
          </w:p>
          <w:p w:rsidR="0011627B" w:rsidRPr="00570372" w:rsidRDefault="0011627B" w:rsidP="00570372">
            <w:pPr>
              <w:jc w:val="both"/>
              <w:rPr>
                <w:rFonts w:ascii="Consolas" w:hAnsi="Consolas"/>
                <w:sz w:val="18"/>
                <w:szCs w:val="18"/>
              </w:rPr>
            </w:pPr>
            <w:r w:rsidRPr="00570372">
              <w:rPr>
                <w:rFonts w:ascii="Consolas" w:hAnsi="Consolas"/>
                <w:sz w:val="18"/>
                <w:szCs w:val="18"/>
              </w:rPr>
              <w:t xml:space="preserve">Aussi, </w:t>
            </w:r>
            <w:proofErr w:type="spellStart"/>
            <w:r w:rsidRPr="00570372">
              <w:rPr>
                <w:rFonts w:ascii="Consolas" w:hAnsi="Consolas"/>
                <w:sz w:val="18"/>
                <w:szCs w:val="18"/>
              </w:rPr>
              <w:t>permettra</w:t>
            </w:r>
            <w:r w:rsidR="00570372" w:rsidRPr="00570372">
              <w:rPr>
                <w:rFonts w:ascii="Consolas" w:hAnsi="Consolas"/>
                <w:sz w:val="18"/>
                <w:szCs w:val="18"/>
              </w:rPr>
              <w:t>-t</w:t>
            </w:r>
            <w:proofErr w:type="spellEnd"/>
            <w:r w:rsidR="00570372" w:rsidRPr="00570372">
              <w:rPr>
                <w:rFonts w:ascii="Consolas" w:hAnsi="Consolas"/>
                <w:sz w:val="18"/>
                <w:szCs w:val="18"/>
              </w:rPr>
              <w:t>- il</w:t>
            </w:r>
            <w:r w:rsidRPr="00570372">
              <w:rPr>
                <w:rFonts w:ascii="Consolas" w:hAnsi="Consolas"/>
                <w:sz w:val="18"/>
                <w:szCs w:val="18"/>
              </w:rPr>
              <w:t xml:space="preserve"> d’éviter d’être contaminé par les maladies liées à la consommation des mauvaises (diarrhée, filaire, bilharziose </w:t>
            </w:r>
            <w:r w:rsidR="00570372" w:rsidRPr="00570372">
              <w:rPr>
                <w:rFonts w:ascii="Consolas" w:hAnsi="Consolas"/>
                <w:sz w:val="18"/>
                <w:szCs w:val="18"/>
              </w:rPr>
              <w:t>etc. Quant</w:t>
            </w:r>
            <w:r w:rsidRPr="00570372">
              <w:rPr>
                <w:rFonts w:ascii="Consolas" w:hAnsi="Consolas"/>
                <w:sz w:val="18"/>
                <w:szCs w:val="18"/>
              </w:rPr>
              <w:t xml:space="preserve"> aux effets négatifs, le manque de connaissance</w:t>
            </w:r>
            <w:r w:rsidR="00570372" w:rsidRPr="00570372">
              <w:rPr>
                <w:rFonts w:ascii="Consolas" w:hAnsi="Consolas"/>
                <w:sz w:val="18"/>
                <w:szCs w:val="18"/>
              </w:rPr>
              <w:t xml:space="preserve"> sur </w:t>
            </w:r>
            <w:r w:rsidRPr="00570372">
              <w:rPr>
                <w:rFonts w:ascii="Consolas" w:hAnsi="Consolas"/>
                <w:sz w:val="18"/>
                <w:szCs w:val="18"/>
              </w:rPr>
              <w:t xml:space="preserve"> l’utilisation des différents équipements qui seront implantés en eau comme en électricité</w:t>
            </w:r>
            <w:r w:rsidR="00570372" w:rsidRPr="00570372">
              <w:rPr>
                <w:rFonts w:ascii="Consolas" w:hAnsi="Consolas"/>
                <w:sz w:val="18"/>
                <w:szCs w:val="18"/>
              </w:rPr>
              <w:t xml:space="preserve"> a été évoqué</w:t>
            </w:r>
            <w:r w:rsidRPr="00570372">
              <w:rPr>
                <w:rFonts w:ascii="Consolas" w:hAnsi="Consolas"/>
                <w:sz w:val="18"/>
                <w:szCs w:val="18"/>
              </w:rPr>
              <w:t>.</w:t>
            </w:r>
          </w:p>
        </w:tc>
      </w:tr>
      <w:tr w:rsidR="0011627B" w:rsidRPr="00570372" w:rsidTr="00570372">
        <w:tblPrEx>
          <w:tblBorders>
            <w:insideH w:val="single" w:sz="4" w:space="0" w:color="auto"/>
            <w:insideV w:val="single" w:sz="4" w:space="0" w:color="auto"/>
          </w:tblBorders>
        </w:tblPrEx>
        <w:tc>
          <w:tcPr>
            <w:tcW w:w="567" w:type="dxa"/>
          </w:tcPr>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b/>
                <w:sz w:val="18"/>
                <w:szCs w:val="18"/>
              </w:rPr>
            </w:pPr>
            <w:r w:rsidRPr="00570372">
              <w:rPr>
                <w:rFonts w:ascii="Consolas" w:hAnsi="Consolas"/>
                <w:b/>
                <w:sz w:val="18"/>
                <w:szCs w:val="18"/>
              </w:rPr>
              <w:t>3</w:t>
            </w:r>
          </w:p>
        </w:tc>
        <w:tc>
          <w:tcPr>
            <w:tcW w:w="3119" w:type="dxa"/>
          </w:tcPr>
          <w:p w:rsidR="0011627B" w:rsidRPr="00570372" w:rsidRDefault="0011627B" w:rsidP="00BC52BA">
            <w:pPr>
              <w:jc w:val="both"/>
              <w:rPr>
                <w:rFonts w:ascii="Consolas" w:hAnsi="Consolas"/>
                <w:sz w:val="18"/>
                <w:szCs w:val="18"/>
              </w:rPr>
            </w:pPr>
          </w:p>
          <w:p w:rsidR="0011627B" w:rsidRPr="00570372" w:rsidRDefault="0011627B" w:rsidP="00BC52BA">
            <w:pPr>
              <w:jc w:val="both"/>
              <w:rPr>
                <w:rFonts w:ascii="Consolas" w:hAnsi="Consolas"/>
                <w:sz w:val="18"/>
                <w:szCs w:val="18"/>
              </w:rPr>
            </w:pPr>
            <w:proofErr w:type="spellStart"/>
            <w:r w:rsidRPr="00570372">
              <w:rPr>
                <w:rFonts w:ascii="Consolas" w:hAnsi="Consolas"/>
                <w:b/>
                <w:sz w:val="18"/>
                <w:szCs w:val="18"/>
              </w:rPr>
              <w:t>Doumassi</w:t>
            </w:r>
            <w:proofErr w:type="spellEnd"/>
            <w:r w:rsidRPr="00570372">
              <w:rPr>
                <w:rFonts w:ascii="Consolas" w:hAnsi="Consolas"/>
                <w:sz w:val="18"/>
                <w:szCs w:val="18"/>
              </w:rPr>
              <w:t xml:space="preserve"> (à 98% des peuples autochtones </w:t>
            </w:r>
            <w:proofErr w:type="spellStart"/>
            <w:r w:rsidRPr="00570372">
              <w:rPr>
                <w:rFonts w:ascii="Consolas" w:hAnsi="Consolas"/>
                <w:sz w:val="18"/>
                <w:szCs w:val="18"/>
              </w:rPr>
              <w:t>Baka</w:t>
            </w:r>
            <w:proofErr w:type="spellEnd"/>
            <w:r w:rsidRPr="00570372">
              <w:rPr>
                <w:rFonts w:ascii="Consolas" w:hAnsi="Consolas"/>
                <w:sz w:val="18"/>
                <w:szCs w:val="18"/>
              </w:rPr>
              <w:t>)</w:t>
            </w:r>
          </w:p>
        </w:tc>
        <w:tc>
          <w:tcPr>
            <w:tcW w:w="5670" w:type="dxa"/>
          </w:tcPr>
          <w:p w:rsidR="0011627B" w:rsidRPr="00570372" w:rsidRDefault="0011627B" w:rsidP="00BC52BA">
            <w:pPr>
              <w:jc w:val="both"/>
              <w:rPr>
                <w:rFonts w:ascii="Consolas" w:hAnsi="Consolas"/>
                <w:sz w:val="18"/>
                <w:szCs w:val="18"/>
              </w:rPr>
            </w:pPr>
            <w:r w:rsidRPr="00570372">
              <w:rPr>
                <w:rFonts w:ascii="Consolas" w:hAnsi="Consolas"/>
                <w:sz w:val="18"/>
                <w:szCs w:val="18"/>
              </w:rPr>
              <w:t>Les peuples autochtones du présent village sont satisfaits et favorables quant à la mise en œuvre du projet. Selon ces derniers, l’adhésion au projet est totale, tenant compte des difficultés auxquelles, ils font face en matière d’eau et d’électricité.</w:t>
            </w:r>
          </w:p>
        </w:tc>
        <w:tc>
          <w:tcPr>
            <w:tcW w:w="5670" w:type="dxa"/>
          </w:tcPr>
          <w:p w:rsidR="0011627B" w:rsidRPr="00570372" w:rsidRDefault="0011627B" w:rsidP="00BC52BA">
            <w:pPr>
              <w:jc w:val="both"/>
              <w:rPr>
                <w:rFonts w:ascii="Consolas" w:hAnsi="Consolas"/>
                <w:sz w:val="18"/>
                <w:szCs w:val="18"/>
              </w:rPr>
            </w:pPr>
            <w:r w:rsidRPr="00570372">
              <w:rPr>
                <w:rFonts w:ascii="Consolas" w:hAnsi="Consolas"/>
                <w:sz w:val="18"/>
                <w:szCs w:val="18"/>
              </w:rPr>
              <w:t>Un changement pourra être opéré dans leur mode de vie, selon les populations, et cela à travers :</w:t>
            </w:r>
          </w:p>
          <w:p w:rsidR="0011627B" w:rsidRPr="00570372" w:rsidRDefault="00570372" w:rsidP="00BC52BA">
            <w:pPr>
              <w:jc w:val="both"/>
              <w:rPr>
                <w:rFonts w:ascii="Consolas" w:hAnsi="Consolas"/>
                <w:i/>
                <w:sz w:val="18"/>
                <w:szCs w:val="18"/>
              </w:rPr>
            </w:pPr>
            <w:r>
              <w:rPr>
                <w:rFonts w:ascii="Consolas" w:hAnsi="Consolas"/>
                <w:sz w:val="18"/>
                <w:szCs w:val="18"/>
              </w:rPr>
              <w:t>-</w:t>
            </w:r>
            <w:r w:rsidR="00FE217D">
              <w:rPr>
                <w:rFonts w:ascii="Consolas" w:hAnsi="Consolas"/>
                <w:i/>
                <w:sz w:val="18"/>
                <w:szCs w:val="18"/>
              </w:rPr>
              <w:t>l</w:t>
            </w:r>
            <w:r w:rsidR="0011627B" w:rsidRPr="00570372">
              <w:rPr>
                <w:rFonts w:ascii="Consolas" w:hAnsi="Consolas"/>
                <w:i/>
                <w:sz w:val="18"/>
                <w:szCs w:val="18"/>
              </w:rPr>
              <w:t>a réduction de leurs dépenses en matière d’achat de pétrole, pile pour les torches modernes et faire un peu d’économie</w:t>
            </w:r>
          </w:p>
          <w:p w:rsidR="0011627B" w:rsidRPr="00570372" w:rsidRDefault="00E15B2F" w:rsidP="00BC52BA">
            <w:pPr>
              <w:jc w:val="both"/>
              <w:rPr>
                <w:rFonts w:ascii="Consolas" w:hAnsi="Consolas"/>
                <w:i/>
                <w:color w:val="000000"/>
                <w:sz w:val="18"/>
                <w:szCs w:val="18"/>
              </w:rPr>
            </w:pPr>
            <w:r>
              <w:rPr>
                <w:rFonts w:ascii="Consolas" w:hAnsi="Consolas"/>
                <w:i/>
                <w:sz w:val="18"/>
                <w:szCs w:val="18"/>
              </w:rPr>
              <w:t>L</w:t>
            </w:r>
            <w:r w:rsidR="00FE217D" w:rsidRPr="00570372">
              <w:rPr>
                <w:rFonts w:ascii="Consolas" w:hAnsi="Consolas"/>
                <w:i/>
                <w:sz w:val="18"/>
                <w:szCs w:val="18"/>
              </w:rPr>
              <w:t>a</w:t>
            </w:r>
            <w:r>
              <w:rPr>
                <w:rFonts w:ascii="Consolas" w:hAnsi="Consolas"/>
                <w:i/>
                <w:sz w:val="18"/>
                <w:szCs w:val="18"/>
              </w:rPr>
              <w:t xml:space="preserve"> </w:t>
            </w:r>
            <w:r w:rsidR="0011627B" w:rsidRPr="00570372">
              <w:rPr>
                <w:rFonts w:ascii="Consolas" w:hAnsi="Consolas"/>
                <w:i/>
                <w:color w:val="000000"/>
                <w:sz w:val="18"/>
                <w:szCs w:val="18"/>
              </w:rPr>
              <w:t>réduction de manière significative des distances pour s'approvisionner en eau potable.</w:t>
            </w:r>
          </w:p>
          <w:p w:rsidR="0011627B" w:rsidRPr="00570372" w:rsidRDefault="00570372" w:rsidP="00BC52BA">
            <w:pPr>
              <w:jc w:val="both"/>
              <w:rPr>
                <w:rFonts w:ascii="Consolas" w:hAnsi="Consolas"/>
                <w:sz w:val="18"/>
                <w:szCs w:val="18"/>
              </w:rPr>
            </w:pPr>
            <w:r w:rsidRPr="00570372">
              <w:rPr>
                <w:rFonts w:ascii="Consolas" w:hAnsi="Consolas"/>
                <w:i/>
                <w:color w:val="000000"/>
                <w:sz w:val="18"/>
                <w:szCs w:val="18"/>
              </w:rPr>
              <w:t>-</w:t>
            </w:r>
            <w:r w:rsidR="00FE217D">
              <w:rPr>
                <w:rFonts w:ascii="Consolas" w:hAnsi="Consolas"/>
                <w:i/>
                <w:color w:val="000000"/>
                <w:sz w:val="18"/>
                <w:szCs w:val="18"/>
              </w:rPr>
              <w:t>l</w:t>
            </w:r>
            <w:r w:rsidR="0011627B" w:rsidRPr="00570372">
              <w:rPr>
                <w:rFonts w:ascii="Consolas" w:hAnsi="Consolas"/>
                <w:i/>
                <w:color w:val="000000"/>
                <w:sz w:val="18"/>
                <w:szCs w:val="18"/>
              </w:rPr>
              <w:t>a fin des efforts physique (dépensé d’énergie) dans le cadre de la recherche dans la forêt éléments contribuant pour la fabrication de la torche indigène</w:t>
            </w:r>
            <w:r w:rsidR="0011627B" w:rsidRPr="00570372">
              <w:rPr>
                <w:rFonts w:ascii="Consolas" w:hAnsi="Consolas"/>
                <w:color w:val="000000"/>
                <w:sz w:val="18"/>
                <w:szCs w:val="18"/>
              </w:rPr>
              <w:t>.</w:t>
            </w:r>
          </w:p>
        </w:tc>
      </w:tr>
      <w:tr w:rsidR="0011627B" w:rsidRPr="00570372" w:rsidTr="00570372">
        <w:tblPrEx>
          <w:tblBorders>
            <w:insideH w:val="single" w:sz="4" w:space="0" w:color="auto"/>
            <w:insideV w:val="single" w:sz="4" w:space="0" w:color="auto"/>
          </w:tblBorders>
        </w:tblPrEx>
        <w:tc>
          <w:tcPr>
            <w:tcW w:w="567" w:type="dxa"/>
          </w:tcPr>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b/>
                <w:sz w:val="18"/>
                <w:szCs w:val="18"/>
              </w:rPr>
            </w:pPr>
            <w:r w:rsidRPr="00570372">
              <w:rPr>
                <w:rFonts w:ascii="Consolas" w:hAnsi="Consolas"/>
                <w:b/>
                <w:sz w:val="18"/>
                <w:szCs w:val="18"/>
              </w:rPr>
              <w:t>4</w:t>
            </w:r>
          </w:p>
        </w:tc>
        <w:tc>
          <w:tcPr>
            <w:tcW w:w="3119" w:type="dxa"/>
          </w:tcPr>
          <w:p w:rsidR="0011627B" w:rsidRPr="00570372" w:rsidRDefault="0011627B" w:rsidP="00BC52BA">
            <w:pPr>
              <w:jc w:val="both"/>
              <w:rPr>
                <w:rFonts w:ascii="Consolas" w:hAnsi="Consolas"/>
                <w:b/>
                <w:sz w:val="18"/>
                <w:szCs w:val="18"/>
              </w:rPr>
            </w:pPr>
          </w:p>
          <w:p w:rsidR="0011627B" w:rsidRPr="00570372" w:rsidRDefault="0011627B" w:rsidP="00BC52BA">
            <w:pPr>
              <w:jc w:val="both"/>
              <w:rPr>
                <w:rFonts w:ascii="Consolas" w:hAnsi="Consolas"/>
                <w:sz w:val="18"/>
                <w:szCs w:val="18"/>
              </w:rPr>
            </w:pPr>
            <w:proofErr w:type="spellStart"/>
            <w:r w:rsidRPr="00570372">
              <w:rPr>
                <w:rFonts w:ascii="Consolas" w:hAnsi="Consolas"/>
                <w:b/>
                <w:sz w:val="18"/>
                <w:szCs w:val="18"/>
              </w:rPr>
              <w:lastRenderedPageBreak/>
              <w:t>Kabza</w:t>
            </w:r>
            <w:proofErr w:type="spellEnd"/>
            <w:r w:rsidRPr="00570372">
              <w:rPr>
                <w:rFonts w:ascii="Consolas" w:hAnsi="Consolas"/>
                <w:sz w:val="18"/>
                <w:szCs w:val="18"/>
              </w:rPr>
              <w:t xml:space="preserve"> (à près de 99/% des peuples autochtones </w:t>
            </w:r>
            <w:proofErr w:type="spellStart"/>
            <w:r w:rsidRPr="00570372">
              <w:rPr>
                <w:rFonts w:ascii="Consolas" w:hAnsi="Consolas"/>
                <w:sz w:val="18"/>
                <w:szCs w:val="18"/>
              </w:rPr>
              <w:t>Baka</w:t>
            </w:r>
            <w:proofErr w:type="spellEnd"/>
            <w:r w:rsidRPr="00570372">
              <w:rPr>
                <w:rFonts w:ascii="Consolas" w:hAnsi="Consolas"/>
                <w:sz w:val="18"/>
                <w:szCs w:val="18"/>
              </w:rPr>
              <w:t>)</w:t>
            </w:r>
          </w:p>
        </w:tc>
        <w:tc>
          <w:tcPr>
            <w:tcW w:w="5670" w:type="dxa"/>
          </w:tcPr>
          <w:p w:rsidR="0011627B" w:rsidRPr="00570372" w:rsidRDefault="0011627B" w:rsidP="00BC52BA">
            <w:pPr>
              <w:jc w:val="both"/>
              <w:rPr>
                <w:rFonts w:ascii="Consolas" w:hAnsi="Consolas"/>
                <w:sz w:val="18"/>
                <w:szCs w:val="18"/>
              </w:rPr>
            </w:pPr>
          </w:p>
          <w:p w:rsidR="0011627B" w:rsidRPr="00570372" w:rsidRDefault="0011627B" w:rsidP="00BC52BA">
            <w:pPr>
              <w:jc w:val="both"/>
              <w:rPr>
                <w:rFonts w:ascii="Consolas" w:hAnsi="Consolas"/>
                <w:sz w:val="18"/>
                <w:szCs w:val="18"/>
              </w:rPr>
            </w:pPr>
            <w:r w:rsidRPr="00570372">
              <w:rPr>
                <w:rFonts w:ascii="Consolas" w:hAnsi="Consolas"/>
                <w:sz w:val="18"/>
                <w:szCs w:val="18"/>
              </w:rPr>
              <w:lastRenderedPageBreak/>
              <w:t xml:space="preserve">Les populations de ce village sont plus favorables.  Et une adhésion totale au projet </w:t>
            </w:r>
            <w:r w:rsidR="00570372">
              <w:rPr>
                <w:rFonts w:ascii="Consolas" w:hAnsi="Consolas"/>
                <w:sz w:val="18"/>
                <w:szCs w:val="18"/>
              </w:rPr>
              <w:t>est  assurée, surtout pendant s</w:t>
            </w:r>
            <w:r w:rsidRPr="00570372">
              <w:rPr>
                <w:rFonts w:ascii="Consolas" w:hAnsi="Consolas"/>
                <w:sz w:val="18"/>
                <w:szCs w:val="18"/>
              </w:rPr>
              <w:t>a phase de mise en œuvre.</w:t>
            </w:r>
          </w:p>
        </w:tc>
        <w:tc>
          <w:tcPr>
            <w:tcW w:w="5670" w:type="dxa"/>
          </w:tcPr>
          <w:p w:rsidR="0011627B" w:rsidRPr="00570372" w:rsidRDefault="0011627B" w:rsidP="00BC52BA">
            <w:pPr>
              <w:jc w:val="both"/>
              <w:rPr>
                <w:rFonts w:ascii="Consolas" w:hAnsi="Consolas"/>
                <w:sz w:val="18"/>
                <w:szCs w:val="18"/>
              </w:rPr>
            </w:pPr>
          </w:p>
          <w:p w:rsidR="0011627B" w:rsidRPr="00570372" w:rsidRDefault="0011627B" w:rsidP="00BC52BA">
            <w:pPr>
              <w:jc w:val="both"/>
              <w:rPr>
                <w:rFonts w:ascii="Consolas" w:hAnsi="Consolas"/>
                <w:sz w:val="18"/>
                <w:szCs w:val="18"/>
              </w:rPr>
            </w:pPr>
            <w:r w:rsidRPr="00570372">
              <w:rPr>
                <w:rFonts w:ascii="Consolas" w:hAnsi="Consolas"/>
                <w:sz w:val="18"/>
                <w:szCs w:val="18"/>
              </w:rPr>
              <w:lastRenderedPageBreak/>
              <w:t>Un changement pourra être opéré dans leur mode de vie, selon les populations, et cela à travers :</w:t>
            </w:r>
          </w:p>
          <w:p w:rsidR="0011627B" w:rsidRPr="00FE217D" w:rsidRDefault="00570372" w:rsidP="00BC52BA">
            <w:pPr>
              <w:jc w:val="both"/>
              <w:rPr>
                <w:rFonts w:ascii="Consolas" w:hAnsi="Consolas"/>
                <w:i/>
                <w:sz w:val="18"/>
                <w:szCs w:val="18"/>
              </w:rPr>
            </w:pPr>
            <w:r w:rsidRPr="00FE217D">
              <w:rPr>
                <w:rFonts w:ascii="Consolas" w:hAnsi="Consolas"/>
                <w:i/>
                <w:sz w:val="18"/>
                <w:szCs w:val="18"/>
              </w:rPr>
              <w:t>-</w:t>
            </w:r>
            <w:r w:rsidR="00FE217D" w:rsidRPr="00FE217D">
              <w:rPr>
                <w:rFonts w:ascii="Consolas" w:hAnsi="Consolas"/>
                <w:i/>
                <w:sz w:val="18"/>
                <w:szCs w:val="18"/>
              </w:rPr>
              <w:t>l</w:t>
            </w:r>
            <w:r w:rsidRPr="00FE217D">
              <w:rPr>
                <w:rFonts w:ascii="Consolas" w:hAnsi="Consolas"/>
                <w:i/>
                <w:sz w:val="18"/>
                <w:szCs w:val="18"/>
              </w:rPr>
              <w:t>a</w:t>
            </w:r>
            <w:r w:rsidR="0011627B" w:rsidRPr="00FE217D">
              <w:rPr>
                <w:rFonts w:ascii="Consolas" w:hAnsi="Consolas"/>
                <w:i/>
                <w:sz w:val="18"/>
                <w:szCs w:val="18"/>
              </w:rPr>
              <w:t xml:space="preserve"> réduction de leurs dépenses en matière d’achat de pétrole, pile pour les torches modernes et faire un peu d’économie</w:t>
            </w:r>
          </w:p>
          <w:p w:rsidR="0011627B" w:rsidRPr="00FE217D" w:rsidRDefault="00570372" w:rsidP="00BC52BA">
            <w:pPr>
              <w:jc w:val="both"/>
              <w:rPr>
                <w:rFonts w:ascii="Consolas" w:hAnsi="Consolas"/>
                <w:i/>
                <w:color w:val="000000"/>
                <w:sz w:val="18"/>
                <w:szCs w:val="18"/>
              </w:rPr>
            </w:pPr>
            <w:r w:rsidRPr="00FE217D">
              <w:rPr>
                <w:rFonts w:ascii="Consolas" w:hAnsi="Consolas"/>
                <w:i/>
                <w:sz w:val="18"/>
                <w:szCs w:val="18"/>
              </w:rPr>
              <w:t>-</w:t>
            </w:r>
            <w:r w:rsidR="00FE217D" w:rsidRPr="00FE217D">
              <w:rPr>
                <w:rFonts w:ascii="Consolas" w:hAnsi="Consolas"/>
                <w:i/>
                <w:sz w:val="18"/>
                <w:szCs w:val="18"/>
              </w:rPr>
              <w:t xml:space="preserve"> l</w:t>
            </w:r>
            <w:r w:rsidR="0011627B" w:rsidRPr="00FE217D">
              <w:rPr>
                <w:rFonts w:ascii="Consolas" w:hAnsi="Consolas"/>
                <w:i/>
                <w:sz w:val="18"/>
                <w:szCs w:val="18"/>
              </w:rPr>
              <w:t xml:space="preserve">a </w:t>
            </w:r>
            <w:r w:rsidR="0011627B" w:rsidRPr="00FE217D">
              <w:rPr>
                <w:rFonts w:ascii="Consolas" w:hAnsi="Consolas"/>
                <w:i/>
                <w:color w:val="000000"/>
                <w:sz w:val="18"/>
                <w:szCs w:val="18"/>
              </w:rPr>
              <w:t>réduction de manière significative des distances pour s'approvisionner en eau potable.</w:t>
            </w:r>
          </w:p>
          <w:p w:rsidR="0011627B" w:rsidRPr="00FE217D" w:rsidRDefault="00FE217D" w:rsidP="00BC52BA">
            <w:pPr>
              <w:jc w:val="both"/>
              <w:rPr>
                <w:rFonts w:ascii="Consolas" w:hAnsi="Consolas"/>
                <w:i/>
                <w:color w:val="000000"/>
                <w:sz w:val="18"/>
                <w:szCs w:val="18"/>
              </w:rPr>
            </w:pPr>
            <w:r w:rsidRPr="00FE217D">
              <w:rPr>
                <w:rFonts w:ascii="Consolas" w:hAnsi="Consolas"/>
                <w:i/>
                <w:color w:val="000000"/>
                <w:sz w:val="18"/>
                <w:szCs w:val="18"/>
              </w:rPr>
              <w:t>-il n’y aura p</w:t>
            </w:r>
            <w:r w:rsidR="0011627B" w:rsidRPr="00FE217D">
              <w:rPr>
                <w:rFonts w:ascii="Consolas" w:hAnsi="Consolas"/>
                <w:i/>
                <w:color w:val="000000"/>
                <w:sz w:val="18"/>
                <w:szCs w:val="18"/>
              </w:rPr>
              <w:t xml:space="preserve">lus </w:t>
            </w:r>
            <w:r w:rsidRPr="00FE217D">
              <w:rPr>
                <w:rFonts w:ascii="Consolas" w:hAnsi="Consolas"/>
                <w:i/>
                <w:color w:val="000000"/>
                <w:sz w:val="18"/>
                <w:szCs w:val="18"/>
              </w:rPr>
              <w:t>d’efforts physiques</w:t>
            </w:r>
            <w:r w:rsidR="00E15B2F">
              <w:rPr>
                <w:rFonts w:ascii="Consolas" w:hAnsi="Consolas"/>
                <w:i/>
                <w:color w:val="000000"/>
                <w:sz w:val="18"/>
                <w:szCs w:val="18"/>
              </w:rPr>
              <w:t xml:space="preserve"> </w:t>
            </w:r>
            <w:r w:rsidRPr="00FE217D">
              <w:rPr>
                <w:rFonts w:ascii="Consolas" w:hAnsi="Consolas"/>
                <w:i/>
                <w:color w:val="000000"/>
                <w:sz w:val="18"/>
                <w:szCs w:val="18"/>
              </w:rPr>
              <w:t>à déployer (dépense</w:t>
            </w:r>
            <w:r w:rsidR="0011627B" w:rsidRPr="00FE217D">
              <w:rPr>
                <w:rFonts w:ascii="Consolas" w:hAnsi="Consolas"/>
                <w:i/>
                <w:color w:val="000000"/>
                <w:sz w:val="18"/>
                <w:szCs w:val="18"/>
              </w:rPr>
              <w:t xml:space="preserve"> d’énergie) dans le cadre de la recherche dans la forêt </w:t>
            </w:r>
            <w:r w:rsidRPr="00FE217D">
              <w:rPr>
                <w:rFonts w:ascii="Consolas" w:hAnsi="Consolas"/>
                <w:i/>
                <w:color w:val="000000"/>
                <w:sz w:val="18"/>
                <w:szCs w:val="18"/>
              </w:rPr>
              <w:t xml:space="preserve">des </w:t>
            </w:r>
            <w:r w:rsidR="0011627B" w:rsidRPr="00FE217D">
              <w:rPr>
                <w:rFonts w:ascii="Consolas" w:hAnsi="Consolas"/>
                <w:i/>
                <w:color w:val="000000"/>
                <w:sz w:val="18"/>
                <w:szCs w:val="18"/>
              </w:rPr>
              <w:t xml:space="preserve">éléments contribuant </w:t>
            </w:r>
            <w:r w:rsidRPr="00FE217D">
              <w:rPr>
                <w:rFonts w:ascii="Consolas" w:hAnsi="Consolas"/>
                <w:i/>
                <w:color w:val="000000"/>
                <w:sz w:val="18"/>
                <w:szCs w:val="18"/>
              </w:rPr>
              <w:t>à</w:t>
            </w:r>
            <w:r w:rsidR="0011627B" w:rsidRPr="00FE217D">
              <w:rPr>
                <w:rFonts w:ascii="Consolas" w:hAnsi="Consolas"/>
                <w:i/>
                <w:color w:val="000000"/>
                <w:sz w:val="18"/>
                <w:szCs w:val="18"/>
              </w:rPr>
              <w:t xml:space="preserve"> la fabrication de la torche indigène et aussi d’aménagement des sources d’eau.</w:t>
            </w:r>
          </w:p>
          <w:p w:rsidR="0011627B" w:rsidRPr="00FE217D" w:rsidRDefault="00FE217D" w:rsidP="00BC52BA">
            <w:pPr>
              <w:jc w:val="both"/>
              <w:rPr>
                <w:rFonts w:ascii="Consolas" w:hAnsi="Consolas"/>
                <w:i/>
                <w:color w:val="000000"/>
                <w:sz w:val="18"/>
                <w:szCs w:val="18"/>
              </w:rPr>
            </w:pPr>
            <w:r w:rsidRPr="00FE217D">
              <w:rPr>
                <w:rFonts w:ascii="Consolas" w:hAnsi="Consolas"/>
                <w:i/>
                <w:color w:val="000000"/>
                <w:sz w:val="18"/>
                <w:szCs w:val="18"/>
              </w:rPr>
              <w:t>-l</w:t>
            </w:r>
            <w:r w:rsidR="0011627B" w:rsidRPr="00FE217D">
              <w:rPr>
                <w:rFonts w:ascii="Consolas" w:hAnsi="Consolas"/>
                <w:i/>
                <w:color w:val="000000"/>
                <w:sz w:val="18"/>
                <w:szCs w:val="18"/>
              </w:rPr>
              <w:t xml:space="preserve">a réduction du coupe de bois chauffage et à même temps </w:t>
            </w:r>
            <w:proofErr w:type="spellStart"/>
            <w:r w:rsidR="0011627B" w:rsidRPr="00FE217D">
              <w:rPr>
                <w:rFonts w:ascii="Consolas" w:hAnsi="Consolas"/>
                <w:i/>
                <w:color w:val="000000"/>
                <w:sz w:val="18"/>
                <w:szCs w:val="18"/>
              </w:rPr>
              <w:t>luter</w:t>
            </w:r>
            <w:proofErr w:type="spellEnd"/>
            <w:r w:rsidR="0011627B" w:rsidRPr="00FE217D">
              <w:rPr>
                <w:rFonts w:ascii="Consolas" w:hAnsi="Consolas"/>
                <w:i/>
                <w:color w:val="000000"/>
                <w:sz w:val="18"/>
                <w:szCs w:val="18"/>
              </w:rPr>
              <w:t xml:space="preserve"> contre la déforestation.</w:t>
            </w:r>
          </w:p>
          <w:p w:rsidR="0011627B" w:rsidRPr="00570372" w:rsidRDefault="0011627B" w:rsidP="00BC52BA">
            <w:pPr>
              <w:jc w:val="both"/>
              <w:rPr>
                <w:rFonts w:ascii="Consolas" w:hAnsi="Consolas"/>
                <w:sz w:val="18"/>
                <w:szCs w:val="18"/>
              </w:rPr>
            </w:pPr>
          </w:p>
        </w:tc>
      </w:tr>
      <w:tr w:rsidR="0011627B" w:rsidRPr="00570372" w:rsidTr="00570372">
        <w:tblPrEx>
          <w:tblBorders>
            <w:insideH w:val="single" w:sz="4" w:space="0" w:color="auto"/>
            <w:insideV w:val="single" w:sz="4" w:space="0" w:color="auto"/>
          </w:tblBorders>
        </w:tblPrEx>
        <w:tc>
          <w:tcPr>
            <w:tcW w:w="567" w:type="dxa"/>
          </w:tcPr>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sz w:val="18"/>
                <w:szCs w:val="18"/>
              </w:rPr>
            </w:pPr>
          </w:p>
          <w:p w:rsidR="0011627B" w:rsidRPr="00570372" w:rsidRDefault="0011627B" w:rsidP="00BC52BA">
            <w:pPr>
              <w:rPr>
                <w:rFonts w:ascii="Consolas" w:hAnsi="Consolas"/>
                <w:b/>
                <w:sz w:val="18"/>
                <w:szCs w:val="18"/>
              </w:rPr>
            </w:pPr>
            <w:r w:rsidRPr="00570372">
              <w:rPr>
                <w:rFonts w:ascii="Consolas" w:hAnsi="Consolas"/>
                <w:b/>
                <w:sz w:val="18"/>
                <w:szCs w:val="18"/>
              </w:rPr>
              <w:t>5</w:t>
            </w:r>
          </w:p>
        </w:tc>
        <w:tc>
          <w:tcPr>
            <w:tcW w:w="3119" w:type="dxa"/>
          </w:tcPr>
          <w:p w:rsidR="0011627B" w:rsidRPr="00570372" w:rsidRDefault="0011627B" w:rsidP="00BC52BA">
            <w:pPr>
              <w:jc w:val="both"/>
              <w:rPr>
                <w:rFonts w:ascii="Consolas" w:hAnsi="Consolas"/>
                <w:b/>
                <w:sz w:val="18"/>
                <w:szCs w:val="18"/>
              </w:rPr>
            </w:pPr>
          </w:p>
          <w:p w:rsidR="0011627B" w:rsidRPr="00570372" w:rsidRDefault="0011627B" w:rsidP="00BC52BA">
            <w:pPr>
              <w:jc w:val="both"/>
              <w:rPr>
                <w:rFonts w:ascii="Consolas" w:hAnsi="Consolas"/>
                <w:sz w:val="18"/>
                <w:szCs w:val="18"/>
              </w:rPr>
            </w:pPr>
            <w:proofErr w:type="spellStart"/>
            <w:r w:rsidRPr="00570372">
              <w:rPr>
                <w:rFonts w:ascii="Consolas" w:hAnsi="Consolas"/>
                <w:b/>
                <w:sz w:val="18"/>
                <w:szCs w:val="18"/>
              </w:rPr>
              <w:t>Adjab</w:t>
            </w:r>
            <w:proofErr w:type="spellEnd"/>
            <w:r w:rsidRPr="00570372">
              <w:rPr>
                <w:rFonts w:ascii="Consolas" w:hAnsi="Consolas"/>
                <w:sz w:val="18"/>
                <w:szCs w:val="18"/>
              </w:rPr>
              <w:t xml:space="preserve"> (à près de 98/% des peuples autochtones </w:t>
            </w:r>
            <w:proofErr w:type="spellStart"/>
            <w:r w:rsidRPr="00570372">
              <w:rPr>
                <w:rFonts w:ascii="Consolas" w:hAnsi="Consolas"/>
                <w:sz w:val="18"/>
                <w:szCs w:val="18"/>
              </w:rPr>
              <w:t>Baka</w:t>
            </w:r>
            <w:proofErr w:type="spellEnd"/>
            <w:r w:rsidRPr="00570372">
              <w:rPr>
                <w:rFonts w:ascii="Consolas" w:hAnsi="Consolas"/>
                <w:sz w:val="18"/>
                <w:szCs w:val="18"/>
              </w:rPr>
              <w:t>)</w:t>
            </w:r>
          </w:p>
        </w:tc>
        <w:tc>
          <w:tcPr>
            <w:tcW w:w="5670" w:type="dxa"/>
          </w:tcPr>
          <w:p w:rsidR="0011627B" w:rsidRPr="00570372" w:rsidRDefault="0011627B" w:rsidP="00BC52BA">
            <w:pPr>
              <w:jc w:val="both"/>
              <w:rPr>
                <w:rFonts w:ascii="Consolas" w:hAnsi="Consolas"/>
                <w:sz w:val="18"/>
                <w:szCs w:val="18"/>
              </w:rPr>
            </w:pPr>
          </w:p>
          <w:p w:rsidR="0011627B" w:rsidRPr="00570372" w:rsidRDefault="0011627B" w:rsidP="00BC52BA">
            <w:pPr>
              <w:jc w:val="both"/>
              <w:rPr>
                <w:rFonts w:ascii="Consolas" w:hAnsi="Consolas"/>
                <w:sz w:val="18"/>
                <w:szCs w:val="18"/>
              </w:rPr>
            </w:pPr>
            <w:r w:rsidRPr="00570372">
              <w:rPr>
                <w:rFonts w:ascii="Consolas" w:hAnsi="Consolas"/>
                <w:sz w:val="18"/>
                <w:szCs w:val="18"/>
              </w:rPr>
              <w:t xml:space="preserve">Les peuples autochtones </w:t>
            </w:r>
            <w:proofErr w:type="spellStart"/>
            <w:r w:rsidRPr="00570372">
              <w:rPr>
                <w:rFonts w:ascii="Consolas" w:hAnsi="Consolas"/>
                <w:sz w:val="18"/>
                <w:szCs w:val="18"/>
              </w:rPr>
              <w:t>Baka</w:t>
            </w:r>
            <w:proofErr w:type="spellEnd"/>
            <w:r w:rsidRPr="00570372">
              <w:rPr>
                <w:rFonts w:ascii="Consolas" w:hAnsi="Consolas"/>
                <w:sz w:val="18"/>
                <w:szCs w:val="18"/>
              </w:rPr>
              <w:t xml:space="preserve"> de ce village sont très favorables</w:t>
            </w:r>
            <w:r w:rsidR="00D92CA9">
              <w:rPr>
                <w:rFonts w:ascii="Consolas" w:hAnsi="Consolas"/>
                <w:sz w:val="18"/>
                <w:szCs w:val="18"/>
              </w:rPr>
              <w:t xml:space="preserve"> à ce projet</w:t>
            </w:r>
            <w:r w:rsidRPr="00570372">
              <w:rPr>
                <w:rFonts w:ascii="Consolas" w:hAnsi="Consolas"/>
                <w:sz w:val="18"/>
                <w:szCs w:val="18"/>
              </w:rPr>
              <w:t>.  Et une adhésion totale au projet est  assurée, surtout pendant sa phase de mise en œuvre.</w:t>
            </w:r>
          </w:p>
        </w:tc>
        <w:tc>
          <w:tcPr>
            <w:tcW w:w="5670" w:type="dxa"/>
          </w:tcPr>
          <w:p w:rsidR="0011627B" w:rsidRPr="00570372" w:rsidRDefault="0011627B" w:rsidP="00BC52BA">
            <w:pPr>
              <w:jc w:val="both"/>
              <w:rPr>
                <w:rFonts w:ascii="Consolas" w:hAnsi="Consolas"/>
                <w:sz w:val="18"/>
                <w:szCs w:val="18"/>
              </w:rPr>
            </w:pPr>
          </w:p>
          <w:p w:rsidR="0011627B" w:rsidRPr="00570372" w:rsidRDefault="0011627B" w:rsidP="00BC52BA">
            <w:pPr>
              <w:jc w:val="both"/>
              <w:rPr>
                <w:rFonts w:ascii="Consolas" w:hAnsi="Consolas"/>
                <w:sz w:val="18"/>
                <w:szCs w:val="18"/>
              </w:rPr>
            </w:pPr>
            <w:r w:rsidRPr="00570372">
              <w:rPr>
                <w:rFonts w:ascii="Consolas" w:hAnsi="Consolas"/>
                <w:sz w:val="18"/>
                <w:szCs w:val="18"/>
              </w:rPr>
              <w:t>Un changement pourra être opéré dans leur mode de vie, selon les populations, et cela à travers :</w:t>
            </w:r>
          </w:p>
          <w:p w:rsidR="004B489E" w:rsidRPr="004B489E" w:rsidRDefault="004B489E" w:rsidP="00BC52BA">
            <w:pPr>
              <w:jc w:val="both"/>
              <w:rPr>
                <w:rFonts w:ascii="Consolas" w:hAnsi="Consolas"/>
                <w:i/>
                <w:sz w:val="18"/>
                <w:szCs w:val="18"/>
              </w:rPr>
            </w:pPr>
            <w:r w:rsidRPr="004B489E">
              <w:rPr>
                <w:rFonts w:ascii="Consolas" w:hAnsi="Consolas"/>
                <w:i/>
                <w:sz w:val="18"/>
                <w:szCs w:val="18"/>
              </w:rPr>
              <w:t>-l</w:t>
            </w:r>
            <w:r w:rsidR="0011627B" w:rsidRPr="004B489E">
              <w:rPr>
                <w:rFonts w:ascii="Consolas" w:hAnsi="Consolas"/>
                <w:i/>
                <w:sz w:val="18"/>
                <w:szCs w:val="18"/>
              </w:rPr>
              <w:t>a réduction de leurs dépenses en matière d’achat des lampes tempêtes, du pétrole, pile pour les torches modernes et faire un peu d’économie</w:t>
            </w:r>
          </w:p>
          <w:p w:rsidR="0011627B" w:rsidRPr="004B489E" w:rsidRDefault="004B489E" w:rsidP="00BC52BA">
            <w:pPr>
              <w:jc w:val="both"/>
              <w:rPr>
                <w:rFonts w:ascii="Consolas" w:hAnsi="Consolas"/>
                <w:i/>
                <w:sz w:val="18"/>
                <w:szCs w:val="18"/>
              </w:rPr>
            </w:pPr>
            <w:r w:rsidRPr="004B489E">
              <w:rPr>
                <w:rFonts w:ascii="Consolas" w:hAnsi="Consolas"/>
                <w:i/>
                <w:sz w:val="18"/>
                <w:szCs w:val="18"/>
              </w:rPr>
              <w:t>- l</w:t>
            </w:r>
            <w:r w:rsidR="0011627B" w:rsidRPr="004B489E">
              <w:rPr>
                <w:rFonts w:ascii="Consolas" w:hAnsi="Consolas"/>
                <w:i/>
                <w:sz w:val="18"/>
                <w:szCs w:val="18"/>
              </w:rPr>
              <w:t xml:space="preserve">a </w:t>
            </w:r>
            <w:r w:rsidR="0011627B" w:rsidRPr="004B489E">
              <w:rPr>
                <w:rFonts w:ascii="Consolas" w:hAnsi="Consolas"/>
                <w:i/>
                <w:color w:val="000000"/>
                <w:sz w:val="18"/>
                <w:szCs w:val="18"/>
              </w:rPr>
              <w:t xml:space="preserve">réduction de manière significative la distance d’environ 1,2 </w:t>
            </w:r>
            <w:r w:rsidRPr="004B489E">
              <w:rPr>
                <w:rFonts w:ascii="Consolas" w:hAnsi="Consolas"/>
                <w:i/>
                <w:color w:val="000000"/>
                <w:sz w:val="18"/>
                <w:szCs w:val="18"/>
              </w:rPr>
              <w:t>km pour</w:t>
            </w:r>
            <w:r w:rsidR="0011627B" w:rsidRPr="004B489E">
              <w:rPr>
                <w:rFonts w:ascii="Consolas" w:hAnsi="Consolas"/>
                <w:i/>
                <w:color w:val="000000"/>
                <w:sz w:val="18"/>
                <w:szCs w:val="18"/>
              </w:rPr>
              <w:t xml:space="preserve"> s'approvisionner en eau dans la forêt.</w:t>
            </w:r>
          </w:p>
          <w:p w:rsidR="004B489E" w:rsidRPr="004B489E" w:rsidRDefault="004B489E" w:rsidP="004B489E">
            <w:pPr>
              <w:jc w:val="both"/>
              <w:rPr>
                <w:rFonts w:ascii="Consolas" w:hAnsi="Consolas"/>
                <w:color w:val="000000"/>
                <w:sz w:val="18"/>
                <w:szCs w:val="18"/>
              </w:rPr>
            </w:pPr>
            <w:r>
              <w:rPr>
                <w:rFonts w:ascii="Consolas" w:hAnsi="Consolas"/>
                <w:color w:val="000000"/>
                <w:sz w:val="18"/>
                <w:szCs w:val="18"/>
              </w:rPr>
              <w:t>-</w:t>
            </w:r>
            <w:r w:rsidRPr="00FE217D">
              <w:rPr>
                <w:rFonts w:ascii="Consolas" w:hAnsi="Consolas"/>
                <w:i/>
                <w:color w:val="000000"/>
                <w:sz w:val="18"/>
                <w:szCs w:val="18"/>
              </w:rPr>
              <w:t>il n’y aura  plus d’efforts physiques à déployer (dépense d’énergie) dans le cadre de la recherche dans la forêt des éléments contribuant à la fabrication de la torche indigène et aussi d’aménagement des sources d’eau.</w:t>
            </w:r>
          </w:p>
          <w:p w:rsidR="004B489E" w:rsidRPr="00FE217D" w:rsidRDefault="004B489E" w:rsidP="004B489E">
            <w:pPr>
              <w:jc w:val="both"/>
              <w:rPr>
                <w:rFonts w:ascii="Consolas" w:hAnsi="Consolas"/>
                <w:i/>
                <w:color w:val="000000"/>
                <w:sz w:val="18"/>
                <w:szCs w:val="18"/>
              </w:rPr>
            </w:pPr>
            <w:r w:rsidRPr="00FE217D">
              <w:rPr>
                <w:rFonts w:ascii="Consolas" w:hAnsi="Consolas"/>
                <w:i/>
                <w:color w:val="000000"/>
                <w:sz w:val="18"/>
                <w:szCs w:val="18"/>
              </w:rPr>
              <w:t xml:space="preserve">-la réduction du coupe de bois chauffage et à même temps </w:t>
            </w:r>
            <w:proofErr w:type="spellStart"/>
            <w:r w:rsidRPr="00FE217D">
              <w:rPr>
                <w:rFonts w:ascii="Consolas" w:hAnsi="Consolas"/>
                <w:i/>
                <w:color w:val="000000"/>
                <w:sz w:val="18"/>
                <w:szCs w:val="18"/>
              </w:rPr>
              <w:t>luter</w:t>
            </w:r>
            <w:proofErr w:type="spellEnd"/>
            <w:r w:rsidRPr="00FE217D">
              <w:rPr>
                <w:rFonts w:ascii="Consolas" w:hAnsi="Consolas"/>
                <w:i/>
                <w:color w:val="000000"/>
                <w:sz w:val="18"/>
                <w:szCs w:val="18"/>
              </w:rPr>
              <w:t xml:space="preserve"> contre la déforestation.</w:t>
            </w:r>
          </w:p>
          <w:p w:rsidR="0011627B" w:rsidRPr="00570372" w:rsidRDefault="0011627B" w:rsidP="00BC52BA">
            <w:pPr>
              <w:jc w:val="both"/>
              <w:rPr>
                <w:rFonts w:ascii="Consolas" w:hAnsi="Consolas"/>
                <w:sz w:val="18"/>
                <w:szCs w:val="18"/>
              </w:rPr>
            </w:pPr>
          </w:p>
        </w:tc>
      </w:tr>
    </w:tbl>
    <w:p w:rsidR="00F05C5A" w:rsidRPr="008076AC" w:rsidRDefault="00F05C5A" w:rsidP="00F05C5A">
      <w:pPr>
        <w:jc w:val="both"/>
        <w:rPr>
          <w:rFonts w:ascii="Consolas" w:hAnsi="Consolas"/>
          <w:sz w:val="18"/>
          <w:szCs w:val="18"/>
        </w:rPr>
      </w:pPr>
      <w:r w:rsidRPr="008076AC">
        <w:rPr>
          <w:rFonts w:ascii="Consolas" w:hAnsi="Consolas"/>
          <w:b/>
          <w:sz w:val="18"/>
          <w:szCs w:val="18"/>
        </w:rPr>
        <w:t>Source</w:t>
      </w:r>
      <w:r w:rsidRPr="008076AC">
        <w:rPr>
          <w:rFonts w:ascii="Consolas" w:hAnsi="Consolas"/>
          <w:sz w:val="18"/>
          <w:szCs w:val="18"/>
        </w:rPr>
        <w:t> : Enquête  de terrain. Décembre 2013</w:t>
      </w:r>
    </w:p>
    <w:p w:rsidR="00333B56" w:rsidRPr="008076AC" w:rsidRDefault="00333B56" w:rsidP="000D5872">
      <w:pPr>
        <w:outlineLvl w:val="0"/>
        <w:rPr>
          <w:b/>
          <w:sz w:val="18"/>
          <w:szCs w:val="18"/>
        </w:rPr>
      </w:pPr>
    </w:p>
    <w:p w:rsidR="00F05C5A" w:rsidRPr="008076AC" w:rsidRDefault="00F05C5A" w:rsidP="000D5872">
      <w:pPr>
        <w:outlineLvl w:val="0"/>
        <w:rPr>
          <w:b/>
          <w:sz w:val="18"/>
          <w:szCs w:val="18"/>
        </w:rPr>
      </w:pPr>
    </w:p>
    <w:p w:rsidR="00F05C5A" w:rsidRDefault="00F05C5A" w:rsidP="000D5872">
      <w:pPr>
        <w:outlineLvl w:val="0"/>
        <w:rPr>
          <w:b/>
          <w:sz w:val="22"/>
          <w:szCs w:val="22"/>
        </w:rPr>
      </w:pPr>
    </w:p>
    <w:p w:rsidR="008076AC" w:rsidRDefault="008076AC" w:rsidP="000D5872">
      <w:pPr>
        <w:outlineLvl w:val="0"/>
        <w:rPr>
          <w:b/>
          <w:sz w:val="22"/>
          <w:szCs w:val="22"/>
        </w:rPr>
      </w:pPr>
    </w:p>
    <w:p w:rsidR="00F05C5A" w:rsidRDefault="00F05C5A" w:rsidP="000D5872">
      <w:pPr>
        <w:outlineLvl w:val="0"/>
        <w:rPr>
          <w:b/>
          <w:sz w:val="22"/>
          <w:szCs w:val="22"/>
        </w:rPr>
      </w:pPr>
    </w:p>
    <w:p w:rsidR="00F05C5A" w:rsidRDefault="00F05C5A" w:rsidP="000D5872">
      <w:pPr>
        <w:outlineLvl w:val="0"/>
        <w:rPr>
          <w:b/>
          <w:sz w:val="22"/>
          <w:szCs w:val="22"/>
        </w:rPr>
      </w:pPr>
    </w:p>
    <w:p w:rsidR="00F05C5A" w:rsidRDefault="00F05C5A" w:rsidP="000D5872">
      <w:pPr>
        <w:outlineLvl w:val="0"/>
        <w:rPr>
          <w:b/>
          <w:sz w:val="22"/>
          <w:szCs w:val="22"/>
        </w:rPr>
      </w:pPr>
    </w:p>
    <w:p w:rsidR="00F05C5A" w:rsidRDefault="00F05C5A" w:rsidP="000D5872">
      <w:pPr>
        <w:outlineLvl w:val="0"/>
        <w:rPr>
          <w:b/>
          <w:sz w:val="22"/>
          <w:szCs w:val="22"/>
        </w:rPr>
      </w:pPr>
    </w:p>
    <w:tbl>
      <w:tblPr>
        <w:tblW w:w="15168"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1844"/>
        <w:gridCol w:w="4394"/>
        <w:gridCol w:w="4253"/>
        <w:gridCol w:w="4252"/>
      </w:tblGrid>
      <w:tr w:rsidR="00F05C5A" w:rsidRPr="00F05C5A" w:rsidTr="00D602BF">
        <w:trPr>
          <w:trHeight w:val="268"/>
        </w:trPr>
        <w:tc>
          <w:tcPr>
            <w:tcW w:w="15168" w:type="dxa"/>
            <w:gridSpan w:val="5"/>
          </w:tcPr>
          <w:p w:rsidR="00F05C5A" w:rsidRPr="00D602BF" w:rsidRDefault="00F05C5A" w:rsidP="00F05C5A">
            <w:pPr>
              <w:ind w:left="567"/>
              <w:outlineLvl w:val="0"/>
              <w:rPr>
                <w:b/>
                <w:sz w:val="20"/>
                <w:szCs w:val="20"/>
              </w:rPr>
            </w:pPr>
            <w:r w:rsidRPr="00D602BF">
              <w:rPr>
                <w:b/>
                <w:sz w:val="20"/>
                <w:szCs w:val="20"/>
              </w:rPr>
              <w:lastRenderedPageBreak/>
              <w:t>Tableau 7 : Questionnements  des Peuples Autochtones des  villages consultés sur les incidences du  projet et propositions de priorité</w:t>
            </w:r>
          </w:p>
        </w:tc>
      </w:tr>
      <w:tr w:rsidR="00F05C5A" w:rsidRPr="00536416" w:rsidTr="00D602BF">
        <w:tblPrEx>
          <w:tblBorders>
            <w:top w:val="double" w:sz="4" w:space="0" w:color="auto"/>
            <w:left w:val="double" w:sz="4" w:space="0" w:color="auto"/>
            <w:bottom w:val="double" w:sz="4" w:space="0" w:color="auto"/>
            <w:right w:val="double" w:sz="4" w:space="0" w:color="auto"/>
          </w:tblBorders>
          <w:tblCellMar>
            <w:left w:w="108" w:type="dxa"/>
            <w:right w:w="108" w:type="dxa"/>
          </w:tblCellMar>
          <w:tblLook w:val="04A0" w:firstRow="1" w:lastRow="0" w:firstColumn="1" w:lastColumn="0" w:noHBand="0" w:noVBand="1"/>
        </w:tblPrEx>
        <w:tc>
          <w:tcPr>
            <w:tcW w:w="425" w:type="dxa"/>
            <w:vMerge w:val="restart"/>
            <w:tcBorders>
              <w:top w:val="double" w:sz="4" w:space="0" w:color="auto"/>
              <w:bottom w:val="single" w:sz="4" w:space="0" w:color="auto"/>
            </w:tcBorders>
          </w:tcPr>
          <w:p w:rsidR="00F05C5A" w:rsidRPr="00536416" w:rsidRDefault="00F05C5A" w:rsidP="00BC52BA">
            <w:pPr>
              <w:jc w:val="center"/>
              <w:rPr>
                <w:rFonts w:ascii="Consolas" w:hAnsi="Consolas"/>
                <w:b/>
                <w:sz w:val="16"/>
                <w:szCs w:val="16"/>
              </w:rPr>
            </w:pPr>
          </w:p>
          <w:p w:rsidR="00F05C5A" w:rsidRPr="00536416" w:rsidRDefault="00F05C5A" w:rsidP="00BC52BA">
            <w:pPr>
              <w:jc w:val="center"/>
              <w:rPr>
                <w:rFonts w:ascii="Consolas" w:hAnsi="Consolas"/>
                <w:b/>
                <w:sz w:val="16"/>
                <w:szCs w:val="16"/>
              </w:rPr>
            </w:pPr>
          </w:p>
          <w:p w:rsidR="00F05C5A" w:rsidRPr="00536416" w:rsidRDefault="00F05C5A" w:rsidP="00BC52BA">
            <w:pPr>
              <w:jc w:val="center"/>
              <w:rPr>
                <w:rFonts w:ascii="Consolas" w:hAnsi="Consolas"/>
                <w:b/>
                <w:sz w:val="16"/>
                <w:szCs w:val="16"/>
              </w:rPr>
            </w:pPr>
            <w:r w:rsidRPr="00536416">
              <w:rPr>
                <w:rFonts w:ascii="Consolas" w:hAnsi="Consolas"/>
                <w:b/>
                <w:sz w:val="16"/>
                <w:szCs w:val="16"/>
              </w:rPr>
              <w:t>N°</w:t>
            </w:r>
          </w:p>
        </w:tc>
        <w:tc>
          <w:tcPr>
            <w:tcW w:w="1844" w:type="dxa"/>
            <w:vMerge w:val="restart"/>
            <w:tcBorders>
              <w:top w:val="double" w:sz="4" w:space="0" w:color="auto"/>
              <w:bottom w:val="single" w:sz="4" w:space="0" w:color="auto"/>
            </w:tcBorders>
          </w:tcPr>
          <w:p w:rsidR="00F05C5A" w:rsidRPr="00536416" w:rsidRDefault="00F05C5A" w:rsidP="00BC52BA">
            <w:pPr>
              <w:jc w:val="center"/>
              <w:rPr>
                <w:rFonts w:ascii="Consolas" w:hAnsi="Consolas"/>
                <w:b/>
                <w:sz w:val="16"/>
                <w:szCs w:val="16"/>
              </w:rPr>
            </w:pPr>
          </w:p>
          <w:p w:rsidR="00F05C5A" w:rsidRPr="00536416" w:rsidRDefault="00F05C5A" w:rsidP="00BC52BA">
            <w:pPr>
              <w:jc w:val="center"/>
              <w:rPr>
                <w:rFonts w:ascii="Consolas" w:hAnsi="Consolas"/>
                <w:b/>
                <w:sz w:val="16"/>
                <w:szCs w:val="16"/>
              </w:rPr>
            </w:pPr>
          </w:p>
          <w:p w:rsidR="00F05C5A" w:rsidRPr="00536416" w:rsidRDefault="00F05C5A" w:rsidP="00BC52BA">
            <w:pPr>
              <w:jc w:val="center"/>
              <w:rPr>
                <w:rFonts w:ascii="Consolas" w:hAnsi="Consolas"/>
                <w:b/>
                <w:sz w:val="16"/>
                <w:szCs w:val="16"/>
              </w:rPr>
            </w:pPr>
            <w:r w:rsidRPr="00536416">
              <w:rPr>
                <w:rFonts w:ascii="Consolas" w:hAnsi="Consolas"/>
                <w:b/>
                <w:sz w:val="16"/>
                <w:szCs w:val="16"/>
              </w:rPr>
              <w:t>Village</w:t>
            </w:r>
          </w:p>
        </w:tc>
        <w:tc>
          <w:tcPr>
            <w:tcW w:w="8647" w:type="dxa"/>
            <w:gridSpan w:val="2"/>
            <w:tcBorders>
              <w:top w:val="double" w:sz="4" w:space="0" w:color="auto"/>
              <w:bottom w:val="single" w:sz="4" w:space="0" w:color="auto"/>
            </w:tcBorders>
          </w:tcPr>
          <w:p w:rsidR="00F05C5A" w:rsidRPr="00536416" w:rsidRDefault="00F05C5A" w:rsidP="00BC52BA">
            <w:pPr>
              <w:jc w:val="center"/>
              <w:rPr>
                <w:rFonts w:ascii="Consolas" w:hAnsi="Consolas"/>
                <w:b/>
                <w:sz w:val="16"/>
                <w:szCs w:val="16"/>
              </w:rPr>
            </w:pPr>
            <w:r w:rsidRPr="00536416">
              <w:rPr>
                <w:rFonts w:ascii="Consolas" w:hAnsi="Consolas"/>
                <w:b/>
                <w:sz w:val="16"/>
                <w:szCs w:val="16"/>
              </w:rPr>
              <w:t>Identification des Contraintes et Craintes</w:t>
            </w:r>
          </w:p>
        </w:tc>
        <w:tc>
          <w:tcPr>
            <w:tcW w:w="4252" w:type="dxa"/>
            <w:tcBorders>
              <w:top w:val="double" w:sz="4" w:space="0" w:color="auto"/>
              <w:bottom w:val="single" w:sz="4" w:space="0" w:color="auto"/>
            </w:tcBorders>
          </w:tcPr>
          <w:p w:rsidR="00F05C5A" w:rsidRPr="00536416" w:rsidRDefault="00F05C5A" w:rsidP="00BC52BA">
            <w:pPr>
              <w:jc w:val="center"/>
              <w:rPr>
                <w:rFonts w:ascii="Consolas" w:hAnsi="Consolas"/>
                <w:b/>
                <w:sz w:val="16"/>
                <w:szCs w:val="16"/>
              </w:rPr>
            </w:pPr>
            <w:r w:rsidRPr="00536416">
              <w:rPr>
                <w:rFonts w:ascii="Consolas" w:hAnsi="Consolas"/>
                <w:b/>
                <w:sz w:val="16"/>
                <w:szCs w:val="16"/>
              </w:rPr>
              <w:t>Priorisation</w:t>
            </w:r>
          </w:p>
        </w:tc>
      </w:tr>
      <w:tr w:rsidR="00D602BF" w:rsidRPr="00536416" w:rsidTr="00D602BF">
        <w:tblPrEx>
          <w:tblBorders>
            <w:top w:val="double" w:sz="4" w:space="0" w:color="auto"/>
            <w:left w:val="double" w:sz="4" w:space="0" w:color="auto"/>
            <w:bottom w:val="double" w:sz="4" w:space="0" w:color="auto"/>
            <w:right w:val="double" w:sz="4" w:space="0" w:color="auto"/>
          </w:tblBorders>
          <w:tblCellMar>
            <w:left w:w="108" w:type="dxa"/>
            <w:right w:w="108" w:type="dxa"/>
          </w:tblCellMar>
          <w:tblLook w:val="04A0" w:firstRow="1" w:lastRow="0" w:firstColumn="1" w:lastColumn="0" w:noHBand="0" w:noVBand="1"/>
        </w:tblPrEx>
        <w:trPr>
          <w:trHeight w:val="488"/>
        </w:trPr>
        <w:tc>
          <w:tcPr>
            <w:tcW w:w="425" w:type="dxa"/>
            <w:vMerge/>
            <w:tcBorders>
              <w:top w:val="single" w:sz="4" w:space="0" w:color="auto"/>
              <w:bottom w:val="double" w:sz="4" w:space="0" w:color="auto"/>
            </w:tcBorders>
          </w:tcPr>
          <w:p w:rsidR="00F05C5A" w:rsidRPr="00536416" w:rsidRDefault="00F05C5A" w:rsidP="00BC52BA">
            <w:pPr>
              <w:jc w:val="center"/>
              <w:rPr>
                <w:rFonts w:ascii="Consolas" w:hAnsi="Consolas"/>
                <w:b/>
                <w:sz w:val="16"/>
                <w:szCs w:val="16"/>
              </w:rPr>
            </w:pPr>
          </w:p>
        </w:tc>
        <w:tc>
          <w:tcPr>
            <w:tcW w:w="1844" w:type="dxa"/>
            <w:vMerge/>
            <w:tcBorders>
              <w:top w:val="single" w:sz="4" w:space="0" w:color="auto"/>
              <w:bottom w:val="double" w:sz="4" w:space="0" w:color="auto"/>
            </w:tcBorders>
          </w:tcPr>
          <w:p w:rsidR="00F05C5A" w:rsidRPr="00536416" w:rsidRDefault="00F05C5A" w:rsidP="00BC52BA">
            <w:pPr>
              <w:jc w:val="center"/>
              <w:rPr>
                <w:rFonts w:ascii="Consolas" w:hAnsi="Consolas"/>
                <w:b/>
                <w:sz w:val="16"/>
                <w:szCs w:val="16"/>
              </w:rPr>
            </w:pPr>
          </w:p>
        </w:tc>
        <w:tc>
          <w:tcPr>
            <w:tcW w:w="4394" w:type="dxa"/>
            <w:tcBorders>
              <w:top w:val="single" w:sz="4" w:space="0" w:color="auto"/>
              <w:bottom w:val="double" w:sz="4" w:space="0" w:color="auto"/>
            </w:tcBorders>
          </w:tcPr>
          <w:p w:rsidR="00F05C5A" w:rsidRPr="00536416" w:rsidRDefault="00F05C5A" w:rsidP="00BC52BA">
            <w:pPr>
              <w:jc w:val="center"/>
              <w:rPr>
                <w:rFonts w:ascii="Consolas" w:hAnsi="Consolas"/>
                <w:b/>
                <w:sz w:val="16"/>
                <w:szCs w:val="16"/>
              </w:rPr>
            </w:pPr>
          </w:p>
          <w:p w:rsidR="00F05C5A" w:rsidRPr="00536416" w:rsidRDefault="00F05C5A" w:rsidP="00BC52BA">
            <w:pPr>
              <w:jc w:val="center"/>
              <w:rPr>
                <w:rFonts w:ascii="Consolas" w:hAnsi="Consolas"/>
                <w:b/>
                <w:sz w:val="16"/>
                <w:szCs w:val="16"/>
              </w:rPr>
            </w:pPr>
            <w:r w:rsidRPr="00536416">
              <w:rPr>
                <w:rFonts w:ascii="Consolas" w:hAnsi="Consolas"/>
                <w:b/>
                <w:sz w:val="16"/>
                <w:szCs w:val="16"/>
              </w:rPr>
              <w:t>Problèmes actuels identifiés</w:t>
            </w:r>
          </w:p>
        </w:tc>
        <w:tc>
          <w:tcPr>
            <w:tcW w:w="4253" w:type="dxa"/>
            <w:tcBorders>
              <w:top w:val="single" w:sz="4" w:space="0" w:color="auto"/>
              <w:bottom w:val="double" w:sz="4" w:space="0" w:color="auto"/>
            </w:tcBorders>
          </w:tcPr>
          <w:p w:rsidR="00F05C5A" w:rsidRPr="00536416" w:rsidRDefault="00F05C5A" w:rsidP="00BC52BA">
            <w:pPr>
              <w:jc w:val="center"/>
              <w:rPr>
                <w:rFonts w:ascii="Consolas" w:hAnsi="Consolas"/>
                <w:b/>
                <w:sz w:val="16"/>
                <w:szCs w:val="16"/>
              </w:rPr>
            </w:pPr>
          </w:p>
          <w:p w:rsidR="00F05C5A" w:rsidRPr="00536416" w:rsidRDefault="00F05C5A" w:rsidP="00BC52BA">
            <w:pPr>
              <w:jc w:val="center"/>
              <w:rPr>
                <w:rFonts w:ascii="Consolas" w:hAnsi="Consolas"/>
                <w:b/>
                <w:sz w:val="16"/>
                <w:szCs w:val="16"/>
              </w:rPr>
            </w:pPr>
            <w:r w:rsidRPr="00536416">
              <w:rPr>
                <w:rFonts w:ascii="Consolas" w:hAnsi="Consolas"/>
                <w:b/>
                <w:sz w:val="16"/>
                <w:szCs w:val="16"/>
              </w:rPr>
              <w:t>Craintes /difficultés éventuelles pendant et après la mise en œuvre</w:t>
            </w:r>
          </w:p>
        </w:tc>
        <w:tc>
          <w:tcPr>
            <w:tcW w:w="4252" w:type="dxa"/>
            <w:tcBorders>
              <w:top w:val="single" w:sz="4" w:space="0" w:color="auto"/>
              <w:bottom w:val="double" w:sz="4" w:space="0" w:color="auto"/>
            </w:tcBorders>
          </w:tcPr>
          <w:p w:rsidR="00F05C5A" w:rsidRPr="00536416" w:rsidRDefault="00F05C5A" w:rsidP="00BC52BA">
            <w:pPr>
              <w:jc w:val="center"/>
              <w:rPr>
                <w:rFonts w:ascii="Consolas" w:hAnsi="Consolas"/>
                <w:b/>
                <w:sz w:val="16"/>
                <w:szCs w:val="16"/>
              </w:rPr>
            </w:pPr>
          </w:p>
          <w:p w:rsidR="00F05C5A" w:rsidRPr="00536416" w:rsidRDefault="00F05C5A" w:rsidP="00BC52BA">
            <w:pPr>
              <w:jc w:val="center"/>
              <w:rPr>
                <w:rFonts w:ascii="Consolas" w:hAnsi="Consolas"/>
                <w:b/>
                <w:sz w:val="16"/>
                <w:szCs w:val="16"/>
              </w:rPr>
            </w:pPr>
            <w:r w:rsidRPr="00536416">
              <w:rPr>
                <w:rFonts w:ascii="Consolas" w:hAnsi="Consolas"/>
                <w:b/>
                <w:sz w:val="16"/>
                <w:szCs w:val="16"/>
              </w:rPr>
              <w:t>Problèmes prioritaires</w:t>
            </w:r>
          </w:p>
        </w:tc>
      </w:tr>
      <w:tr w:rsidR="00D602BF" w:rsidRPr="00536416" w:rsidTr="00D602BF">
        <w:tblPrEx>
          <w:tblBorders>
            <w:top w:val="double" w:sz="4" w:space="0" w:color="auto"/>
            <w:left w:val="double" w:sz="4" w:space="0" w:color="auto"/>
            <w:bottom w:val="double" w:sz="4" w:space="0" w:color="auto"/>
            <w:right w:val="double" w:sz="4" w:space="0" w:color="auto"/>
          </w:tblBorders>
          <w:tblCellMar>
            <w:left w:w="108" w:type="dxa"/>
            <w:right w:w="108" w:type="dxa"/>
          </w:tblCellMar>
          <w:tblLook w:val="04A0" w:firstRow="1" w:lastRow="0" w:firstColumn="1" w:lastColumn="0" w:noHBand="0" w:noVBand="1"/>
        </w:tblPrEx>
        <w:trPr>
          <w:trHeight w:val="4147"/>
        </w:trPr>
        <w:tc>
          <w:tcPr>
            <w:tcW w:w="425" w:type="dxa"/>
            <w:tcBorders>
              <w:top w:val="double" w:sz="4" w:space="0" w:color="auto"/>
            </w:tcBorders>
          </w:tcPr>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b/>
                <w:sz w:val="16"/>
                <w:szCs w:val="16"/>
              </w:rPr>
            </w:pPr>
            <w:r w:rsidRPr="00536416">
              <w:rPr>
                <w:rFonts w:ascii="Consolas" w:hAnsi="Consolas"/>
                <w:b/>
                <w:sz w:val="16"/>
                <w:szCs w:val="16"/>
              </w:rPr>
              <w:t>1</w:t>
            </w:r>
          </w:p>
        </w:tc>
        <w:tc>
          <w:tcPr>
            <w:tcW w:w="1844" w:type="dxa"/>
            <w:tcBorders>
              <w:top w:val="double" w:sz="4" w:space="0" w:color="auto"/>
            </w:tcBorders>
          </w:tcPr>
          <w:p w:rsidR="00F05C5A" w:rsidRPr="00536416" w:rsidRDefault="00F05C5A" w:rsidP="00BC52BA">
            <w:pPr>
              <w:jc w:val="both"/>
              <w:rPr>
                <w:rFonts w:ascii="Consolas" w:hAnsi="Consolas"/>
                <w:color w:val="000000"/>
                <w:sz w:val="16"/>
                <w:szCs w:val="16"/>
              </w:rPr>
            </w:pPr>
          </w:p>
          <w:p w:rsidR="00F05C5A" w:rsidRPr="00536416" w:rsidRDefault="00F05C5A" w:rsidP="00BC52BA">
            <w:pPr>
              <w:jc w:val="both"/>
              <w:rPr>
                <w:rFonts w:ascii="Consolas" w:hAnsi="Consolas"/>
                <w:color w:val="000000"/>
                <w:sz w:val="16"/>
                <w:szCs w:val="16"/>
              </w:rPr>
            </w:pPr>
          </w:p>
          <w:p w:rsidR="00F05C5A" w:rsidRPr="00536416" w:rsidRDefault="00F05C5A" w:rsidP="00BC52BA">
            <w:pPr>
              <w:jc w:val="both"/>
              <w:rPr>
                <w:rFonts w:ascii="Consolas" w:hAnsi="Consolas"/>
                <w:color w:val="000000"/>
                <w:sz w:val="16"/>
                <w:szCs w:val="16"/>
              </w:rPr>
            </w:pPr>
          </w:p>
          <w:p w:rsidR="00F05C5A" w:rsidRPr="00536416" w:rsidRDefault="00F05C5A" w:rsidP="00BC52BA">
            <w:pPr>
              <w:jc w:val="both"/>
              <w:rPr>
                <w:rFonts w:ascii="Consolas" w:hAnsi="Consolas"/>
                <w:color w:val="000000"/>
                <w:sz w:val="16"/>
                <w:szCs w:val="16"/>
              </w:rPr>
            </w:pPr>
            <w:proofErr w:type="spellStart"/>
            <w:r w:rsidRPr="00536416">
              <w:rPr>
                <w:rFonts w:ascii="Consolas" w:hAnsi="Consolas"/>
                <w:b/>
                <w:color w:val="000000"/>
                <w:sz w:val="16"/>
                <w:szCs w:val="16"/>
              </w:rPr>
              <w:t>Mimbang</w:t>
            </w:r>
            <w:proofErr w:type="spellEnd"/>
            <w:r w:rsidRPr="00536416">
              <w:rPr>
                <w:rFonts w:ascii="Consolas" w:hAnsi="Consolas"/>
                <w:color w:val="000000"/>
                <w:sz w:val="16"/>
                <w:szCs w:val="16"/>
              </w:rPr>
              <w:t xml:space="preserve"> village mixte  (bantu et peuple autochtone)</w:t>
            </w:r>
          </w:p>
          <w:p w:rsidR="00F05C5A" w:rsidRPr="00536416" w:rsidRDefault="00F05C5A" w:rsidP="00BC52BA">
            <w:pPr>
              <w:jc w:val="both"/>
              <w:rPr>
                <w:rFonts w:ascii="Consolas" w:hAnsi="Consolas"/>
                <w:sz w:val="16"/>
                <w:szCs w:val="16"/>
              </w:rPr>
            </w:pPr>
          </w:p>
        </w:tc>
        <w:tc>
          <w:tcPr>
            <w:tcW w:w="4394" w:type="dxa"/>
            <w:tcBorders>
              <w:top w:val="double" w:sz="4" w:space="0" w:color="auto"/>
            </w:tcBorders>
            <w:vAlign w:val="center"/>
          </w:tcPr>
          <w:p w:rsidR="00F05C5A" w:rsidRPr="00536416" w:rsidRDefault="00F05C5A" w:rsidP="00BC52BA">
            <w:pPr>
              <w:jc w:val="both"/>
              <w:rPr>
                <w:rFonts w:ascii="Consolas" w:hAnsi="Consolas"/>
                <w:color w:val="000000"/>
                <w:sz w:val="16"/>
                <w:szCs w:val="16"/>
              </w:rPr>
            </w:pPr>
          </w:p>
          <w:p w:rsidR="00F05C5A" w:rsidRPr="00536416" w:rsidRDefault="00EB332F" w:rsidP="00BC52BA">
            <w:pPr>
              <w:jc w:val="both"/>
              <w:rPr>
                <w:rFonts w:ascii="Consolas" w:hAnsi="Consolas"/>
                <w:i/>
                <w:color w:val="000000"/>
                <w:sz w:val="16"/>
                <w:szCs w:val="16"/>
              </w:rPr>
            </w:pPr>
            <w:r w:rsidRPr="00536416">
              <w:rPr>
                <w:rFonts w:ascii="Consolas" w:hAnsi="Consolas"/>
                <w:color w:val="000000"/>
                <w:sz w:val="16"/>
                <w:szCs w:val="16"/>
              </w:rPr>
              <w:t xml:space="preserve">- </w:t>
            </w:r>
            <w:r w:rsidR="00536416" w:rsidRPr="00536416">
              <w:rPr>
                <w:rFonts w:ascii="Consolas" w:hAnsi="Consolas"/>
                <w:i/>
                <w:color w:val="000000"/>
                <w:sz w:val="16"/>
                <w:szCs w:val="16"/>
              </w:rPr>
              <w:t>d</w:t>
            </w:r>
            <w:r w:rsidR="00F05C5A" w:rsidRPr="00536416">
              <w:rPr>
                <w:rFonts w:ascii="Consolas" w:hAnsi="Consolas"/>
                <w:i/>
                <w:color w:val="000000"/>
                <w:sz w:val="16"/>
                <w:szCs w:val="16"/>
              </w:rPr>
              <w:t>ifficulté</w:t>
            </w:r>
            <w:r w:rsidRPr="00536416">
              <w:rPr>
                <w:rFonts w:ascii="Consolas" w:hAnsi="Consolas"/>
                <w:i/>
                <w:color w:val="000000"/>
                <w:sz w:val="16"/>
                <w:szCs w:val="16"/>
              </w:rPr>
              <w:t>s</w:t>
            </w:r>
            <w:r w:rsidR="00F05C5A" w:rsidRPr="00536416">
              <w:rPr>
                <w:rFonts w:ascii="Consolas" w:hAnsi="Consolas"/>
                <w:i/>
                <w:color w:val="000000"/>
                <w:sz w:val="16"/>
                <w:szCs w:val="16"/>
              </w:rPr>
              <w:t xml:space="preserve"> de s’approvisionner en eau potable, les populations sont obligées de parcourir plus de 5 kms du village au cours d’eau et parfois dans les villages voisins situés à 2 ou à 3 kms.</w:t>
            </w:r>
          </w:p>
          <w:p w:rsidR="00F05C5A" w:rsidRPr="00536416" w:rsidRDefault="00536416" w:rsidP="00BC52BA">
            <w:pPr>
              <w:jc w:val="both"/>
              <w:rPr>
                <w:rFonts w:ascii="Consolas" w:hAnsi="Consolas"/>
                <w:i/>
                <w:color w:val="000000"/>
                <w:sz w:val="16"/>
                <w:szCs w:val="16"/>
              </w:rPr>
            </w:pPr>
            <w:r w:rsidRPr="00536416">
              <w:rPr>
                <w:rFonts w:ascii="Consolas" w:hAnsi="Consolas"/>
                <w:i/>
                <w:color w:val="000000"/>
                <w:sz w:val="16"/>
                <w:szCs w:val="16"/>
              </w:rPr>
              <w:t>-l</w:t>
            </w:r>
            <w:r w:rsidR="00F05C5A" w:rsidRPr="00536416">
              <w:rPr>
                <w:rFonts w:ascii="Consolas" w:hAnsi="Consolas"/>
                <w:i/>
                <w:color w:val="000000"/>
                <w:sz w:val="16"/>
                <w:szCs w:val="16"/>
              </w:rPr>
              <w:t>e manque des moyens financiers et de compétences pour réhabiliter la pompe hydraulique villageoise existante.</w:t>
            </w:r>
          </w:p>
          <w:p w:rsidR="00F05C5A" w:rsidRPr="00536416" w:rsidRDefault="00536416" w:rsidP="00BC52BA">
            <w:pPr>
              <w:jc w:val="both"/>
              <w:rPr>
                <w:rFonts w:ascii="Consolas" w:hAnsi="Consolas"/>
                <w:i/>
                <w:color w:val="000000"/>
                <w:sz w:val="16"/>
                <w:szCs w:val="16"/>
              </w:rPr>
            </w:pPr>
            <w:r w:rsidRPr="00536416">
              <w:rPr>
                <w:rFonts w:ascii="Consolas" w:hAnsi="Consolas"/>
                <w:i/>
                <w:color w:val="000000"/>
                <w:sz w:val="16"/>
                <w:szCs w:val="16"/>
              </w:rPr>
              <w:t>-l</w:t>
            </w:r>
            <w:r w:rsidR="00F05C5A" w:rsidRPr="00536416">
              <w:rPr>
                <w:rFonts w:ascii="Consolas" w:hAnsi="Consolas"/>
                <w:i/>
                <w:color w:val="000000"/>
                <w:sz w:val="16"/>
                <w:szCs w:val="16"/>
              </w:rPr>
              <w:t>’insuffisance des moyens financiers pour acquérir un groupe électrogène.</w:t>
            </w:r>
          </w:p>
          <w:p w:rsidR="00F05C5A" w:rsidRPr="00536416" w:rsidRDefault="00F05C5A" w:rsidP="00BC52BA">
            <w:pPr>
              <w:jc w:val="both"/>
              <w:rPr>
                <w:rFonts w:ascii="Consolas" w:hAnsi="Consolas"/>
                <w:color w:val="000000"/>
                <w:sz w:val="16"/>
                <w:szCs w:val="16"/>
              </w:rPr>
            </w:pPr>
          </w:p>
          <w:p w:rsidR="00F05C5A" w:rsidRPr="00536416" w:rsidRDefault="00F05C5A" w:rsidP="00BC52BA">
            <w:pPr>
              <w:jc w:val="both"/>
              <w:rPr>
                <w:rFonts w:ascii="Consolas" w:hAnsi="Consolas"/>
                <w:color w:val="000000"/>
                <w:sz w:val="16"/>
                <w:szCs w:val="16"/>
              </w:rPr>
            </w:pPr>
          </w:p>
        </w:tc>
        <w:tc>
          <w:tcPr>
            <w:tcW w:w="4253" w:type="dxa"/>
            <w:tcBorders>
              <w:top w:val="double" w:sz="4" w:space="0" w:color="auto"/>
            </w:tcBorders>
            <w:vAlign w:val="center"/>
          </w:tcPr>
          <w:p w:rsidR="00F05C5A" w:rsidRPr="00536416" w:rsidRDefault="00536416" w:rsidP="00BC52BA">
            <w:pPr>
              <w:jc w:val="both"/>
              <w:rPr>
                <w:rFonts w:ascii="Consolas" w:hAnsi="Consolas"/>
                <w:i/>
                <w:color w:val="000000"/>
                <w:sz w:val="16"/>
                <w:szCs w:val="16"/>
              </w:rPr>
            </w:pPr>
            <w:r w:rsidRPr="00536416">
              <w:rPr>
                <w:rFonts w:ascii="Consolas" w:hAnsi="Consolas"/>
                <w:color w:val="000000"/>
                <w:sz w:val="16"/>
                <w:szCs w:val="16"/>
              </w:rPr>
              <w:t>-</w:t>
            </w:r>
            <w:r w:rsidRPr="00536416">
              <w:rPr>
                <w:rFonts w:ascii="Consolas" w:hAnsi="Consolas"/>
                <w:i/>
                <w:color w:val="000000"/>
                <w:sz w:val="16"/>
                <w:szCs w:val="16"/>
              </w:rPr>
              <w:t>d</w:t>
            </w:r>
            <w:r w:rsidR="00F05C5A" w:rsidRPr="00536416">
              <w:rPr>
                <w:rFonts w:ascii="Consolas" w:hAnsi="Consolas"/>
                <w:i/>
                <w:color w:val="000000"/>
                <w:sz w:val="16"/>
                <w:szCs w:val="16"/>
              </w:rPr>
              <w:t>ifficulté pour les personnes âgées d’utiliser le mécanisme actuel de la pompe hydraulique, en fournissant beaucoup d’efforts physiques.</w:t>
            </w:r>
          </w:p>
          <w:p w:rsidR="00F05C5A" w:rsidRPr="00536416" w:rsidRDefault="00536416" w:rsidP="00BC52BA">
            <w:pPr>
              <w:jc w:val="both"/>
              <w:rPr>
                <w:rFonts w:ascii="Consolas" w:hAnsi="Consolas"/>
                <w:i/>
                <w:color w:val="000000"/>
                <w:sz w:val="16"/>
                <w:szCs w:val="16"/>
              </w:rPr>
            </w:pPr>
            <w:r w:rsidRPr="00536416">
              <w:rPr>
                <w:rFonts w:ascii="Consolas" w:hAnsi="Consolas"/>
                <w:i/>
                <w:color w:val="000000"/>
                <w:sz w:val="16"/>
                <w:szCs w:val="16"/>
              </w:rPr>
              <w:t>-le manque de qualifications et de</w:t>
            </w:r>
            <w:r w:rsidR="00F05C5A" w:rsidRPr="00536416">
              <w:rPr>
                <w:rFonts w:ascii="Consolas" w:hAnsi="Consolas"/>
                <w:i/>
                <w:color w:val="000000"/>
                <w:sz w:val="16"/>
                <w:szCs w:val="16"/>
              </w:rPr>
              <w:t xml:space="preserve"> compétences pour assurer l’entretien, la maintenance et</w:t>
            </w:r>
            <w:r w:rsidRPr="00536416">
              <w:rPr>
                <w:rFonts w:ascii="Consolas" w:hAnsi="Consolas"/>
                <w:i/>
                <w:color w:val="000000"/>
                <w:sz w:val="16"/>
                <w:szCs w:val="16"/>
              </w:rPr>
              <w:t xml:space="preserve"> le savoir utiliser des</w:t>
            </w:r>
            <w:r w:rsidR="00F05C5A" w:rsidRPr="00536416">
              <w:rPr>
                <w:rFonts w:ascii="Consolas" w:hAnsi="Consolas"/>
                <w:i/>
                <w:color w:val="000000"/>
                <w:sz w:val="16"/>
                <w:szCs w:val="16"/>
              </w:rPr>
              <w:t xml:space="preserve"> équipements en eau (pompe hydraulique) et en électricité (panneaux solaires) qui seront implantés en cas de panne, ainsi leur fonctionnement.</w:t>
            </w:r>
          </w:p>
          <w:p w:rsidR="00F05C5A" w:rsidRPr="00536416" w:rsidRDefault="00536416" w:rsidP="00BC52BA">
            <w:pPr>
              <w:jc w:val="both"/>
              <w:rPr>
                <w:rFonts w:ascii="Consolas" w:hAnsi="Consolas"/>
                <w:i/>
                <w:color w:val="000000"/>
                <w:sz w:val="16"/>
                <w:szCs w:val="16"/>
              </w:rPr>
            </w:pPr>
            <w:r w:rsidRPr="00536416">
              <w:rPr>
                <w:rFonts w:ascii="Consolas" w:hAnsi="Consolas"/>
                <w:i/>
                <w:color w:val="000000"/>
                <w:sz w:val="16"/>
                <w:szCs w:val="16"/>
              </w:rPr>
              <w:t>-craintes du non pérennisation des actions du projet et son non appropriation par</w:t>
            </w:r>
            <w:r w:rsidR="00F05C5A" w:rsidRPr="00536416">
              <w:rPr>
                <w:rFonts w:ascii="Consolas" w:hAnsi="Consolas"/>
                <w:i/>
                <w:color w:val="000000"/>
                <w:sz w:val="16"/>
                <w:szCs w:val="16"/>
              </w:rPr>
              <w:t xml:space="preserve"> les populations.</w:t>
            </w:r>
          </w:p>
          <w:p w:rsidR="00F05C5A" w:rsidRPr="00536416" w:rsidRDefault="00536416" w:rsidP="00BC52BA">
            <w:pPr>
              <w:jc w:val="both"/>
              <w:rPr>
                <w:rFonts w:ascii="Consolas" w:hAnsi="Consolas"/>
                <w:color w:val="000000"/>
                <w:sz w:val="16"/>
                <w:szCs w:val="16"/>
              </w:rPr>
            </w:pPr>
            <w:r w:rsidRPr="00536416">
              <w:rPr>
                <w:rFonts w:ascii="Consolas" w:hAnsi="Consolas"/>
                <w:i/>
                <w:color w:val="000000"/>
                <w:sz w:val="16"/>
                <w:szCs w:val="16"/>
              </w:rPr>
              <w:t>_ crainte du</w:t>
            </w:r>
            <w:r w:rsidR="00D46DDE">
              <w:rPr>
                <w:rFonts w:ascii="Consolas" w:hAnsi="Consolas"/>
                <w:i/>
                <w:color w:val="000000"/>
                <w:sz w:val="16"/>
                <w:szCs w:val="16"/>
              </w:rPr>
              <w:t xml:space="preserve"> </w:t>
            </w:r>
            <w:r w:rsidRPr="00536416">
              <w:rPr>
                <w:rFonts w:ascii="Consolas" w:hAnsi="Consolas"/>
                <w:i/>
                <w:color w:val="000000"/>
                <w:sz w:val="16"/>
                <w:szCs w:val="16"/>
              </w:rPr>
              <w:t>non</w:t>
            </w:r>
            <w:r w:rsidR="00D46DDE">
              <w:rPr>
                <w:rFonts w:ascii="Consolas" w:hAnsi="Consolas"/>
                <w:i/>
                <w:color w:val="000000"/>
                <w:sz w:val="16"/>
                <w:szCs w:val="16"/>
              </w:rPr>
              <w:t xml:space="preserve"> </w:t>
            </w:r>
            <w:r w:rsidR="00F05C5A" w:rsidRPr="00536416">
              <w:rPr>
                <w:rFonts w:ascii="Consolas" w:hAnsi="Consolas"/>
                <w:i/>
                <w:color w:val="000000"/>
                <w:sz w:val="16"/>
                <w:szCs w:val="16"/>
              </w:rPr>
              <w:t>suivi ponctuel et permanent par les principaux bénéficiaires  (les collectivités locales et les populations)</w:t>
            </w:r>
          </w:p>
        </w:tc>
        <w:tc>
          <w:tcPr>
            <w:tcW w:w="4252" w:type="dxa"/>
            <w:tcBorders>
              <w:top w:val="double" w:sz="4" w:space="0" w:color="auto"/>
            </w:tcBorders>
            <w:vAlign w:val="center"/>
          </w:tcPr>
          <w:p w:rsidR="00536416" w:rsidRPr="00536416" w:rsidRDefault="00536416" w:rsidP="00536416">
            <w:pPr>
              <w:jc w:val="both"/>
              <w:rPr>
                <w:rFonts w:ascii="Consolas" w:hAnsi="Consolas"/>
                <w:i/>
                <w:color w:val="000000"/>
                <w:sz w:val="16"/>
                <w:szCs w:val="16"/>
              </w:rPr>
            </w:pPr>
            <w:r w:rsidRPr="00536416">
              <w:rPr>
                <w:rFonts w:ascii="Consolas" w:hAnsi="Consolas"/>
                <w:i/>
                <w:color w:val="000000"/>
                <w:sz w:val="16"/>
                <w:szCs w:val="16"/>
              </w:rPr>
              <w:t>Les problèmes ci-dessous ont été présentés par les populations par ordre de priorité :</w:t>
            </w:r>
          </w:p>
          <w:p w:rsidR="00536416" w:rsidRPr="00536416" w:rsidRDefault="00536416" w:rsidP="00536416">
            <w:pPr>
              <w:jc w:val="both"/>
              <w:rPr>
                <w:rFonts w:ascii="Consolas" w:hAnsi="Consolas"/>
                <w:i/>
                <w:color w:val="000000"/>
                <w:sz w:val="16"/>
                <w:szCs w:val="16"/>
              </w:rPr>
            </w:pPr>
          </w:p>
          <w:p w:rsidR="00536416" w:rsidRPr="00536416" w:rsidRDefault="00536416" w:rsidP="00536416">
            <w:pPr>
              <w:jc w:val="both"/>
              <w:rPr>
                <w:rFonts w:ascii="Consolas" w:hAnsi="Consolas"/>
                <w:i/>
                <w:color w:val="000000"/>
                <w:sz w:val="16"/>
                <w:szCs w:val="16"/>
              </w:rPr>
            </w:pPr>
            <w:r w:rsidRPr="00536416">
              <w:rPr>
                <w:rFonts w:ascii="Consolas" w:hAnsi="Consolas"/>
                <w:i/>
                <w:color w:val="000000"/>
                <w:sz w:val="16"/>
                <w:szCs w:val="16"/>
              </w:rPr>
              <w:t>1-les activités liées à l’implantation d’une pompe hydraulique et à sa mise en service</w:t>
            </w:r>
          </w:p>
          <w:p w:rsidR="00536416" w:rsidRPr="00536416" w:rsidRDefault="00536416" w:rsidP="00536416">
            <w:pPr>
              <w:jc w:val="both"/>
              <w:rPr>
                <w:rFonts w:ascii="Consolas" w:hAnsi="Consolas"/>
                <w:i/>
                <w:color w:val="000000"/>
                <w:sz w:val="16"/>
                <w:szCs w:val="16"/>
              </w:rPr>
            </w:pPr>
            <w:r w:rsidRPr="00536416">
              <w:rPr>
                <w:rFonts w:ascii="Consolas" w:hAnsi="Consolas"/>
                <w:i/>
                <w:color w:val="000000"/>
                <w:sz w:val="16"/>
                <w:szCs w:val="16"/>
              </w:rPr>
              <w:t>2-l’électrification des villages par l’implantation des panneaux solaires.</w:t>
            </w:r>
          </w:p>
          <w:p w:rsidR="00F05C5A" w:rsidRPr="00536416" w:rsidRDefault="00536416" w:rsidP="00536416">
            <w:pPr>
              <w:jc w:val="both"/>
              <w:rPr>
                <w:rFonts w:ascii="Consolas" w:hAnsi="Consolas"/>
                <w:color w:val="000000"/>
                <w:sz w:val="16"/>
                <w:szCs w:val="16"/>
              </w:rPr>
            </w:pPr>
            <w:r w:rsidRPr="00536416">
              <w:rPr>
                <w:rFonts w:ascii="Consolas" w:hAnsi="Consolas"/>
                <w:i/>
                <w:color w:val="000000"/>
                <w:sz w:val="16"/>
                <w:szCs w:val="16"/>
              </w:rPr>
              <w:t>3-appui à la communauté  pour les aspects liés aux renforcement des capacités en termes d’organisation interne, de fonctionnement et d’utilisation, d’entretien et de maintenance des équipements qui seront implantés.</w:t>
            </w:r>
          </w:p>
        </w:tc>
      </w:tr>
      <w:tr w:rsidR="00D602BF" w:rsidRPr="00536416" w:rsidTr="00D602BF">
        <w:tblPrEx>
          <w:tblBorders>
            <w:top w:val="double" w:sz="4" w:space="0" w:color="auto"/>
            <w:left w:val="double" w:sz="4" w:space="0" w:color="auto"/>
            <w:bottom w:val="double" w:sz="4" w:space="0" w:color="auto"/>
            <w:right w:val="double" w:sz="4" w:space="0" w:color="auto"/>
          </w:tblBorders>
          <w:tblCellMar>
            <w:left w:w="108" w:type="dxa"/>
            <w:right w:w="108" w:type="dxa"/>
          </w:tblCellMar>
          <w:tblLook w:val="04A0" w:firstRow="1" w:lastRow="0" w:firstColumn="1" w:lastColumn="0" w:noHBand="0" w:noVBand="1"/>
        </w:tblPrEx>
        <w:tc>
          <w:tcPr>
            <w:tcW w:w="425" w:type="dxa"/>
          </w:tcPr>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b/>
                <w:sz w:val="16"/>
                <w:szCs w:val="16"/>
              </w:rPr>
            </w:pPr>
            <w:r w:rsidRPr="00536416">
              <w:rPr>
                <w:rFonts w:ascii="Consolas" w:hAnsi="Consolas"/>
                <w:b/>
                <w:sz w:val="16"/>
                <w:szCs w:val="16"/>
              </w:rPr>
              <w:t>2</w:t>
            </w:r>
          </w:p>
        </w:tc>
        <w:tc>
          <w:tcPr>
            <w:tcW w:w="1844" w:type="dxa"/>
          </w:tcPr>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roofErr w:type="spellStart"/>
            <w:r w:rsidRPr="00536416">
              <w:rPr>
                <w:rFonts w:ascii="Consolas" w:hAnsi="Consolas"/>
                <w:b/>
                <w:sz w:val="16"/>
                <w:szCs w:val="16"/>
              </w:rPr>
              <w:t>Elarmétame</w:t>
            </w:r>
            <w:proofErr w:type="spellEnd"/>
            <w:r w:rsidRPr="00536416">
              <w:rPr>
                <w:rFonts w:ascii="Consolas" w:hAnsi="Consolas"/>
                <w:b/>
                <w:sz w:val="16"/>
                <w:szCs w:val="16"/>
              </w:rPr>
              <w:t xml:space="preserve"> 1/</w:t>
            </w:r>
            <w:proofErr w:type="spellStart"/>
            <w:r w:rsidRPr="00536416">
              <w:rPr>
                <w:rFonts w:ascii="Consolas" w:hAnsi="Consolas"/>
                <w:b/>
                <w:sz w:val="16"/>
                <w:szCs w:val="16"/>
              </w:rPr>
              <w:t>Efafelame</w:t>
            </w:r>
            <w:proofErr w:type="spellEnd"/>
            <w:r w:rsidRPr="00536416">
              <w:rPr>
                <w:rFonts w:ascii="Consolas" w:hAnsi="Consolas"/>
                <w:sz w:val="16"/>
                <w:szCs w:val="16"/>
              </w:rPr>
              <w:t xml:space="preserve"> essentiellement peuples autochtones</w:t>
            </w:r>
          </w:p>
        </w:tc>
        <w:tc>
          <w:tcPr>
            <w:tcW w:w="4394" w:type="dxa"/>
          </w:tcPr>
          <w:p w:rsidR="00F05C5A" w:rsidRPr="00536416" w:rsidRDefault="00F05C5A" w:rsidP="00BC52BA">
            <w:pPr>
              <w:jc w:val="both"/>
              <w:rPr>
                <w:rFonts w:ascii="Consolas" w:hAnsi="Consolas"/>
                <w:sz w:val="16"/>
                <w:szCs w:val="16"/>
              </w:rPr>
            </w:pPr>
          </w:p>
          <w:p w:rsidR="00F05C5A" w:rsidRPr="007D68C2" w:rsidRDefault="00536416" w:rsidP="00BC52BA">
            <w:pPr>
              <w:jc w:val="both"/>
              <w:rPr>
                <w:rFonts w:ascii="Consolas" w:hAnsi="Consolas"/>
                <w:i/>
                <w:sz w:val="16"/>
                <w:szCs w:val="16"/>
              </w:rPr>
            </w:pPr>
            <w:r>
              <w:rPr>
                <w:rFonts w:ascii="Consolas" w:hAnsi="Consolas"/>
                <w:sz w:val="16"/>
                <w:szCs w:val="16"/>
              </w:rPr>
              <w:t>-</w:t>
            </w:r>
            <w:r w:rsidRPr="007D68C2">
              <w:rPr>
                <w:rFonts w:ascii="Consolas" w:hAnsi="Consolas"/>
                <w:i/>
                <w:sz w:val="16"/>
                <w:szCs w:val="16"/>
              </w:rPr>
              <w:t>l</w:t>
            </w:r>
            <w:r w:rsidR="00F05C5A" w:rsidRPr="007D68C2">
              <w:rPr>
                <w:rFonts w:ascii="Consolas" w:hAnsi="Consolas"/>
                <w:i/>
                <w:sz w:val="16"/>
                <w:szCs w:val="16"/>
              </w:rPr>
              <w:t xml:space="preserve">e manque d’acte de naissance et de carte nationale d’identité </w:t>
            </w:r>
            <w:r w:rsidRPr="007D68C2">
              <w:rPr>
                <w:rFonts w:ascii="Consolas" w:hAnsi="Consolas"/>
                <w:i/>
                <w:sz w:val="16"/>
                <w:szCs w:val="16"/>
              </w:rPr>
              <w:t>pour presque</w:t>
            </w:r>
            <w:r w:rsidR="00D46DDE">
              <w:rPr>
                <w:rFonts w:ascii="Consolas" w:hAnsi="Consolas"/>
                <w:i/>
                <w:sz w:val="16"/>
                <w:szCs w:val="16"/>
              </w:rPr>
              <w:t xml:space="preserve"> </w:t>
            </w:r>
            <w:r w:rsidRPr="007D68C2">
              <w:rPr>
                <w:rFonts w:ascii="Consolas" w:hAnsi="Consolas"/>
                <w:i/>
                <w:sz w:val="16"/>
                <w:szCs w:val="16"/>
              </w:rPr>
              <w:t xml:space="preserve">la </w:t>
            </w:r>
            <w:r w:rsidR="00F05C5A" w:rsidRPr="007D68C2">
              <w:rPr>
                <w:rFonts w:ascii="Consolas" w:hAnsi="Consolas"/>
                <w:i/>
                <w:sz w:val="16"/>
                <w:szCs w:val="16"/>
              </w:rPr>
              <w:t>quasi-totalité des populations</w:t>
            </w:r>
            <w:r w:rsidRPr="007D68C2">
              <w:rPr>
                <w:rFonts w:ascii="Consolas" w:hAnsi="Consolas"/>
                <w:i/>
                <w:sz w:val="16"/>
                <w:szCs w:val="16"/>
              </w:rPr>
              <w:t xml:space="preserve"> autochtones</w:t>
            </w:r>
            <w:r w:rsidR="00F05C5A" w:rsidRPr="007D68C2">
              <w:rPr>
                <w:rFonts w:ascii="Consolas" w:hAnsi="Consolas"/>
                <w:i/>
                <w:sz w:val="16"/>
                <w:szCs w:val="16"/>
              </w:rPr>
              <w:t>.</w:t>
            </w:r>
          </w:p>
          <w:p w:rsidR="00F05C5A" w:rsidRPr="007D68C2" w:rsidRDefault="00536416" w:rsidP="00BC52BA">
            <w:pPr>
              <w:jc w:val="both"/>
              <w:rPr>
                <w:rFonts w:ascii="Consolas" w:hAnsi="Consolas"/>
                <w:i/>
                <w:sz w:val="16"/>
                <w:szCs w:val="16"/>
              </w:rPr>
            </w:pPr>
            <w:r w:rsidRPr="007D68C2">
              <w:rPr>
                <w:rFonts w:ascii="Consolas" w:hAnsi="Consolas"/>
                <w:i/>
                <w:sz w:val="16"/>
                <w:szCs w:val="16"/>
              </w:rPr>
              <w:t>-d</w:t>
            </w:r>
            <w:r w:rsidR="00F05C5A" w:rsidRPr="007D68C2">
              <w:rPr>
                <w:rFonts w:ascii="Consolas" w:hAnsi="Consolas"/>
                <w:i/>
                <w:sz w:val="16"/>
                <w:szCs w:val="16"/>
              </w:rPr>
              <w:t>ifficulté énorme pour les populations de s’approvisionner en eau potable. Elles sont obligées de consommer l’eau des étangs qui leur donne des maladies hydriques, la bilharziose et celles</w:t>
            </w:r>
            <w:r w:rsidR="00D46DDE">
              <w:rPr>
                <w:rFonts w:ascii="Consolas" w:hAnsi="Consolas"/>
                <w:i/>
                <w:sz w:val="16"/>
                <w:szCs w:val="16"/>
              </w:rPr>
              <w:t xml:space="preserve"> </w:t>
            </w:r>
            <w:r w:rsidR="00F05C5A" w:rsidRPr="007D68C2">
              <w:rPr>
                <w:rFonts w:ascii="Consolas" w:hAnsi="Consolas"/>
                <w:i/>
                <w:sz w:val="16"/>
                <w:szCs w:val="16"/>
              </w:rPr>
              <w:t>liées à la peau (gale, filaire …)</w:t>
            </w:r>
          </w:p>
          <w:p w:rsidR="00F05C5A" w:rsidRPr="007D68C2" w:rsidRDefault="007D68C2" w:rsidP="00BC52BA">
            <w:pPr>
              <w:jc w:val="both"/>
              <w:rPr>
                <w:rFonts w:ascii="Consolas" w:hAnsi="Consolas"/>
                <w:i/>
                <w:sz w:val="16"/>
                <w:szCs w:val="16"/>
              </w:rPr>
            </w:pPr>
            <w:r>
              <w:rPr>
                <w:rFonts w:ascii="Consolas" w:hAnsi="Consolas"/>
                <w:sz w:val="16"/>
                <w:szCs w:val="16"/>
              </w:rPr>
              <w:t>-</w:t>
            </w:r>
            <w:r w:rsidRPr="007D68C2">
              <w:rPr>
                <w:rFonts w:ascii="Consolas" w:hAnsi="Consolas"/>
                <w:i/>
                <w:sz w:val="16"/>
                <w:szCs w:val="16"/>
              </w:rPr>
              <w:t>d</w:t>
            </w:r>
            <w:r w:rsidR="00F05C5A" w:rsidRPr="007D68C2">
              <w:rPr>
                <w:rFonts w:ascii="Consolas" w:hAnsi="Consolas"/>
                <w:i/>
                <w:sz w:val="16"/>
                <w:szCs w:val="16"/>
              </w:rPr>
              <w:t>ifficulté d’utiliser les différents équipements en eau et en électricité qui seront implantés</w:t>
            </w:r>
          </w:p>
          <w:p w:rsidR="00F05C5A" w:rsidRPr="00536416" w:rsidRDefault="00F05C5A" w:rsidP="00BC52BA">
            <w:pPr>
              <w:jc w:val="both"/>
              <w:rPr>
                <w:rFonts w:ascii="Consolas" w:hAnsi="Consolas"/>
                <w:sz w:val="16"/>
                <w:szCs w:val="16"/>
              </w:rPr>
            </w:pPr>
          </w:p>
        </w:tc>
        <w:tc>
          <w:tcPr>
            <w:tcW w:w="4253" w:type="dxa"/>
          </w:tcPr>
          <w:p w:rsidR="00F05C5A" w:rsidRPr="00536416" w:rsidRDefault="00F05C5A" w:rsidP="00BC52BA">
            <w:pPr>
              <w:jc w:val="both"/>
              <w:rPr>
                <w:rFonts w:ascii="Consolas" w:hAnsi="Consolas"/>
                <w:sz w:val="16"/>
                <w:szCs w:val="16"/>
              </w:rPr>
            </w:pPr>
          </w:p>
          <w:p w:rsidR="00F05C5A" w:rsidRPr="007D68C2" w:rsidRDefault="007D68C2" w:rsidP="00BC52BA">
            <w:pPr>
              <w:jc w:val="both"/>
              <w:rPr>
                <w:rFonts w:ascii="Consolas" w:hAnsi="Consolas"/>
                <w:i/>
                <w:color w:val="000000"/>
                <w:sz w:val="16"/>
                <w:szCs w:val="16"/>
              </w:rPr>
            </w:pPr>
            <w:r>
              <w:rPr>
                <w:rFonts w:ascii="Consolas" w:hAnsi="Consolas"/>
                <w:color w:val="000000"/>
                <w:sz w:val="16"/>
                <w:szCs w:val="16"/>
              </w:rPr>
              <w:t>-</w:t>
            </w:r>
            <w:r w:rsidRPr="007D68C2">
              <w:rPr>
                <w:rFonts w:ascii="Consolas" w:hAnsi="Consolas"/>
                <w:i/>
                <w:color w:val="000000"/>
                <w:sz w:val="16"/>
                <w:szCs w:val="16"/>
              </w:rPr>
              <w:t>d</w:t>
            </w:r>
            <w:r w:rsidR="00F05C5A" w:rsidRPr="007D68C2">
              <w:rPr>
                <w:rFonts w:ascii="Consolas" w:hAnsi="Consolas"/>
                <w:i/>
                <w:color w:val="000000"/>
                <w:sz w:val="16"/>
                <w:szCs w:val="16"/>
              </w:rPr>
              <w:t>ifficulté pour les personnes âgées d’utiliser le mécanisme actuel de la pompe hydraulique, en fournissant beaucoup d’efforts physiques.</w:t>
            </w:r>
          </w:p>
          <w:p w:rsidR="00F05C5A" w:rsidRPr="007D68C2" w:rsidRDefault="007D68C2" w:rsidP="00BC52BA">
            <w:pPr>
              <w:jc w:val="both"/>
              <w:rPr>
                <w:rFonts w:ascii="Consolas" w:hAnsi="Consolas"/>
                <w:i/>
                <w:color w:val="000000"/>
                <w:sz w:val="16"/>
                <w:szCs w:val="16"/>
              </w:rPr>
            </w:pPr>
            <w:r w:rsidRPr="007D68C2">
              <w:rPr>
                <w:rFonts w:ascii="Consolas" w:hAnsi="Consolas"/>
                <w:i/>
                <w:sz w:val="16"/>
                <w:szCs w:val="16"/>
              </w:rPr>
              <w:t>-</w:t>
            </w:r>
            <w:r w:rsidRPr="007D68C2">
              <w:rPr>
                <w:rFonts w:ascii="Consolas" w:hAnsi="Consolas"/>
                <w:i/>
                <w:color w:val="000000"/>
                <w:sz w:val="16"/>
                <w:szCs w:val="16"/>
              </w:rPr>
              <w:t>l</w:t>
            </w:r>
            <w:r w:rsidR="00F05C5A" w:rsidRPr="007D68C2">
              <w:rPr>
                <w:rFonts w:ascii="Consolas" w:hAnsi="Consolas"/>
                <w:i/>
                <w:color w:val="000000"/>
                <w:sz w:val="16"/>
                <w:szCs w:val="16"/>
              </w:rPr>
              <w:t>e manque des qualifications et des compétences pour assurer l’entretien, la maintenance et savoir utiliser les équipements en eau (pompe hydraulique) et en électricité (panneaux solaires) qui seront implantés en cas de panne, ainsi leur fonctionnement.</w:t>
            </w:r>
          </w:p>
          <w:p w:rsidR="00F05C5A" w:rsidRPr="007D68C2" w:rsidRDefault="007D68C2" w:rsidP="00BC52BA">
            <w:pPr>
              <w:jc w:val="both"/>
              <w:rPr>
                <w:rFonts w:ascii="Consolas" w:hAnsi="Consolas"/>
                <w:i/>
                <w:color w:val="000000"/>
                <w:sz w:val="16"/>
                <w:szCs w:val="16"/>
              </w:rPr>
            </w:pPr>
            <w:r w:rsidRPr="007D68C2">
              <w:rPr>
                <w:rFonts w:ascii="Consolas" w:hAnsi="Consolas"/>
                <w:i/>
                <w:color w:val="000000"/>
                <w:sz w:val="16"/>
                <w:szCs w:val="16"/>
              </w:rPr>
              <w:t>-l</w:t>
            </w:r>
            <w:r w:rsidR="00F05C5A" w:rsidRPr="007D68C2">
              <w:rPr>
                <w:rFonts w:ascii="Consolas" w:hAnsi="Consolas"/>
                <w:i/>
                <w:color w:val="000000"/>
                <w:sz w:val="16"/>
                <w:szCs w:val="16"/>
              </w:rPr>
              <w:t>e manque de pérennisation des actions du  projet et son non appropriation  par  les populations.</w:t>
            </w:r>
          </w:p>
          <w:p w:rsidR="00F05C5A" w:rsidRPr="00536416" w:rsidRDefault="007D68C2" w:rsidP="00BC52BA">
            <w:pPr>
              <w:jc w:val="both"/>
              <w:rPr>
                <w:rFonts w:ascii="Consolas" w:hAnsi="Consolas"/>
                <w:sz w:val="16"/>
                <w:szCs w:val="16"/>
              </w:rPr>
            </w:pPr>
            <w:r w:rsidRPr="007D68C2">
              <w:rPr>
                <w:rFonts w:ascii="Consolas" w:hAnsi="Consolas"/>
                <w:i/>
                <w:color w:val="000000"/>
                <w:sz w:val="16"/>
                <w:szCs w:val="16"/>
              </w:rPr>
              <w:t>-l</w:t>
            </w:r>
            <w:r w:rsidR="00F05C5A" w:rsidRPr="007D68C2">
              <w:rPr>
                <w:rFonts w:ascii="Consolas" w:hAnsi="Consolas"/>
                <w:i/>
                <w:color w:val="000000"/>
                <w:sz w:val="16"/>
                <w:szCs w:val="16"/>
              </w:rPr>
              <w:t>e manque de suivi ponctuel et permanent par les principaux bénéficiaires  (les collectivités locales et les populations)</w:t>
            </w:r>
          </w:p>
        </w:tc>
        <w:tc>
          <w:tcPr>
            <w:tcW w:w="4252" w:type="dxa"/>
          </w:tcPr>
          <w:p w:rsidR="00F05C5A" w:rsidRPr="00536416" w:rsidRDefault="00F05C5A" w:rsidP="00BC52BA">
            <w:pPr>
              <w:jc w:val="both"/>
              <w:rPr>
                <w:rFonts w:ascii="Consolas" w:hAnsi="Consolas"/>
                <w:color w:val="000000"/>
                <w:sz w:val="16"/>
                <w:szCs w:val="16"/>
              </w:rPr>
            </w:pPr>
          </w:p>
          <w:p w:rsidR="00F05C5A" w:rsidRPr="008E2AAF" w:rsidRDefault="00F05C5A" w:rsidP="00BC52BA">
            <w:pPr>
              <w:jc w:val="both"/>
              <w:rPr>
                <w:rFonts w:ascii="Consolas" w:hAnsi="Consolas"/>
                <w:i/>
                <w:color w:val="000000"/>
                <w:sz w:val="16"/>
                <w:szCs w:val="16"/>
              </w:rPr>
            </w:pPr>
            <w:r w:rsidRPr="008E2AAF">
              <w:rPr>
                <w:rFonts w:ascii="Consolas" w:hAnsi="Consolas"/>
                <w:i/>
                <w:color w:val="000000"/>
                <w:sz w:val="16"/>
                <w:szCs w:val="16"/>
              </w:rPr>
              <w:t>Les problèmes ci-dessous ont été présentés par les populations par ordre de priorité :</w:t>
            </w:r>
          </w:p>
          <w:p w:rsidR="00F05C5A" w:rsidRPr="008E2AAF" w:rsidRDefault="007D68C2" w:rsidP="00BC52BA">
            <w:pPr>
              <w:jc w:val="both"/>
              <w:rPr>
                <w:rFonts w:ascii="Consolas" w:hAnsi="Consolas"/>
                <w:i/>
                <w:color w:val="000000"/>
                <w:sz w:val="16"/>
                <w:szCs w:val="16"/>
              </w:rPr>
            </w:pPr>
            <w:r w:rsidRPr="008E2AAF">
              <w:rPr>
                <w:rFonts w:ascii="Consolas" w:hAnsi="Consolas"/>
                <w:i/>
                <w:color w:val="000000"/>
                <w:sz w:val="16"/>
                <w:szCs w:val="16"/>
              </w:rPr>
              <w:t>1-résoudre l</w:t>
            </w:r>
            <w:r w:rsidR="00F05C5A" w:rsidRPr="008E2AAF">
              <w:rPr>
                <w:rFonts w:ascii="Consolas" w:hAnsi="Consolas"/>
                <w:i/>
                <w:color w:val="000000"/>
                <w:sz w:val="16"/>
                <w:szCs w:val="16"/>
              </w:rPr>
              <w:t xml:space="preserve">es problèmes de santé causés par la consommation d’eau </w:t>
            </w:r>
            <w:r w:rsidRPr="008E2AAF">
              <w:rPr>
                <w:rFonts w:ascii="Consolas" w:hAnsi="Consolas"/>
                <w:i/>
                <w:color w:val="000000"/>
                <w:sz w:val="16"/>
                <w:szCs w:val="16"/>
              </w:rPr>
              <w:t>non potable par</w:t>
            </w:r>
            <w:r w:rsidR="00F05C5A" w:rsidRPr="008E2AAF">
              <w:rPr>
                <w:rFonts w:ascii="Consolas" w:hAnsi="Consolas"/>
                <w:i/>
                <w:color w:val="000000"/>
                <w:sz w:val="16"/>
                <w:szCs w:val="16"/>
              </w:rPr>
              <w:t xml:space="preserve"> les populations.</w:t>
            </w:r>
          </w:p>
          <w:p w:rsidR="00F05C5A" w:rsidRPr="008E2AAF" w:rsidRDefault="007D68C2" w:rsidP="00BC52BA">
            <w:pPr>
              <w:jc w:val="both"/>
              <w:rPr>
                <w:rFonts w:ascii="Consolas" w:hAnsi="Consolas"/>
                <w:i/>
                <w:color w:val="000000"/>
                <w:sz w:val="16"/>
                <w:szCs w:val="16"/>
              </w:rPr>
            </w:pPr>
            <w:r w:rsidRPr="008E2AAF">
              <w:rPr>
                <w:rFonts w:ascii="Consolas" w:hAnsi="Consolas"/>
                <w:i/>
                <w:color w:val="000000"/>
                <w:sz w:val="16"/>
                <w:szCs w:val="16"/>
              </w:rPr>
              <w:t>2-</w:t>
            </w:r>
            <w:r w:rsidR="00F05C5A" w:rsidRPr="008E2AAF">
              <w:rPr>
                <w:rFonts w:ascii="Consolas" w:hAnsi="Consolas"/>
                <w:i/>
                <w:color w:val="000000"/>
                <w:sz w:val="16"/>
                <w:szCs w:val="16"/>
              </w:rPr>
              <w:t xml:space="preserve">Le renforcement des capacités des bénéficiaires directs </w:t>
            </w:r>
            <w:r w:rsidRPr="008E2AAF">
              <w:rPr>
                <w:rFonts w:ascii="Consolas" w:hAnsi="Consolas"/>
                <w:i/>
                <w:color w:val="000000"/>
                <w:sz w:val="16"/>
                <w:szCs w:val="16"/>
              </w:rPr>
              <w:t xml:space="preserve">(PA) </w:t>
            </w:r>
            <w:r w:rsidR="00F05C5A" w:rsidRPr="008E2AAF">
              <w:rPr>
                <w:rFonts w:ascii="Consolas" w:hAnsi="Consolas"/>
                <w:i/>
                <w:color w:val="000000"/>
                <w:sz w:val="16"/>
                <w:szCs w:val="16"/>
              </w:rPr>
              <w:t>à travers la formation sur l’utilisation des équipements (panneaux solaires pompes hydraulique), la mise en place d’un comité de gestion ainsi qu’à leur organisation et fonctionnement.</w:t>
            </w:r>
          </w:p>
          <w:p w:rsidR="00F05C5A" w:rsidRPr="00D602BF" w:rsidRDefault="007D68C2" w:rsidP="00BC52BA">
            <w:pPr>
              <w:jc w:val="both"/>
              <w:rPr>
                <w:rFonts w:ascii="Consolas" w:hAnsi="Consolas"/>
                <w:i/>
                <w:color w:val="000000"/>
                <w:sz w:val="16"/>
                <w:szCs w:val="16"/>
              </w:rPr>
            </w:pPr>
            <w:r w:rsidRPr="008E2AAF">
              <w:rPr>
                <w:rFonts w:ascii="Consolas" w:hAnsi="Consolas"/>
                <w:i/>
                <w:color w:val="000000"/>
                <w:sz w:val="16"/>
                <w:szCs w:val="16"/>
              </w:rPr>
              <w:t xml:space="preserve">3-action exceptionnelle d’établissement </w:t>
            </w:r>
            <w:r w:rsidR="00F05C5A" w:rsidRPr="008E2AAF">
              <w:rPr>
                <w:rFonts w:ascii="Consolas" w:hAnsi="Consolas"/>
                <w:i/>
                <w:color w:val="000000"/>
                <w:sz w:val="16"/>
                <w:szCs w:val="16"/>
              </w:rPr>
              <w:t xml:space="preserve">d’acte de naissance </w:t>
            </w:r>
            <w:r w:rsidR="00046E25" w:rsidRPr="008E2AAF">
              <w:rPr>
                <w:rFonts w:ascii="Consolas" w:hAnsi="Consolas"/>
                <w:i/>
                <w:color w:val="000000"/>
                <w:sz w:val="16"/>
                <w:szCs w:val="16"/>
              </w:rPr>
              <w:t>à la quasi-</w:t>
            </w:r>
            <w:r w:rsidR="008E2AAF" w:rsidRPr="008E2AAF">
              <w:rPr>
                <w:rFonts w:ascii="Consolas" w:hAnsi="Consolas"/>
                <w:i/>
                <w:color w:val="000000"/>
                <w:sz w:val="16"/>
                <w:szCs w:val="16"/>
              </w:rPr>
              <w:t>totalité de la population PA</w:t>
            </w:r>
            <w:r w:rsidR="00F05C5A" w:rsidRPr="008E2AAF">
              <w:rPr>
                <w:rFonts w:ascii="Consolas" w:hAnsi="Consolas"/>
                <w:i/>
                <w:color w:val="000000"/>
                <w:sz w:val="16"/>
                <w:szCs w:val="16"/>
              </w:rPr>
              <w:t xml:space="preserve"> du village.</w:t>
            </w:r>
          </w:p>
        </w:tc>
      </w:tr>
      <w:tr w:rsidR="005572A5" w:rsidRPr="00536416" w:rsidTr="005572A5">
        <w:tblPrEx>
          <w:tblBorders>
            <w:top w:val="double" w:sz="4" w:space="0" w:color="auto"/>
            <w:left w:val="double" w:sz="4" w:space="0" w:color="auto"/>
            <w:bottom w:val="double" w:sz="4" w:space="0" w:color="auto"/>
            <w:right w:val="double" w:sz="4" w:space="0" w:color="auto"/>
          </w:tblBorders>
          <w:tblCellMar>
            <w:left w:w="108" w:type="dxa"/>
            <w:right w:w="108" w:type="dxa"/>
          </w:tblCellMar>
          <w:tblLook w:val="04A0" w:firstRow="1" w:lastRow="0" w:firstColumn="1" w:lastColumn="0" w:noHBand="0" w:noVBand="1"/>
        </w:tblPrEx>
        <w:trPr>
          <w:trHeight w:val="2820"/>
        </w:trPr>
        <w:tc>
          <w:tcPr>
            <w:tcW w:w="2269" w:type="dxa"/>
            <w:gridSpan w:val="2"/>
          </w:tcPr>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b/>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Pr="00536416" w:rsidRDefault="005572A5" w:rsidP="005572A5">
            <w:pPr>
              <w:jc w:val="center"/>
              <w:rPr>
                <w:rFonts w:ascii="Consolas" w:hAnsi="Consolas"/>
                <w:sz w:val="16"/>
                <w:szCs w:val="16"/>
              </w:rPr>
            </w:pPr>
          </w:p>
          <w:p w:rsidR="005572A5" w:rsidRDefault="005572A5" w:rsidP="005572A5">
            <w:pPr>
              <w:jc w:val="center"/>
              <w:rPr>
                <w:rFonts w:ascii="Consolas" w:hAnsi="Consolas"/>
                <w:sz w:val="16"/>
                <w:szCs w:val="16"/>
              </w:rPr>
            </w:pPr>
            <w:proofErr w:type="spellStart"/>
            <w:r w:rsidRPr="00536416">
              <w:rPr>
                <w:rFonts w:ascii="Consolas" w:hAnsi="Consolas"/>
                <w:b/>
                <w:sz w:val="16"/>
                <w:szCs w:val="16"/>
              </w:rPr>
              <w:t>Doumassi</w:t>
            </w:r>
            <w:proofErr w:type="spellEnd"/>
            <w:r w:rsidRPr="00536416">
              <w:rPr>
                <w:rFonts w:ascii="Consolas" w:hAnsi="Consolas"/>
                <w:sz w:val="16"/>
                <w:szCs w:val="16"/>
              </w:rPr>
              <w:t xml:space="preserve"> (à 98% </w:t>
            </w:r>
          </w:p>
          <w:p w:rsidR="005572A5" w:rsidRDefault="005572A5" w:rsidP="005572A5">
            <w:pPr>
              <w:jc w:val="center"/>
              <w:rPr>
                <w:rFonts w:ascii="Consolas" w:hAnsi="Consolas"/>
                <w:sz w:val="16"/>
                <w:szCs w:val="16"/>
              </w:rPr>
            </w:pPr>
            <w:r w:rsidRPr="00536416">
              <w:rPr>
                <w:rFonts w:ascii="Consolas" w:hAnsi="Consolas"/>
                <w:sz w:val="16"/>
                <w:szCs w:val="16"/>
              </w:rPr>
              <w:t xml:space="preserve">des peuples </w:t>
            </w:r>
          </w:p>
          <w:p w:rsidR="005572A5" w:rsidRPr="00536416" w:rsidRDefault="005572A5" w:rsidP="005572A5">
            <w:pPr>
              <w:jc w:val="center"/>
              <w:rPr>
                <w:rFonts w:ascii="Consolas" w:hAnsi="Consolas"/>
                <w:sz w:val="16"/>
                <w:szCs w:val="16"/>
              </w:rPr>
            </w:pPr>
            <w:r>
              <w:rPr>
                <w:rFonts w:ascii="Consolas" w:hAnsi="Consolas"/>
                <w:sz w:val="16"/>
                <w:szCs w:val="16"/>
              </w:rPr>
              <w:t xml:space="preserve">   3   </w:t>
            </w:r>
            <w:r w:rsidRPr="00536416">
              <w:rPr>
                <w:rFonts w:ascii="Consolas" w:hAnsi="Consolas"/>
                <w:sz w:val="16"/>
                <w:szCs w:val="16"/>
              </w:rPr>
              <w:t>autochtones)</w:t>
            </w:r>
          </w:p>
        </w:tc>
        <w:tc>
          <w:tcPr>
            <w:tcW w:w="4394" w:type="dxa"/>
          </w:tcPr>
          <w:p w:rsidR="005572A5" w:rsidRPr="00536416" w:rsidRDefault="005572A5" w:rsidP="00BC52BA">
            <w:pPr>
              <w:jc w:val="both"/>
              <w:rPr>
                <w:rFonts w:ascii="Consolas" w:hAnsi="Consolas"/>
                <w:sz w:val="16"/>
                <w:szCs w:val="16"/>
              </w:rPr>
            </w:pPr>
          </w:p>
          <w:p w:rsidR="005572A5" w:rsidRPr="00B15A5C" w:rsidRDefault="005572A5" w:rsidP="00BC52BA">
            <w:pPr>
              <w:jc w:val="both"/>
              <w:rPr>
                <w:rFonts w:ascii="Consolas" w:hAnsi="Consolas"/>
                <w:i/>
                <w:sz w:val="16"/>
                <w:szCs w:val="16"/>
              </w:rPr>
            </w:pPr>
            <w:r>
              <w:rPr>
                <w:rFonts w:ascii="Consolas" w:hAnsi="Consolas"/>
                <w:sz w:val="16"/>
                <w:szCs w:val="16"/>
              </w:rPr>
              <w:t>-</w:t>
            </w:r>
            <w:r w:rsidRPr="00B15A5C">
              <w:rPr>
                <w:rFonts w:ascii="Consolas" w:hAnsi="Consolas"/>
                <w:i/>
                <w:sz w:val="16"/>
                <w:szCs w:val="16"/>
              </w:rPr>
              <w:t xml:space="preserve">difficulté pour les populations de s’approvisionner en eau potable pendant la saison sèche, lorsque le ruisseau tarit. </w:t>
            </w:r>
          </w:p>
          <w:p w:rsidR="005572A5" w:rsidRPr="00B15A5C" w:rsidRDefault="005572A5" w:rsidP="00BC52BA">
            <w:pPr>
              <w:jc w:val="both"/>
              <w:rPr>
                <w:rFonts w:ascii="Consolas" w:hAnsi="Consolas"/>
                <w:i/>
                <w:sz w:val="16"/>
                <w:szCs w:val="16"/>
              </w:rPr>
            </w:pPr>
            <w:r w:rsidRPr="00B15A5C">
              <w:rPr>
                <w:rFonts w:ascii="Consolas" w:hAnsi="Consolas"/>
                <w:i/>
                <w:sz w:val="16"/>
                <w:szCs w:val="16"/>
              </w:rPr>
              <w:t>La source d’eau souterraine aménagée par ces dernières</w:t>
            </w:r>
            <w:r w:rsidR="00D46DDE">
              <w:rPr>
                <w:rFonts w:ascii="Consolas" w:hAnsi="Consolas"/>
                <w:i/>
                <w:sz w:val="16"/>
                <w:szCs w:val="16"/>
              </w:rPr>
              <w:t xml:space="preserve"> </w:t>
            </w:r>
            <w:r w:rsidRPr="00B15A5C">
              <w:rPr>
                <w:rFonts w:ascii="Consolas" w:hAnsi="Consolas"/>
                <w:i/>
                <w:sz w:val="16"/>
                <w:szCs w:val="16"/>
              </w:rPr>
              <w:t>et située à 2 kms du village est le seul point d’approvisionnement en eau avec le risque de se faire mordre par les reptiles.</w:t>
            </w:r>
          </w:p>
          <w:p w:rsidR="005572A5" w:rsidRPr="00B15A5C" w:rsidRDefault="005572A5" w:rsidP="00BC52BA">
            <w:pPr>
              <w:jc w:val="both"/>
              <w:rPr>
                <w:rFonts w:ascii="Consolas" w:hAnsi="Consolas"/>
                <w:i/>
                <w:sz w:val="16"/>
                <w:szCs w:val="16"/>
              </w:rPr>
            </w:pPr>
            <w:r w:rsidRPr="00B15A5C">
              <w:rPr>
                <w:rFonts w:ascii="Consolas" w:hAnsi="Consolas"/>
                <w:i/>
                <w:sz w:val="16"/>
                <w:szCs w:val="16"/>
              </w:rPr>
              <w:t>- la non scolarisation des enfants, faute d’établissements scolaires et d’enseignants.</w:t>
            </w:r>
          </w:p>
          <w:p w:rsidR="005572A5" w:rsidRPr="00536416" w:rsidRDefault="005572A5" w:rsidP="00BC52BA">
            <w:pPr>
              <w:jc w:val="both"/>
              <w:rPr>
                <w:rFonts w:ascii="Consolas" w:hAnsi="Consolas"/>
                <w:sz w:val="16"/>
                <w:szCs w:val="16"/>
              </w:rPr>
            </w:pPr>
            <w:r w:rsidRPr="00B15A5C">
              <w:rPr>
                <w:rFonts w:ascii="Consolas" w:hAnsi="Consolas"/>
                <w:i/>
                <w:sz w:val="16"/>
                <w:szCs w:val="16"/>
              </w:rPr>
              <w:t xml:space="preserve">-le manque des structures de sante y compris le personnel pour les soins de première nécessité avant de rallier </w:t>
            </w:r>
            <w:proofErr w:type="spellStart"/>
            <w:r w:rsidRPr="00B15A5C">
              <w:rPr>
                <w:rFonts w:ascii="Consolas" w:hAnsi="Consolas"/>
                <w:i/>
                <w:sz w:val="16"/>
                <w:szCs w:val="16"/>
              </w:rPr>
              <w:t>Minvoul</w:t>
            </w:r>
            <w:proofErr w:type="spellEnd"/>
            <w:r w:rsidRPr="00B15A5C">
              <w:rPr>
                <w:rFonts w:ascii="Consolas" w:hAnsi="Consolas"/>
                <w:i/>
                <w:sz w:val="16"/>
                <w:szCs w:val="16"/>
              </w:rPr>
              <w:t>.</w:t>
            </w:r>
          </w:p>
        </w:tc>
        <w:tc>
          <w:tcPr>
            <w:tcW w:w="4253" w:type="dxa"/>
          </w:tcPr>
          <w:p w:rsidR="005572A5" w:rsidRPr="00536416" w:rsidRDefault="005572A5" w:rsidP="00BC52BA">
            <w:pPr>
              <w:jc w:val="both"/>
              <w:rPr>
                <w:rFonts w:ascii="Consolas" w:hAnsi="Consolas"/>
                <w:sz w:val="16"/>
                <w:szCs w:val="16"/>
              </w:rPr>
            </w:pPr>
          </w:p>
          <w:p w:rsidR="005572A5" w:rsidRPr="00B15A5C" w:rsidRDefault="005572A5" w:rsidP="00BC52BA">
            <w:pPr>
              <w:jc w:val="both"/>
              <w:rPr>
                <w:rFonts w:ascii="Consolas" w:hAnsi="Consolas"/>
                <w:i/>
                <w:color w:val="000000"/>
                <w:sz w:val="16"/>
                <w:szCs w:val="16"/>
              </w:rPr>
            </w:pPr>
            <w:r>
              <w:rPr>
                <w:rFonts w:ascii="Consolas" w:hAnsi="Consolas"/>
                <w:color w:val="000000"/>
                <w:sz w:val="16"/>
                <w:szCs w:val="16"/>
              </w:rPr>
              <w:t>-</w:t>
            </w:r>
            <w:r w:rsidRPr="00B15A5C">
              <w:rPr>
                <w:rFonts w:ascii="Consolas" w:hAnsi="Consolas"/>
                <w:i/>
                <w:color w:val="000000"/>
                <w:sz w:val="16"/>
                <w:szCs w:val="16"/>
              </w:rPr>
              <w:t>le manque de qualifications et de compétences pour assurer l’entretien, la maintenance et savoir utiliser les équipements en eau (pompe hydraulique) et en électricité (panneaux solaires) qui seront implantés en cas de panne, ainsi leur fonctionnement.</w:t>
            </w:r>
          </w:p>
          <w:p w:rsidR="005572A5" w:rsidRPr="00B15A5C" w:rsidRDefault="005572A5" w:rsidP="00BC52BA">
            <w:pPr>
              <w:jc w:val="both"/>
              <w:rPr>
                <w:rFonts w:ascii="Consolas" w:hAnsi="Consolas"/>
                <w:i/>
                <w:color w:val="000000"/>
                <w:sz w:val="16"/>
                <w:szCs w:val="16"/>
              </w:rPr>
            </w:pPr>
            <w:r w:rsidRPr="00B15A5C">
              <w:rPr>
                <w:rFonts w:ascii="Consolas" w:hAnsi="Consolas"/>
                <w:i/>
                <w:color w:val="000000"/>
                <w:sz w:val="16"/>
                <w:szCs w:val="16"/>
              </w:rPr>
              <w:t>-le manque de pérennisation des actions du  projet et son non appropriation  par  les populations.</w:t>
            </w:r>
          </w:p>
          <w:p w:rsidR="005572A5" w:rsidRPr="00D602BF" w:rsidRDefault="005572A5" w:rsidP="00BC52BA">
            <w:pPr>
              <w:jc w:val="both"/>
              <w:rPr>
                <w:rFonts w:ascii="Consolas" w:hAnsi="Consolas"/>
                <w:i/>
                <w:color w:val="000000"/>
                <w:sz w:val="16"/>
                <w:szCs w:val="16"/>
              </w:rPr>
            </w:pPr>
            <w:r w:rsidRPr="00B15A5C">
              <w:rPr>
                <w:rFonts w:ascii="Consolas" w:hAnsi="Consolas"/>
                <w:i/>
                <w:color w:val="000000"/>
                <w:sz w:val="16"/>
                <w:szCs w:val="16"/>
              </w:rPr>
              <w:t>-la crainte de ne pas voir le projet aller à son terme.</w:t>
            </w:r>
          </w:p>
        </w:tc>
        <w:tc>
          <w:tcPr>
            <w:tcW w:w="4252" w:type="dxa"/>
          </w:tcPr>
          <w:p w:rsidR="005572A5" w:rsidRPr="00536416" w:rsidRDefault="005572A5" w:rsidP="00BC52BA">
            <w:pPr>
              <w:jc w:val="both"/>
              <w:rPr>
                <w:rFonts w:ascii="Consolas" w:hAnsi="Consolas"/>
                <w:sz w:val="16"/>
                <w:szCs w:val="16"/>
              </w:rPr>
            </w:pPr>
          </w:p>
          <w:p w:rsidR="005572A5" w:rsidRPr="00536416" w:rsidRDefault="005572A5" w:rsidP="00BC52BA">
            <w:pPr>
              <w:jc w:val="both"/>
              <w:rPr>
                <w:rFonts w:ascii="Consolas" w:hAnsi="Consolas"/>
                <w:color w:val="000000"/>
                <w:sz w:val="16"/>
                <w:szCs w:val="16"/>
              </w:rPr>
            </w:pPr>
            <w:r w:rsidRPr="00B15A5C">
              <w:rPr>
                <w:rFonts w:ascii="Consolas" w:hAnsi="Consolas"/>
                <w:i/>
                <w:color w:val="000000"/>
                <w:sz w:val="16"/>
                <w:szCs w:val="16"/>
              </w:rPr>
              <w:t>Les problèmes ci-dessous ont été présentés par les populations par ordre de priorité</w:t>
            </w:r>
            <w:r w:rsidRPr="00536416">
              <w:rPr>
                <w:rFonts w:ascii="Consolas" w:hAnsi="Consolas"/>
                <w:color w:val="000000"/>
                <w:sz w:val="16"/>
                <w:szCs w:val="16"/>
              </w:rPr>
              <w:t>.</w:t>
            </w:r>
          </w:p>
          <w:p w:rsidR="005572A5" w:rsidRPr="008B2F22" w:rsidRDefault="005572A5" w:rsidP="00BC52BA">
            <w:pPr>
              <w:jc w:val="both"/>
              <w:rPr>
                <w:rFonts w:ascii="Consolas" w:hAnsi="Consolas"/>
                <w:i/>
                <w:color w:val="000000"/>
                <w:sz w:val="16"/>
                <w:szCs w:val="16"/>
              </w:rPr>
            </w:pPr>
            <w:r w:rsidRPr="008B2F22">
              <w:rPr>
                <w:rFonts w:ascii="Consolas" w:hAnsi="Consolas"/>
                <w:i/>
                <w:sz w:val="16"/>
                <w:szCs w:val="16"/>
              </w:rPr>
              <w:t>1-l</w:t>
            </w:r>
            <w:r w:rsidRPr="008B2F22">
              <w:rPr>
                <w:rFonts w:ascii="Consolas" w:hAnsi="Consolas"/>
                <w:i/>
                <w:color w:val="000000"/>
                <w:sz w:val="16"/>
                <w:szCs w:val="16"/>
              </w:rPr>
              <w:t>e renforcement des capacités des bénéficiaires directs à travers la formation sur l’utilisation des équipements (panneaux solaires pompes hydraulique), la mise en place d’un comité de gestion ainsi qu’à leur organisation et fonctionnement.</w:t>
            </w:r>
          </w:p>
          <w:p w:rsidR="005572A5" w:rsidRPr="005572A5" w:rsidRDefault="005572A5" w:rsidP="00BC52BA">
            <w:pPr>
              <w:jc w:val="both"/>
              <w:rPr>
                <w:rFonts w:ascii="Consolas" w:hAnsi="Consolas"/>
                <w:i/>
                <w:color w:val="000000"/>
                <w:sz w:val="16"/>
                <w:szCs w:val="16"/>
              </w:rPr>
            </w:pPr>
            <w:r w:rsidRPr="005572A5">
              <w:rPr>
                <w:rFonts w:ascii="Consolas" w:hAnsi="Consolas"/>
                <w:color w:val="000000"/>
                <w:sz w:val="16"/>
                <w:szCs w:val="16"/>
              </w:rPr>
              <w:t>2</w:t>
            </w:r>
            <w:r w:rsidRPr="005572A5">
              <w:rPr>
                <w:rFonts w:ascii="Consolas" w:hAnsi="Consolas"/>
                <w:i/>
                <w:color w:val="000000"/>
                <w:sz w:val="16"/>
                <w:szCs w:val="16"/>
              </w:rPr>
              <w:t>-priorité aux problèmes liés à la santé en termes d’équipements et d’affectation du personnel, tenant compte de la taille de la population.</w:t>
            </w:r>
          </w:p>
          <w:p w:rsidR="005572A5" w:rsidRDefault="005572A5" w:rsidP="00BC52BA">
            <w:pPr>
              <w:jc w:val="both"/>
              <w:rPr>
                <w:rFonts w:ascii="Consolas" w:hAnsi="Consolas"/>
                <w:i/>
                <w:color w:val="000000"/>
                <w:sz w:val="16"/>
                <w:szCs w:val="16"/>
              </w:rPr>
            </w:pPr>
            <w:r w:rsidRPr="005572A5">
              <w:rPr>
                <w:rFonts w:ascii="Consolas" w:hAnsi="Consolas"/>
                <w:i/>
                <w:color w:val="000000"/>
                <w:sz w:val="16"/>
                <w:szCs w:val="16"/>
              </w:rPr>
              <w:t xml:space="preserve">3-règlement des contraintes liées </w:t>
            </w:r>
            <w:proofErr w:type="spellStart"/>
            <w:r w:rsidRPr="005572A5">
              <w:rPr>
                <w:rFonts w:ascii="Consolas" w:hAnsi="Consolas"/>
                <w:i/>
                <w:color w:val="000000"/>
                <w:sz w:val="16"/>
                <w:szCs w:val="16"/>
              </w:rPr>
              <w:t>àla</w:t>
            </w:r>
            <w:proofErr w:type="spellEnd"/>
            <w:r w:rsidRPr="005572A5">
              <w:rPr>
                <w:rFonts w:ascii="Consolas" w:hAnsi="Consolas"/>
                <w:i/>
                <w:color w:val="000000"/>
                <w:sz w:val="16"/>
                <w:szCs w:val="16"/>
              </w:rPr>
              <w:t xml:space="preserve"> non scolarisation des enfants, faute du manque de structure et du personnel.</w:t>
            </w:r>
          </w:p>
          <w:p w:rsidR="005572A5" w:rsidRDefault="005572A5" w:rsidP="00BC52BA">
            <w:pPr>
              <w:jc w:val="both"/>
              <w:rPr>
                <w:rFonts w:ascii="Consolas" w:hAnsi="Consolas"/>
                <w:i/>
                <w:color w:val="000000"/>
                <w:sz w:val="16"/>
                <w:szCs w:val="16"/>
              </w:rPr>
            </w:pPr>
          </w:p>
          <w:p w:rsidR="005572A5" w:rsidRPr="00D602BF" w:rsidRDefault="005572A5" w:rsidP="00BC52BA">
            <w:pPr>
              <w:jc w:val="both"/>
              <w:rPr>
                <w:rFonts w:ascii="Consolas" w:hAnsi="Consolas"/>
                <w:i/>
                <w:color w:val="000000"/>
                <w:sz w:val="16"/>
                <w:szCs w:val="16"/>
              </w:rPr>
            </w:pPr>
          </w:p>
        </w:tc>
      </w:tr>
      <w:tr w:rsidR="005572A5" w:rsidRPr="00536416" w:rsidTr="00E73EA1">
        <w:tblPrEx>
          <w:tblBorders>
            <w:top w:val="double" w:sz="4" w:space="0" w:color="auto"/>
            <w:left w:val="double" w:sz="4" w:space="0" w:color="auto"/>
            <w:bottom w:val="double" w:sz="4" w:space="0" w:color="auto"/>
            <w:right w:val="double" w:sz="4" w:space="0" w:color="auto"/>
          </w:tblBorders>
          <w:tblCellMar>
            <w:left w:w="108" w:type="dxa"/>
            <w:right w:w="108" w:type="dxa"/>
          </w:tblCellMar>
          <w:tblLook w:val="04A0" w:firstRow="1" w:lastRow="0" w:firstColumn="1" w:lastColumn="0" w:noHBand="0" w:noVBand="1"/>
        </w:tblPrEx>
        <w:tc>
          <w:tcPr>
            <w:tcW w:w="2269" w:type="dxa"/>
            <w:gridSpan w:val="2"/>
          </w:tcPr>
          <w:p w:rsidR="005572A5" w:rsidRPr="00536416" w:rsidRDefault="005572A5" w:rsidP="00BC52BA">
            <w:pPr>
              <w:jc w:val="both"/>
              <w:rPr>
                <w:rFonts w:ascii="Consolas" w:hAnsi="Consolas"/>
                <w:sz w:val="16"/>
                <w:szCs w:val="16"/>
              </w:rPr>
            </w:pPr>
          </w:p>
          <w:p w:rsidR="005572A5" w:rsidRPr="00536416" w:rsidRDefault="005572A5" w:rsidP="00BC52BA">
            <w:pPr>
              <w:jc w:val="both"/>
              <w:rPr>
                <w:rFonts w:ascii="Consolas" w:hAnsi="Consolas"/>
                <w:sz w:val="16"/>
                <w:szCs w:val="16"/>
              </w:rPr>
            </w:pPr>
          </w:p>
          <w:p w:rsidR="005572A5" w:rsidRPr="00536416" w:rsidRDefault="005572A5" w:rsidP="00BC52BA">
            <w:pPr>
              <w:jc w:val="both"/>
              <w:rPr>
                <w:rFonts w:ascii="Consolas" w:hAnsi="Consolas"/>
                <w:sz w:val="16"/>
                <w:szCs w:val="16"/>
              </w:rPr>
            </w:pPr>
          </w:p>
          <w:p w:rsidR="005572A5" w:rsidRPr="00536416" w:rsidRDefault="005572A5" w:rsidP="00BC52BA">
            <w:pPr>
              <w:jc w:val="both"/>
              <w:rPr>
                <w:rFonts w:ascii="Consolas" w:hAnsi="Consolas"/>
                <w:sz w:val="16"/>
                <w:szCs w:val="16"/>
              </w:rPr>
            </w:pPr>
          </w:p>
          <w:p w:rsidR="005572A5" w:rsidRPr="00536416" w:rsidRDefault="005572A5" w:rsidP="00BC52BA">
            <w:pPr>
              <w:jc w:val="both"/>
              <w:rPr>
                <w:rFonts w:ascii="Consolas" w:hAnsi="Consolas"/>
                <w:sz w:val="16"/>
                <w:szCs w:val="16"/>
              </w:rPr>
            </w:pPr>
          </w:p>
          <w:p w:rsidR="005572A5" w:rsidRPr="00536416" w:rsidRDefault="005572A5" w:rsidP="00BC52BA">
            <w:pPr>
              <w:jc w:val="both"/>
              <w:rPr>
                <w:rFonts w:ascii="Consolas" w:hAnsi="Consolas"/>
                <w:sz w:val="16"/>
                <w:szCs w:val="16"/>
              </w:rPr>
            </w:pPr>
          </w:p>
          <w:p w:rsidR="005572A5" w:rsidRPr="00536416" w:rsidRDefault="005572A5" w:rsidP="00BC52BA">
            <w:pPr>
              <w:jc w:val="both"/>
              <w:rPr>
                <w:rFonts w:ascii="Consolas" w:hAnsi="Consolas"/>
                <w:sz w:val="16"/>
                <w:szCs w:val="16"/>
              </w:rPr>
            </w:pPr>
          </w:p>
          <w:p w:rsidR="005572A5" w:rsidRPr="00536416" w:rsidRDefault="005572A5" w:rsidP="00BC52BA">
            <w:pPr>
              <w:jc w:val="both"/>
              <w:rPr>
                <w:rFonts w:ascii="Consolas" w:hAnsi="Consolas"/>
                <w:b/>
                <w:sz w:val="16"/>
                <w:szCs w:val="16"/>
              </w:rPr>
            </w:pPr>
            <w:r w:rsidRPr="00536416">
              <w:rPr>
                <w:rFonts w:ascii="Consolas" w:hAnsi="Consolas"/>
                <w:b/>
                <w:sz w:val="16"/>
                <w:szCs w:val="16"/>
              </w:rPr>
              <w:t>4</w:t>
            </w:r>
          </w:p>
          <w:p w:rsidR="005572A5" w:rsidRPr="00536416" w:rsidRDefault="005572A5" w:rsidP="00BC52BA">
            <w:pPr>
              <w:jc w:val="both"/>
              <w:rPr>
                <w:rFonts w:ascii="Consolas" w:hAnsi="Consolas"/>
                <w:b/>
                <w:sz w:val="16"/>
                <w:szCs w:val="16"/>
              </w:rPr>
            </w:pPr>
          </w:p>
          <w:p w:rsidR="005572A5" w:rsidRPr="00536416" w:rsidRDefault="005572A5" w:rsidP="00BC52BA">
            <w:pPr>
              <w:jc w:val="both"/>
              <w:rPr>
                <w:rFonts w:ascii="Consolas" w:hAnsi="Consolas"/>
                <w:b/>
                <w:sz w:val="16"/>
                <w:szCs w:val="16"/>
              </w:rPr>
            </w:pPr>
          </w:p>
          <w:p w:rsidR="005572A5" w:rsidRPr="00536416" w:rsidRDefault="005572A5" w:rsidP="00BC52BA">
            <w:pPr>
              <w:jc w:val="both"/>
              <w:rPr>
                <w:rFonts w:ascii="Consolas" w:hAnsi="Consolas"/>
                <w:b/>
                <w:sz w:val="16"/>
                <w:szCs w:val="16"/>
              </w:rPr>
            </w:pPr>
          </w:p>
          <w:p w:rsidR="005572A5" w:rsidRPr="00536416" w:rsidRDefault="005572A5" w:rsidP="00BC52BA">
            <w:pPr>
              <w:jc w:val="both"/>
              <w:rPr>
                <w:rFonts w:ascii="Consolas" w:hAnsi="Consolas"/>
                <w:b/>
                <w:sz w:val="16"/>
                <w:szCs w:val="16"/>
              </w:rPr>
            </w:pPr>
          </w:p>
          <w:p w:rsidR="005572A5" w:rsidRDefault="005572A5" w:rsidP="00BC52BA">
            <w:pPr>
              <w:jc w:val="both"/>
              <w:rPr>
                <w:rFonts w:ascii="Consolas" w:hAnsi="Consolas"/>
                <w:sz w:val="16"/>
                <w:szCs w:val="16"/>
              </w:rPr>
            </w:pPr>
            <w:proofErr w:type="spellStart"/>
            <w:r w:rsidRPr="00536416">
              <w:rPr>
                <w:rFonts w:ascii="Consolas" w:hAnsi="Consolas"/>
                <w:b/>
                <w:sz w:val="16"/>
                <w:szCs w:val="16"/>
              </w:rPr>
              <w:t>Kabza</w:t>
            </w:r>
            <w:proofErr w:type="spellEnd"/>
            <w:r w:rsidRPr="00536416">
              <w:rPr>
                <w:rFonts w:ascii="Consolas" w:hAnsi="Consolas"/>
                <w:sz w:val="16"/>
                <w:szCs w:val="16"/>
              </w:rPr>
              <w:t xml:space="preserve"> (à près </w:t>
            </w:r>
          </w:p>
          <w:p w:rsidR="005572A5" w:rsidRDefault="005572A5" w:rsidP="00BC52BA">
            <w:pPr>
              <w:jc w:val="both"/>
              <w:rPr>
                <w:rFonts w:ascii="Consolas" w:hAnsi="Consolas"/>
                <w:sz w:val="16"/>
                <w:szCs w:val="16"/>
              </w:rPr>
            </w:pPr>
            <w:r w:rsidRPr="00536416">
              <w:rPr>
                <w:rFonts w:ascii="Consolas" w:hAnsi="Consolas"/>
                <w:sz w:val="16"/>
                <w:szCs w:val="16"/>
              </w:rPr>
              <w:t xml:space="preserve">de 99/% des </w:t>
            </w:r>
          </w:p>
          <w:p w:rsidR="005572A5" w:rsidRDefault="005572A5" w:rsidP="00BC52BA">
            <w:pPr>
              <w:jc w:val="both"/>
              <w:rPr>
                <w:rFonts w:ascii="Consolas" w:hAnsi="Consolas"/>
                <w:sz w:val="16"/>
                <w:szCs w:val="16"/>
              </w:rPr>
            </w:pPr>
            <w:r w:rsidRPr="00536416">
              <w:rPr>
                <w:rFonts w:ascii="Consolas" w:hAnsi="Consolas"/>
                <w:sz w:val="16"/>
                <w:szCs w:val="16"/>
              </w:rPr>
              <w:t xml:space="preserve">peuples </w:t>
            </w:r>
          </w:p>
          <w:p w:rsidR="005572A5" w:rsidRDefault="005572A5" w:rsidP="00BC52BA">
            <w:pPr>
              <w:jc w:val="both"/>
              <w:rPr>
                <w:rFonts w:ascii="Consolas" w:hAnsi="Consolas"/>
                <w:sz w:val="16"/>
                <w:szCs w:val="16"/>
              </w:rPr>
            </w:pPr>
            <w:r w:rsidRPr="00536416">
              <w:rPr>
                <w:rFonts w:ascii="Consolas" w:hAnsi="Consolas"/>
                <w:sz w:val="16"/>
                <w:szCs w:val="16"/>
              </w:rPr>
              <w:t xml:space="preserve">autochtones </w:t>
            </w:r>
          </w:p>
          <w:p w:rsidR="005572A5" w:rsidRDefault="005572A5" w:rsidP="00BC52BA">
            <w:pPr>
              <w:jc w:val="both"/>
              <w:rPr>
                <w:rFonts w:ascii="Consolas" w:hAnsi="Consolas"/>
                <w:sz w:val="16"/>
                <w:szCs w:val="16"/>
              </w:rPr>
            </w:pPr>
            <w:proofErr w:type="spellStart"/>
            <w:r w:rsidRPr="00536416">
              <w:rPr>
                <w:rFonts w:ascii="Consolas" w:hAnsi="Consolas"/>
                <w:sz w:val="16"/>
                <w:szCs w:val="16"/>
              </w:rPr>
              <w:t>Baka</w:t>
            </w:r>
            <w:proofErr w:type="spellEnd"/>
            <w:r w:rsidRPr="00536416">
              <w:rPr>
                <w:rFonts w:ascii="Consolas" w:hAnsi="Consolas"/>
                <w:sz w:val="16"/>
                <w:szCs w:val="16"/>
              </w:rPr>
              <w:t>)</w:t>
            </w:r>
          </w:p>
          <w:p w:rsidR="00F8511C" w:rsidRDefault="00F8511C" w:rsidP="00BC52BA">
            <w:pPr>
              <w:jc w:val="both"/>
              <w:rPr>
                <w:rFonts w:ascii="Consolas" w:hAnsi="Consolas"/>
                <w:sz w:val="16"/>
                <w:szCs w:val="16"/>
              </w:rPr>
            </w:pPr>
          </w:p>
          <w:p w:rsidR="00F8511C" w:rsidRDefault="00F8511C" w:rsidP="00BC52BA">
            <w:pPr>
              <w:jc w:val="both"/>
              <w:rPr>
                <w:rFonts w:ascii="Consolas" w:hAnsi="Consolas"/>
                <w:sz w:val="16"/>
                <w:szCs w:val="16"/>
              </w:rPr>
            </w:pPr>
          </w:p>
          <w:p w:rsidR="00F8511C" w:rsidRDefault="00F8511C" w:rsidP="00BC52BA">
            <w:pPr>
              <w:jc w:val="both"/>
              <w:rPr>
                <w:rFonts w:ascii="Consolas" w:hAnsi="Consolas"/>
                <w:sz w:val="16"/>
                <w:szCs w:val="16"/>
              </w:rPr>
            </w:pPr>
          </w:p>
          <w:p w:rsidR="00F8511C" w:rsidRPr="00536416" w:rsidRDefault="00F8511C" w:rsidP="00BC52BA">
            <w:pPr>
              <w:jc w:val="both"/>
              <w:rPr>
                <w:rFonts w:ascii="Consolas" w:hAnsi="Consolas"/>
                <w:sz w:val="16"/>
                <w:szCs w:val="16"/>
              </w:rPr>
            </w:pPr>
          </w:p>
        </w:tc>
        <w:tc>
          <w:tcPr>
            <w:tcW w:w="4394" w:type="dxa"/>
          </w:tcPr>
          <w:p w:rsidR="005572A5" w:rsidRPr="00536416" w:rsidRDefault="005572A5" w:rsidP="00BC52BA">
            <w:pPr>
              <w:jc w:val="both"/>
              <w:rPr>
                <w:rFonts w:ascii="Consolas" w:hAnsi="Consolas"/>
                <w:sz w:val="16"/>
                <w:szCs w:val="16"/>
              </w:rPr>
            </w:pPr>
          </w:p>
          <w:p w:rsidR="005572A5" w:rsidRPr="003575B2" w:rsidRDefault="005572A5" w:rsidP="00BC52BA">
            <w:pPr>
              <w:jc w:val="both"/>
              <w:rPr>
                <w:rFonts w:ascii="Consolas" w:hAnsi="Consolas"/>
                <w:i/>
                <w:sz w:val="16"/>
                <w:szCs w:val="16"/>
              </w:rPr>
            </w:pPr>
            <w:r>
              <w:rPr>
                <w:rFonts w:ascii="Consolas" w:hAnsi="Consolas"/>
                <w:sz w:val="16"/>
                <w:szCs w:val="16"/>
              </w:rPr>
              <w:t>-</w:t>
            </w:r>
            <w:r w:rsidRPr="003575B2">
              <w:rPr>
                <w:rFonts w:ascii="Consolas" w:hAnsi="Consolas"/>
                <w:i/>
                <w:sz w:val="16"/>
                <w:szCs w:val="16"/>
              </w:rPr>
              <w:t>la dévastation des  plantations par les éléphants.</w:t>
            </w:r>
          </w:p>
          <w:p w:rsidR="005572A5" w:rsidRPr="003575B2" w:rsidRDefault="005572A5" w:rsidP="00BC52BA">
            <w:pPr>
              <w:jc w:val="both"/>
              <w:rPr>
                <w:rFonts w:ascii="Consolas" w:hAnsi="Consolas"/>
                <w:i/>
                <w:sz w:val="16"/>
                <w:szCs w:val="16"/>
              </w:rPr>
            </w:pPr>
            <w:r w:rsidRPr="003575B2">
              <w:rPr>
                <w:rFonts w:ascii="Consolas" w:hAnsi="Consolas"/>
                <w:i/>
                <w:sz w:val="16"/>
                <w:szCs w:val="16"/>
              </w:rPr>
              <w:t>-le manque des structures de santé  et scolaire y compris le personnel</w:t>
            </w:r>
          </w:p>
          <w:p w:rsidR="005572A5" w:rsidRPr="00536416" w:rsidRDefault="005572A5" w:rsidP="00BC52BA">
            <w:pPr>
              <w:jc w:val="both"/>
              <w:rPr>
                <w:rFonts w:ascii="Consolas" w:hAnsi="Consolas"/>
                <w:sz w:val="16"/>
                <w:szCs w:val="16"/>
              </w:rPr>
            </w:pPr>
          </w:p>
        </w:tc>
        <w:tc>
          <w:tcPr>
            <w:tcW w:w="4253" w:type="dxa"/>
          </w:tcPr>
          <w:p w:rsidR="005572A5" w:rsidRPr="003575B2" w:rsidRDefault="005572A5" w:rsidP="00BC52BA">
            <w:pPr>
              <w:jc w:val="both"/>
              <w:rPr>
                <w:rFonts w:ascii="Consolas" w:hAnsi="Consolas"/>
                <w:i/>
                <w:color w:val="000000"/>
                <w:sz w:val="16"/>
                <w:szCs w:val="16"/>
              </w:rPr>
            </w:pPr>
            <w:r>
              <w:rPr>
                <w:rFonts w:ascii="Consolas" w:hAnsi="Consolas"/>
                <w:color w:val="000000"/>
                <w:sz w:val="16"/>
                <w:szCs w:val="16"/>
              </w:rPr>
              <w:t xml:space="preserve">- </w:t>
            </w:r>
            <w:r w:rsidRPr="003575B2">
              <w:rPr>
                <w:rFonts w:ascii="Consolas" w:hAnsi="Consolas"/>
                <w:i/>
                <w:color w:val="000000"/>
                <w:sz w:val="16"/>
                <w:szCs w:val="16"/>
              </w:rPr>
              <w:t>le manque de qualifications et de compétences pour assurer l’entretien, la maintenance et savoir utiliser les équipements en eau (pompe hydraulique) et en électricité (panneaux solaires) qui seront implantés en cas de panne, ainsi leur fonctionnement.</w:t>
            </w:r>
          </w:p>
          <w:p w:rsidR="005572A5" w:rsidRPr="00D602BF" w:rsidRDefault="005572A5" w:rsidP="00BC52BA">
            <w:pPr>
              <w:jc w:val="both"/>
              <w:rPr>
                <w:rFonts w:ascii="Consolas" w:hAnsi="Consolas"/>
                <w:i/>
                <w:color w:val="000000"/>
                <w:sz w:val="16"/>
                <w:szCs w:val="16"/>
              </w:rPr>
            </w:pPr>
            <w:r w:rsidRPr="003575B2">
              <w:rPr>
                <w:rFonts w:ascii="Consolas" w:hAnsi="Consolas"/>
                <w:i/>
                <w:color w:val="000000"/>
                <w:sz w:val="16"/>
                <w:szCs w:val="16"/>
              </w:rPr>
              <w:t>-le manque de pérennisation des actions du  projet et son non appropriation  par  les populations.</w:t>
            </w:r>
          </w:p>
        </w:tc>
        <w:tc>
          <w:tcPr>
            <w:tcW w:w="4252" w:type="dxa"/>
          </w:tcPr>
          <w:p w:rsidR="005572A5" w:rsidRPr="003575B2" w:rsidRDefault="005572A5" w:rsidP="00BC52BA">
            <w:pPr>
              <w:jc w:val="both"/>
              <w:rPr>
                <w:rFonts w:ascii="Consolas" w:hAnsi="Consolas"/>
                <w:i/>
                <w:color w:val="000000"/>
                <w:sz w:val="16"/>
                <w:szCs w:val="16"/>
              </w:rPr>
            </w:pPr>
            <w:r w:rsidRPr="003575B2">
              <w:rPr>
                <w:rFonts w:ascii="Consolas" w:hAnsi="Consolas"/>
                <w:i/>
                <w:color w:val="000000"/>
                <w:sz w:val="16"/>
                <w:szCs w:val="16"/>
              </w:rPr>
              <w:t>Les problèmes ci-dessous ont été présentés par les populations par ordre de priorité.</w:t>
            </w:r>
          </w:p>
          <w:p w:rsidR="005572A5" w:rsidRPr="003575B2" w:rsidRDefault="005572A5" w:rsidP="00BC52BA">
            <w:pPr>
              <w:jc w:val="both"/>
              <w:rPr>
                <w:rFonts w:ascii="Consolas" w:hAnsi="Consolas"/>
                <w:i/>
                <w:sz w:val="16"/>
                <w:szCs w:val="16"/>
              </w:rPr>
            </w:pPr>
            <w:r w:rsidRPr="003575B2">
              <w:rPr>
                <w:rFonts w:ascii="Consolas" w:hAnsi="Consolas"/>
                <w:i/>
                <w:sz w:val="16"/>
                <w:szCs w:val="16"/>
              </w:rPr>
              <w:t>1-solutionner les difficultés de s’alimenter et de s’approvisionner en électricité et en eau potable ;</w:t>
            </w:r>
          </w:p>
          <w:p w:rsidR="005572A5" w:rsidRPr="003575B2" w:rsidRDefault="005572A5" w:rsidP="00BC52BA">
            <w:pPr>
              <w:jc w:val="both"/>
              <w:rPr>
                <w:rFonts w:ascii="Consolas" w:hAnsi="Consolas"/>
                <w:i/>
                <w:sz w:val="16"/>
                <w:szCs w:val="16"/>
              </w:rPr>
            </w:pPr>
            <w:r w:rsidRPr="003575B2">
              <w:rPr>
                <w:rFonts w:ascii="Consolas" w:hAnsi="Consolas"/>
                <w:i/>
                <w:sz w:val="16"/>
                <w:szCs w:val="16"/>
              </w:rPr>
              <w:t>2-solutionner la difficulté de recevoir les premiers soins de santé  en cas de maladies et ou d’accidents</w:t>
            </w:r>
          </w:p>
          <w:p w:rsidR="005572A5" w:rsidRPr="00536416" w:rsidRDefault="005572A5" w:rsidP="00BC52BA">
            <w:pPr>
              <w:jc w:val="both"/>
              <w:rPr>
                <w:rFonts w:ascii="Consolas" w:hAnsi="Consolas"/>
                <w:sz w:val="16"/>
                <w:szCs w:val="16"/>
              </w:rPr>
            </w:pPr>
            <w:r w:rsidRPr="003575B2">
              <w:rPr>
                <w:rFonts w:ascii="Consolas" w:hAnsi="Consolas"/>
                <w:i/>
                <w:sz w:val="16"/>
                <w:szCs w:val="16"/>
              </w:rPr>
              <w:t>3-installation de structure scolaire y compris le personnel pour les enfants scolarisable</w:t>
            </w:r>
          </w:p>
        </w:tc>
      </w:tr>
      <w:tr w:rsidR="00D602BF" w:rsidRPr="00536416" w:rsidTr="00D602BF">
        <w:tblPrEx>
          <w:tblBorders>
            <w:top w:val="double" w:sz="4" w:space="0" w:color="auto"/>
            <w:left w:val="double" w:sz="4" w:space="0" w:color="auto"/>
            <w:bottom w:val="double" w:sz="4" w:space="0" w:color="auto"/>
            <w:right w:val="double" w:sz="4" w:space="0" w:color="auto"/>
          </w:tblBorders>
          <w:tblCellMar>
            <w:left w:w="108" w:type="dxa"/>
            <w:right w:w="108" w:type="dxa"/>
          </w:tblCellMar>
          <w:tblLook w:val="04A0" w:firstRow="1" w:lastRow="0" w:firstColumn="1" w:lastColumn="0" w:noHBand="0" w:noVBand="1"/>
        </w:tblPrEx>
        <w:tc>
          <w:tcPr>
            <w:tcW w:w="425" w:type="dxa"/>
          </w:tcPr>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sz w:val="16"/>
                <w:szCs w:val="16"/>
              </w:rPr>
            </w:pPr>
          </w:p>
          <w:p w:rsidR="00F05C5A" w:rsidRPr="00536416" w:rsidRDefault="00F05C5A" w:rsidP="00BC52BA">
            <w:pPr>
              <w:jc w:val="both"/>
              <w:rPr>
                <w:rFonts w:ascii="Consolas" w:hAnsi="Consolas"/>
                <w:b/>
                <w:sz w:val="16"/>
                <w:szCs w:val="16"/>
              </w:rPr>
            </w:pPr>
            <w:r w:rsidRPr="00536416">
              <w:rPr>
                <w:rFonts w:ascii="Consolas" w:hAnsi="Consolas"/>
                <w:b/>
                <w:sz w:val="16"/>
                <w:szCs w:val="16"/>
              </w:rPr>
              <w:t>5</w:t>
            </w:r>
          </w:p>
        </w:tc>
        <w:tc>
          <w:tcPr>
            <w:tcW w:w="1844" w:type="dxa"/>
          </w:tcPr>
          <w:p w:rsidR="00F05C5A" w:rsidRPr="00536416" w:rsidRDefault="00F05C5A" w:rsidP="00BC52BA">
            <w:pPr>
              <w:jc w:val="both"/>
              <w:rPr>
                <w:rFonts w:ascii="Consolas" w:hAnsi="Consolas"/>
                <w:b/>
                <w:sz w:val="16"/>
                <w:szCs w:val="16"/>
              </w:rPr>
            </w:pPr>
          </w:p>
          <w:p w:rsidR="00F05C5A" w:rsidRPr="00536416" w:rsidRDefault="00F05C5A" w:rsidP="00BC52BA">
            <w:pPr>
              <w:jc w:val="both"/>
              <w:rPr>
                <w:rFonts w:ascii="Consolas" w:hAnsi="Consolas"/>
                <w:b/>
                <w:sz w:val="16"/>
                <w:szCs w:val="16"/>
              </w:rPr>
            </w:pPr>
          </w:p>
          <w:p w:rsidR="00F05C5A" w:rsidRPr="00536416" w:rsidRDefault="00F05C5A" w:rsidP="00BC52BA">
            <w:pPr>
              <w:jc w:val="both"/>
              <w:rPr>
                <w:rFonts w:ascii="Consolas" w:hAnsi="Consolas"/>
                <w:b/>
                <w:sz w:val="16"/>
                <w:szCs w:val="16"/>
              </w:rPr>
            </w:pPr>
          </w:p>
          <w:p w:rsidR="00F05C5A" w:rsidRPr="00536416" w:rsidRDefault="00F05C5A" w:rsidP="00BC52BA">
            <w:pPr>
              <w:jc w:val="both"/>
              <w:rPr>
                <w:rFonts w:ascii="Consolas" w:hAnsi="Consolas"/>
                <w:b/>
                <w:sz w:val="16"/>
                <w:szCs w:val="16"/>
              </w:rPr>
            </w:pPr>
          </w:p>
          <w:p w:rsidR="00F05C5A" w:rsidRPr="00536416" w:rsidRDefault="00F05C5A" w:rsidP="00BC52BA">
            <w:pPr>
              <w:jc w:val="both"/>
              <w:rPr>
                <w:rFonts w:ascii="Consolas" w:hAnsi="Consolas"/>
                <w:b/>
                <w:sz w:val="16"/>
                <w:szCs w:val="16"/>
              </w:rPr>
            </w:pPr>
          </w:p>
          <w:p w:rsidR="00F05C5A" w:rsidRPr="00536416" w:rsidRDefault="00F05C5A" w:rsidP="00BC52BA">
            <w:pPr>
              <w:jc w:val="both"/>
              <w:rPr>
                <w:rFonts w:ascii="Consolas" w:hAnsi="Consolas"/>
                <w:b/>
                <w:sz w:val="16"/>
                <w:szCs w:val="16"/>
              </w:rPr>
            </w:pPr>
          </w:p>
          <w:p w:rsidR="00F05C5A" w:rsidRPr="00536416" w:rsidRDefault="00F05C5A" w:rsidP="00BC52BA">
            <w:pPr>
              <w:jc w:val="both"/>
              <w:rPr>
                <w:rFonts w:ascii="Consolas" w:hAnsi="Consolas"/>
                <w:sz w:val="16"/>
                <w:szCs w:val="16"/>
              </w:rPr>
            </w:pPr>
            <w:proofErr w:type="spellStart"/>
            <w:r w:rsidRPr="00536416">
              <w:rPr>
                <w:rFonts w:ascii="Consolas" w:hAnsi="Consolas"/>
                <w:b/>
                <w:sz w:val="16"/>
                <w:szCs w:val="16"/>
              </w:rPr>
              <w:t>Adjab</w:t>
            </w:r>
            <w:proofErr w:type="spellEnd"/>
            <w:r w:rsidRPr="00536416">
              <w:rPr>
                <w:rFonts w:ascii="Consolas" w:hAnsi="Consolas"/>
                <w:sz w:val="16"/>
                <w:szCs w:val="16"/>
              </w:rPr>
              <w:t xml:space="preserve"> (à près de 98/% des peuples autochtones </w:t>
            </w:r>
            <w:proofErr w:type="spellStart"/>
            <w:r w:rsidRPr="00536416">
              <w:rPr>
                <w:rFonts w:ascii="Consolas" w:hAnsi="Consolas"/>
                <w:sz w:val="16"/>
                <w:szCs w:val="16"/>
              </w:rPr>
              <w:t>Baka</w:t>
            </w:r>
            <w:proofErr w:type="spellEnd"/>
            <w:r w:rsidRPr="00536416">
              <w:rPr>
                <w:rFonts w:ascii="Consolas" w:hAnsi="Consolas"/>
                <w:sz w:val="16"/>
                <w:szCs w:val="16"/>
              </w:rPr>
              <w:t>)</w:t>
            </w:r>
          </w:p>
        </w:tc>
        <w:tc>
          <w:tcPr>
            <w:tcW w:w="4394" w:type="dxa"/>
          </w:tcPr>
          <w:p w:rsidR="00F05C5A" w:rsidRPr="003575B2" w:rsidRDefault="003575B2" w:rsidP="00BC52BA">
            <w:pPr>
              <w:jc w:val="both"/>
              <w:rPr>
                <w:rFonts w:ascii="Consolas" w:hAnsi="Consolas"/>
                <w:i/>
                <w:sz w:val="16"/>
                <w:szCs w:val="16"/>
              </w:rPr>
            </w:pPr>
            <w:r>
              <w:rPr>
                <w:rFonts w:ascii="Consolas" w:hAnsi="Consolas"/>
                <w:sz w:val="16"/>
                <w:szCs w:val="16"/>
              </w:rPr>
              <w:lastRenderedPageBreak/>
              <w:t>-</w:t>
            </w:r>
            <w:r w:rsidRPr="003575B2">
              <w:rPr>
                <w:rFonts w:ascii="Consolas" w:hAnsi="Consolas"/>
                <w:i/>
                <w:sz w:val="16"/>
                <w:szCs w:val="16"/>
              </w:rPr>
              <w:t>l</w:t>
            </w:r>
            <w:r w:rsidR="00F05C5A" w:rsidRPr="003575B2">
              <w:rPr>
                <w:rFonts w:ascii="Consolas" w:hAnsi="Consolas"/>
                <w:i/>
                <w:sz w:val="16"/>
                <w:szCs w:val="16"/>
              </w:rPr>
              <w:t xml:space="preserve">e manque d’activités socio-économiques. </w:t>
            </w:r>
          </w:p>
          <w:p w:rsidR="00F05C5A" w:rsidRPr="003575B2" w:rsidRDefault="00F05C5A" w:rsidP="00BC52BA">
            <w:pPr>
              <w:jc w:val="both"/>
              <w:rPr>
                <w:rFonts w:ascii="Consolas" w:hAnsi="Consolas"/>
                <w:i/>
                <w:sz w:val="16"/>
                <w:szCs w:val="16"/>
              </w:rPr>
            </w:pPr>
            <w:r w:rsidRPr="003575B2">
              <w:rPr>
                <w:rFonts w:ascii="Consolas" w:hAnsi="Consolas"/>
                <w:i/>
                <w:sz w:val="16"/>
                <w:szCs w:val="16"/>
              </w:rPr>
              <w:t xml:space="preserve">L’exploitation artisanale de l’or est la seule </w:t>
            </w:r>
            <w:r w:rsidRPr="003575B2">
              <w:rPr>
                <w:rFonts w:ascii="Consolas" w:hAnsi="Consolas"/>
                <w:i/>
                <w:sz w:val="16"/>
                <w:szCs w:val="16"/>
              </w:rPr>
              <w:lastRenderedPageBreak/>
              <w:t>activité économique dans la zone en amont du fleuve Ivindo, hormis la chausse et les produits forestiers autres que le bois d’œuvre d’origine animale et végétale.</w:t>
            </w:r>
          </w:p>
          <w:p w:rsidR="00F05C5A" w:rsidRPr="003575B2" w:rsidRDefault="003575B2" w:rsidP="00BC52BA">
            <w:pPr>
              <w:jc w:val="both"/>
              <w:rPr>
                <w:rFonts w:ascii="Consolas" w:hAnsi="Consolas"/>
                <w:i/>
                <w:color w:val="000000"/>
                <w:sz w:val="16"/>
                <w:szCs w:val="16"/>
              </w:rPr>
            </w:pPr>
            <w:r w:rsidRPr="003575B2">
              <w:rPr>
                <w:rFonts w:ascii="Consolas" w:hAnsi="Consolas"/>
                <w:i/>
                <w:sz w:val="16"/>
                <w:szCs w:val="16"/>
              </w:rPr>
              <w:t>-d</w:t>
            </w:r>
            <w:r w:rsidR="00F05C5A" w:rsidRPr="003575B2">
              <w:rPr>
                <w:rFonts w:ascii="Consolas" w:hAnsi="Consolas"/>
                <w:i/>
                <w:color w:val="000000"/>
                <w:sz w:val="16"/>
                <w:szCs w:val="16"/>
              </w:rPr>
              <w:t xml:space="preserve">ifficulté de </w:t>
            </w:r>
            <w:r w:rsidRPr="003575B2">
              <w:rPr>
                <w:rFonts w:ascii="Consolas" w:hAnsi="Consolas"/>
                <w:i/>
                <w:color w:val="000000"/>
                <w:sz w:val="16"/>
                <w:szCs w:val="16"/>
              </w:rPr>
              <w:t>s’approvisionner en eau potable :</w:t>
            </w:r>
            <w:r w:rsidR="00F05C5A" w:rsidRPr="003575B2">
              <w:rPr>
                <w:rFonts w:ascii="Consolas" w:hAnsi="Consolas"/>
                <w:i/>
                <w:color w:val="000000"/>
                <w:sz w:val="16"/>
                <w:szCs w:val="16"/>
              </w:rPr>
              <w:t xml:space="preserve"> les populations sont obligées de parcourir plus de 1,2 kms du village</w:t>
            </w:r>
            <w:r w:rsidRPr="003575B2">
              <w:rPr>
                <w:rFonts w:ascii="Consolas" w:hAnsi="Consolas"/>
                <w:i/>
                <w:color w:val="000000"/>
                <w:sz w:val="16"/>
                <w:szCs w:val="16"/>
              </w:rPr>
              <w:t xml:space="preserve"> pour s’approvisionner </w:t>
            </w:r>
            <w:r w:rsidR="00F05C5A" w:rsidRPr="003575B2">
              <w:rPr>
                <w:rFonts w:ascii="Consolas" w:hAnsi="Consolas"/>
                <w:i/>
                <w:color w:val="000000"/>
                <w:sz w:val="16"/>
                <w:szCs w:val="16"/>
              </w:rPr>
              <w:t xml:space="preserve"> à la source d’eau aménagée par ces dernières.</w:t>
            </w:r>
          </w:p>
          <w:p w:rsidR="00F05C5A" w:rsidRPr="003575B2" w:rsidRDefault="003575B2" w:rsidP="00BC52BA">
            <w:pPr>
              <w:jc w:val="both"/>
              <w:rPr>
                <w:rFonts w:ascii="Consolas" w:hAnsi="Consolas"/>
                <w:i/>
                <w:color w:val="000000"/>
                <w:sz w:val="16"/>
                <w:szCs w:val="16"/>
              </w:rPr>
            </w:pPr>
            <w:r w:rsidRPr="003575B2">
              <w:rPr>
                <w:rFonts w:ascii="Consolas" w:hAnsi="Consolas"/>
                <w:i/>
                <w:color w:val="000000"/>
                <w:sz w:val="16"/>
                <w:szCs w:val="16"/>
              </w:rPr>
              <w:t>-l</w:t>
            </w:r>
            <w:r w:rsidR="00F05C5A" w:rsidRPr="003575B2">
              <w:rPr>
                <w:rFonts w:ascii="Consolas" w:hAnsi="Consolas"/>
                <w:i/>
                <w:color w:val="000000"/>
                <w:sz w:val="16"/>
                <w:szCs w:val="16"/>
              </w:rPr>
              <w:t>e manque qualifi</w:t>
            </w:r>
            <w:r w:rsidRPr="003575B2">
              <w:rPr>
                <w:rFonts w:ascii="Consolas" w:hAnsi="Consolas"/>
                <w:i/>
                <w:color w:val="000000"/>
                <w:sz w:val="16"/>
                <w:szCs w:val="16"/>
              </w:rPr>
              <w:t xml:space="preserve">cation des populations contraint ces dernières </w:t>
            </w:r>
            <w:proofErr w:type="spellStart"/>
            <w:r w:rsidRPr="003575B2">
              <w:rPr>
                <w:rFonts w:ascii="Consolas" w:hAnsi="Consolas"/>
                <w:i/>
                <w:color w:val="000000"/>
                <w:sz w:val="16"/>
                <w:szCs w:val="16"/>
              </w:rPr>
              <w:t>a</w:t>
            </w:r>
            <w:proofErr w:type="spellEnd"/>
            <w:r w:rsidRPr="003575B2">
              <w:rPr>
                <w:rFonts w:ascii="Consolas" w:hAnsi="Consolas"/>
                <w:i/>
                <w:color w:val="000000"/>
                <w:sz w:val="16"/>
                <w:szCs w:val="16"/>
              </w:rPr>
              <w:t xml:space="preserve"> abandonner</w:t>
            </w:r>
            <w:r w:rsidR="00F05C5A" w:rsidRPr="003575B2">
              <w:rPr>
                <w:rFonts w:ascii="Consolas" w:hAnsi="Consolas"/>
                <w:i/>
                <w:color w:val="000000"/>
                <w:sz w:val="16"/>
                <w:szCs w:val="16"/>
              </w:rPr>
              <w:t xml:space="preserve"> le groupe électrogène en panne acquis par elles-mêmes par des revenus de l’exploitation artisanale de l’or.</w:t>
            </w:r>
          </w:p>
          <w:p w:rsidR="00F05C5A" w:rsidRPr="00D602BF" w:rsidRDefault="003575B2" w:rsidP="00BC52BA">
            <w:pPr>
              <w:jc w:val="both"/>
              <w:rPr>
                <w:rFonts w:ascii="Consolas" w:hAnsi="Consolas"/>
                <w:i/>
                <w:sz w:val="16"/>
                <w:szCs w:val="16"/>
              </w:rPr>
            </w:pPr>
            <w:r w:rsidRPr="003575B2">
              <w:rPr>
                <w:rFonts w:ascii="Consolas" w:hAnsi="Consolas"/>
                <w:i/>
                <w:sz w:val="16"/>
                <w:szCs w:val="16"/>
              </w:rPr>
              <w:t>-l</w:t>
            </w:r>
            <w:r w:rsidR="00F05C5A" w:rsidRPr="003575B2">
              <w:rPr>
                <w:rFonts w:ascii="Consolas" w:hAnsi="Consolas"/>
                <w:i/>
                <w:sz w:val="16"/>
                <w:szCs w:val="16"/>
              </w:rPr>
              <w:t xml:space="preserve">a non scolarisation des enfants par faute des établissements </w:t>
            </w:r>
            <w:r w:rsidRPr="003575B2">
              <w:rPr>
                <w:rFonts w:ascii="Consolas" w:hAnsi="Consolas"/>
                <w:i/>
                <w:sz w:val="16"/>
                <w:szCs w:val="16"/>
              </w:rPr>
              <w:t xml:space="preserve">scolaires </w:t>
            </w:r>
            <w:r w:rsidR="00F05C5A" w:rsidRPr="003575B2">
              <w:rPr>
                <w:rFonts w:ascii="Consolas" w:hAnsi="Consolas"/>
                <w:i/>
                <w:sz w:val="16"/>
                <w:szCs w:val="16"/>
              </w:rPr>
              <w:t>et d’enseignants.</w:t>
            </w:r>
          </w:p>
          <w:p w:rsidR="00F05C5A" w:rsidRPr="00D602BF" w:rsidRDefault="00D602BF" w:rsidP="00BC52BA">
            <w:pPr>
              <w:jc w:val="both"/>
              <w:rPr>
                <w:rFonts w:ascii="Consolas" w:hAnsi="Consolas"/>
                <w:color w:val="000000"/>
                <w:sz w:val="16"/>
                <w:szCs w:val="16"/>
              </w:rPr>
            </w:pPr>
            <w:r>
              <w:rPr>
                <w:rFonts w:ascii="Consolas" w:hAnsi="Consolas"/>
                <w:sz w:val="16"/>
                <w:szCs w:val="16"/>
              </w:rPr>
              <w:t>-l</w:t>
            </w:r>
            <w:r w:rsidR="00F05C5A" w:rsidRPr="00536416">
              <w:rPr>
                <w:rFonts w:ascii="Consolas" w:hAnsi="Consolas"/>
                <w:sz w:val="16"/>
                <w:szCs w:val="16"/>
              </w:rPr>
              <w:t>e manque des structures de sante y compris le personnel pour les soins de première nécessité.</w:t>
            </w:r>
          </w:p>
        </w:tc>
        <w:tc>
          <w:tcPr>
            <w:tcW w:w="4253" w:type="dxa"/>
          </w:tcPr>
          <w:p w:rsidR="00F05C5A" w:rsidRPr="00536416" w:rsidRDefault="00F05C5A" w:rsidP="00BC52BA">
            <w:pPr>
              <w:jc w:val="both"/>
              <w:rPr>
                <w:rFonts w:ascii="Consolas" w:hAnsi="Consolas"/>
                <w:sz w:val="16"/>
                <w:szCs w:val="16"/>
              </w:rPr>
            </w:pPr>
          </w:p>
          <w:p w:rsidR="00F05C5A" w:rsidRPr="003575B2" w:rsidRDefault="003575B2" w:rsidP="00BC52BA">
            <w:pPr>
              <w:jc w:val="both"/>
              <w:rPr>
                <w:rFonts w:ascii="Consolas" w:hAnsi="Consolas"/>
                <w:i/>
                <w:color w:val="000000"/>
                <w:sz w:val="16"/>
                <w:szCs w:val="16"/>
              </w:rPr>
            </w:pPr>
            <w:r>
              <w:rPr>
                <w:rFonts w:ascii="Consolas" w:hAnsi="Consolas"/>
                <w:color w:val="000000"/>
                <w:sz w:val="16"/>
                <w:szCs w:val="16"/>
              </w:rPr>
              <w:t>-</w:t>
            </w:r>
            <w:r w:rsidR="00F05C5A" w:rsidRPr="003575B2">
              <w:rPr>
                <w:rFonts w:ascii="Consolas" w:hAnsi="Consolas"/>
                <w:i/>
                <w:color w:val="000000"/>
                <w:sz w:val="16"/>
                <w:szCs w:val="16"/>
              </w:rPr>
              <w:t xml:space="preserve">Le manque des qualifications et des </w:t>
            </w:r>
            <w:r w:rsidR="00F05C5A" w:rsidRPr="003575B2">
              <w:rPr>
                <w:rFonts w:ascii="Consolas" w:hAnsi="Consolas"/>
                <w:i/>
                <w:color w:val="000000"/>
                <w:sz w:val="16"/>
                <w:szCs w:val="16"/>
              </w:rPr>
              <w:lastRenderedPageBreak/>
              <w:t>compétences pour assurer l’entretien, la maintenance et savoir utiliser les équipements en eau (pompe hydraulique) et en électricité (panneaux solaires) qui seront implantés en cas de panne, ainsi leur fonctionnement.</w:t>
            </w:r>
          </w:p>
          <w:p w:rsidR="00F05C5A" w:rsidRPr="003575B2" w:rsidRDefault="003575B2" w:rsidP="00BC52BA">
            <w:pPr>
              <w:jc w:val="both"/>
              <w:rPr>
                <w:rFonts w:ascii="Consolas" w:hAnsi="Consolas"/>
                <w:i/>
                <w:color w:val="000000"/>
                <w:sz w:val="16"/>
                <w:szCs w:val="16"/>
              </w:rPr>
            </w:pPr>
            <w:r w:rsidRPr="003575B2">
              <w:rPr>
                <w:rFonts w:ascii="Consolas" w:hAnsi="Consolas"/>
                <w:i/>
                <w:color w:val="000000"/>
                <w:sz w:val="16"/>
                <w:szCs w:val="16"/>
              </w:rPr>
              <w:t>-l</w:t>
            </w:r>
            <w:r w:rsidR="00F05C5A" w:rsidRPr="003575B2">
              <w:rPr>
                <w:rFonts w:ascii="Consolas" w:hAnsi="Consolas"/>
                <w:i/>
                <w:color w:val="000000"/>
                <w:sz w:val="16"/>
                <w:szCs w:val="16"/>
              </w:rPr>
              <w:t>e manque de pérennisation des actions du  projet et son non appropriation  par  les populations.</w:t>
            </w:r>
          </w:p>
          <w:p w:rsidR="00F05C5A" w:rsidRPr="00536416" w:rsidRDefault="00F05C5A" w:rsidP="00BC52BA">
            <w:pPr>
              <w:jc w:val="both"/>
              <w:rPr>
                <w:rFonts w:ascii="Consolas" w:hAnsi="Consolas"/>
                <w:sz w:val="16"/>
                <w:szCs w:val="16"/>
              </w:rPr>
            </w:pPr>
          </w:p>
        </w:tc>
        <w:tc>
          <w:tcPr>
            <w:tcW w:w="4252" w:type="dxa"/>
          </w:tcPr>
          <w:p w:rsidR="00F05C5A" w:rsidRPr="00536416" w:rsidRDefault="00F05C5A" w:rsidP="00BC52BA">
            <w:pPr>
              <w:jc w:val="both"/>
              <w:rPr>
                <w:rFonts w:ascii="Consolas" w:hAnsi="Consolas"/>
                <w:sz w:val="16"/>
                <w:szCs w:val="16"/>
              </w:rPr>
            </w:pPr>
          </w:p>
          <w:p w:rsidR="00F05C5A" w:rsidRPr="003575B2" w:rsidRDefault="00F05C5A" w:rsidP="00BC52BA">
            <w:pPr>
              <w:jc w:val="both"/>
              <w:rPr>
                <w:rFonts w:ascii="Consolas" w:hAnsi="Consolas"/>
                <w:i/>
                <w:color w:val="000000"/>
                <w:sz w:val="16"/>
                <w:szCs w:val="16"/>
              </w:rPr>
            </w:pPr>
            <w:r w:rsidRPr="003575B2">
              <w:rPr>
                <w:rFonts w:ascii="Consolas" w:hAnsi="Consolas"/>
                <w:i/>
                <w:color w:val="000000"/>
                <w:sz w:val="16"/>
                <w:szCs w:val="16"/>
              </w:rPr>
              <w:t xml:space="preserve">Les problèmes ci-dessous ont été présentés </w:t>
            </w:r>
            <w:r w:rsidRPr="003575B2">
              <w:rPr>
                <w:rFonts w:ascii="Consolas" w:hAnsi="Consolas"/>
                <w:i/>
                <w:color w:val="000000"/>
                <w:sz w:val="16"/>
                <w:szCs w:val="16"/>
              </w:rPr>
              <w:lastRenderedPageBreak/>
              <w:t>par les populations par ordre de priorité :</w:t>
            </w:r>
          </w:p>
          <w:p w:rsidR="00F05C5A" w:rsidRPr="00D602BF" w:rsidRDefault="003575B2" w:rsidP="00BC52BA">
            <w:pPr>
              <w:jc w:val="both"/>
              <w:rPr>
                <w:rFonts w:ascii="Consolas" w:hAnsi="Consolas"/>
                <w:i/>
                <w:sz w:val="16"/>
                <w:szCs w:val="16"/>
              </w:rPr>
            </w:pPr>
            <w:r>
              <w:rPr>
                <w:rFonts w:ascii="Consolas" w:hAnsi="Consolas"/>
                <w:sz w:val="16"/>
                <w:szCs w:val="16"/>
              </w:rPr>
              <w:t>1</w:t>
            </w:r>
            <w:r w:rsidRPr="00D602BF">
              <w:rPr>
                <w:rFonts w:ascii="Consolas" w:hAnsi="Consolas"/>
                <w:i/>
                <w:sz w:val="16"/>
                <w:szCs w:val="16"/>
              </w:rPr>
              <w:t>-solutionner la</w:t>
            </w:r>
            <w:r w:rsidR="00F05C5A" w:rsidRPr="00D602BF">
              <w:rPr>
                <w:rFonts w:ascii="Consolas" w:hAnsi="Consolas"/>
                <w:i/>
                <w:sz w:val="16"/>
                <w:szCs w:val="16"/>
              </w:rPr>
              <w:t xml:space="preserve"> difficulté de recevoir les premiers soins de santé  en cas de maladies et ou d’accidents.</w:t>
            </w:r>
          </w:p>
          <w:p w:rsidR="00F05C5A" w:rsidRPr="00D602BF" w:rsidRDefault="003575B2" w:rsidP="00BC52BA">
            <w:pPr>
              <w:jc w:val="both"/>
              <w:rPr>
                <w:rFonts w:ascii="Consolas" w:hAnsi="Consolas"/>
                <w:i/>
                <w:sz w:val="16"/>
                <w:szCs w:val="16"/>
              </w:rPr>
            </w:pPr>
            <w:r w:rsidRPr="00D602BF">
              <w:rPr>
                <w:rFonts w:ascii="Consolas" w:hAnsi="Consolas"/>
                <w:i/>
                <w:sz w:val="16"/>
                <w:szCs w:val="16"/>
              </w:rPr>
              <w:t xml:space="preserve">2-solutionner les </w:t>
            </w:r>
            <w:r w:rsidR="00F05C5A" w:rsidRPr="00D602BF">
              <w:rPr>
                <w:rFonts w:ascii="Consolas" w:hAnsi="Consolas"/>
                <w:i/>
                <w:sz w:val="16"/>
                <w:szCs w:val="16"/>
              </w:rPr>
              <w:t xml:space="preserve"> difficultés de s’alimenter et de s’approvisionner en électricité et en eau potable.</w:t>
            </w:r>
          </w:p>
          <w:p w:rsidR="00F05C5A" w:rsidRPr="00D602BF" w:rsidRDefault="00D602BF" w:rsidP="0024130E">
            <w:pPr>
              <w:jc w:val="both"/>
              <w:rPr>
                <w:rFonts w:ascii="Consolas" w:hAnsi="Consolas"/>
                <w:i/>
                <w:sz w:val="16"/>
                <w:szCs w:val="16"/>
              </w:rPr>
            </w:pPr>
            <w:r w:rsidRPr="00D602BF">
              <w:rPr>
                <w:rFonts w:ascii="Consolas" w:hAnsi="Consolas"/>
                <w:i/>
                <w:sz w:val="16"/>
                <w:szCs w:val="16"/>
              </w:rPr>
              <w:t>3-</w:t>
            </w:r>
            <w:r w:rsidR="003575B2" w:rsidRPr="00D602BF">
              <w:rPr>
                <w:rFonts w:ascii="Consolas" w:hAnsi="Consolas"/>
                <w:i/>
                <w:sz w:val="16"/>
                <w:szCs w:val="16"/>
              </w:rPr>
              <w:t xml:space="preserve">Appui à la création </w:t>
            </w:r>
            <w:r w:rsidR="00F05C5A" w:rsidRPr="00D602BF">
              <w:rPr>
                <w:rFonts w:ascii="Consolas" w:hAnsi="Consolas"/>
                <w:i/>
                <w:sz w:val="16"/>
                <w:szCs w:val="16"/>
              </w:rPr>
              <w:t xml:space="preserve"> d’activités socio-économiques dans le village</w:t>
            </w:r>
          </w:p>
          <w:p w:rsidR="00F05C5A" w:rsidRPr="00536416" w:rsidRDefault="00F05C5A" w:rsidP="00BC52BA">
            <w:pPr>
              <w:jc w:val="both"/>
              <w:rPr>
                <w:rFonts w:ascii="Consolas" w:hAnsi="Consolas"/>
                <w:sz w:val="16"/>
                <w:szCs w:val="16"/>
              </w:rPr>
            </w:pPr>
          </w:p>
        </w:tc>
      </w:tr>
    </w:tbl>
    <w:p w:rsidR="00F05C5A" w:rsidRPr="00D602BF" w:rsidRDefault="00F05C5A" w:rsidP="00F05C5A">
      <w:pPr>
        <w:jc w:val="both"/>
        <w:rPr>
          <w:rFonts w:ascii="Consolas" w:hAnsi="Consolas"/>
          <w:sz w:val="14"/>
          <w:szCs w:val="14"/>
        </w:rPr>
      </w:pPr>
      <w:r w:rsidRPr="00D602BF">
        <w:rPr>
          <w:rFonts w:ascii="Consolas" w:hAnsi="Consolas"/>
          <w:b/>
          <w:sz w:val="14"/>
          <w:szCs w:val="14"/>
        </w:rPr>
        <w:lastRenderedPageBreak/>
        <w:t>Source</w:t>
      </w:r>
      <w:r w:rsidRPr="00D602BF">
        <w:rPr>
          <w:rFonts w:ascii="Consolas" w:hAnsi="Consolas"/>
          <w:sz w:val="14"/>
          <w:szCs w:val="14"/>
        </w:rPr>
        <w:t> : Enquête  de terrain. Décembre 2013</w:t>
      </w:r>
    </w:p>
    <w:p w:rsidR="00A24321" w:rsidRDefault="00A24321" w:rsidP="00F05C5A">
      <w:pPr>
        <w:rPr>
          <w:rFonts w:ascii="Consolas" w:hAnsi="Consolas"/>
          <w:sz w:val="16"/>
          <w:szCs w:val="16"/>
        </w:rPr>
        <w:sectPr w:rsidR="00A24321" w:rsidSect="00F05C5A">
          <w:pgSz w:w="16838" w:h="11906" w:orient="landscape"/>
          <w:pgMar w:top="1418" w:right="1418" w:bottom="1418" w:left="1418" w:header="709" w:footer="709" w:gutter="0"/>
          <w:cols w:space="708"/>
          <w:docGrid w:linePitch="360"/>
        </w:sectPr>
      </w:pPr>
    </w:p>
    <w:p w:rsidR="00A24321" w:rsidRDefault="00BA3FEF" w:rsidP="008076AC">
      <w:pPr>
        <w:jc w:val="both"/>
        <w:rPr>
          <w:b/>
        </w:rPr>
      </w:pPr>
      <w:r w:rsidRPr="00A07263">
        <w:rPr>
          <w:b/>
        </w:rPr>
        <w:lastRenderedPageBreak/>
        <w:t>6. Evaluation des impacts du projet sur les populations auto</w:t>
      </w:r>
      <w:r w:rsidR="00934CCB" w:rsidRPr="00A07263">
        <w:rPr>
          <w:b/>
        </w:rPr>
        <w:t>chtones et mesures d’atténuation</w:t>
      </w:r>
    </w:p>
    <w:p w:rsidR="00934CCB" w:rsidRDefault="00934CCB" w:rsidP="008076AC">
      <w:pPr>
        <w:jc w:val="both"/>
        <w:rPr>
          <w:b/>
        </w:rPr>
      </w:pPr>
    </w:p>
    <w:p w:rsidR="00934CCB" w:rsidRDefault="00934CCB" w:rsidP="00BC52BA">
      <w:pPr>
        <w:jc w:val="both"/>
      </w:pPr>
      <w:r w:rsidRPr="00104D25">
        <w:rPr>
          <w:rFonts w:eastAsiaTheme="minorHAnsi"/>
          <w:lang w:eastAsia="en-US"/>
        </w:rPr>
        <w:t>De façon globale,</w:t>
      </w:r>
      <w:r w:rsidR="00104D25" w:rsidRPr="00104D25">
        <w:rPr>
          <w:rFonts w:eastAsiaTheme="minorHAnsi"/>
          <w:lang w:eastAsia="en-US"/>
        </w:rPr>
        <w:t xml:space="preserve"> malgré certaines inquiétudes,</w:t>
      </w:r>
      <w:r w:rsidRPr="00104D25">
        <w:rPr>
          <w:rFonts w:eastAsiaTheme="minorHAnsi"/>
          <w:lang w:eastAsia="en-US"/>
        </w:rPr>
        <w:t xml:space="preserve"> une </w:t>
      </w:r>
      <w:r w:rsidR="00104D25" w:rsidRPr="00104D25">
        <w:rPr>
          <w:rFonts w:eastAsiaTheme="minorHAnsi"/>
          <w:lang w:eastAsia="en-US"/>
        </w:rPr>
        <w:t xml:space="preserve">évaluation des </w:t>
      </w:r>
      <w:r w:rsidRPr="00104D25">
        <w:rPr>
          <w:rFonts w:eastAsiaTheme="minorHAnsi"/>
          <w:lang w:eastAsia="en-US"/>
        </w:rPr>
        <w:t>objectif</w:t>
      </w:r>
      <w:r w:rsidR="00104D25" w:rsidRPr="00104D25">
        <w:rPr>
          <w:rFonts w:eastAsiaTheme="minorHAnsi"/>
          <w:lang w:eastAsia="en-US"/>
        </w:rPr>
        <w:t>s</w:t>
      </w:r>
      <w:r w:rsidRPr="00104D25">
        <w:rPr>
          <w:rFonts w:eastAsiaTheme="minorHAnsi"/>
          <w:lang w:eastAsia="en-US"/>
        </w:rPr>
        <w:t xml:space="preserve"> du </w:t>
      </w:r>
      <w:r w:rsidR="00BC52BA" w:rsidRPr="00104D25">
        <w:rPr>
          <w:rFonts w:eastAsiaTheme="minorHAnsi"/>
          <w:lang w:eastAsia="en-US"/>
        </w:rPr>
        <w:t>projet</w:t>
      </w:r>
      <w:r w:rsidR="00104D25" w:rsidRPr="00104D25">
        <w:rPr>
          <w:rFonts w:eastAsiaTheme="minorHAnsi"/>
          <w:lang w:eastAsia="en-US"/>
        </w:rPr>
        <w:t xml:space="preserve"> par les PA et les ONG œuvrant en leur faveur</w:t>
      </w:r>
      <w:r w:rsidR="00BC52BA" w:rsidRPr="00104D25">
        <w:rPr>
          <w:rFonts w:eastAsiaTheme="minorHAnsi"/>
          <w:lang w:eastAsia="en-US"/>
        </w:rPr>
        <w:t>, à travers ses composantes</w:t>
      </w:r>
      <w:r w:rsidR="00104D25" w:rsidRPr="00104D25">
        <w:rPr>
          <w:rFonts w:eastAsiaTheme="minorHAnsi"/>
          <w:lang w:eastAsia="en-US"/>
        </w:rPr>
        <w:t>,</w:t>
      </w:r>
      <w:r w:rsidR="00BC52BA" w:rsidRPr="00104D25">
        <w:rPr>
          <w:rFonts w:eastAsiaTheme="minorHAnsi"/>
          <w:lang w:eastAsia="en-US"/>
        </w:rPr>
        <w:t xml:space="preserve"> de façon participative </w:t>
      </w:r>
      <w:r w:rsidRPr="00104D25">
        <w:rPr>
          <w:rFonts w:eastAsiaTheme="minorHAnsi"/>
          <w:lang w:eastAsia="en-US"/>
        </w:rPr>
        <w:t xml:space="preserve"> démontre que le projet  n’impacte</w:t>
      </w:r>
      <w:r w:rsidR="00104D25" w:rsidRPr="00104D25">
        <w:rPr>
          <w:rFonts w:eastAsiaTheme="minorHAnsi"/>
          <w:lang w:eastAsia="en-US"/>
        </w:rPr>
        <w:t>ra</w:t>
      </w:r>
      <w:r w:rsidRPr="00104D25">
        <w:rPr>
          <w:rFonts w:eastAsiaTheme="minorHAnsi"/>
          <w:lang w:eastAsia="en-US"/>
        </w:rPr>
        <w:t xml:space="preserve"> pas négativement </w:t>
      </w:r>
      <w:r w:rsidRPr="00104D25">
        <w:t xml:space="preserve"> les populations autochtones.</w:t>
      </w:r>
      <w:r w:rsidR="00D46DDE">
        <w:t xml:space="preserve"> </w:t>
      </w:r>
      <w:r w:rsidRPr="00104D25">
        <w:t xml:space="preserve">Il importe </w:t>
      </w:r>
      <w:r w:rsidR="00104D25" w:rsidRPr="00104D25">
        <w:t xml:space="preserve">ainsi </w:t>
      </w:r>
      <w:r w:rsidRPr="00104D25">
        <w:t xml:space="preserve"> de relever les impacts positifs </w:t>
      </w:r>
      <w:r w:rsidR="00104D25" w:rsidRPr="00104D25">
        <w:t xml:space="preserve">de ce projet </w:t>
      </w:r>
      <w:r w:rsidRPr="00104D25">
        <w:t xml:space="preserve">et de voir dans quelles conditions, des impacts négatifs </w:t>
      </w:r>
      <w:r w:rsidR="00104D25" w:rsidRPr="00104D25">
        <w:t xml:space="preserve">sont susceptibles de surgir </w:t>
      </w:r>
      <w:r w:rsidRPr="00104D25">
        <w:t xml:space="preserve"> et comment les  atténuer.</w:t>
      </w:r>
    </w:p>
    <w:p w:rsidR="00151B86" w:rsidRPr="00104D25" w:rsidRDefault="00151B86" w:rsidP="00BC52BA">
      <w:pPr>
        <w:jc w:val="both"/>
      </w:pPr>
    </w:p>
    <w:p w:rsidR="00934CCB" w:rsidRPr="00A07263" w:rsidRDefault="00934CCB" w:rsidP="00934CCB">
      <w:pPr>
        <w:jc w:val="both"/>
        <w:rPr>
          <w:rFonts w:eastAsiaTheme="minorHAnsi"/>
          <w:b/>
          <w:lang w:eastAsia="en-US"/>
        </w:rPr>
      </w:pPr>
      <w:r w:rsidRPr="00A07263">
        <w:rPr>
          <w:rFonts w:eastAsiaTheme="minorHAnsi"/>
          <w:b/>
          <w:lang w:eastAsia="en-US"/>
        </w:rPr>
        <w:t xml:space="preserve">       6.1. Impacts </w:t>
      </w:r>
      <w:r w:rsidR="00E67F68" w:rsidRPr="00A07263">
        <w:rPr>
          <w:rFonts w:eastAsiaTheme="minorHAnsi"/>
          <w:b/>
          <w:lang w:eastAsia="en-US"/>
        </w:rPr>
        <w:t xml:space="preserve">sociaux et économiques </w:t>
      </w:r>
      <w:r w:rsidRPr="00A07263">
        <w:rPr>
          <w:rFonts w:eastAsiaTheme="minorHAnsi"/>
          <w:b/>
          <w:lang w:eastAsia="en-US"/>
        </w:rPr>
        <w:t xml:space="preserve">positifs potentiels </w:t>
      </w:r>
      <w:r w:rsidR="00814E29" w:rsidRPr="00A07263">
        <w:rPr>
          <w:rFonts w:eastAsiaTheme="minorHAnsi"/>
          <w:b/>
          <w:lang w:eastAsia="en-US"/>
        </w:rPr>
        <w:t>du projet</w:t>
      </w:r>
    </w:p>
    <w:p w:rsidR="00934CCB" w:rsidRPr="00873DBC" w:rsidRDefault="00104D25" w:rsidP="00104D25">
      <w:pPr>
        <w:jc w:val="both"/>
      </w:pPr>
      <w:r w:rsidRPr="00A07263">
        <w:rPr>
          <w:rFonts w:eastAsiaTheme="minorHAnsi"/>
          <w:lang w:eastAsia="en-US"/>
        </w:rPr>
        <w:t>L</w:t>
      </w:r>
      <w:r w:rsidRPr="00104D25">
        <w:rPr>
          <w:rFonts w:eastAsiaTheme="minorHAnsi"/>
          <w:lang w:eastAsia="en-US"/>
        </w:rPr>
        <w:t>a</w:t>
      </w:r>
      <w:r w:rsidR="00934CCB" w:rsidRPr="00104D25">
        <w:rPr>
          <w:rFonts w:eastAsiaTheme="minorHAnsi"/>
          <w:lang w:eastAsia="en-US"/>
        </w:rPr>
        <w:t xml:space="preserve"> préparation d’un </w:t>
      </w:r>
      <w:r w:rsidRPr="00104D25">
        <w:rPr>
          <w:rFonts w:eastAsiaTheme="minorHAnsi"/>
          <w:lang w:eastAsia="en-US"/>
        </w:rPr>
        <w:t xml:space="preserve">cadre de Planification des Peuples </w:t>
      </w:r>
      <w:r w:rsidR="00873DBC" w:rsidRPr="00104D25">
        <w:rPr>
          <w:rFonts w:eastAsiaTheme="minorHAnsi"/>
          <w:lang w:eastAsia="en-US"/>
        </w:rPr>
        <w:t>Autochtones, comme</w:t>
      </w:r>
      <w:r w:rsidR="00873DBC">
        <w:rPr>
          <w:rFonts w:eastAsiaTheme="minorHAnsi"/>
          <w:lang w:eastAsia="en-US"/>
        </w:rPr>
        <w:t xml:space="preserve"> cela a été déjà souligné est d’</w:t>
      </w:r>
      <w:r w:rsidR="00873DBC" w:rsidRPr="00796A42">
        <w:t>essayer d’éviter, ou tout au moins atténuer, les domma</w:t>
      </w:r>
      <w:r w:rsidR="00873DBC">
        <w:t xml:space="preserve">ges que le projet pourrait </w:t>
      </w:r>
      <w:r w:rsidR="00873DBC" w:rsidRPr="00796A42">
        <w:t>causer</w:t>
      </w:r>
      <w:r w:rsidR="00873DBC">
        <w:t xml:space="preserve"> à cette catégorie de population. Il s’agit </w:t>
      </w:r>
      <w:r w:rsidR="00873DBC" w:rsidRPr="009D20F5">
        <w:t xml:space="preserve">de </w:t>
      </w:r>
      <w:r w:rsidR="00934CCB" w:rsidRPr="009D20F5">
        <w:rPr>
          <w:rFonts w:eastAsiaTheme="minorHAnsi"/>
          <w:lang w:eastAsia="en-US"/>
        </w:rPr>
        <w:t xml:space="preserve"> lutter contre la pauvreté et </w:t>
      </w:r>
      <w:r w:rsidR="009D20F5" w:rsidRPr="009D20F5">
        <w:rPr>
          <w:rFonts w:eastAsiaTheme="minorHAnsi"/>
          <w:lang w:eastAsia="en-US"/>
        </w:rPr>
        <w:t xml:space="preserve">de faire en sorte que l’exécution du projet </w:t>
      </w:r>
      <w:r w:rsidR="00934CCB" w:rsidRPr="009D20F5">
        <w:rPr>
          <w:rFonts w:eastAsiaTheme="minorHAnsi"/>
          <w:lang w:eastAsia="en-US"/>
        </w:rPr>
        <w:t xml:space="preserve"> puisse comprendre des actions adaptées à leurs besoins réels. Les observations sur le terrain, les échanges avec les promoteurs et bénéficiaires dudit projet, les ONG œuvrant en faveur des PA au Gabon et l’analyse sociale conjuguées </w:t>
      </w:r>
      <w:r w:rsidR="00934CCB" w:rsidRPr="009D20F5">
        <w:t>permettent   d’emblée d’envisager des impacts positifs pour les populations gabonaise dans son ensemble y compris les P.A.</w:t>
      </w:r>
    </w:p>
    <w:p w:rsidR="009D20F5" w:rsidRDefault="009D20F5" w:rsidP="009D20F5">
      <w:pPr>
        <w:jc w:val="both"/>
        <w:rPr>
          <w:highlight w:val="yellow"/>
        </w:rPr>
      </w:pPr>
    </w:p>
    <w:p w:rsidR="00934CCB" w:rsidRPr="00814E29" w:rsidRDefault="00934CCB" w:rsidP="009D20F5">
      <w:pPr>
        <w:jc w:val="both"/>
        <w:rPr>
          <w:rFonts w:eastAsiaTheme="minorHAnsi"/>
          <w:i/>
          <w:lang w:eastAsia="en-US"/>
        </w:rPr>
      </w:pPr>
      <w:r w:rsidRPr="00814E29">
        <w:rPr>
          <w:rFonts w:eastAsiaTheme="minorHAnsi"/>
          <w:lang w:eastAsia="en-US"/>
        </w:rPr>
        <w:t xml:space="preserve">Et les </w:t>
      </w:r>
      <w:r w:rsidR="009D20F5" w:rsidRPr="00814E29">
        <w:rPr>
          <w:rFonts w:eastAsiaTheme="minorHAnsi"/>
          <w:lang w:eastAsia="en-US"/>
        </w:rPr>
        <w:t xml:space="preserve">principaux </w:t>
      </w:r>
      <w:r w:rsidRPr="00814E29">
        <w:rPr>
          <w:rFonts w:eastAsiaTheme="minorHAnsi"/>
          <w:lang w:eastAsia="en-US"/>
        </w:rPr>
        <w:t xml:space="preserve">indicateurs pourraient </w:t>
      </w:r>
      <w:r w:rsidR="00814E29" w:rsidRPr="00814E29">
        <w:rPr>
          <w:rFonts w:eastAsiaTheme="minorHAnsi"/>
          <w:lang w:eastAsia="en-US"/>
        </w:rPr>
        <w:t xml:space="preserve">être, s’agissant de la composante 1 </w:t>
      </w:r>
      <w:r w:rsidR="00814E29" w:rsidRPr="00814E29">
        <w:rPr>
          <w:rFonts w:eastAsiaTheme="minorHAnsi"/>
          <w:b/>
          <w:lang w:eastAsia="en-US"/>
        </w:rPr>
        <w:t>« </w:t>
      </w:r>
      <w:r w:rsidR="00814E29" w:rsidRPr="00814E29">
        <w:rPr>
          <w:rFonts w:eastAsiaTheme="minorHAnsi"/>
          <w:b/>
          <w:i/>
          <w:lang w:eastAsia="en-US"/>
        </w:rPr>
        <w:t>Accès aux services de base »</w:t>
      </w:r>
      <w:r w:rsidRPr="00814E29">
        <w:rPr>
          <w:rFonts w:eastAsiaTheme="minorHAnsi"/>
          <w:i/>
          <w:lang w:eastAsia="en-US"/>
        </w:rPr>
        <w:t>:</w:t>
      </w:r>
    </w:p>
    <w:p w:rsidR="00BE44BE" w:rsidRDefault="00EE12D9" w:rsidP="00BC179F">
      <w:pPr>
        <w:pStyle w:val="ListParagraph"/>
        <w:numPr>
          <w:ilvl w:val="0"/>
          <w:numId w:val="30"/>
        </w:numPr>
        <w:jc w:val="both"/>
        <w:rPr>
          <w:color w:val="000000"/>
        </w:rPr>
      </w:pPr>
      <w:r w:rsidRPr="00814E29">
        <w:rPr>
          <w:rFonts w:eastAsiaTheme="minorHAnsi"/>
          <w:lang w:eastAsia="en-US"/>
        </w:rPr>
        <w:t>l</w:t>
      </w:r>
      <w:r w:rsidR="00814E29">
        <w:rPr>
          <w:rFonts w:eastAsiaTheme="minorHAnsi"/>
          <w:lang w:eastAsia="en-US"/>
        </w:rPr>
        <w:t xml:space="preserve">e taux d’accès </w:t>
      </w:r>
      <w:r w:rsidRPr="00814E29">
        <w:t>aux services de base</w:t>
      </w:r>
      <w:r w:rsidRPr="00814E29">
        <w:rPr>
          <w:rFonts w:eastAsiaTheme="minorEastAsia"/>
        </w:rPr>
        <w:t>, notamment dans les domaines de l’eau et de l’énergie</w:t>
      </w:r>
      <w:r w:rsidRPr="00814E29">
        <w:rPr>
          <w:rFonts w:eastAsiaTheme="minorHAnsi"/>
          <w:lang w:eastAsia="en-US"/>
        </w:rPr>
        <w:t xml:space="preserve"> pour une majorité de  PA en milieu rural au Gabon</w:t>
      </w:r>
      <w:r w:rsidR="00934CCB" w:rsidRPr="00814E29">
        <w:rPr>
          <w:rFonts w:eastAsiaTheme="minorHAnsi"/>
          <w:lang w:eastAsia="en-US"/>
        </w:rPr>
        <w:t>;</w:t>
      </w:r>
    </w:p>
    <w:p w:rsidR="00BE44BE" w:rsidRDefault="00EE12D9" w:rsidP="00BC179F">
      <w:pPr>
        <w:pStyle w:val="ListParagraph"/>
        <w:numPr>
          <w:ilvl w:val="0"/>
          <w:numId w:val="30"/>
        </w:numPr>
        <w:jc w:val="both"/>
        <w:rPr>
          <w:color w:val="000000"/>
        </w:rPr>
      </w:pPr>
      <w:r w:rsidRPr="00814E29">
        <w:rPr>
          <w:color w:val="000000"/>
        </w:rPr>
        <w:t>la réduction des taux de  maladies hydriques, du  paludisme, etc. ;</w:t>
      </w:r>
    </w:p>
    <w:p w:rsidR="00BE44BE" w:rsidRDefault="00EE12D9" w:rsidP="00BC179F">
      <w:pPr>
        <w:pStyle w:val="ListParagraph"/>
        <w:numPr>
          <w:ilvl w:val="0"/>
          <w:numId w:val="30"/>
        </w:numPr>
        <w:jc w:val="both"/>
        <w:rPr>
          <w:color w:val="000000"/>
        </w:rPr>
      </w:pPr>
      <w:r w:rsidRPr="00814E29">
        <w:rPr>
          <w:color w:val="000000"/>
        </w:rPr>
        <w:t>la réduction  de manière significative des distances à parcourir pour s'approvisionner en eau potable ;</w:t>
      </w:r>
    </w:p>
    <w:p w:rsidR="00BE44BE" w:rsidRDefault="00D46DDE" w:rsidP="00BC179F">
      <w:pPr>
        <w:pStyle w:val="ListParagraph"/>
        <w:numPr>
          <w:ilvl w:val="0"/>
          <w:numId w:val="30"/>
        </w:numPr>
        <w:jc w:val="both"/>
        <w:rPr>
          <w:color w:val="000000"/>
        </w:rPr>
      </w:pPr>
      <w:r>
        <w:rPr>
          <w:color w:val="000000"/>
        </w:rPr>
        <w:t>l</w:t>
      </w:r>
      <w:r w:rsidR="00814E29" w:rsidRPr="00814E29">
        <w:rPr>
          <w:color w:val="000000"/>
        </w:rPr>
        <w:t xml:space="preserve">a  réduction significative des </w:t>
      </w:r>
      <w:r w:rsidR="00EE12D9" w:rsidRPr="00814E29">
        <w:rPr>
          <w:color w:val="000000"/>
        </w:rPr>
        <w:t xml:space="preserve"> dépenses</w:t>
      </w:r>
      <w:r w:rsidR="00814E29" w:rsidRPr="00814E29">
        <w:rPr>
          <w:color w:val="000000"/>
        </w:rPr>
        <w:t xml:space="preserve"> des ménages PA </w:t>
      </w:r>
      <w:r w:rsidR="00EE12D9" w:rsidRPr="00814E29">
        <w:rPr>
          <w:color w:val="000000"/>
        </w:rPr>
        <w:t xml:space="preserve"> en matière d'achat des bougies et du pétrole pour les lampes tempêtes p</w:t>
      </w:r>
      <w:r w:rsidR="00814E29" w:rsidRPr="00814E29">
        <w:rPr>
          <w:color w:val="000000"/>
        </w:rPr>
        <w:t>our s'éclairer ;</w:t>
      </w:r>
    </w:p>
    <w:p w:rsidR="00BE44BE" w:rsidRPr="00D46DDE" w:rsidRDefault="00D46DDE" w:rsidP="00D46DDE">
      <w:pPr>
        <w:pStyle w:val="ListParagraph"/>
        <w:numPr>
          <w:ilvl w:val="0"/>
          <w:numId w:val="30"/>
        </w:numPr>
        <w:jc w:val="both"/>
        <w:rPr>
          <w:color w:val="000000"/>
        </w:rPr>
      </w:pPr>
      <w:r w:rsidRPr="00D46DDE">
        <w:rPr>
          <w:color w:val="000000"/>
        </w:rPr>
        <w:t>l</w:t>
      </w:r>
      <w:r w:rsidR="00814E29" w:rsidRPr="00D46DDE">
        <w:rPr>
          <w:color w:val="000000"/>
        </w:rPr>
        <w:t>’augmentation du taux d’utilisation, chez  une majorité des PA  dans les zones du projet, de</w:t>
      </w:r>
      <w:r w:rsidR="00EE12D9" w:rsidRPr="00D46DDE">
        <w:rPr>
          <w:color w:val="000000"/>
        </w:rPr>
        <w:t xml:space="preserve"> nouvelles technologies en matière d'électricité (panneaux solaires)</w:t>
      </w:r>
      <w:r w:rsidR="00814E29" w:rsidRPr="00D46DDE">
        <w:rPr>
          <w:color w:val="000000"/>
        </w:rPr>
        <w:t xml:space="preserve"> et d’alimentation en eau.</w:t>
      </w:r>
    </w:p>
    <w:p w:rsidR="00151B86" w:rsidRPr="00151B86" w:rsidRDefault="00151B86" w:rsidP="00151B86">
      <w:pPr>
        <w:ind w:left="360"/>
        <w:jc w:val="both"/>
        <w:rPr>
          <w:color w:val="000000"/>
        </w:rPr>
      </w:pPr>
    </w:p>
    <w:p w:rsidR="00CC601F" w:rsidRPr="00814E29" w:rsidRDefault="00CC601F" w:rsidP="00CC601F">
      <w:pPr>
        <w:jc w:val="both"/>
        <w:rPr>
          <w:rFonts w:eastAsiaTheme="minorHAnsi"/>
          <w:i/>
          <w:lang w:eastAsia="en-US"/>
        </w:rPr>
      </w:pPr>
      <w:r w:rsidRPr="00D564DF">
        <w:rPr>
          <w:rFonts w:eastAsiaTheme="minorHAnsi"/>
          <w:lang w:eastAsia="en-US"/>
        </w:rPr>
        <w:t xml:space="preserve">Pour la composante 2 </w:t>
      </w:r>
      <w:r w:rsidRPr="00D564DF">
        <w:rPr>
          <w:rFonts w:eastAsiaTheme="minorHAnsi"/>
          <w:b/>
          <w:lang w:eastAsia="en-US"/>
        </w:rPr>
        <w:t>« </w:t>
      </w:r>
      <w:r w:rsidRPr="00D564DF">
        <w:rPr>
          <w:rFonts w:eastAsiaTheme="minorHAnsi"/>
          <w:b/>
          <w:i/>
          <w:lang w:eastAsia="en-US"/>
        </w:rPr>
        <w:t>Renforcement de capacité »</w:t>
      </w:r>
      <w:r w:rsidRPr="00D564DF">
        <w:rPr>
          <w:rFonts w:eastAsiaTheme="minorHAnsi"/>
          <w:i/>
          <w:lang w:eastAsia="en-US"/>
        </w:rPr>
        <w:t>:</w:t>
      </w:r>
    </w:p>
    <w:p w:rsidR="00934CCB" w:rsidRPr="00CC601F" w:rsidRDefault="00934CCB" w:rsidP="00CC601F">
      <w:pPr>
        <w:jc w:val="both"/>
        <w:rPr>
          <w:rFonts w:eastAsiaTheme="minorHAnsi"/>
          <w:highlight w:val="yellow"/>
          <w:lang w:eastAsia="en-US"/>
        </w:rPr>
      </w:pPr>
    </w:p>
    <w:p w:rsidR="00BE44BE" w:rsidRDefault="00934CCB" w:rsidP="00BC179F">
      <w:pPr>
        <w:pStyle w:val="ListParagraph"/>
        <w:numPr>
          <w:ilvl w:val="0"/>
          <w:numId w:val="11"/>
        </w:numPr>
        <w:contextualSpacing w:val="0"/>
        <w:jc w:val="both"/>
        <w:rPr>
          <w:rFonts w:eastAsiaTheme="minorHAnsi"/>
          <w:lang w:eastAsia="en-US"/>
        </w:rPr>
      </w:pPr>
      <w:r w:rsidRPr="00994EE6">
        <w:rPr>
          <w:rFonts w:eastAsiaTheme="minorHAnsi"/>
          <w:lang w:eastAsia="en-US"/>
        </w:rPr>
        <w:t xml:space="preserve">l’accès aux Droits à l’information, à la communication  comme tous les autres citoyens Gabonais en ce qui concerne </w:t>
      </w:r>
      <w:r w:rsidR="00477D3B" w:rsidRPr="00994EE6">
        <w:rPr>
          <w:rFonts w:eastAsiaTheme="minorHAnsi"/>
          <w:lang w:eastAsia="en-US"/>
        </w:rPr>
        <w:t>les domaines d’</w:t>
      </w:r>
      <w:r w:rsidR="00477D3B" w:rsidRPr="00994EE6">
        <w:t>Eau, d’assainissement et d’hygiène</w:t>
      </w:r>
      <w:r w:rsidRPr="00994EE6">
        <w:rPr>
          <w:rFonts w:eastAsiaTheme="minorHAnsi"/>
          <w:lang w:eastAsia="en-US"/>
        </w:rPr>
        <w:t>;</w:t>
      </w:r>
    </w:p>
    <w:p w:rsidR="00BE44BE" w:rsidRDefault="00477D3B" w:rsidP="00BC179F">
      <w:pPr>
        <w:pStyle w:val="ListParagraph"/>
        <w:numPr>
          <w:ilvl w:val="0"/>
          <w:numId w:val="11"/>
        </w:numPr>
        <w:contextualSpacing w:val="0"/>
        <w:jc w:val="both"/>
        <w:rPr>
          <w:rFonts w:eastAsiaTheme="minorHAnsi"/>
          <w:lang w:eastAsia="en-US"/>
        </w:rPr>
      </w:pPr>
      <w:r w:rsidRPr="00994EE6">
        <w:rPr>
          <w:rFonts w:eastAsia="Calibri"/>
          <w:lang w:eastAsia="en-US"/>
        </w:rPr>
        <w:t>la structuration des populations PA des zones du projet en comité de gestion ;</w:t>
      </w:r>
    </w:p>
    <w:p w:rsidR="00BE44BE" w:rsidRDefault="00477D3B" w:rsidP="00BC179F">
      <w:pPr>
        <w:pStyle w:val="ListParagraph"/>
        <w:numPr>
          <w:ilvl w:val="0"/>
          <w:numId w:val="11"/>
        </w:numPr>
        <w:contextualSpacing w:val="0"/>
        <w:jc w:val="both"/>
        <w:rPr>
          <w:rFonts w:eastAsiaTheme="minorHAnsi"/>
          <w:lang w:eastAsia="en-US"/>
        </w:rPr>
      </w:pPr>
      <w:r w:rsidRPr="00994EE6">
        <w:t>la formation en faveur des relais communautaires dans les villages PA pour un accès durable à  l’eau potable et à un assainissement de base ;</w:t>
      </w:r>
    </w:p>
    <w:p w:rsidR="00BE44BE" w:rsidRDefault="00477D3B" w:rsidP="00BC179F">
      <w:pPr>
        <w:pStyle w:val="ListParagraph"/>
        <w:numPr>
          <w:ilvl w:val="0"/>
          <w:numId w:val="11"/>
        </w:numPr>
        <w:contextualSpacing w:val="0"/>
        <w:jc w:val="both"/>
        <w:rPr>
          <w:rFonts w:eastAsiaTheme="minorHAnsi"/>
          <w:lang w:eastAsia="en-US"/>
        </w:rPr>
      </w:pPr>
      <w:r w:rsidRPr="00994EE6">
        <w:rPr>
          <w:rFonts w:eastAsia="Calibri"/>
          <w:lang w:eastAsia="en-US"/>
        </w:rPr>
        <w:t>la formation en faveur des relais communautaires dans chaque village ou campement des PA des zones du projet en matière de la maintenance des technologies d’eau potable et d’énergie (</w:t>
      </w:r>
      <w:r w:rsidRPr="00994EE6">
        <w:rPr>
          <w:color w:val="000000"/>
        </w:rPr>
        <w:t>équipements en eau (pompe hydraulique) et en électricité (panneaux solaires) ;</w:t>
      </w:r>
    </w:p>
    <w:p w:rsidR="00BE44BE" w:rsidRDefault="00477D3B" w:rsidP="00BC179F">
      <w:pPr>
        <w:pStyle w:val="ListParagraph"/>
        <w:numPr>
          <w:ilvl w:val="0"/>
          <w:numId w:val="11"/>
        </w:numPr>
        <w:contextualSpacing w:val="0"/>
        <w:jc w:val="both"/>
        <w:rPr>
          <w:rFonts w:eastAsiaTheme="minorHAnsi"/>
          <w:lang w:eastAsia="en-US"/>
        </w:rPr>
      </w:pPr>
      <w:r w:rsidRPr="00994EE6">
        <w:rPr>
          <w:color w:val="000000"/>
        </w:rPr>
        <w:t>l’utilisation des PA des zones du projet  comme main-d’œuvre au même titre que les Bantous :</w:t>
      </w:r>
      <w:r w:rsidRPr="00994EE6">
        <w:rPr>
          <w:rFonts w:eastAsiaTheme="minorHAnsi"/>
          <w:lang w:eastAsia="en-US"/>
        </w:rPr>
        <w:t xml:space="preserve"> une évolution du contexte socioéconomique local, avec des avantages sensibles en termes d’emplois, car cela débouchera sur l’introduction des salaires dans l’économie locale et, augmentera, de ce fait, des échanges de biens de consommation et les possibilités de création de petits commerces</w:t>
      </w:r>
      <w:r w:rsidR="00994EE6" w:rsidRPr="00994EE6">
        <w:rPr>
          <w:rFonts w:eastAsiaTheme="minorHAnsi"/>
          <w:lang w:eastAsia="en-US"/>
        </w:rPr>
        <w:t xml:space="preserve"> sur les chantiers du projet</w:t>
      </w:r>
      <w:r w:rsidR="00994EE6" w:rsidRPr="00994EE6">
        <w:rPr>
          <w:rFonts w:eastAsiaTheme="minorHAnsi"/>
          <w:b/>
          <w:lang w:eastAsia="en-US"/>
        </w:rPr>
        <w:t>;</w:t>
      </w:r>
    </w:p>
    <w:p w:rsidR="00BE44BE" w:rsidRDefault="00477D3B" w:rsidP="00BC179F">
      <w:pPr>
        <w:pStyle w:val="ListParagraph"/>
        <w:numPr>
          <w:ilvl w:val="0"/>
          <w:numId w:val="11"/>
        </w:numPr>
        <w:contextualSpacing w:val="0"/>
        <w:jc w:val="both"/>
        <w:rPr>
          <w:rFonts w:eastAsiaTheme="minorHAnsi"/>
          <w:lang w:eastAsia="en-US"/>
        </w:rPr>
      </w:pPr>
      <w:r w:rsidRPr="00994EE6">
        <w:rPr>
          <w:rFonts w:eastAsia="Calibri"/>
          <w:lang w:eastAsia="en-US"/>
        </w:rPr>
        <w:lastRenderedPageBreak/>
        <w:t xml:space="preserve">l’appui à la réalisation des </w:t>
      </w:r>
      <w:r w:rsidRPr="0063602D">
        <w:t xml:space="preserve">activités socio-économiques </w:t>
      </w:r>
      <w:r>
        <w:t xml:space="preserve">(microprojets générateurs des revenus) </w:t>
      </w:r>
      <w:r w:rsidRPr="0063602D">
        <w:t>dans leur village</w:t>
      </w:r>
      <w:r>
        <w:t xml:space="preserve"> : lutte contre la pauvreté à partir de l’exploitation des équipements  en eau potable et en énergie </w:t>
      </w:r>
      <w:r w:rsidR="00B855E0">
        <w:t>rurale ;</w:t>
      </w:r>
    </w:p>
    <w:p w:rsidR="00BE44BE" w:rsidRDefault="00B855E0" w:rsidP="00BC179F">
      <w:pPr>
        <w:pStyle w:val="ListParagraph"/>
        <w:numPr>
          <w:ilvl w:val="0"/>
          <w:numId w:val="11"/>
        </w:numPr>
        <w:spacing w:after="200" w:line="276" w:lineRule="auto"/>
        <w:jc w:val="both"/>
      </w:pPr>
      <w:r>
        <w:rPr>
          <w:bCs/>
        </w:rPr>
        <w:t>l</w:t>
      </w:r>
      <w:r w:rsidRPr="00B855E0">
        <w:rPr>
          <w:bCs/>
        </w:rPr>
        <w:t xml:space="preserve">a </w:t>
      </w:r>
      <w:r>
        <w:rPr>
          <w:bCs/>
        </w:rPr>
        <w:t xml:space="preserve">possibilité de la </w:t>
      </w:r>
      <w:r w:rsidRPr="00B855E0">
        <w:rPr>
          <w:bCs/>
        </w:rPr>
        <w:t>mise en œuvre</w:t>
      </w:r>
      <w:r>
        <w:rPr>
          <w:bCs/>
        </w:rPr>
        <w:t>, à court et long termes,</w:t>
      </w:r>
      <w:r w:rsidRPr="00B855E0">
        <w:rPr>
          <w:bCs/>
        </w:rPr>
        <w:t xml:space="preserve"> des unités de transformation, de conservation et de stockage des productions végétales telles que les moulins broyeurs du manioc </w:t>
      </w:r>
      <w:r w:rsidRPr="00B855E0">
        <w:t>et/ou des décortiqueuses</w:t>
      </w:r>
      <w:r w:rsidRPr="00B855E0">
        <w:rPr>
          <w:bCs/>
        </w:rPr>
        <w:t>;</w:t>
      </w:r>
    </w:p>
    <w:p w:rsidR="00BE44BE" w:rsidRDefault="00B855E0" w:rsidP="00BC179F">
      <w:pPr>
        <w:pStyle w:val="ListParagraph"/>
        <w:numPr>
          <w:ilvl w:val="0"/>
          <w:numId w:val="11"/>
        </w:numPr>
        <w:spacing w:after="200" w:line="276" w:lineRule="auto"/>
        <w:jc w:val="both"/>
      </w:pPr>
      <w:r w:rsidRPr="006A636F">
        <w:t xml:space="preserve">la possibilité du </w:t>
      </w:r>
      <w:r w:rsidR="006A636F" w:rsidRPr="006A636F">
        <w:t>développement, à</w:t>
      </w:r>
      <w:r w:rsidR="006A636F" w:rsidRPr="006A636F">
        <w:rPr>
          <w:bCs/>
        </w:rPr>
        <w:t xml:space="preserve"> court et long termes,  </w:t>
      </w:r>
      <w:r w:rsidRPr="006A636F">
        <w:t>des brasseries artisanales (alimentation en énergie des presse-cannes) </w:t>
      </w:r>
    </w:p>
    <w:p w:rsidR="00BE44BE" w:rsidRDefault="006A636F" w:rsidP="00BC179F">
      <w:pPr>
        <w:pStyle w:val="ListParagraph"/>
        <w:numPr>
          <w:ilvl w:val="0"/>
          <w:numId w:val="11"/>
        </w:numPr>
        <w:spacing w:after="200" w:line="276" w:lineRule="auto"/>
        <w:jc w:val="both"/>
      </w:pPr>
      <w:r w:rsidRPr="006A636F">
        <w:t xml:space="preserve">la possibilité d’exploitation des sources d’énergie nouvelle </w:t>
      </w:r>
      <w:r w:rsidR="00B855E0" w:rsidRPr="006A636F">
        <w:t>pour la conservation des productions animales ou halieutiques </w:t>
      </w:r>
    </w:p>
    <w:p w:rsidR="00934CCB" w:rsidRPr="00A07263" w:rsidRDefault="00934CCB" w:rsidP="00934CCB">
      <w:pPr>
        <w:jc w:val="both"/>
        <w:rPr>
          <w:rFonts w:eastAsia="Calibri"/>
          <w:b/>
          <w:color w:val="000000"/>
          <w:lang w:eastAsia="en-US"/>
        </w:rPr>
      </w:pPr>
      <w:r w:rsidRPr="00A07263">
        <w:rPr>
          <w:rFonts w:eastAsia="Calibri"/>
          <w:b/>
          <w:color w:val="000000"/>
          <w:lang w:eastAsia="en-US"/>
        </w:rPr>
        <w:t xml:space="preserve">            6.2. Impacts sociaux et économiques potentiellement négatifs</w:t>
      </w:r>
    </w:p>
    <w:p w:rsidR="00934CCB" w:rsidRDefault="00934CCB" w:rsidP="00934CCB">
      <w:pPr>
        <w:pStyle w:val="TOC2"/>
        <w:tabs>
          <w:tab w:val="left" w:pos="960"/>
          <w:tab w:val="right" w:leader="dot" w:pos="9394"/>
        </w:tabs>
        <w:rPr>
          <w:smallCaps w:val="0"/>
          <w:noProof/>
          <w:sz w:val="24"/>
        </w:rPr>
      </w:pPr>
    </w:p>
    <w:p w:rsidR="00815559" w:rsidRPr="00815559" w:rsidRDefault="00815559" w:rsidP="00815559">
      <w:pPr>
        <w:pStyle w:val="ParaNum"/>
        <w:numPr>
          <w:ilvl w:val="0"/>
          <w:numId w:val="0"/>
        </w:numPr>
        <w:spacing w:line="276" w:lineRule="auto"/>
        <w:ind w:left="120"/>
        <w:rPr>
          <w:rFonts w:eastAsiaTheme="minorEastAsia"/>
          <w:b/>
          <w:i/>
          <w:szCs w:val="24"/>
          <w:lang w:eastAsia="fr-FR"/>
        </w:rPr>
      </w:pPr>
      <w:r w:rsidRPr="00815559">
        <w:rPr>
          <w:rFonts w:eastAsiaTheme="minorEastAsia"/>
          <w:szCs w:val="24"/>
          <w:lang w:eastAsia="fr-FR"/>
        </w:rPr>
        <w:t>Les aspects positifs du projet énumérés ci-dessus</w:t>
      </w:r>
      <w:r w:rsidR="007D73CD">
        <w:rPr>
          <w:rFonts w:eastAsiaTheme="minorEastAsia"/>
          <w:szCs w:val="24"/>
          <w:lang w:eastAsia="fr-FR"/>
        </w:rPr>
        <w:t xml:space="preserve"> </w:t>
      </w:r>
      <w:r w:rsidRPr="00815559">
        <w:rPr>
          <w:rFonts w:eastAsiaTheme="minorEastAsia"/>
          <w:szCs w:val="24"/>
          <w:lang w:eastAsia="fr-FR"/>
        </w:rPr>
        <w:t xml:space="preserve">pourraient être remis en cause si </w:t>
      </w:r>
      <w:r>
        <w:rPr>
          <w:rFonts w:eastAsiaTheme="minorEastAsia"/>
          <w:szCs w:val="24"/>
          <w:lang w:eastAsia="fr-FR"/>
        </w:rPr>
        <w:t xml:space="preserve">certaines </w:t>
      </w:r>
      <w:r w:rsidRPr="00815559">
        <w:rPr>
          <w:rFonts w:eastAsiaTheme="minorEastAsia"/>
          <w:szCs w:val="24"/>
          <w:lang w:eastAsia="fr-FR"/>
        </w:rPr>
        <w:t>précautions ne sont pas prises dans la préparation et l’exécution du projet</w:t>
      </w:r>
      <w:r>
        <w:rPr>
          <w:rFonts w:eastAsiaTheme="minorEastAsia"/>
          <w:b/>
          <w:i/>
          <w:szCs w:val="24"/>
          <w:lang w:eastAsia="fr-FR"/>
        </w:rPr>
        <w:t>.</w:t>
      </w:r>
    </w:p>
    <w:p w:rsidR="00815559" w:rsidRDefault="00815559" w:rsidP="00815559">
      <w:pPr>
        <w:jc w:val="both"/>
        <w:rPr>
          <w:rFonts w:eastAsiaTheme="minorHAnsi"/>
          <w:i/>
          <w:lang w:eastAsia="en-US"/>
        </w:rPr>
      </w:pPr>
      <w:r>
        <w:rPr>
          <w:rFonts w:eastAsiaTheme="minorHAnsi"/>
          <w:lang w:eastAsia="en-US"/>
        </w:rPr>
        <w:t>Aussi,</w:t>
      </w:r>
      <w:r w:rsidRPr="00814E29">
        <w:rPr>
          <w:rFonts w:eastAsiaTheme="minorHAnsi"/>
          <w:lang w:eastAsia="en-US"/>
        </w:rPr>
        <w:t xml:space="preserve"> les principaux indicateurs </w:t>
      </w:r>
      <w:r>
        <w:rPr>
          <w:rFonts w:eastAsiaTheme="minorHAnsi"/>
          <w:lang w:eastAsia="en-US"/>
        </w:rPr>
        <w:t xml:space="preserve">négatifs </w:t>
      </w:r>
      <w:r w:rsidRPr="00814E29">
        <w:rPr>
          <w:rFonts w:eastAsiaTheme="minorHAnsi"/>
          <w:lang w:eastAsia="en-US"/>
        </w:rPr>
        <w:t>pourraient</w:t>
      </w:r>
      <w:r>
        <w:rPr>
          <w:rFonts w:eastAsiaTheme="minorHAnsi"/>
          <w:lang w:eastAsia="en-US"/>
        </w:rPr>
        <w:t>-ils</w:t>
      </w:r>
      <w:r w:rsidRPr="00814E29">
        <w:rPr>
          <w:rFonts w:eastAsiaTheme="minorHAnsi"/>
          <w:lang w:eastAsia="en-US"/>
        </w:rPr>
        <w:t xml:space="preserve"> être, s’agissant de la composante 1 </w:t>
      </w:r>
      <w:r w:rsidRPr="00814E29">
        <w:rPr>
          <w:rFonts w:eastAsiaTheme="minorHAnsi"/>
          <w:b/>
          <w:lang w:eastAsia="en-US"/>
        </w:rPr>
        <w:t>« </w:t>
      </w:r>
      <w:r w:rsidRPr="00814E29">
        <w:rPr>
          <w:rFonts w:eastAsiaTheme="minorHAnsi"/>
          <w:b/>
          <w:i/>
          <w:lang w:eastAsia="en-US"/>
        </w:rPr>
        <w:t>Accès aux services de base »</w:t>
      </w:r>
      <w:r w:rsidRPr="00814E29">
        <w:rPr>
          <w:rFonts w:eastAsiaTheme="minorHAnsi"/>
          <w:i/>
          <w:lang w:eastAsia="en-US"/>
        </w:rPr>
        <w:t>:</w:t>
      </w:r>
    </w:p>
    <w:p w:rsidR="00BE44BE" w:rsidRDefault="00404723" w:rsidP="00BC179F">
      <w:pPr>
        <w:pStyle w:val="ListParagraph"/>
        <w:numPr>
          <w:ilvl w:val="0"/>
          <w:numId w:val="31"/>
        </w:numPr>
        <w:jc w:val="both"/>
        <w:rPr>
          <w:rFonts w:eastAsiaTheme="minorHAnsi"/>
          <w:i/>
          <w:lang w:eastAsia="en-US"/>
        </w:rPr>
      </w:pPr>
      <w:r w:rsidRPr="00F62601">
        <w:t>la</w:t>
      </w:r>
      <w:r w:rsidR="00815559" w:rsidRPr="00F62601">
        <w:t xml:space="preserve"> non prise en compte, par le </w:t>
      </w:r>
      <w:r w:rsidRPr="00F62601">
        <w:t>projet, des</w:t>
      </w:r>
      <w:r w:rsidR="00815559" w:rsidRPr="00F62601">
        <w:t xml:space="preserve"> villages pygmées dans les critères</w:t>
      </w:r>
      <w:r w:rsidR="00D64C27" w:rsidRPr="00F62601">
        <w:t xml:space="preserve"> technico-économiques</w:t>
      </w:r>
      <w:r w:rsidR="007D73CD">
        <w:t xml:space="preserve"> </w:t>
      </w:r>
      <w:r w:rsidR="00815559" w:rsidRPr="00F62601">
        <w:rPr>
          <w:rFonts w:eastAsiaTheme="minorEastAsia"/>
        </w:rPr>
        <w:t xml:space="preserve">visant </w:t>
      </w:r>
      <w:r w:rsidR="00815559" w:rsidRPr="00F62601">
        <w:rPr>
          <w:rFonts w:eastAsiaTheme="minorEastAsia"/>
          <w:bCs/>
        </w:rPr>
        <w:t>l’accès durable des populations rurales aux services de base</w:t>
      </w:r>
      <w:r w:rsidRPr="00F62601">
        <w:t xml:space="preserve"> , de construction de 100 villages solaires ou le choix des sites potentiels pouvant être développés pour la construction d’ouvrages de production hydroélectrique ou d’hydraulique villageoise,</w:t>
      </w:r>
      <w:r w:rsidR="00815559" w:rsidRPr="00F62601">
        <w:rPr>
          <w:rFonts w:eastAsiaTheme="minorEastAsia"/>
          <w:bCs/>
        </w:rPr>
        <w:t xml:space="preserve"> en </w:t>
      </w:r>
      <w:r w:rsidRPr="00F62601">
        <w:rPr>
          <w:rFonts w:eastAsiaTheme="minorEastAsia"/>
          <w:bCs/>
        </w:rPr>
        <w:t>qui concerne</w:t>
      </w:r>
      <w:r w:rsidR="00815559" w:rsidRPr="00F62601">
        <w:rPr>
          <w:rFonts w:eastAsiaTheme="minorEastAsia"/>
          <w:bCs/>
        </w:rPr>
        <w:t xml:space="preserve"> tout particulièrement</w:t>
      </w:r>
      <w:r w:rsidRPr="00F62601">
        <w:rPr>
          <w:rFonts w:eastAsiaTheme="minorEastAsia"/>
          <w:bCs/>
        </w:rPr>
        <w:t> </w:t>
      </w:r>
      <w:r w:rsidRPr="00F62601">
        <w:rPr>
          <w:rFonts w:eastAsiaTheme="minorEastAsia"/>
        </w:rPr>
        <w:t xml:space="preserve">: les critères </w:t>
      </w:r>
      <w:r w:rsidR="00D64C27" w:rsidRPr="00F62601">
        <w:rPr>
          <w:rFonts w:eastAsiaTheme="minorEastAsia"/>
        </w:rPr>
        <w:t>démographique, géographique</w:t>
      </w:r>
      <w:r w:rsidR="007D73CD">
        <w:rPr>
          <w:rFonts w:eastAsiaTheme="minorEastAsia"/>
        </w:rPr>
        <w:t xml:space="preserve"> </w:t>
      </w:r>
      <w:r w:rsidR="00D64C27" w:rsidRPr="00F62601">
        <w:rPr>
          <w:rFonts w:eastAsiaTheme="minorEastAsia"/>
        </w:rPr>
        <w:t xml:space="preserve">et économique </w:t>
      </w:r>
      <w:r w:rsidRPr="00F62601">
        <w:rPr>
          <w:rFonts w:eastAsiaTheme="minorEastAsia"/>
        </w:rPr>
        <w:t xml:space="preserve">(certains villages PA ayant une </w:t>
      </w:r>
      <w:r w:rsidRPr="00F62601">
        <w:t>population faible et fortement dispersée</w:t>
      </w:r>
      <w:r w:rsidR="00D64C27" w:rsidRPr="00F62601">
        <w:t xml:space="preserve"> avec un faible revenu des ménages</w:t>
      </w:r>
      <w:r w:rsidRPr="00F62601">
        <w:t>) ;</w:t>
      </w:r>
    </w:p>
    <w:p w:rsidR="00BE44BE" w:rsidRDefault="00404723" w:rsidP="00BC179F">
      <w:pPr>
        <w:pStyle w:val="ListParagraph"/>
        <w:numPr>
          <w:ilvl w:val="0"/>
          <w:numId w:val="31"/>
        </w:numPr>
        <w:jc w:val="both"/>
        <w:rPr>
          <w:rFonts w:eastAsiaTheme="minorHAnsi"/>
          <w:i/>
          <w:lang w:eastAsia="en-US"/>
        </w:rPr>
      </w:pPr>
      <w:r w:rsidRPr="00F62601">
        <w:t xml:space="preserve">une offre de services d’eau et d’électricité </w:t>
      </w:r>
      <w:r w:rsidR="00D64C27" w:rsidRPr="00F62601">
        <w:t xml:space="preserve">ou d’énergies nouvelles (critères technique) non  </w:t>
      </w:r>
      <w:r w:rsidRPr="00F62601">
        <w:t>adaptés aux consommations modestes des</w:t>
      </w:r>
      <w:r w:rsidR="00D64C27" w:rsidRPr="00F62601">
        <w:t xml:space="preserve"> populations </w:t>
      </w:r>
      <w:r w:rsidRPr="00F62601">
        <w:t xml:space="preserve"> pauvres</w:t>
      </w:r>
      <w:r w:rsidR="00D64C27" w:rsidRPr="00F62601">
        <w:t xml:space="preserve"> comme les PA </w:t>
      </w:r>
      <w:r w:rsidRPr="00F62601">
        <w:t xml:space="preserve"> ou à l’usage de système</w:t>
      </w:r>
      <w:r w:rsidR="00D64C27" w:rsidRPr="00F62601">
        <w:t>s individuels d’électrification ;</w:t>
      </w:r>
    </w:p>
    <w:p w:rsidR="00BE44BE" w:rsidRDefault="00D64C27" w:rsidP="00BC179F">
      <w:pPr>
        <w:pStyle w:val="ListParagraph"/>
        <w:numPr>
          <w:ilvl w:val="0"/>
          <w:numId w:val="31"/>
        </w:numPr>
        <w:jc w:val="both"/>
        <w:rPr>
          <w:rFonts w:eastAsiaTheme="minorHAnsi"/>
          <w:lang w:eastAsia="en-US"/>
        </w:rPr>
      </w:pPr>
      <w:r w:rsidRPr="00F62601">
        <w:rPr>
          <w:rFonts w:eastAsiaTheme="minorHAnsi"/>
          <w:lang w:eastAsia="en-US"/>
        </w:rPr>
        <w:t>l’éloignement des villages PA</w:t>
      </w:r>
      <w:r w:rsidR="00934CCB" w:rsidRPr="00F62601">
        <w:rPr>
          <w:rFonts w:eastAsiaTheme="minorHAnsi"/>
          <w:lang w:eastAsia="en-US"/>
        </w:rPr>
        <w:t xml:space="preserve"> qui rend particulièrement coûteux leur encadrement sanitaire ;</w:t>
      </w:r>
    </w:p>
    <w:p w:rsidR="00BE44BE" w:rsidRDefault="00F62601" w:rsidP="00BC179F">
      <w:pPr>
        <w:pStyle w:val="ListParagraph"/>
        <w:numPr>
          <w:ilvl w:val="0"/>
          <w:numId w:val="31"/>
        </w:numPr>
        <w:jc w:val="both"/>
      </w:pPr>
      <w:r>
        <w:t>a</w:t>
      </w:r>
      <w:r w:rsidRPr="00F62601">
        <w:t>u plan social, on pourra craindre des frustrations si les critères d’électrification des villages ou  du choix des sites d’installation  des pompes hydrauliques, par exemple, ne sont ni objectifs, ni équitables et transparents.</w:t>
      </w:r>
    </w:p>
    <w:p w:rsidR="00BE44BE" w:rsidRDefault="00934CCB" w:rsidP="00BC179F">
      <w:pPr>
        <w:pStyle w:val="ListParagraph"/>
        <w:numPr>
          <w:ilvl w:val="0"/>
          <w:numId w:val="31"/>
        </w:numPr>
        <w:jc w:val="both"/>
        <w:rPr>
          <w:rFonts w:eastAsiaTheme="minorHAnsi"/>
          <w:lang w:eastAsia="en-US"/>
        </w:rPr>
      </w:pPr>
      <w:r w:rsidRPr="00F62601">
        <w:rPr>
          <w:rFonts w:eastAsiaTheme="minorHAnsi"/>
          <w:lang w:eastAsia="en-US"/>
        </w:rPr>
        <w:t>l</w:t>
      </w:r>
      <w:r w:rsidR="00D64C27" w:rsidRPr="00F62601">
        <w:rPr>
          <w:rFonts w:eastAsiaTheme="minorHAnsi"/>
          <w:lang w:eastAsia="en-US"/>
        </w:rPr>
        <w:t xml:space="preserve">a prégnance et la force des </w:t>
      </w:r>
      <w:r w:rsidRPr="00F62601">
        <w:rPr>
          <w:rFonts w:eastAsiaTheme="minorHAnsi"/>
          <w:lang w:eastAsia="en-US"/>
        </w:rPr>
        <w:t xml:space="preserve"> habitudes culturelles et comportementale</w:t>
      </w:r>
      <w:r w:rsidR="00D64C27" w:rsidRPr="00F62601">
        <w:rPr>
          <w:rFonts w:eastAsiaTheme="minorHAnsi"/>
          <w:lang w:eastAsia="en-US"/>
        </w:rPr>
        <w:t xml:space="preserve"> des PA</w:t>
      </w:r>
      <w:r w:rsidRPr="00F62601">
        <w:rPr>
          <w:rFonts w:eastAsiaTheme="minorHAnsi"/>
          <w:lang w:eastAsia="en-US"/>
        </w:rPr>
        <w:t xml:space="preserve">, qui </w:t>
      </w:r>
      <w:r w:rsidR="00D64C27" w:rsidRPr="00F62601">
        <w:rPr>
          <w:rFonts w:eastAsiaTheme="minorHAnsi"/>
          <w:lang w:eastAsia="en-US"/>
        </w:rPr>
        <w:t>pourraient constituer un frein dans l’accès aux services de base offerts par le projet ;</w:t>
      </w:r>
    </w:p>
    <w:p w:rsidR="00BE44BE" w:rsidRDefault="00934CCB" w:rsidP="00BC179F">
      <w:pPr>
        <w:pStyle w:val="ListParagraph"/>
        <w:numPr>
          <w:ilvl w:val="0"/>
          <w:numId w:val="31"/>
        </w:numPr>
        <w:jc w:val="both"/>
        <w:rPr>
          <w:rFonts w:eastAsiaTheme="minorHAnsi"/>
          <w:b/>
          <w:bCs/>
          <w:lang w:eastAsia="en-US"/>
        </w:rPr>
      </w:pPr>
      <w:r w:rsidRPr="00F62601">
        <w:rPr>
          <w:rFonts w:eastAsiaTheme="minorHAnsi"/>
          <w:lang w:eastAsia="en-US"/>
        </w:rPr>
        <w:t xml:space="preserve">la pauvreté monétaire, qui ne leur permet pas de payer les </w:t>
      </w:r>
      <w:r w:rsidR="00F62601" w:rsidRPr="00F62601">
        <w:rPr>
          <w:rFonts w:eastAsiaTheme="minorHAnsi"/>
          <w:lang w:eastAsia="en-US"/>
        </w:rPr>
        <w:t xml:space="preserve">services offerts </w:t>
      </w:r>
      <w:r w:rsidR="00F62601">
        <w:rPr>
          <w:rFonts w:eastAsiaTheme="minorHAnsi"/>
          <w:lang w:eastAsia="en-US"/>
        </w:rPr>
        <w:t xml:space="preserve"> par le projet ;</w:t>
      </w:r>
    </w:p>
    <w:p w:rsidR="00463822" w:rsidRDefault="00463822" w:rsidP="00463822">
      <w:pPr>
        <w:jc w:val="both"/>
        <w:rPr>
          <w:rFonts w:eastAsiaTheme="minorHAnsi"/>
          <w:lang w:eastAsia="en-US"/>
        </w:rPr>
      </w:pPr>
    </w:p>
    <w:p w:rsidR="00463822" w:rsidRDefault="00463822" w:rsidP="00463822">
      <w:pPr>
        <w:jc w:val="both"/>
        <w:rPr>
          <w:rFonts w:eastAsiaTheme="minorHAnsi"/>
          <w:i/>
          <w:lang w:eastAsia="en-US"/>
        </w:rPr>
      </w:pPr>
      <w:r>
        <w:rPr>
          <w:rFonts w:eastAsiaTheme="minorHAnsi"/>
          <w:lang w:eastAsia="en-US"/>
        </w:rPr>
        <w:t>En ce qui concerne la composante 2</w:t>
      </w:r>
      <w:r w:rsidRPr="00D564DF">
        <w:rPr>
          <w:rFonts w:eastAsiaTheme="minorHAnsi"/>
          <w:b/>
          <w:lang w:eastAsia="en-US"/>
        </w:rPr>
        <w:t>« </w:t>
      </w:r>
      <w:r w:rsidRPr="00D564DF">
        <w:rPr>
          <w:rFonts w:eastAsiaTheme="minorHAnsi"/>
          <w:b/>
          <w:i/>
          <w:lang w:eastAsia="en-US"/>
        </w:rPr>
        <w:t>Renforcement de capacité »</w:t>
      </w:r>
      <w:r w:rsidRPr="00D564DF">
        <w:rPr>
          <w:rFonts w:eastAsiaTheme="minorHAnsi"/>
          <w:i/>
          <w:lang w:eastAsia="en-US"/>
        </w:rPr>
        <w:t>:</w:t>
      </w:r>
    </w:p>
    <w:p w:rsidR="00F62601" w:rsidRPr="00F62601" w:rsidRDefault="00F62601" w:rsidP="00F62601">
      <w:pPr>
        <w:ind w:left="360"/>
        <w:jc w:val="both"/>
        <w:rPr>
          <w:rFonts w:eastAsiaTheme="minorHAnsi"/>
          <w:b/>
          <w:bCs/>
          <w:i/>
          <w:lang w:eastAsia="en-US"/>
        </w:rPr>
      </w:pPr>
    </w:p>
    <w:p w:rsidR="00BE44BE" w:rsidRDefault="00463822" w:rsidP="00BC179F">
      <w:pPr>
        <w:pStyle w:val="ListParagraph"/>
        <w:numPr>
          <w:ilvl w:val="0"/>
          <w:numId w:val="11"/>
        </w:numPr>
        <w:contextualSpacing w:val="0"/>
        <w:jc w:val="both"/>
        <w:rPr>
          <w:rFonts w:eastAsiaTheme="minorHAnsi"/>
          <w:lang w:eastAsia="en-US"/>
        </w:rPr>
      </w:pPr>
      <w:r>
        <w:rPr>
          <w:rFonts w:eastAsiaTheme="minorHAnsi"/>
          <w:lang w:eastAsia="en-US"/>
        </w:rPr>
        <w:t>l’inexistence d’actions d’Information, d’Education et de C</w:t>
      </w:r>
      <w:r w:rsidRPr="00994EE6">
        <w:rPr>
          <w:rFonts w:eastAsiaTheme="minorHAnsi"/>
          <w:lang w:eastAsia="en-US"/>
        </w:rPr>
        <w:t xml:space="preserve">ommunication  </w:t>
      </w:r>
      <w:r>
        <w:rPr>
          <w:rFonts w:eastAsiaTheme="minorHAnsi"/>
          <w:lang w:eastAsia="en-US"/>
        </w:rPr>
        <w:t xml:space="preserve">pour le développement en </w:t>
      </w:r>
      <w:r w:rsidR="00254832">
        <w:rPr>
          <w:rFonts w:eastAsiaTheme="minorHAnsi"/>
          <w:lang w:eastAsia="en-US"/>
        </w:rPr>
        <w:t xml:space="preserve">matière </w:t>
      </w:r>
      <w:r w:rsidRPr="00994EE6">
        <w:rPr>
          <w:rFonts w:eastAsiaTheme="minorHAnsi"/>
          <w:lang w:eastAsia="en-US"/>
        </w:rPr>
        <w:t>d’</w:t>
      </w:r>
      <w:r w:rsidRPr="00994EE6">
        <w:t>Eau, d’</w:t>
      </w:r>
      <w:r w:rsidR="00A651B5">
        <w:t>A</w:t>
      </w:r>
      <w:r w:rsidRPr="00994EE6">
        <w:t>ssainissement et d’</w:t>
      </w:r>
      <w:r w:rsidR="00A651B5">
        <w:t>H</w:t>
      </w:r>
      <w:r w:rsidRPr="00994EE6">
        <w:t>ygiène</w:t>
      </w:r>
      <w:r>
        <w:t xml:space="preserve"> en faveur de la communauté PA située dans les zones du projet </w:t>
      </w:r>
      <w:r w:rsidRPr="00994EE6">
        <w:rPr>
          <w:rFonts w:eastAsiaTheme="minorHAnsi"/>
          <w:lang w:eastAsia="en-US"/>
        </w:rPr>
        <w:t>;</w:t>
      </w:r>
    </w:p>
    <w:p w:rsidR="00BE44BE" w:rsidRDefault="00463822" w:rsidP="00BC179F">
      <w:pPr>
        <w:pStyle w:val="ListParagraph"/>
        <w:numPr>
          <w:ilvl w:val="0"/>
          <w:numId w:val="11"/>
        </w:numPr>
        <w:contextualSpacing w:val="0"/>
        <w:jc w:val="both"/>
        <w:rPr>
          <w:rFonts w:eastAsiaTheme="minorHAnsi"/>
          <w:lang w:eastAsia="en-US"/>
        </w:rPr>
      </w:pPr>
      <w:r w:rsidRPr="00994EE6">
        <w:rPr>
          <w:rFonts w:eastAsia="Calibri"/>
          <w:lang w:eastAsia="en-US"/>
        </w:rPr>
        <w:t xml:space="preserve">la </w:t>
      </w:r>
      <w:r>
        <w:rPr>
          <w:rFonts w:eastAsia="Calibri"/>
          <w:lang w:eastAsia="en-US"/>
        </w:rPr>
        <w:t xml:space="preserve"> non </w:t>
      </w:r>
      <w:r w:rsidRPr="00994EE6">
        <w:rPr>
          <w:rFonts w:eastAsia="Calibri"/>
          <w:lang w:eastAsia="en-US"/>
        </w:rPr>
        <w:t>structuration des populations PA des zones du projet en comité de gestion ;</w:t>
      </w:r>
    </w:p>
    <w:p w:rsidR="00BE44BE" w:rsidRDefault="00463822" w:rsidP="00BC179F">
      <w:pPr>
        <w:pStyle w:val="ListParagraph"/>
        <w:numPr>
          <w:ilvl w:val="0"/>
          <w:numId w:val="11"/>
        </w:numPr>
        <w:contextualSpacing w:val="0"/>
        <w:jc w:val="both"/>
        <w:rPr>
          <w:rFonts w:eastAsiaTheme="minorHAnsi"/>
          <w:lang w:eastAsia="en-US"/>
        </w:rPr>
      </w:pPr>
      <w:r>
        <w:t xml:space="preserve">le manque d’action de renforcement de capacités </w:t>
      </w:r>
      <w:r w:rsidRPr="00994EE6">
        <w:t xml:space="preserve">  dans les villages PA pour un accès durable à  l’eau potable et à un assainissement de base ;</w:t>
      </w:r>
    </w:p>
    <w:p w:rsidR="00BE44BE" w:rsidRDefault="00463822" w:rsidP="00BC179F">
      <w:pPr>
        <w:pStyle w:val="ListParagraph"/>
        <w:numPr>
          <w:ilvl w:val="0"/>
          <w:numId w:val="11"/>
        </w:numPr>
        <w:contextualSpacing w:val="0"/>
        <w:jc w:val="both"/>
        <w:rPr>
          <w:rFonts w:eastAsiaTheme="minorHAnsi"/>
          <w:lang w:eastAsia="en-US"/>
        </w:rPr>
      </w:pPr>
      <w:r>
        <w:rPr>
          <w:rFonts w:eastAsia="Calibri"/>
          <w:lang w:eastAsia="en-US"/>
        </w:rPr>
        <w:t xml:space="preserve">le manque d’actions de </w:t>
      </w:r>
      <w:r w:rsidRPr="00994EE6">
        <w:rPr>
          <w:rFonts w:eastAsia="Calibri"/>
          <w:lang w:eastAsia="en-US"/>
        </w:rPr>
        <w:t xml:space="preserve">formation en faveur des relais communautaires dans chaque village ou campement des PA des zones du projet en matière de la </w:t>
      </w:r>
      <w:r w:rsidRPr="00994EE6">
        <w:rPr>
          <w:rFonts w:eastAsia="Calibri"/>
          <w:lang w:eastAsia="en-US"/>
        </w:rPr>
        <w:lastRenderedPageBreak/>
        <w:t>maintenance des technologies d’eau potable et d’énergie (</w:t>
      </w:r>
      <w:r w:rsidRPr="00994EE6">
        <w:rPr>
          <w:color w:val="000000"/>
        </w:rPr>
        <w:t>équipements en eau (pompe hydraulique) et en électricité (panneaux solaires) ;</w:t>
      </w:r>
    </w:p>
    <w:p w:rsidR="00BE44BE" w:rsidRDefault="00192D0A" w:rsidP="00BC179F">
      <w:pPr>
        <w:pStyle w:val="ListParagraph"/>
        <w:numPr>
          <w:ilvl w:val="0"/>
          <w:numId w:val="11"/>
        </w:numPr>
        <w:jc w:val="both"/>
      </w:pPr>
      <w:r>
        <w:t>la</w:t>
      </w:r>
      <w:r w:rsidRPr="00F62601">
        <w:t xml:space="preserve"> non utilisation de la main d’œuvre locale PA </w:t>
      </w:r>
      <w:r w:rsidR="0067009B">
        <w:rPr>
          <w:rFonts w:eastAsiaTheme="minorHAnsi"/>
          <w:lang w:eastAsia="en-US"/>
        </w:rPr>
        <w:t xml:space="preserve">dans les chantiers du projet </w:t>
      </w:r>
      <w:r w:rsidRPr="00F62601">
        <w:t>lors de la con</w:t>
      </w:r>
      <w:r>
        <w:t xml:space="preserve">struction des infrastructures </w:t>
      </w:r>
      <w:r w:rsidRPr="00F62601">
        <w:t xml:space="preserve"> pourrait susciter des frustrations au niveau </w:t>
      </w:r>
      <w:r>
        <w:t>de cette communauté</w:t>
      </w:r>
      <w:r w:rsidR="007D73CD">
        <w:t xml:space="preserve"> </w:t>
      </w:r>
      <w:r>
        <w:t xml:space="preserve">au cas où  </w:t>
      </w:r>
      <w:r w:rsidRPr="00F62601">
        <w:t xml:space="preserve"> le chômage est très présent dans les zones d’interven</w:t>
      </w:r>
      <w:r w:rsidR="004E5CEE">
        <w:t>tion du projet ;</w:t>
      </w:r>
    </w:p>
    <w:p w:rsidR="00BE44BE" w:rsidRDefault="004E5CEE" w:rsidP="00BC179F">
      <w:pPr>
        <w:pStyle w:val="ListParagraph"/>
        <w:numPr>
          <w:ilvl w:val="0"/>
          <w:numId w:val="11"/>
        </w:numPr>
        <w:contextualSpacing w:val="0"/>
        <w:jc w:val="both"/>
        <w:rPr>
          <w:rFonts w:eastAsiaTheme="minorHAnsi"/>
          <w:lang w:eastAsia="en-US"/>
        </w:rPr>
      </w:pPr>
      <w:r>
        <w:t xml:space="preserve">la non possession d’acte de naissance par une  majorité des PA risque de peser dans leur recrutement comme main-d’œuvre ;  </w:t>
      </w:r>
    </w:p>
    <w:p w:rsidR="00BE44BE" w:rsidRDefault="00EA509C" w:rsidP="00BC179F">
      <w:pPr>
        <w:pStyle w:val="ListParagraph"/>
        <w:numPr>
          <w:ilvl w:val="0"/>
          <w:numId w:val="11"/>
        </w:numPr>
        <w:contextualSpacing w:val="0"/>
        <w:jc w:val="both"/>
        <w:rPr>
          <w:rFonts w:eastAsiaTheme="minorHAnsi"/>
          <w:lang w:eastAsia="en-US"/>
        </w:rPr>
      </w:pPr>
      <w:r>
        <w:rPr>
          <w:rFonts w:eastAsia="Calibri"/>
          <w:lang w:eastAsia="en-US"/>
        </w:rPr>
        <w:t xml:space="preserve">l’impossibilité pour la communauté PA </w:t>
      </w:r>
      <w:r w:rsidR="004E5CEE">
        <w:rPr>
          <w:rFonts w:eastAsia="Calibri"/>
          <w:lang w:eastAsia="en-US"/>
        </w:rPr>
        <w:t xml:space="preserve">(taux d’analphabétisme élevé) </w:t>
      </w:r>
      <w:r>
        <w:rPr>
          <w:rFonts w:eastAsia="Calibri"/>
          <w:lang w:eastAsia="en-US"/>
        </w:rPr>
        <w:t xml:space="preserve">des zones du projet de bénéficier d’un </w:t>
      </w:r>
      <w:r w:rsidR="00463822" w:rsidRPr="00EA509C">
        <w:rPr>
          <w:rFonts w:eastAsia="Calibri"/>
          <w:lang w:eastAsia="en-US"/>
        </w:rPr>
        <w:t xml:space="preserve">appui à la réalisation des </w:t>
      </w:r>
      <w:r w:rsidR="00463822" w:rsidRPr="0063602D">
        <w:t xml:space="preserve">activités socio-économiques </w:t>
      </w:r>
      <w:r w:rsidR="00463822">
        <w:t xml:space="preserve">(microprojets générateurs des revenus) </w:t>
      </w:r>
      <w:r w:rsidR="00463822" w:rsidRPr="0063602D">
        <w:t>dans leur village</w:t>
      </w:r>
      <w:r w:rsidR="00463822">
        <w:t xml:space="preserve">  à partir de l’exploitation des équipements  en eau potable et en énergie </w:t>
      </w:r>
      <w:r w:rsidR="004E5CEE">
        <w:t>rurale.</w:t>
      </w:r>
    </w:p>
    <w:p w:rsidR="00EA509C" w:rsidRPr="00EA509C" w:rsidRDefault="00EA509C" w:rsidP="00EA509C">
      <w:pPr>
        <w:pStyle w:val="ListParagraph"/>
        <w:ind w:left="1605"/>
        <w:contextualSpacing w:val="0"/>
        <w:jc w:val="both"/>
        <w:rPr>
          <w:rFonts w:eastAsiaTheme="minorHAnsi"/>
          <w:lang w:eastAsia="en-US"/>
        </w:rPr>
      </w:pPr>
    </w:p>
    <w:p w:rsidR="00BE44BE" w:rsidRDefault="00934CCB" w:rsidP="00BC179F">
      <w:pPr>
        <w:pStyle w:val="ListParagraph"/>
        <w:numPr>
          <w:ilvl w:val="1"/>
          <w:numId w:val="32"/>
        </w:numPr>
        <w:rPr>
          <w:rFonts w:eastAsiaTheme="minorHAnsi"/>
          <w:b/>
          <w:lang w:eastAsia="en-US"/>
        </w:rPr>
      </w:pPr>
      <w:r w:rsidRPr="00563B8D">
        <w:rPr>
          <w:rFonts w:eastAsiaTheme="minorHAnsi"/>
          <w:b/>
          <w:lang w:eastAsia="en-US"/>
        </w:rPr>
        <w:t>Mesures d’atténuation des impacts négatifs potentiels</w:t>
      </w:r>
    </w:p>
    <w:p w:rsidR="00934CCB" w:rsidRDefault="00934CCB" w:rsidP="00934CCB">
      <w:pPr>
        <w:jc w:val="both"/>
        <w:rPr>
          <w:rFonts w:eastAsia="Calibri"/>
          <w:b/>
          <w:color w:val="000000"/>
          <w:highlight w:val="yellow"/>
          <w:lang w:eastAsia="en-US"/>
        </w:rPr>
      </w:pPr>
    </w:p>
    <w:p w:rsidR="00934CCB" w:rsidRPr="000E0059" w:rsidRDefault="00463822" w:rsidP="000E0059">
      <w:r>
        <w:rPr>
          <w:b/>
          <w:iCs/>
          <w:lang w:val="fr-CA"/>
        </w:rPr>
        <w:t xml:space="preserve">Tableau n° 8 : </w:t>
      </w:r>
      <w:r w:rsidR="00FA4E1A" w:rsidRPr="004F6157">
        <w:rPr>
          <w:b/>
          <w:iCs/>
          <w:lang w:val="fr-CA"/>
        </w:rPr>
        <w:t>Mesures d’atténuation</w:t>
      </w:r>
      <w:r w:rsidR="00FA4E1A">
        <w:rPr>
          <w:b/>
          <w:iCs/>
          <w:lang w:val="fr-CA"/>
        </w:rPr>
        <w:t xml:space="preserve"> des impacts négatifs  </w:t>
      </w:r>
    </w:p>
    <w:p w:rsidR="00563B8D" w:rsidRDefault="00563B8D" w:rsidP="00563B8D">
      <w:pPr>
        <w:rPr>
          <w:sz w:val="22"/>
          <w:szCs w:val="22"/>
        </w:rPr>
      </w:pPr>
    </w:p>
    <w:tbl>
      <w:tblPr>
        <w:tblStyle w:val="TableGrid"/>
        <w:tblW w:w="10334" w:type="dxa"/>
        <w:tblInd w:w="-176" w:type="dxa"/>
        <w:tblLayout w:type="fixed"/>
        <w:tblLook w:val="04A0" w:firstRow="1" w:lastRow="0" w:firstColumn="1" w:lastColumn="0" w:noHBand="0" w:noVBand="1"/>
      </w:tblPr>
      <w:tblGrid>
        <w:gridCol w:w="1277"/>
        <w:gridCol w:w="1993"/>
        <w:gridCol w:w="1550"/>
        <w:gridCol w:w="1418"/>
        <w:gridCol w:w="1276"/>
        <w:gridCol w:w="1417"/>
        <w:gridCol w:w="1403"/>
      </w:tblGrid>
      <w:tr w:rsidR="000E0059" w:rsidTr="00A375B2">
        <w:trPr>
          <w:trHeight w:val="401"/>
        </w:trPr>
        <w:tc>
          <w:tcPr>
            <w:tcW w:w="1277" w:type="dxa"/>
            <w:vMerge w:val="restart"/>
          </w:tcPr>
          <w:p w:rsidR="000E0059" w:rsidRPr="009E2353" w:rsidRDefault="000E0059" w:rsidP="00A375B2">
            <w:pPr>
              <w:jc w:val="center"/>
              <w:rPr>
                <w:rFonts w:ascii="Consolas" w:hAnsi="Consolas"/>
                <w:b/>
                <w:sz w:val="18"/>
                <w:szCs w:val="18"/>
              </w:rPr>
            </w:pPr>
            <w:r w:rsidRPr="009E2353">
              <w:rPr>
                <w:rFonts w:ascii="Consolas" w:hAnsi="Consolas"/>
                <w:b/>
                <w:sz w:val="18"/>
                <w:szCs w:val="18"/>
              </w:rPr>
              <w:t>Composante</w:t>
            </w:r>
          </w:p>
        </w:tc>
        <w:tc>
          <w:tcPr>
            <w:tcW w:w="1993" w:type="dxa"/>
            <w:vMerge w:val="restart"/>
          </w:tcPr>
          <w:p w:rsidR="000E0059" w:rsidRPr="009E2353" w:rsidRDefault="000E0059" w:rsidP="00A375B2">
            <w:pPr>
              <w:jc w:val="center"/>
              <w:rPr>
                <w:rFonts w:ascii="Consolas" w:hAnsi="Consolas"/>
                <w:b/>
                <w:sz w:val="18"/>
                <w:szCs w:val="18"/>
              </w:rPr>
            </w:pPr>
            <w:r w:rsidRPr="009E2353">
              <w:rPr>
                <w:rFonts w:ascii="Consolas" w:hAnsi="Consolas"/>
                <w:b/>
                <w:sz w:val="18"/>
                <w:szCs w:val="18"/>
              </w:rPr>
              <w:t>Impacts négatifs potentiels</w:t>
            </w:r>
          </w:p>
        </w:tc>
        <w:tc>
          <w:tcPr>
            <w:tcW w:w="1550" w:type="dxa"/>
            <w:vMerge w:val="restart"/>
          </w:tcPr>
          <w:p w:rsidR="000E0059" w:rsidRPr="009E2353" w:rsidRDefault="000E0059" w:rsidP="00A375B2">
            <w:pPr>
              <w:jc w:val="center"/>
              <w:rPr>
                <w:rFonts w:ascii="Consolas" w:hAnsi="Consolas"/>
                <w:b/>
                <w:sz w:val="18"/>
                <w:szCs w:val="18"/>
              </w:rPr>
            </w:pPr>
            <w:r w:rsidRPr="009E2353">
              <w:rPr>
                <w:rFonts w:ascii="Consolas" w:hAnsi="Consolas"/>
                <w:b/>
                <w:iCs/>
                <w:sz w:val="18"/>
                <w:szCs w:val="18"/>
                <w:lang w:val="fr-CA"/>
              </w:rPr>
              <w:t>Mesures d’atténuation</w:t>
            </w:r>
          </w:p>
        </w:tc>
        <w:tc>
          <w:tcPr>
            <w:tcW w:w="4111" w:type="dxa"/>
            <w:gridSpan w:val="3"/>
            <w:tcBorders>
              <w:bottom w:val="single" w:sz="4" w:space="0" w:color="auto"/>
            </w:tcBorders>
          </w:tcPr>
          <w:p w:rsidR="000E0059" w:rsidRPr="009E2353" w:rsidRDefault="000E0059" w:rsidP="00A375B2">
            <w:pPr>
              <w:rPr>
                <w:rFonts w:ascii="Consolas" w:hAnsi="Consolas"/>
                <w:sz w:val="18"/>
                <w:szCs w:val="18"/>
              </w:rPr>
            </w:pPr>
            <w:r w:rsidRPr="009E2353">
              <w:rPr>
                <w:rFonts w:ascii="Consolas" w:hAnsi="Consolas"/>
                <w:b/>
                <w:iCs/>
                <w:sz w:val="18"/>
                <w:szCs w:val="18"/>
                <w:lang w:val="fr-CA"/>
              </w:rPr>
              <w:t xml:space="preserve">         Acteurs responsables</w:t>
            </w:r>
          </w:p>
        </w:tc>
        <w:tc>
          <w:tcPr>
            <w:tcW w:w="1403" w:type="dxa"/>
            <w:vMerge w:val="restart"/>
          </w:tcPr>
          <w:p w:rsidR="000E0059" w:rsidRPr="009E2353" w:rsidRDefault="000E0059" w:rsidP="00A375B2">
            <w:pPr>
              <w:rPr>
                <w:rFonts w:ascii="Consolas" w:hAnsi="Consolas"/>
                <w:sz w:val="18"/>
                <w:szCs w:val="18"/>
              </w:rPr>
            </w:pPr>
            <w:r w:rsidRPr="009E2353">
              <w:rPr>
                <w:rFonts w:ascii="Consolas" w:hAnsi="Consolas"/>
                <w:b/>
                <w:iCs/>
                <w:sz w:val="18"/>
                <w:szCs w:val="18"/>
                <w:lang w:val="fr-CA"/>
              </w:rPr>
              <w:t>Calendrier de mise en œuvre</w:t>
            </w:r>
          </w:p>
        </w:tc>
      </w:tr>
      <w:tr w:rsidR="000E0059" w:rsidTr="00A375B2">
        <w:trPr>
          <w:trHeight w:val="225"/>
        </w:trPr>
        <w:tc>
          <w:tcPr>
            <w:tcW w:w="1277" w:type="dxa"/>
            <w:vMerge/>
          </w:tcPr>
          <w:p w:rsidR="000E0059" w:rsidRPr="009E2353" w:rsidRDefault="000E0059" w:rsidP="00A375B2">
            <w:pPr>
              <w:jc w:val="center"/>
              <w:rPr>
                <w:rFonts w:ascii="Consolas" w:hAnsi="Consolas"/>
                <w:b/>
                <w:sz w:val="18"/>
                <w:szCs w:val="18"/>
              </w:rPr>
            </w:pPr>
          </w:p>
        </w:tc>
        <w:tc>
          <w:tcPr>
            <w:tcW w:w="1993" w:type="dxa"/>
            <w:vMerge/>
          </w:tcPr>
          <w:p w:rsidR="000E0059" w:rsidRPr="009E2353" w:rsidRDefault="000E0059" w:rsidP="00A375B2">
            <w:pPr>
              <w:jc w:val="center"/>
              <w:rPr>
                <w:rFonts w:ascii="Consolas" w:hAnsi="Consolas"/>
                <w:b/>
                <w:sz w:val="18"/>
                <w:szCs w:val="18"/>
              </w:rPr>
            </w:pPr>
          </w:p>
        </w:tc>
        <w:tc>
          <w:tcPr>
            <w:tcW w:w="1550" w:type="dxa"/>
            <w:vMerge/>
          </w:tcPr>
          <w:p w:rsidR="000E0059" w:rsidRPr="009E2353" w:rsidRDefault="000E0059" w:rsidP="00A375B2">
            <w:pPr>
              <w:jc w:val="center"/>
              <w:rPr>
                <w:rFonts w:ascii="Consolas" w:hAnsi="Consolas"/>
                <w:b/>
                <w:iCs/>
                <w:sz w:val="18"/>
                <w:szCs w:val="18"/>
                <w:lang w:val="fr-CA"/>
              </w:rPr>
            </w:pPr>
          </w:p>
        </w:tc>
        <w:tc>
          <w:tcPr>
            <w:tcW w:w="1418" w:type="dxa"/>
            <w:tcBorders>
              <w:top w:val="single" w:sz="4" w:space="0" w:color="auto"/>
            </w:tcBorders>
          </w:tcPr>
          <w:p w:rsidR="000E0059" w:rsidRPr="009E2353" w:rsidRDefault="000E0059" w:rsidP="00A375B2">
            <w:pPr>
              <w:jc w:val="center"/>
              <w:rPr>
                <w:rFonts w:ascii="Consolas" w:hAnsi="Consolas"/>
                <w:b/>
                <w:iCs/>
                <w:sz w:val="18"/>
                <w:szCs w:val="18"/>
                <w:lang w:val="fr-CA"/>
              </w:rPr>
            </w:pPr>
            <w:r w:rsidRPr="009E2353">
              <w:rPr>
                <w:rFonts w:ascii="Consolas" w:hAnsi="Consolas"/>
                <w:b/>
                <w:iCs/>
                <w:sz w:val="18"/>
                <w:szCs w:val="18"/>
                <w:lang w:val="fr-CA"/>
              </w:rPr>
              <w:t>Exécution</w:t>
            </w:r>
          </w:p>
        </w:tc>
        <w:tc>
          <w:tcPr>
            <w:tcW w:w="1276" w:type="dxa"/>
            <w:tcBorders>
              <w:top w:val="single" w:sz="4" w:space="0" w:color="auto"/>
            </w:tcBorders>
          </w:tcPr>
          <w:p w:rsidR="000E0059" w:rsidRPr="009E2353" w:rsidRDefault="000E0059" w:rsidP="00A375B2">
            <w:pPr>
              <w:jc w:val="center"/>
              <w:rPr>
                <w:rFonts w:ascii="Consolas" w:hAnsi="Consolas"/>
                <w:b/>
                <w:iCs/>
                <w:sz w:val="18"/>
                <w:szCs w:val="18"/>
                <w:lang w:val="fr-CA"/>
              </w:rPr>
            </w:pPr>
            <w:r w:rsidRPr="009E2353">
              <w:rPr>
                <w:rFonts w:ascii="Consolas" w:hAnsi="Consolas"/>
                <w:b/>
                <w:iCs/>
                <w:sz w:val="18"/>
                <w:szCs w:val="18"/>
                <w:lang w:val="fr-CA"/>
              </w:rPr>
              <w:t>Contrôle</w:t>
            </w:r>
          </w:p>
        </w:tc>
        <w:tc>
          <w:tcPr>
            <w:tcW w:w="1417" w:type="dxa"/>
            <w:tcBorders>
              <w:top w:val="single" w:sz="4" w:space="0" w:color="auto"/>
            </w:tcBorders>
          </w:tcPr>
          <w:p w:rsidR="000E0059" w:rsidRPr="009E2353" w:rsidRDefault="000E0059" w:rsidP="00A375B2">
            <w:pPr>
              <w:jc w:val="center"/>
              <w:rPr>
                <w:rFonts w:ascii="Consolas" w:hAnsi="Consolas"/>
                <w:b/>
                <w:iCs/>
                <w:sz w:val="18"/>
                <w:szCs w:val="18"/>
                <w:lang w:val="fr-CA"/>
              </w:rPr>
            </w:pPr>
            <w:r w:rsidRPr="009E2353">
              <w:rPr>
                <w:rFonts w:ascii="Consolas" w:hAnsi="Consolas"/>
                <w:b/>
                <w:iCs/>
                <w:sz w:val="18"/>
                <w:szCs w:val="18"/>
                <w:lang w:val="fr-CA"/>
              </w:rPr>
              <w:t>Supervision</w:t>
            </w:r>
          </w:p>
        </w:tc>
        <w:tc>
          <w:tcPr>
            <w:tcW w:w="1403" w:type="dxa"/>
            <w:vMerge/>
          </w:tcPr>
          <w:p w:rsidR="000E0059" w:rsidRPr="009E2353" w:rsidRDefault="000E0059" w:rsidP="00A375B2">
            <w:pPr>
              <w:rPr>
                <w:rFonts w:ascii="Consolas" w:hAnsi="Consolas"/>
                <w:sz w:val="18"/>
                <w:szCs w:val="18"/>
              </w:rPr>
            </w:pPr>
          </w:p>
        </w:tc>
      </w:tr>
      <w:tr w:rsidR="000E0059" w:rsidTr="00A375B2">
        <w:tc>
          <w:tcPr>
            <w:tcW w:w="1277" w:type="dxa"/>
            <w:vMerge w:val="restart"/>
            <w:textDirection w:val="tbRl"/>
          </w:tcPr>
          <w:p w:rsidR="000E0059" w:rsidRPr="005D63AE" w:rsidRDefault="000E0059" w:rsidP="00A375B2">
            <w:pPr>
              <w:ind w:left="113" w:right="113"/>
              <w:jc w:val="both"/>
              <w:rPr>
                <w:rFonts w:ascii="Consolas" w:hAnsi="Consolas"/>
                <w:b/>
                <w:sz w:val="18"/>
                <w:szCs w:val="18"/>
              </w:rPr>
            </w:pPr>
            <w:r w:rsidRPr="005D63AE">
              <w:rPr>
                <w:rFonts w:ascii="Consolas" w:hAnsi="Consolas"/>
                <w:b/>
                <w:sz w:val="18"/>
                <w:szCs w:val="18"/>
              </w:rPr>
              <w:t xml:space="preserve">Composante 1 </w:t>
            </w:r>
          </w:p>
          <w:p w:rsidR="000E0059" w:rsidRPr="009E2353" w:rsidRDefault="000E0059" w:rsidP="00A375B2">
            <w:pPr>
              <w:ind w:left="113" w:right="113"/>
              <w:jc w:val="center"/>
              <w:rPr>
                <w:rFonts w:ascii="Consolas" w:hAnsi="Consolas"/>
                <w:b/>
                <w:sz w:val="18"/>
                <w:szCs w:val="18"/>
              </w:rPr>
            </w:pPr>
            <w:r w:rsidRPr="009E2353">
              <w:rPr>
                <w:rFonts w:ascii="Consolas" w:eastAsiaTheme="minorHAnsi" w:hAnsi="Consolas"/>
                <w:b/>
                <w:sz w:val="18"/>
                <w:szCs w:val="18"/>
                <w:lang w:eastAsia="en-US"/>
              </w:rPr>
              <w:t>« </w:t>
            </w:r>
            <w:r w:rsidRPr="009E2353">
              <w:rPr>
                <w:rFonts w:ascii="Consolas" w:eastAsiaTheme="minorHAnsi" w:hAnsi="Consolas"/>
                <w:b/>
                <w:i/>
                <w:sz w:val="18"/>
                <w:szCs w:val="18"/>
                <w:lang w:eastAsia="en-US"/>
              </w:rPr>
              <w:t>Accès aux services de base »</w:t>
            </w:r>
          </w:p>
        </w:tc>
        <w:tc>
          <w:tcPr>
            <w:tcW w:w="1993" w:type="dxa"/>
          </w:tcPr>
          <w:p w:rsidR="000E0059" w:rsidRPr="009E2353" w:rsidRDefault="000E0059" w:rsidP="00A375B2">
            <w:pPr>
              <w:jc w:val="both"/>
              <w:rPr>
                <w:rFonts w:ascii="Consolas" w:hAnsi="Consolas"/>
                <w:sz w:val="16"/>
                <w:szCs w:val="16"/>
              </w:rPr>
            </w:pPr>
          </w:p>
          <w:p w:rsidR="000E0059" w:rsidRPr="009E2353" w:rsidRDefault="000E0059" w:rsidP="00A375B2">
            <w:pPr>
              <w:jc w:val="both"/>
              <w:rPr>
                <w:rFonts w:ascii="Consolas" w:hAnsi="Consolas"/>
                <w:sz w:val="16"/>
                <w:szCs w:val="16"/>
              </w:rPr>
            </w:pPr>
          </w:p>
          <w:p w:rsidR="000E0059" w:rsidRPr="009E2353" w:rsidRDefault="000E0059" w:rsidP="00A375B2">
            <w:pPr>
              <w:jc w:val="both"/>
              <w:rPr>
                <w:rFonts w:ascii="Consolas" w:hAnsi="Consolas"/>
                <w:sz w:val="16"/>
                <w:szCs w:val="16"/>
              </w:rPr>
            </w:pPr>
            <w:r w:rsidRPr="009E2353">
              <w:rPr>
                <w:rFonts w:ascii="Consolas" w:hAnsi="Consolas"/>
                <w:sz w:val="16"/>
                <w:szCs w:val="16"/>
              </w:rPr>
              <w:t xml:space="preserve">la non prise en compte, par le projet, des villages pygmées dans les critères technico-économiques </w:t>
            </w:r>
            <w:r w:rsidRPr="009E2353">
              <w:rPr>
                <w:rFonts w:ascii="Consolas" w:eastAsiaTheme="minorEastAsia" w:hAnsi="Consolas"/>
                <w:sz w:val="16"/>
                <w:szCs w:val="16"/>
              </w:rPr>
              <w:t xml:space="preserve">visant </w:t>
            </w:r>
            <w:r w:rsidRPr="009E2353">
              <w:rPr>
                <w:rFonts w:ascii="Consolas" w:eastAsiaTheme="minorEastAsia" w:hAnsi="Consolas"/>
                <w:bCs/>
                <w:sz w:val="16"/>
                <w:szCs w:val="16"/>
              </w:rPr>
              <w:t>l’accès durable des populations rurales aux services de base</w:t>
            </w:r>
          </w:p>
        </w:tc>
        <w:tc>
          <w:tcPr>
            <w:tcW w:w="1550" w:type="dxa"/>
          </w:tcPr>
          <w:p w:rsidR="000E0059" w:rsidRPr="009E2353" w:rsidRDefault="000E0059" w:rsidP="00A375B2">
            <w:pPr>
              <w:rPr>
                <w:rFonts w:ascii="Consolas" w:hAnsi="Consolas"/>
                <w:sz w:val="16"/>
                <w:szCs w:val="16"/>
              </w:rPr>
            </w:pPr>
            <w:r w:rsidRPr="009E2353">
              <w:rPr>
                <w:rFonts w:ascii="Consolas" w:hAnsi="Consolas"/>
                <w:sz w:val="16"/>
                <w:szCs w:val="16"/>
              </w:rPr>
              <w:t xml:space="preserve">Faire une discrimination positive dans les critères technico-économiques </w:t>
            </w:r>
            <w:r w:rsidRPr="009E2353">
              <w:rPr>
                <w:rFonts w:ascii="Consolas" w:eastAsiaTheme="minorEastAsia" w:hAnsi="Consolas"/>
                <w:sz w:val="16"/>
                <w:szCs w:val="16"/>
              </w:rPr>
              <w:t xml:space="preserve">visant </w:t>
            </w:r>
            <w:r w:rsidRPr="009E2353">
              <w:rPr>
                <w:rFonts w:ascii="Consolas" w:eastAsiaTheme="minorEastAsia" w:hAnsi="Consolas"/>
                <w:bCs/>
                <w:sz w:val="16"/>
                <w:szCs w:val="16"/>
              </w:rPr>
              <w:t>l’accès durable des populations rurales aux services de base</w:t>
            </w:r>
          </w:p>
        </w:tc>
        <w:tc>
          <w:tcPr>
            <w:tcW w:w="1418" w:type="dxa"/>
          </w:tcPr>
          <w:p w:rsidR="000E0059" w:rsidRPr="009E2353" w:rsidRDefault="000E0059" w:rsidP="00A375B2">
            <w:pPr>
              <w:rPr>
                <w:rFonts w:ascii="Consolas" w:hAnsi="Consolas"/>
                <w:sz w:val="16"/>
                <w:szCs w:val="16"/>
              </w:rPr>
            </w:pPr>
            <w:r w:rsidRPr="009E2353">
              <w:rPr>
                <w:rFonts w:ascii="Consolas" w:hAnsi="Consolas"/>
                <w:sz w:val="16"/>
                <w:szCs w:val="16"/>
              </w:rPr>
              <w:t>-Ministère du Pétrole, de l’Energie et des Ressources Hydrauliques</w:t>
            </w:r>
          </w:p>
          <w:p w:rsidR="000E0059" w:rsidRPr="009E2353" w:rsidRDefault="000E0059" w:rsidP="00A375B2">
            <w:pPr>
              <w:rPr>
                <w:rFonts w:ascii="Consolas" w:hAnsi="Consolas"/>
                <w:sz w:val="16"/>
                <w:szCs w:val="16"/>
              </w:rPr>
            </w:pPr>
            <w:r w:rsidRPr="009E2353">
              <w:rPr>
                <w:rFonts w:ascii="Consolas" w:hAnsi="Consolas"/>
                <w:sz w:val="16"/>
                <w:szCs w:val="16"/>
              </w:rPr>
              <w:t>-Coordination du projet</w:t>
            </w:r>
          </w:p>
          <w:p w:rsidR="000E0059" w:rsidRPr="009E2353" w:rsidRDefault="000E0059" w:rsidP="00A375B2">
            <w:pPr>
              <w:rPr>
                <w:rFonts w:ascii="Consolas" w:hAnsi="Consolas"/>
                <w:sz w:val="16"/>
                <w:szCs w:val="16"/>
              </w:rPr>
            </w:pPr>
            <w:r w:rsidRPr="009E2353">
              <w:rPr>
                <w:rFonts w:ascii="Consolas" w:hAnsi="Consolas"/>
                <w:sz w:val="16"/>
                <w:szCs w:val="16"/>
              </w:rPr>
              <w:t>- Secrétariat Permanent de la CN-TIPPEE,</w:t>
            </w:r>
          </w:p>
        </w:tc>
        <w:tc>
          <w:tcPr>
            <w:tcW w:w="1276" w:type="dxa"/>
          </w:tcPr>
          <w:p w:rsidR="000E0059" w:rsidRPr="009E2353" w:rsidRDefault="000E0059" w:rsidP="00A375B2">
            <w:pPr>
              <w:rPr>
                <w:rFonts w:ascii="Consolas" w:hAnsi="Consolas"/>
                <w:sz w:val="16"/>
                <w:szCs w:val="16"/>
              </w:rPr>
            </w:pPr>
          </w:p>
          <w:p w:rsidR="000E0059" w:rsidRPr="009E2353" w:rsidRDefault="000E0059" w:rsidP="00C203C8">
            <w:pPr>
              <w:rPr>
                <w:rFonts w:ascii="Consolas" w:hAnsi="Consolas"/>
                <w:sz w:val="16"/>
                <w:szCs w:val="16"/>
              </w:rPr>
            </w:pPr>
            <w:r w:rsidRPr="009E2353">
              <w:rPr>
                <w:rFonts w:ascii="Consolas" w:hAnsi="Consolas"/>
                <w:sz w:val="16"/>
                <w:szCs w:val="16"/>
              </w:rPr>
              <w:t>Les Directions Générales de l’Energie et des Ressources Hydrauliques</w:t>
            </w:r>
          </w:p>
        </w:tc>
        <w:tc>
          <w:tcPr>
            <w:tcW w:w="1417" w:type="dxa"/>
          </w:tcPr>
          <w:p w:rsidR="000E0059" w:rsidRPr="009E2353" w:rsidRDefault="000E0059" w:rsidP="00A375B2">
            <w:pPr>
              <w:rPr>
                <w:rFonts w:ascii="Consolas" w:hAnsi="Consolas"/>
                <w:sz w:val="16"/>
                <w:szCs w:val="16"/>
              </w:rPr>
            </w:pPr>
            <w:r w:rsidRPr="009E2353">
              <w:rPr>
                <w:rFonts w:ascii="Consolas" w:hAnsi="Consolas"/>
                <w:sz w:val="16"/>
                <w:szCs w:val="16"/>
              </w:rPr>
              <w:t xml:space="preserve">Coordinatrice du projet et </w:t>
            </w:r>
          </w:p>
          <w:p w:rsidR="000E0059" w:rsidRPr="009E2353" w:rsidRDefault="000E0059" w:rsidP="00A375B2">
            <w:pPr>
              <w:rPr>
                <w:rFonts w:ascii="Consolas" w:hAnsi="Consolas"/>
                <w:sz w:val="16"/>
                <w:szCs w:val="16"/>
              </w:rPr>
            </w:pPr>
            <w:r w:rsidRPr="009E2353">
              <w:rPr>
                <w:rFonts w:ascii="Consolas" w:hAnsi="Consolas"/>
                <w:sz w:val="16"/>
                <w:szCs w:val="16"/>
              </w:rPr>
              <w:t>Secrétariat Permanent de la CN-TIPPEE,</w:t>
            </w:r>
          </w:p>
          <w:p w:rsidR="000E0059" w:rsidRPr="009E2353" w:rsidRDefault="000E0059" w:rsidP="00A375B2">
            <w:pPr>
              <w:rPr>
                <w:rFonts w:ascii="Consolas" w:hAnsi="Consolas"/>
                <w:sz w:val="16"/>
                <w:szCs w:val="16"/>
              </w:rPr>
            </w:pPr>
          </w:p>
        </w:tc>
        <w:tc>
          <w:tcPr>
            <w:tcW w:w="1403" w:type="dxa"/>
          </w:tcPr>
          <w:p w:rsidR="000E0059" w:rsidRPr="009E2353" w:rsidRDefault="000E0059" w:rsidP="00A375B2">
            <w:pPr>
              <w:ind w:left="-249" w:firstLine="249"/>
              <w:rPr>
                <w:rFonts w:ascii="Consolas" w:hAnsi="Consolas"/>
                <w:sz w:val="16"/>
                <w:szCs w:val="16"/>
              </w:rPr>
            </w:pPr>
            <w:r w:rsidRPr="009E2353">
              <w:rPr>
                <w:rFonts w:ascii="Consolas" w:hAnsi="Consolas"/>
                <w:sz w:val="16"/>
                <w:szCs w:val="16"/>
              </w:rPr>
              <w:t>1ère année (avant le démarrage des activités)</w:t>
            </w:r>
          </w:p>
        </w:tc>
      </w:tr>
      <w:tr w:rsidR="000E0059" w:rsidTr="00A375B2">
        <w:tc>
          <w:tcPr>
            <w:tcW w:w="1277" w:type="dxa"/>
            <w:vMerge/>
          </w:tcPr>
          <w:p w:rsidR="000E0059" w:rsidRPr="009E2353" w:rsidRDefault="000E0059" w:rsidP="00A375B2">
            <w:pPr>
              <w:rPr>
                <w:rFonts w:ascii="Consolas" w:hAnsi="Consolas"/>
                <w:sz w:val="18"/>
                <w:szCs w:val="18"/>
              </w:rPr>
            </w:pPr>
          </w:p>
        </w:tc>
        <w:tc>
          <w:tcPr>
            <w:tcW w:w="1993" w:type="dxa"/>
          </w:tcPr>
          <w:p w:rsidR="000E0059" w:rsidRPr="009E2353" w:rsidRDefault="000E0059" w:rsidP="00A375B2">
            <w:pPr>
              <w:jc w:val="both"/>
              <w:rPr>
                <w:rFonts w:ascii="Consolas" w:hAnsi="Consolas"/>
                <w:sz w:val="16"/>
                <w:szCs w:val="16"/>
              </w:rPr>
            </w:pPr>
            <w:r w:rsidRPr="009E2353">
              <w:rPr>
                <w:rFonts w:ascii="Consolas" w:hAnsi="Consolas"/>
                <w:sz w:val="16"/>
                <w:szCs w:val="16"/>
              </w:rPr>
              <w:t>une offre de services d’eau et d’électricité ou d’énergies nouvelles (critères technique) non  adaptés aux consommations modestes des populations  pauvres comme les PA  ou à l’usage de systèmes individuels d’électrification ;</w:t>
            </w:r>
          </w:p>
        </w:tc>
        <w:tc>
          <w:tcPr>
            <w:tcW w:w="1550" w:type="dxa"/>
          </w:tcPr>
          <w:p w:rsidR="000E0059" w:rsidRPr="009E2353" w:rsidRDefault="000E0059" w:rsidP="00A375B2">
            <w:pPr>
              <w:rPr>
                <w:rFonts w:ascii="Consolas" w:hAnsi="Consolas"/>
                <w:sz w:val="16"/>
                <w:szCs w:val="16"/>
              </w:rPr>
            </w:pPr>
            <w:r w:rsidRPr="009E2353">
              <w:rPr>
                <w:rFonts w:ascii="Consolas" w:hAnsi="Consolas"/>
                <w:sz w:val="16"/>
                <w:szCs w:val="16"/>
              </w:rPr>
              <w:t>Fournir des énergies nouvelles  adaptées aux consommations modestes des populations  PA</w:t>
            </w:r>
          </w:p>
        </w:tc>
        <w:tc>
          <w:tcPr>
            <w:tcW w:w="1418" w:type="dxa"/>
          </w:tcPr>
          <w:p w:rsidR="000E0059" w:rsidRPr="009E2353" w:rsidRDefault="000E0059" w:rsidP="00A375B2">
            <w:pPr>
              <w:rPr>
                <w:rFonts w:ascii="Consolas" w:hAnsi="Consolas"/>
                <w:sz w:val="16"/>
                <w:szCs w:val="16"/>
              </w:rPr>
            </w:pPr>
            <w:r w:rsidRPr="009E2353">
              <w:rPr>
                <w:rFonts w:ascii="Consolas" w:hAnsi="Consolas"/>
                <w:sz w:val="16"/>
                <w:szCs w:val="16"/>
              </w:rPr>
              <w:t>-Ministère du Pétrole, de l’Energie et des Ressources Hydrauliques</w:t>
            </w:r>
          </w:p>
          <w:p w:rsidR="000E0059" w:rsidRPr="009E2353" w:rsidRDefault="000E0059" w:rsidP="00A375B2">
            <w:pPr>
              <w:rPr>
                <w:rFonts w:ascii="Consolas" w:hAnsi="Consolas"/>
                <w:sz w:val="16"/>
                <w:szCs w:val="16"/>
              </w:rPr>
            </w:pPr>
            <w:r w:rsidRPr="009E2353">
              <w:rPr>
                <w:rFonts w:ascii="Consolas" w:hAnsi="Consolas"/>
                <w:sz w:val="16"/>
                <w:szCs w:val="16"/>
              </w:rPr>
              <w:t>-Coordination du projet</w:t>
            </w:r>
          </w:p>
          <w:p w:rsidR="000E0059" w:rsidRPr="009E2353" w:rsidRDefault="000E0059" w:rsidP="00A375B2">
            <w:pPr>
              <w:rPr>
                <w:rFonts w:ascii="Consolas" w:hAnsi="Consolas"/>
                <w:sz w:val="16"/>
                <w:szCs w:val="16"/>
              </w:rPr>
            </w:pPr>
            <w:r w:rsidRPr="009E2353">
              <w:rPr>
                <w:rFonts w:ascii="Consolas" w:hAnsi="Consolas"/>
                <w:sz w:val="16"/>
                <w:szCs w:val="16"/>
              </w:rPr>
              <w:t>-Secrétariat Permanent de la CN-TIPPEE,</w:t>
            </w:r>
          </w:p>
        </w:tc>
        <w:tc>
          <w:tcPr>
            <w:tcW w:w="1276" w:type="dxa"/>
          </w:tcPr>
          <w:p w:rsidR="000E0059" w:rsidRPr="009E2353" w:rsidRDefault="000E0059" w:rsidP="00C203C8">
            <w:pPr>
              <w:rPr>
                <w:rFonts w:ascii="Consolas" w:hAnsi="Consolas"/>
                <w:sz w:val="16"/>
                <w:szCs w:val="16"/>
              </w:rPr>
            </w:pPr>
            <w:r w:rsidRPr="009E2353">
              <w:rPr>
                <w:rFonts w:ascii="Consolas" w:hAnsi="Consolas"/>
                <w:sz w:val="16"/>
                <w:szCs w:val="16"/>
              </w:rPr>
              <w:t>Les Directions Générales de l’Energie et des Ressources Hydrauliques</w:t>
            </w:r>
          </w:p>
        </w:tc>
        <w:tc>
          <w:tcPr>
            <w:tcW w:w="1417" w:type="dxa"/>
          </w:tcPr>
          <w:p w:rsidR="000E0059" w:rsidRPr="009E2353" w:rsidRDefault="000E0059" w:rsidP="00A375B2">
            <w:pPr>
              <w:rPr>
                <w:rFonts w:ascii="Consolas" w:hAnsi="Consolas"/>
                <w:sz w:val="16"/>
                <w:szCs w:val="16"/>
              </w:rPr>
            </w:pPr>
            <w:r w:rsidRPr="009E2353">
              <w:rPr>
                <w:rFonts w:ascii="Consolas" w:hAnsi="Consolas"/>
                <w:sz w:val="16"/>
                <w:szCs w:val="16"/>
              </w:rPr>
              <w:t xml:space="preserve">Coordinatrice du projet et </w:t>
            </w:r>
          </w:p>
          <w:p w:rsidR="000E0059" w:rsidRPr="009E2353" w:rsidRDefault="000E0059" w:rsidP="00A375B2">
            <w:pPr>
              <w:rPr>
                <w:rFonts w:ascii="Consolas" w:hAnsi="Consolas"/>
                <w:sz w:val="16"/>
                <w:szCs w:val="16"/>
              </w:rPr>
            </w:pPr>
            <w:r w:rsidRPr="009E2353">
              <w:rPr>
                <w:rFonts w:ascii="Consolas" w:hAnsi="Consolas"/>
                <w:sz w:val="16"/>
                <w:szCs w:val="16"/>
              </w:rPr>
              <w:t>Secrétariat Permanent de la CN-TIPPEE,</w:t>
            </w:r>
          </w:p>
          <w:p w:rsidR="000E0059" w:rsidRPr="009E2353" w:rsidRDefault="000E0059" w:rsidP="00A375B2">
            <w:pPr>
              <w:rPr>
                <w:rFonts w:ascii="Consolas" w:hAnsi="Consolas"/>
                <w:sz w:val="16"/>
                <w:szCs w:val="16"/>
              </w:rPr>
            </w:pPr>
          </w:p>
        </w:tc>
        <w:tc>
          <w:tcPr>
            <w:tcW w:w="1403" w:type="dxa"/>
          </w:tcPr>
          <w:p w:rsidR="000E0059" w:rsidRPr="009E2353" w:rsidRDefault="000E0059" w:rsidP="00A375B2">
            <w:pPr>
              <w:rPr>
                <w:rFonts w:ascii="Consolas" w:hAnsi="Consolas"/>
                <w:sz w:val="16"/>
                <w:szCs w:val="16"/>
              </w:rPr>
            </w:pPr>
            <w:r w:rsidRPr="009E2353">
              <w:rPr>
                <w:rFonts w:ascii="Consolas" w:hAnsi="Consolas"/>
                <w:sz w:val="16"/>
                <w:szCs w:val="16"/>
              </w:rPr>
              <w:t>Au  démarrage des activités</w:t>
            </w:r>
          </w:p>
        </w:tc>
      </w:tr>
      <w:tr w:rsidR="000E0059" w:rsidTr="00A375B2">
        <w:tc>
          <w:tcPr>
            <w:tcW w:w="1277" w:type="dxa"/>
            <w:vMerge/>
          </w:tcPr>
          <w:p w:rsidR="000E0059" w:rsidRPr="009E2353" w:rsidRDefault="000E0059" w:rsidP="00A375B2">
            <w:pPr>
              <w:rPr>
                <w:rFonts w:ascii="Consolas" w:hAnsi="Consolas"/>
                <w:sz w:val="18"/>
                <w:szCs w:val="18"/>
              </w:rPr>
            </w:pPr>
          </w:p>
        </w:tc>
        <w:tc>
          <w:tcPr>
            <w:tcW w:w="1993" w:type="dxa"/>
          </w:tcPr>
          <w:p w:rsidR="000E0059" w:rsidRPr="009E2353" w:rsidRDefault="000E0059" w:rsidP="00A375B2">
            <w:pPr>
              <w:jc w:val="both"/>
              <w:rPr>
                <w:rFonts w:ascii="Consolas" w:hAnsi="Consolas"/>
                <w:sz w:val="16"/>
                <w:szCs w:val="16"/>
              </w:rPr>
            </w:pPr>
            <w:r w:rsidRPr="009E2353">
              <w:rPr>
                <w:rFonts w:ascii="Consolas" w:hAnsi="Consolas"/>
                <w:sz w:val="16"/>
                <w:szCs w:val="16"/>
              </w:rPr>
              <w:t xml:space="preserve">des frustrations concernant le manque d’objectivité, d’égalité et de   transparence dans </w:t>
            </w:r>
          </w:p>
          <w:p w:rsidR="000E0059" w:rsidRPr="009E2353" w:rsidRDefault="000E0059" w:rsidP="00A375B2">
            <w:pPr>
              <w:rPr>
                <w:rFonts w:ascii="Consolas" w:hAnsi="Consolas"/>
                <w:sz w:val="16"/>
                <w:szCs w:val="16"/>
              </w:rPr>
            </w:pPr>
            <w:r w:rsidRPr="009E2353">
              <w:rPr>
                <w:rFonts w:ascii="Consolas" w:hAnsi="Consolas"/>
                <w:sz w:val="16"/>
                <w:szCs w:val="16"/>
              </w:rPr>
              <w:t>le choix des critères d’électrification des villages ou  du choix des sites d’installation  des équipements hydrauliques</w:t>
            </w:r>
          </w:p>
        </w:tc>
        <w:tc>
          <w:tcPr>
            <w:tcW w:w="1550" w:type="dxa"/>
          </w:tcPr>
          <w:p w:rsidR="000E0059" w:rsidRPr="009E2353" w:rsidRDefault="000E0059" w:rsidP="00A375B2">
            <w:pPr>
              <w:jc w:val="both"/>
              <w:rPr>
                <w:rFonts w:ascii="Consolas" w:hAnsi="Consolas"/>
                <w:sz w:val="16"/>
                <w:szCs w:val="16"/>
              </w:rPr>
            </w:pPr>
            <w:r w:rsidRPr="009E2353">
              <w:rPr>
                <w:rFonts w:ascii="Consolas" w:hAnsi="Consolas"/>
                <w:sz w:val="16"/>
                <w:szCs w:val="16"/>
              </w:rPr>
              <w:t xml:space="preserve">Utiliser des critères  d’objectivité, d’égalité et de   transparence dans </w:t>
            </w:r>
          </w:p>
          <w:p w:rsidR="000E0059" w:rsidRPr="009E2353" w:rsidRDefault="000E0059" w:rsidP="00A375B2">
            <w:pPr>
              <w:rPr>
                <w:rFonts w:ascii="Consolas" w:hAnsi="Consolas"/>
                <w:sz w:val="16"/>
                <w:szCs w:val="16"/>
              </w:rPr>
            </w:pPr>
            <w:r w:rsidRPr="009E2353">
              <w:rPr>
                <w:rFonts w:ascii="Consolas" w:hAnsi="Consolas"/>
                <w:sz w:val="16"/>
                <w:szCs w:val="16"/>
              </w:rPr>
              <w:t>le choix des critères d’accès aux services sociaux de base</w:t>
            </w:r>
          </w:p>
        </w:tc>
        <w:tc>
          <w:tcPr>
            <w:tcW w:w="1418" w:type="dxa"/>
          </w:tcPr>
          <w:p w:rsidR="000E0059" w:rsidRPr="009E2353" w:rsidRDefault="000E0059" w:rsidP="00A375B2">
            <w:pPr>
              <w:rPr>
                <w:rFonts w:ascii="Consolas" w:hAnsi="Consolas"/>
                <w:sz w:val="16"/>
                <w:szCs w:val="16"/>
              </w:rPr>
            </w:pPr>
            <w:r w:rsidRPr="009E2353">
              <w:rPr>
                <w:rFonts w:ascii="Consolas" w:hAnsi="Consolas"/>
                <w:sz w:val="16"/>
                <w:szCs w:val="16"/>
              </w:rPr>
              <w:t>-Ministère du Pétrole, de l’Energie et des Ressources Hydrauliques</w:t>
            </w:r>
          </w:p>
          <w:p w:rsidR="000E0059" w:rsidRPr="009E2353" w:rsidRDefault="000E0059" w:rsidP="00A375B2">
            <w:pPr>
              <w:rPr>
                <w:rFonts w:ascii="Consolas" w:hAnsi="Consolas"/>
                <w:sz w:val="16"/>
                <w:szCs w:val="16"/>
              </w:rPr>
            </w:pPr>
            <w:r w:rsidRPr="009E2353">
              <w:rPr>
                <w:rFonts w:ascii="Consolas" w:hAnsi="Consolas"/>
                <w:sz w:val="16"/>
                <w:szCs w:val="16"/>
              </w:rPr>
              <w:t>-Coordination du projet</w:t>
            </w:r>
          </w:p>
          <w:p w:rsidR="000E0059" w:rsidRPr="009E2353" w:rsidRDefault="000E0059" w:rsidP="00A375B2">
            <w:pPr>
              <w:rPr>
                <w:rFonts w:ascii="Consolas" w:hAnsi="Consolas"/>
                <w:sz w:val="16"/>
                <w:szCs w:val="16"/>
              </w:rPr>
            </w:pPr>
            <w:r w:rsidRPr="009E2353">
              <w:rPr>
                <w:rFonts w:ascii="Consolas" w:hAnsi="Consolas"/>
                <w:sz w:val="16"/>
                <w:szCs w:val="16"/>
              </w:rPr>
              <w:t>-Secrétariat Permanent de la CN-TIPPEE</w:t>
            </w:r>
          </w:p>
        </w:tc>
        <w:tc>
          <w:tcPr>
            <w:tcW w:w="1276" w:type="dxa"/>
          </w:tcPr>
          <w:p w:rsidR="000E0059" w:rsidRPr="009E2353" w:rsidRDefault="000E0059" w:rsidP="00A375B2">
            <w:pPr>
              <w:jc w:val="both"/>
              <w:rPr>
                <w:rFonts w:ascii="Consolas" w:hAnsi="Consolas"/>
                <w:sz w:val="16"/>
                <w:szCs w:val="16"/>
              </w:rPr>
            </w:pPr>
            <w:r w:rsidRPr="009E2353">
              <w:rPr>
                <w:rFonts w:ascii="Consolas" w:hAnsi="Consolas"/>
                <w:sz w:val="16"/>
                <w:szCs w:val="16"/>
              </w:rPr>
              <w:t xml:space="preserve">Les Directions Générales de l’Energie et des Ressources Hydrauliques </w:t>
            </w:r>
          </w:p>
          <w:p w:rsidR="000E0059" w:rsidRPr="009E2353" w:rsidRDefault="000E0059" w:rsidP="00A375B2">
            <w:pPr>
              <w:rPr>
                <w:rFonts w:ascii="Consolas" w:hAnsi="Consolas"/>
                <w:sz w:val="16"/>
                <w:szCs w:val="16"/>
              </w:rPr>
            </w:pPr>
            <w:r w:rsidRPr="009E2353">
              <w:rPr>
                <w:rFonts w:ascii="Consolas" w:hAnsi="Consolas"/>
                <w:sz w:val="16"/>
                <w:szCs w:val="16"/>
              </w:rPr>
              <w:t>Les collectivités locales et la société</w:t>
            </w:r>
          </w:p>
        </w:tc>
        <w:tc>
          <w:tcPr>
            <w:tcW w:w="1417" w:type="dxa"/>
          </w:tcPr>
          <w:p w:rsidR="000E0059" w:rsidRPr="009E2353" w:rsidRDefault="000E0059" w:rsidP="00A375B2">
            <w:pPr>
              <w:rPr>
                <w:rFonts w:ascii="Consolas" w:hAnsi="Consolas"/>
                <w:sz w:val="16"/>
                <w:szCs w:val="16"/>
              </w:rPr>
            </w:pPr>
            <w:r w:rsidRPr="009E2353">
              <w:rPr>
                <w:rFonts w:ascii="Consolas" w:hAnsi="Consolas"/>
                <w:sz w:val="16"/>
                <w:szCs w:val="16"/>
              </w:rPr>
              <w:t xml:space="preserve">Coordinatrice du projet et </w:t>
            </w:r>
          </w:p>
          <w:p w:rsidR="000E0059" w:rsidRPr="009E2353" w:rsidRDefault="000E0059" w:rsidP="00A375B2">
            <w:pPr>
              <w:rPr>
                <w:rFonts w:ascii="Consolas" w:hAnsi="Consolas"/>
                <w:sz w:val="16"/>
                <w:szCs w:val="16"/>
              </w:rPr>
            </w:pPr>
            <w:r w:rsidRPr="009E2353">
              <w:rPr>
                <w:rFonts w:ascii="Consolas" w:hAnsi="Consolas"/>
                <w:sz w:val="16"/>
                <w:szCs w:val="16"/>
              </w:rPr>
              <w:t>Secrétariat Permanent de la CN-TIPPEE,</w:t>
            </w:r>
          </w:p>
        </w:tc>
        <w:tc>
          <w:tcPr>
            <w:tcW w:w="1403" w:type="dxa"/>
          </w:tcPr>
          <w:p w:rsidR="000E0059" w:rsidRPr="009E2353" w:rsidRDefault="000E0059" w:rsidP="00A375B2">
            <w:pPr>
              <w:rPr>
                <w:rFonts w:ascii="Consolas" w:hAnsi="Consolas"/>
                <w:sz w:val="16"/>
                <w:szCs w:val="16"/>
              </w:rPr>
            </w:pPr>
            <w:r w:rsidRPr="009E2353">
              <w:rPr>
                <w:rFonts w:ascii="Consolas" w:hAnsi="Consolas"/>
                <w:sz w:val="16"/>
                <w:szCs w:val="16"/>
              </w:rPr>
              <w:t>1</w:t>
            </w:r>
            <w:r w:rsidRPr="009E2353">
              <w:rPr>
                <w:rFonts w:ascii="Consolas" w:hAnsi="Consolas"/>
                <w:sz w:val="16"/>
                <w:szCs w:val="16"/>
                <w:vertAlign w:val="superscript"/>
              </w:rPr>
              <w:t>ère</w:t>
            </w:r>
            <w:r w:rsidRPr="009E2353">
              <w:rPr>
                <w:rFonts w:ascii="Consolas" w:hAnsi="Consolas"/>
                <w:sz w:val="16"/>
                <w:szCs w:val="16"/>
              </w:rPr>
              <w:t xml:space="preserve"> année (avant le démarrage des activités)</w:t>
            </w:r>
          </w:p>
        </w:tc>
      </w:tr>
      <w:tr w:rsidR="000E0059" w:rsidTr="00A375B2">
        <w:tc>
          <w:tcPr>
            <w:tcW w:w="1277" w:type="dxa"/>
            <w:vMerge/>
          </w:tcPr>
          <w:p w:rsidR="000E0059" w:rsidRPr="009E2353" w:rsidRDefault="000E0059" w:rsidP="00A375B2">
            <w:pPr>
              <w:rPr>
                <w:rFonts w:ascii="Consolas" w:hAnsi="Consolas"/>
                <w:sz w:val="18"/>
                <w:szCs w:val="18"/>
              </w:rPr>
            </w:pPr>
          </w:p>
        </w:tc>
        <w:tc>
          <w:tcPr>
            <w:tcW w:w="1993" w:type="dxa"/>
          </w:tcPr>
          <w:p w:rsidR="000E0059" w:rsidRPr="009E2353" w:rsidRDefault="000E0059" w:rsidP="00A375B2">
            <w:pPr>
              <w:jc w:val="both"/>
              <w:rPr>
                <w:rFonts w:ascii="Consolas" w:eastAsiaTheme="minorHAnsi" w:hAnsi="Consolas"/>
                <w:sz w:val="16"/>
                <w:szCs w:val="16"/>
                <w:lang w:eastAsia="en-US"/>
              </w:rPr>
            </w:pPr>
            <w:r w:rsidRPr="009E2353">
              <w:rPr>
                <w:rFonts w:ascii="Consolas" w:eastAsiaTheme="minorHAnsi" w:hAnsi="Consolas"/>
                <w:sz w:val="16"/>
                <w:szCs w:val="16"/>
                <w:lang w:eastAsia="en-US"/>
              </w:rPr>
              <w:t xml:space="preserve">la prégnance et la force des  habitudes culturelles et comportementale des PA, qui pourraient constituer un frein dans l’accès aux services de base </w:t>
            </w:r>
            <w:r w:rsidRPr="009E2353">
              <w:rPr>
                <w:rFonts w:ascii="Consolas" w:eastAsiaTheme="minorHAnsi" w:hAnsi="Consolas"/>
                <w:sz w:val="16"/>
                <w:szCs w:val="16"/>
                <w:lang w:eastAsia="en-US"/>
              </w:rPr>
              <w:lastRenderedPageBreak/>
              <w:t>offerts par le projet ;</w:t>
            </w:r>
          </w:p>
          <w:p w:rsidR="000E0059" w:rsidRPr="009E2353" w:rsidRDefault="000E0059" w:rsidP="00A375B2">
            <w:pPr>
              <w:rPr>
                <w:rFonts w:ascii="Consolas" w:hAnsi="Consolas"/>
                <w:sz w:val="16"/>
                <w:szCs w:val="16"/>
              </w:rPr>
            </w:pPr>
          </w:p>
        </w:tc>
        <w:tc>
          <w:tcPr>
            <w:tcW w:w="1550" w:type="dxa"/>
          </w:tcPr>
          <w:p w:rsidR="000E0059" w:rsidRPr="009E2353" w:rsidRDefault="000E0059" w:rsidP="00A375B2">
            <w:pPr>
              <w:rPr>
                <w:rFonts w:ascii="Consolas" w:hAnsi="Consolas"/>
                <w:sz w:val="16"/>
                <w:szCs w:val="16"/>
              </w:rPr>
            </w:pPr>
            <w:r w:rsidRPr="009E2353">
              <w:rPr>
                <w:rFonts w:ascii="Consolas" w:hAnsi="Consolas"/>
                <w:sz w:val="16"/>
                <w:szCs w:val="16"/>
              </w:rPr>
              <w:lastRenderedPageBreak/>
              <w:t>Faire des actions de sensibilisation en termes de changement de comportements en faveur des PA</w:t>
            </w:r>
          </w:p>
        </w:tc>
        <w:tc>
          <w:tcPr>
            <w:tcW w:w="1418" w:type="dxa"/>
          </w:tcPr>
          <w:p w:rsidR="000E0059" w:rsidRPr="009E2353" w:rsidRDefault="000E0059" w:rsidP="00A375B2">
            <w:pPr>
              <w:rPr>
                <w:rFonts w:ascii="Consolas" w:hAnsi="Consolas"/>
                <w:sz w:val="16"/>
                <w:szCs w:val="16"/>
              </w:rPr>
            </w:pPr>
            <w:r w:rsidRPr="009E2353">
              <w:rPr>
                <w:rFonts w:ascii="Consolas" w:hAnsi="Consolas"/>
                <w:sz w:val="16"/>
                <w:szCs w:val="16"/>
              </w:rPr>
              <w:t>-Coordination du projet</w:t>
            </w:r>
          </w:p>
          <w:p w:rsidR="000E0059" w:rsidRPr="009E2353" w:rsidRDefault="000E0059" w:rsidP="00A375B2">
            <w:pPr>
              <w:rPr>
                <w:rFonts w:ascii="Consolas" w:hAnsi="Consolas"/>
                <w:sz w:val="16"/>
                <w:szCs w:val="16"/>
              </w:rPr>
            </w:pPr>
            <w:r w:rsidRPr="009E2353">
              <w:rPr>
                <w:rFonts w:ascii="Consolas" w:hAnsi="Consolas"/>
                <w:sz w:val="16"/>
                <w:szCs w:val="16"/>
              </w:rPr>
              <w:t>-Secrétariat Permanent de la CN-TIPPEE,</w:t>
            </w:r>
          </w:p>
          <w:p w:rsidR="000E0059" w:rsidRPr="009E2353" w:rsidRDefault="000E0059" w:rsidP="00A375B2">
            <w:pPr>
              <w:rPr>
                <w:rFonts w:ascii="Consolas" w:hAnsi="Consolas"/>
                <w:sz w:val="16"/>
                <w:szCs w:val="16"/>
              </w:rPr>
            </w:pPr>
            <w:r w:rsidRPr="009E2353">
              <w:rPr>
                <w:rFonts w:ascii="Consolas" w:hAnsi="Consolas"/>
                <w:sz w:val="16"/>
                <w:szCs w:val="16"/>
              </w:rPr>
              <w:t xml:space="preserve">-Représentant des  ministères  </w:t>
            </w:r>
            <w:r w:rsidRPr="009E2353">
              <w:rPr>
                <w:rFonts w:ascii="Consolas" w:hAnsi="Consolas"/>
                <w:sz w:val="16"/>
                <w:szCs w:val="16"/>
              </w:rPr>
              <w:lastRenderedPageBreak/>
              <w:t>en charge de santé et des Affaires sociales</w:t>
            </w:r>
          </w:p>
        </w:tc>
        <w:tc>
          <w:tcPr>
            <w:tcW w:w="1276" w:type="dxa"/>
          </w:tcPr>
          <w:p w:rsidR="000E0059" w:rsidRPr="009E2353" w:rsidRDefault="000E0059" w:rsidP="00A375B2">
            <w:pPr>
              <w:rPr>
                <w:rFonts w:ascii="Consolas" w:hAnsi="Consolas"/>
                <w:sz w:val="16"/>
                <w:szCs w:val="16"/>
              </w:rPr>
            </w:pPr>
            <w:r w:rsidRPr="009E2353">
              <w:rPr>
                <w:rFonts w:ascii="Consolas" w:hAnsi="Consolas"/>
                <w:sz w:val="16"/>
                <w:szCs w:val="16"/>
              </w:rPr>
              <w:lastRenderedPageBreak/>
              <w:t xml:space="preserve">Directions régionales des  ministères  en charge de santé et des Affaires sociales, </w:t>
            </w:r>
            <w:r w:rsidRPr="009E2353">
              <w:rPr>
                <w:rFonts w:ascii="Consolas" w:hAnsi="Consolas"/>
                <w:sz w:val="16"/>
                <w:szCs w:val="16"/>
              </w:rPr>
              <w:lastRenderedPageBreak/>
              <w:t>ONG locales, représentants PA</w:t>
            </w:r>
          </w:p>
        </w:tc>
        <w:tc>
          <w:tcPr>
            <w:tcW w:w="1417" w:type="dxa"/>
          </w:tcPr>
          <w:p w:rsidR="000E0059" w:rsidRPr="009E2353" w:rsidRDefault="000E0059" w:rsidP="00A375B2">
            <w:pPr>
              <w:rPr>
                <w:rFonts w:ascii="Consolas" w:hAnsi="Consolas"/>
                <w:sz w:val="16"/>
                <w:szCs w:val="16"/>
              </w:rPr>
            </w:pPr>
            <w:r w:rsidRPr="009E2353">
              <w:rPr>
                <w:rFonts w:ascii="Consolas" w:hAnsi="Consolas"/>
                <w:sz w:val="16"/>
                <w:szCs w:val="16"/>
              </w:rPr>
              <w:lastRenderedPageBreak/>
              <w:t xml:space="preserve">Coordinatrice du projet et </w:t>
            </w:r>
          </w:p>
          <w:p w:rsidR="000E0059" w:rsidRPr="009E2353" w:rsidRDefault="000E0059" w:rsidP="00A375B2">
            <w:pPr>
              <w:rPr>
                <w:rFonts w:ascii="Consolas" w:hAnsi="Consolas"/>
                <w:sz w:val="16"/>
                <w:szCs w:val="16"/>
              </w:rPr>
            </w:pPr>
            <w:r w:rsidRPr="009E2353">
              <w:rPr>
                <w:rFonts w:ascii="Consolas" w:hAnsi="Consolas"/>
                <w:sz w:val="16"/>
                <w:szCs w:val="16"/>
              </w:rPr>
              <w:t>Secrétariat Permanent de la CN-TIPPEE,</w:t>
            </w:r>
          </w:p>
          <w:p w:rsidR="000E0059" w:rsidRPr="009E2353" w:rsidRDefault="000E0059" w:rsidP="00A375B2">
            <w:pPr>
              <w:rPr>
                <w:rFonts w:ascii="Consolas" w:hAnsi="Consolas"/>
                <w:sz w:val="16"/>
                <w:szCs w:val="16"/>
              </w:rPr>
            </w:pPr>
          </w:p>
          <w:p w:rsidR="000E0059" w:rsidRPr="009E2353" w:rsidRDefault="000E0059" w:rsidP="00A375B2">
            <w:pPr>
              <w:rPr>
                <w:rFonts w:ascii="Consolas" w:hAnsi="Consolas"/>
                <w:sz w:val="16"/>
                <w:szCs w:val="16"/>
              </w:rPr>
            </w:pPr>
            <w:r w:rsidRPr="009E2353">
              <w:rPr>
                <w:rFonts w:ascii="Consolas" w:hAnsi="Consolas"/>
                <w:sz w:val="16"/>
                <w:szCs w:val="16"/>
              </w:rPr>
              <w:t>Gouverneurs des Provinces</w:t>
            </w:r>
          </w:p>
        </w:tc>
        <w:tc>
          <w:tcPr>
            <w:tcW w:w="1403" w:type="dxa"/>
          </w:tcPr>
          <w:p w:rsidR="000E0059" w:rsidRPr="009E2353" w:rsidRDefault="000E0059" w:rsidP="00A375B2">
            <w:pPr>
              <w:rPr>
                <w:rFonts w:ascii="Consolas" w:hAnsi="Consolas"/>
                <w:sz w:val="16"/>
                <w:szCs w:val="16"/>
              </w:rPr>
            </w:pPr>
            <w:r w:rsidRPr="009E2353">
              <w:rPr>
                <w:rFonts w:ascii="Consolas" w:hAnsi="Consolas"/>
                <w:sz w:val="16"/>
                <w:szCs w:val="16"/>
              </w:rPr>
              <w:t>Pendant toute la durée du projet</w:t>
            </w:r>
          </w:p>
        </w:tc>
      </w:tr>
      <w:tr w:rsidR="000E0059" w:rsidTr="00A375B2">
        <w:tc>
          <w:tcPr>
            <w:tcW w:w="1277" w:type="dxa"/>
            <w:vMerge/>
          </w:tcPr>
          <w:p w:rsidR="000E0059" w:rsidRPr="009E2353" w:rsidRDefault="000E0059" w:rsidP="00A375B2">
            <w:pPr>
              <w:rPr>
                <w:rFonts w:ascii="Consolas" w:hAnsi="Consolas"/>
                <w:sz w:val="18"/>
                <w:szCs w:val="18"/>
              </w:rPr>
            </w:pPr>
          </w:p>
        </w:tc>
        <w:tc>
          <w:tcPr>
            <w:tcW w:w="1993" w:type="dxa"/>
          </w:tcPr>
          <w:p w:rsidR="000E0059" w:rsidRPr="005D63AE" w:rsidRDefault="000E0059" w:rsidP="00A375B2">
            <w:pPr>
              <w:jc w:val="both"/>
              <w:rPr>
                <w:rFonts w:ascii="Consolas" w:eastAsiaTheme="minorHAnsi" w:hAnsi="Consolas"/>
                <w:b/>
                <w:bCs/>
                <w:sz w:val="16"/>
                <w:szCs w:val="16"/>
                <w:lang w:eastAsia="en-US"/>
              </w:rPr>
            </w:pPr>
            <w:r w:rsidRPr="005D63AE">
              <w:rPr>
                <w:rFonts w:ascii="Consolas" w:eastAsiaTheme="minorHAnsi" w:hAnsi="Consolas"/>
                <w:sz w:val="16"/>
                <w:szCs w:val="16"/>
                <w:lang w:eastAsia="en-US"/>
              </w:rPr>
              <w:t>la pauvreté monétaire, qui ne leur permet pas de payer les services offerts  par le projet ;</w:t>
            </w:r>
          </w:p>
          <w:p w:rsidR="000E0059" w:rsidRPr="005D63AE" w:rsidRDefault="000E0059" w:rsidP="00A375B2">
            <w:pPr>
              <w:rPr>
                <w:rFonts w:ascii="Consolas" w:hAnsi="Consolas"/>
                <w:sz w:val="16"/>
                <w:szCs w:val="16"/>
              </w:rPr>
            </w:pPr>
          </w:p>
        </w:tc>
        <w:tc>
          <w:tcPr>
            <w:tcW w:w="1550" w:type="dxa"/>
          </w:tcPr>
          <w:p w:rsidR="000E0059" w:rsidRPr="005D63AE" w:rsidRDefault="000E0059" w:rsidP="00A375B2">
            <w:pPr>
              <w:autoSpaceDE w:val="0"/>
              <w:autoSpaceDN w:val="0"/>
              <w:adjustRightInd w:val="0"/>
              <w:jc w:val="both"/>
              <w:rPr>
                <w:rFonts w:ascii="Consolas" w:eastAsiaTheme="minorHAnsi" w:hAnsi="Consolas"/>
                <w:i/>
                <w:sz w:val="16"/>
                <w:szCs w:val="16"/>
                <w:lang w:eastAsia="en-US"/>
              </w:rPr>
            </w:pPr>
            <w:r w:rsidRPr="005D63AE">
              <w:rPr>
                <w:rFonts w:ascii="Consolas" w:eastAsiaTheme="minorHAnsi" w:hAnsi="Consolas"/>
                <w:i/>
                <w:sz w:val="16"/>
                <w:szCs w:val="16"/>
                <w:lang w:eastAsia="en-US"/>
              </w:rPr>
              <w:t xml:space="preserve">-Offrir des équipements moins coûteux ou un </w:t>
            </w:r>
          </w:p>
          <w:p w:rsidR="000E0059" w:rsidRPr="005D63AE" w:rsidRDefault="000E0059" w:rsidP="00A375B2">
            <w:pPr>
              <w:autoSpaceDE w:val="0"/>
              <w:autoSpaceDN w:val="0"/>
              <w:adjustRightInd w:val="0"/>
              <w:jc w:val="both"/>
              <w:rPr>
                <w:rFonts w:ascii="Consolas" w:eastAsiaTheme="minorHAnsi" w:hAnsi="Consolas"/>
                <w:i/>
                <w:sz w:val="16"/>
                <w:szCs w:val="16"/>
                <w:lang w:eastAsia="en-US"/>
              </w:rPr>
            </w:pPr>
            <w:r w:rsidRPr="005D63AE">
              <w:rPr>
                <w:rFonts w:ascii="Consolas" w:eastAsiaTheme="minorHAnsi" w:hAnsi="Consolas"/>
                <w:i/>
                <w:sz w:val="16"/>
                <w:szCs w:val="16"/>
                <w:lang w:eastAsia="en-US"/>
              </w:rPr>
              <w:t>paiement préférentiel pour une période donnée</w:t>
            </w:r>
          </w:p>
          <w:p w:rsidR="000E0059" w:rsidRPr="005D63AE" w:rsidRDefault="000E0059" w:rsidP="00A375B2">
            <w:pPr>
              <w:autoSpaceDE w:val="0"/>
              <w:autoSpaceDN w:val="0"/>
              <w:adjustRightInd w:val="0"/>
              <w:jc w:val="both"/>
              <w:rPr>
                <w:rFonts w:ascii="Consolas" w:eastAsiaTheme="minorHAnsi" w:hAnsi="Consolas"/>
                <w:i/>
                <w:sz w:val="16"/>
                <w:szCs w:val="16"/>
                <w:lang w:eastAsia="en-US"/>
              </w:rPr>
            </w:pPr>
            <w:r w:rsidRPr="005D63AE">
              <w:rPr>
                <w:rFonts w:ascii="Consolas" w:eastAsiaTheme="minorHAnsi" w:hAnsi="Consolas"/>
                <w:i/>
                <w:sz w:val="16"/>
                <w:szCs w:val="16"/>
                <w:lang w:eastAsia="en-US"/>
              </w:rPr>
              <w:t>-Action visant à augmenter leurs revenus et donc leur capacité</w:t>
            </w:r>
          </w:p>
          <w:p w:rsidR="000E0059" w:rsidRPr="005D63AE" w:rsidRDefault="000E0059" w:rsidP="00A375B2">
            <w:pPr>
              <w:autoSpaceDE w:val="0"/>
              <w:autoSpaceDN w:val="0"/>
              <w:adjustRightInd w:val="0"/>
              <w:jc w:val="both"/>
              <w:rPr>
                <w:rFonts w:ascii="Consolas" w:eastAsiaTheme="minorHAnsi" w:hAnsi="Consolas"/>
                <w:i/>
                <w:sz w:val="16"/>
                <w:szCs w:val="16"/>
                <w:lang w:eastAsia="en-US"/>
              </w:rPr>
            </w:pPr>
            <w:r w:rsidRPr="005D63AE">
              <w:rPr>
                <w:rFonts w:ascii="Consolas" w:eastAsiaTheme="minorHAnsi" w:hAnsi="Consolas"/>
                <w:i/>
                <w:sz w:val="16"/>
                <w:szCs w:val="16"/>
                <w:lang w:eastAsia="en-US"/>
              </w:rPr>
              <w:t>à payer</w:t>
            </w:r>
          </w:p>
          <w:p w:rsidR="000E0059" w:rsidRPr="005D63AE" w:rsidRDefault="000E0059" w:rsidP="00A375B2">
            <w:pPr>
              <w:autoSpaceDE w:val="0"/>
              <w:autoSpaceDN w:val="0"/>
              <w:adjustRightInd w:val="0"/>
              <w:jc w:val="both"/>
              <w:rPr>
                <w:rFonts w:ascii="Consolas" w:eastAsiaTheme="minorHAnsi" w:hAnsi="Consolas"/>
                <w:i/>
                <w:sz w:val="16"/>
                <w:szCs w:val="16"/>
                <w:lang w:eastAsia="en-US"/>
              </w:rPr>
            </w:pPr>
            <w:r w:rsidRPr="005D63AE">
              <w:rPr>
                <w:rFonts w:ascii="Consolas" w:eastAsiaTheme="minorHAnsi" w:hAnsi="Consolas"/>
                <w:i/>
                <w:sz w:val="16"/>
                <w:szCs w:val="16"/>
                <w:lang w:eastAsia="en-US"/>
              </w:rPr>
              <w:t>-Mener des actions visant à les sensibiliser et à augmenter leur</w:t>
            </w:r>
          </w:p>
          <w:p w:rsidR="000E0059" w:rsidRPr="005D63AE" w:rsidRDefault="000E0059" w:rsidP="00A375B2">
            <w:pPr>
              <w:autoSpaceDE w:val="0"/>
              <w:autoSpaceDN w:val="0"/>
              <w:adjustRightInd w:val="0"/>
              <w:jc w:val="both"/>
              <w:rPr>
                <w:rFonts w:ascii="Consolas" w:eastAsiaTheme="minorHAnsi" w:hAnsi="Consolas"/>
                <w:i/>
                <w:sz w:val="16"/>
                <w:szCs w:val="16"/>
                <w:lang w:eastAsia="en-US"/>
              </w:rPr>
            </w:pPr>
            <w:r w:rsidRPr="005D63AE">
              <w:rPr>
                <w:rFonts w:ascii="Consolas" w:eastAsiaTheme="minorHAnsi" w:hAnsi="Consolas"/>
                <w:i/>
                <w:sz w:val="16"/>
                <w:szCs w:val="16"/>
                <w:lang w:eastAsia="en-US"/>
              </w:rPr>
              <w:t>volonté à payer</w:t>
            </w:r>
          </w:p>
          <w:p w:rsidR="000E0059" w:rsidRPr="005D63AE" w:rsidRDefault="000E0059" w:rsidP="00A375B2">
            <w:pPr>
              <w:autoSpaceDE w:val="0"/>
              <w:autoSpaceDN w:val="0"/>
              <w:adjustRightInd w:val="0"/>
              <w:jc w:val="both"/>
              <w:rPr>
                <w:rFonts w:ascii="Consolas" w:eastAsiaTheme="minorHAnsi" w:hAnsi="Consolas"/>
                <w:i/>
                <w:sz w:val="16"/>
                <w:szCs w:val="16"/>
                <w:lang w:eastAsia="en-US"/>
              </w:rPr>
            </w:pPr>
            <w:r w:rsidRPr="005D63AE">
              <w:rPr>
                <w:rFonts w:ascii="Consolas" w:eastAsiaTheme="minorHAnsi" w:hAnsi="Consolas"/>
                <w:i/>
                <w:sz w:val="16"/>
                <w:szCs w:val="16"/>
                <w:lang w:eastAsia="en-US"/>
              </w:rPr>
              <w:t>-Mener une enquête sur la volonté à payer les services</w:t>
            </w:r>
          </w:p>
          <w:p w:rsidR="000E0059" w:rsidRPr="005D63AE" w:rsidRDefault="000E0059" w:rsidP="00A375B2">
            <w:pPr>
              <w:autoSpaceDE w:val="0"/>
              <w:autoSpaceDN w:val="0"/>
              <w:adjustRightInd w:val="0"/>
              <w:jc w:val="both"/>
              <w:rPr>
                <w:rFonts w:ascii="Consolas" w:eastAsiaTheme="minorHAnsi" w:hAnsi="Consolas"/>
                <w:i/>
                <w:sz w:val="16"/>
                <w:szCs w:val="16"/>
                <w:lang w:eastAsia="en-US"/>
              </w:rPr>
            </w:pPr>
            <w:r w:rsidRPr="005D63AE">
              <w:rPr>
                <w:rFonts w:ascii="Consolas" w:eastAsiaTheme="minorHAnsi" w:hAnsi="Consolas"/>
                <w:i/>
                <w:sz w:val="16"/>
                <w:szCs w:val="16"/>
                <w:lang w:eastAsia="en-US"/>
              </w:rPr>
              <w:t>médicaux</w:t>
            </w:r>
          </w:p>
          <w:p w:rsidR="000E0059" w:rsidRPr="005D63AE" w:rsidRDefault="000E0059" w:rsidP="00A375B2">
            <w:pPr>
              <w:rPr>
                <w:rFonts w:ascii="Consolas" w:hAnsi="Consolas"/>
                <w:sz w:val="16"/>
                <w:szCs w:val="16"/>
              </w:rPr>
            </w:pPr>
          </w:p>
        </w:tc>
        <w:tc>
          <w:tcPr>
            <w:tcW w:w="1418" w:type="dxa"/>
          </w:tcPr>
          <w:p w:rsidR="000E0059" w:rsidRPr="005D63AE" w:rsidRDefault="000E0059" w:rsidP="00A375B2">
            <w:pPr>
              <w:rPr>
                <w:rFonts w:ascii="Consolas" w:hAnsi="Consolas"/>
                <w:sz w:val="16"/>
                <w:szCs w:val="16"/>
              </w:rPr>
            </w:pPr>
            <w:r w:rsidRPr="005D63AE">
              <w:rPr>
                <w:rFonts w:ascii="Consolas" w:hAnsi="Consolas"/>
                <w:sz w:val="16"/>
                <w:szCs w:val="16"/>
              </w:rPr>
              <w:t>-Ministère du Pétrole, de l’Energie et des Ressources Hydrauliques</w:t>
            </w:r>
          </w:p>
          <w:p w:rsidR="000E0059" w:rsidRPr="005D63AE" w:rsidRDefault="000E0059" w:rsidP="00A375B2">
            <w:pPr>
              <w:rPr>
                <w:rFonts w:ascii="Consolas" w:hAnsi="Consolas"/>
                <w:sz w:val="16"/>
                <w:szCs w:val="16"/>
              </w:rPr>
            </w:pPr>
            <w:r w:rsidRPr="005D63AE">
              <w:rPr>
                <w:rFonts w:ascii="Consolas" w:hAnsi="Consolas"/>
                <w:sz w:val="16"/>
                <w:szCs w:val="16"/>
              </w:rPr>
              <w:t>-Coordination du projet</w:t>
            </w:r>
          </w:p>
          <w:p w:rsidR="000E0059" w:rsidRPr="005D63AE" w:rsidRDefault="000E0059" w:rsidP="00A375B2">
            <w:pPr>
              <w:rPr>
                <w:rFonts w:ascii="Consolas" w:hAnsi="Consolas"/>
                <w:sz w:val="16"/>
                <w:szCs w:val="16"/>
              </w:rPr>
            </w:pPr>
          </w:p>
        </w:tc>
        <w:tc>
          <w:tcPr>
            <w:tcW w:w="1276" w:type="dxa"/>
          </w:tcPr>
          <w:p w:rsidR="000E0059" w:rsidRPr="005D63AE" w:rsidRDefault="000E0059" w:rsidP="00A375B2">
            <w:pPr>
              <w:rPr>
                <w:rFonts w:ascii="Consolas" w:hAnsi="Consolas"/>
                <w:sz w:val="16"/>
                <w:szCs w:val="16"/>
              </w:rPr>
            </w:pPr>
            <w:r w:rsidRPr="005D63AE">
              <w:rPr>
                <w:rFonts w:ascii="Consolas" w:hAnsi="Consolas"/>
                <w:sz w:val="16"/>
                <w:szCs w:val="16"/>
              </w:rPr>
              <w:t>Directions Générales de l’Energie et des Ressources Hydrauliques</w:t>
            </w:r>
          </w:p>
          <w:p w:rsidR="000E0059" w:rsidRPr="005D63AE" w:rsidRDefault="000E0059" w:rsidP="00A375B2">
            <w:pPr>
              <w:rPr>
                <w:rFonts w:ascii="Consolas" w:hAnsi="Consolas"/>
                <w:sz w:val="16"/>
                <w:szCs w:val="16"/>
              </w:rPr>
            </w:pPr>
            <w:r w:rsidRPr="005D63AE">
              <w:rPr>
                <w:rFonts w:ascii="Consolas" w:hAnsi="Consolas"/>
                <w:sz w:val="16"/>
                <w:szCs w:val="16"/>
              </w:rPr>
              <w:t>-Collectivités locales</w:t>
            </w:r>
          </w:p>
          <w:p w:rsidR="000E0059" w:rsidRPr="005D63AE" w:rsidRDefault="000E0059" w:rsidP="00A375B2">
            <w:pPr>
              <w:rPr>
                <w:rFonts w:ascii="Consolas" w:hAnsi="Consolas"/>
                <w:sz w:val="16"/>
                <w:szCs w:val="16"/>
              </w:rPr>
            </w:pPr>
            <w:r w:rsidRPr="005D63AE">
              <w:rPr>
                <w:rFonts w:ascii="Consolas" w:hAnsi="Consolas"/>
                <w:sz w:val="16"/>
                <w:szCs w:val="16"/>
              </w:rPr>
              <w:t>-représentants PA</w:t>
            </w:r>
          </w:p>
          <w:p w:rsidR="000E0059" w:rsidRPr="005D63AE" w:rsidRDefault="000E0059" w:rsidP="00A375B2">
            <w:pPr>
              <w:rPr>
                <w:rFonts w:ascii="Consolas" w:hAnsi="Consolas"/>
                <w:sz w:val="16"/>
                <w:szCs w:val="16"/>
              </w:rPr>
            </w:pPr>
            <w:r w:rsidRPr="005D63AE">
              <w:rPr>
                <w:rFonts w:ascii="Consolas" w:hAnsi="Consolas"/>
                <w:sz w:val="16"/>
                <w:szCs w:val="16"/>
              </w:rPr>
              <w:t>ONG</w:t>
            </w:r>
          </w:p>
        </w:tc>
        <w:tc>
          <w:tcPr>
            <w:tcW w:w="1417" w:type="dxa"/>
          </w:tcPr>
          <w:p w:rsidR="000E0059" w:rsidRPr="005D63AE" w:rsidRDefault="000E0059" w:rsidP="00A375B2">
            <w:pPr>
              <w:rPr>
                <w:rFonts w:ascii="Consolas" w:hAnsi="Consolas"/>
                <w:sz w:val="16"/>
                <w:szCs w:val="16"/>
              </w:rPr>
            </w:pPr>
            <w:r w:rsidRPr="005D63AE">
              <w:rPr>
                <w:rFonts w:ascii="Consolas" w:hAnsi="Consolas"/>
                <w:sz w:val="16"/>
                <w:szCs w:val="16"/>
              </w:rPr>
              <w:t>Coordinatrice du projet-</w:t>
            </w:r>
          </w:p>
          <w:p w:rsidR="000E0059" w:rsidRPr="005D63AE" w:rsidRDefault="000E0059" w:rsidP="00A375B2">
            <w:pPr>
              <w:rPr>
                <w:rFonts w:ascii="Consolas" w:hAnsi="Consolas"/>
                <w:sz w:val="16"/>
                <w:szCs w:val="16"/>
              </w:rPr>
            </w:pPr>
            <w:r w:rsidRPr="005D63AE">
              <w:rPr>
                <w:rFonts w:ascii="Consolas" w:hAnsi="Consolas"/>
                <w:sz w:val="16"/>
                <w:szCs w:val="16"/>
              </w:rPr>
              <w:t>Directions régionales de l’Energie et des Ressources Hydrauliques</w:t>
            </w:r>
          </w:p>
          <w:p w:rsidR="000E0059" w:rsidRPr="005D63AE" w:rsidRDefault="000E0059" w:rsidP="00A375B2">
            <w:pPr>
              <w:rPr>
                <w:rFonts w:ascii="Consolas" w:hAnsi="Consolas"/>
                <w:sz w:val="16"/>
                <w:szCs w:val="16"/>
              </w:rPr>
            </w:pPr>
          </w:p>
        </w:tc>
        <w:tc>
          <w:tcPr>
            <w:tcW w:w="1403" w:type="dxa"/>
          </w:tcPr>
          <w:p w:rsidR="000E0059" w:rsidRPr="005D63AE" w:rsidRDefault="000E0059" w:rsidP="00A375B2">
            <w:pPr>
              <w:rPr>
                <w:rFonts w:ascii="Consolas" w:hAnsi="Consolas"/>
                <w:sz w:val="16"/>
                <w:szCs w:val="16"/>
              </w:rPr>
            </w:pPr>
            <w:r w:rsidRPr="005D63AE">
              <w:rPr>
                <w:rFonts w:ascii="Consolas" w:hAnsi="Consolas"/>
                <w:sz w:val="16"/>
                <w:szCs w:val="16"/>
              </w:rPr>
              <w:t xml:space="preserve">Pendant toute la durée du </w:t>
            </w:r>
            <w:r w:rsidR="007D73CD" w:rsidRPr="005D63AE">
              <w:rPr>
                <w:rFonts w:ascii="Consolas" w:hAnsi="Consolas"/>
                <w:sz w:val="16"/>
                <w:szCs w:val="16"/>
              </w:rPr>
              <w:t>programme</w:t>
            </w:r>
            <w:r w:rsidR="007D73CD" w:rsidRPr="005D63AE">
              <w:rPr>
                <w:rFonts w:ascii="Consolas" w:eastAsia="Calibri" w:hAnsi="Consolas"/>
                <w:sz w:val="16"/>
                <w:szCs w:val="16"/>
              </w:rPr>
              <w:t xml:space="preserve"> Gabon</w:t>
            </w:r>
            <w:r w:rsidRPr="005D63AE">
              <w:rPr>
                <w:rFonts w:ascii="Consolas" w:eastAsia="Calibri" w:hAnsi="Consolas"/>
                <w:sz w:val="16"/>
                <w:szCs w:val="16"/>
              </w:rPr>
              <w:t>-Electrification Rurale et renforcement de capacités</w:t>
            </w:r>
            <w:r w:rsidRPr="005D63AE">
              <w:rPr>
                <w:rFonts w:eastAsia="Calibri"/>
                <w:b/>
                <w:sz w:val="16"/>
                <w:szCs w:val="16"/>
              </w:rPr>
              <w:t> </w:t>
            </w:r>
          </w:p>
        </w:tc>
      </w:tr>
      <w:tr w:rsidR="000E0059" w:rsidTr="00A375B2">
        <w:tc>
          <w:tcPr>
            <w:tcW w:w="1277" w:type="dxa"/>
            <w:vMerge w:val="restart"/>
            <w:textDirection w:val="tbRl"/>
          </w:tcPr>
          <w:p w:rsidR="000E0059" w:rsidRPr="00D559E2" w:rsidRDefault="000E0059" w:rsidP="00A375B2">
            <w:pPr>
              <w:ind w:left="113" w:right="113"/>
              <w:rPr>
                <w:rFonts w:ascii="Consolas" w:hAnsi="Consolas"/>
                <w:sz w:val="18"/>
                <w:szCs w:val="18"/>
              </w:rPr>
            </w:pPr>
            <w:r w:rsidRPr="00D559E2">
              <w:rPr>
                <w:rFonts w:ascii="Consolas" w:eastAsiaTheme="minorHAnsi" w:hAnsi="Consolas"/>
                <w:b/>
                <w:sz w:val="18"/>
                <w:szCs w:val="18"/>
                <w:lang w:eastAsia="en-US"/>
              </w:rPr>
              <w:t>composante 2« </w:t>
            </w:r>
            <w:r w:rsidRPr="00D559E2">
              <w:rPr>
                <w:rFonts w:ascii="Consolas" w:eastAsiaTheme="minorHAnsi" w:hAnsi="Consolas"/>
                <w:b/>
                <w:i/>
                <w:sz w:val="18"/>
                <w:szCs w:val="18"/>
                <w:lang w:eastAsia="en-US"/>
              </w:rPr>
              <w:t>Renforcement de capacité »</w:t>
            </w:r>
          </w:p>
        </w:tc>
        <w:tc>
          <w:tcPr>
            <w:tcW w:w="1993" w:type="dxa"/>
          </w:tcPr>
          <w:p w:rsidR="000E0059" w:rsidRPr="00AC6AFF" w:rsidRDefault="000E0059" w:rsidP="00A375B2">
            <w:pPr>
              <w:rPr>
                <w:rFonts w:ascii="Consolas" w:hAnsi="Consolas"/>
                <w:sz w:val="16"/>
                <w:szCs w:val="16"/>
              </w:rPr>
            </w:pPr>
            <w:r w:rsidRPr="00AC6AFF">
              <w:rPr>
                <w:rFonts w:ascii="Consolas" w:eastAsiaTheme="minorHAnsi" w:hAnsi="Consolas"/>
                <w:sz w:val="16"/>
                <w:szCs w:val="16"/>
                <w:lang w:eastAsia="en-US"/>
              </w:rPr>
              <w:t xml:space="preserve">l’inexistence d’actions d’Information, d’Education et de Communication  pour le développement en </w:t>
            </w:r>
            <w:r>
              <w:rPr>
                <w:rFonts w:ascii="Consolas" w:hAnsi="Consolas"/>
                <w:sz w:val="16"/>
                <w:szCs w:val="16"/>
              </w:rPr>
              <w:t xml:space="preserve">matière </w:t>
            </w:r>
            <w:r w:rsidRPr="00AC6AFF">
              <w:rPr>
                <w:rFonts w:ascii="Consolas" w:eastAsiaTheme="minorHAnsi" w:hAnsi="Consolas"/>
                <w:sz w:val="16"/>
                <w:szCs w:val="16"/>
                <w:lang w:eastAsia="en-US"/>
              </w:rPr>
              <w:t>d’</w:t>
            </w:r>
            <w:r w:rsidRPr="00AC6AFF">
              <w:rPr>
                <w:rFonts w:ascii="Consolas" w:hAnsi="Consolas"/>
                <w:sz w:val="16"/>
                <w:szCs w:val="16"/>
              </w:rPr>
              <w:t>Eau, d’assainissement et d’hygiène en faveur de la communauté PA située dans les zones du projet</w:t>
            </w:r>
          </w:p>
        </w:tc>
        <w:tc>
          <w:tcPr>
            <w:tcW w:w="1550" w:type="dxa"/>
          </w:tcPr>
          <w:p w:rsidR="000E0059" w:rsidRPr="00AC6AFF" w:rsidRDefault="000E0059" w:rsidP="00A375B2">
            <w:pPr>
              <w:autoSpaceDE w:val="0"/>
              <w:autoSpaceDN w:val="0"/>
              <w:adjustRightInd w:val="0"/>
              <w:rPr>
                <w:rFonts w:ascii="Consolas" w:hAnsi="Consolas"/>
                <w:sz w:val="16"/>
                <w:szCs w:val="16"/>
              </w:rPr>
            </w:pPr>
            <w:r w:rsidRPr="00AC6AFF">
              <w:rPr>
                <w:rFonts w:ascii="Consolas" w:hAnsi="Consolas"/>
                <w:sz w:val="16"/>
                <w:szCs w:val="16"/>
              </w:rPr>
              <w:t xml:space="preserve">Organisation des ateliers en matière de Santé et d’Education  en faveur des relais communautaires </w:t>
            </w:r>
            <w:r>
              <w:rPr>
                <w:rFonts w:ascii="Consolas" w:hAnsi="Consolas"/>
                <w:sz w:val="16"/>
                <w:szCs w:val="16"/>
              </w:rPr>
              <w:t xml:space="preserve">et de la population </w:t>
            </w:r>
            <w:r w:rsidRPr="00AC6AFF">
              <w:rPr>
                <w:rFonts w:ascii="Consolas" w:hAnsi="Consolas"/>
                <w:sz w:val="16"/>
                <w:szCs w:val="16"/>
              </w:rPr>
              <w:t xml:space="preserve">dans les villages PA pour un accès durable à  l’eau potable et à un assainissement de base </w:t>
            </w:r>
          </w:p>
        </w:tc>
        <w:tc>
          <w:tcPr>
            <w:tcW w:w="1418" w:type="dxa"/>
          </w:tcPr>
          <w:p w:rsidR="000E0059" w:rsidRDefault="000E0059" w:rsidP="00A375B2">
            <w:pPr>
              <w:rPr>
                <w:rFonts w:ascii="Consolas" w:hAnsi="Consolas"/>
                <w:sz w:val="16"/>
                <w:szCs w:val="16"/>
              </w:rPr>
            </w:pPr>
          </w:p>
          <w:p w:rsidR="000E0059" w:rsidRDefault="000E0059" w:rsidP="00A375B2">
            <w:pPr>
              <w:rPr>
                <w:rFonts w:ascii="Consolas" w:hAnsi="Consolas"/>
                <w:sz w:val="16"/>
                <w:szCs w:val="16"/>
              </w:rPr>
            </w:pPr>
            <w:r w:rsidRPr="00FB4261">
              <w:rPr>
                <w:rFonts w:ascii="Consolas" w:hAnsi="Consolas"/>
                <w:sz w:val="16"/>
                <w:szCs w:val="16"/>
              </w:rPr>
              <w:t>Opérateurs de Terrain (ODT)</w:t>
            </w:r>
          </w:p>
          <w:p w:rsidR="000E0059" w:rsidRPr="00AC6AFF" w:rsidRDefault="000E0059" w:rsidP="00A375B2">
            <w:pPr>
              <w:rPr>
                <w:rFonts w:ascii="Consolas" w:hAnsi="Consolas"/>
                <w:sz w:val="16"/>
                <w:szCs w:val="16"/>
              </w:rPr>
            </w:pPr>
            <w:r>
              <w:rPr>
                <w:rFonts w:ascii="Consolas" w:hAnsi="Consolas"/>
                <w:sz w:val="16"/>
                <w:szCs w:val="16"/>
              </w:rPr>
              <w:t>ONG locales</w:t>
            </w:r>
          </w:p>
        </w:tc>
        <w:tc>
          <w:tcPr>
            <w:tcW w:w="1276" w:type="dxa"/>
          </w:tcPr>
          <w:p w:rsidR="000E0059" w:rsidRPr="005D63AE" w:rsidRDefault="000E0059" w:rsidP="00A375B2">
            <w:pPr>
              <w:rPr>
                <w:rFonts w:ascii="Consolas" w:hAnsi="Consolas"/>
                <w:sz w:val="16"/>
                <w:szCs w:val="16"/>
              </w:rPr>
            </w:pPr>
            <w:r w:rsidRPr="005D63AE">
              <w:rPr>
                <w:rFonts w:ascii="Consolas" w:hAnsi="Consolas"/>
                <w:sz w:val="16"/>
                <w:szCs w:val="16"/>
              </w:rPr>
              <w:t>Directions régionales de l’Energie et des Ressources Hydrauliques</w:t>
            </w:r>
          </w:p>
          <w:p w:rsidR="000E0059" w:rsidRDefault="000E0059" w:rsidP="00A375B2">
            <w:pPr>
              <w:rPr>
                <w:rFonts w:ascii="Consolas" w:hAnsi="Consolas"/>
                <w:sz w:val="16"/>
                <w:szCs w:val="16"/>
              </w:rPr>
            </w:pPr>
            <w:r>
              <w:rPr>
                <w:rFonts w:ascii="Consolas" w:hAnsi="Consolas"/>
                <w:sz w:val="16"/>
                <w:szCs w:val="16"/>
              </w:rPr>
              <w:t>, de santé publique</w:t>
            </w:r>
          </w:p>
          <w:p w:rsidR="000E0059" w:rsidRDefault="000E0059" w:rsidP="00A375B2">
            <w:pPr>
              <w:rPr>
                <w:rFonts w:ascii="Consolas" w:hAnsi="Consolas"/>
                <w:sz w:val="16"/>
                <w:szCs w:val="16"/>
              </w:rPr>
            </w:pPr>
          </w:p>
          <w:p w:rsidR="000E0059" w:rsidRPr="00AC6AFF" w:rsidRDefault="000E0059" w:rsidP="00A375B2">
            <w:pPr>
              <w:rPr>
                <w:rFonts w:ascii="Consolas" w:hAnsi="Consolas"/>
                <w:sz w:val="16"/>
                <w:szCs w:val="16"/>
              </w:rPr>
            </w:pPr>
          </w:p>
        </w:tc>
        <w:tc>
          <w:tcPr>
            <w:tcW w:w="1417" w:type="dxa"/>
          </w:tcPr>
          <w:p w:rsidR="000E0059" w:rsidRPr="009E2353" w:rsidRDefault="000E0059" w:rsidP="00A375B2">
            <w:pPr>
              <w:rPr>
                <w:rFonts w:ascii="Consolas" w:hAnsi="Consolas"/>
                <w:sz w:val="16"/>
                <w:szCs w:val="16"/>
              </w:rPr>
            </w:pPr>
            <w:r w:rsidRPr="009E2353">
              <w:rPr>
                <w:rFonts w:ascii="Consolas" w:hAnsi="Consolas"/>
                <w:sz w:val="16"/>
                <w:szCs w:val="16"/>
              </w:rPr>
              <w:t xml:space="preserve">Coordinatrice du projet et </w:t>
            </w:r>
          </w:p>
          <w:p w:rsidR="000E0059" w:rsidRPr="009E2353" w:rsidRDefault="000E0059" w:rsidP="00A375B2">
            <w:pPr>
              <w:rPr>
                <w:rFonts w:ascii="Consolas" w:hAnsi="Consolas"/>
                <w:sz w:val="16"/>
                <w:szCs w:val="16"/>
              </w:rPr>
            </w:pPr>
            <w:r w:rsidRPr="009E2353">
              <w:rPr>
                <w:rFonts w:ascii="Consolas" w:hAnsi="Consolas"/>
                <w:sz w:val="16"/>
                <w:szCs w:val="16"/>
              </w:rPr>
              <w:t>Secrétariat Permanent de la CN-TIPPEE,</w:t>
            </w:r>
          </w:p>
          <w:p w:rsidR="000E0059" w:rsidRPr="009E2353" w:rsidRDefault="000E0059" w:rsidP="00A375B2">
            <w:pPr>
              <w:rPr>
                <w:rFonts w:ascii="Consolas" w:hAnsi="Consolas"/>
                <w:sz w:val="16"/>
                <w:szCs w:val="16"/>
              </w:rPr>
            </w:pPr>
          </w:p>
          <w:p w:rsidR="000E0059" w:rsidRPr="009E2353" w:rsidRDefault="000E0059" w:rsidP="00A375B2">
            <w:pPr>
              <w:rPr>
                <w:rFonts w:ascii="Consolas" w:hAnsi="Consolas"/>
                <w:sz w:val="16"/>
                <w:szCs w:val="16"/>
              </w:rPr>
            </w:pPr>
            <w:r w:rsidRPr="009E2353">
              <w:rPr>
                <w:rFonts w:ascii="Consolas" w:hAnsi="Consolas"/>
                <w:sz w:val="16"/>
                <w:szCs w:val="16"/>
              </w:rPr>
              <w:t>Gouverneurs des Provinces</w:t>
            </w:r>
          </w:p>
        </w:tc>
        <w:tc>
          <w:tcPr>
            <w:tcW w:w="1403" w:type="dxa"/>
          </w:tcPr>
          <w:p w:rsidR="000E0059" w:rsidRPr="009E2353" w:rsidRDefault="000E0059" w:rsidP="00A375B2">
            <w:pPr>
              <w:rPr>
                <w:rFonts w:ascii="Consolas" w:hAnsi="Consolas"/>
                <w:sz w:val="16"/>
                <w:szCs w:val="16"/>
              </w:rPr>
            </w:pPr>
            <w:r>
              <w:rPr>
                <w:rFonts w:ascii="Consolas" w:hAnsi="Consolas"/>
                <w:sz w:val="16"/>
                <w:szCs w:val="16"/>
              </w:rPr>
              <w:t>Avant et p</w:t>
            </w:r>
            <w:r w:rsidRPr="009E2353">
              <w:rPr>
                <w:rFonts w:ascii="Consolas" w:hAnsi="Consolas"/>
                <w:sz w:val="16"/>
                <w:szCs w:val="16"/>
              </w:rPr>
              <w:t>endant toute la durée du projet</w:t>
            </w:r>
          </w:p>
        </w:tc>
      </w:tr>
      <w:tr w:rsidR="000E0059" w:rsidTr="00A375B2">
        <w:tc>
          <w:tcPr>
            <w:tcW w:w="1277" w:type="dxa"/>
            <w:vMerge/>
          </w:tcPr>
          <w:p w:rsidR="000E0059" w:rsidRPr="009E2353" w:rsidRDefault="000E0059" w:rsidP="00A375B2">
            <w:pPr>
              <w:rPr>
                <w:rFonts w:ascii="Consolas" w:hAnsi="Consolas"/>
                <w:sz w:val="18"/>
                <w:szCs w:val="18"/>
              </w:rPr>
            </w:pPr>
          </w:p>
        </w:tc>
        <w:tc>
          <w:tcPr>
            <w:tcW w:w="1993" w:type="dxa"/>
          </w:tcPr>
          <w:p w:rsidR="000E0059" w:rsidRPr="003665A6" w:rsidRDefault="000E0059" w:rsidP="00A375B2">
            <w:pPr>
              <w:rPr>
                <w:rFonts w:ascii="Consolas" w:hAnsi="Consolas"/>
                <w:sz w:val="16"/>
                <w:szCs w:val="16"/>
              </w:rPr>
            </w:pPr>
            <w:r w:rsidRPr="003665A6">
              <w:rPr>
                <w:rFonts w:ascii="Consolas" w:eastAsia="Calibri" w:hAnsi="Consolas"/>
                <w:sz w:val="16"/>
                <w:szCs w:val="16"/>
                <w:lang w:eastAsia="en-US"/>
              </w:rPr>
              <w:t>la  non structuration des populations PA des zones du projet en comité de gestion </w:t>
            </w:r>
          </w:p>
        </w:tc>
        <w:tc>
          <w:tcPr>
            <w:tcW w:w="1550" w:type="dxa"/>
          </w:tcPr>
          <w:p w:rsidR="000E0059" w:rsidRPr="003665A6" w:rsidRDefault="000E0059" w:rsidP="00A375B2">
            <w:pPr>
              <w:jc w:val="both"/>
              <w:rPr>
                <w:rFonts w:ascii="Consolas" w:hAnsi="Consolas"/>
                <w:sz w:val="16"/>
                <w:szCs w:val="16"/>
              </w:rPr>
            </w:pPr>
            <w:r w:rsidRPr="003665A6">
              <w:rPr>
                <w:rFonts w:ascii="Consolas" w:eastAsia="Calibri" w:hAnsi="Consolas"/>
                <w:sz w:val="16"/>
                <w:szCs w:val="16"/>
                <w:lang w:eastAsia="en-US"/>
              </w:rPr>
              <w:t>Mise en place des relais communautaires autochtones  par village pour une gestion durable des équipements qui seront implantés (structuration des populations en comité de gestion), l’encadrement, organisation et fonctionnement</w:t>
            </w:r>
          </w:p>
        </w:tc>
        <w:tc>
          <w:tcPr>
            <w:tcW w:w="1418" w:type="dxa"/>
          </w:tcPr>
          <w:p w:rsidR="000E0059" w:rsidRDefault="000E0059" w:rsidP="00A375B2">
            <w:pPr>
              <w:rPr>
                <w:rFonts w:ascii="Consolas" w:hAnsi="Consolas"/>
                <w:sz w:val="16"/>
                <w:szCs w:val="16"/>
              </w:rPr>
            </w:pPr>
            <w:r w:rsidRPr="00FB4261">
              <w:rPr>
                <w:rFonts w:ascii="Consolas" w:hAnsi="Consolas"/>
                <w:sz w:val="16"/>
                <w:szCs w:val="16"/>
              </w:rPr>
              <w:t>Opérateurs de Terrain (ODT)</w:t>
            </w:r>
          </w:p>
          <w:p w:rsidR="000E0059" w:rsidRPr="00AC6AFF" w:rsidRDefault="000E0059" w:rsidP="00A375B2">
            <w:pPr>
              <w:rPr>
                <w:rFonts w:ascii="Consolas" w:hAnsi="Consolas"/>
                <w:sz w:val="16"/>
                <w:szCs w:val="16"/>
              </w:rPr>
            </w:pPr>
            <w:r>
              <w:rPr>
                <w:rFonts w:ascii="Consolas" w:hAnsi="Consolas"/>
                <w:sz w:val="16"/>
                <w:szCs w:val="16"/>
              </w:rPr>
              <w:t>ONG locales</w:t>
            </w:r>
          </w:p>
        </w:tc>
        <w:tc>
          <w:tcPr>
            <w:tcW w:w="1276" w:type="dxa"/>
          </w:tcPr>
          <w:p w:rsidR="000E0059" w:rsidRPr="005D63AE" w:rsidRDefault="000E0059" w:rsidP="00A375B2">
            <w:pPr>
              <w:rPr>
                <w:rFonts w:ascii="Consolas" w:hAnsi="Consolas"/>
                <w:sz w:val="16"/>
                <w:szCs w:val="16"/>
              </w:rPr>
            </w:pPr>
            <w:r w:rsidRPr="005D63AE">
              <w:rPr>
                <w:rFonts w:ascii="Consolas" w:hAnsi="Consolas"/>
                <w:sz w:val="16"/>
                <w:szCs w:val="16"/>
              </w:rPr>
              <w:t>Directions régionales de l’Energie et des Ressources Hydrauliques</w:t>
            </w:r>
          </w:p>
          <w:p w:rsidR="000E0059" w:rsidRPr="00AC6AFF" w:rsidRDefault="000E0059" w:rsidP="00A375B2">
            <w:pPr>
              <w:rPr>
                <w:rFonts w:ascii="Consolas" w:hAnsi="Consolas"/>
                <w:sz w:val="16"/>
                <w:szCs w:val="16"/>
              </w:rPr>
            </w:pPr>
          </w:p>
        </w:tc>
        <w:tc>
          <w:tcPr>
            <w:tcW w:w="1417" w:type="dxa"/>
          </w:tcPr>
          <w:p w:rsidR="000E0059" w:rsidRPr="009E2353" w:rsidRDefault="000E0059" w:rsidP="00A375B2">
            <w:pPr>
              <w:rPr>
                <w:rFonts w:ascii="Consolas" w:hAnsi="Consolas"/>
                <w:sz w:val="16"/>
                <w:szCs w:val="16"/>
              </w:rPr>
            </w:pPr>
            <w:r w:rsidRPr="009E2353">
              <w:rPr>
                <w:rFonts w:ascii="Consolas" w:hAnsi="Consolas"/>
                <w:sz w:val="16"/>
                <w:szCs w:val="16"/>
              </w:rPr>
              <w:t xml:space="preserve">Coordinatrice du projet et </w:t>
            </w:r>
          </w:p>
          <w:p w:rsidR="000E0059" w:rsidRPr="009E2353" w:rsidRDefault="000E0059" w:rsidP="00A375B2">
            <w:pPr>
              <w:rPr>
                <w:rFonts w:ascii="Consolas" w:hAnsi="Consolas"/>
                <w:sz w:val="16"/>
                <w:szCs w:val="16"/>
              </w:rPr>
            </w:pPr>
            <w:r w:rsidRPr="009E2353">
              <w:rPr>
                <w:rFonts w:ascii="Consolas" w:hAnsi="Consolas"/>
                <w:sz w:val="16"/>
                <w:szCs w:val="16"/>
              </w:rPr>
              <w:t>Secrétariat Permanent de la CN-TIPPEE,</w:t>
            </w:r>
          </w:p>
          <w:p w:rsidR="000E0059" w:rsidRPr="009E2353" w:rsidRDefault="000E0059" w:rsidP="00A375B2">
            <w:pPr>
              <w:rPr>
                <w:rFonts w:ascii="Consolas" w:hAnsi="Consolas"/>
                <w:sz w:val="16"/>
                <w:szCs w:val="16"/>
              </w:rPr>
            </w:pPr>
          </w:p>
          <w:p w:rsidR="000E0059" w:rsidRPr="00AC6AFF" w:rsidRDefault="000E0059" w:rsidP="00A375B2">
            <w:pPr>
              <w:rPr>
                <w:rFonts w:ascii="Consolas" w:hAnsi="Consolas"/>
                <w:sz w:val="16"/>
                <w:szCs w:val="16"/>
              </w:rPr>
            </w:pPr>
            <w:r w:rsidRPr="009E2353">
              <w:rPr>
                <w:rFonts w:ascii="Consolas" w:hAnsi="Consolas"/>
                <w:sz w:val="16"/>
                <w:szCs w:val="16"/>
              </w:rPr>
              <w:t>Gouverneurs des Provinces</w:t>
            </w:r>
          </w:p>
        </w:tc>
        <w:tc>
          <w:tcPr>
            <w:tcW w:w="1403" w:type="dxa"/>
          </w:tcPr>
          <w:p w:rsidR="000E0059" w:rsidRPr="00AC6AFF" w:rsidRDefault="000E0059" w:rsidP="00A375B2">
            <w:pPr>
              <w:rPr>
                <w:rFonts w:ascii="Consolas" w:hAnsi="Consolas"/>
                <w:sz w:val="16"/>
                <w:szCs w:val="16"/>
              </w:rPr>
            </w:pPr>
            <w:r>
              <w:rPr>
                <w:rFonts w:ascii="Consolas" w:hAnsi="Consolas"/>
                <w:sz w:val="16"/>
                <w:szCs w:val="16"/>
              </w:rPr>
              <w:t>Avant et p</w:t>
            </w:r>
            <w:r w:rsidRPr="009E2353">
              <w:rPr>
                <w:rFonts w:ascii="Consolas" w:hAnsi="Consolas"/>
                <w:sz w:val="16"/>
                <w:szCs w:val="16"/>
              </w:rPr>
              <w:t>endant toute la durée du projet</w:t>
            </w:r>
          </w:p>
        </w:tc>
      </w:tr>
      <w:tr w:rsidR="000E0059" w:rsidTr="00A375B2">
        <w:tc>
          <w:tcPr>
            <w:tcW w:w="1277" w:type="dxa"/>
            <w:vMerge/>
          </w:tcPr>
          <w:p w:rsidR="000E0059" w:rsidRPr="009E2353" w:rsidRDefault="000E0059" w:rsidP="00A375B2">
            <w:pPr>
              <w:rPr>
                <w:rFonts w:ascii="Consolas" w:hAnsi="Consolas"/>
                <w:sz w:val="18"/>
                <w:szCs w:val="18"/>
              </w:rPr>
            </w:pPr>
          </w:p>
        </w:tc>
        <w:tc>
          <w:tcPr>
            <w:tcW w:w="1993" w:type="dxa"/>
          </w:tcPr>
          <w:p w:rsidR="000E0059" w:rsidRPr="003665A6" w:rsidRDefault="000E0059" w:rsidP="00A375B2">
            <w:pPr>
              <w:jc w:val="both"/>
              <w:rPr>
                <w:rFonts w:ascii="Consolas" w:eastAsiaTheme="minorHAnsi" w:hAnsi="Consolas"/>
                <w:sz w:val="16"/>
                <w:szCs w:val="16"/>
                <w:lang w:eastAsia="en-US"/>
              </w:rPr>
            </w:pPr>
            <w:r w:rsidRPr="003665A6">
              <w:rPr>
                <w:rFonts w:ascii="Consolas" w:eastAsia="Calibri" w:hAnsi="Consolas"/>
                <w:sz w:val="16"/>
                <w:szCs w:val="16"/>
                <w:lang w:eastAsia="en-US"/>
              </w:rPr>
              <w:t xml:space="preserve">le manque d’actions de formation en faveur des relais communautaires dans chaque village ou campement des PA des zones du projet en matière de la maintenance des </w:t>
            </w:r>
            <w:r w:rsidRPr="003665A6">
              <w:rPr>
                <w:rFonts w:ascii="Consolas" w:eastAsia="Calibri" w:hAnsi="Consolas"/>
                <w:sz w:val="16"/>
                <w:szCs w:val="16"/>
                <w:lang w:eastAsia="en-US"/>
              </w:rPr>
              <w:lastRenderedPageBreak/>
              <w:t>technologies d’eau potable et d’énergie (</w:t>
            </w:r>
            <w:r w:rsidRPr="003665A6">
              <w:rPr>
                <w:rFonts w:ascii="Consolas" w:hAnsi="Consolas"/>
                <w:color w:val="000000"/>
                <w:sz w:val="16"/>
                <w:szCs w:val="16"/>
              </w:rPr>
              <w:t>équipements en eau (pompe hydraulique) et en électricité (panneaux solaires) ;</w:t>
            </w:r>
          </w:p>
          <w:p w:rsidR="000E0059" w:rsidRPr="00AC6AFF" w:rsidRDefault="000E0059" w:rsidP="00A375B2">
            <w:pPr>
              <w:rPr>
                <w:rFonts w:ascii="Consolas" w:hAnsi="Consolas"/>
                <w:sz w:val="16"/>
                <w:szCs w:val="16"/>
              </w:rPr>
            </w:pPr>
          </w:p>
        </w:tc>
        <w:tc>
          <w:tcPr>
            <w:tcW w:w="1550" w:type="dxa"/>
          </w:tcPr>
          <w:p w:rsidR="000E0059" w:rsidRPr="003665A6" w:rsidRDefault="000E0059" w:rsidP="00A375B2">
            <w:pPr>
              <w:jc w:val="both"/>
              <w:rPr>
                <w:rFonts w:ascii="Consolas" w:hAnsi="Consolas"/>
                <w:sz w:val="16"/>
                <w:szCs w:val="16"/>
              </w:rPr>
            </w:pPr>
            <w:r w:rsidRPr="003665A6">
              <w:rPr>
                <w:rFonts w:ascii="Consolas" w:hAnsi="Consolas"/>
                <w:sz w:val="16"/>
                <w:szCs w:val="16"/>
              </w:rPr>
              <w:lastRenderedPageBreak/>
              <w:t xml:space="preserve">Ateliers et séminaires de </w:t>
            </w:r>
            <w:r w:rsidRPr="003665A6">
              <w:rPr>
                <w:rFonts w:ascii="Consolas" w:eastAsia="Calibri" w:hAnsi="Consolas"/>
                <w:sz w:val="16"/>
                <w:szCs w:val="16"/>
                <w:lang w:eastAsia="en-US"/>
              </w:rPr>
              <w:t xml:space="preserve">Formation en faveur des relais communautaires dans chaque village ou campement des </w:t>
            </w:r>
            <w:r w:rsidRPr="003665A6">
              <w:rPr>
                <w:rFonts w:ascii="Consolas" w:eastAsia="Calibri" w:hAnsi="Consolas"/>
                <w:sz w:val="16"/>
                <w:szCs w:val="16"/>
                <w:lang w:eastAsia="en-US"/>
              </w:rPr>
              <w:lastRenderedPageBreak/>
              <w:t>PA des zones du projet sur  la gestion et la maintenance des technologies d’eau potable et d’énergie (</w:t>
            </w:r>
            <w:r w:rsidRPr="003665A6">
              <w:rPr>
                <w:rFonts w:ascii="Consolas" w:hAnsi="Consolas"/>
                <w:color w:val="000000"/>
                <w:sz w:val="16"/>
                <w:szCs w:val="16"/>
              </w:rPr>
              <w:t>équipements en eau (pompe hydraulique) et en électricité (panneaux solaires)</w:t>
            </w:r>
          </w:p>
        </w:tc>
        <w:tc>
          <w:tcPr>
            <w:tcW w:w="1418" w:type="dxa"/>
          </w:tcPr>
          <w:p w:rsidR="000E0059" w:rsidRDefault="000E0059" w:rsidP="00A375B2">
            <w:pPr>
              <w:rPr>
                <w:rFonts w:ascii="Consolas" w:hAnsi="Consolas"/>
                <w:sz w:val="16"/>
                <w:szCs w:val="16"/>
              </w:rPr>
            </w:pPr>
            <w:r w:rsidRPr="00FB4261">
              <w:rPr>
                <w:rFonts w:ascii="Consolas" w:hAnsi="Consolas"/>
                <w:sz w:val="16"/>
                <w:szCs w:val="16"/>
              </w:rPr>
              <w:lastRenderedPageBreak/>
              <w:t>Opérateurs de Terrain (ODT)</w:t>
            </w:r>
          </w:p>
          <w:p w:rsidR="000E0059" w:rsidRPr="00AC6AFF" w:rsidRDefault="000E0059" w:rsidP="00A375B2">
            <w:pPr>
              <w:rPr>
                <w:rFonts w:ascii="Consolas" w:hAnsi="Consolas"/>
                <w:sz w:val="16"/>
                <w:szCs w:val="16"/>
              </w:rPr>
            </w:pPr>
            <w:r>
              <w:rPr>
                <w:rFonts w:ascii="Consolas" w:hAnsi="Consolas"/>
                <w:sz w:val="16"/>
                <w:szCs w:val="16"/>
              </w:rPr>
              <w:t>ONG locales</w:t>
            </w:r>
          </w:p>
        </w:tc>
        <w:tc>
          <w:tcPr>
            <w:tcW w:w="1276" w:type="dxa"/>
          </w:tcPr>
          <w:p w:rsidR="000E0059" w:rsidRPr="005D63AE" w:rsidRDefault="000E0059" w:rsidP="00A375B2">
            <w:pPr>
              <w:rPr>
                <w:rFonts w:ascii="Consolas" w:hAnsi="Consolas"/>
                <w:sz w:val="16"/>
                <w:szCs w:val="16"/>
              </w:rPr>
            </w:pPr>
            <w:r w:rsidRPr="005D63AE">
              <w:rPr>
                <w:rFonts w:ascii="Consolas" w:hAnsi="Consolas"/>
                <w:sz w:val="16"/>
                <w:szCs w:val="16"/>
              </w:rPr>
              <w:t>Directions régionales de l’Energie et des Ressources Hydrauliques</w:t>
            </w:r>
          </w:p>
          <w:p w:rsidR="000E0059" w:rsidRPr="00AC6AFF" w:rsidRDefault="000E0059" w:rsidP="00A375B2">
            <w:pPr>
              <w:rPr>
                <w:rFonts w:ascii="Consolas" w:hAnsi="Consolas"/>
                <w:sz w:val="16"/>
                <w:szCs w:val="16"/>
              </w:rPr>
            </w:pPr>
          </w:p>
        </w:tc>
        <w:tc>
          <w:tcPr>
            <w:tcW w:w="1417" w:type="dxa"/>
          </w:tcPr>
          <w:p w:rsidR="000E0059" w:rsidRPr="009E2353" w:rsidRDefault="000E0059" w:rsidP="00A375B2">
            <w:pPr>
              <w:rPr>
                <w:rFonts w:ascii="Consolas" w:hAnsi="Consolas"/>
                <w:sz w:val="16"/>
                <w:szCs w:val="16"/>
              </w:rPr>
            </w:pPr>
            <w:r w:rsidRPr="009E2353">
              <w:rPr>
                <w:rFonts w:ascii="Consolas" w:hAnsi="Consolas"/>
                <w:sz w:val="16"/>
                <w:szCs w:val="16"/>
              </w:rPr>
              <w:t xml:space="preserve">Coordinatrice du projet et </w:t>
            </w:r>
          </w:p>
          <w:p w:rsidR="000E0059" w:rsidRPr="009E2353" w:rsidRDefault="000E0059" w:rsidP="00A375B2">
            <w:pPr>
              <w:rPr>
                <w:rFonts w:ascii="Consolas" w:hAnsi="Consolas"/>
                <w:sz w:val="16"/>
                <w:szCs w:val="16"/>
              </w:rPr>
            </w:pPr>
            <w:r w:rsidRPr="009E2353">
              <w:rPr>
                <w:rFonts w:ascii="Consolas" w:hAnsi="Consolas"/>
                <w:sz w:val="16"/>
                <w:szCs w:val="16"/>
              </w:rPr>
              <w:t>Secrétariat Permanent de la CN-TIPPEE,</w:t>
            </w:r>
          </w:p>
          <w:p w:rsidR="000E0059" w:rsidRPr="009E2353" w:rsidRDefault="000E0059" w:rsidP="00A375B2">
            <w:pPr>
              <w:rPr>
                <w:rFonts w:ascii="Consolas" w:hAnsi="Consolas"/>
                <w:sz w:val="16"/>
                <w:szCs w:val="16"/>
              </w:rPr>
            </w:pPr>
          </w:p>
          <w:p w:rsidR="000E0059" w:rsidRPr="00AC6AFF" w:rsidRDefault="000E0059" w:rsidP="00A375B2">
            <w:pPr>
              <w:rPr>
                <w:rFonts w:ascii="Consolas" w:hAnsi="Consolas"/>
                <w:sz w:val="16"/>
                <w:szCs w:val="16"/>
              </w:rPr>
            </w:pPr>
            <w:r w:rsidRPr="009E2353">
              <w:rPr>
                <w:rFonts w:ascii="Consolas" w:hAnsi="Consolas"/>
                <w:sz w:val="16"/>
                <w:szCs w:val="16"/>
              </w:rPr>
              <w:t>Gouverneurs des Provinces</w:t>
            </w:r>
          </w:p>
        </w:tc>
        <w:tc>
          <w:tcPr>
            <w:tcW w:w="1403" w:type="dxa"/>
          </w:tcPr>
          <w:p w:rsidR="000E0059" w:rsidRPr="00AC6AFF" w:rsidRDefault="000E0059" w:rsidP="00A375B2">
            <w:pPr>
              <w:rPr>
                <w:rFonts w:ascii="Consolas" w:hAnsi="Consolas"/>
                <w:sz w:val="16"/>
                <w:szCs w:val="16"/>
              </w:rPr>
            </w:pPr>
            <w:r>
              <w:rPr>
                <w:rFonts w:ascii="Consolas" w:hAnsi="Consolas"/>
                <w:sz w:val="16"/>
                <w:szCs w:val="16"/>
              </w:rPr>
              <w:t>Avant et p</w:t>
            </w:r>
            <w:r w:rsidRPr="009E2353">
              <w:rPr>
                <w:rFonts w:ascii="Consolas" w:hAnsi="Consolas"/>
                <w:sz w:val="16"/>
                <w:szCs w:val="16"/>
              </w:rPr>
              <w:t>endant toute la durée du projet</w:t>
            </w:r>
          </w:p>
        </w:tc>
      </w:tr>
      <w:tr w:rsidR="000E0059" w:rsidTr="00A375B2">
        <w:tc>
          <w:tcPr>
            <w:tcW w:w="1277" w:type="dxa"/>
            <w:vMerge/>
          </w:tcPr>
          <w:p w:rsidR="000E0059" w:rsidRPr="009E2353" w:rsidRDefault="000E0059" w:rsidP="00A375B2">
            <w:pPr>
              <w:rPr>
                <w:rFonts w:ascii="Consolas" w:hAnsi="Consolas"/>
                <w:sz w:val="18"/>
                <w:szCs w:val="18"/>
              </w:rPr>
            </w:pPr>
          </w:p>
        </w:tc>
        <w:tc>
          <w:tcPr>
            <w:tcW w:w="1993" w:type="dxa"/>
          </w:tcPr>
          <w:p w:rsidR="000E0059" w:rsidRPr="00AC6AFF" w:rsidRDefault="000E0059" w:rsidP="00A375B2">
            <w:pPr>
              <w:jc w:val="both"/>
              <w:rPr>
                <w:rFonts w:ascii="Consolas" w:hAnsi="Consolas"/>
                <w:sz w:val="16"/>
                <w:szCs w:val="16"/>
              </w:rPr>
            </w:pPr>
            <w:r w:rsidRPr="003665A6">
              <w:rPr>
                <w:rFonts w:ascii="Consolas" w:hAnsi="Consolas"/>
                <w:sz w:val="16"/>
                <w:szCs w:val="16"/>
              </w:rPr>
              <w:t xml:space="preserve">la non utilisation de la main d’œuvre locale PA </w:t>
            </w:r>
            <w:r w:rsidRPr="003665A6">
              <w:rPr>
                <w:rFonts w:ascii="Consolas" w:eastAsiaTheme="minorHAnsi" w:hAnsi="Consolas"/>
                <w:sz w:val="16"/>
                <w:szCs w:val="16"/>
                <w:lang w:eastAsia="en-US"/>
              </w:rPr>
              <w:t xml:space="preserve">dans les chantiers du projet </w:t>
            </w:r>
            <w:r w:rsidRPr="003665A6">
              <w:rPr>
                <w:rFonts w:ascii="Consolas" w:hAnsi="Consolas"/>
                <w:sz w:val="16"/>
                <w:szCs w:val="16"/>
              </w:rPr>
              <w:t>lors de la construction des infrastructures  pourrait susciter des frustrations au niveau de</w:t>
            </w:r>
            <w:r w:rsidR="007D73CD">
              <w:rPr>
                <w:rFonts w:ascii="Consolas" w:hAnsi="Consolas"/>
                <w:sz w:val="16"/>
                <w:szCs w:val="16"/>
              </w:rPr>
              <w:t xml:space="preserve"> </w:t>
            </w:r>
            <w:r w:rsidRPr="003665A6">
              <w:rPr>
                <w:rFonts w:ascii="Consolas" w:hAnsi="Consolas"/>
                <w:sz w:val="16"/>
                <w:szCs w:val="16"/>
              </w:rPr>
              <w:t>cette</w:t>
            </w:r>
            <w:r>
              <w:rPr>
                <w:rFonts w:ascii="Consolas" w:hAnsi="Consolas"/>
                <w:sz w:val="16"/>
                <w:szCs w:val="16"/>
              </w:rPr>
              <w:t xml:space="preserve"> communauté </w:t>
            </w:r>
          </w:p>
        </w:tc>
        <w:tc>
          <w:tcPr>
            <w:tcW w:w="1550" w:type="dxa"/>
          </w:tcPr>
          <w:p w:rsidR="000E0059" w:rsidRPr="00FB4261" w:rsidRDefault="000E0059" w:rsidP="00A375B2">
            <w:pPr>
              <w:jc w:val="both"/>
              <w:rPr>
                <w:rFonts w:ascii="Consolas" w:hAnsi="Consolas"/>
                <w:sz w:val="16"/>
                <w:szCs w:val="16"/>
              </w:rPr>
            </w:pPr>
            <w:r w:rsidRPr="00FB4261">
              <w:rPr>
                <w:rFonts w:ascii="Consolas" w:hAnsi="Consolas"/>
                <w:sz w:val="16"/>
                <w:szCs w:val="16"/>
              </w:rPr>
              <w:t xml:space="preserve">Offre  équitable d’emploi dans </w:t>
            </w:r>
            <w:r w:rsidRPr="00FB4261">
              <w:rPr>
                <w:rFonts w:ascii="Consolas" w:eastAsiaTheme="minorHAnsi" w:hAnsi="Consolas"/>
                <w:sz w:val="16"/>
                <w:szCs w:val="16"/>
                <w:lang w:eastAsia="en-US"/>
              </w:rPr>
              <w:t xml:space="preserve">les chantiers du projet </w:t>
            </w:r>
            <w:r w:rsidRPr="00FB4261">
              <w:rPr>
                <w:rFonts w:ascii="Consolas" w:hAnsi="Consolas"/>
                <w:sz w:val="16"/>
                <w:szCs w:val="16"/>
              </w:rPr>
              <w:t xml:space="preserve">lors de la construction des infrastructures  </w:t>
            </w:r>
          </w:p>
        </w:tc>
        <w:tc>
          <w:tcPr>
            <w:tcW w:w="1418" w:type="dxa"/>
          </w:tcPr>
          <w:p w:rsidR="000E0059" w:rsidRPr="00FB4261" w:rsidRDefault="000E0059" w:rsidP="00A375B2">
            <w:pPr>
              <w:rPr>
                <w:rFonts w:ascii="Consolas" w:hAnsi="Consolas"/>
                <w:sz w:val="16"/>
                <w:szCs w:val="16"/>
              </w:rPr>
            </w:pPr>
            <w:r w:rsidRPr="00FB4261">
              <w:rPr>
                <w:rFonts w:ascii="Consolas" w:hAnsi="Consolas"/>
                <w:sz w:val="16"/>
                <w:szCs w:val="16"/>
              </w:rPr>
              <w:t>ONG Opérateurs de Terrain (ODT)</w:t>
            </w:r>
          </w:p>
        </w:tc>
        <w:tc>
          <w:tcPr>
            <w:tcW w:w="1276" w:type="dxa"/>
          </w:tcPr>
          <w:p w:rsidR="000E0059" w:rsidRPr="005D63AE" w:rsidRDefault="000E0059" w:rsidP="00A375B2">
            <w:pPr>
              <w:rPr>
                <w:rFonts w:ascii="Consolas" w:hAnsi="Consolas"/>
                <w:sz w:val="16"/>
                <w:szCs w:val="16"/>
              </w:rPr>
            </w:pPr>
            <w:r w:rsidRPr="005D63AE">
              <w:rPr>
                <w:rFonts w:ascii="Consolas" w:hAnsi="Consolas"/>
                <w:sz w:val="16"/>
                <w:szCs w:val="16"/>
              </w:rPr>
              <w:t>Directions Générales de l’Energie et des Ressources Hydrauliques</w:t>
            </w:r>
          </w:p>
          <w:p w:rsidR="000E0059" w:rsidRPr="005D63AE" w:rsidRDefault="000E0059" w:rsidP="00A375B2">
            <w:pPr>
              <w:rPr>
                <w:rFonts w:ascii="Consolas" w:hAnsi="Consolas"/>
                <w:sz w:val="16"/>
                <w:szCs w:val="16"/>
              </w:rPr>
            </w:pPr>
            <w:r w:rsidRPr="005D63AE">
              <w:rPr>
                <w:rFonts w:ascii="Consolas" w:hAnsi="Consolas"/>
                <w:sz w:val="16"/>
                <w:szCs w:val="16"/>
              </w:rPr>
              <w:t>-Collectivités locales</w:t>
            </w:r>
          </w:p>
          <w:p w:rsidR="000E0059" w:rsidRPr="005D63AE" w:rsidRDefault="000E0059" w:rsidP="00A375B2">
            <w:pPr>
              <w:rPr>
                <w:rFonts w:ascii="Consolas" w:hAnsi="Consolas"/>
                <w:sz w:val="16"/>
                <w:szCs w:val="16"/>
              </w:rPr>
            </w:pPr>
            <w:r w:rsidRPr="005D63AE">
              <w:rPr>
                <w:rFonts w:ascii="Consolas" w:hAnsi="Consolas"/>
                <w:sz w:val="16"/>
                <w:szCs w:val="16"/>
              </w:rPr>
              <w:t>-représentants PA</w:t>
            </w:r>
          </w:p>
          <w:p w:rsidR="000E0059" w:rsidRPr="00AC6AFF" w:rsidRDefault="000E0059" w:rsidP="00A375B2">
            <w:pPr>
              <w:rPr>
                <w:rFonts w:ascii="Consolas" w:hAnsi="Consolas"/>
                <w:sz w:val="16"/>
                <w:szCs w:val="16"/>
              </w:rPr>
            </w:pPr>
            <w:r w:rsidRPr="005D63AE">
              <w:rPr>
                <w:rFonts w:ascii="Consolas" w:hAnsi="Consolas"/>
                <w:sz w:val="16"/>
                <w:szCs w:val="16"/>
              </w:rPr>
              <w:t>ONG</w:t>
            </w:r>
          </w:p>
        </w:tc>
        <w:tc>
          <w:tcPr>
            <w:tcW w:w="1417" w:type="dxa"/>
          </w:tcPr>
          <w:p w:rsidR="000E0059" w:rsidRDefault="000E0059" w:rsidP="00A375B2">
            <w:pPr>
              <w:jc w:val="both"/>
              <w:rPr>
                <w:rFonts w:ascii="Consolas" w:hAnsi="Consolas"/>
                <w:sz w:val="16"/>
                <w:szCs w:val="16"/>
              </w:rPr>
            </w:pPr>
            <w:r w:rsidRPr="00FB4261">
              <w:rPr>
                <w:rFonts w:ascii="Consolas" w:hAnsi="Consolas"/>
                <w:sz w:val="16"/>
                <w:szCs w:val="16"/>
              </w:rPr>
              <w:t xml:space="preserve">Comité de pilotage </w:t>
            </w:r>
          </w:p>
          <w:p w:rsidR="000E0059" w:rsidRPr="005D63AE" w:rsidRDefault="000E0059" w:rsidP="00A375B2">
            <w:pPr>
              <w:rPr>
                <w:rFonts w:ascii="Consolas" w:hAnsi="Consolas"/>
                <w:sz w:val="16"/>
                <w:szCs w:val="16"/>
              </w:rPr>
            </w:pPr>
            <w:r w:rsidRPr="005D63AE">
              <w:rPr>
                <w:rFonts w:ascii="Consolas" w:hAnsi="Consolas"/>
                <w:sz w:val="16"/>
                <w:szCs w:val="16"/>
              </w:rPr>
              <w:t>Directions régionales de l’Energie et des Ressources Hydrauliques</w:t>
            </w:r>
          </w:p>
          <w:p w:rsidR="000E0059" w:rsidRPr="009E2353" w:rsidRDefault="000E0059" w:rsidP="00A375B2">
            <w:pPr>
              <w:rPr>
                <w:rFonts w:ascii="Consolas" w:hAnsi="Consolas"/>
                <w:sz w:val="16"/>
                <w:szCs w:val="16"/>
              </w:rPr>
            </w:pPr>
          </w:p>
          <w:p w:rsidR="000E0059" w:rsidRPr="00FB4261" w:rsidRDefault="000E0059" w:rsidP="00A375B2">
            <w:pPr>
              <w:jc w:val="both"/>
              <w:rPr>
                <w:rFonts w:ascii="Consolas" w:hAnsi="Consolas"/>
                <w:sz w:val="16"/>
                <w:szCs w:val="16"/>
              </w:rPr>
            </w:pPr>
            <w:r w:rsidRPr="009E2353">
              <w:rPr>
                <w:rFonts w:ascii="Consolas" w:hAnsi="Consolas"/>
                <w:sz w:val="16"/>
                <w:szCs w:val="16"/>
              </w:rPr>
              <w:t>Gouverneurs des Provinces</w:t>
            </w:r>
          </w:p>
        </w:tc>
        <w:tc>
          <w:tcPr>
            <w:tcW w:w="1403" w:type="dxa"/>
          </w:tcPr>
          <w:p w:rsidR="000E0059" w:rsidRPr="000D6F13" w:rsidRDefault="000E0059" w:rsidP="00A375B2">
            <w:pPr>
              <w:rPr>
                <w:rFonts w:ascii="Consolas" w:hAnsi="Consolas"/>
                <w:sz w:val="16"/>
                <w:szCs w:val="16"/>
              </w:rPr>
            </w:pPr>
            <w:r w:rsidRPr="000D6F13">
              <w:rPr>
                <w:rFonts w:ascii="Consolas" w:hAnsi="Consolas"/>
                <w:sz w:val="16"/>
                <w:szCs w:val="16"/>
              </w:rPr>
              <w:t>Pendant toute la durée du projet</w:t>
            </w:r>
          </w:p>
        </w:tc>
      </w:tr>
      <w:tr w:rsidR="000E0059" w:rsidTr="00A375B2">
        <w:tc>
          <w:tcPr>
            <w:tcW w:w="1277" w:type="dxa"/>
            <w:vMerge/>
          </w:tcPr>
          <w:p w:rsidR="000E0059" w:rsidRPr="009E2353" w:rsidRDefault="000E0059" w:rsidP="00A375B2">
            <w:pPr>
              <w:rPr>
                <w:rFonts w:ascii="Consolas" w:hAnsi="Consolas"/>
                <w:sz w:val="18"/>
                <w:szCs w:val="18"/>
              </w:rPr>
            </w:pPr>
          </w:p>
        </w:tc>
        <w:tc>
          <w:tcPr>
            <w:tcW w:w="1993" w:type="dxa"/>
          </w:tcPr>
          <w:p w:rsidR="000E0059" w:rsidRPr="000D6F13" w:rsidRDefault="000E0059" w:rsidP="00A375B2">
            <w:pPr>
              <w:jc w:val="both"/>
              <w:rPr>
                <w:rFonts w:ascii="Consolas" w:hAnsi="Consolas"/>
                <w:sz w:val="16"/>
                <w:szCs w:val="16"/>
              </w:rPr>
            </w:pPr>
            <w:r w:rsidRPr="000D6F13">
              <w:rPr>
                <w:rFonts w:ascii="Consolas" w:eastAsia="Calibri" w:hAnsi="Consolas"/>
                <w:sz w:val="16"/>
                <w:szCs w:val="16"/>
                <w:lang w:eastAsia="en-US"/>
              </w:rPr>
              <w:t xml:space="preserve">l’impossibilité pour la communauté PA des zones du projet de bénéficier d’un appui à la réalisation des </w:t>
            </w:r>
            <w:r w:rsidRPr="000D6F13">
              <w:rPr>
                <w:rFonts w:ascii="Consolas" w:hAnsi="Consolas"/>
                <w:sz w:val="16"/>
                <w:szCs w:val="16"/>
              </w:rPr>
              <w:t>activités socio-économiques (microprojets générateurs des revenus) dans leur village  à partir de l’exploitation des équipements  en eau potable et en énergie rurale </w:t>
            </w:r>
          </w:p>
          <w:p w:rsidR="000E0059" w:rsidRPr="00AC6AFF" w:rsidRDefault="000E0059" w:rsidP="00A375B2">
            <w:pPr>
              <w:rPr>
                <w:rFonts w:ascii="Consolas" w:hAnsi="Consolas"/>
                <w:sz w:val="16"/>
                <w:szCs w:val="16"/>
              </w:rPr>
            </w:pPr>
          </w:p>
        </w:tc>
        <w:tc>
          <w:tcPr>
            <w:tcW w:w="1550" w:type="dxa"/>
          </w:tcPr>
          <w:p w:rsidR="000E0059" w:rsidRPr="000D6F13" w:rsidRDefault="000E0059" w:rsidP="00A375B2">
            <w:pPr>
              <w:autoSpaceDE w:val="0"/>
              <w:autoSpaceDN w:val="0"/>
              <w:adjustRightInd w:val="0"/>
              <w:jc w:val="both"/>
              <w:rPr>
                <w:rFonts w:ascii="Consolas" w:eastAsia="Calibri" w:hAnsi="Consolas"/>
                <w:sz w:val="16"/>
                <w:szCs w:val="16"/>
                <w:lang w:eastAsia="en-US"/>
              </w:rPr>
            </w:pPr>
            <w:r w:rsidRPr="000D6F13">
              <w:rPr>
                <w:rFonts w:ascii="Consolas" w:eastAsia="Calibri" w:hAnsi="Consolas"/>
                <w:sz w:val="16"/>
                <w:szCs w:val="16"/>
                <w:lang w:eastAsia="en-US"/>
              </w:rPr>
              <w:t>Identifiés et renforcer les capacités des</w:t>
            </w:r>
          </w:p>
          <w:p w:rsidR="000E0059" w:rsidRPr="000D6F13" w:rsidRDefault="000E0059" w:rsidP="00A375B2">
            <w:pPr>
              <w:rPr>
                <w:rFonts w:ascii="Consolas" w:hAnsi="Consolas"/>
                <w:sz w:val="16"/>
                <w:szCs w:val="16"/>
              </w:rPr>
            </w:pPr>
            <w:r w:rsidRPr="000D6F13">
              <w:rPr>
                <w:rFonts w:ascii="Consolas" w:eastAsia="Calibri" w:hAnsi="Consolas"/>
                <w:sz w:val="16"/>
                <w:szCs w:val="16"/>
                <w:lang w:eastAsia="en-US"/>
              </w:rPr>
              <w:t xml:space="preserve">leaderships des responsables des PA pour encourager la réalisation des </w:t>
            </w:r>
            <w:r w:rsidRPr="000D6F13">
              <w:rPr>
                <w:rFonts w:ascii="Consolas" w:hAnsi="Consolas"/>
                <w:sz w:val="16"/>
                <w:szCs w:val="16"/>
              </w:rPr>
              <w:t>activités socio-économiques (microprojets générateurs des revenus) dans leur village </w:t>
            </w:r>
          </w:p>
        </w:tc>
        <w:tc>
          <w:tcPr>
            <w:tcW w:w="1418" w:type="dxa"/>
          </w:tcPr>
          <w:p w:rsidR="000E0059" w:rsidRPr="00AC6AFF" w:rsidRDefault="000E0059" w:rsidP="00A375B2">
            <w:pPr>
              <w:rPr>
                <w:rFonts w:ascii="Consolas" w:hAnsi="Consolas"/>
                <w:sz w:val="16"/>
                <w:szCs w:val="16"/>
              </w:rPr>
            </w:pPr>
            <w:r w:rsidRPr="00E37774">
              <w:rPr>
                <w:rFonts w:ascii="Consolas" w:hAnsi="Consolas"/>
                <w:sz w:val="16"/>
                <w:szCs w:val="16"/>
              </w:rPr>
              <w:t>Comité de pilotage</w:t>
            </w:r>
            <w:r>
              <w:t xml:space="preserve"> (</w:t>
            </w:r>
            <w:r w:rsidRPr="00E37774">
              <w:rPr>
                <w:rFonts w:ascii="Consolas" w:hAnsi="Consolas"/>
                <w:sz w:val="16"/>
                <w:szCs w:val="16"/>
              </w:rPr>
              <w:t>par le biais d’ONG internationale et Nationales)</w:t>
            </w:r>
          </w:p>
        </w:tc>
        <w:tc>
          <w:tcPr>
            <w:tcW w:w="1276" w:type="dxa"/>
          </w:tcPr>
          <w:p w:rsidR="000E0059" w:rsidRPr="005D63AE" w:rsidRDefault="000E0059" w:rsidP="00A375B2">
            <w:pPr>
              <w:rPr>
                <w:rFonts w:ascii="Consolas" w:hAnsi="Consolas"/>
                <w:sz w:val="16"/>
                <w:szCs w:val="16"/>
              </w:rPr>
            </w:pPr>
            <w:r w:rsidRPr="005D63AE">
              <w:rPr>
                <w:rFonts w:ascii="Consolas" w:hAnsi="Consolas"/>
                <w:sz w:val="16"/>
                <w:szCs w:val="16"/>
              </w:rPr>
              <w:t>Collectivités locales</w:t>
            </w:r>
          </w:p>
          <w:p w:rsidR="000E0059" w:rsidRPr="005D63AE" w:rsidRDefault="000E0059" w:rsidP="00A375B2">
            <w:pPr>
              <w:rPr>
                <w:rFonts w:ascii="Consolas" w:hAnsi="Consolas"/>
                <w:sz w:val="16"/>
                <w:szCs w:val="16"/>
              </w:rPr>
            </w:pPr>
            <w:r w:rsidRPr="005D63AE">
              <w:rPr>
                <w:rFonts w:ascii="Consolas" w:hAnsi="Consolas"/>
                <w:sz w:val="16"/>
                <w:szCs w:val="16"/>
              </w:rPr>
              <w:t>-représentants PA</w:t>
            </w:r>
          </w:p>
          <w:p w:rsidR="000E0059" w:rsidRPr="00AC6AFF" w:rsidRDefault="000E0059" w:rsidP="00A375B2">
            <w:pPr>
              <w:rPr>
                <w:rFonts w:ascii="Consolas" w:hAnsi="Consolas"/>
                <w:sz w:val="16"/>
                <w:szCs w:val="16"/>
              </w:rPr>
            </w:pPr>
            <w:r w:rsidRPr="005D63AE">
              <w:rPr>
                <w:rFonts w:ascii="Consolas" w:hAnsi="Consolas"/>
                <w:sz w:val="16"/>
                <w:szCs w:val="16"/>
              </w:rPr>
              <w:t>ONG</w:t>
            </w:r>
          </w:p>
        </w:tc>
        <w:tc>
          <w:tcPr>
            <w:tcW w:w="1417" w:type="dxa"/>
          </w:tcPr>
          <w:p w:rsidR="000E0059" w:rsidRDefault="000E0059" w:rsidP="00A375B2">
            <w:pPr>
              <w:jc w:val="both"/>
              <w:rPr>
                <w:rFonts w:ascii="Consolas" w:hAnsi="Consolas"/>
                <w:sz w:val="16"/>
                <w:szCs w:val="16"/>
              </w:rPr>
            </w:pPr>
            <w:r w:rsidRPr="00FB4261">
              <w:rPr>
                <w:rFonts w:ascii="Consolas" w:hAnsi="Consolas"/>
                <w:sz w:val="16"/>
                <w:szCs w:val="16"/>
              </w:rPr>
              <w:t xml:space="preserve">Comité de pilotage </w:t>
            </w:r>
          </w:p>
          <w:p w:rsidR="000E0059" w:rsidRPr="005D63AE" w:rsidRDefault="005A413A" w:rsidP="00A375B2">
            <w:pPr>
              <w:rPr>
                <w:rFonts w:ascii="Consolas" w:hAnsi="Consolas"/>
                <w:sz w:val="16"/>
                <w:szCs w:val="16"/>
              </w:rPr>
            </w:pPr>
            <w:r>
              <w:rPr>
                <w:rFonts w:ascii="Consolas" w:hAnsi="Consolas"/>
                <w:sz w:val="16"/>
                <w:szCs w:val="16"/>
              </w:rPr>
              <w:t xml:space="preserve">Techniciens des </w:t>
            </w:r>
            <w:r w:rsidR="000E0059" w:rsidRPr="005D63AE">
              <w:rPr>
                <w:rFonts w:ascii="Consolas" w:hAnsi="Consolas"/>
                <w:sz w:val="16"/>
                <w:szCs w:val="16"/>
              </w:rPr>
              <w:t>Directions régionales de l’Energie et des Ressources Hydrauliques</w:t>
            </w:r>
          </w:p>
          <w:p w:rsidR="000E0059" w:rsidRPr="009E2353" w:rsidRDefault="000E0059" w:rsidP="00A375B2">
            <w:pPr>
              <w:rPr>
                <w:rFonts w:ascii="Consolas" w:hAnsi="Consolas"/>
                <w:sz w:val="16"/>
                <w:szCs w:val="16"/>
              </w:rPr>
            </w:pPr>
          </w:p>
          <w:p w:rsidR="000E0059" w:rsidRPr="00AC6AFF" w:rsidRDefault="000E0059" w:rsidP="00A375B2">
            <w:pPr>
              <w:rPr>
                <w:rFonts w:ascii="Consolas" w:hAnsi="Consolas"/>
                <w:sz w:val="16"/>
                <w:szCs w:val="16"/>
              </w:rPr>
            </w:pPr>
            <w:r w:rsidRPr="009E2353">
              <w:rPr>
                <w:rFonts w:ascii="Consolas" w:hAnsi="Consolas"/>
                <w:sz w:val="16"/>
                <w:szCs w:val="16"/>
              </w:rPr>
              <w:t>Gouverneurs des Provinces</w:t>
            </w:r>
          </w:p>
        </w:tc>
        <w:tc>
          <w:tcPr>
            <w:tcW w:w="1403" w:type="dxa"/>
          </w:tcPr>
          <w:p w:rsidR="000E0059" w:rsidRPr="00AC6AFF" w:rsidRDefault="000E0059" w:rsidP="00A375B2">
            <w:pPr>
              <w:rPr>
                <w:rFonts w:ascii="Consolas" w:hAnsi="Consolas"/>
                <w:sz w:val="16"/>
                <w:szCs w:val="16"/>
              </w:rPr>
            </w:pPr>
            <w:r w:rsidRPr="000D6F13">
              <w:rPr>
                <w:rFonts w:ascii="Consolas" w:hAnsi="Consolas"/>
                <w:sz w:val="16"/>
                <w:szCs w:val="16"/>
              </w:rPr>
              <w:t>Pendant toute la durée du projet</w:t>
            </w:r>
          </w:p>
        </w:tc>
      </w:tr>
      <w:tr w:rsidR="000E0059" w:rsidTr="00A375B2">
        <w:tc>
          <w:tcPr>
            <w:tcW w:w="1277" w:type="dxa"/>
            <w:vMerge/>
          </w:tcPr>
          <w:p w:rsidR="000E0059" w:rsidRPr="009E2353" w:rsidRDefault="000E0059" w:rsidP="00A375B2">
            <w:pPr>
              <w:rPr>
                <w:rFonts w:ascii="Consolas" w:hAnsi="Consolas"/>
                <w:sz w:val="18"/>
                <w:szCs w:val="18"/>
              </w:rPr>
            </w:pPr>
          </w:p>
        </w:tc>
        <w:tc>
          <w:tcPr>
            <w:tcW w:w="1993" w:type="dxa"/>
          </w:tcPr>
          <w:p w:rsidR="000E0059" w:rsidRPr="00A048DC" w:rsidRDefault="000E0059" w:rsidP="00A375B2">
            <w:pPr>
              <w:jc w:val="both"/>
              <w:rPr>
                <w:rFonts w:ascii="Consolas" w:eastAsiaTheme="minorHAnsi" w:hAnsi="Consolas"/>
                <w:sz w:val="16"/>
                <w:szCs w:val="16"/>
                <w:lang w:eastAsia="en-US"/>
              </w:rPr>
            </w:pPr>
            <w:r w:rsidRPr="00A048DC">
              <w:rPr>
                <w:rFonts w:ascii="Consolas" w:hAnsi="Consolas"/>
                <w:sz w:val="16"/>
                <w:szCs w:val="16"/>
              </w:rPr>
              <w:t xml:space="preserve">la non possession d’acte de naissance par une  majorité des PA risque de peser dans leur recrutement comme main-d’œuvre ;  </w:t>
            </w:r>
          </w:p>
          <w:p w:rsidR="000E0059" w:rsidRPr="000D6F13" w:rsidRDefault="000E0059" w:rsidP="00A375B2">
            <w:pPr>
              <w:jc w:val="both"/>
              <w:rPr>
                <w:rFonts w:ascii="Consolas" w:eastAsia="Calibri" w:hAnsi="Consolas"/>
                <w:sz w:val="16"/>
                <w:szCs w:val="16"/>
              </w:rPr>
            </w:pPr>
          </w:p>
        </w:tc>
        <w:tc>
          <w:tcPr>
            <w:tcW w:w="1550" w:type="dxa"/>
          </w:tcPr>
          <w:p w:rsidR="000E0059" w:rsidRPr="00A048DC" w:rsidRDefault="000E0059" w:rsidP="00A375B2">
            <w:pPr>
              <w:autoSpaceDE w:val="0"/>
              <w:autoSpaceDN w:val="0"/>
              <w:adjustRightInd w:val="0"/>
              <w:rPr>
                <w:rFonts w:ascii="Consolas" w:eastAsia="Calibri" w:hAnsi="Consolas"/>
                <w:sz w:val="16"/>
                <w:szCs w:val="16"/>
              </w:rPr>
            </w:pPr>
            <w:r w:rsidRPr="00A048DC">
              <w:rPr>
                <w:rFonts w:ascii="Consolas" w:eastAsia="BatangChe" w:hAnsi="Consolas"/>
                <w:sz w:val="16"/>
                <w:szCs w:val="16"/>
              </w:rPr>
              <w:t>Mise place d’une opération administrative exceptionnelle pour un processus d’établissement des jugements supplétifs tenant lieu d’actes de naissances des peuples autochtones (opération d’identification et d’enregistrement) :</w:t>
            </w:r>
            <w:r w:rsidRPr="00A048DC">
              <w:rPr>
                <w:rFonts w:ascii="Consolas" w:eastAsia="Calibri" w:hAnsi="Consolas"/>
                <w:sz w:val="16"/>
                <w:szCs w:val="16"/>
              </w:rPr>
              <w:t>implication  du  pygmée dans le processus de participation à la vie citoyenne du pays</w:t>
            </w:r>
          </w:p>
        </w:tc>
        <w:tc>
          <w:tcPr>
            <w:tcW w:w="1418" w:type="dxa"/>
          </w:tcPr>
          <w:p w:rsidR="000E0059" w:rsidRPr="00512DE9" w:rsidRDefault="000E0059" w:rsidP="00A375B2">
            <w:pPr>
              <w:rPr>
                <w:rFonts w:ascii="Consolas" w:hAnsi="Consolas"/>
                <w:sz w:val="16"/>
                <w:szCs w:val="16"/>
              </w:rPr>
            </w:pPr>
            <w:r w:rsidRPr="00512DE9">
              <w:rPr>
                <w:rFonts w:ascii="Consolas" w:hAnsi="Consolas"/>
                <w:sz w:val="16"/>
                <w:szCs w:val="16"/>
              </w:rPr>
              <w:t>Autorités administratives locales</w:t>
            </w:r>
            <w:r>
              <w:rPr>
                <w:rFonts w:ascii="Consolas" w:hAnsi="Consolas"/>
                <w:sz w:val="16"/>
                <w:szCs w:val="16"/>
              </w:rPr>
              <w:t xml:space="preserve"> et</w:t>
            </w:r>
          </w:p>
          <w:p w:rsidR="000E0059" w:rsidRDefault="000E0059" w:rsidP="00A375B2">
            <w:pPr>
              <w:rPr>
                <w:rFonts w:ascii="Consolas" w:hAnsi="Consolas"/>
                <w:sz w:val="16"/>
                <w:szCs w:val="16"/>
              </w:rPr>
            </w:pPr>
            <w:r w:rsidRPr="00512DE9">
              <w:rPr>
                <w:rFonts w:ascii="Consolas" w:hAnsi="Consolas"/>
                <w:sz w:val="16"/>
                <w:szCs w:val="16"/>
              </w:rPr>
              <w:t>ONG</w:t>
            </w:r>
          </w:p>
          <w:p w:rsidR="000E0059" w:rsidRPr="00E37774" w:rsidRDefault="000E0059" w:rsidP="00A375B2">
            <w:pPr>
              <w:rPr>
                <w:rFonts w:ascii="Consolas" w:hAnsi="Consolas"/>
                <w:sz w:val="16"/>
                <w:szCs w:val="16"/>
              </w:rPr>
            </w:pPr>
            <w:r w:rsidRPr="00E37774">
              <w:rPr>
                <w:rFonts w:ascii="Consolas" w:hAnsi="Consolas"/>
                <w:sz w:val="16"/>
                <w:szCs w:val="16"/>
              </w:rPr>
              <w:t xml:space="preserve">Opérateurs de Terrain </w:t>
            </w:r>
            <w:r w:rsidRPr="00A07263">
              <w:rPr>
                <w:rFonts w:ascii="Consolas" w:hAnsi="Consolas"/>
                <w:sz w:val="16"/>
                <w:szCs w:val="16"/>
              </w:rPr>
              <w:t>(ODT)</w:t>
            </w:r>
          </w:p>
        </w:tc>
        <w:tc>
          <w:tcPr>
            <w:tcW w:w="1276" w:type="dxa"/>
          </w:tcPr>
          <w:p w:rsidR="000E0059" w:rsidRPr="00AC6AFF" w:rsidRDefault="000E0059" w:rsidP="00A375B2">
            <w:pPr>
              <w:rPr>
                <w:rFonts w:ascii="Consolas" w:hAnsi="Consolas"/>
                <w:sz w:val="16"/>
                <w:szCs w:val="16"/>
              </w:rPr>
            </w:pPr>
          </w:p>
        </w:tc>
        <w:tc>
          <w:tcPr>
            <w:tcW w:w="1417" w:type="dxa"/>
          </w:tcPr>
          <w:p w:rsidR="000E0059" w:rsidRPr="00E37774" w:rsidRDefault="000E0059" w:rsidP="00A375B2">
            <w:pPr>
              <w:jc w:val="both"/>
              <w:rPr>
                <w:rFonts w:ascii="Consolas" w:hAnsi="Consolas"/>
                <w:sz w:val="16"/>
                <w:szCs w:val="16"/>
              </w:rPr>
            </w:pPr>
            <w:r w:rsidRPr="00E37774">
              <w:rPr>
                <w:rFonts w:ascii="Consolas" w:hAnsi="Consolas"/>
                <w:sz w:val="16"/>
                <w:szCs w:val="16"/>
              </w:rPr>
              <w:t>Comité de pilotage (Ministère administration du territoire Ministère affaire Sociales)</w:t>
            </w:r>
          </w:p>
        </w:tc>
        <w:tc>
          <w:tcPr>
            <w:tcW w:w="1403" w:type="dxa"/>
          </w:tcPr>
          <w:p w:rsidR="000E0059" w:rsidRPr="00AC6AFF" w:rsidRDefault="000E0059" w:rsidP="00A375B2">
            <w:pPr>
              <w:rPr>
                <w:rFonts w:ascii="Consolas" w:hAnsi="Consolas"/>
                <w:sz w:val="16"/>
                <w:szCs w:val="16"/>
              </w:rPr>
            </w:pPr>
            <w:r>
              <w:rPr>
                <w:rFonts w:ascii="Consolas" w:hAnsi="Consolas"/>
                <w:sz w:val="16"/>
                <w:szCs w:val="16"/>
              </w:rPr>
              <w:t>Pendant l’exécution du projet</w:t>
            </w:r>
          </w:p>
        </w:tc>
      </w:tr>
    </w:tbl>
    <w:p w:rsidR="000E0059" w:rsidRDefault="000E0059" w:rsidP="000E0059"/>
    <w:p w:rsidR="00563B8D" w:rsidRDefault="00563B8D" w:rsidP="00563B8D">
      <w:pPr>
        <w:rPr>
          <w:sz w:val="22"/>
          <w:szCs w:val="22"/>
        </w:rPr>
      </w:pPr>
    </w:p>
    <w:p w:rsidR="00563B8D" w:rsidRDefault="00563B8D" w:rsidP="00563B8D">
      <w:pPr>
        <w:rPr>
          <w:sz w:val="22"/>
          <w:szCs w:val="22"/>
        </w:rPr>
      </w:pPr>
    </w:p>
    <w:p w:rsidR="002E4B20" w:rsidRDefault="002E4B20" w:rsidP="001C4025">
      <w:pPr>
        <w:pStyle w:val="ListParagraph"/>
        <w:numPr>
          <w:ilvl w:val="0"/>
          <w:numId w:val="32"/>
        </w:numPr>
        <w:jc w:val="both"/>
        <w:rPr>
          <w:rFonts w:eastAsia="Calibri"/>
          <w:b/>
          <w:color w:val="000000"/>
          <w:highlight w:val="yellow"/>
          <w:lang w:eastAsia="en-US"/>
        </w:rPr>
        <w:sectPr w:rsidR="002E4B20" w:rsidSect="00A24321">
          <w:pgSz w:w="11906" w:h="16838"/>
          <w:pgMar w:top="1418" w:right="1418" w:bottom="1418" w:left="1418" w:header="709" w:footer="709" w:gutter="0"/>
          <w:cols w:space="708"/>
          <w:docGrid w:linePitch="360"/>
        </w:sectPr>
      </w:pPr>
    </w:p>
    <w:p w:rsidR="00BE44BE" w:rsidRDefault="000E0059" w:rsidP="00BC179F">
      <w:pPr>
        <w:pStyle w:val="ListParagraph"/>
        <w:numPr>
          <w:ilvl w:val="0"/>
          <w:numId w:val="32"/>
        </w:numPr>
        <w:jc w:val="both"/>
        <w:rPr>
          <w:rFonts w:eastAsia="Calibri"/>
          <w:b/>
          <w:color w:val="000000"/>
          <w:lang w:eastAsia="en-US"/>
        </w:rPr>
      </w:pPr>
      <w:r w:rsidRPr="00106B89">
        <w:rPr>
          <w:rFonts w:eastAsia="Calibri"/>
          <w:b/>
          <w:color w:val="000000"/>
          <w:lang w:eastAsia="en-US"/>
        </w:rPr>
        <w:lastRenderedPageBreak/>
        <w:t xml:space="preserve">Options pour un </w:t>
      </w:r>
      <w:r w:rsidR="00934CCB" w:rsidRPr="00106B89">
        <w:rPr>
          <w:rFonts w:eastAsia="Calibri"/>
          <w:b/>
          <w:color w:val="000000"/>
          <w:lang w:eastAsia="en-US"/>
        </w:rPr>
        <w:t xml:space="preserve"> Cadre de Planification en faveur des  Populations Autochtones</w:t>
      </w:r>
    </w:p>
    <w:p w:rsidR="000E0059" w:rsidRDefault="000E0059" w:rsidP="000E0059">
      <w:pPr>
        <w:jc w:val="both"/>
        <w:rPr>
          <w:rFonts w:eastAsia="Calibri"/>
          <w:b/>
          <w:color w:val="000000"/>
          <w:highlight w:val="yellow"/>
          <w:lang w:eastAsia="en-US"/>
        </w:rPr>
      </w:pPr>
    </w:p>
    <w:p w:rsidR="000E0059" w:rsidRPr="00106B89" w:rsidRDefault="00A375B2" w:rsidP="000E0059">
      <w:pPr>
        <w:jc w:val="both"/>
        <w:rPr>
          <w:rFonts w:eastAsia="Calibri"/>
          <w:b/>
          <w:color w:val="000000"/>
          <w:lang w:eastAsia="en-US"/>
        </w:rPr>
      </w:pPr>
      <w:r w:rsidRPr="00106B89">
        <w:rPr>
          <w:rFonts w:eastAsia="Calibri"/>
          <w:b/>
          <w:color w:val="000000"/>
          <w:lang w:eastAsia="en-US"/>
        </w:rPr>
        <w:t>7.1. Planification</w:t>
      </w:r>
      <w:r w:rsidR="00546F6A" w:rsidRPr="00106B89">
        <w:rPr>
          <w:rFonts w:eastAsia="Calibri"/>
          <w:b/>
          <w:color w:val="000000"/>
          <w:lang w:eastAsia="en-US"/>
        </w:rPr>
        <w:t xml:space="preserve"> de la mise en œuvre, du suivi et évaluation</w:t>
      </w:r>
    </w:p>
    <w:p w:rsidR="000E0059" w:rsidRDefault="000E0059" w:rsidP="000E0059">
      <w:pPr>
        <w:jc w:val="both"/>
        <w:rPr>
          <w:rFonts w:eastAsia="Calibri"/>
          <w:b/>
          <w:color w:val="000000"/>
          <w:highlight w:val="yellow"/>
          <w:lang w:eastAsia="en-US"/>
        </w:rPr>
      </w:pPr>
    </w:p>
    <w:tbl>
      <w:tblPr>
        <w:tblStyle w:val="TableGrid"/>
        <w:tblW w:w="14885" w:type="dxa"/>
        <w:tblInd w:w="-318" w:type="dxa"/>
        <w:tblLook w:val="04A0" w:firstRow="1" w:lastRow="0" w:firstColumn="1" w:lastColumn="0" w:noHBand="0" w:noVBand="1"/>
      </w:tblPr>
      <w:tblGrid>
        <w:gridCol w:w="1815"/>
        <w:gridCol w:w="3518"/>
        <w:gridCol w:w="1756"/>
        <w:gridCol w:w="5528"/>
        <w:gridCol w:w="2268"/>
      </w:tblGrid>
      <w:tr w:rsidR="005A413A" w:rsidTr="002E4B20">
        <w:trPr>
          <w:trHeight w:val="225"/>
        </w:trPr>
        <w:tc>
          <w:tcPr>
            <w:tcW w:w="1815" w:type="dxa"/>
            <w:vMerge w:val="restart"/>
          </w:tcPr>
          <w:p w:rsidR="00611BFC" w:rsidRPr="00A375B2" w:rsidRDefault="00611BFC" w:rsidP="00A375B2">
            <w:pPr>
              <w:jc w:val="center"/>
              <w:rPr>
                <w:rFonts w:ascii="Consolas" w:hAnsi="Consolas"/>
                <w:b/>
                <w:sz w:val="18"/>
                <w:szCs w:val="18"/>
              </w:rPr>
            </w:pPr>
            <w:r w:rsidRPr="00A375B2">
              <w:rPr>
                <w:rFonts w:ascii="Consolas" w:hAnsi="Consolas"/>
                <w:b/>
                <w:sz w:val="18"/>
                <w:szCs w:val="18"/>
              </w:rPr>
              <w:t>Action du PROJET</w:t>
            </w:r>
          </w:p>
        </w:tc>
        <w:tc>
          <w:tcPr>
            <w:tcW w:w="5274" w:type="dxa"/>
            <w:gridSpan w:val="2"/>
            <w:tcBorders>
              <w:bottom w:val="single" w:sz="4" w:space="0" w:color="auto"/>
            </w:tcBorders>
          </w:tcPr>
          <w:p w:rsidR="00611BFC" w:rsidRPr="00A375B2" w:rsidRDefault="00611BFC" w:rsidP="00A375B2">
            <w:pPr>
              <w:jc w:val="center"/>
              <w:rPr>
                <w:rFonts w:ascii="Consolas" w:eastAsia="Calibri" w:hAnsi="Consolas"/>
                <w:b/>
                <w:color w:val="000000"/>
                <w:sz w:val="18"/>
                <w:szCs w:val="18"/>
                <w:highlight w:val="yellow"/>
                <w:lang w:eastAsia="en-US"/>
              </w:rPr>
            </w:pPr>
            <w:r w:rsidRPr="00A375B2">
              <w:rPr>
                <w:rFonts w:ascii="Consolas" w:hAnsi="Consolas"/>
                <w:b/>
                <w:sz w:val="18"/>
                <w:szCs w:val="18"/>
              </w:rPr>
              <w:t>Responsable</w:t>
            </w:r>
          </w:p>
        </w:tc>
        <w:tc>
          <w:tcPr>
            <w:tcW w:w="5528" w:type="dxa"/>
            <w:vMerge w:val="restart"/>
          </w:tcPr>
          <w:p w:rsidR="00611BFC" w:rsidRPr="00A375B2" w:rsidRDefault="00611BFC" w:rsidP="00A375B2">
            <w:pPr>
              <w:jc w:val="center"/>
              <w:rPr>
                <w:rFonts w:ascii="Consolas" w:eastAsia="Calibri" w:hAnsi="Consolas"/>
                <w:b/>
                <w:color w:val="000000"/>
                <w:sz w:val="18"/>
                <w:szCs w:val="18"/>
                <w:highlight w:val="yellow"/>
                <w:lang w:eastAsia="en-US"/>
              </w:rPr>
            </w:pPr>
            <w:r w:rsidRPr="00A375B2">
              <w:rPr>
                <w:rFonts w:ascii="Consolas" w:hAnsi="Consolas"/>
                <w:b/>
                <w:sz w:val="18"/>
                <w:szCs w:val="18"/>
              </w:rPr>
              <w:t>Action envisagée au niveau du CPPA</w:t>
            </w:r>
          </w:p>
        </w:tc>
        <w:tc>
          <w:tcPr>
            <w:tcW w:w="2268" w:type="dxa"/>
            <w:vMerge w:val="restart"/>
          </w:tcPr>
          <w:p w:rsidR="00611BFC" w:rsidRPr="00A375B2" w:rsidRDefault="00611BFC" w:rsidP="00A375B2">
            <w:pPr>
              <w:jc w:val="center"/>
              <w:rPr>
                <w:rFonts w:ascii="Consolas" w:eastAsia="Calibri" w:hAnsi="Consolas"/>
                <w:b/>
                <w:color w:val="000000"/>
                <w:sz w:val="18"/>
                <w:szCs w:val="18"/>
                <w:highlight w:val="yellow"/>
                <w:lang w:eastAsia="en-US"/>
              </w:rPr>
            </w:pPr>
            <w:r w:rsidRPr="00A375B2">
              <w:rPr>
                <w:rFonts w:ascii="Consolas" w:hAnsi="Consolas"/>
                <w:b/>
                <w:sz w:val="18"/>
                <w:szCs w:val="18"/>
              </w:rPr>
              <w:t>Période de réalisation</w:t>
            </w:r>
          </w:p>
        </w:tc>
      </w:tr>
      <w:tr w:rsidR="002E4B20" w:rsidTr="002E4B20">
        <w:trPr>
          <w:trHeight w:val="240"/>
        </w:trPr>
        <w:tc>
          <w:tcPr>
            <w:tcW w:w="1815" w:type="dxa"/>
            <w:vMerge/>
          </w:tcPr>
          <w:p w:rsidR="00611BFC" w:rsidRDefault="00611BFC" w:rsidP="00A375B2">
            <w:pPr>
              <w:jc w:val="center"/>
              <w:rPr>
                <w:rFonts w:ascii="Consolas" w:hAnsi="Consolas"/>
                <w:b/>
                <w:sz w:val="20"/>
                <w:szCs w:val="20"/>
              </w:rPr>
            </w:pPr>
          </w:p>
        </w:tc>
        <w:tc>
          <w:tcPr>
            <w:tcW w:w="3518" w:type="dxa"/>
            <w:tcBorders>
              <w:top w:val="single" w:sz="4" w:space="0" w:color="auto"/>
            </w:tcBorders>
          </w:tcPr>
          <w:p w:rsidR="00611BFC" w:rsidRPr="00611BFC" w:rsidRDefault="00611BFC" w:rsidP="00A375B2">
            <w:pPr>
              <w:jc w:val="center"/>
              <w:rPr>
                <w:rFonts w:ascii="Consolas" w:hAnsi="Consolas"/>
                <w:b/>
                <w:sz w:val="18"/>
                <w:szCs w:val="18"/>
              </w:rPr>
            </w:pPr>
            <w:r w:rsidRPr="00611BFC">
              <w:rPr>
                <w:rFonts w:ascii="Consolas" w:hAnsi="Consolas"/>
                <w:b/>
                <w:sz w:val="18"/>
                <w:szCs w:val="18"/>
              </w:rPr>
              <w:t>Application</w:t>
            </w:r>
          </w:p>
        </w:tc>
        <w:tc>
          <w:tcPr>
            <w:tcW w:w="1756" w:type="dxa"/>
            <w:tcBorders>
              <w:top w:val="single" w:sz="4" w:space="0" w:color="auto"/>
            </w:tcBorders>
          </w:tcPr>
          <w:p w:rsidR="00611BFC" w:rsidRPr="00611BFC" w:rsidRDefault="00611BFC" w:rsidP="00A375B2">
            <w:pPr>
              <w:jc w:val="center"/>
              <w:rPr>
                <w:rFonts w:ascii="Consolas" w:hAnsi="Consolas"/>
                <w:b/>
                <w:sz w:val="18"/>
                <w:szCs w:val="18"/>
              </w:rPr>
            </w:pPr>
            <w:r w:rsidRPr="00611BFC">
              <w:rPr>
                <w:rFonts w:ascii="Consolas" w:hAnsi="Consolas"/>
                <w:b/>
                <w:sz w:val="18"/>
                <w:szCs w:val="18"/>
              </w:rPr>
              <w:t>Suivi</w:t>
            </w:r>
          </w:p>
        </w:tc>
        <w:tc>
          <w:tcPr>
            <w:tcW w:w="5528" w:type="dxa"/>
            <w:vMerge/>
          </w:tcPr>
          <w:p w:rsidR="00611BFC" w:rsidRPr="00A375B2" w:rsidRDefault="00611BFC" w:rsidP="000E0059">
            <w:pPr>
              <w:jc w:val="both"/>
              <w:rPr>
                <w:rFonts w:ascii="Consolas" w:eastAsia="Calibri" w:hAnsi="Consolas"/>
                <w:b/>
                <w:color w:val="000000"/>
                <w:sz w:val="20"/>
                <w:szCs w:val="20"/>
                <w:highlight w:val="yellow"/>
                <w:lang w:eastAsia="en-US"/>
              </w:rPr>
            </w:pPr>
          </w:p>
        </w:tc>
        <w:tc>
          <w:tcPr>
            <w:tcW w:w="2268" w:type="dxa"/>
            <w:vMerge/>
          </w:tcPr>
          <w:p w:rsidR="00611BFC" w:rsidRPr="00A375B2" w:rsidRDefault="00611BFC" w:rsidP="000E0059">
            <w:pPr>
              <w:jc w:val="both"/>
              <w:rPr>
                <w:rFonts w:ascii="Consolas" w:eastAsia="Calibri" w:hAnsi="Consolas"/>
                <w:b/>
                <w:color w:val="000000"/>
                <w:sz w:val="20"/>
                <w:szCs w:val="20"/>
                <w:highlight w:val="yellow"/>
                <w:lang w:eastAsia="en-US"/>
              </w:rPr>
            </w:pPr>
          </w:p>
        </w:tc>
      </w:tr>
      <w:tr w:rsidR="002E4B20" w:rsidTr="002E4B20">
        <w:tc>
          <w:tcPr>
            <w:tcW w:w="1815" w:type="dxa"/>
          </w:tcPr>
          <w:p w:rsidR="00611BFC" w:rsidRDefault="00611BFC" w:rsidP="00611BFC">
            <w:pPr>
              <w:jc w:val="both"/>
              <w:rPr>
                <w:rFonts w:ascii="Consolas" w:eastAsia="BatangChe" w:hAnsi="Consolas"/>
                <w:sz w:val="18"/>
                <w:szCs w:val="18"/>
              </w:rPr>
            </w:pPr>
            <w:r w:rsidRPr="00E418A0">
              <w:rPr>
                <w:rFonts w:ascii="Consolas" w:hAnsi="Consolas"/>
                <w:b/>
                <w:sz w:val="18"/>
                <w:szCs w:val="18"/>
                <w:u w:val="single"/>
              </w:rPr>
              <w:t>Action</w:t>
            </w:r>
            <w:r>
              <w:rPr>
                <w:rFonts w:ascii="Consolas" w:hAnsi="Consolas"/>
                <w:b/>
                <w:sz w:val="18"/>
                <w:szCs w:val="18"/>
              </w:rPr>
              <w:t xml:space="preserve"> 1</w:t>
            </w:r>
            <w:r w:rsidRPr="00611BFC">
              <w:rPr>
                <w:rFonts w:ascii="Consolas" w:eastAsia="BatangChe" w:hAnsi="Consolas"/>
                <w:sz w:val="18"/>
                <w:szCs w:val="18"/>
              </w:rPr>
              <w:t>de prévention, d’information, d’éducation et de communication</w:t>
            </w:r>
          </w:p>
          <w:p w:rsidR="003E3314" w:rsidRDefault="003E3314" w:rsidP="00611BFC">
            <w:pPr>
              <w:jc w:val="both"/>
              <w:rPr>
                <w:rFonts w:ascii="Consolas" w:eastAsia="BatangChe" w:hAnsi="Consolas"/>
                <w:sz w:val="18"/>
                <w:szCs w:val="18"/>
              </w:rPr>
            </w:pPr>
          </w:p>
          <w:p w:rsidR="003E3314" w:rsidRPr="003E3314" w:rsidRDefault="003E3314" w:rsidP="003E3314">
            <w:pPr>
              <w:jc w:val="center"/>
              <w:rPr>
                <w:rFonts w:ascii="Consolas" w:hAnsi="Consolas"/>
                <w:b/>
                <w:sz w:val="18"/>
                <w:szCs w:val="18"/>
              </w:rPr>
            </w:pPr>
            <w:r w:rsidRPr="003E3314">
              <w:rPr>
                <w:rFonts w:ascii="Consolas" w:eastAsia="BatangChe" w:hAnsi="Consolas"/>
                <w:b/>
                <w:sz w:val="18"/>
                <w:szCs w:val="18"/>
              </w:rPr>
              <w:t>(Renforcement de capacités)I</w:t>
            </w:r>
          </w:p>
        </w:tc>
        <w:tc>
          <w:tcPr>
            <w:tcW w:w="3518" w:type="dxa"/>
          </w:tcPr>
          <w:p w:rsidR="00611BFC" w:rsidRDefault="00611BFC" w:rsidP="00611BFC">
            <w:pPr>
              <w:jc w:val="both"/>
              <w:rPr>
                <w:rFonts w:ascii="Consolas" w:hAnsi="Consolas"/>
                <w:sz w:val="18"/>
                <w:szCs w:val="18"/>
              </w:rPr>
            </w:pPr>
            <w:r w:rsidRPr="00611BFC">
              <w:rPr>
                <w:rFonts w:ascii="Consolas" w:hAnsi="Consolas"/>
                <w:sz w:val="18"/>
                <w:szCs w:val="18"/>
              </w:rPr>
              <w:t>gérée par</w:t>
            </w:r>
            <w:r w:rsidR="00832189">
              <w:rPr>
                <w:rFonts w:ascii="Consolas" w:hAnsi="Consolas"/>
                <w:sz w:val="18"/>
                <w:szCs w:val="18"/>
              </w:rPr>
              <w:t> :</w:t>
            </w:r>
            <w:r w:rsidR="00832189" w:rsidRPr="00611BFC">
              <w:rPr>
                <w:rFonts w:ascii="Consolas" w:hAnsi="Consolas"/>
                <w:sz w:val="18"/>
                <w:szCs w:val="18"/>
              </w:rPr>
              <w:t xml:space="preserve"> le</w:t>
            </w:r>
            <w:r w:rsidRPr="00611BFC">
              <w:rPr>
                <w:rFonts w:ascii="Consolas" w:hAnsi="Consolas"/>
                <w:sz w:val="18"/>
                <w:szCs w:val="18"/>
              </w:rPr>
              <w:t xml:space="preserve"> Ministère du Pétrole, de l’Energie et des Ressources Hydrauliques</w:t>
            </w:r>
            <w:r w:rsidR="00832189">
              <w:rPr>
                <w:rFonts w:ascii="Consolas" w:hAnsi="Consolas"/>
                <w:sz w:val="18"/>
                <w:szCs w:val="18"/>
              </w:rPr>
              <w:t> ;</w:t>
            </w:r>
          </w:p>
          <w:p w:rsidR="00832189" w:rsidRPr="00611BFC" w:rsidRDefault="00832189" w:rsidP="00611BFC">
            <w:pPr>
              <w:jc w:val="both"/>
              <w:rPr>
                <w:rFonts w:ascii="Consolas" w:hAnsi="Consolas"/>
                <w:sz w:val="18"/>
                <w:szCs w:val="18"/>
              </w:rPr>
            </w:pPr>
            <w:r>
              <w:rPr>
                <w:rFonts w:ascii="Consolas" w:hAnsi="Consolas"/>
                <w:sz w:val="18"/>
                <w:szCs w:val="18"/>
              </w:rPr>
              <w:t>Ministère en charge de la Santé publique ;</w:t>
            </w:r>
          </w:p>
          <w:p w:rsidR="00611BFC" w:rsidRPr="00611BFC" w:rsidRDefault="00611BFC" w:rsidP="00611BFC">
            <w:pPr>
              <w:jc w:val="both"/>
              <w:rPr>
                <w:rFonts w:ascii="Consolas" w:hAnsi="Consolas"/>
                <w:sz w:val="18"/>
                <w:szCs w:val="18"/>
              </w:rPr>
            </w:pPr>
            <w:r w:rsidRPr="00611BFC">
              <w:rPr>
                <w:rFonts w:ascii="Consolas" w:hAnsi="Consolas"/>
                <w:sz w:val="18"/>
                <w:szCs w:val="18"/>
              </w:rPr>
              <w:t>-Coordination du projet</w:t>
            </w:r>
          </w:p>
          <w:p w:rsidR="00611BFC" w:rsidRPr="00A375B2" w:rsidRDefault="00611BFC" w:rsidP="00611BFC">
            <w:pPr>
              <w:jc w:val="both"/>
              <w:rPr>
                <w:rFonts w:ascii="Consolas" w:eastAsia="Calibri" w:hAnsi="Consolas"/>
                <w:b/>
                <w:color w:val="000000"/>
                <w:sz w:val="20"/>
                <w:szCs w:val="20"/>
                <w:highlight w:val="yellow"/>
                <w:lang w:eastAsia="en-US"/>
              </w:rPr>
            </w:pPr>
            <w:r w:rsidRPr="00611BFC">
              <w:rPr>
                <w:rFonts w:ascii="Consolas" w:hAnsi="Consolas"/>
                <w:sz w:val="18"/>
                <w:szCs w:val="18"/>
              </w:rPr>
              <w:t>- Secrétariat Permanent de la CN-TIPPEE,</w:t>
            </w:r>
          </w:p>
        </w:tc>
        <w:tc>
          <w:tcPr>
            <w:tcW w:w="1756" w:type="dxa"/>
          </w:tcPr>
          <w:p w:rsidR="00611BFC" w:rsidRDefault="0073360B" w:rsidP="000E0059">
            <w:pPr>
              <w:jc w:val="both"/>
              <w:rPr>
                <w:rFonts w:ascii="Consolas" w:hAnsi="Consolas"/>
                <w:sz w:val="16"/>
                <w:szCs w:val="16"/>
              </w:rPr>
            </w:pPr>
            <w:r w:rsidRPr="009E2353">
              <w:rPr>
                <w:rFonts w:ascii="Consolas" w:hAnsi="Consolas"/>
                <w:sz w:val="16"/>
                <w:szCs w:val="16"/>
              </w:rPr>
              <w:t>Coordinatrice du projet</w:t>
            </w:r>
          </w:p>
          <w:p w:rsidR="0073360B" w:rsidRDefault="0073360B" w:rsidP="000E0059">
            <w:pPr>
              <w:jc w:val="both"/>
              <w:rPr>
                <w:rFonts w:ascii="Consolas" w:hAnsi="Consolas"/>
                <w:sz w:val="16"/>
                <w:szCs w:val="16"/>
              </w:rPr>
            </w:pPr>
            <w:r w:rsidRPr="009E2353">
              <w:rPr>
                <w:rFonts w:ascii="Consolas" w:hAnsi="Consolas"/>
                <w:sz w:val="16"/>
                <w:szCs w:val="16"/>
              </w:rPr>
              <w:t>Directions Générales de l’Energie et des Ressources Hydrauliques</w:t>
            </w:r>
            <w:r w:rsidR="00832189">
              <w:rPr>
                <w:rFonts w:ascii="Consolas" w:hAnsi="Consolas"/>
                <w:sz w:val="16"/>
                <w:szCs w:val="16"/>
              </w:rPr>
              <w:t> ;</w:t>
            </w:r>
          </w:p>
          <w:p w:rsidR="00832189" w:rsidRPr="00A375B2" w:rsidRDefault="00832189" w:rsidP="000E0059">
            <w:pPr>
              <w:jc w:val="both"/>
              <w:rPr>
                <w:rFonts w:ascii="Consolas" w:eastAsia="Calibri" w:hAnsi="Consolas"/>
                <w:b/>
                <w:color w:val="000000"/>
                <w:sz w:val="20"/>
                <w:szCs w:val="20"/>
                <w:highlight w:val="yellow"/>
                <w:lang w:eastAsia="en-US"/>
              </w:rPr>
            </w:pPr>
            <w:r>
              <w:rPr>
                <w:rFonts w:ascii="Consolas" w:hAnsi="Consolas"/>
                <w:sz w:val="16"/>
                <w:szCs w:val="16"/>
              </w:rPr>
              <w:t xml:space="preserve">De la santé </w:t>
            </w:r>
          </w:p>
        </w:tc>
        <w:tc>
          <w:tcPr>
            <w:tcW w:w="5528" w:type="dxa"/>
          </w:tcPr>
          <w:p w:rsidR="00611BFC" w:rsidRPr="003E3314" w:rsidRDefault="0073360B" w:rsidP="000E0059">
            <w:pPr>
              <w:jc w:val="both"/>
              <w:rPr>
                <w:rFonts w:ascii="Consolas" w:hAnsi="Consolas"/>
                <w:sz w:val="16"/>
                <w:szCs w:val="16"/>
              </w:rPr>
            </w:pPr>
            <w:r w:rsidRPr="003E3314">
              <w:rPr>
                <w:rFonts w:ascii="Consolas" w:eastAsia="Calibri" w:hAnsi="Consolas"/>
                <w:color w:val="000000"/>
                <w:sz w:val="18"/>
                <w:szCs w:val="18"/>
                <w:lang w:eastAsia="en-US"/>
              </w:rPr>
              <w:t>1.</w:t>
            </w:r>
            <w:r w:rsidRPr="003E3314">
              <w:rPr>
                <w:rFonts w:ascii="Consolas" w:eastAsia="Calibri" w:hAnsi="Consolas"/>
                <w:sz w:val="16"/>
                <w:szCs w:val="16"/>
                <w:lang w:eastAsia="en-US"/>
              </w:rPr>
              <w:t xml:space="preserve">Organisation des campagnes pérennes de communication  dans les villages habités par les PA pour une promotion  </w:t>
            </w:r>
            <w:r w:rsidRPr="003E3314">
              <w:rPr>
                <w:rFonts w:ascii="Consolas" w:hAnsi="Consolas"/>
                <w:sz w:val="16"/>
                <w:szCs w:val="16"/>
              </w:rPr>
              <w:t>des Services sociaux de base valorisés par le projet ;</w:t>
            </w:r>
          </w:p>
          <w:p w:rsidR="003E3314" w:rsidRPr="003E3314" w:rsidRDefault="0073360B" w:rsidP="000E0059">
            <w:pPr>
              <w:jc w:val="both"/>
              <w:rPr>
                <w:rFonts w:ascii="Consolas" w:hAnsi="Consolas"/>
                <w:sz w:val="16"/>
                <w:szCs w:val="16"/>
              </w:rPr>
            </w:pPr>
            <w:r w:rsidRPr="003E3314">
              <w:rPr>
                <w:rFonts w:ascii="Consolas" w:eastAsia="Calibri" w:hAnsi="Consolas"/>
                <w:color w:val="000000"/>
                <w:sz w:val="18"/>
                <w:szCs w:val="18"/>
                <w:lang w:eastAsia="en-US"/>
              </w:rPr>
              <w:t>2</w:t>
            </w:r>
            <w:r w:rsidRPr="003E3314">
              <w:rPr>
                <w:rFonts w:ascii="Consolas" w:eastAsia="Calibri" w:hAnsi="Consolas"/>
                <w:color w:val="000000"/>
                <w:sz w:val="20"/>
                <w:szCs w:val="20"/>
                <w:lang w:eastAsia="en-US"/>
              </w:rPr>
              <w:t>.</w:t>
            </w:r>
            <w:r w:rsidR="003E3314" w:rsidRPr="003E3314">
              <w:rPr>
                <w:rFonts w:ascii="Consolas" w:eastAsia="Calibri" w:hAnsi="Consolas"/>
                <w:sz w:val="16"/>
                <w:szCs w:val="16"/>
                <w:lang w:eastAsia="en-US"/>
              </w:rPr>
              <w:t>Mise en place des relais communautaires autochtones  par village pour une gestion durable des équipements qui seront implantés (structuration des populations en comité de gestion), l’encadrement, organisation et fonctionnement</w:t>
            </w:r>
          </w:p>
          <w:p w:rsidR="0073360B" w:rsidRPr="003E3314" w:rsidRDefault="00C06CA2" w:rsidP="000E0059">
            <w:pPr>
              <w:jc w:val="both"/>
              <w:rPr>
                <w:rFonts w:ascii="Consolas" w:hAnsi="Consolas"/>
                <w:sz w:val="16"/>
                <w:szCs w:val="16"/>
              </w:rPr>
            </w:pPr>
            <w:r>
              <w:rPr>
                <w:rFonts w:ascii="Consolas" w:hAnsi="Consolas"/>
                <w:sz w:val="16"/>
                <w:szCs w:val="16"/>
              </w:rPr>
              <w:t>3.</w:t>
            </w:r>
            <w:r w:rsidRPr="003E3314">
              <w:rPr>
                <w:rFonts w:ascii="Consolas" w:hAnsi="Consolas"/>
                <w:sz w:val="16"/>
                <w:szCs w:val="16"/>
              </w:rPr>
              <w:t xml:space="preserve"> Organisation</w:t>
            </w:r>
            <w:r w:rsidR="0073360B" w:rsidRPr="003E3314">
              <w:rPr>
                <w:rFonts w:ascii="Consolas" w:hAnsi="Consolas"/>
                <w:sz w:val="16"/>
                <w:szCs w:val="16"/>
              </w:rPr>
              <w:t xml:space="preserve"> des ateliers et séminaires en matière de Santé et d’Education : Formation en faveur des relais communautaires dans les villages PA pour un accès durable à  l’eau potable et à un assainissement de base (Eau, assainissement et hygiène ainsi que dans les domaines tels que le paludisme et le sida, etc.)</w:t>
            </w:r>
            <w:r w:rsidR="00C076D2" w:rsidRPr="003E3314">
              <w:rPr>
                <w:rFonts w:ascii="Consolas" w:hAnsi="Consolas"/>
                <w:sz w:val="16"/>
                <w:szCs w:val="16"/>
              </w:rPr>
              <w:t> ;</w:t>
            </w:r>
          </w:p>
          <w:p w:rsidR="0073360B" w:rsidRDefault="007D73CD" w:rsidP="000E0059">
            <w:pPr>
              <w:jc w:val="both"/>
              <w:rPr>
                <w:rFonts w:ascii="Consolas" w:hAnsi="Consolas"/>
                <w:color w:val="000000"/>
                <w:sz w:val="16"/>
                <w:szCs w:val="16"/>
              </w:rPr>
            </w:pPr>
            <w:r>
              <w:rPr>
                <w:rFonts w:ascii="Consolas" w:hAnsi="Consolas"/>
                <w:sz w:val="16"/>
                <w:szCs w:val="16"/>
              </w:rPr>
              <w:t>4</w:t>
            </w:r>
            <w:r w:rsidRPr="003E3314">
              <w:rPr>
                <w:rFonts w:ascii="Consolas" w:hAnsi="Consolas"/>
                <w:sz w:val="16"/>
                <w:szCs w:val="16"/>
              </w:rPr>
              <w:t>. Ateliers</w:t>
            </w:r>
            <w:r w:rsidR="00C076D2" w:rsidRPr="003E3314">
              <w:rPr>
                <w:rFonts w:ascii="Consolas" w:hAnsi="Consolas"/>
                <w:sz w:val="16"/>
                <w:szCs w:val="16"/>
              </w:rPr>
              <w:t xml:space="preserve"> et séminaires de </w:t>
            </w:r>
            <w:r w:rsidR="00C076D2" w:rsidRPr="003E3314">
              <w:rPr>
                <w:rFonts w:ascii="Consolas" w:eastAsia="Calibri" w:hAnsi="Consolas"/>
                <w:sz w:val="16"/>
                <w:szCs w:val="16"/>
                <w:lang w:eastAsia="en-US"/>
              </w:rPr>
              <w:t>Formation en faveur des relais communautaires dans chaque village ou campement des PA des zones du projet sur  la gestion et la maintenance des technologies d’eau potable et d’énergie (</w:t>
            </w:r>
            <w:r w:rsidR="00C076D2" w:rsidRPr="003E3314">
              <w:rPr>
                <w:rFonts w:ascii="Consolas" w:hAnsi="Consolas"/>
                <w:color w:val="000000"/>
                <w:sz w:val="16"/>
                <w:szCs w:val="16"/>
              </w:rPr>
              <w:t>équipements en eau (pompe hydraulique) et en électricité (panneaux solaires) ;</w:t>
            </w:r>
          </w:p>
          <w:p w:rsidR="00C076D2" w:rsidRPr="0073360B" w:rsidRDefault="00C076D2" w:rsidP="000E0059">
            <w:pPr>
              <w:jc w:val="both"/>
              <w:rPr>
                <w:rFonts w:ascii="Consolas" w:eastAsia="Calibri" w:hAnsi="Consolas"/>
                <w:color w:val="000000"/>
                <w:sz w:val="20"/>
                <w:szCs w:val="20"/>
                <w:highlight w:val="yellow"/>
                <w:lang w:eastAsia="en-US"/>
              </w:rPr>
            </w:pPr>
          </w:p>
        </w:tc>
        <w:tc>
          <w:tcPr>
            <w:tcW w:w="2268" w:type="dxa"/>
          </w:tcPr>
          <w:p w:rsidR="00611BFC" w:rsidRPr="003E3314" w:rsidRDefault="003E3314" w:rsidP="000E0059">
            <w:pPr>
              <w:jc w:val="both"/>
              <w:rPr>
                <w:rFonts w:ascii="Consolas" w:eastAsia="Calibri" w:hAnsi="Consolas"/>
                <w:color w:val="000000"/>
                <w:sz w:val="18"/>
                <w:szCs w:val="18"/>
                <w:highlight w:val="yellow"/>
                <w:lang w:eastAsia="en-US"/>
              </w:rPr>
            </w:pPr>
            <w:r w:rsidRPr="003E3314">
              <w:rPr>
                <w:rFonts w:ascii="Consolas" w:eastAsia="Calibri" w:hAnsi="Consolas"/>
                <w:color w:val="000000"/>
                <w:sz w:val="18"/>
                <w:szCs w:val="18"/>
                <w:lang w:eastAsia="en-US"/>
              </w:rPr>
              <w:t xml:space="preserve">Avant et pendant la </w:t>
            </w:r>
            <w:r w:rsidRPr="003E3314">
              <w:rPr>
                <w:rFonts w:ascii="Consolas" w:hAnsi="Consolas"/>
                <w:sz w:val="18"/>
                <w:szCs w:val="18"/>
              </w:rPr>
              <w:t xml:space="preserve">Phase d’exécution du Projet </w:t>
            </w:r>
          </w:p>
        </w:tc>
      </w:tr>
      <w:tr w:rsidR="002E4B20" w:rsidTr="002E4B20">
        <w:tc>
          <w:tcPr>
            <w:tcW w:w="1815" w:type="dxa"/>
          </w:tcPr>
          <w:p w:rsidR="00611BFC" w:rsidRPr="003E3314" w:rsidRDefault="003E3314" w:rsidP="000E0059">
            <w:pPr>
              <w:jc w:val="both"/>
              <w:rPr>
                <w:rFonts w:ascii="Consolas" w:hAnsi="Consolas"/>
                <w:b/>
                <w:sz w:val="18"/>
                <w:szCs w:val="18"/>
              </w:rPr>
            </w:pPr>
            <w:r w:rsidRPr="00E418A0">
              <w:rPr>
                <w:rFonts w:ascii="Consolas" w:hAnsi="Consolas"/>
                <w:b/>
                <w:sz w:val="18"/>
                <w:szCs w:val="18"/>
                <w:u w:val="single"/>
              </w:rPr>
              <w:t>Action</w:t>
            </w:r>
            <w:r w:rsidRPr="003E3314">
              <w:rPr>
                <w:rFonts w:ascii="Consolas" w:hAnsi="Consolas"/>
                <w:b/>
                <w:sz w:val="18"/>
                <w:szCs w:val="18"/>
              </w:rPr>
              <w:t xml:space="preserve"> 2</w:t>
            </w:r>
          </w:p>
          <w:p w:rsidR="003E3314" w:rsidRPr="00A375B2" w:rsidRDefault="003E3314" w:rsidP="000E0059">
            <w:pPr>
              <w:jc w:val="both"/>
              <w:rPr>
                <w:rFonts w:ascii="Consolas" w:eastAsia="Calibri" w:hAnsi="Consolas"/>
                <w:b/>
                <w:color w:val="000000"/>
                <w:sz w:val="20"/>
                <w:szCs w:val="20"/>
                <w:highlight w:val="yellow"/>
                <w:lang w:eastAsia="en-US"/>
              </w:rPr>
            </w:pPr>
            <w:r>
              <w:rPr>
                <w:rFonts w:ascii="Consolas" w:hAnsi="Consolas"/>
                <w:b/>
                <w:sz w:val="18"/>
                <w:szCs w:val="18"/>
              </w:rPr>
              <w:t>(Renforcement de capacités II)</w:t>
            </w:r>
          </w:p>
        </w:tc>
        <w:tc>
          <w:tcPr>
            <w:tcW w:w="3518" w:type="dxa"/>
          </w:tcPr>
          <w:p w:rsidR="005A413A" w:rsidRDefault="005A413A" w:rsidP="005A413A">
            <w:pPr>
              <w:rPr>
                <w:rFonts w:ascii="Consolas" w:hAnsi="Consolas"/>
                <w:sz w:val="16"/>
                <w:szCs w:val="16"/>
              </w:rPr>
            </w:pPr>
            <w:r>
              <w:rPr>
                <w:rFonts w:ascii="Consolas" w:hAnsi="Consolas"/>
                <w:sz w:val="16"/>
                <w:szCs w:val="16"/>
              </w:rPr>
              <w:t xml:space="preserve">Techniciens des </w:t>
            </w:r>
            <w:r w:rsidRPr="005D63AE">
              <w:rPr>
                <w:rFonts w:ascii="Consolas" w:hAnsi="Consolas"/>
                <w:sz w:val="16"/>
                <w:szCs w:val="16"/>
              </w:rPr>
              <w:t>Directions régionales de</w:t>
            </w:r>
            <w:r>
              <w:rPr>
                <w:rFonts w:ascii="Consolas" w:hAnsi="Consolas"/>
                <w:sz w:val="16"/>
                <w:szCs w:val="16"/>
              </w:rPr>
              <w:t>s Ministères de !</w:t>
            </w:r>
          </w:p>
          <w:p w:rsidR="005A413A" w:rsidRPr="005D63AE" w:rsidRDefault="00E73EA1" w:rsidP="005A413A">
            <w:pPr>
              <w:rPr>
                <w:rFonts w:ascii="Consolas" w:hAnsi="Consolas"/>
                <w:sz w:val="16"/>
                <w:szCs w:val="16"/>
              </w:rPr>
            </w:pPr>
            <w:r>
              <w:rPr>
                <w:rFonts w:ascii="Consolas" w:hAnsi="Consolas"/>
                <w:sz w:val="16"/>
                <w:szCs w:val="16"/>
              </w:rPr>
              <w:t>: Commerce</w:t>
            </w:r>
            <w:r w:rsidR="005A413A">
              <w:rPr>
                <w:rFonts w:ascii="Consolas" w:hAnsi="Consolas"/>
                <w:sz w:val="16"/>
                <w:szCs w:val="16"/>
              </w:rPr>
              <w:t>, Agriculture, Eaux et Forets</w:t>
            </w:r>
          </w:p>
          <w:p w:rsidR="005A413A" w:rsidRPr="009E2353" w:rsidRDefault="005A413A" w:rsidP="005A413A">
            <w:pPr>
              <w:rPr>
                <w:rFonts w:ascii="Consolas" w:hAnsi="Consolas"/>
                <w:sz w:val="16"/>
                <w:szCs w:val="16"/>
              </w:rPr>
            </w:pPr>
            <w:r>
              <w:rPr>
                <w:rFonts w:ascii="Consolas" w:hAnsi="Consolas"/>
                <w:sz w:val="16"/>
                <w:szCs w:val="16"/>
              </w:rPr>
              <w:t>ONG</w:t>
            </w:r>
          </w:p>
          <w:p w:rsidR="00611BFC" w:rsidRPr="00A375B2" w:rsidRDefault="00611BFC" w:rsidP="000E0059">
            <w:pPr>
              <w:jc w:val="both"/>
              <w:rPr>
                <w:rFonts w:ascii="Consolas" w:eastAsia="Calibri" w:hAnsi="Consolas"/>
                <w:b/>
                <w:color w:val="000000"/>
                <w:sz w:val="20"/>
                <w:szCs w:val="20"/>
                <w:highlight w:val="yellow"/>
                <w:lang w:eastAsia="en-US"/>
              </w:rPr>
            </w:pPr>
          </w:p>
        </w:tc>
        <w:tc>
          <w:tcPr>
            <w:tcW w:w="1756" w:type="dxa"/>
          </w:tcPr>
          <w:p w:rsidR="005A413A" w:rsidRDefault="005A413A" w:rsidP="005A413A">
            <w:pPr>
              <w:jc w:val="both"/>
              <w:rPr>
                <w:rFonts w:ascii="Consolas" w:hAnsi="Consolas"/>
                <w:sz w:val="16"/>
                <w:szCs w:val="16"/>
              </w:rPr>
            </w:pPr>
            <w:r>
              <w:rPr>
                <w:rFonts w:ascii="Consolas" w:hAnsi="Consolas"/>
                <w:sz w:val="16"/>
                <w:szCs w:val="16"/>
              </w:rPr>
              <w:t xml:space="preserve">Coordination </w:t>
            </w:r>
            <w:r w:rsidRPr="009E2353">
              <w:rPr>
                <w:rFonts w:ascii="Consolas" w:hAnsi="Consolas"/>
                <w:sz w:val="16"/>
                <w:szCs w:val="16"/>
              </w:rPr>
              <w:t xml:space="preserve"> du projet</w:t>
            </w:r>
          </w:p>
          <w:p w:rsidR="00611BFC" w:rsidRPr="005A413A" w:rsidRDefault="005A413A" w:rsidP="000E0059">
            <w:pPr>
              <w:jc w:val="both"/>
              <w:rPr>
                <w:rFonts w:ascii="Consolas" w:eastAsia="Calibri" w:hAnsi="Consolas"/>
                <w:color w:val="000000"/>
                <w:sz w:val="20"/>
                <w:szCs w:val="20"/>
                <w:highlight w:val="yellow"/>
                <w:lang w:eastAsia="en-US"/>
              </w:rPr>
            </w:pPr>
            <w:r w:rsidRPr="005A413A">
              <w:rPr>
                <w:rFonts w:ascii="Consolas" w:eastAsia="Calibri" w:hAnsi="Consolas"/>
                <w:color w:val="000000"/>
                <w:sz w:val="20"/>
                <w:szCs w:val="20"/>
                <w:lang w:eastAsia="en-US"/>
              </w:rPr>
              <w:t>Représentation PA</w:t>
            </w:r>
          </w:p>
        </w:tc>
        <w:tc>
          <w:tcPr>
            <w:tcW w:w="5528" w:type="dxa"/>
          </w:tcPr>
          <w:p w:rsidR="00C06CA2" w:rsidRPr="00C06CA2" w:rsidRDefault="00C06CA2" w:rsidP="00C06CA2">
            <w:pPr>
              <w:autoSpaceDE w:val="0"/>
              <w:autoSpaceDN w:val="0"/>
              <w:adjustRightInd w:val="0"/>
              <w:jc w:val="both"/>
              <w:rPr>
                <w:rFonts w:ascii="Consolas" w:eastAsia="Calibri" w:hAnsi="Consolas"/>
                <w:sz w:val="16"/>
                <w:szCs w:val="16"/>
                <w:lang w:eastAsia="en-US"/>
              </w:rPr>
            </w:pPr>
            <w:r>
              <w:rPr>
                <w:rFonts w:ascii="Consolas" w:eastAsia="Calibri" w:hAnsi="Consolas"/>
                <w:sz w:val="16"/>
                <w:szCs w:val="16"/>
                <w:lang w:eastAsia="en-US"/>
              </w:rPr>
              <w:t>Identification et renforcement</w:t>
            </w:r>
            <w:r w:rsidR="00E418A0">
              <w:rPr>
                <w:rFonts w:ascii="Consolas" w:eastAsia="Calibri" w:hAnsi="Consolas"/>
                <w:sz w:val="16"/>
                <w:szCs w:val="16"/>
                <w:lang w:eastAsia="en-US"/>
              </w:rPr>
              <w:t xml:space="preserve"> d</w:t>
            </w:r>
            <w:r w:rsidRPr="00C06CA2">
              <w:rPr>
                <w:rFonts w:ascii="Consolas" w:eastAsia="Calibri" w:hAnsi="Consolas"/>
                <w:sz w:val="16"/>
                <w:szCs w:val="16"/>
                <w:lang w:eastAsia="en-US"/>
              </w:rPr>
              <w:t>es capacités des</w:t>
            </w:r>
          </w:p>
          <w:p w:rsidR="00611BFC" w:rsidRPr="00A375B2" w:rsidRDefault="00C06CA2" w:rsidP="00C06CA2">
            <w:pPr>
              <w:jc w:val="both"/>
              <w:rPr>
                <w:rFonts w:ascii="Consolas" w:eastAsia="Calibri" w:hAnsi="Consolas"/>
                <w:b/>
                <w:color w:val="000000"/>
                <w:sz w:val="20"/>
                <w:szCs w:val="20"/>
                <w:highlight w:val="yellow"/>
                <w:lang w:eastAsia="en-US"/>
              </w:rPr>
            </w:pPr>
            <w:r w:rsidRPr="00C06CA2">
              <w:rPr>
                <w:rFonts w:ascii="Consolas" w:eastAsia="Calibri" w:hAnsi="Consolas"/>
                <w:sz w:val="16"/>
                <w:szCs w:val="16"/>
                <w:lang w:eastAsia="en-US"/>
              </w:rPr>
              <w:t xml:space="preserve">leaderships des responsables des PA pour encourager la réalisation des </w:t>
            </w:r>
            <w:r w:rsidRPr="00C06CA2">
              <w:rPr>
                <w:rFonts w:ascii="Consolas" w:hAnsi="Consolas"/>
                <w:sz w:val="16"/>
                <w:szCs w:val="16"/>
              </w:rPr>
              <w:t>activités socio-économiques (microprojets générateurs des revenus) dans leur village : lutte contre la pauvreté à partir de l’exploitation des équipements  en eau potable et en énergie rurale</w:t>
            </w:r>
          </w:p>
        </w:tc>
        <w:tc>
          <w:tcPr>
            <w:tcW w:w="2268" w:type="dxa"/>
          </w:tcPr>
          <w:p w:rsidR="00611BFC" w:rsidRPr="00A375B2" w:rsidRDefault="00EE2806" w:rsidP="000E0059">
            <w:pPr>
              <w:jc w:val="both"/>
              <w:rPr>
                <w:rFonts w:ascii="Consolas" w:eastAsia="Calibri" w:hAnsi="Consolas"/>
                <w:b/>
                <w:color w:val="000000"/>
                <w:sz w:val="20"/>
                <w:szCs w:val="20"/>
                <w:highlight w:val="yellow"/>
                <w:lang w:eastAsia="en-US"/>
              </w:rPr>
            </w:pPr>
            <w:r w:rsidRPr="009E2353">
              <w:rPr>
                <w:rFonts w:ascii="Consolas" w:hAnsi="Consolas"/>
                <w:sz w:val="16"/>
                <w:szCs w:val="16"/>
              </w:rPr>
              <w:t>Au  démarrage des activités</w:t>
            </w:r>
            <w:r>
              <w:rPr>
                <w:rFonts w:ascii="Consolas" w:hAnsi="Consolas"/>
                <w:sz w:val="16"/>
                <w:szCs w:val="16"/>
              </w:rPr>
              <w:t xml:space="preserve"> du projet et pendant la phase d’exécution</w:t>
            </w:r>
          </w:p>
        </w:tc>
      </w:tr>
      <w:tr w:rsidR="002E4B20" w:rsidTr="002E4B20">
        <w:tc>
          <w:tcPr>
            <w:tcW w:w="1815" w:type="dxa"/>
          </w:tcPr>
          <w:p w:rsidR="00E418A0" w:rsidRPr="003E3314" w:rsidRDefault="00E418A0" w:rsidP="00E418A0">
            <w:pPr>
              <w:jc w:val="both"/>
              <w:rPr>
                <w:rFonts w:ascii="Consolas" w:hAnsi="Consolas"/>
                <w:b/>
                <w:sz w:val="18"/>
                <w:szCs w:val="18"/>
              </w:rPr>
            </w:pPr>
            <w:r w:rsidRPr="00E418A0">
              <w:rPr>
                <w:rFonts w:ascii="Consolas" w:hAnsi="Consolas"/>
                <w:b/>
                <w:sz w:val="18"/>
                <w:szCs w:val="18"/>
                <w:u w:val="single"/>
              </w:rPr>
              <w:t>Action</w:t>
            </w:r>
            <w:r>
              <w:rPr>
                <w:rFonts w:ascii="Consolas" w:hAnsi="Consolas"/>
                <w:b/>
                <w:sz w:val="18"/>
                <w:szCs w:val="18"/>
              </w:rPr>
              <w:t>3</w:t>
            </w:r>
          </w:p>
          <w:p w:rsidR="00611BFC" w:rsidRPr="00A375B2" w:rsidRDefault="00E418A0" w:rsidP="00E418A0">
            <w:pPr>
              <w:jc w:val="center"/>
              <w:rPr>
                <w:rFonts w:ascii="Consolas" w:eastAsia="Calibri" w:hAnsi="Consolas"/>
                <w:b/>
                <w:color w:val="000000"/>
                <w:sz w:val="20"/>
                <w:szCs w:val="20"/>
                <w:highlight w:val="yellow"/>
                <w:lang w:eastAsia="en-US"/>
              </w:rPr>
            </w:pPr>
            <w:r>
              <w:rPr>
                <w:rFonts w:ascii="Consolas" w:hAnsi="Consolas"/>
                <w:b/>
                <w:sz w:val="18"/>
                <w:szCs w:val="18"/>
              </w:rPr>
              <w:t>(Action citoyenne)</w:t>
            </w:r>
          </w:p>
        </w:tc>
        <w:tc>
          <w:tcPr>
            <w:tcW w:w="3518" w:type="dxa"/>
          </w:tcPr>
          <w:p w:rsidR="002E4B20" w:rsidRDefault="002E4B20" w:rsidP="002E4B20">
            <w:pPr>
              <w:rPr>
                <w:rFonts w:ascii="Consolas" w:hAnsi="Consolas"/>
                <w:sz w:val="16"/>
                <w:szCs w:val="16"/>
              </w:rPr>
            </w:pPr>
            <w:r w:rsidRPr="002E4B20">
              <w:rPr>
                <w:rFonts w:ascii="Consolas" w:hAnsi="Consolas"/>
                <w:sz w:val="16"/>
                <w:szCs w:val="16"/>
              </w:rPr>
              <w:t xml:space="preserve">Secrétaire général des provinces </w:t>
            </w:r>
          </w:p>
          <w:p w:rsidR="002E4B20" w:rsidRPr="002E4B20" w:rsidRDefault="002E4B20" w:rsidP="002E4B20">
            <w:pPr>
              <w:rPr>
                <w:rFonts w:ascii="Consolas" w:hAnsi="Consolas"/>
                <w:sz w:val="16"/>
                <w:szCs w:val="16"/>
              </w:rPr>
            </w:pPr>
            <w:r w:rsidRPr="002E4B20">
              <w:rPr>
                <w:rFonts w:ascii="Consolas" w:hAnsi="Consolas"/>
                <w:sz w:val="16"/>
                <w:szCs w:val="16"/>
              </w:rPr>
              <w:t>-Préfet de</w:t>
            </w:r>
            <w:r>
              <w:rPr>
                <w:rFonts w:ascii="Consolas" w:hAnsi="Consolas"/>
                <w:sz w:val="16"/>
                <w:szCs w:val="16"/>
              </w:rPr>
              <w:t xml:space="preserve">s </w:t>
            </w:r>
            <w:r w:rsidRPr="002E4B20">
              <w:rPr>
                <w:rFonts w:ascii="Consolas" w:hAnsi="Consolas"/>
                <w:sz w:val="16"/>
                <w:szCs w:val="16"/>
              </w:rPr>
              <w:t xml:space="preserve"> localité</w:t>
            </w:r>
            <w:r>
              <w:rPr>
                <w:rFonts w:ascii="Consolas" w:hAnsi="Consolas"/>
                <w:sz w:val="16"/>
                <w:szCs w:val="16"/>
              </w:rPr>
              <w:t>s</w:t>
            </w:r>
          </w:p>
          <w:p w:rsidR="002E4B20" w:rsidRPr="002E4B20" w:rsidRDefault="002E4B20" w:rsidP="002E4B20">
            <w:pPr>
              <w:rPr>
                <w:rFonts w:ascii="Consolas" w:hAnsi="Consolas"/>
                <w:sz w:val="16"/>
                <w:szCs w:val="16"/>
              </w:rPr>
            </w:pPr>
            <w:r w:rsidRPr="002E4B20">
              <w:rPr>
                <w:rFonts w:ascii="Consolas" w:hAnsi="Consolas"/>
                <w:sz w:val="16"/>
                <w:szCs w:val="16"/>
              </w:rPr>
              <w:t>-secrétaire cantonal, chargé de l’établissement des fiches de déclaration des naissances ;</w:t>
            </w:r>
          </w:p>
          <w:p w:rsidR="002E4B20" w:rsidRPr="00F11844" w:rsidRDefault="002E4B20" w:rsidP="002E4B20">
            <w:pPr>
              <w:rPr>
                <w:sz w:val="20"/>
                <w:szCs w:val="20"/>
              </w:rPr>
            </w:pPr>
            <w:r w:rsidRPr="002E4B20">
              <w:rPr>
                <w:rFonts w:ascii="Consolas" w:hAnsi="Consolas"/>
                <w:sz w:val="16"/>
                <w:szCs w:val="16"/>
              </w:rPr>
              <w:t>-le médecin chef de la localité, chargé de</w:t>
            </w:r>
            <w:r w:rsidRPr="00F11844">
              <w:rPr>
                <w:sz w:val="20"/>
                <w:szCs w:val="20"/>
              </w:rPr>
              <w:t xml:space="preserve"> l’établissement des certificats d’âge apparent ;</w:t>
            </w:r>
          </w:p>
          <w:p w:rsidR="002E4B20" w:rsidRPr="00F11844" w:rsidRDefault="002E4B20" w:rsidP="002E4B20">
            <w:pPr>
              <w:rPr>
                <w:sz w:val="20"/>
                <w:szCs w:val="20"/>
              </w:rPr>
            </w:pPr>
            <w:r w:rsidRPr="00F11844">
              <w:rPr>
                <w:sz w:val="20"/>
                <w:szCs w:val="20"/>
              </w:rPr>
              <w:t>-le responsable local des affaires sociales, chargé de la sensibilisation et de l’information ;</w:t>
            </w:r>
          </w:p>
          <w:p w:rsidR="00611BFC" w:rsidRPr="00A375B2" w:rsidRDefault="002E4B20" w:rsidP="002E4B20">
            <w:pPr>
              <w:jc w:val="both"/>
              <w:rPr>
                <w:rFonts w:ascii="Consolas" w:eastAsia="Calibri" w:hAnsi="Consolas"/>
                <w:b/>
                <w:color w:val="000000"/>
                <w:sz w:val="20"/>
                <w:szCs w:val="20"/>
                <w:highlight w:val="yellow"/>
                <w:lang w:eastAsia="en-US"/>
              </w:rPr>
            </w:pPr>
            <w:r w:rsidRPr="00F11844">
              <w:rPr>
                <w:sz w:val="20"/>
                <w:szCs w:val="20"/>
              </w:rPr>
              <w:t>-un représentant des ONG locales</w:t>
            </w:r>
          </w:p>
        </w:tc>
        <w:tc>
          <w:tcPr>
            <w:tcW w:w="1756" w:type="dxa"/>
          </w:tcPr>
          <w:p w:rsidR="002E4B20" w:rsidRDefault="002E4B20" w:rsidP="002E4B20">
            <w:pPr>
              <w:jc w:val="both"/>
              <w:rPr>
                <w:rFonts w:ascii="Consolas" w:hAnsi="Consolas"/>
                <w:sz w:val="16"/>
                <w:szCs w:val="16"/>
              </w:rPr>
            </w:pPr>
            <w:r>
              <w:rPr>
                <w:rFonts w:ascii="Consolas" w:hAnsi="Consolas"/>
                <w:sz w:val="16"/>
                <w:szCs w:val="16"/>
              </w:rPr>
              <w:t xml:space="preserve">-Coordination </w:t>
            </w:r>
            <w:r w:rsidRPr="009E2353">
              <w:rPr>
                <w:rFonts w:ascii="Consolas" w:hAnsi="Consolas"/>
                <w:sz w:val="16"/>
                <w:szCs w:val="16"/>
              </w:rPr>
              <w:t xml:space="preserve"> du projet</w:t>
            </w:r>
          </w:p>
          <w:p w:rsidR="00611BFC" w:rsidRPr="00A375B2" w:rsidRDefault="002E4B20" w:rsidP="002E4B20">
            <w:pPr>
              <w:rPr>
                <w:rFonts w:ascii="Consolas" w:eastAsia="Calibri" w:hAnsi="Consolas"/>
                <w:b/>
                <w:color w:val="000000"/>
                <w:sz w:val="20"/>
                <w:szCs w:val="20"/>
                <w:highlight w:val="yellow"/>
                <w:lang w:eastAsia="en-US"/>
              </w:rPr>
            </w:pPr>
            <w:r w:rsidRPr="00F11844">
              <w:rPr>
                <w:sz w:val="20"/>
                <w:szCs w:val="20"/>
              </w:rPr>
              <w:t xml:space="preserve"> -Gouverneurs des provinces et Préfets</w:t>
            </w:r>
          </w:p>
        </w:tc>
        <w:tc>
          <w:tcPr>
            <w:tcW w:w="5528" w:type="dxa"/>
          </w:tcPr>
          <w:p w:rsidR="00611BFC" w:rsidRPr="00832189" w:rsidRDefault="00832189" w:rsidP="000E0059">
            <w:pPr>
              <w:jc w:val="both"/>
              <w:rPr>
                <w:rFonts w:ascii="Consolas" w:eastAsia="Calibri" w:hAnsi="Consolas"/>
                <w:b/>
                <w:color w:val="000000"/>
                <w:sz w:val="16"/>
                <w:szCs w:val="16"/>
                <w:highlight w:val="yellow"/>
                <w:lang w:eastAsia="en-US"/>
              </w:rPr>
            </w:pPr>
            <w:r w:rsidRPr="00832189">
              <w:rPr>
                <w:rFonts w:ascii="Consolas" w:eastAsia="BatangChe" w:hAnsi="Consolas"/>
                <w:sz w:val="16"/>
                <w:szCs w:val="16"/>
              </w:rPr>
              <w:t>opération administrative exceptionnelle pour un processus d’établissement des jugements supplétifs tenant lieu d’actes de naissances des peuples autochtones (opération d’identification et d’enregistrement) :</w:t>
            </w:r>
            <w:r w:rsidRPr="00832189">
              <w:rPr>
                <w:rFonts w:ascii="Consolas" w:eastAsia="Calibri" w:hAnsi="Consolas"/>
                <w:sz w:val="16"/>
                <w:szCs w:val="16"/>
              </w:rPr>
              <w:t>implication  du  pygmée dans le processus de participation à la vie citoyenne du pays</w:t>
            </w:r>
          </w:p>
        </w:tc>
        <w:tc>
          <w:tcPr>
            <w:tcW w:w="2268" w:type="dxa"/>
          </w:tcPr>
          <w:p w:rsidR="00611BFC" w:rsidRPr="00A375B2" w:rsidRDefault="00EE2806" w:rsidP="000E0059">
            <w:pPr>
              <w:jc w:val="both"/>
              <w:rPr>
                <w:rFonts w:ascii="Consolas" w:eastAsia="Calibri" w:hAnsi="Consolas"/>
                <w:b/>
                <w:color w:val="000000"/>
                <w:sz w:val="20"/>
                <w:szCs w:val="20"/>
                <w:highlight w:val="yellow"/>
                <w:lang w:eastAsia="en-US"/>
              </w:rPr>
            </w:pPr>
            <w:r w:rsidRPr="009E2353">
              <w:rPr>
                <w:rFonts w:ascii="Consolas" w:hAnsi="Consolas"/>
                <w:sz w:val="16"/>
                <w:szCs w:val="16"/>
              </w:rPr>
              <w:t>Au  démarrage des activités</w:t>
            </w:r>
            <w:r>
              <w:rPr>
                <w:rFonts w:ascii="Consolas" w:hAnsi="Consolas"/>
                <w:sz w:val="16"/>
                <w:szCs w:val="16"/>
              </w:rPr>
              <w:t xml:space="preserve"> du projet</w:t>
            </w:r>
          </w:p>
        </w:tc>
      </w:tr>
    </w:tbl>
    <w:p w:rsidR="002179FD" w:rsidRDefault="002179FD" w:rsidP="000E0059">
      <w:pPr>
        <w:jc w:val="both"/>
        <w:rPr>
          <w:rFonts w:eastAsia="Calibri"/>
          <w:b/>
          <w:color w:val="000000"/>
          <w:highlight w:val="yellow"/>
          <w:lang w:eastAsia="en-US"/>
        </w:rPr>
        <w:sectPr w:rsidR="002179FD" w:rsidSect="002E4B20">
          <w:pgSz w:w="16838" w:h="11906" w:orient="landscape"/>
          <w:pgMar w:top="1418" w:right="1418" w:bottom="1418" w:left="1418" w:header="709" w:footer="709" w:gutter="0"/>
          <w:cols w:space="708"/>
          <w:docGrid w:linePitch="360"/>
        </w:sectPr>
      </w:pPr>
    </w:p>
    <w:p w:rsidR="00B81D81" w:rsidRDefault="007061D5" w:rsidP="00734D06">
      <w:pPr>
        <w:pStyle w:val="ParaNum"/>
        <w:numPr>
          <w:ilvl w:val="0"/>
          <w:numId w:val="0"/>
        </w:numPr>
        <w:spacing w:line="276" w:lineRule="auto"/>
        <w:ind w:left="480" w:hanging="360"/>
        <w:rPr>
          <w:szCs w:val="22"/>
        </w:rPr>
      </w:pPr>
      <w:bookmarkStart w:id="2" w:name="_Toc247595071"/>
      <w:r w:rsidRPr="00967E77">
        <w:rPr>
          <w:b/>
          <w:color w:val="000000"/>
        </w:rPr>
        <w:lastRenderedPageBreak/>
        <w:t>N.B</w:t>
      </w:r>
      <w:r>
        <w:rPr>
          <w:color w:val="000000"/>
        </w:rPr>
        <w:t xml:space="preserve">. </w:t>
      </w:r>
      <w:r w:rsidRPr="007061D5">
        <w:rPr>
          <w:color w:val="000000"/>
        </w:rPr>
        <w:t>la liste définitive des villages</w:t>
      </w:r>
      <w:r w:rsidR="007D73CD">
        <w:rPr>
          <w:color w:val="000000"/>
        </w:rPr>
        <w:t xml:space="preserve"> </w:t>
      </w:r>
      <w:r w:rsidRPr="007061D5">
        <w:rPr>
          <w:color w:val="000000"/>
        </w:rPr>
        <w:t>retenus en vue de</w:t>
      </w:r>
      <w:r w:rsidR="007D73CD">
        <w:rPr>
          <w:color w:val="000000"/>
        </w:rPr>
        <w:t xml:space="preserve"> </w:t>
      </w:r>
      <w:r w:rsidRPr="00D6049F">
        <w:rPr>
          <w:szCs w:val="24"/>
        </w:rPr>
        <w:t>la construction de forages et de bornes fontaines pour permettre l’accès à l’eau potable</w:t>
      </w:r>
      <w:r>
        <w:rPr>
          <w:szCs w:val="24"/>
        </w:rPr>
        <w:t xml:space="preserve"> et de l’apport de l’électricité et de l’eau potable au niveau des infrastructures sociales</w:t>
      </w:r>
      <w:r w:rsidR="007D73CD">
        <w:rPr>
          <w:szCs w:val="24"/>
        </w:rPr>
        <w:t xml:space="preserve"> </w:t>
      </w:r>
      <w:r>
        <w:rPr>
          <w:szCs w:val="24"/>
        </w:rPr>
        <w:t xml:space="preserve">n’étant pas encore connue à la phase de réalisation de ce cadre de </w:t>
      </w:r>
      <w:r w:rsidR="00A46A93">
        <w:rPr>
          <w:szCs w:val="24"/>
        </w:rPr>
        <w:t>planification, les actions retenues ici ne peuvent représentées de façon aussi  précise que possible tous les besoins  des populations autochtones qui seront retenues par le projet.</w:t>
      </w:r>
      <w:r w:rsidR="007D73CD">
        <w:rPr>
          <w:szCs w:val="24"/>
        </w:rPr>
        <w:t xml:space="preserve"> </w:t>
      </w:r>
      <w:r w:rsidR="00967E77">
        <w:rPr>
          <w:szCs w:val="22"/>
        </w:rPr>
        <w:t xml:space="preserve">Les actions  </w:t>
      </w:r>
      <w:r w:rsidR="00967E77" w:rsidRPr="007F1136">
        <w:rPr>
          <w:szCs w:val="22"/>
        </w:rPr>
        <w:t xml:space="preserve"> retenues ont pour objectifs d’établir un cadre de référence au niveau des </w:t>
      </w:r>
      <w:r w:rsidR="00967E77">
        <w:rPr>
          <w:szCs w:val="22"/>
        </w:rPr>
        <w:t xml:space="preserve">promoteurs et </w:t>
      </w:r>
      <w:r w:rsidR="00967E77" w:rsidRPr="007F1136">
        <w:rPr>
          <w:szCs w:val="22"/>
        </w:rPr>
        <w:t xml:space="preserve">décideurs </w:t>
      </w:r>
      <w:r w:rsidR="00967E77">
        <w:rPr>
          <w:szCs w:val="22"/>
        </w:rPr>
        <w:t xml:space="preserve">du projet « Accès aux services de base »  </w:t>
      </w:r>
      <w:r w:rsidR="00967E77" w:rsidRPr="007F1136">
        <w:rPr>
          <w:szCs w:val="22"/>
        </w:rPr>
        <w:t>en ce qui concerne l'efficacité énergétique</w:t>
      </w:r>
      <w:r w:rsidR="00967E77">
        <w:rPr>
          <w:szCs w:val="22"/>
        </w:rPr>
        <w:t xml:space="preserve"> dans les villages autochtones en général en République Gabonaise .Une étude plus approfondie dans le </w:t>
      </w:r>
      <w:r w:rsidR="00A07263">
        <w:rPr>
          <w:szCs w:val="22"/>
        </w:rPr>
        <w:t xml:space="preserve">cadre d’un Plan </w:t>
      </w:r>
      <w:r w:rsidR="00967E77">
        <w:rPr>
          <w:szCs w:val="22"/>
        </w:rPr>
        <w:t xml:space="preserve"> des  Peuples Autochtones (</w:t>
      </w:r>
      <w:r w:rsidR="00967E77" w:rsidRPr="00A07263">
        <w:rPr>
          <w:szCs w:val="22"/>
        </w:rPr>
        <w:t>PPA) pourrait tenir compte des réalités des zones effectifs du projet et compléter le présent CPPA.</w:t>
      </w:r>
    </w:p>
    <w:p w:rsidR="00734D06" w:rsidRPr="00346861" w:rsidRDefault="00734D06" w:rsidP="00734D06">
      <w:pPr>
        <w:pStyle w:val="ParaNum"/>
        <w:numPr>
          <w:ilvl w:val="0"/>
          <w:numId w:val="0"/>
        </w:numPr>
        <w:spacing w:line="276" w:lineRule="auto"/>
        <w:ind w:left="480" w:hanging="360"/>
        <w:rPr>
          <w:szCs w:val="22"/>
        </w:rPr>
      </w:pPr>
    </w:p>
    <w:p w:rsidR="00B81D81" w:rsidRPr="00346861" w:rsidRDefault="00B81D81" w:rsidP="007061D5">
      <w:pPr>
        <w:pStyle w:val="ParaNum"/>
        <w:numPr>
          <w:ilvl w:val="0"/>
          <w:numId w:val="0"/>
        </w:numPr>
        <w:spacing w:line="276" w:lineRule="auto"/>
        <w:ind w:left="480" w:hanging="360"/>
        <w:rPr>
          <w:szCs w:val="22"/>
        </w:rPr>
      </w:pPr>
      <w:r w:rsidRPr="00346861">
        <w:rPr>
          <w:szCs w:val="22"/>
        </w:rPr>
        <w:t xml:space="preserve">Mais la mise en œuvre de ces actions </w:t>
      </w:r>
      <w:r w:rsidR="00CD019F" w:rsidRPr="00346861">
        <w:rPr>
          <w:szCs w:val="22"/>
        </w:rPr>
        <w:t>en faveur</w:t>
      </w:r>
      <w:r w:rsidRPr="00346861">
        <w:rPr>
          <w:szCs w:val="22"/>
        </w:rPr>
        <w:t xml:space="preserve"> des peuples autochtones pourraient soulevées des plaintes ou des conflits dans les zones où elles vont être exécutées.</w:t>
      </w:r>
    </w:p>
    <w:p w:rsidR="00B81D81" w:rsidRPr="00346861" w:rsidRDefault="00B81D81" w:rsidP="007061D5">
      <w:pPr>
        <w:pStyle w:val="ParaNum"/>
        <w:numPr>
          <w:ilvl w:val="0"/>
          <w:numId w:val="0"/>
        </w:numPr>
        <w:spacing w:line="276" w:lineRule="auto"/>
        <w:ind w:left="480" w:hanging="360"/>
        <w:rPr>
          <w:szCs w:val="22"/>
        </w:rPr>
      </w:pPr>
    </w:p>
    <w:p w:rsidR="00494CF1" w:rsidRPr="00346861" w:rsidRDefault="00CD019F" w:rsidP="00494CF1">
      <w:pPr>
        <w:pStyle w:val="ListParagraph"/>
        <w:spacing w:after="120"/>
        <w:ind w:left="0"/>
        <w:jc w:val="both"/>
        <w:rPr>
          <w:sz w:val="22"/>
          <w:lang w:eastAsia="en-CA"/>
        </w:rPr>
      </w:pPr>
      <w:r w:rsidRPr="00346861">
        <w:rPr>
          <w:b/>
          <w:bCs/>
        </w:rPr>
        <w:t xml:space="preserve">7.2 </w:t>
      </w:r>
      <w:r w:rsidR="00B81D81" w:rsidRPr="00346861">
        <w:rPr>
          <w:b/>
        </w:rPr>
        <w:t xml:space="preserve">Mécanismes de prévention et de gestion des conflits </w:t>
      </w:r>
      <w:r w:rsidR="00494CF1" w:rsidRPr="00346861">
        <w:rPr>
          <w:b/>
        </w:rPr>
        <w:t>et des plaintes dans le cadre de la mise en œuvre du Projet</w:t>
      </w:r>
    </w:p>
    <w:p w:rsidR="00494CF1" w:rsidRPr="00346861" w:rsidRDefault="00494CF1" w:rsidP="00494CF1">
      <w:pPr>
        <w:pStyle w:val="ListParagraph"/>
        <w:spacing w:after="120"/>
        <w:ind w:left="0"/>
        <w:jc w:val="both"/>
        <w:rPr>
          <w:lang w:eastAsia="en-CA"/>
        </w:rPr>
      </w:pPr>
    </w:p>
    <w:p w:rsidR="00807CB5" w:rsidRPr="00346861" w:rsidRDefault="00CD019F" w:rsidP="00494CF1">
      <w:pPr>
        <w:pStyle w:val="ListParagraph"/>
        <w:spacing w:after="120"/>
        <w:ind w:left="0"/>
        <w:jc w:val="both"/>
        <w:rPr>
          <w:lang w:eastAsia="en-CA"/>
        </w:rPr>
      </w:pPr>
      <w:r w:rsidRPr="00346861">
        <w:rPr>
          <w:lang w:eastAsia="en-CA"/>
        </w:rPr>
        <w:t>En effet, d</w:t>
      </w:r>
      <w:r w:rsidR="00B81D81" w:rsidRPr="00346861">
        <w:rPr>
          <w:lang w:eastAsia="en-CA"/>
        </w:rPr>
        <w:t xml:space="preserve">es litiges de divers types </w:t>
      </w:r>
      <w:r w:rsidR="00494CF1" w:rsidRPr="00346861">
        <w:rPr>
          <w:lang w:eastAsia="en-CA"/>
        </w:rPr>
        <w:t xml:space="preserve">pourraient, bien que cela probable, </w:t>
      </w:r>
      <w:r w:rsidR="00B81D81" w:rsidRPr="00346861">
        <w:rPr>
          <w:lang w:eastAsia="en-CA"/>
        </w:rPr>
        <w:t xml:space="preserve">de surgir durant la mise en œuvre </w:t>
      </w:r>
      <w:r w:rsidR="00807CB5" w:rsidRPr="00346861">
        <w:rPr>
          <w:lang w:eastAsia="en-CA"/>
        </w:rPr>
        <w:t xml:space="preserve">des actions identifiées </w:t>
      </w:r>
      <w:r w:rsidR="009E5BD8" w:rsidRPr="00346861">
        <w:rPr>
          <w:lang w:eastAsia="en-CA"/>
        </w:rPr>
        <w:t>dans le présent cadre</w:t>
      </w:r>
      <w:r w:rsidR="00CB21D6" w:rsidRPr="00346861">
        <w:rPr>
          <w:rFonts w:ascii="Arial" w:hAnsi="Arial" w:cs="Arial"/>
          <w:lang w:eastAsia="en-CA"/>
        </w:rPr>
        <w:t xml:space="preserve"> </w:t>
      </w:r>
      <w:r w:rsidR="00136F2F" w:rsidRPr="00346861">
        <w:rPr>
          <w:lang w:eastAsia="en-CA"/>
        </w:rPr>
        <w:t xml:space="preserve">entre populations Bantous et Peuples </w:t>
      </w:r>
      <w:r w:rsidR="00CB21D6" w:rsidRPr="00346861">
        <w:rPr>
          <w:lang w:eastAsia="en-CA"/>
        </w:rPr>
        <w:t xml:space="preserve">autochtones </w:t>
      </w:r>
      <w:r w:rsidR="00136F2F" w:rsidRPr="00346861">
        <w:rPr>
          <w:lang w:eastAsia="en-CA"/>
        </w:rPr>
        <w:t xml:space="preserve"> durant la mise en œuvre du </w:t>
      </w:r>
      <w:r w:rsidR="005D7CA8" w:rsidRPr="00346861">
        <w:rPr>
          <w:lang w:eastAsia="en-CA"/>
        </w:rPr>
        <w:t>C</w:t>
      </w:r>
      <w:r w:rsidR="00136F2F" w:rsidRPr="00346861">
        <w:rPr>
          <w:lang w:eastAsia="en-CA"/>
        </w:rPr>
        <w:t>PPA</w:t>
      </w:r>
      <w:r w:rsidR="00807CB5" w:rsidRPr="00346861">
        <w:rPr>
          <w:lang w:eastAsia="en-CA"/>
        </w:rPr>
        <w:t>.</w:t>
      </w:r>
    </w:p>
    <w:p w:rsidR="00B81D81" w:rsidRPr="00346861" w:rsidRDefault="00B81D81" w:rsidP="00CD019F">
      <w:pPr>
        <w:spacing w:after="120"/>
        <w:jc w:val="both"/>
        <w:rPr>
          <w:lang w:eastAsia="en-CA"/>
        </w:rPr>
      </w:pPr>
      <w:r w:rsidRPr="00346861">
        <w:rPr>
          <w:lang w:eastAsia="en-CA"/>
        </w:rPr>
        <w:t xml:space="preserve">Ces litiges peuvent prendre différentes formes, notamment </w:t>
      </w:r>
      <w:r w:rsidR="006C1A8B" w:rsidRPr="00346861">
        <w:rPr>
          <w:lang w:eastAsia="en-CA"/>
        </w:rPr>
        <w:t xml:space="preserve">sur le droit </w:t>
      </w:r>
      <w:r w:rsidR="001B3F05" w:rsidRPr="00346861">
        <w:rPr>
          <w:lang w:eastAsia="en-CA"/>
        </w:rPr>
        <w:t>d</w:t>
      </w:r>
      <w:r w:rsidR="00D44492" w:rsidRPr="00346861">
        <w:rPr>
          <w:lang w:eastAsia="en-CA"/>
        </w:rPr>
        <w:t>’accès à la citoyenneté</w:t>
      </w:r>
      <w:r w:rsidR="00734D06" w:rsidRPr="00346861">
        <w:rPr>
          <w:lang w:eastAsia="en-CA"/>
        </w:rPr>
        <w:t>,</w:t>
      </w:r>
      <w:r w:rsidR="00D44492" w:rsidRPr="00346861">
        <w:rPr>
          <w:lang w:eastAsia="en-CA"/>
        </w:rPr>
        <w:t xml:space="preserve"> </w:t>
      </w:r>
      <w:r w:rsidR="006C1A8B" w:rsidRPr="00346861">
        <w:rPr>
          <w:lang w:eastAsia="en-CA"/>
        </w:rPr>
        <w:t>sur</w:t>
      </w:r>
      <w:r w:rsidR="00F6215D" w:rsidRPr="00346861">
        <w:rPr>
          <w:lang w:eastAsia="en-CA"/>
        </w:rPr>
        <w:t xml:space="preserve"> </w:t>
      </w:r>
      <w:r w:rsidR="006C1A8B" w:rsidRPr="00346861">
        <w:rPr>
          <w:lang w:eastAsia="en-CA"/>
        </w:rPr>
        <w:t xml:space="preserve">le droit </w:t>
      </w:r>
      <w:r w:rsidR="001B3F05" w:rsidRPr="00346861">
        <w:rPr>
          <w:lang w:eastAsia="en-CA"/>
        </w:rPr>
        <w:t xml:space="preserve"> </w:t>
      </w:r>
      <w:r w:rsidR="000C0ABF" w:rsidRPr="00346861">
        <w:rPr>
          <w:lang w:eastAsia="en-CA"/>
        </w:rPr>
        <w:t>d</w:t>
      </w:r>
      <w:r w:rsidR="00E65FA0" w:rsidRPr="00346861">
        <w:rPr>
          <w:lang w:eastAsia="en-CA"/>
        </w:rPr>
        <w:t>’accès à l’information sur le projet, su</w:t>
      </w:r>
      <w:r w:rsidR="000C0ABF" w:rsidRPr="00346861">
        <w:rPr>
          <w:lang w:eastAsia="en-CA"/>
        </w:rPr>
        <w:t>r les</w:t>
      </w:r>
      <w:r w:rsidR="00F6215D" w:rsidRPr="00346861">
        <w:rPr>
          <w:lang w:eastAsia="en-CA"/>
        </w:rPr>
        <w:t xml:space="preserve"> programmes de</w:t>
      </w:r>
      <w:r w:rsidR="00955081" w:rsidRPr="00346861">
        <w:rPr>
          <w:lang w:eastAsia="en-CA"/>
        </w:rPr>
        <w:t xml:space="preserve"> </w:t>
      </w:r>
      <w:r w:rsidR="00F6215D" w:rsidRPr="00346861">
        <w:rPr>
          <w:lang w:eastAsia="en-CA"/>
        </w:rPr>
        <w:t>formation et de renforcement des capacités en matière de santé et d’</w:t>
      </w:r>
      <w:r w:rsidR="00D0386D" w:rsidRPr="00346861">
        <w:rPr>
          <w:lang w:eastAsia="en-CA"/>
        </w:rPr>
        <w:t>éducation</w:t>
      </w:r>
      <w:r w:rsidR="00955081" w:rsidRPr="00346861">
        <w:rPr>
          <w:lang w:eastAsia="en-CA"/>
        </w:rPr>
        <w:t xml:space="preserve"> sur les effets négatifs de l’eau, </w:t>
      </w:r>
      <w:r w:rsidR="00734D06" w:rsidRPr="00346861">
        <w:rPr>
          <w:lang w:eastAsia="en-CA"/>
        </w:rPr>
        <w:t xml:space="preserve">en matière </w:t>
      </w:r>
      <w:r w:rsidR="00D0386D" w:rsidRPr="00346861">
        <w:rPr>
          <w:lang w:eastAsia="en-CA"/>
        </w:rPr>
        <w:t xml:space="preserve">de gestion d’entretien </w:t>
      </w:r>
      <w:r w:rsidR="00955081" w:rsidRPr="00346861">
        <w:rPr>
          <w:lang w:eastAsia="en-CA"/>
        </w:rPr>
        <w:t xml:space="preserve">de maintenance des équipements </w:t>
      </w:r>
      <w:r w:rsidR="00D0386D" w:rsidRPr="00346861">
        <w:rPr>
          <w:lang w:eastAsia="en-CA"/>
        </w:rPr>
        <w:t xml:space="preserve">solaires et hydrauliques, </w:t>
      </w:r>
      <w:r w:rsidR="006B6ACF" w:rsidRPr="00346861">
        <w:rPr>
          <w:lang w:eastAsia="en-CA"/>
        </w:rPr>
        <w:t>d’</w:t>
      </w:r>
      <w:r w:rsidR="00734D06" w:rsidRPr="00346861">
        <w:rPr>
          <w:lang w:eastAsia="en-CA"/>
        </w:rPr>
        <w:t>activités</w:t>
      </w:r>
      <w:r w:rsidR="00D0386D" w:rsidRPr="00346861">
        <w:rPr>
          <w:lang w:eastAsia="en-CA"/>
        </w:rPr>
        <w:t xml:space="preserve"> génératrices de revenus ainsi que </w:t>
      </w:r>
      <w:r w:rsidRPr="00346861">
        <w:rPr>
          <w:lang w:eastAsia="en-CA"/>
        </w:rPr>
        <w:t xml:space="preserve">sur les </w:t>
      </w:r>
      <w:r w:rsidR="00F6215D" w:rsidRPr="00346861">
        <w:rPr>
          <w:lang w:eastAsia="en-CA"/>
        </w:rPr>
        <w:t xml:space="preserve">autres </w:t>
      </w:r>
      <w:r w:rsidRPr="00346861">
        <w:rPr>
          <w:lang w:eastAsia="en-CA"/>
        </w:rPr>
        <w:t xml:space="preserve">services fournis aux </w:t>
      </w:r>
      <w:r w:rsidR="00181AC2" w:rsidRPr="00346861">
        <w:rPr>
          <w:lang w:eastAsia="en-CA"/>
        </w:rPr>
        <w:t>Peuples P</w:t>
      </w:r>
      <w:r w:rsidRPr="00346861">
        <w:rPr>
          <w:lang w:eastAsia="en-CA"/>
        </w:rPr>
        <w:t xml:space="preserve">ygmées dans </w:t>
      </w:r>
      <w:r w:rsidR="00B62F09" w:rsidRPr="00346861">
        <w:rPr>
          <w:lang w:eastAsia="en-CA"/>
        </w:rPr>
        <w:t>c</w:t>
      </w:r>
      <w:r w:rsidRPr="00346861">
        <w:rPr>
          <w:lang w:eastAsia="en-CA"/>
        </w:rPr>
        <w:t>e cadre</w:t>
      </w:r>
      <w:r w:rsidR="00B62F09" w:rsidRPr="00346861">
        <w:rPr>
          <w:lang w:eastAsia="en-CA"/>
        </w:rPr>
        <w:t>.</w:t>
      </w:r>
    </w:p>
    <w:p w:rsidR="00B62F09" w:rsidRPr="00346861" w:rsidRDefault="00B81D81" w:rsidP="00B81D81">
      <w:pPr>
        <w:spacing w:after="120"/>
        <w:jc w:val="both"/>
        <w:rPr>
          <w:lang w:eastAsia="en-CA"/>
        </w:rPr>
      </w:pPr>
      <w:r w:rsidRPr="00346861">
        <w:rPr>
          <w:lang w:eastAsia="en-CA"/>
        </w:rPr>
        <w:t>A cet effet, il sera donc prévu des mécanismes relatifs à la gestion des plaintes.</w:t>
      </w:r>
      <w:r w:rsidR="000664FA" w:rsidRPr="00346861">
        <w:rPr>
          <w:lang w:eastAsia="en-CA"/>
        </w:rPr>
        <w:t xml:space="preserve"> Les</w:t>
      </w:r>
      <w:r w:rsidR="000447CA" w:rsidRPr="00346861">
        <w:rPr>
          <w:lang w:eastAsia="en-CA"/>
        </w:rPr>
        <w:t xml:space="preserve"> mécanismes proposés ici sont généra</w:t>
      </w:r>
      <w:r w:rsidR="000664FA" w:rsidRPr="00346861">
        <w:rPr>
          <w:lang w:eastAsia="en-CA"/>
        </w:rPr>
        <w:t xml:space="preserve">ux. Ils seront spécifiés et précisés lors de l’élaboration du Plan des Peuples Autochtones. </w:t>
      </w:r>
    </w:p>
    <w:p w:rsidR="00320680" w:rsidRPr="00346861" w:rsidRDefault="00320680" w:rsidP="00B81D81">
      <w:pPr>
        <w:spacing w:after="120"/>
        <w:jc w:val="both"/>
        <w:rPr>
          <w:lang w:eastAsia="en-CA"/>
        </w:rPr>
      </w:pPr>
    </w:p>
    <w:p w:rsidR="00B2105D" w:rsidRDefault="00CB21D6" w:rsidP="00B81D81">
      <w:pPr>
        <w:spacing w:after="120"/>
        <w:jc w:val="both"/>
        <w:rPr>
          <w:b/>
        </w:rPr>
      </w:pPr>
      <w:r w:rsidRPr="00346861">
        <w:rPr>
          <w:sz w:val="22"/>
          <w:lang w:eastAsia="en-CA"/>
        </w:rPr>
        <w:t>7.2.1.</w:t>
      </w:r>
      <w:r w:rsidRPr="00346861">
        <w:rPr>
          <w:rFonts w:ascii="Arial" w:hAnsi="Arial" w:cs="Arial"/>
          <w:b/>
        </w:rPr>
        <w:t xml:space="preserve"> </w:t>
      </w:r>
      <w:r w:rsidR="00136F2F" w:rsidRPr="00346861">
        <w:rPr>
          <w:b/>
        </w:rPr>
        <w:t>Mécanismes de prévention et de gestion des conflits entre Bantous et P</w:t>
      </w:r>
      <w:r w:rsidRPr="00346861">
        <w:rPr>
          <w:b/>
        </w:rPr>
        <w:t>A</w:t>
      </w:r>
    </w:p>
    <w:p w:rsidR="00086F35" w:rsidRPr="00346861" w:rsidRDefault="00086F35" w:rsidP="00B81D81">
      <w:pPr>
        <w:spacing w:after="120"/>
        <w:jc w:val="both"/>
        <w:rPr>
          <w:sz w:val="22"/>
          <w:lang w:eastAsia="en-CA"/>
        </w:rPr>
      </w:pPr>
    </w:p>
    <w:p w:rsidR="008C7159" w:rsidRPr="00346861" w:rsidRDefault="00CB21D6">
      <w:pPr>
        <w:spacing w:after="120"/>
        <w:ind w:left="360"/>
        <w:jc w:val="both"/>
        <w:rPr>
          <w:bCs/>
          <w:u w:val="single"/>
        </w:rPr>
      </w:pPr>
      <w:r w:rsidRPr="00346861">
        <w:rPr>
          <w:bCs/>
          <w:u w:val="single"/>
        </w:rPr>
        <w:t>7.</w:t>
      </w:r>
      <w:r w:rsidR="00024728" w:rsidRPr="00346861">
        <w:rPr>
          <w:bCs/>
          <w:u w:val="single"/>
        </w:rPr>
        <w:t>2</w:t>
      </w:r>
      <w:r w:rsidRPr="00346861">
        <w:rPr>
          <w:bCs/>
          <w:u w:val="single"/>
        </w:rPr>
        <w:t>.1</w:t>
      </w:r>
      <w:r w:rsidR="00086F35" w:rsidRPr="00346861">
        <w:rPr>
          <w:bCs/>
          <w:u w:val="single"/>
        </w:rPr>
        <w:t>. Types</w:t>
      </w:r>
      <w:r w:rsidR="00B81D81" w:rsidRPr="00346861">
        <w:rPr>
          <w:bCs/>
          <w:u w:val="single"/>
        </w:rPr>
        <w:t xml:space="preserve"> de plaintes et conflits à traiter</w:t>
      </w:r>
    </w:p>
    <w:p w:rsidR="00B81D81" w:rsidRPr="00346861" w:rsidRDefault="00B81D81" w:rsidP="00B81D81">
      <w:pPr>
        <w:spacing w:after="120"/>
        <w:jc w:val="both"/>
      </w:pPr>
      <w:r w:rsidRPr="00346861">
        <w:t xml:space="preserve">Dans la pratique, les plaintes et conflits qui </w:t>
      </w:r>
      <w:r w:rsidR="00181AC2" w:rsidRPr="00346861">
        <w:t>p</w:t>
      </w:r>
      <w:r w:rsidR="000C0ABF" w:rsidRPr="00346861">
        <w:t>o</w:t>
      </w:r>
      <w:r w:rsidR="00181AC2" w:rsidRPr="00346861">
        <w:t>urrai</w:t>
      </w:r>
      <w:r w:rsidRPr="00346861">
        <w:t>ent</w:t>
      </w:r>
      <w:r w:rsidR="00955081" w:rsidRPr="00346861">
        <w:t xml:space="preserve"> </w:t>
      </w:r>
      <w:r w:rsidRPr="00346861">
        <w:t>apparaître au cours de la mise en œuvre du PPA sont les suivants :</w:t>
      </w:r>
    </w:p>
    <w:p w:rsidR="00801225" w:rsidRPr="00346861" w:rsidRDefault="00A616E6" w:rsidP="007F3945">
      <w:pPr>
        <w:numPr>
          <w:ilvl w:val="0"/>
          <w:numId w:val="44"/>
        </w:numPr>
        <w:spacing w:after="120"/>
        <w:ind w:left="360"/>
        <w:jc w:val="both"/>
        <w:rPr>
          <w:lang w:eastAsia="en-CA"/>
        </w:rPr>
      </w:pPr>
      <w:r w:rsidRPr="00346861">
        <w:rPr>
          <w:lang w:eastAsia="en-CA"/>
        </w:rPr>
        <w:t xml:space="preserve">Le besoin pour tous d’accéder à la </w:t>
      </w:r>
      <w:r w:rsidR="00801225" w:rsidRPr="00346861">
        <w:rPr>
          <w:lang w:eastAsia="en-CA"/>
        </w:rPr>
        <w:t>citoyenneté</w:t>
      </w:r>
      <w:r w:rsidRPr="00346861">
        <w:rPr>
          <w:lang w:eastAsia="en-CA"/>
        </w:rPr>
        <w:t xml:space="preserve"> à travers </w:t>
      </w:r>
      <w:r w:rsidR="00325177" w:rsidRPr="00346861">
        <w:rPr>
          <w:lang w:eastAsia="en-CA"/>
        </w:rPr>
        <w:t xml:space="preserve">l’établissement </w:t>
      </w:r>
      <w:r w:rsidRPr="00346861">
        <w:rPr>
          <w:lang w:eastAsia="en-CA"/>
        </w:rPr>
        <w:t>des actes d’état civil</w:t>
      </w:r>
      <w:r w:rsidR="00024728" w:rsidRPr="00346861">
        <w:rPr>
          <w:lang w:eastAsia="en-CA"/>
        </w:rPr>
        <w:t>.</w:t>
      </w:r>
      <w:r w:rsidR="00024728" w:rsidRPr="00346861">
        <w:rPr>
          <w:rFonts w:ascii="Arial" w:hAnsi="Arial" w:cs="Arial"/>
        </w:rPr>
        <w:t xml:space="preserve"> </w:t>
      </w:r>
      <w:r w:rsidR="00136F2F" w:rsidRPr="00346861">
        <w:rPr>
          <w:lang w:eastAsia="en-CA"/>
        </w:rPr>
        <w:t xml:space="preserve">En effet, les communautés </w:t>
      </w:r>
      <w:r w:rsidR="00024728" w:rsidRPr="00346861">
        <w:rPr>
          <w:lang w:eastAsia="en-CA"/>
        </w:rPr>
        <w:t>autochtones</w:t>
      </w:r>
      <w:r w:rsidR="00136F2F" w:rsidRPr="00346861">
        <w:rPr>
          <w:lang w:eastAsia="en-CA"/>
        </w:rPr>
        <w:t xml:space="preserve">  qu’on retrouve aujourd’hui dans les zones du projet ont l’impression qu’on leur pose beaucoup de conditions pour </w:t>
      </w:r>
      <w:r w:rsidR="00024728" w:rsidRPr="00346861">
        <w:rPr>
          <w:lang w:eastAsia="en-CA"/>
        </w:rPr>
        <w:t>accéder</w:t>
      </w:r>
      <w:r w:rsidR="00136F2F" w:rsidRPr="00346861">
        <w:rPr>
          <w:lang w:eastAsia="en-CA"/>
        </w:rPr>
        <w:t xml:space="preserve"> à la citoyenneté.</w:t>
      </w:r>
    </w:p>
    <w:p w:rsidR="00DA47EC" w:rsidRPr="00346861" w:rsidRDefault="002D0884" w:rsidP="00B81D81">
      <w:pPr>
        <w:autoSpaceDE w:val="0"/>
        <w:autoSpaceDN w:val="0"/>
        <w:adjustRightInd w:val="0"/>
        <w:spacing w:after="120"/>
        <w:jc w:val="both"/>
      </w:pPr>
      <w:r w:rsidRPr="00346861">
        <w:t>Le</w:t>
      </w:r>
      <w:r w:rsidR="00325177" w:rsidRPr="00346861">
        <w:t xml:space="preserve"> </w:t>
      </w:r>
      <w:r w:rsidR="005A42A7" w:rsidRPr="00346861">
        <w:t>CPPA</w:t>
      </w:r>
      <w:r w:rsidR="00325177" w:rsidRPr="00346861">
        <w:t xml:space="preserve"> propose d’établir des actes de naissance aux peuples </w:t>
      </w:r>
      <w:r w:rsidR="00CB21D6" w:rsidRPr="00346861">
        <w:t>Autochtones</w:t>
      </w:r>
      <w:r w:rsidR="00325177" w:rsidRPr="00346861">
        <w:t xml:space="preserve"> des villages identifiés. </w:t>
      </w:r>
    </w:p>
    <w:p w:rsidR="000C3E27" w:rsidRPr="00346861" w:rsidRDefault="00A241F1" w:rsidP="000C3E27">
      <w:pPr>
        <w:pStyle w:val="ListParagraph"/>
        <w:spacing w:after="120"/>
        <w:ind w:left="0"/>
        <w:jc w:val="both"/>
      </w:pPr>
      <w:r w:rsidRPr="00346861">
        <w:lastRenderedPageBreak/>
        <w:t>La</w:t>
      </w:r>
      <w:r w:rsidR="000C3E27" w:rsidRPr="00346861">
        <w:t xml:space="preserve"> garantie de cette jouissance </w:t>
      </w:r>
      <w:r w:rsidR="005D7CA8" w:rsidRPr="00346861">
        <w:t xml:space="preserve">PA </w:t>
      </w:r>
      <w:r w:rsidR="000C3E27" w:rsidRPr="00346861">
        <w:t>passe nécessairement à travers un certain nombre de mesure notamment :</w:t>
      </w:r>
    </w:p>
    <w:p w:rsidR="000C3E27" w:rsidRPr="00346861" w:rsidRDefault="000C3E27" w:rsidP="000C3E27">
      <w:pPr>
        <w:pStyle w:val="ListParagraph"/>
        <w:numPr>
          <w:ilvl w:val="0"/>
          <w:numId w:val="9"/>
        </w:numPr>
        <w:spacing w:after="120"/>
        <w:contextualSpacing w:val="0"/>
        <w:jc w:val="both"/>
      </w:pPr>
      <w:r w:rsidRPr="00346861">
        <w:t>la Formation des pygmées à l’éducation citoyenne ;</w:t>
      </w:r>
    </w:p>
    <w:p w:rsidR="000C3E27" w:rsidRPr="00346861" w:rsidRDefault="000C3E27" w:rsidP="000C3E27">
      <w:pPr>
        <w:pStyle w:val="ListParagraph"/>
        <w:numPr>
          <w:ilvl w:val="0"/>
          <w:numId w:val="9"/>
        </w:numPr>
        <w:spacing w:after="120"/>
        <w:contextualSpacing w:val="0"/>
        <w:jc w:val="both"/>
      </w:pPr>
      <w:r w:rsidRPr="00346861">
        <w:t xml:space="preserve">Réalisation des campagnes d’information et de sensibilisation des </w:t>
      </w:r>
      <w:r w:rsidR="005D7CA8" w:rsidRPr="00346861">
        <w:t xml:space="preserve">PA </w:t>
      </w:r>
      <w:r w:rsidRPr="00346861">
        <w:t>sur l’importance et l’usage des pièces officielles ;</w:t>
      </w:r>
    </w:p>
    <w:p w:rsidR="000C3E27" w:rsidRPr="00346861" w:rsidRDefault="000C3E27" w:rsidP="000C3E27">
      <w:pPr>
        <w:pStyle w:val="ListParagraph"/>
        <w:numPr>
          <w:ilvl w:val="0"/>
          <w:numId w:val="9"/>
        </w:numPr>
        <w:spacing w:after="120"/>
        <w:contextualSpacing w:val="0"/>
        <w:jc w:val="both"/>
      </w:pPr>
      <w:r w:rsidRPr="00346861">
        <w:t xml:space="preserve">Appui aux </w:t>
      </w:r>
      <w:r w:rsidR="00C016D0" w:rsidRPr="00346861">
        <w:t>Peuples Autochtones</w:t>
      </w:r>
      <w:r w:rsidRPr="00346861">
        <w:t xml:space="preserve"> dans l’établissement d’une pièce d’état-civil ;</w:t>
      </w:r>
    </w:p>
    <w:p w:rsidR="000C3E27" w:rsidRPr="00346861" w:rsidRDefault="000C3E27" w:rsidP="000C3E27">
      <w:pPr>
        <w:pStyle w:val="ListParagraph"/>
        <w:numPr>
          <w:ilvl w:val="0"/>
          <w:numId w:val="9"/>
        </w:numPr>
        <w:spacing w:after="120"/>
        <w:jc w:val="both"/>
      </w:pPr>
      <w:r w:rsidRPr="00346861">
        <w:t xml:space="preserve">Mise en place </w:t>
      </w:r>
      <w:r w:rsidR="003D7699" w:rsidRPr="00346861">
        <w:t xml:space="preserve">éventuel </w:t>
      </w:r>
      <w:r w:rsidRPr="00346861">
        <w:t>d’un dispositif spécifique d’enregistrement des données d’état-civil pour les populations pygmées dans les zones à forte concentration pygmée.</w:t>
      </w:r>
    </w:p>
    <w:p w:rsidR="00DA47EC" w:rsidRPr="00346861" w:rsidRDefault="00DA47EC" w:rsidP="00B81D81">
      <w:pPr>
        <w:autoSpaceDE w:val="0"/>
        <w:autoSpaceDN w:val="0"/>
        <w:adjustRightInd w:val="0"/>
        <w:spacing w:after="120"/>
        <w:jc w:val="both"/>
      </w:pPr>
    </w:p>
    <w:p w:rsidR="00B81D81" w:rsidRPr="00346861" w:rsidRDefault="003362F0" w:rsidP="00B81D81">
      <w:pPr>
        <w:autoSpaceDE w:val="0"/>
        <w:autoSpaceDN w:val="0"/>
        <w:adjustRightInd w:val="0"/>
        <w:spacing w:after="120"/>
        <w:jc w:val="both"/>
      </w:pPr>
      <w:r w:rsidRPr="00346861">
        <w:t xml:space="preserve">De la mise en œuvre de ces actions, </w:t>
      </w:r>
      <w:r w:rsidR="008453B3" w:rsidRPr="00346861">
        <w:t xml:space="preserve">Il </w:t>
      </w:r>
      <w:r w:rsidR="00C016D0" w:rsidRPr="00346861">
        <w:t xml:space="preserve">pourrait </w:t>
      </w:r>
      <w:r w:rsidR="008453B3" w:rsidRPr="00346861">
        <w:t>résulter dans</w:t>
      </w:r>
      <w:r w:rsidR="00600BEE" w:rsidRPr="00346861">
        <w:t xml:space="preserve"> </w:t>
      </w:r>
      <w:r w:rsidR="00A420B4" w:rsidRPr="00346861">
        <w:t xml:space="preserve">certains </w:t>
      </w:r>
      <w:r w:rsidR="008453B3" w:rsidRPr="00346861">
        <w:t xml:space="preserve"> cas de</w:t>
      </w:r>
      <w:r w:rsidR="00A420B4" w:rsidRPr="00346861">
        <w:t>s</w:t>
      </w:r>
      <w:r w:rsidR="008453B3" w:rsidRPr="00346861">
        <w:t xml:space="preserve"> </w:t>
      </w:r>
      <w:r w:rsidR="00600BEE" w:rsidRPr="00346861">
        <w:t xml:space="preserve">plaintes </w:t>
      </w:r>
      <w:r w:rsidR="00DD179B" w:rsidRPr="00346861">
        <w:t>de la part des</w:t>
      </w:r>
      <w:r w:rsidR="00600BEE" w:rsidRPr="00346861">
        <w:t xml:space="preserve"> bantous </w:t>
      </w:r>
      <w:r w:rsidR="00C54BB3" w:rsidRPr="00346861">
        <w:t xml:space="preserve">qui ne sont pas </w:t>
      </w:r>
      <w:r w:rsidR="00B55B31" w:rsidRPr="00346861">
        <w:t>éligibles</w:t>
      </w:r>
      <w:r w:rsidR="00C54BB3" w:rsidRPr="00346861">
        <w:t xml:space="preserve"> à ces actions ou même </w:t>
      </w:r>
      <w:proofErr w:type="spellStart"/>
      <w:r w:rsidR="00C54BB3" w:rsidRPr="00346861">
        <w:t>des</w:t>
      </w:r>
      <w:r w:rsidR="00291E3E" w:rsidRPr="00346861">
        <w:t xml:space="preserve"> la</w:t>
      </w:r>
      <w:proofErr w:type="spellEnd"/>
      <w:r w:rsidR="00291E3E" w:rsidRPr="00346861">
        <w:t xml:space="preserve"> </w:t>
      </w:r>
      <w:r w:rsidR="00DD179B" w:rsidRPr="00346861">
        <w:t>des Peuples  Autoc</w:t>
      </w:r>
      <w:r w:rsidR="00291E3E" w:rsidRPr="00346861">
        <w:t>h</w:t>
      </w:r>
      <w:r w:rsidR="00DD179B" w:rsidRPr="00346861">
        <w:t>tones</w:t>
      </w:r>
      <w:r w:rsidR="00C54BB3" w:rsidRPr="00346861">
        <w:t xml:space="preserve"> qui auraient été oubliés.</w:t>
      </w:r>
      <w:r w:rsidR="00600BEE" w:rsidRPr="00346861">
        <w:t xml:space="preserve"> </w:t>
      </w:r>
      <w:r w:rsidRPr="00346861">
        <w:t>.</w:t>
      </w:r>
    </w:p>
    <w:p w:rsidR="002F2D7A" w:rsidRPr="00346861" w:rsidRDefault="002F2D7A" w:rsidP="002F2D7A">
      <w:pPr>
        <w:autoSpaceDE w:val="0"/>
        <w:autoSpaceDN w:val="0"/>
        <w:adjustRightInd w:val="0"/>
        <w:spacing w:after="120"/>
        <w:jc w:val="both"/>
      </w:pPr>
      <w:r w:rsidRPr="00346861">
        <w:t>Des dispositions permettent d’attribuer la nationalité gabonaise, aussi bien par la filiation que par le lieu de naissance, les minorités pygmées sont des gabonais à part entière (</w:t>
      </w:r>
      <w:r w:rsidRPr="00346861">
        <w:rPr>
          <w:spacing w:val="-5"/>
        </w:rPr>
        <w:t xml:space="preserve">loi n°68-LF-3 du 11 juin 1968 </w:t>
      </w:r>
      <w:r w:rsidRPr="00346861">
        <w:rPr>
          <w:spacing w:val="-7"/>
        </w:rPr>
        <w:t>portant code de la nationalité gabonaise)</w:t>
      </w:r>
      <w:r w:rsidRPr="00346861">
        <w:t xml:space="preserve">. A ce titre, les pygmées sont censés, à l’instar de tous les </w:t>
      </w:r>
      <w:r w:rsidR="00024728" w:rsidRPr="00346861">
        <w:t>Gabonais</w:t>
      </w:r>
      <w:r w:rsidRPr="00346861">
        <w:t>, bénéficier de la jouissance des droits civiques et politiques. La jouissance effective de certains de ces droits, et notamment du droit à la personnalité et à la participation politique, nécessite l’acquisition d’un certain nombre d’actes qui apportent la preuve de l’état de la personne, à savoir les actes de l’Etat civil</w:t>
      </w:r>
    </w:p>
    <w:p w:rsidR="000B138F" w:rsidRPr="00346861" w:rsidRDefault="000B138F" w:rsidP="000B138F">
      <w:pPr>
        <w:autoSpaceDE w:val="0"/>
        <w:autoSpaceDN w:val="0"/>
        <w:adjustRightInd w:val="0"/>
        <w:spacing w:after="120"/>
        <w:jc w:val="both"/>
      </w:pPr>
    </w:p>
    <w:p w:rsidR="000B138F" w:rsidRPr="00346861" w:rsidRDefault="008453B3" w:rsidP="000B138F">
      <w:pPr>
        <w:pStyle w:val="ListParagraph"/>
        <w:spacing w:after="120"/>
        <w:ind w:left="0"/>
        <w:jc w:val="both"/>
      </w:pPr>
      <w:r w:rsidRPr="00346861">
        <w:t>L</w:t>
      </w:r>
      <w:r w:rsidR="002D0884" w:rsidRPr="00346861">
        <w:t xml:space="preserve">e processus d’établissement </w:t>
      </w:r>
      <w:r w:rsidR="00B21ABC" w:rsidRPr="00346861">
        <w:t xml:space="preserve">et de délivrances </w:t>
      </w:r>
      <w:r w:rsidRPr="00346861">
        <w:t xml:space="preserve">des actes de naissances aux populations </w:t>
      </w:r>
      <w:r w:rsidR="00024728" w:rsidRPr="00346861">
        <w:t xml:space="preserve">Autochtones </w:t>
      </w:r>
      <w:r w:rsidRPr="00346861">
        <w:t xml:space="preserve">est peu </w:t>
      </w:r>
      <w:r w:rsidR="00020032" w:rsidRPr="00346861">
        <w:t>satisfaisant</w:t>
      </w:r>
      <w:r w:rsidRPr="00346861">
        <w:t xml:space="preserve">. L’éloignement des centres hospitaliers des campements ou villages </w:t>
      </w:r>
      <w:r w:rsidR="00C016D0" w:rsidRPr="00346861">
        <w:t xml:space="preserve">des </w:t>
      </w:r>
      <w:r w:rsidRPr="00346861">
        <w:t>P</w:t>
      </w:r>
      <w:r w:rsidR="00C016D0" w:rsidRPr="00346861">
        <w:t>euples Autochtones</w:t>
      </w:r>
      <w:r w:rsidRPr="00346861">
        <w:t xml:space="preserve"> ne favorise pas l’accouchement des femmes pygmées dans les hôpitaux ou les centres de santé. Ce qui ne permet pas d’obtenir la déclaration de naissance, </w:t>
      </w:r>
      <w:r w:rsidR="00621F4C" w:rsidRPr="00346861">
        <w:t xml:space="preserve">document </w:t>
      </w:r>
      <w:r w:rsidRPr="00346861">
        <w:t>incontournable pour l’obtention de l’acte de naissance. Cette question, qui se pose avec plus d’acuité en milieu « pygmée », se pose aussi bien au niveau des populations bantoues des villages enclavés.</w:t>
      </w:r>
    </w:p>
    <w:p w:rsidR="000B138F" w:rsidRPr="00346861" w:rsidRDefault="000B138F" w:rsidP="000B138F">
      <w:pPr>
        <w:pStyle w:val="ListParagraph"/>
        <w:spacing w:after="120"/>
        <w:ind w:left="0"/>
        <w:jc w:val="both"/>
      </w:pPr>
    </w:p>
    <w:p w:rsidR="00492B76" w:rsidRPr="00346861" w:rsidRDefault="008453B3" w:rsidP="000B138F">
      <w:pPr>
        <w:pStyle w:val="ListParagraph"/>
        <w:spacing w:after="120"/>
        <w:ind w:left="0"/>
        <w:jc w:val="both"/>
        <w:rPr>
          <w:rFonts w:ascii="Arial" w:hAnsi="Arial" w:cs="Arial"/>
        </w:rPr>
      </w:pPr>
      <w:r w:rsidRPr="00346861">
        <w:t xml:space="preserve">Le projet va offrir des facilités aux peuples Autochtones dans l’établissement des actes de naissances afin de permettre une reconnaissance légale par un accès au droit à la citoyenneté dans les zones concernées par le </w:t>
      </w:r>
      <w:r w:rsidR="00024728" w:rsidRPr="00346861">
        <w:t>C</w:t>
      </w:r>
      <w:r w:rsidRPr="00346861">
        <w:t xml:space="preserve">PPA. </w:t>
      </w:r>
      <w:r w:rsidR="00024728" w:rsidRPr="00346861">
        <w:t xml:space="preserve">Or, </w:t>
      </w:r>
      <w:r w:rsidRPr="00346861">
        <w:t xml:space="preserve">ces zones ne sont </w:t>
      </w:r>
      <w:r w:rsidR="003E63BE" w:rsidRPr="00346861">
        <w:t xml:space="preserve">pas </w:t>
      </w:r>
      <w:r w:rsidRPr="00346861">
        <w:t xml:space="preserve">des zones isolées. On note des interactions entre peuples bantous et peuples </w:t>
      </w:r>
      <w:r w:rsidR="00B21ABC" w:rsidRPr="00346861">
        <w:t>pygmées</w:t>
      </w:r>
      <w:r w:rsidRPr="00346861">
        <w:t xml:space="preserve"> à travers des rapports sociaux de production </w:t>
      </w:r>
      <w:r w:rsidR="00B21ABC" w:rsidRPr="00346861">
        <w:t>mais aussi des</w:t>
      </w:r>
      <w:r w:rsidR="00CE404E" w:rsidRPr="00346861">
        <w:t xml:space="preserve"> </w:t>
      </w:r>
      <w:r w:rsidRPr="00346861">
        <w:t>échanges diverses</w:t>
      </w:r>
      <w:r w:rsidR="00457EED" w:rsidRPr="00346861">
        <w:t xml:space="preserve">, </w:t>
      </w:r>
      <w:r w:rsidR="00FA1692" w:rsidRPr="00346861">
        <w:t>qui favorise</w:t>
      </w:r>
      <w:r w:rsidR="00457EED" w:rsidRPr="00346861">
        <w:t>nt</w:t>
      </w:r>
      <w:r w:rsidR="00FA1692" w:rsidRPr="00346861">
        <w:t xml:space="preserve"> une circulation de l’information sur des actions particulières menées dans chaque village</w:t>
      </w:r>
      <w:r w:rsidRPr="00346861">
        <w:t>. La connaiss</w:t>
      </w:r>
      <w:r w:rsidR="000D795E" w:rsidRPr="00346861">
        <w:t>a</w:t>
      </w:r>
      <w:r w:rsidRPr="00346861">
        <w:t>nce des actions menée</w:t>
      </w:r>
      <w:r w:rsidR="003E63BE" w:rsidRPr="00346861">
        <w:t>s</w:t>
      </w:r>
      <w:r w:rsidRPr="00346861">
        <w:t xml:space="preserve"> dans le </w:t>
      </w:r>
      <w:r w:rsidR="00024728" w:rsidRPr="00346861">
        <w:t>C</w:t>
      </w:r>
      <w:r w:rsidRPr="00346861">
        <w:t xml:space="preserve">PPA en faveur des Peuples Autochtones </w:t>
      </w:r>
      <w:r w:rsidR="00FA1692" w:rsidRPr="00346861">
        <w:t xml:space="preserve">pourrait </w:t>
      </w:r>
      <w:r w:rsidRPr="00346861">
        <w:t xml:space="preserve">susciter des réactions diverses de la part des Bantous </w:t>
      </w:r>
      <w:r w:rsidR="005F6DB8" w:rsidRPr="00346861">
        <w:t xml:space="preserve">qui </w:t>
      </w:r>
      <w:r w:rsidRPr="00346861">
        <w:t xml:space="preserve">peuvent se sentir marginaliser (les bantous des zones enclavées ont aussi du mal à se faire établir des actes de naissances) dans ce cas alors que le Projet devrait en principe bénéficier à tous. </w:t>
      </w:r>
    </w:p>
    <w:p w:rsidR="000B138F" w:rsidRPr="00346861" w:rsidRDefault="000B138F" w:rsidP="00B81D81">
      <w:pPr>
        <w:autoSpaceDE w:val="0"/>
        <w:autoSpaceDN w:val="0"/>
        <w:adjustRightInd w:val="0"/>
        <w:spacing w:after="120"/>
        <w:jc w:val="both"/>
        <w:rPr>
          <w:rFonts w:ascii="Arial" w:hAnsi="Arial" w:cs="Arial"/>
        </w:rPr>
      </w:pPr>
    </w:p>
    <w:p w:rsidR="006C1A8B" w:rsidRPr="00346861" w:rsidRDefault="00D814C7" w:rsidP="00B43E65">
      <w:pPr>
        <w:numPr>
          <w:ilvl w:val="0"/>
          <w:numId w:val="44"/>
        </w:numPr>
        <w:spacing w:after="120"/>
        <w:ind w:left="360"/>
        <w:jc w:val="both"/>
      </w:pPr>
      <w:r w:rsidRPr="00346861">
        <w:t>Conflit entre Bantous et le</w:t>
      </w:r>
      <w:r w:rsidR="00320EC2" w:rsidRPr="00346861">
        <w:t>s Peuples Autochtones sur le droit à</w:t>
      </w:r>
      <w:r w:rsidR="00AC2996" w:rsidRPr="00346861">
        <w:t xml:space="preserve"> l’information sur le projet, à</w:t>
      </w:r>
      <w:r w:rsidR="00320EC2" w:rsidRPr="00346861">
        <w:t xml:space="preserve"> la formation</w:t>
      </w:r>
      <w:r w:rsidR="00B43E65" w:rsidRPr="00346861">
        <w:t xml:space="preserve">, </w:t>
      </w:r>
      <w:r w:rsidR="00320EC2" w:rsidRPr="00346861">
        <w:t>à l’éducation et sur les autres services fournis dans le cadre du Projet</w:t>
      </w:r>
    </w:p>
    <w:p w:rsidR="00DA47EC" w:rsidRPr="00346861" w:rsidRDefault="00DA47EC" w:rsidP="00DA47EC">
      <w:pPr>
        <w:spacing w:after="120"/>
        <w:jc w:val="both"/>
        <w:rPr>
          <w:rFonts w:ascii="Arial" w:hAnsi="Arial" w:cs="Arial"/>
        </w:rPr>
      </w:pPr>
    </w:p>
    <w:p w:rsidR="006C1A8B" w:rsidRPr="00346861" w:rsidRDefault="006C1A8B" w:rsidP="006C1A8B">
      <w:pPr>
        <w:spacing w:after="120"/>
        <w:jc w:val="both"/>
        <w:rPr>
          <w:sz w:val="28"/>
          <w:lang w:eastAsia="en-CA"/>
        </w:rPr>
      </w:pPr>
      <w:r w:rsidRPr="00346861">
        <w:t xml:space="preserve">Le projet </w:t>
      </w:r>
      <w:r w:rsidR="00F40410" w:rsidRPr="00346861">
        <w:t xml:space="preserve">souhaite contribuer à améliorer le </w:t>
      </w:r>
      <w:proofErr w:type="spellStart"/>
      <w:r w:rsidR="00F40410" w:rsidRPr="00346861">
        <w:t>bien être</w:t>
      </w:r>
      <w:proofErr w:type="spellEnd"/>
      <w:r w:rsidR="00F40410" w:rsidRPr="00346861">
        <w:t xml:space="preserve"> des Peuples Autochtones </w:t>
      </w:r>
      <w:r w:rsidRPr="00346861">
        <w:t>à travers des</w:t>
      </w:r>
      <w:r w:rsidR="00D814C7" w:rsidRPr="00346861">
        <w:t xml:space="preserve"> </w:t>
      </w:r>
      <w:r w:rsidRPr="00346861">
        <w:rPr>
          <w:lang w:eastAsia="en-CA"/>
        </w:rPr>
        <w:t>programmes de formation et de renforcement des capacités en matière de santé et d’éducation sur les effets négatifs de l’eau</w:t>
      </w:r>
      <w:r w:rsidR="00CF061F" w:rsidRPr="00346861">
        <w:rPr>
          <w:lang w:eastAsia="en-CA"/>
        </w:rPr>
        <w:t xml:space="preserve"> non potable</w:t>
      </w:r>
      <w:r w:rsidRPr="00346861">
        <w:rPr>
          <w:lang w:eastAsia="en-CA"/>
        </w:rPr>
        <w:t>, en matière de gestion</w:t>
      </w:r>
      <w:r w:rsidR="00CF061F" w:rsidRPr="00346861">
        <w:rPr>
          <w:lang w:eastAsia="en-CA"/>
        </w:rPr>
        <w:t>,</w:t>
      </w:r>
      <w:r w:rsidRPr="00346861">
        <w:rPr>
          <w:lang w:eastAsia="en-CA"/>
        </w:rPr>
        <w:t xml:space="preserve"> d’entretien de maintenance </w:t>
      </w:r>
      <w:r w:rsidRPr="00346861">
        <w:rPr>
          <w:lang w:eastAsia="en-CA"/>
        </w:rPr>
        <w:lastRenderedPageBreak/>
        <w:t>des équipements solaires et hydrauliques, d’activités génératrices de revenus</w:t>
      </w:r>
      <w:r w:rsidR="00C23F98" w:rsidRPr="00346861">
        <w:rPr>
          <w:lang w:eastAsia="en-CA"/>
        </w:rPr>
        <w:t xml:space="preserve"> et autres services fournis par le Projet</w:t>
      </w:r>
      <w:r w:rsidR="00524BF7" w:rsidRPr="00346861">
        <w:rPr>
          <w:lang w:eastAsia="en-CA"/>
        </w:rPr>
        <w:t>.</w:t>
      </w:r>
    </w:p>
    <w:p w:rsidR="006C1A8B" w:rsidRPr="00346861" w:rsidRDefault="006C1A8B" w:rsidP="006C1A8B">
      <w:pPr>
        <w:spacing w:after="120"/>
        <w:jc w:val="both"/>
        <w:rPr>
          <w:rFonts w:ascii="Arial" w:hAnsi="Arial" w:cs="Arial"/>
        </w:rPr>
      </w:pPr>
    </w:p>
    <w:p w:rsidR="00B81D81" w:rsidRPr="00346861" w:rsidRDefault="008453B3" w:rsidP="00B81D81">
      <w:pPr>
        <w:spacing w:after="120"/>
        <w:jc w:val="both"/>
      </w:pPr>
      <w:r w:rsidRPr="00346861">
        <w:t xml:space="preserve">La mise en œuvre des activités du </w:t>
      </w:r>
      <w:r w:rsidR="00024728" w:rsidRPr="00346861">
        <w:t>C</w:t>
      </w:r>
      <w:r w:rsidRPr="00346861">
        <w:t xml:space="preserve">PPA en faveur des </w:t>
      </w:r>
      <w:r w:rsidR="00024728" w:rsidRPr="00346861">
        <w:t xml:space="preserve">PA </w:t>
      </w:r>
      <w:r w:rsidRPr="00346861">
        <w:t xml:space="preserve">risque d’apparaître aux yeux des Bantous comme une mesure </w:t>
      </w:r>
      <w:r w:rsidRPr="00346861">
        <w:rPr>
          <w:iCs/>
        </w:rPr>
        <w:t>«</w:t>
      </w:r>
      <w:r w:rsidRPr="00346861">
        <w:rPr>
          <w:i/>
        </w:rPr>
        <w:t>discriminatoire</w:t>
      </w:r>
      <w:r w:rsidRPr="00346861">
        <w:rPr>
          <w:iCs/>
        </w:rPr>
        <w:t xml:space="preserve"> »</w:t>
      </w:r>
      <w:r w:rsidRPr="00346861">
        <w:t xml:space="preserve"> contre ces derniers. En effet les P</w:t>
      </w:r>
      <w:r w:rsidR="00AC2996" w:rsidRPr="00346861">
        <w:t>euples Autochtones</w:t>
      </w:r>
      <w:r w:rsidRPr="00346861">
        <w:t xml:space="preserve"> </w:t>
      </w:r>
      <w:r w:rsidR="00AC2996" w:rsidRPr="00346861">
        <w:t xml:space="preserve">bénéficieront </w:t>
      </w:r>
      <w:r w:rsidRPr="00346861">
        <w:t xml:space="preserve">certainement de </w:t>
      </w:r>
      <w:r w:rsidRPr="00346861">
        <w:rPr>
          <w:iCs/>
        </w:rPr>
        <w:t>«</w:t>
      </w:r>
      <w:r w:rsidRPr="00346861">
        <w:rPr>
          <w:i/>
        </w:rPr>
        <w:t>services privilégiés</w:t>
      </w:r>
      <w:r w:rsidRPr="00346861">
        <w:rPr>
          <w:iCs/>
        </w:rPr>
        <w:t>»</w:t>
      </w:r>
      <w:r w:rsidRPr="00346861">
        <w:t xml:space="preserve"> dans le cadre du </w:t>
      </w:r>
      <w:r w:rsidR="00024728" w:rsidRPr="00346861">
        <w:t>C</w:t>
      </w:r>
      <w:r w:rsidRPr="00346861">
        <w:t xml:space="preserve">PPA que beaucoup de Bantous n’auront </w:t>
      </w:r>
      <w:r w:rsidR="00024728" w:rsidRPr="00346861">
        <w:t xml:space="preserve">peut-être </w:t>
      </w:r>
      <w:r w:rsidRPr="00346861">
        <w:t>pas. Cela</w:t>
      </w:r>
      <w:r w:rsidR="00A71BC0" w:rsidRPr="00346861">
        <w:t xml:space="preserve"> pourrait </w:t>
      </w:r>
      <w:r w:rsidRPr="00346861">
        <w:t xml:space="preserve"> sans doute créer des tensions supplémentaires entre populations bantous et les P</w:t>
      </w:r>
      <w:r w:rsidR="00AC2996" w:rsidRPr="00346861">
        <w:t>euples Autochtones</w:t>
      </w:r>
      <w:r w:rsidRPr="00346861">
        <w:t xml:space="preserve"> dans la zone de couverture du P</w:t>
      </w:r>
      <w:r w:rsidR="00AC2996" w:rsidRPr="00346861">
        <w:t>rojet</w:t>
      </w:r>
    </w:p>
    <w:p w:rsidR="00A71BC0" w:rsidRPr="00346861" w:rsidRDefault="00A71BC0" w:rsidP="00B81D81">
      <w:pPr>
        <w:spacing w:after="120"/>
        <w:jc w:val="both"/>
      </w:pPr>
    </w:p>
    <w:p w:rsidR="008C7159" w:rsidRPr="00346861" w:rsidRDefault="00086F35" w:rsidP="00086F35">
      <w:pPr>
        <w:spacing w:after="120"/>
        <w:jc w:val="both"/>
        <w:rPr>
          <w:u w:val="single"/>
        </w:rPr>
      </w:pPr>
      <w:r w:rsidRPr="00A45DC3">
        <w:t xml:space="preserve">     </w:t>
      </w:r>
      <w:r w:rsidR="00024728" w:rsidRPr="00346861">
        <w:rPr>
          <w:u w:val="single"/>
        </w:rPr>
        <w:t>7.2.</w:t>
      </w:r>
      <w:r w:rsidR="00320680" w:rsidRPr="00346861">
        <w:rPr>
          <w:u w:val="single"/>
        </w:rPr>
        <w:t>2</w:t>
      </w:r>
      <w:r w:rsidR="00024728" w:rsidRPr="00346861">
        <w:rPr>
          <w:u w:val="single"/>
        </w:rPr>
        <w:t xml:space="preserve"> Mécanismes</w:t>
      </w:r>
      <w:r w:rsidR="008453B3" w:rsidRPr="00346861">
        <w:rPr>
          <w:u w:val="single"/>
        </w:rPr>
        <w:t xml:space="preserve"> proposés pour la prévention et la gestion des </w:t>
      </w:r>
      <w:r w:rsidR="00E241D1" w:rsidRPr="00346861">
        <w:rPr>
          <w:u w:val="single"/>
        </w:rPr>
        <w:t>p</w:t>
      </w:r>
      <w:r w:rsidR="007001EE" w:rsidRPr="00346861">
        <w:rPr>
          <w:u w:val="single"/>
        </w:rPr>
        <w:t>l</w:t>
      </w:r>
      <w:r w:rsidR="00E241D1" w:rsidRPr="00346861">
        <w:rPr>
          <w:u w:val="single"/>
        </w:rPr>
        <w:t xml:space="preserve">aintes et des éventuels </w:t>
      </w:r>
      <w:r w:rsidR="008453B3" w:rsidRPr="00346861">
        <w:rPr>
          <w:u w:val="single"/>
        </w:rPr>
        <w:t xml:space="preserve">conflits </w:t>
      </w:r>
    </w:p>
    <w:p w:rsidR="00D41F21" w:rsidRPr="00346861" w:rsidRDefault="00D41F21" w:rsidP="00D41F21">
      <w:pPr>
        <w:spacing w:after="120"/>
        <w:jc w:val="both"/>
      </w:pPr>
      <w:r w:rsidRPr="00346861">
        <w:t>Au cas où de tels conflits par rapport aux services fournis aux PA</w:t>
      </w:r>
      <w:r w:rsidR="00621F4C" w:rsidRPr="00346861">
        <w:t xml:space="preserve"> apparaissent</w:t>
      </w:r>
      <w:r w:rsidRPr="00346861">
        <w:t>, les acteurs de mise en œuvre du CPPA devront clairement expliquer aux populations locales bantous, le contexte et la cadre de mise en œuvre  de ce projet (CPPA). Le CPPA devra être perçu par les Bantous comme une mesure de «discrimination positive» en faveur des PA, vu leur situation d’extrême vulnérabilité sociale par rapport aux autres groupes ethniques du Gabon.</w:t>
      </w:r>
    </w:p>
    <w:p w:rsidR="00D41F21" w:rsidRPr="00346861" w:rsidRDefault="00D41F21" w:rsidP="00170E59">
      <w:pPr>
        <w:spacing w:after="120"/>
        <w:jc w:val="both"/>
      </w:pPr>
    </w:p>
    <w:p w:rsidR="00E05D3D" w:rsidRPr="00346861" w:rsidRDefault="00170E59" w:rsidP="00170E59">
      <w:pPr>
        <w:spacing w:after="120"/>
        <w:jc w:val="both"/>
      </w:pPr>
      <w:r w:rsidRPr="00346861">
        <w:t xml:space="preserve">Les mécanismes à mettre en place pour prévenir et gérer les conflits éventuels seront affinés dans le </w:t>
      </w:r>
      <w:r w:rsidR="0092402D" w:rsidRPr="00346861">
        <w:t>Pan</w:t>
      </w:r>
      <w:r w:rsidR="00D41F21" w:rsidRPr="00346861">
        <w:t xml:space="preserve"> </w:t>
      </w:r>
      <w:r w:rsidRPr="00346861">
        <w:t xml:space="preserve">des Peuples Autochtones (PPA). </w:t>
      </w:r>
      <w:r w:rsidR="00E05D3D" w:rsidRPr="00346861">
        <w:t>Toutefois, dans les cas</w:t>
      </w:r>
      <w:r w:rsidR="00D41F21" w:rsidRPr="00346861">
        <w:t xml:space="preserve"> précis </w:t>
      </w:r>
      <w:r w:rsidR="00E05D3D" w:rsidRPr="00346861">
        <w:t>:</w:t>
      </w:r>
    </w:p>
    <w:p w:rsidR="00634C7C" w:rsidRPr="00346861" w:rsidRDefault="00061E1D" w:rsidP="00951F62">
      <w:pPr>
        <w:spacing w:after="120"/>
        <w:jc w:val="both"/>
        <w:rPr>
          <w:bCs/>
        </w:rPr>
      </w:pPr>
      <w:r w:rsidRPr="00346861">
        <w:rPr>
          <w:bCs/>
        </w:rPr>
        <w:t>Durant le Projet, l</w:t>
      </w:r>
      <w:r w:rsidR="008453B3" w:rsidRPr="00346861">
        <w:rPr>
          <w:bCs/>
        </w:rPr>
        <w:t xml:space="preserve">es acteurs de mise en œuvre </w:t>
      </w:r>
      <w:r w:rsidR="00D41F21" w:rsidRPr="00346861">
        <w:rPr>
          <w:bCs/>
        </w:rPr>
        <w:t>du C</w:t>
      </w:r>
      <w:r w:rsidR="008453B3" w:rsidRPr="00346861">
        <w:rPr>
          <w:bCs/>
        </w:rPr>
        <w:t>PPA devront clairement expliquer aux populations locales bantous, le contexte et l</w:t>
      </w:r>
      <w:r w:rsidR="00B651CD" w:rsidRPr="00346861">
        <w:rPr>
          <w:bCs/>
        </w:rPr>
        <w:t>e</w:t>
      </w:r>
      <w:r w:rsidR="008453B3" w:rsidRPr="00346861">
        <w:rPr>
          <w:bCs/>
        </w:rPr>
        <w:t xml:space="preserve"> cadre de mise en œuvre  de ce projet (</w:t>
      </w:r>
      <w:r w:rsidR="00D41F21" w:rsidRPr="00346861">
        <w:rPr>
          <w:bCs/>
        </w:rPr>
        <w:t>C</w:t>
      </w:r>
      <w:r w:rsidR="008453B3" w:rsidRPr="00346861">
        <w:rPr>
          <w:bCs/>
        </w:rPr>
        <w:t xml:space="preserve">PPA). Le </w:t>
      </w:r>
      <w:r w:rsidR="00D41F21" w:rsidRPr="00346861">
        <w:rPr>
          <w:bCs/>
        </w:rPr>
        <w:t>C</w:t>
      </w:r>
      <w:r w:rsidR="008453B3" w:rsidRPr="00346861">
        <w:rPr>
          <w:bCs/>
        </w:rPr>
        <w:t xml:space="preserve">PPA devra être perçu par les Bantous comme une mesure de </w:t>
      </w:r>
      <w:r w:rsidR="008453B3" w:rsidRPr="00346861">
        <w:rPr>
          <w:iCs/>
        </w:rPr>
        <w:t>«</w:t>
      </w:r>
      <w:r w:rsidR="008453B3" w:rsidRPr="00346861">
        <w:rPr>
          <w:bCs/>
          <w:i/>
        </w:rPr>
        <w:t>discrimination positive</w:t>
      </w:r>
      <w:r w:rsidR="008453B3" w:rsidRPr="00346861">
        <w:rPr>
          <w:iCs/>
        </w:rPr>
        <w:t>»</w:t>
      </w:r>
      <w:r w:rsidR="008453B3" w:rsidRPr="00346861">
        <w:rPr>
          <w:bCs/>
        </w:rPr>
        <w:t xml:space="preserve"> en faveur des P</w:t>
      </w:r>
      <w:r w:rsidR="00600BEE" w:rsidRPr="00346861">
        <w:rPr>
          <w:bCs/>
        </w:rPr>
        <w:t xml:space="preserve">euples </w:t>
      </w:r>
      <w:r w:rsidR="00D41F21" w:rsidRPr="00346861">
        <w:rPr>
          <w:bCs/>
        </w:rPr>
        <w:t>Pygmées, vu</w:t>
      </w:r>
      <w:r w:rsidR="008453B3" w:rsidRPr="00346861">
        <w:rPr>
          <w:bCs/>
        </w:rPr>
        <w:t xml:space="preserve"> leur situation d’extrême vulnérabilité sociale par rappor</w:t>
      </w:r>
      <w:r w:rsidR="00DE1F14" w:rsidRPr="00346861">
        <w:rPr>
          <w:bCs/>
        </w:rPr>
        <w:t>t aux autres groupes ethniques.</w:t>
      </w:r>
    </w:p>
    <w:p w:rsidR="00634C7C" w:rsidRPr="00346861" w:rsidRDefault="00634C7C" w:rsidP="00634C7C">
      <w:pPr>
        <w:spacing w:after="120"/>
        <w:jc w:val="both"/>
      </w:pPr>
      <w:r w:rsidRPr="00346861">
        <w:t xml:space="preserve">Il existe des systèmes locaux de résolution de conflits sociaux qui donnent des solutions durables et efficientes et qui évitent </w:t>
      </w:r>
      <w:r w:rsidR="00802A4B" w:rsidRPr="00346861">
        <w:t xml:space="preserve">consolider et perpétuer </w:t>
      </w:r>
      <w:r w:rsidRPr="00346861">
        <w:t xml:space="preserve"> les conflits. Dans le présent cadre</w:t>
      </w:r>
      <w:r w:rsidR="00B651CD" w:rsidRPr="00346861">
        <w:t>,</w:t>
      </w:r>
      <w:r w:rsidRPr="00346861">
        <w:t xml:space="preserve"> on peut s’appuyer sur ces systèmes</w:t>
      </w:r>
      <w:r w:rsidR="00E241D1" w:rsidRPr="00346861">
        <w:t xml:space="preserve"> traditionnels</w:t>
      </w:r>
      <w:r w:rsidRPr="00346861">
        <w:t xml:space="preserve"> pour résoudre les différents conflits qui pourraient se poser</w:t>
      </w:r>
      <w:r w:rsidR="00283D50" w:rsidRPr="00346861">
        <w:t>, la voie judicia</w:t>
      </w:r>
      <w:r w:rsidR="00780F6D" w:rsidRPr="00346861">
        <w:t>i</w:t>
      </w:r>
      <w:r w:rsidR="00283D50" w:rsidRPr="00346861">
        <w:t>re n’étant envisageable</w:t>
      </w:r>
      <w:r w:rsidRPr="00346861">
        <w:t>.</w:t>
      </w:r>
    </w:p>
    <w:p w:rsidR="000D21E0" w:rsidRPr="00346861" w:rsidRDefault="000D21E0" w:rsidP="000D21E0">
      <w:pPr>
        <w:spacing w:after="120"/>
        <w:jc w:val="both"/>
      </w:pPr>
      <w:r w:rsidRPr="00346861">
        <w:t>En effet, dans le contexte particulier des zones des peuples autochtones, il n’existe pas de systèmes structurés autres que le système traditionnel comprenant, les chefs de tribus, les chefs de villages, les chefs de regroupement si non plus les assemblées départementales. Il est donc difficile de créer et pérenniser des Institutions autre que traditionnelles</w:t>
      </w:r>
      <w:r w:rsidR="00D41F21" w:rsidRPr="00346861">
        <w:t>.</w:t>
      </w:r>
    </w:p>
    <w:p w:rsidR="00207AF5" w:rsidRPr="00346861" w:rsidRDefault="00207AF5" w:rsidP="000D21E0">
      <w:pPr>
        <w:spacing w:after="120"/>
        <w:jc w:val="both"/>
      </w:pPr>
    </w:p>
    <w:p w:rsidR="00207AF5" w:rsidRPr="00346861" w:rsidRDefault="00207AF5" w:rsidP="00207AF5">
      <w:pPr>
        <w:spacing w:after="120"/>
        <w:jc w:val="both"/>
      </w:pPr>
      <w:r w:rsidRPr="00346861">
        <w:t>Pendant l’exécution du Projet ce système bénéficiera de la présence utile du consultant chargé de l’animation et de la sensibilisation. Ainsi, les plaignants devront s’adresser à l’autorité traditionnelle la plus proche qui fera établira ou fera établir une fiche de plainte destinée au chef de regroupement. celui-ci s’adressera d’abord à l’animateur pendant son temps de présence car il est le mieux placé pour analyser la situation, apporter les explications nécessaires ou prendre des dispositions utiles ou faire appel à l’unité de gestion du Projet.</w:t>
      </w:r>
    </w:p>
    <w:p w:rsidR="00207AF5" w:rsidRPr="00346861" w:rsidRDefault="00207AF5" w:rsidP="000D21E0">
      <w:pPr>
        <w:spacing w:after="120"/>
        <w:jc w:val="both"/>
      </w:pPr>
      <w:r w:rsidRPr="00346861">
        <w:t xml:space="preserve">En l’absence de l’animateur, en particulier après le projet, la majorité des plaintes devraient être déjà éteinte par ce mécanisme. </w:t>
      </w:r>
      <w:r w:rsidR="00780F6D" w:rsidRPr="00346861">
        <w:t>Mais</w:t>
      </w:r>
      <w:r w:rsidRPr="00346861">
        <w:t xml:space="preserve"> les cas résiduels seront alors présent</w:t>
      </w:r>
      <w:r w:rsidR="007001EE" w:rsidRPr="00346861">
        <w:t>és</w:t>
      </w:r>
      <w:r w:rsidRPr="00346861">
        <w:t xml:space="preserve"> à l’</w:t>
      </w:r>
      <w:r w:rsidR="007001EE" w:rsidRPr="00346861">
        <w:t>A</w:t>
      </w:r>
      <w:r w:rsidRPr="00346861">
        <w:t>ssemblée départementale par le chef de regroup</w:t>
      </w:r>
      <w:r w:rsidR="007001EE" w:rsidRPr="00346861">
        <w:t>e</w:t>
      </w:r>
      <w:r w:rsidRPr="00346861">
        <w:t>ment.</w:t>
      </w:r>
    </w:p>
    <w:p w:rsidR="000D21E0" w:rsidRPr="00346861" w:rsidRDefault="00136F2F" w:rsidP="00634C7C">
      <w:pPr>
        <w:spacing w:after="120"/>
        <w:jc w:val="both"/>
      </w:pPr>
      <w:r w:rsidRPr="00346861">
        <w:lastRenderedPageBreak/>
        <w:t>En effet, pour des raisons d’efficacité, il est toujours souhaitable de résoudre tout conflit  au niveau local et à l’amiable. Ainsi, de nombreux litiges  pourront être résolus ou réduits  par</w:t>
      </w:r>
      <w:r w:rsidR="00D41F21" w:rsidRPr="00346861">
        <w:t> :</w:t>
      </w:r>
    </w:p>
    <w:p w:rsidR="00B81D81" w:rsidRPr="00346861" w:rsidRDefault="002F04B1" w:rsidP="00207AF5">
      <w:pPr>
        <w:spacing w:after="120"/>
        <w:jc w:val="both"/>
      </w:pPr>
      <w:r w:rsidRPr="00346861">
        <w:t xml:space="preserve">- </w:t>
      </w:r>
      <w:r w:rsidR="00E93CB5" w:rsidRPr="00346861">
        <w:t>une</w:t>
      </w:r>
      <w:r w:rsidR="00B81D81" w:rsidRPr="00346861">
        <w:t xml:space="preserve"> sensibilisation de proximité des populations locales </w:t>
      </w:r>
      <w:r w:rsidR="007A72DF" w:rsidRPr="00346861">
        <w:t xml:space="preserve">(bantoues) </w:t>
      </w:r>
      <w:r w:rsidR="00B81D81" w:rsidRPr="00346861">
        <w:t xml:space="preserve">sur </w:t>
      </w:r>
      <w:r w:rsidRPr="00346861">
        <w:t>cette discrimination positive (</w:t>
      </w:r>
      <w:r w:rsidR="00B81D81" w:rsidRPr="00346861">
        <w:t xml:space="preserve">droits </w:t>
      </w:r>
      <w:r w:rsidR="003C0D6F" w:rsidRPr="00346861">
        <w:t xml:space="preserve">d’accès à la citoyenneté, à l’information, à la formation, au renforcement des capacités </w:t>
      </w:r>
      <w:r w:rsidR="00E93CB5" w:rsidRPr="00346861">
        <w:t xml:space="preserve">des </w:t>
      </w:r>
      <w:r w:rsidR="00B81D81" w:rsidRPr="00346861">
        <w:t>P</w:t>
      </w:r>
      <w:r w:rsidR="003C0D6F" w:rsidRPr="00346861">
        <w:t xml:space="preserve">euples Autochtones </w:t>
      </w:r>
      <w:r w:rsidR="00B81D81" w:rsidRPr="00346861">
        <w:t>et leurs conditions de vie en dessous de la moyenne nationale</w:t>
      </w:r>
      <w:r w:rsidR="00207AF5" w:rsidRPr="00346861">
        <w:t>,</w:t>
      </w:r>
      <w:r w:rsidR="00283D50" w:rsidRPr="00346861">
        <w:t xml:space="preserve"> </w:t>
      </w:r>
      <w:r w:rsidR="00E20250" w:rsidRPr="00346861">
        <w:t>l’arbitrage</w:t>
      </w:r>
      <w:r w:rsidR="00B55B31" w:rsidRPr="00346861">
        <w:t xml:space="preserve"> </w:t>
      </w:r>
      <w:r w:rsidR="00E20250" w:rsidRPr="00346861">
        <w:t>faisant appel à des anciens ou à des personnes respectées dans la communauté.</w:t>
      </w:r>
    </w:p>
    <w:p w:rsidR="008C7159" w:rsidRPr="00346861" w:rsidRDefault="00136F2F">
      <w:pPr>
        <w:numPr>
          <w:ilvl w:val="0"/>
          <w:numId w:val="45"/>
        </w:numPr>
        <w:spacing w:after="120"/>
        <w:ind w:left="360"/>
        <w:jc w:val="both"/>
      </w:pPr>
      <w:r w:rsidRPr="00346861">
        <w:t xml:space="preserve">l’arbitrage, doit toujours faire appel à des anciens ou à des personnes respectées dans la communauté </w:t>
      </w:r>
      <w:r w:rsidR="008A6642" w:rsidRPr="00346861">
        <w:t>locale.</w:t>
      </w:r>
    </w:p>
    <w:p w:rsidR="008C7159" w:rsidRPr="00346861" w:rsidRDefault="00136F2F">
      <w:pPr>
        <w:spacing w:after="120"/>
        <w:jc w:val="both"/>
      </w:pPr>
      <w:r w:rsidRPr="00346861">
        <w:t>Le fait de s’appuyer</w:t>
      </w:r>
      <w:r w:rsidR="008A6642" w:rsidRPr="00346861">
        <w:t xml:space="preserve"> </w:t>
      </w:r>
      <w:r w:rsidRPr="00346861">
        <w:t>sur les systèmes</w:t>
      </w:r>
      <w:r w:rsidR="008A6642" w:rsidRPr="00346861">
        <w:t xml:space="preserve"> </w:t>
      </w:r>
      <w:r w:rsidRPr="00346861">
        <w:t>locaux de résolution de conflits donne des solutions durables et</w:t>
      </w:r>
      <w:r w:rsidR="008A6642" w:rsidRPr="00346861">
        <w:t xml:space="preserve"> </w:t>
      </w:r>
      <w:r w:rsidRPr="00346861">
        <w:t>efficientes et évite faire appel à la voie</w:t>
      </w:r>
      <w:r w:rsidR="008A6642" w:rsidRPr="00346861">
        <w:t xml:space="preserve"> </w:t>
      </w:r>
      <w:r w:rsidRPr="00346861">
        <w:t>judiciaire</w:t>
      </w:r>
      <w:r w:rsidR="008A6642" w:rsidRPr="00346861">
        <w:t xml:space="preserve"> moderne.</w:t>
      </w:r>
    </w:p>
    <w:p w:rsidR="00293230" w:rsidRPr="00346861" w:rsidRDefault="00293230" w:rsidP="00B81D81">
      <w:pPr>
        <w:spacing w:after="120"/>
        <w:jc w:val="both"/>
      </w:pPr>
    </w:p>
    <w:p w:rsidR="00B81D81" w:rsidRPr="00346861" w:rsidRDefault="008453B3" w:rsidP="00B81D81">
      <w:pPr>
        <w:spacing w:after="120"/>
        <w:jc w:val="both"/>
      </w:pPr>
      <w:r w:rsidRPr="00346861">
        <w:t>Chaque</w:t>
      </w:r>
      <w:r w:rsidR="00A04BD7" w:rsidRPr="00346861">
        <w:t xml:space="preserve"> </w:t>
      </w:r>
      <w:r w:rsidRPr="00346861">
        <w:t>personne</w:t>
      </w:r>
      <w:r w:rsidR="00A04BD7" w:rsidRPr="00346861">
        <w:t xml:space="preserve"> </w:t>
      </w:r>
      <w:r w:rsidRPr="00346861">
        <w:t>affectée pourra faire appel à ce</w:t>
      </w:r>
      <w:r w:rsidR="00A04BD7" w:rsidRPr="00346861">
        <w:t xml:space="preserve"> </w:t>
      </w:r>
      <w:r w:rsidRPr="00346861">
        <w:t>mécanisme, selon des procédures</w:t>
      </w:r>
      <w:r w:rsidR="00A04BD7" w:rsidRPr="00346861">
        <w:t xml:space="preserve"> </w:t>
      </w:r>
      <w:r w:rsidR="00865706" w:rsidRPr="00346861">
        <w:t>qui seront largem</w:t>
      </w:r>
      <w:r w:rsidR="00C5473C" w:rsidRPr="00346861">
        <w:t xml:space="preserve">ent </w:t>
      </w:r>
      <w:r w:rsidR="00865706" w:rsidRPr="00346861">
        <w:t>explicité</w:t>
      </w:r>
      <w:r w:rsidR="00C5473C" w:rsidRPr="00346861">
        <w:t xml:space="preserve"> dans le </w:t>
      </w:r>
      <w:r w:rsidR="008A6642" w:rsidRPr="00346861">
        <w:t xml:space="preserve">Cadre  </w:t>
      </w:r>
      <w:r w:rsidR="00C5473C" w:rsidRPr="00346861">
        <w:t>des Peuples Autochtones</w:t>
      </w:r>
      <w:r w:rsidR="008A6642" w:rsidRPr="00346861">
        <w:t>.</w:t>
      </w:r>
    </w:p>
    <w:p w:rsidR="008A6642" w:rsidRPr="00346861" w:rsidRDefault="00136F2F" w:rsidP="00B81D81">
      <w:pPr>
        <w:spacing w:after="120"/>
        <w:jc w:val="both"/>
      </w:pPr>
      <w:r w:rsidRPr="00346861">
        <w:t xml:space="preserve">Dans cette optique le CPPA devra mettre en place un mécanisme </w:t>
      </w:r>
      <w:r w:rsidR="00086F35" w:rsidRPr="00346861">
        <w:t>extrajudiciaire</w:t>
      </w:r>
      <w:r w:rsidRPr="00346861">
        <w:t xml:space="preserve"> de traitement des litiges faisant appel à l’explication et à la médiation par des tiers.</w:t>
      </w:r>
      <w:r w:rsidR="00086F35">
        <w:t xml:space="preserve"> </w:t>
      </w:r>
      <w:r w:rsidRPr="00346861">
        <w:t xml:space="preserve">Chaque personne ou communauté affectée, tout en conservant la possibilité de recourir à la justice </w:t>
      </w:r>
      <w:r w:rsidR="008B0D96" w:rsidRPr="00346861">
        <w:t>gabonaise,</w:t>
      </w:r>
      <w:r w:rsidRPr="00346861">
        <w:t xml:space="preserve"> pourra faire appel à ce mécanisme, selon des procédures précisées ci-après :</w:t>
      </w:r>
    </w:p>
    <w:p w:rsidR="00320680" w:rsidRPr="00346861" w:rsidRDefault="00136F2F">
      <w:pPr>
        <w:pStyle w:val="ListParagraph"/>
        <w:numPr>
          <w:ilvl w:val="0"/>
          <w:numId w:val="50"/>
        </w:numPr>
        <w:spacing w:after="120"/>
        <w:jc w:val="both"/>
        <w:rPr>
          <w:rFonts w:ascii="Arial" w:hAnsi="Arial" w:cs="Arial"/>
        </w:rPr>
      </w:pPr>
      <w:r w:rsidRPr="00346861">
        <w:t>l’enregistrement de la plainte</w:t>
      </w:r>
      <w:r w:rsidR="008A6642" w:rsidRPr="00346861">
        <w:t xml:space="preserve"> </w:t>
      </w:r>
      <w:r w:rsidRPr="00346861">
        <w:t>ou du litige ;</w:t>
      </w:r>
    </w:p>
    <w:p w:rsidR="00CA1EFA" w:rsidRPr="00346861" w:rsidRDefault="00CA1EFA" w:rsidP="00320680">
      <w:pPr>
        <w:pStyle w:val="ListParagraph"/>
        <w:spacing w:after="120"/>
        <w:jc w:val="both"/>
      </w:pPr>
    </w:p>
    <w:p w:rsidR="008C7159" w:rsidRPr="00346861" w:rsidRDefault="00136F2F">
      <w:pPr>
        <w:pStyle w:val="ListParagraph"/>
        <w:numPr>
          <w:ilvl w:val="0"/>
          <w:numId w:val="50"/>
        </w:numPr>
        <w:jc w:val="both"/>
      </w:pPr>
      <w:r w:rsidRPr="00346861">
        <w:t>le</w:t>
      </w:r>
      <w:r w:rsidR="00DE4ECA" w:rsidRPr="00346861">
        <w:t xml:space="preserve"> </w:t>
      </w:r>
      <w:r w:rsidRPr="00346861">
        <w:t>traitement amiable, faisant</w:t>
      </w:r>
      <w:r w:rsidR="00DE4ECA" w:rsidRPr="00346861">
        <w:t xml:space="preserve"> </w:t>
      </w:r>
      <w:r w:rsidRPr="00346861">
        <w:t xml:space="preserve">appel à des médiateurs indépendants du Projet« Accès aux Services de base en milieu rural et renforcement de capacités  qui est le Comité local de gestion des conflits mis en place dans chaque localité couverte par le </w:t>
      </w:r>
      <w:r w:rsidR="00DE4ECA" w:rsidRPr="00346861">
        <w:t>projet</w:t>
      </w:r>
      <w:r w:rsidR="00320680" w:rsidRPr="00346861">
        <w:t>.</w:t>
      </w:r>
    </w:p>
    <w:p w:rsidR="008A6642" w:rsidRPr="00346861" w:rsidRDefault="008A6642" w:rsidP="00CA1EFA">
      <w:pPr>
        <w:jc w:val="both"/>
        <w:rPr>
          <w:bCs/>
        </w:rPr>
      </w:pPr>
    </w:p>
    <w:p w:rsidR="008B0D96" w:rsidRPr="00346861" w:rsidRDefault="00136F2F" w:rsidP="008B0D96">
      <w:pPr>
        <w:spacing w:after="120"/>
        <w:jc w:val="both"/>
      </w:pPr>
      <w:r w:rsidRPr="00346861">
        <w:t xml:space="preserve">Au cas où  les plaignants ne sont pas satisfaits des conclusions </w:t>
      </w:r>
      <w:r w:rsidR="00346861" w:rsidRPr="00346861">
        <w:t xml:space="preserve">du </w:t>
      </w:r>
      <w:r w:rsidRPr="00346861">
        <w:t xml:space="preserve">Comité local de gestion des conflits, ils peuvent porter leurs plaintes au niveau du Tribunal par l’appui du représentant des ONG </w:t>
      </w:r>
      <w:r w:rsidR="005342CD" w:rsidRPr="00346861">
        <w:t xml:space="preserve">locales </w:t>
      </w:r>
      <w:r w:rsidRPr="00346861">
        <w:t>de promotion des droits pygmées intervenant dans la zone.</w:t>
      </w:r>
    </w:p>
    <w:p w:rsidR="008A6642" w:rsidRPr="00346861" w:rsidRDefault="008A6642" w:rsidP="00CA1EFA">
      <w:pPr>
        <w:jc w:val="both"/>
        <w:rPr>
          <w:bCs/>
        </w:rPr>
      </w:pPr>
    </w:p>
    <w:p w:rsidR="008A6642" w:rsidRPr="00346861" w:rsidRDefault="008A6642" w:rsidP="00CA1EFA">
      <w:pPr>
        <w:jc w:val="both"/>
        <w:rPr>
          <w:bCs/>
        </w:rPr>
      </w:pPr>
    </w:p>
    <w:p w:rsidR="00CA1EFA" w:rsidRPr="00CA1EFA" w:rsidRDefault="00CA1EFA" w:rsidP="00CA1EFA">
      <w:pPr>
        <w:jc w:val="both"/>
        <w:rPr>
          <w:bCs/>
          <w:lang w:val="fr-CH"/>
        </w:rPr>
      </w:pPr>
      <w:r w:rsidRPr="00346861">
        <w:rPr>
          <w:bCs/>
          <w:lang w:val="fr-CH"/>
        </w:rPr>
        <w:t>L’estimation des coûts des actions envisagées</w:t>
      </w:r>
      <w:r w:rsidRPr="00CA1EFA">
        <w:rPr>
          <w:bCs/>
          <w:lang w:val="fr-CH"/>
        </w:rPr>
        <w:t xml:space="preserve"> dans le cadre du présent C</w:t>
      </w:r>
      <w:r>
        <w:rPr>
          <w:bCs/>
          <w:lang w:val="fr-CH"/>
        </w:rPr>
        <w:t xml:space="preserve">PPA se présente comme </w:t>
      </w:r>
      <w:r w:rsidR="007F1606">
        <w:rPr>
          <w:bCs/>
          <w:lang w:val="fr-CH"/>
        </w:rPr>
        <w:t>suit.</w:t>
      </w:r>
    </w:p>
    <w:p w:rsidR="00CA1EFA" w:rsidRPr="00CA1EFA" w:rsidRDefault="00CA1EFA" w:rsidP="007061D5">
      <w:pPr>
        <w:pStyle w:val="ParaNum"/>
        <w:numPr>
          <w:ilvl w:val="0"/>
          <w:numId w:val="0"/>
        </w:numPr>
        <w:spacing w:line="276" w:lineRule="auto"/>
        <w:ind w:left="480" w:hanging="360"/>
        <w:rPr>
          <w:b/>
          <w:color w:val="000000"/>
          <w:lang w:val="fr-CH"/>
        </w:rPr>
      </w:pPr>
    </w:p>
    <w:p w:rsidR="007F1606" w:rsidRDefault="007F1606" w:rsidP="007061D5">
      <w:pPr>
        <w:pStyle w:val="Heading1"/>
        <w:autoSpaceDE w:val="0"/>
        <w:autoSpaceDN w:val="0"/>
        <w:adjustRightInd w:val="0"/>
        <w:spacing w:line="240" w:lineRule="atLeast"/>
        <w:ind w:left="450"/>
        <w:jc w:val="left"/>
        <w:rPr>
          <w:color w:val="000000"/>
        </w:rPr>
      </w:pPr>
    </w:p>
    <w:p w:rsidR="007F1606" w:rsidRDefault="007F1606" w:rsidP="007F1606"/>
    <w:p w:rsidR="007F1606" w:rsidRDefault="007F1606" w:rsidP="007F1606"/>
    <w:p w:rsidR="007F1606" w:rsidRDefault="007F1606" w:rsidP="007F1606"/>
    <w:p w:rsidR="007F1606" w:rsidRDefault="007F1606" w:rsidP="007F1606"/>
    <w:p w:rsidR="007F1606" w:rsidRDefault="007F1606" w:rsidP="007F1606"/>
    <w:p w:rsidR="007F1606" w:rsidRDefault="007F1606" w:rsidP="007F1606"/>
    <w:p w:rsidR="007F1606" w:rsidRDefault="007F1606" w:rsidP="007F1606"/>
    <w:p w:rsidR="007F1606" w:rsidRDefault="007F1606" w:rsidP="007F1606"/>
    <w:p w:rsidR="007F1606" w:rsidRPr="007F1606" w:rsidRDefault="007F1606" w:rsidP="007F1606">
      <w:pPr>
        <w:sectPr w:rsidR="007F1606" w:rsidRPr="007F1606" w:rsidSect="002179FD">
          <w:pgSz w:w="11906" w:h="16838"/>
          <w:pgMar w:top="1418" w:right="1418" w:bottom="1418" w:left="1418" w:header="709" w:footer="709" w:gutter="0"/>
          <w:cols w:space="708"/>
          <w:docGrid w:linePitch="360"/>
        </w:sectPr>
      </w:pPr>
    </w:p>
    <w:p w:rsidR="007061D5" w:rsidRPr="00A45DC3" w:rsidRDefault="00C6181E" w:rsidP="007061D5">
      <w:pPr>
        <w:pStyle w:val="Heading1"/>
        <w:autoSpaceDE w:val="0"/>
        <w:autoSpaceDN w:val="0"/>
        <w:adjustRightInd w:val="0"/>
        <w:spacing w:line="240" w:lineRule="atLeast"/>
        <w:ind w:left="450"/>
        <w:jc w:val="left"/>
        <w:rPr>
          <w:rFonts w:ascii="Arial" w:hAnsi="Arial" w:cs="Arial"/>
          <w:sz w:val="20"/>
        </w:rPr>
      </w:pPr>
      <w:r w:rsidRPr="00A45DC3">
        <w:rPr>
          <w:rFonts w:ascii="Arial" w:hAnsi="Arial" w:cs="Arial"/>
          <w:sz w:val="20"/>
        </w:rPr>
        <w:lastRenderedPageBreak/>
        <w:t>7.</w:t>
      </w:r>
      <w:r w:rsidR="007001EE" w:rsidRPr="00A45DC3">
        <w:rPr>
          <w:rFonts w:ascii="Arial" w:hAnsi="Arial" w:cs="Arial"/>
          <w:sz w:val="20"/>
        </w:rPr>
        <w:t>3</w:t>
      </w:r>
      <w:r w:rsidRPr="00A45DC3">
        <w:rPr>
          <w:rFonts w:ascii="Arial" w:hAnsi="Arial" w:cs="Arial"/>
          <w:sz w:val="20"/>
        </w:rPr>
        <w:t xml:space="preserve">. </w:t>
      </w:r>
      <w:r w:rsidR="007F1606" w:rsidRPr="00A45DC3">
        <w:rPr>
          <w:rFonts w:ascii="Arial" w:hAnsi="Arial" w:cs="Arial"/>
          <w:sz w:val="20"/>
        </w:rPr>
        <w:t>Budget estimatif du CPPA</w:t>
      </w:r>
    </w:p>
    <w:p w:rsidR="007F1606" w:rsidRPr="007001EE" w:rsidRDefault="007F1606" w:rsidP="007F1606">
      <w:pPr>
        <w:rPr>
          <w:color w:val="0070C0"/>
        </w:rPr>
      </w:pPr>
    </w:p>
    <w:tbl>
      <w:tblPr>
        <w:tblW w:w="1502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2"/>
        <w:gridCol w:w="1984"/>
        <w:gridCol w:w="1560"/>
        <w:gridCol w:w="2551"/>
        <w:gridCol w:w="1559"/>
      </w:tblGrid>
      <w:tr w:rsidR="007F1606" w:rsidRPr="007F1606" w:rsidTr="00837708">
        <w:trPr>
          <w:trHeight w:val="330"/>
        </w:trPr>
        <w:tc>
          <w:tcPr>
            <w:tcW w:w="7372" w:type="dxa"/>
            <w:vMerge w:val="restart"/>
          </w:tcPr>
          <w:p w:rsidR="007F1606" w:rsidRPr="007F1606" w:rsidRDefault="007F1606" w:rsidP="00837708">
            <w:pPr>
              <w:rPr>
                <w:rFonts w:ascii="Arial" w:eastAsia="BatangChe" w:hAnsi="Arial" w:cs="Arial"/>
                <w:b/>
                <w:sz w:val="20"/>
                <w:szCs w:val="20"/>
              </w:rPr>
            </w:pPr>
            <w:r w:rsidRPr="007F1606">
              <w:rPr>
                <w:rFonts w:ascii="Arial" w:eastAsia="BatangChe" w:hAnsi="Arial" w:cs="Arial"/>
                <w:b/>
                <w:sz w:val="20"/>
                <w:szCs w:val="20"/>
              </w:rPr>
              <w:t>Activités à budgétiser</w:t>
            </w:r>
          </w:p>
        </w:tc>
        <w:tc>
          <w:tcPr>
            <w:tcW w:w="3544" w:type="dxa"/>
            <w:gridSpan w:val="2"/>
            <w:tcBorders>
              <w:bottom w:val="single" w:sz="4" w:space="0" w:color="auto"/>
            </w:tcBorders>
          </w:tcPr>
          <w:p w:rsidR="007F1606" w:rsidRPr="007F1606" w:rsidRDefault="007F1606" w:rsidP="00837708">
            <w:pPr>
              <w:rPr>
                <w:rFonts w:ascii="Arial" w:eastAsia="BatangChe" w:hAnsi="Arial" w:cs="Arial"/>
                <w:b/>
                <w:sz w:val="20"/>
                <w:szCs w:val="20"/>
              </w:rPr>
            </w:pPr>
            <w:r w:rsidRPr="007F1606">
              <w:rPr>
                <w:rFonts w:ascii="Arial" w:eastAsia="BatangChe" w:hAnsi="Arial" w:cs="Arial"/>
                <w:b/>
                <w:sz w:val="20"/>
                <w:szCs w:val="20"/>
              </w:rPr>
              <w:t xml:space="preserve">          Coûts par village</w:t>
            </w:r>
          </w:p>
        </w:tc>
        <w:tc>
          <w:tcPr>
            <w:tcW w:w="2551" w:type="dxa"/>
            <w:vMerge w:val="restart"/>
          </w:tcPr>
          <w:p w:rsidR="007F1606" w:rsidRPr="007F1606" w:rsidRDefault="007F1606" w:rsidP="00837708">
            <w:pPr>
              <w:rPr>
                <w:rFonts w:ascii="Arial" w:eastAsia="BatangChe" w:hAnsi="Arial" w:cs="Arial"/>
                <w:b/>
                <w:sz w:val="20"/>
                <w:szCs w:val="20"/>
              </w:rPr>
            </w:pPr>
            <w:r w:rsidRPr="007F1606">
              <w:rPr>
                <w:rFonts w:ascii="Arial" w:eastAsia="BatangChe" w:hAnsi="Arial" w:cs="Arial"/>
                <w:b/>
                <w:sz w:val="20"/>
                <w:szCs w:val="20"/>
              </w:rPr>
              <w:t>Quantité</w:t>
            </w:r>
          </w:p>
        </w:tc>
        <w:tc>
          <w:tcPr>
            <w:tcW w:w="1559" w:type="dxa"/>
            <w:vMerge w:val="restart"/>
          </w:tcPr>
          <w:p w:rsidR="007F1606" w:rsidRPr="007F1606" w:rsidRDefault="007F1606" w:rsidP="00837708">
            <w:pPr>
              <w:jc w:val="center"/>
              <w:rPr>
                <w:rFonts w:ascii="Arial" w:eastAsia="BatangChe" w:hAnsi="Arial" w:cs="Arial"/>
                <w:b/>
                <w:sz w:val="20"/>
                <w:szCs w:val="20"/>
              </w:rPr>
            </w:pPr>
            <w:r w:rsidRPr="007F1606">
              <w:rPr>
                <w:rFonts w:ascii="Arial" w:eastAsia="BatangChe" w:hAnsi="Arial" w:cs="Arial"/>
                <w:b/>
                <w:sz w:val="20"/>
                <w:szCs w:val="20"/>
              </w:rPr>
              <w:t>Coût total (FCFA)</w:t>
            </w:r>
          </w:p>
        </w:tc>
      </w:tr>
      <w:tr w:rsidR="007F1606" w:rsidRPr="007F1606" w:rsidTr="00837708">
        <w:trPr>
          <w:trHeight w:val="225"/>
        </w:trPr>
        <w:tc>
          <w:tcPr>
            <w:tcW w:w="7372" w:type="dxa"/>
            <w:vMerge/>
          </w:tcPr>
          <w:p w:rsidR="007F1606" w:rsidRPr="007F1606" w:rsidRDefault="007F1606" w:rsidP="00837708">
            <w:pPr>
              <w:rPr>
                <w:rFonts w:ascii="Arial" w:eastAsia="BatangChe" w:hAnsi="Arial" w:cs="Arial"/>
                <w:b/>
                <w:sz w:val="20"/>
                <w:szCs w:val="20"/>
              </w:rPr>
            </w:pPr>
          </w:p>
        </w:tc>
        <w:tc>
          <w:tcPr>
            <w:tcW w:w="1984" w:type="dxa"/>
            <w:tcBorders>
              <w:top w:val="single" w:sz="4" w:space="0" w:color="auto"/>
              <w:right w:val="single" w:sz="4" w:space="0" w:color="auto"/>
            </w:tcBorders>
          </w:tcPr>
          <w:p w:rsidR="007F1606" w:rsidRPr="007F1606" w:rsidRDefault="007F1606" w:rsidP="00837708">
            <w:pPr>
              <w:jc w:val="center"/>
              <w:rPr>
                <w:rFonts w:ascii="Arial" w:eastAsia="BatangChe" w:hAnsi="Arial" w:cs="Arial"/>
                <w:b/>
                <w:sz w:val="20"/>
                <w:szCs w:val="20"/>
              </w:rPr>
            </w:pPr>
            <w:r w:rsidRPr="007F1606">
              <w:rPr>
                <w:rFonts w:ascii="Arial" w:eastAsia="BatangChe" w:hAnsi="Arial" w:cs="Arial"/>
                <w:b/>
                <w:sz w:val="20"/>
                <w:szCs w:val="20"/>
              </w:rPr>
              <w:t>U</w:t>
            </w:r>
          </w:p>
        </w:tc>
        <w:tc>
          <w:tcPr>
            <w:tcW w:w="1560" w:type="dxa"/>
            <w:tcBorders>
              <w:top w:val="single" w:sz="4" w:space="0" w:color="auto"/>
              <w:left w:val="single" w:sz="4" w:space="0" w:color="auto"/>
            </w:tcBorders>
          </w:tcPr>
          <w:p w:rsidR="007F1606" w:rsidRPr="007F1606" w:rsidRDefault="007F1606" w:rsidP="00837708">
            <w:pPr>
              <w:rPr>
                <w:rFonts w:ascii="Arial" w:eastAsia="BatangChe" w:hAnsi="Arial" w:cs="Arial"/>
                <w:b/>
                <w:sz w:val="20"/>
                <w:szCs w:val="20"/>
              </w:rPr>
            </w:pPr>
            <w:r w:rsidRPr="007F1606">
              <w:rPr>
                <w:rFonts w:ascii="Arial" w:eastAsia="BatangChe" w:hAnsi="Arial" w:cs="Arial"/>
                <w:b/>
                <w:sz w:val="20"/>
                <w:szCs w:val="20"/>
              </w:rPr>
              <w:t>PU (FCFA)</w:t>
            </w:r>
          </w:p>
        </w:tc>
        <w:tc>
          <w:tcPr>
            <w:tcW w:w="2551" w:type="dxa"/>
            <w:vMerge/>
          </w:tcPr>
          <w:p w:rsidR="007F1606" w:rsidRPr="007F1606" w:rsidRDefault="007F1606" w:rsidP="00837708">
            <w:pPr>
              <w:rPr>
                <w:rFonts w:ascii="Arial" w:eastAsia="BatangChe" w:hAnsi="Arial" w:cs="Arial"/>
                <w:b/>
                <w:sz w:val="20"/>
                <w:szCs w:val="20"/>
              </w:rPr>
            </w:pPr>
          </w:p>
        </w:tc>
        <w:tc>
          <w:tcPr>
            <w:tcW w:w="1559" w:type="dxa"/>
            <w:vMerge/>
          </w:tcPr>
          <w:p w:rsidR="007F1606" w:rsidRPr="007F1606" w:rsidRDefault="007F1606" w:rsidP="00837708">
            <w:pPr>
              <w:rPr>
                <w:rFonts w:ascii="Arial" w:eastAsia="BatangChe" w:hAnsi="Arial" w:cs="Arial"/>
                <w:b/>
                <w:sz w:val="20"/>
                <w:szCs w:val="20"/>
              </w:rPr>
            </w:pPr>
          </w:p>
        </w:tc>
      </w:tr>
      <w:tr w:rsidR="007F1606" w:rsidRPr="007F1606" w:rsidTr="00837708">
        <w:trPr>
          <w:trHeight w:val="225"/>
        </w:trPr>
        <w:tc>
          <w:tcPr>
            <w:tcW w:w="7372" w:type="dxa"/>
            <w:tcBorders>
              <w:bottom w:val="single" w:sz="4" w:space="0" w:color="auto"/>
            </w:tcBorders>
          </w:tcPr>
          <w:p w:rsidR="007F1606" w:rsidRPr="007F1606" w:rsidRDefault="007F1606" w:rsidP="00837708">
            <w:pPr>
              <w:jc w:val="both"/>
              <w:rPr>
                <w:rFonts w:ascii="Arial" w:eastAsia="BatangChe" w:hAnsi="Arial" w:cs="Arial"/>
                <w:sz w:val="20"/>
                <w:szCs w:val="20"/>
              </w:rPr>
            </w:pPr>
            <w:r w:rsidRPr="007F1606">
              <w:rPr>
                <w:rFonts w:ascii="Arial" w:eastAsia="BatangChe" w:hAnsi="Arial" w:cs="Arial"/>
                <w:b/>
                <w:sz w:val="20"/>
                <w:szCs w:val="20"/>
              </w:rPr>
              <w:t xml:space="preserve">1) </w:t>
            </w:r>
            <w:r w:rsidRPr="007F1606">
              <w:rPr>
                <w:rFonts w:ascii="Arial" w:hAnsi="Arial" w:cs="Arial"/>
                <w:b/>
                <w:sz w:val="20"/>
                <w:szCs w:val="20"/>
                <w:u w:val="single"/>
              </w:rPr>
              <w:t>Action</w:t>
            </w:r>
            <w:r w:rsidRPr="007F1606">
              <w:rPr>
                <w:rFonts w:ascii="Arial" w:hAnsi="Arial" w:cs="Arial"/>
                <w:b/>
                <w:sz w:val="20"/>
                <w:szCs w:val="20"/>
              </w:rPr>
              <w:t xml:space="preserve"> 1 </w:t>
            </w:r>
            <w:r w:rsidRPr="007F1606">
              <w:rPr>
                <w:rFonts w:ascii="Arial" w:eastAsia="BatangChe" w:hAnsi="Arial" w:cs="Arial"/>
                <w:sz w:val="20"/>
                <w:szCs w:val="20"/>
              </w:rPr>
              <w:t>de prévention, d’information, d’éducation et de communication</w:t>
            </w:r>
          </w:p>
        </w:tc>
        <w:tc>
          <w:tcPr>
            <w:tcW w:w="1984" w:type="dxa"/>
            <w:vMerge w:val="restart"/>
            <w:tcBorders>
              <w:right w:val="single" w:sz="4" w:space="0" w:color="auto"/>
            </w:tcBorders>
          </w:tcPr>
          <w:p w:rsidR="007F1606" w:rsidRPr="007F1606" w:rsidRDefault="007F1606" w:rsidP="00837708">
            <w:pPr>
              <w:rPr>
                <w:rFonts w:ascii="Arial" w:eastAsia="BatangChe" w:hAnsi="Arial" w:cs="Arial"/>
                <w:sz w:val="20"/>
                <w:szCs w:val="20"/>
              </w:rPr>
            </w:pPr>
          </w:p>
          <w:p w:rsidR="007F1606" w:rsidRPr="007F1606" w:rsidRDefault="007F1606" w:rsidP="00837708">
            <w:pPr>
              <w:rPr>
                <w:rFonts w:ascii="Arial" w:eastAsia="BatangChe" w:hAnsi="Arial" w:cs="Arial"/>
                <w:sz w:val="20"/>
                <w:szCs w:val="20"/>
              </w:rPr>
            </w:pPr>
          </w:p>
          <w:p w:rsidR="007F1606" w:rsidRPr="007F1606" w:rsidRDefault="007F1606" w:rsidP="00837708">
            <w:pPr>
              <w:jc w:val="center"/>
              <w:rPr>
                <w:rFonts w:ascii="Arial" w:eastAsia="BatangChe" w:hAnsi="Arial" w:cs="Arial"/>
                <w:sz w:val="20"/>
                <w:szCs w:val="20"/>
              </w:rPr>
            </w:pPr>
          </w:p>
          <w:p w:rsidR="007F1606" w:rsidRPr="007F1606" w:rsidRDefault="007F1606" w:rsidP="00837708">
            <w:pPr>
              <w:jc w:val="center"/>
              <w:rPr>
                <w:rFonts w:ascii="Arial" w:eastAsia="BatangChe" w:hAnsi="Arial" w:cs="Arial"/>
                <w:sz w:val="20"/>
                <w:szCs w:val="20"/>
              </w:rPr>
            </w:pPr>
          </w:p>
          <w:p w:rsidR="007F1606" w:rsidRPr="007F1606" w:rsidRDefault="007F1606" w:rsidP="00837708">
            <w:pPr>
              <w:jc w:val="center"/>
              <w:rPr>
                <w:rFonts w:ascii="Arial" w:eastAsia="BatangChe" w:hAnsi="Arial" w:cs="Arial"/>
                <w:sz w:val="20"/>
                <w:szCs w:val="20"/>
              </w:rPr>
            </w:pPr>
          </w:p>
          <w:p w:rsidR="007F1606" w:rsidRPr="007F1606" w:rsidRDefault="007F1606" w:rsidP="00837708">
            <w:pPr>
              <w:jc w:val="center"/>
              <w:rPr>
                <w:rFonts w:ascii="Arial" w:eastAsia="BatangChe" w:hAnsi="Arial" w:cs="Arial"/>
                <w:sz w:val="20"/>
                <w:szCs w:val="20"/>
              </w:rPr>
            </w:pPr>
            <w:r w:rsidRPr="007F1606">
              <w:rPr>
                <w:rFonts w:ascii="Arial" w:eastAsia="BatangChe" w:hAnsi="Arial" w:cs="Arial"/>
                <w:sz w:val="20"/>
                <w:szCs w:val="20"/>
              </w:rPr>
              <w:t>U</w:t>
            </w:r>
          </w:p>
        </w:tc>
        <w:tc>
          <w:tcPr>
            <w:tcW w:w="1560" w:type="dxa"/>
            <w:vMerge w:val="restart"/>
            <w:tcBorders>
              <w:left w:val="single" w:sz="4" w:space="0" w:color="auto"/>
            </w:tcBorders>
          </w:tcPr>
          <w:p w:rsidR="007F1606" w:rsidRPr="007F1606" w:rsidRDefault="007F1606" w:rsidP="00837708">
            <w:pPr>
              <w:jc w:val="center"/>
              <w:rPr>
                <w:rFonts w:ascii="Arial" w:eastAsia="BatangChe" w:hAnsi="Arial" w:cs="Arial"/>
                <w:sz w:val="20"/>
                <w:szCs w:val="20"/>
              </w:rPr>
            </w:pPr>
          </w:p>
          <w:p w:rsidR="007F1606" w:rsidRPr="007F1606" w:rsidRDefault="007F1606" w:rsidP="00837708">
            <w:pPr>
              <w:jc w:val="center"/>
              <w:rPr>
                <w:rFonts w:ascii="Arial" w:eastAsia="BatangChe" w:hAnsi="Arial" w:cs="Arial"/>
                <w:sz w:val="20"/>
                <w:szCs w:val="20"/>
              </w:rPr>
            </w:pPr>
          </w:p>
          <w:p w:rsidR="007F1606" w:rsidRPr="007F1606" w:rsidRDefault="007F1606" w:rsidP="00837708">
            <w:pPr>
              <w:jc w:val="center"/>
              <w:rPr>
                <w:rFonts w:ascii="Arial" w:eastAsia="BatangChe" w:hAnsi="Arial" w:cs="Arial"/>
                <w:sz w:val="20"/>
                <w:szCs w:val="20"/>
              </w:rPr>
            </w:pPr>
          </w:p>
          <w:p w:rsidR="007F1606" w:rsidRPr="007F1606" w:rsidRDefault="007F1606" w:rsidP="00837708">
            <w:pPr>
              <w:jc w:val="center"/>
              <w:rPr>
                <w:rFonts w:ascii="Arial" w:eastAsia="BatangChe" w:hAnsi="Arial" w:cs="Arial"/>
                <w:sz w:val="20"/>
                <w:szCs w:val="20"/>
              </w:rPr>
            </w:pPr>
          </w:p>
          <w:p w:rsidR="007F1606" w:rsidRPr="007F1606" w:rsidRDefault="007F1606" w:rsidP="00837708">
            <w:pPr>
              <w:jc w:val="center"/>
              <w:rPr>
                <w:rFonts w:ascii="Arial" w:eastAsia="BatangChe" w:hAnsi="Arial" w:cs="Arial"/>
                <w:sz w:val="20"/>
                <w:szCs w:val="20"/>
              </w:rPr>
            </w:pPr>
          </w:p>
          <w:p w:rsidR="007F1606" w:rsidRPr="007F1606" w:rsidRDefault="007F1606" w:rsidP="00837708">
            <w:pPr>
              <w:jc w:val="center"/>
              <w:rPr>
                <w:rFonts w:ascii="Arial" w:eastAsia="BatangChe" w:hAnsi="Arial" w:cs="Arial"/>
                <w:sz w:val="20"/>
                <w:szCs w:val="20"/>
              </w:rPr>
            </w:pPr>
            <w:r w:rsidRPr="007F1606">
              <w:rPr>
                <w:rFonts w:ascii="Arial" w:hAnsi="Arial" w:cs="Arial"/>
                <w:sz w:val="20"/>
                <w:szCs w:val="20"/>
              </w:rPr>
              <w:t>20 .000 .000</w:t>
            </w:r>
          </w:p>
        </w:tc>
        <w:tc>
          <w:tcPr>
            <w:tcW w:w="2551" w:type="dxa"/>
            <w:vMerge w:val="restart"/>
          </w:tcPr>
          <w:p w:rsidR="007F1606" w:rsidRPr="007F1606" w:rsidRDefault="007F1606" w:rsidP="00837708">
            <w:pPr>
              <w:jc w:val="center"/>
              <w:rPr>
                <w:rFonts w:ascii="Arial" w:eastAsia="BatangChe" w:hAnsi="Arial" w:cs="Arial"/>
                <w:sz w:val="20"/>
                <w:szCs w:val="20"/>
              </w:rPr>
            </w:pPr>
          </w:p>
          <w:p w:rsidR="007F1606" w:rsidRPr="007F1606" w:rsidRDefault="007F1606" w:rsidP="00837708">
            <w:pPr>
              <w:jc w:val="center"/>
              <w:rPr>
                <w:rFonts w:ascii="Arial" w:eastAsia="BatangChe" w:hAnsi="Arial" w:cs="Arial"/>
                <w:sz w:val="20"/>
                <w:szCs w:val="20"/>
              </w:rPr>
            </w:pPr>
          </w:p>
          <w:p w:rsidR="007F1606" w:rsidRPr="007F1606" w:rsidRDefault="007F1606" w:rsidP="00837708">
            <w:pPr>
              <w:jc w:val="center"/>
              <w:rPr>
                <w:rFonts w:ascii="Arial" w:eastAsia="BatangChe" w:hAnsi="Arial" w:cs="Arial"/>
                <w:b/>
                <w:sz w:val="20"/>
                <w:szCs w:val="20"/>
              </w:rPr>
            </w:pPr>
          </w:p>
          <w:p w:rsidR="007F1606" w:rsidRPr="007F1606" w:rsidRDefault="007F1606" w:rsidP="00837708">
            <w:pPr>
              <w:jc w:val="center"/>
              <w:rPr>
                <w:rFonts w:ascii="Arial" w:eastAsia="BatangChe" w:hAnsi="Arial" w:cs="Arial"/>
                <w:b/>
                <w:sz w:val="20"/>
                <w:szCs w:val="20"/>
              </w:rPr>
            </w:pPr>
          </w:p>
          <w:p w:rsidR="007F1606" w:rsidRPr="007F1606" w:rsidRDefault="007F1606" w:rsidP="00837708">
            <w:pPr>
              <w:jc w:val="center"/>
              <w:rPr>
                <w:rFonts w:ascii="Arial" w:eastAsia="BatangChe" w:hAnsi="Arial" w:cs="Arial"/>
                <w:b/>
                <w:sz w:val="20"/>
                <w:szCs w:val="20"/>
              </w:rPr>
            </w:pPr>
          </w:p>
          <w:p w:rsidR="007F1606" w:rsidRPr="007F1606" w:rsidRDefault="007F1606" w:rsidP="00837708">
            <w:pPr>
              <w:jc w:val="center"/>
              <w:rPr>
                <w:rFonts w:ascii="Arial" w:eastAsia="BatangChe" w:hAnsi="Arial" w:cs="Arial"/>
                <w:sz w:val="20"/>
                <w:szCs w:val="20"/>
              </w:rPr>
            </w:pPr>
            <w:r w:rsidRPr="007F1606">
              <w:rPr>
                <w:rFonts w:ascii="Arial" w:eastAsia="BatangChe" w:hAnsi="Arial" w:cs="Arial"/>
                <w:sz w:val="20"/>
                <w:szCs w:val="20"/>
              </w:rPr>
              <w:t xml:space="preserve">5 </w:t>
            </w:r>
            <w:r w:rsidRPr="007F1606">
              <w:rPr>
                <w:rFonts w:ascii="Arial" w:eastAsia="BatangChe" w:hAnsi="Arial" w:cs="Arial"/>
                <w:i/>
                <w:sz w:val="20"/>
                <w:szCs w:val="20"/>
              </w:rPr>
              <w:t>villages</w:t>
            </w:r>
          </w:p>
        </w:tc>
        <w:tc>
          <w:tcPr>
            <w:tcW w:w="1559" w:type="dxa"/>
            <w:vMerge w:val="restart"/>
          </w:tcPr>
          <w:p w:rsidR="007F1606" w:rsidRPr="007F1606" w:rsidRDefault="007F1606" w:rsidP="00837708">
            <w:pPr>
              <w:jc w:val="center"/>
              <w:rPr>
                <w:rFonts w:ascii="Arial" w:eastAsia="BatangChe" w:hAnsi="Arial" w:cs="Arial"/>
                <w:sz w:val="20"/>
                <w:szCs w:val="20"/>
              </w:rPr>
            </w:pPr>
          </w:p>
          <w:p w:rsidR="007F1606" w:rsidRPr="007F1606" w:rsidRDefault="007F1606" w:rsidP="00837708">
            <w:pPr>
              <w:jc w:val="center"/>
              <w:rPr>
                <w:rFonts w:ascii="Arial" w:eastAsia="BatangChe" w:hAnsi="Arial" w:cs="Arial"/>
                <w:sz w:val="20"/>
                <w:szCs w:val="20"/>
              </w:rPr>
            </w:pPr>
          </w:p>
          <w:p w:rsidR="007F1606" w:rsidRPr="007F1606" w:rsidRDefault="007F1606" w:rsidP="00837708">
            <w:pPr>
              <w:jc w:val="center"/>
              <w:rPr>
                <w:rFonts w:ascii="Arial" w:eastAsia="BatangChe" w:hAnsi="Arial" w:cs="Arial"/>
                <w:b/>
                <w:sz w:val="20"/>
                <w:szCs w:val="20"/>
              </w:rPr>
            </w:pPr>
          </w:p>
          <w:p w:rsidR="007F1606" w:rsidRPr="007F1606" w:rsidRDefault="007F1606" w:rsidP="00837708">
            <w:pPr>
              <w:jc w:val="center"/>
              <w:rPr>
                <w:rFonts w:ascii="Arial" w:eastAsia="BatangChe" w:hAnsi="Arial" w:cs="Arial"/>
                <w:b/>
                <w:sz w:val="20"/>
                <w:szCs w:val="20"/>
              </w:rPr>
            </w:pPr>
          </w:p>
          <w:p w:rsidR="007F1606" w:rsidRPr="007F1606" w:rsidRDefault="007F1606" w:rsidP="00837708">
            <w:pPr>
              <w:jc w:val="center"/>
              <w:rPr>
                <w:rFonts w:ascii="Arial" w:eastAsia="BatangChe" w:hAnsi="Arial" w:cs="Arial"/>
                <w:b/>
                <w:sz w:val="20"/>
                <w:szCs w:val="20"/>
              </w:rPr>
            </w:pPr>
          </w:p>
          <w:p w:rsidR="007F1606" w:rsidRPr="007F1606" w:rsidRDefault="007F1606" w:rsidP="00837708">
            <w:pPr>
              <w:jc w:val="center"/>
              <w:rPr>
                <w:rFonts w:ascii="Arial" w:eastAsia="BatangChe" w:hAnsi="Arial" w:cs="Arial"/>
                <w:b/>
                <w:sz w:val="20"/>
                <w:szCs w:val="20"/>
              </w:rPr>
            </w:pPr>
            <w:r w:rsidRPr="007F1606">
              <w:rPr>
                <w:rFonts w:ascii="Arial" w:hAnsi="Arial" w:cs="Arial"/>
                <w:b/>
                <w:sz w:val="20"/>
                <w:szCs w:val="20"/>
              </w:rPr>
              <w:t>100. 000. 000</w:t>
            </w:r>
          </w:p>
        </w:tc>
      </w:tr>
      <w:tr w:rsidR="007F1606" w:rsidRPr="007F1606" w:rsidTr="00837708">
        <w:trPr>
          <w:trHeight w:val="987"/>
        </w:trPr>
        <w:tc>
          <w:tcPr>
            <w:tcW w:w="7372" w:type="dxa"/>
            <w:tcBorders>
              <w:top w:val="single" w:sz="4" w:space="0" w:color="auto"/>
              <w:bottom w:val="single" w:sz="4" w:space="0" w:color="000000"/>
            </w:tcBorders>
          </w:tcPr>
          <w:p w:rsidR="00BE44BE" w:rsidRDefault="007F1606" w:rsidP="00BC179F">
            <w:pPr>
              <w:numPr>
                <w:ilvl w:val="0"/>
                <w:numId w:val="33"/>
              </w:numPr>
              <w:jc w:val="both"/>
              <w:rPr>
                <w:rFonts w:ascii="Arial" w:eastAsia="BatangChe" w:hAnsi="Arial" w:cs="Arial"/>
                <w:b/>
                <w:sz w:val="20"/>
                <w:szCs w:val="20"/>
              </w:rPr>
            </w:pPr>
            <w:r w:rsidRPr="007F1606">
              <w:rPr>
                <w:rFonts w:ascii="Arial" w:hAnsi="Arial" w:cs="Arial"/>
                <w:sz w:val="20"/>
                <w:szCs w:val="20"/>
              </w:rPr>
              <w:t>Activités d’informations, de communication et sensibilisation continues sur les objectifs, activités du projet et structuration et encadrement des communautés</w:t>
            </w:r>
          </w:p>
        </w:tc>
        <w:tc>
          <w:tcPr>
            <w:tcW w:w="1984" w:type="dxa"/>
            <w:vMerge/>
            <w:tcBorders>
              <w:bottom w:val="single" w:sz="4" w:space="0" w:color="000000"/>
              <w:right w:val="single" w:sz="4" w:space="0" w:color="auto"/>
            </w:tcBorders>
          </w:tcPr>
          <w:p w:rsidR="007F1606" w:rsidRPr="007F1606" w:rsidRDefault="007F1606" w:rsidP="00837708">
            <w:pPr>
              <w:rPr>
                <w:rFonts w:ascii="Arial" w:eastAsia="BatangChe" w:hAnsi="Arial" w:cs="Arial"/>
                <w:sz w:val="20"/>
                <w:szCs w:val="20"/>
              </w:rPr>
            </w:pPr>
          </w:p>
        </w:tc>
        <w:tc>
          <w:tcPr>
            <w:tcW w:w="1560" w:type="dxa"/>
            <w:vMerge/>
            <w:tcBorders>
              <w:left w:val="single" w:sz="4" w:space="0" w:color="auto"/>
              <w:bottom w:val="single" w:sz="4" w:space="0" w:color="000000"/>
            </w:tcBorders>
          </w:tcPr>
          <w:p w:rsidR="007F1606" w:rsidRPr="007F1606" w:rsidRDefault="007F1606" w:rsidP="00837708">
            <w:pPr>
              <w:jc w:val="center"/>
              <w:rPr>
                <w:rFonts w:ascii="Arial" w:eastAsia="BatangChe" w:hAnsi="Arial" w:cs="Arial"/>
                <w:sz w:val="20"/>
                <w:szCs w:val="20"/>
              </w:rPr>
            </w:pPr>
          </w:p>
        </w:tc>
        <w:tc>
          <w:tcPr>
            <w:tcW w:w="2551" w:type="dxa"/>
            <w:vMerge/>
            <w:tcBorders>
              <w:bottom w:val="single" w:sz="4" w:space="0" w:color="000000"/>
            </w:tcBorders>
          </w:tcPr>
          <w:p w:rsidR="007F1606" w:rsidRPr="007F1606" w:rsidRDefault="007F1606" w:rsidP="00837708">
            <w:pPr>
              <w:jc w:val="center"/>
              <w:rPr>
                <w:rFonts w:ascii="Arial" w:eastAsia="BatangChe" w:hAnsi="Arial" w:cs="Arial"/>
                <w:sz w:val="20"/>
                <w:szCs w:val="20"/>
              </w:rPr>
            </w:pPr>
          </w:p>
        </w:tc>
        <w:tc>
          <w:tcPr>
            <w:tcW w:w="1559" w:type="dxa"/>
            <w:vMerge/>
            <w:tcBorders>
              <w:bottom w:val="single" w:sz="4" w:space="0" w:color="000000"/>
            </w:tcBorders>
          </w:tcPr>
          <w:p w:rsidR="007F1606" w:rsidRPr="007F1606" w:rsidRDefault="007F1606" w:rsidP="00837708">
            <w:pPr>
              <w:jc w:val="center"/>
              <w:rPr>
                <w:rFonts w:ascii="Arial" w:eastAsia="BatangChe" w:hAnsi="Arial" w:cs="Arial"/>
                <w:sz w:val="20"/>
                <w:szCs w:val="20"/>
              </w:rPr>
            </w:pPr>
          </w:p>
        </w:tc>
      </w:tr>
      <w:tr w:rsidR="007F1606" w:rsidRPr="007F1606" w:rsidTr="00837708">
        <w:trPr>
          <w:trHeight w:val="1119"/>
        </w:trPr>
        <w:tc>
          <w:tcPr>
            <w:tcW w:w="7372" w:type="dxa"/>
            <w:tcBorders>
              <w:top w:val="single" w:sz="4" w:space="0" w:color="auto"/>
              <w:bottom w:val="single" w:sz="4" w:space="0" w:color="000000"/>
            </w:tcBorders>
          </w:tcPr>
          <w:p w:rsidR="00BE44BE" w:rsidRDefault="007F1606" w:rsidP="00BC179F">
            <w:pPr>
              <w:numPr>
                <w:ilvl w:val="0"/>
                <w:numId w:val="33"/>
              </w:numPr>
              <w:jc w:val="both"/>
              <w:rPr>
                <w:rFonts w:ascii="Arial" w:eastAsia="BatangChe" w:hAnsi="Arial" w:cs="Arial"/>
                <w:sz w:val="20"/>
                <w:szCs w:val="20"/>
              </w:rPr>
            </w:pPr>
            <w:r w:rsidRPr="007F1606">
              <w:rPr>
                <w:rFonts w:ascii="Arial" w:hAnsi="Arial" w:cs="Arial"/>
                <w:sz w:val="20"/>
                <w:szCs w:val="20"/>
              </w:rPr>
              <w:t xml:space="preserve">Campagnes d’informations en matière de </w:t>
            </w:r>
            <w:r w:rsidR="00F117A8" w:rsidRPr="007F1606">
              <w:rPr>
                <w:rFonts w:ascii="Arial" w:hAnsi="Arial" w:cs="Arial"/>
                <w:sz w:val="20"/>
                <w:szCs w:val="20"/>
              </w:rPr>
              <w:t>santé</w:t>
            </w:r>
            <w:r w:rsidRPr="007F1606">
              <w:rPr>
                <w:rFonts w:ascii="Arial" w:hAnsi="Arial" w:cs="Arial"/>
                <w:sz w:val="20"/>
                <w:szCs w:val="20"/>
              </w:rPr>
              <w:t xml:space="preserve"> et d’éducation des effets négatifs de l’eau (prévention des maladies, hygiène…)</w:t>
            </w:r>
          </w:p>
        </w:tc>
        <w:tc>
          <w:tcPr>
            <w:tcW w:w="1984" w:type="dxa"/>
            <w:tcBorders>
              <w:bottom w:val="single" w:sz="4" w:space="0" w:color="000000"/>
              <w:right w:val="single" w:sz="4" w:space="0" w:color="auto"/>
            </w:tcBorders>
          </w:tcPr>
          <w:p w:rsidR="007F1606" w:rsidRPr="007F1606" w:rsidRDefault="007F1606" w:rsidP="00837708">
            <w:pPr>
              <w:jc w:val="center"/>
              <w:rPr>
                <w:rFonts w:ascii="Arial" w:eastAsia="BatangChe" w:hAnsi="Arial" w:cs="Arial"/>
                <w:sz w:val="20"/>
                <w:szCs w:val="20"/>
              </w:rPr>
            </w:pPr>
            <w:r w:rsidRPr="007F1606">
              <w:rPr>
                <w:rFonts w:ascii="Arial" w:eastAsia="BatangChe" w:hAnsi="Arial" w:cs="Arial"/>
                <w:sz w:val="20"/>
                <w:szCs w:val="20"/>
              </w:rPr>
              <w:t>3</w:t>
            </w:r>
          </w:p>
        </w:tc>
        <w:tc>
          <w:tcPr>
            <w:tcW w:w="1560" w:type="dxa"/>
            <w:tcBorders>
              <w:left w:val="single" w:sz="4" w:space="0" w:color="auto"/>
              <w:bottom w:val="single" w:sz="4" w:space="0" w:color="000000"/>
            </w:tcBorders>
          </w:tcPr>
          <w:p w:rsidR="007F1606" w:rsidRPr="007F1606" w:rsidRDefault="007F1606" w:rsidP="00837708">
            <w:pPr>
              <w:jc w:val="center"/>
              <w:rPr>
                <w:rFonts w:ascii="Arial" w:eastAsia="BatangChe" w:hAnsi="Arial" w:cs="Arial"/>
                <w:sz w:val="20"/>
                <w:szCs w:val="20"/>
              </w:rPr>
            </w:pPr>
            <w:r w:rsidRPr="007F1606">
              <w:rPr>
                <w:rFonts w:ascii="Arial" w:hAnsi="Arial" w:cs="Arial"/>
                <w:sz w:val="20"/>
                <w:szCs w:val="20"/>
              </w:rPr>
              <w:t>10. 000 .000</w:t>
            </w:r>
          </w:p>
        </w:tc>
        <w:tc>
          <w:tcPr>
            <w:tcW w:w="2551" w:type="dxa"/>
            <w:tcBorders>
              <w:bottom w:val="single" w:sz="4" w:space="0" w:color="000000"/>
            </w:tcBorders>
          </w:tcPr>
          <w:p w:rsidR="007F1606" w:rsidRPr="007F1606" w:rsidRDefault="007F1606" w:rsidP="00837708">
            <w:pPr>
              <w:jc w:val="center"/>
              <w:rPr>
                <w:rFonts w:ascii="Arial" w:hAnsi="Arial" w:cs="Arial"/>
                <w:sz w:val="20"/>
                <w:szCs w:val="20"/>
              </w:rPr>
            </w:pPr>
            <w:r w:rsidRPr="007F1606">
              <w:rPr>
                <w:rFonts w:ascii="Arial" w:hAnsi="Arial" w:cs="Arial"/>
                <w:sz w:val="20"/>
                <w:szCs w:val="20"/>
              </w:rPr>
              <w:t>*3*5</w:t>
            </w:r>
          </w:p>
          <w:p w:rsidR="007F1606" w:rsidRPr="007F1606" w:rsidRDefault="007F1606" w:rsidP="00837708">
            <w:pPr>
              <w:pStyle w:val="HTMLPreformatted"/>
              <w:jc w:val="both"/>
              <w:rPr>
                <w:rFonts w:ascii="Arial" w:hAnsi="Arial" w:cs="Arial"/>
              </w:rPr>
            </w:pPr>
            <w:r w:rsidRPr="007F1606">
              <w:rPr>
                <w:rFonts w:ascii="Arial" w:hAnsi="Arial" w:cs="Arial"/>
              </w:rPr>
              <w:t>(3 = nombre de campagne, 5 = nombre de village)</w:t>
            </w:r>
          </w:p>
          <w:p w:rsidR="007F1606" w:rsidRPr="007F1606" w:rsidRDefault="007F1606" w:rsidP="00837708">
            <w:pPr>
              <w:pStyle w:val="ListParagraph"/>
              <w:rPr>
                <w:rFonts w:ascii="Arial" w:hAnsi="Arial" w:cs="Arial"/>
                <w:sz w:val="20"/>
                <w:szCs w:val="20"/>
              </w:rPr>
            </w:pPr>
          </w:p>
          <w:p w:rsidR="007F1606" w:rsidRPr="007F1606" w:rsidRDefault="007F1606" w:rsidP="00837708">
            <w:pPr>
              <w:jc w:val="center"/>
              <w:rPr>
                <w:rFonts w:ascii="Arial" w:eastAsia="BatangChe" w:hAnsi="Arial" w:cs="Arial"/>
                <w:sz w:val="20"/>
                <w:szCs w:val="20"/>
              </w:rPr>
            </w:pPr>
          </w:p>
        </w:tc>
        <w:tc>
          <w:tcPr>
            <w:tcW w:w="1559" w:type="dxa"/>
            <w:tcBorders>
              <w:bottom w:val="single" w:sz="4" w:space="0" w:color="000000"/>
            </w:tcBorders>
          </w:tcPr>
          <w:p w:rsidR="007F1606" w:rsidRPr="007F1606" w:rsidRDefault="007F1606" w:rsidP="00837708">
            <w:pPr>
              <w:jc w:val="center"/>
              <w:rPr>
                <w:rFonts w:ascii="Arial" w:eastAsia="BatangChe" w:hAnsi="Arial" w:cs="Arial"/>
                <w:b/>
                <w:sz w:val="20"/>
                <w:szCs w:val="20"/>
              </w:rPr>
            </w:pPr>
            <w:r w:rsidRPr="007F1606">
              <w:rPr>
                <w:rFonts w:ascii="Arial" w:hAnsi="Arial" w:cs="Arial"/>
                <w:b/>
                <w:sz w:val="20"/>
                <w:szCs w:val="20"/>
              </w:rPr>
              <w:t>150. 000. 000</w:t>
            </w:r>
          </w:p>
        </w:tc>
      </w:tr>
      <w:tr w:rsidR="007F1606" w:rsidRPr="007F1606" w:rsidTr="00837708">
        <w:trPr>
          <w:trHeight w:val="742"/>
        </w:trPr>
        <w:tc>
          <w:tcPr>
            <w:tcW w:w="7372" w:type="dxa"/>
            <w:tcBorders>
              <w:top w:val="single" w:sz="4" w:space="0" w:color="auto"/>
              <w:bottom w:val="single" w:sz="4" w:space="0" w:color="000000"/>
            </w:tcBorders>
          </w:tcPr>
          <w:p w:rsidR="00BE44BE" w:rsidRDefault="007F1606" w:rsidP="00BC179F">
            <w:pPr>
              <w:numPr>
                <w:ilvl w:val="0"/>
                <w:numId w:val="33"/>
              </w:numPr>
              <w:jc w:val="both"/>
              <w:rPr>
                <w:rFonts w:ascii="Arial" w:eastAsia="BatangChe" w:hAnsi="Arial" w:cs="Arial"/>
                <w:sz w:val="20"/>
                <w:szCs w:val="20"/>
              </w:rPr>
            </w:pPr>
            <w:r w:rsidRPr="007F1606">
              <w:rPr>
                <w:rFonts w:ascii="Arial" w:hAnsi="Arial" w:cs="Arial"/>
                <w:sz w:val="20"/>
                <w:szCs w:val="20"/>
              </w:rPr>
              <w:t>Ateliers et séminaires de formation des relais communautaires sur la gestion, l’entretien et la maintenance des équipements des panneaux solaires et pompe hydrauliques villageoises </w:t>
            </w:r>
          </w:p>
        </w:tc>
        <w:tc>
          <w:tcPr>
            <w:tcW w:w="1984" w:type="dxa"/>
            <w:tcBorders>
              <w:bottom w:val="single" w:sz="4" w:space="0" w:color="000000"/>
              <w:right w:val="single" w:sz="4" w:space="0" w:color="auto"/>
            </w:tcBorders>
          </w:tcPr>
          <w:p w:rsidR="007F1606" w:rsidRPr="007F1606" w:rsidRDefault="007F1606" w:rsidP="00837708">
            <w:pPr>
              <w:jc w:val="center"/>
              <w:rPr>
                <w:rFonts w:ascii="Arial" w:eastAsia="BatangChe" w:hAnsi="Arial" w:cs="Arial"/>
                <w:sz w:val="20"/>
                <w:szCs w:val="20"/>
              </w:rPr>
            </w:pPr>
            <w:r w:rsidRPr="007F1606">
              <w:rPr>
                <w:rFonts w:ascii="Arial" w:eastAsia="BatangChe" w:hAnsi="Arial" w:cs="Arial"/>
                <w:sz w:val="20"/>
                <w:szCs w:val="20"/>
              </w:rPr>
              <w:t>2</w:t>
            </w:r>
          </w:p>
        </w:tc>
        <w:tc>
          <w:tcPr>
            <w:tcW w:w="1560" w:type="dxa"/>
            <w:tcBorders>
              <w:left w:val="single" w:sz="4" w:space="0" w:color="auto"/>
              <w:bottom w:val="single" w:sz="4" w:space="0" w:color="000000"/>
            </w:tcBorders>
          </w:tcPr>
          <w:p w:rsidR="007F1606" w:rsidRPr="007F1606" w:rsidRDefault="001D5A01" w:rsidP="00837708">
            <w:pPr>
              <w:jc w:val="center"/>
              <w:rPr>
                <w:rFonts w:ascii="Arial" w:eastAsia="BatangChe" w:hAnsi="Arial" w:cs="Arial"/>
                <w:sz w:val="20"/>
                <w:szCs w:val="20"/>
              </w:rPr>
            </w:pPr>
            <w:r>
              <w:rPr>
                <w:rFonts w:ascii="Arial" w:hAnsi="Arial" w:cs="Arial"/>
                <w:sz w:val="20"/>
                <w:szCs w:val="20"/>
              </w:rPr>
              <w:t>5</w:t>
            </w:r>
            <w:r w:rsidR="007F1606" w:rsidRPr="007F1606">
              <w:rPr>
                <w:rFonts w:ascii="Arial" w:hAnsi="Arial" w:cs="Arial"/>
                <w:sz w:val="20"/>
                <w:szCs w:val="20"/>
              </w:rPr>
              <w:t>. </w:t>
            </w:r>
            <w:r>
              <w:rPr>
                <w:rFonts w:ascii="Arial" w:hAnsi="Arial" w:cs="Arial"/>
                <w:sz w:val="20"/>
                <w:szCs w:val="20"/>
              </w:rPr>
              <w:t>0</w:t>
            </w:r>
            <w:r w:rsidR="007F1606" w:rsidRPr="007F1606">
              <w:rPr>
                <w:rFonts w:ascii="Arial" w:hAnsi="Arial" w:cs="Arial"/>
                <w:sz w:val="20"/>
                <w:szCs w:val="20"/>
              </w:rPr>
              <w:t>00. 000</w:t>
            </w:r>
          </w:p>
        </w:tc>
        <w:tc>
          <w:tcPr>
            <w:tcW w:w="2551" w:type="dxa"/>
            <w:tcBorders>
              <w:bottom w:val="single" w:sz="4" w:space="0" w:color="000000"/>
            </w:tcBorders>
          </w:tcPr>
          <w:p w:rsidR="007F1606" w:rsidRPr="007F1606" w:rsidRDefault="007F1606" w:rsidP="00837708">
            <w:pPr>
              <w:jc w:val="center"/>
              <w:rPr>
                <w:rFonts w:ascii="Arial" w:hAnsi="Arial" w:cs="Arial"/>
                <w:sz w:val="20"/>
                <w:szCs w:val="20"/>
              </w:rPr>
            </w:pPr>
            <w:r w:rsidRPr="007F1606">
              <w:rPr>
                <w:rFonts w:ascii="Arial" w:hAnsi="Arial" w:cs="Arial"/>
                <w:sz w:val="20"/>
                <w:szCs w:val="20"/>
              </w:rPr>
              <w:t>*</w:t>
            </w:r>
            <w:r w:rsidR="001D5A01">
              <w:rPr>
                <w:rFonts w:ascii="Arial" w:hAnsi="Arial" w:cs="Arial"/>
                <w:sz w:val="20"/>
                <w:szCs w:val="20"/>
              </w:rPr>
              <w:t>5000.000</w:t>
            </w:r>
            <w:r w:rsidRPr="007F1606">
              <w:rPr>
                <w:rFonts w:ascii="Arial" w:hAnsi="Arial" w:cs="Arial"/>
                <w:sz w:val="20"/>
                <w:szCs w:val="20"/>
              </w:rPr>
              <w:t>*5</w:t>
            </w:r>
          </w:p>
          <w:p w:rsidR="007F1606" w:rsidRPr="007F1606" w:rsidRDefault="007F1606" w:rsidP="001D5A01">
            <w:pPr>
              <w:pStyle w:val="HTMLPreformatted"/>
              <w:jc w:val="both"/>
              <w:rPr>
                <w:rFonts w:ascii="Arial" w:eastAsia="BatangChe" w:hAnsi="Arial" w:cs="Arial"/>
              </w:rPr>
            </w:pPr>
          </w:p>
        </w:tc>
        <w:tc>
          <w:tcPr>
            <w:tcW w:w="1559" w:type="dxa"/>
            <w:tcBorders>
              <w:bottom w:val="single" w:sz="4" w:space="0" w:color="000000"/>
            </w:tcBorders>
          </w:tcPr>
          <w:p w:rsidR="007F1606" w:rsidRPr="007F1606" w:rsidRDefault="001D5A01" w:rsidP="00837708">
            <w:pPr>
              <w:jc w:val="center"/>
              <w:rPr>
                <w:rFonts w:ascii="Arial" w:eastAsia="BatangChe" w:hAnsi="Arial" w:cs="Arial"/>
                <w:b/>
                <w:sz w:val="20"/>
                <w:szCs w:val="20"/>
              </w:rPr>
            </w:pPr>
            <w:r>
              <w:rPr>
                <w:rFonts w:ascii="Arial" w:hAnsi="Arial" w:cs="Arial"/>
                <w:b/>
                <w:sz w:val="20"/>
                <w:szCs w:val="20"/>
              </w:rPr>
              <w:t>2</w:t>
            </w:r>
            <w:r w:rsidRPr="007F1606">
              <w:rPr>
                <w:rFonts w:ascii="Arial" w:hAnsi="Arial" w:cs="Arial"/>
                <w:b/>
                <w:sz w:val="20"/>
                <w:szCs w:val="20"/>
              </w:rPr>
              <w:t>5 </w:t>
            </w:r>
            <w:r w:rsidR="007F1606" w:rsidRPr="007F1606">
              <w:rPr>
                <w:rFonts w:ascii="Arial" w:hAnsi="Arial" w:cs="Arial"/>
                <w:b/>
                <w:sz w:val="20"/>
                <w:szCs w:val="20"/>
              </w:rPr>
              <w:t>.000. 000</w:t>
            </w:r>
          </w:p>
        </w:tc>
      </w:tr>
      <w:tr w:rsidR="007F1606" w:rsidRPr="007F1606" w:rsidTr="00837708">
        <w:trPr>
          <w:trHeight w:val="742"/>
        </w:trPr>
        <w:tc>
          <w:tcPr>
            <w:tcW w:w="7372" w:type="dxa"/>
            <w:tcBorders>
              <w:top w:val="single" w:sz="4" w:space="0" w:color="auto"/>
              <w:bottom w:val="single" w:sz="4" w:space="0" w:color="000000"/>
            </w:tcBorders>
          </w:tcPr>
          <w:p w:rsidR="00BE44BE" w:rsidRDefault="007F1606" w:rsidP="00BC179F">
            <w:pPr>
              <w:numPr>
                <w:ilvl w:val="0"/>
                <w:numId w:val="33"/>
              </w:numPr>
              <w:jc w:val="both"/>
              <w:rPr>
                <w:rFonts w:ascii="Arial" w:eastAsia="BatangChe" w:hAnsi="Arial" w:cs="Arial"/>
                <w:sz w:val="20"/>
                <w:szCs w:val="20"/>
              </w:rPr>
            </w:pPr>
            <w:r w:rsidRPr="007F1606">
              <w:rPr>
                <w:rFonts w:ascii="Arial" w:hAnsi="Arial" w:cs="Arial"/>
                <w:sz w:val="20"/>
                <w:szCs w:val="20"/>
              </w:rPr>
              <w:t>Ateliers de formation des communautés PA sur les activités génératrices des revenus</w:t>
            </w:r>
          </w:p>
        </w:tc>
        <w:tc>
          <w:tcPr>
            <w:tcW w:w="1984" w:type="dxa"/>
            <w:tcBorders>
              <w:bottom w:val="single" w:sz="4" w:space="0" w:color="000000"/>
              <w:right w:val="single" w:sz="4" w:space="0" w:color="auto"/>
            </w:tcBorders>
          </w:tcPr>
          <w:p w:rsidR="007F1606" w:rsidRPr="007F1606" w:rsidRDefault="007F1606" w:rsidP="00837708">
            <w:pPr>
              <w:jc w:val="center"/>
              <w:rPr>
                <w:rFonts w:ascii="Arial" w:eastAsia="BatangChe" w:hAnsi="Arial" w:cs="Arial"/>
                <w:sz w:val="20"/>
                <w:szCs w:val="20"/>
              </w:rPr>
            </w:pPr>
            <w:r w:rsidRPr="007F1606">
              <w:rPr>
                <w:rFonts w:ascii="Arial" w:eastAsia="BatangChe" w:hAnsi="Arial" w:cs="Arial"/>
                <w:sz w:val="20"/>
                <w:szCs w:val="20"/>
              </w:rPr>
              <w:t>2</w:t>
            </w:r>
          </w:p>
        </w:tc>
        <w:tc>
          <w:tcPr>
            <w:tcW w:w="1560" w:type="dxa"/>
            <w:tcBorders>
              <w:left w:val="single" w:sz="4" w:space="0" w:color="auto"/>
              <w:bottom w:val="single" w:sz="4" w:space="0" w:color="000000"/>
            </w:tcBorders>
          </w:tcPr>
          <w:p w:rsidR="007F1606" w:rsidRPr="007F1606" w:rsidRDefault="001D5A01" w:rsidP="00837708">
            <w:pPr>
              <w:jc w:val="center"/>
              <w:rPr>
                <w:rFonts w:ascii="Arial" w:eastAsia="BatangChe" w:hAnsi="Arial" w:cs="Arial"/>
                <w:sz w:val="20"/>
                <w:szCs w:val="20"/>
              </w:rPr>
            </w:pPr>
            <w:r>
              <w:rPr>
                <w:rFonts w:ascii="Arial" w:hAnsi="Arial" w:cs="Arial"/>
                <w:sz w:val="20"/>
                <w:szCs w:val="20"/>
              </w:rPr>
              <w:t>7</w:t>
            </w:r>
            <w:r w:rsidR="007F1606" w:rsidRPr="007F1606">
              <w:rPr>
                <w:rFonts w:ascii="Arial" w:hAnsi="Arial" w:cs="Arial"/>
                <w:sz w:val="20"/>
                <w:szCs w:val="20"/>
              </w:rPr>
              <w:t>. </w:t>
            </w:r>
            <w:r>
              <w:rPr>
                <w:rFonts w:ascii="Arial" w:hAnsi="Arial" w:cs="Arial"/>
                <w:sz w:val="20"/>
                <w:szCs w:val="20"/>
              </w:rPr>
              <w:t>0</w:t>
            </w:r>
            <w:r w:rsidR="007F1606" w:rsidRPr="007F1606">
              <w:rPr>
                <w:rFonts w:ascii="Arial" w:hAnsi="Arial" w:cs="Arial"/>
                <w:sz w:val="20"/>
                <w:szCs w:val="20"/>
              </w:rPr>
              <w:t>00. 000</w:t>
            </w:r>
          </w:p>
        </w:tc>
        <w:tc>
          <w:tcPr>
            <w:tcW w:w="2551" w:type="dxa"/>
            <w:tcBorders>
              <w:bottom w:val="single" w:sz="4" w:space="0" w:color="000000"/>
            </w:tcBorders>
          </w:tcPr>
          <w:p w:rsidR="007F1606" w:rsidRPr="007F1606" w:rsidRDefault="007F1606" w:rsidP="00837708">
            <w:pPr>
              <w:jc w:val="center"/>
              <w:rPr>
                <w:rFonts w:ascii="Arial" w:hAnsi="Arial" w:cs="Arial"/>
                <w:sz w:val="20"/>
                <w:szCs w:val="20"/>
              </w:rPr>
            </w:pPr>
            <w:r w:rsidRPr="007F1606">
              <w:rPr>
                <w:rFonts w:ascii="Arial" w:hAnsi="Arial" w:cs="Arial"/>
                <w:sz w:val="20"/>
                <w:szCs w:val="20"/>
              </w:rPr>
              <w:t>*</w:t>
            </w:r>
            <w:r w:rsidR="001D5A01">
              <w:rPr>
                <w:rFonts w:ascii="Arial" w:hAnsi="Arial" w:cs="Arial"/>
                <w:sz w:val="20"/>
                <w:szCs w:val="20"/>
              </w:rPr>
              <w:t>7.000.0000</w:t>
            </w:r>
            <w:r w:rsidRPr="007F1606">
              <w:rPr>
                <w:rFonts w:ascii="Arial" w:hAnsi="Arial" w:cs="Arial"/>
                <w:sz w:val="20"/>
                <w:szCs w:val="20"/>
              </w:rPr>
              <w:t>*5</w:t>
            </w:r>
          </w:p>
          <w:p w:rsidR="007F1606" w:rsidRPr="007F1606" w:rsidRDefault="007F1606" w:rsidP="00837708">
            <w:pPr>
              <w:pStyle w:val="HTMLPreformatted"/>
              <w:jc w:val="both"/>
              <w:rPr>
                <w:rFonts w:ascii="Arial" w:hAnsi="Arial" w:cs="Arial"/>
              </w:rPr>
            </w:pPr>
          </w:p>
          <w:p w:rsidR="007F1606" w:rsidRPr="007F1606" w:rsidRDefault="007F1606" w:rsidP="00837708">
            <w:pPr>
              <w:jc w:val="center"/>
              <w:rPr>
                <w:rFonts w:ascii="Arial" w:eastAsia="BatangChe" w:hAnsi="Arial" w:cs="Arial"/>
                <w:sz w:val="20"/>
                <w:szCs w:val="20"/>
              </w:rPr>
            </w:pPr>
          </w:p>
        </w:tc>
        <w:tc>
          <w:tcPr>
            <w:tcW w:w="1559" w:type="dxa"/>
            <w:tcBorders>
              <w:bottom w:val="single" w:sz="4" w:space="0" w:color="000000"/>
            </w:tcBorders>
          </w:tcPr>
          <w:p w:rsidR="007F1606" w:rsidRPr="007F1606" w:rsidRDefault="001D5A01" w:rsidP="00837708">
            <w:pPr>
              <w:jc w:val="center"/>
              <w:rPr>
                <w:rFonts w:ascii="Arial" w:eastAsia="BatangChe" w:hAnsi="Arial" w:cs="Arial"/>
                <w:sz w:val="20"/>
                <w:szCs w:val="20"/>
              </w:rPr>
            </w:pPr>
            <w:r>
              <w:rPr>
                <w:rFonts w:ascii="Arial" w:hAnsi="Arial" w:cs="Arial"/>
                <w:b/>
                <w:sz w:val="20"/>
                <w:szCs w:val="20"/>
              </w:rPr>
              <w:t>3</w:t>
            </w:r>
            <w:r w:rsidRPr="007F1606">
              <w:rPr>
                <w:rFonts w:ascii="Arial" w:hAnsi="Arial" w:cs="Arial"/>
                <w:b/>
                <w:sz w:val="20"/>
                <w:szCs w:val="20"/>
              </w:rPr>
              <w:t>5 </w:t>
            </w:r>
            <w:r w:rsidR="007F1606" w:rsidRPr="007F1606">
              <w:rPr>
                <w:rFonts w:ascii="Arial" w:hAnsi="Arial" w:cs="Arial"/>
                <w:b/>
                <w:sz w:val="20"/>
                <w:szCs w:val="20"/>
              </w:rPr>
              <w:t>.000. 000</w:t>
            </w:r>
          </w:p>
        </w:tc>
      </w:tr>
      <w:tr w:rsidR="007F1606" w:rsidRPr="007F1606" w:rsidTr="00837708">
        <w:trPr>
          <w:trHeight w:val="742"/>
        </w:trPr>
        <w:tc>
          <w:tcPr>
            <w:tcW w:w="7372" w:type="dxa"/>
            <w:tcBorders>
              <w:top w:val="single" w:sz="4" w:space="0" w:color="auto"/>
              <w:bottom w:val="single" w:sz="4" w:space="0" w:color="000000"/>
            </w:tcBorders>
          </w:tcPr>
          <w:p w:rsidR="00BE44BE" w:rsidRDefault="007F1606" w:rsidP="00BC179F">
            <w:pPr>
              <w:numPr>
                <w:ilvl w:val="0"/>
                <w:numId w:val="33"/>
              </w:numPr>
              <w:jc w:val="both"/>
              <w:rPr>
                <w:rFonts w:ascii="Arial" w:eastAsia="BatangChe" w:hAnsi="Arial" w:cs="Arial"/>
                <w:sz w:val="20"/>
                <w:szCs w:val="20"/>
              </w:rPr>
            </w:pPr>
            <w:r w:rsidRPr="007F1606">
              <w:rPr>
                <w:rFonts w:ascii="Arial" w:eastAsia="BatangChe" w:hAnsi="Arial" w:cs="Arial"/>
                <w:sz w:val="20"/>
                <w:szCs w:val="20"/>
              </w:rPr>
              <w:t>Actions exceptionnelles pour le processus de l’établissement des jugements supplétifs tenant lieu d’actes de naissances des peuples autochtones (opération d’identification et d’enregistrement)</w:t>
            </w:r>
          </w:p>
        </w:tc>
        <w:tc>
          <w:tcPr>
            <w:tcW w:w="1984" w:type="dxa"/>
            <w:tcBorders>
              <w:bottom w:val="single" w:sz="4" w:space="0" w:color="000000"/>
              <w:right w:val="single" w:sz="4" w:space="0" w:color="auto"/>
            </w:tcBorders>
          </w:tcPr>
          <w:p w:rsidR="007F1606" w:rsidRPr="007F1606" w:rsidRDefault="007F1606" w:rsidP="00837708">
            <w:pPr>
              <w:rPr>
                <w:rFonts w:ascii="Arial" w:eastAsia="BatangChe" w:hAnsi="Arial" w:cs="Arial"/>
                <w:sz w:val="20"/>
                <w:szCs w:val="20"/>
              </w:rPr>
            </w:pPr>
          </w:p>
          <w:p w:rsidR="007F1606" w:rsidRPr="007F1606" w:rsidRDefault="007F1606" w:rsidP="00837708">
            <w:pPr>
              <w:jc w:val="center"/>
              <w:rPr>
                <w:rFonts w:ascii="Arial" w:eastAsia="BatangChe" w:hAnsi="Arial" w:cs="Arial"/>
                <w:sz w:val="20"/>
                <w:szCs w:val="20"/>
              </w:rPr>
            </w:pPr>
            <w:proofErr w:type="spellStart"/>
            <w:r w:rsidRPr="00106B89">
              <w:rPr>
                <w:rFonts w:ascii="Arial" w:eastAsia="BatangChe" w:hAnsi="Arial" w:cs="Arial"/>
                <w:sz w:val="20"/>
                <w:szCs w:val="20"/>
              </w:rPr>
              <w:t>Fft</w:t>
            </w:r>
            <w:proofErr w:type="spellEnd"/>
          </w:p>
        </w:tc>
        <w:tc>
          <w:tcPr>
            <w:tcW w:w="1560" w:type="dxa"/>
            <w:tcBorders>
              <w:left w:val="single" w:sz="4" w:space="0" w:color="auto"/>
              <w:bottom w:val="single" w:sz="4" w:space="0" w:color="000000"/>
            </w:tcBorders>
          </w:tcPr>
          <w:p w:rsidR="007F1606" w:rsidRPr="007F1606" w:rsidRDefault="007F1606" w:rsidP="00837708">
            <w:pPr>
              <w:jc w:val="center"/>
              <w:rPr>
                <w:rFonts w:ascii="Arial" w:eastAsia="BatangChe" w:hAnsi="Arial" w:cs="Arial"/>
                <w:sz w:val="20"/>
                <w:szCs w:val="20"/>
              </w:rPr>
            </w:pPr>
          </w:p>
          <w:p w:rsidR="007F1606" w:rsidRPr="007F1606" w:rsidRDefault="001D5A01" w:rsidP="001D5A01">
            <w:pPr>
              <w:jc w:val="center"/>
              <w:rPr>
                <w:rFonts w:ascii="Arial" w:eastAsia="BatangChe" w:hAnsi="Arial" w:cs="Arial"/>
                <w:sz w:val="20"/>
                <w:szCs w:val="20"/>
              </w:rPr>
            </w:pPr>
            <w:r w:rsidRPr="00B24505">
              <w:rPr>
                <w:rFonts w:eastAsia="BatangChe"/>
                <w:b/>
                <w:sz w:val="23"/>
                <w:szCs w:val="23"/>
              </w:rPr>
              <w:t>9.900.000</w:t>
            </w:r>
          </w:p>
        </w:tc>
        <w:tc>
          <w:tcPr>
            <w:tcW w:w="2551" w:type="dxa"/>
            <w:tcBorders>
              <w:bottom w:val="single" w:sz="4" w:space="0" w:color="000000"/>
            </w:tcBorders>
          </w:tcPr>
          <w:p w:rsidR="007F1606" w:rsidRPr="007F1606" w:rsidRDefault="007F1606" w:rsidP="00837708">
            <w:pPr>
              <w:jc w:val="center"/>
              <w:rPr>
                <w:rFonts w:ascii="Arial" w:eastAsia="BatangChe" w:hAnsi="Arial" w:cs="Arial"/>
                <w:sz w:val="20"/>
                <w:szCs w:val="20"/>
              </w:rPr>
            </w:pPr>
          </w:p>
          <w:p w:rsidR="007F1606" w:rsidRPr="007F1606" w:rsidRDefault="007F1606" w:rsidP="00837708">
            <w:pPr>
              <w:jc w:val="center"/>
              <w:rPr>
                <w:rFonts w:ascii="Arial" w:eastAsia="BatangChe" w:hAnsi="Arial" w:cs="Arial"/>
                <w:sz w:val="20"/>
                <w:szCs w:val="20"/>
              </w:rPr>
            </w:pPr>
          </w:p>
        </w:tc>
        <w:tc>
          <w:tcPr>
            <w:tcW w:w="1559" w:type="dxa"/>
            <w:tcBorders>
              <w:bottom w:val="single" w:sz="4" w:space="0" w:color="000000"/>
            </w:tcBorders>
          </w:tcPr>
          <w:p w:rsidR="007F1606" w:rsidRPr="007F1606" w:rsidRDefault="007F1606" w:rsidP="00837708">
            <w:pPr>
              <w:jc w:val="center"/>
              <w:rPr>
                <w:rFonts w:ascii="Arial" w:eastAsia="BatangChe" w:hAnsi="Arial" w:cs="Arial"/>
                <w:sz w:val="20"/>
                <w:szCs w:val="20"/>
              </w:rPr>
            </w:pPr>
          </w:p>
          <w:p w:rsidR="007F1606" w:rsidRPr="007F1606" w:rsidRDefault="007F1606" w:rsidP="00837708">
            <w:pPr>
              <w:jc w:val="center"/>
              <w:rPr>
                <w:rFonts w:ascii="Arial" w:eastAsia="BatangChe" w:hAnsi="Arial" w:cs="Arial"/>
                <w:b/>
                <w:sz w:val="20"/>
                <w:szCs w:val="20"/>
              </w:rPr>
            </w:pPr>
            <w:r w:rsidRPr="007F1606">
              <w:rPr>
                <w:rFonts w:ascii="Arial" w:eastAsia="BatangChe" w:hAnsi="Arial" w:cs="Arial"/>
                <w:b/>
                <w:sz w:val="20"/>
                <w:szCs w:val="20"/>
              </w:rPr>
              <w:t>9.900.000</w:t>
            </w:r>
          </w:p>
        </w:tc>
      </w:tr>
      <w:tr w:rsidR="007F1606" w:rsidRPr="007F1606" w:rsidTr="00837708">
        <w:tc>
          <w:tcPr>
            <w:tcW w:w="7372" w:type="dxa"/>
          </w:tcPr>
          <w:p w:rsidR="007F1606" w:rsidRPr="007F1606" w:rsidRDefault="007F1606" w:rsidP="00837708">
            <w:pPr>
              <w:rPr>
                <w:rFonts w:ascii="Arial" w:eastAsia="BatangChe" w:hAnsi="Arial" w:cs="Arial"/>
                <w:b/>
                <w:sz w:val="20"/>
                <w:szCs w:val="20"/>
              </w:rPr>
            </w:pPr>
            <w:r w:rsidRPr="007F1606">
              <w:rPr>
                <w:rFonts w:ascii="Arial" w:eastAsia="BatangChe" w:hAnsi="Arial" w:cs="Arial"/>
                <w:b/>
                <w:sz w:val="20"/>
                <w:szCs w:val="20"/>
              </w:rPr>
              <w:t xml:space="preserve">BUDGET TOTAL </w:t>
            </w:r>
          </w:p>
        </w:tc>
        <w:tc>
          <w:tcPr>
            <w:tcW w:w="1984" w:type="dxa"/>
            <w:shd w:val="clear" w:color="auto" w:fill="F2F2F2"/>
          </w:tcPr>
          <w:p w:rsidR="007F1606" w:rsidRPr="007F1606" w:rsidRDefault="007F1606" w:rsidP="00837708">
            <w:pPr>
              <w:rPr>
                <w:rFonts w:ascii="Arial" w:eastAsia="BatangChe" w:hAnsi="Arial" w:cs="Arial"/>
                <w:sz w:val="20"/>
                <w:szCs w:val="20"/>
              </w:rPr>
            </w:pPr>
          </w:p>
        </w:tc>
        <w:tc>
          <w:tcPr>
            <w:tcW w:w="1560" w:type="dxa"/>
          </w:tcPr>
          <w:p w:rsidR="007F1606" w:rsidRPr="007F1606" w:rsidRDefault="007F1606" w:rsidP="00837708">
            <w:pPr>
              <w:jc w:val="center"/>
              <w:rPr>
                <w:rFonts w:ascii="Arial" w:eastAsia="BatangChe" w:hAnsi="Arial" w:cs="Arial"/>
                <w:b/>
                <w:sz w:val="20"/>
                <w:szCs w:val="20"/>
              </w:rPr>
            </w:pPr>
          </w:p>
        </w:tc>
        <w:tc>
          <w:tcPr>
            <w:tcW w:w="2551" w:type="dxa"/>
          </w:tcPr>
          <w:p w:rsidR="007F1606" w:rsidRPr="007F1606" w:rsidRDefault="007F1606" w:rsidP="00837708">
            <w:pPr>
              <w:jc w:val="center"/>
              <w:rPr>
                <w:rFonts w:ascii="Arial" w:eastAsia="BatangChe" w:hAnsi="Arial" w:cs="Arial"/>
                <w:b/>
                <w:sz w:val="20"/>
                <w:szCs w:val="20"/>
              </w:rPr>
            </w:pPr>
          </w:p>
        </w:tc>
        <w:tc>
          <w:tcPr>
            <w:tcW w:w="1559" w:type="dxa"/>
          </w:tcPr>
          <w:p w:rsidR="007F1606" w:rsidRPr="007F1606" w:rsidRDefault="001D5A01" w:rsidP="00837708">
            <w:pPr>
              <w:jc w:val="center"/>
              <w:rPr>
                <w:rFonts w:ascii="Arial" w:eastAsia="BatangChe" w:hAnsi="Arial" w:cs="Arial"/>
                <w:b/>
                <w:sz w:val="20"/>
                <w:szCs w:val="20"/>
              </w:rPr>
            </w:pPr>
            <w:r>
              <w:rPr>
                <w:rFonts w:eastAsia="BatangChe"/>
                <w:b/>
                <w:sz w:val="23"/>
                <w:szCs w:val="23"/>
              </w:rPr>
              <w:t>319.9</w:t>
            </w:r>
            <w:r w:rsidRPr="0068555A">
              <w:rPr>
                <w:rFonts w:eastAsia="BatangChe"/>
                <w:b/>
                <w:sz w:val="23"/>
                <w:szCs w:val="23"/>
              </w:rPr>
              <w:t>00.000</w:t>
            </w:r>
          </w:p>
        </w:tc>
      </w:tr>
    </w:tbl>
    <w:p w:rsidR="007F1606" w:rsidRPr="007F1606" w:rsidRDefault="007F1606" w:rsidP="007F1606">
      <w:pPr>
        <w:rPr>
          <w:rFonts w:ascii="Arial" w:hAnsi="Arial" w:cs="Arial"/>
          <w:sz w:val="20"/>
          <w:szCs w:val="20"/>
        </w:rPr>
      </w:pPr>
    </w:p>
    <w:p w:rsidR="007F1606" w:rsidRPr="007F1606" w:rsidRDefault="007F1606" w:rsidP="007F1606"/>
    <w:p w:rsidR="00C6181E" w:rsidRPr="00C6181E" w:rsidRDefault="00C6181E" w:rsidP="00C6181E">
      <w:pPr>
        <w:pStyle w:val="ListParagraph"/>
        <w:jc w:val="both"/>
        <w:rPr>
          <w:rFonts w:eastAsia="Calibri"/>
          <w:b/>
          <w:color w:val="000000"/>
          <w:lang w:eastAsia="en-US"/>
        </w:rPr>
      </w:pPr>
      <w:r w:rsidRPr="00C6181E">
        <w:rPr>
          <w:sz w:val="20"/>
          <w:szCs w:val="20"/>
        </w:rPr>
        <w:t xml:space="preserve">NB : Tous ces coûts devront être inclus dans les coûts du projet </w:t>
      </w:r>
      <w:r>
        <w:rPr>
          <w:sz w:val="20"/>
          <w:szCs w:val="20"/>
        </w:rPr>
        <w:t>« Accès aux Services de base  et renforcement de capacité »</w:t>
      </w:r>
    </w:p>
    <w:p w:rsidR="00CA1EFA" w:rsidRDefault="00CA1EFA" w:rsidP="007061D5">
      <w:pPr>
        <w:pStyle w:val="Heading1"/>
        <w:autoSpaceDE w:val="0"/>
        <w:autoSpaceDN w:val="0"/>
        <w:adjustRightInd w:val="0"/>
        <w:spacing w:line="240" w:lineRule="atLeast"/>
        <w:ind w:left="450"/>
        <w:jc w:val="left"/>
        <w:rPr>
          <w:color w:val="000000"/>
        </w:rPr>
      </w:pPr>
    </w:p>
    <w:p w:rsidR="00CA1EFA" w:rsidRDefault="00CA1EFA" w:rsidP="007061D5">
      <w:pPr>
        <w:pStyle w:val="Heading1"/>
        <w:autoSpaceDE w:val="0"/>
        <w:autoSpaceDN w:val="0"/>
        <w:adjustRightInd w:val="0"/>
        <w:spacing w:line="240" w:lineRule="atLeast"/>
        <w:ind w:left="450"/>
        <w:jc w:val="left"/>
        <w:rPr>
          <w:color w:val="000000"/>
        </w:rPr>
      </w:pPr>
    </w:p>
    <w:p w:rsidR="007F1606" w:rsidRDefault="007F1606" w:rsidP="007061D5">
      <w:pPr>
        <w:pStyle w:val="Heading1"/>
        <w:autoSpaceDE w:val="0"/>
        <w:autoSpaceDN w:val="0"/>
        <w:adjustRightInd w:val="0"/>
        <w:spacing w:line="240" w:lineRule="atLeast"/>
        <w:ind w:left="450"/>
        <w:jc w:val="left"/>
        <w:rPr>
          <w:color w:val="000000"/>
        </w:rPr>
        <w:sectPr w:rsidR="007F1606" w:rsidSect="007F1606">
          <w:pgSz w:w="16838" w:h="11906" w:orient="landscape"/>
          <w:pgMar w:top="1418" w:right="1418" w:bottom="1418" w:left="1418" w:header="709" w:footer="709" w:gutter="0"/>
          <w:cols w:space="708"/>
          <w:docGrid w:linePitch="360"/>
        </w:sectPr>
      </w:pPr>
    </w:p>
    <w:p w:rsidR="00042233" w:rsidRPr="00106B89" w:rsidRDefault="00042233" w:rsidP="00042233">
      <w:pPr>
        <w:rPr>
          <w:rFonts w:eastAsia="Calibri"/>
          <w:b/>
          <w:color w:val="000000"/>
          <w:lang w:eastAsia="en-US"/>
        </w:rPr>
      </w:pPr>
      <w:r w:rsidRPr="00106B89">
        <w:rPr>
          <w:rFonts w:eastAsia="Calibri"/>
          <w:b/>
          <w:color w:val="000000"/>
          <w:lang w:eastAsia="en-US"/>
        </w:rPr>
        <w:lastRenderedPageBreak/>
        <w:t xml:space="preserve">      8 .Annexes</w:t>
      </w:r>
    </w:p>
    <w:p w:rsidR="00042233" w:rsidRPr="00106B89" w:rsidRDefault="00042233" w:rsidP="00042233">
      <w:pPr>
        <w:jc w:val="both"/>
        <w:rPr>
          <w:rFonts w:eastAsia="Calibri"/>
          <w:b/>
          <w:color w:val="000000"/>
          <w:lang w:eastAsia="en-US"/>
        </w:rPr>
      </w:pPr>
      <w:r w:rsidRPr="00106B89">
        <w:rPr>
          <w:rFonts w:eastAsia="Calibri"/>
          <w:b/>
          <w:color w:val="000000"/>
          <w:lang w:eastAsia="en-US"/>
        </w:rPr>
        <w:t>1-TDR</w:t>
      </w:r>
    </w:p>
    <w:p w:rsidR="00042233" w:rsidRPr="009B271C" w:rsidRDefault="00042233" w:rsidP="00042233">
      <w:pPr>
        <w:jc w:val="center"/>
        <w:rPr>
          <w:b/>
          <w:sz w:val="22"/>
          <w:szCs w:val="22"/>
        </w:rPr>
      </w:pPr>
      <w:r w:rsidRPr="009B271C">
        <w:rPr>
          <w:b/>
          <w:sz w:val="22"/>
          <w:szCs w:val="22"/>
        </w:rPr>
        <w:t xml:space="preserve">Termes de Référence </w:t>
      </w:r>
    </w:p>
    <w:p w:rsidR="00042233" w:rsidRPr="009B271C" w:rsidRDefault="00042233" w:rsidP="00042233">
      <w:pPr>
        <w:jc w:val="center"/>
        <w:rPr>
          <w:b/>
          <w:sz w:val="22"/>
          <w:szCs w:val="22"/>
        </w:rPr>
      </w:pPr>
      <w:r w:rsidRPr="009B271C">
        <w:rPr>
          <w:b/>
          <w:sz w:val="22"/>
          <w:szCs w:val="22"/>
        </w:rPr>
        <w:t xml:space="preserve">Pour l’Élaboration Cadre de Planification des Peuples Autochtones (CPPA) </w:t>
      </w:r>
    </w:p>
    <w:p w:rsidR="00042233" w:rsidRPr="009B271C" w:rsidRDefault="00042233" w:rsidP="00042233">
      <w:pPr>
        <w:jc w:val="center"/>
        <w:rPr>
          <w:sz w:val="22"/>
          <w:szCs w:val="22"/>
        </w:rPr>
      </w:pPr>
    </w:p>
    <w:p w:rsidR="00042233" w:rsidRPr="009B271C" w:rsidRDefault="00042233" w:rsidP="00042233">
      <w:pPr>
        <w:jc w:val="center"/>
        <w:rPr>
          <w:sz w:val="22"/>
          <w:szCs w:val="22"/>
        </w:rPr>
      </w:pPr>
      <w:r w:rsidRPr="009B271C">
        <w:rPr>
          <w:sz w:val="22"/>
          <w:szCs w:val="22"/>
        </w:rPr>
        <w:t xml:space="preserve">Pour le Projet </w:t>
      </w:r>
    </w:p>
    <w:p w:rsidR="00042233" w:rsidRPr="009B271C" w:rsidRDefault="00042233" w:rsidP="00042233">
      <w:pPr>
        <w:jc w:val="center"/>
        <w:rPr>
          <w:sz w:val="22"/>
          <w:szCs w:val="22"/>
        </w:rPr>
      </w:pPr>
      <w:r w:rsidRPr="009B271C">
        <w:rPr>
          <w:sz w:val="22"/>
          <w:szCs w:val="22"/>
        </w:rPr>
        <w:t>« </w:t>
      </w:r>
      <w:r w:rsidRPr="009B271C">
        <w:rPr>
          <w:b/>
          <w:sz w:val="22"/>
          <w:szCs w:val="22"/>
        </w:rPr>
        <w:t>Accès aux services de base en milieu rural et renforcement de capacité</w:t>
      </w:r>
      <w:r>
        <w:rPr>
          <w:b/>
          <w:sz w:val="22"/>
          <w:szCs w:val="22"/>
        </w:rPr>
        <w:t>s</w:t>
      </w:r>
      <w:r w:rsidRPr="009B271C">
        <w:rPr>
          <w:sz w:val="22"/>
          <w:szCs w:val="22"/>
        </w:rPr>
        <w:t> »</w:t>
      </w:r>
    </w:p>
    <w:p w:rsidR="00042233" w:rsidRPr="009B271C" w:rsidRDefault="00042233" w:rsidP="00042233">
      <w:pPr>
        <w:rPr>
          <w:sz w:val="22"/>
          <w:szCs w:val="22"/>
        </w:rPr>
      </w:pPr>
    </w:p>
    <w:p w:rsidR="00BE44BE" w:rsidRDefault="00042233" w:rsidP="00BC179F">
      <w:pPr>
        <w:pStyle w:val="ListParagraph"/>
        <w:numPr>
          <w:ilvl w:val="0"/>
          <w:numId w:val="20"/>
        </w:numPr>
        <w:jc w:val="both"/>
        <w:rPr>
          <w:sz w:val="22"/>
          <w:szCs w:val="22"/>
          <w:lang w:val="en-US"/>
        </w:rPr>
      </w:pPr>
      <w:r w:rsidRPr="009B271C">
        <w:rPr>
          <w:b/>
          <w:bCs/>
          <w:sz w:val="22"/>
          <w:szCs w:val="22"/>
          <w:u w:val="single"/>
        </w:rPr>
        <w:t>CONTEXTE</w:t>
      </w:r>
    </w:p>
    <w:p w:rsidR="00042233" w:rsidRPr="009B271C" w:rsidRDefault="00042233" w:rsidP="00042233">
      <w:pPr>
        <w:jc w:val="both"/>
        <w:rPr>
          <w:sz w:val="22"/>
          <w:szCs w:val="22"/>
        </w:rPr>
      </w:pPr>
    </w:p>
    <w:p w:rsidR="00042233" w:rsidRPr="009B271C" w:rsidRDefault="00042233" w:rsidP="00042233">
      <w:pPr>
        <w:jc w:val="both"/>
        <w:rPr>
          <w:sz w:val="22"/>
          <w:szCs w:val="22"/>
        </w:rPr>
      </w:pPr>
      <w:r w:rsidRPr="009B271C">
        <w:rPr>
          <w:sz w:val="22"/>
          <w:szCs w:val="22"/>
        </w:rPr>
        <w:t>Dans le cadre de la préparation du Projet« Accès aux services de base en milieu rural et renforcement de capacité</w:t>
      </w:r>
      <w:r>
        <w:rPr>
          <w:sz w:val="22"/>
          <w:szCs w:val="22"/>
        </w:rPr>
        <w:t>s</w:t>
      </w:r>
      <w:r w:rsidRPr="009B271C">
        <w:rPr>
          <w:sz w:val="22"/>
          <w:szCs w:val="22"/>
        </w:rPr>
        <w:t> », le</w:t>
      </w:r>
      <w:r w:rsidR="007D73CD">
        <w:rPr>
          <w:sz w:val="22"/>
          <w:szCs w:val="22"/>
        </w:rPr>
        <w:t xml:space="preserve"> </w:t>
      </w:r>
      <w:r w:rsidRPr="009B271C">
        <w:rPr>
          <w:sz w:val="22"/>
          <w:szCs w:val="22"/>
        </w:rPr>
        <w:t>gouvernement de Gabonais</w:t>
      </w:r>
      <w:r w:rsidR="007D73CD">
        <w:rPr>
          <w:sz w:val="22"/>
          <w:szCs w:val="22"/>
        </w:rPr>
        <w:t xml:space="preserve"> </w:t>
      </w:r>
      <w:r w:rsidRPr="009B271C">
        <w:rPr>
          <w:sz w:val="22"/>
          <w:szCs w:val="22"/>
        </w:rPr>
        <w:t>doit élaborer et soumettre à la Banque mondiale</w:t>
      </w:r>
      <w:r w:rsidR="007D73CD">
        <w:rPr>
          <w:sz w:val="22"/>
          <w:szCs w:val="22"/>
        </w:rPr>
        <w:t xml:space="preserve"> </w:t>
      </w:r>
      <w:r w:rsidRPr="009B271C">
        <w:rPr>
          <w:sz w:val="22"/>
          <w:szCs w:val="22"/>
        </w:rPr>
        <w:t>un  Cadre de Planification en faveur des Peuples Autochtones (CPPA).Ce document devra être rendu public aussi bien au Gabon que sur le site d’information de la Banque  mondiale avant l’évolution du projet.</w:t>
      </w:r>
    </w:p>
    <w:p w:rsidR="00042233" w:rsidRPr="009B271C" w:rsidRDefault="00042233" w:rsidP="00042233">
      <w:pPr>
        <w:jc w:val="both"/>
        <w:rPr>
          <w:sz w:val="22"/>
          <w:szCs w:val="22"/>
        </w:rPr>
      </w:pPr>
    </w:p>
    <w:p w:rsidR="00042233" w:rsidRPr="009B271C" w:rsidRDefault="00042233" w:rsidP="00042233">
      <w:pPr>
        <w:jc w:val="both"/>
        <w:rPr>
          <w:sz w:val="22"/>
          <w:szCs w:val="22"/>
        </w:rPr>
      </w:pPr>
      <w:r w:rsidRPr="009B271C">
        <w:rPr>
          <w:sz w:val="22"/>
          <w:szCs w:val="22"/>
        </w:rPr>
        <w:t>Pour ce faire, le Gabon envisage de recruter un consultant, ayant une connaissance de la réglementation nationale et/ou des pays de la sous-région et des directives de la Banque  mondiale en matière de sauvegarde environnementale et sociale.</w:t>
      </w:r>
    </w:p>
    <w:p w:rsidR="00042233" w:rsidRPr="009B271C" w:rsidRDefault="00042233" w:rsidP="00042233">
      <w:pPr>
        <w:jc w:val="both"/>
        <w:rPr>
          <w:sz w:val="22"/>
          <w:szCs w:val="22"/>
        </w:rPr>
      </w:pPr>
    </w:p>
    <w:p w:rsidR="00042233" w:rsidRPr="009B271C" w:rsidRDefault="00042233" w:rsidP="00042233">
      <w:pPr>
        <w:jc w:val="both"/>
        <w:rPr>
          <w:sz w:val="22"/>
          <w:szCs w:val="22"/>
        </w:rPr>
      </w:pPr>
      <w:r w:rsidRPr="009B271C">
        <w:rPr>
          <w:sz w:val="22"/>
          <w:szCs w:val="22"/>
        </w:rPr>
        <w:t>Les présents Termes de Référence (TDR) portent sur l’élaboration d’un  Cadre de Planification en faveur des Peuples Autochtones susceptibles d’être impactés par le Projet. Cette assistance technique sera financée par des fonds propres de l’Etat gabonais.</w:t>
      </w:r>
    </w:p>
    <w:p w:rsidR="00042233" w:rsidRPr="009B271C" w:rsidRDefault="00042233" w:rsidP="00042233">
      <w:pPr>
        <w:jc w:val="both"/>
        <w:rPr>
          <w:sz w:val="22"/>
          <w:szCs w:val="22"/>
        </w:rPr>
      </w:pPr>
    </w:p>
    <w:p w:rsidR="00BE44BE" w:rsidRDefault="00042233" w:rsidP="00BC179F">
      <w:pPr>
        <w:pStyle w:val="ListParagraph"/>
        <w:numPr>
          <w:ilvl w:val="0"/>
          <w:numId w:val="20"/>
        </w:numPr>
        <w:jc w:val="both"/>
        <w:rPr>
          <w:sz w:val="22"/>
          <w:szCs w:val="22"/>
        </w:rPr>
      </w:pPr>
      <w:r w:rsidRPr="009B271C">
        <w:rPr>
          <w:b/>
          <w:sz w:val="22"/>
          <w:szCs w:val="22"/>
          <w:u w:val="single"/>
        </w:rPr>
        <w:t xml:space="preserve">Le </w:t>
      </w:r>
      <w:r w:rsidRPr="009B271C">
        <w:rPr>
          <w:b/>
          <w:bCs/>
          <w:sz w:val="22"/>
          <w:szCs w:val="22"/>
          <w:u w:val="single"/>
        </w:rPr>
        <w:t>PROJET</w:t>
      </w:r>
    </w:p>
    <w:p w:rsidR="00042233" w:rsidRPr="009B271C" w:rsidRDefault="00042233" w:rsidP="00042233">
      <w:pPr>
        <w:contextualSpacing/>
        <w:jc w:val="both"/>
        <w:rPr>
          <w:sz w:val="22"/>
          <w:szCs w:val="22"/>
        </w:rPr>
      </w:pPr>
    </w:p>
    <w:p w:rsidR="00042233" w:rsidRDefault="00042233" w:rsidP="00042233">
      <w:pPr>
        <w:contextualSpacing/>
        <w:jc w:val="both"/>
        <w:rPr>
          <w:sz w:val="22"/>
          <w:szCs w:val="22"/>
        </w:rPr>
      </w:pPr>
      <w:r w:rsidRPr="009B271C">
        <w:rPr>
          <w:sz w:val="22"/>
          <w:szCs w:val="22"/>
        </w:rPr>
        <w:t>Dans sa poursuite des objectifs du Plan Stratégique Gabon Emergent, à savoir permettre l’accès universel des populations à l’horizon 2020 aux services d’eau potable et d’énergie électrique, le Gouvernement a décidé de doter plusieurs villages du pays d’équipement d’électrification et de fourniture d’eau potable afin de favoriser le développement économique et d’améliorer le bien-être social dans les zones rurales.</w:t>
      </w:r>
    </w:p>
    <w:p w:rsidR="00042233" w:rsidRDefault="00042233" w:rsidP="00042233">
      <w:pPr>
        <w:contextualSpacing/>
        <w:jc w:val="both"/>
        <w:rPr>
          <w:sz w:val="22"/>
          <w:szCs w:val="22"/>
        </w:rPr>
      </w:pPr>
    </w:p>
    <w:p w:rsidR="00BE44BE" w:rsidRDefault="00042233" w:rsidP="00BC179F">
      <w:pPr>
        <w:pStyle w:val="ListParagraph"/>
        <w:numPr>
          <w:ilvl w:val="0"/>
          <w:numId w:val="20"/>
        </w:numPr>
        <w:jc w:val="both"/>
        <w:rPr>
          <w:sz w:val="22"/>
          <w:szCs w:val="22"/>
        </w:rPr>
      </w:pPr>
      <w:r w:rsidRPr="009B271C">
        <w:rPr>
          <w:b/>
          <w:bCs/>
          <w:sz w:val="22"/>
          <w:szCs w:val="22"/>
          <w:u w:val="single"/>
        </w:rPr>
        <w:t>L’OBJECTIF DU PROJET</w:t>
      </w:r>
    </w:p>
    <w:p w:rsidR="00042233" w:rsidRPr="009B271C" w:rsidRDefault="00042233" w:rsidP="00042233">
      <w:pPr>
        <w:pStyle w:val="BankNormal"/>
        <w:spacing w:after="0"/>
        <w:jc w:val="both"/>
      </w:pPr>
    </w:p>
    <w:p w:rsidR="00042233" w:rsidRPr="009B271C" w:rsidRDefault="00042233" w:rsidP="00042233">
      <w:pPr>
        <w:pStyle w:val="BankNormal"/>
        <w:spacing w:after="0"/>
        <w:jc w:val="both"/>
      </w:pPr>
      <w:r w:rsidRPr="009B271C">
        <w:t>Les objectifs du</w:t>
      </w:r>
      <w:r w:rsidR="007D73CD">
        <w:t xml:space="preserve"> </w:t>
      </w:r>
      <w:r w:rsidRPr="009B271C">
        <w:t>Projet</w:t>
      </w:r>
      <w:r w:rsidR="007D73CD">
        <w:t xml:space="preserve"> </w:t>
      </w:r>
      <w:r w:rsidRPr="009B271C">
        <w:rPr>
          <w:rFonts w:eastAsia="Calibri"/>
        </w:rPr>
        <w:t>« </w:t>
      </w:r>
      <w:r w:rsidRPr="009B271C">
        <w:t>Accès aux services de base en milieu rural et renforcement de capacité</w:t>
      </w:r>
      <w:r>
        <w:t>s</w:t>
      </w:r>
      <w:r w:rsidRPr="009B271C">
        <w:rPr>
          <w:rFonts w:eastAsia="Calibri"/>
        </w:rPr>
        <w:t> »</w:t>
      </w:r>
      <w:r w:rsidRPr="009B271C">
        <w:t>, sont d’apporter</w:t>
      </w:r>
      <w:r w:rsidR="007D73CD">
        <w:t xml:space="preserve"> </w:t>
      </w:r>
      <w:r w:rsidRPr="009B271C">
        <w:t>aux zones</w:t>
      </w:r>
      <w:r w:rsidR="007D73CD">
        <w:t xml:space="preserve"> </w:t>
      </w:r>
      <w:r w:rsidRPr="009B271C">
        <w:t>rurales du pays non couvertes par les réseaux nationaux d’eau et d’électricité, de petits équipements</w:t>
      </w:r>
      <w:r w:rsidR="007D73CD">
        <w:t xml:space="preserve"> </w:t>
      </w:r>
      <w:r w:rsidRPr="009B271C">
        <w:t>d’électrification et de fourniture d’eau adaptée à la situation de chaque village. Ce projet s’articule autour de trois composantes déclinées ci-dessous :</w:t>
      </w:r>
    </w:p>
    <w:p w:rsidR="00BE44BE" w:rsidRDefault="00042233" w:rsidP="00BC179F">
      <w:pPr>
        <w:pStyle w:val="BankNormal"/>
        <w:numPr>
          <w:ilvl w:val="0"/>
          <w:numId w:val="22"/>
        </w:numPr>
        <w:spacing w:after="0"/>
        <w:jc w:val="both"/>
      </w:pPr>
      <w:r w:rsidRPr="009B271C">
        <w:t>Accès aux services de base dans les villages ruraux ;</w:t>
      </w:r>
    </w:p>
    <w:p w:rsidR="00BE44BE" w:rsidRDefault="00042233" w:rsidP="00BC179F">
      <w:pPr>
        <w:pStyle w:val="BankNormal"/>
        <w:numPr>
          <w:ilvl w:val="0"/>
          <w:numId w:val="22"/>
        </w:numPr>
        <w:spacing w:after="0"/>
        <w:jc w:val="both"/>
      </w:pPr>
      <w:r w:rsidRPr="009B271C">
        <w:t xml:space="preserve"> Renforcement de capacités et assistance technique ;</w:t>
      </w:r>
    </w:p>
    <w:p w:rsidR="00BE44BE" w:rsidRDefault="00042233" w:rsidP="00BC179F">
      <w:pPr>
        <w:pStyle w:val="BankNormal"/>
        <w:numPr>
          <w:ilvl w:val="0"/>
          <w:numId w:val="22"/>
        </w:numPr>
        <w:spacing w:after="0"/>
        <w:jc w:val="both"/>
      </w:pPr>
      <w:r w:rsidRPr="009B271C">
        <w:t>Appui à la mise en œuvre du projet et suivi /Evaluation.</w:t>
      </w:r>
    </w:p>
    <w:p w:rsidR="00BE44BE" w:rsidRDefault="00042233" w:rsidP="00BC179F">
      <w:pPr>
        <w:pStyle w:val="ListParagraph"/>
        <w:numPr>
          <w:ilvl w:val="0"/>
          <w:numId w:val="20"/>
        </w:numPr>
        <w:jc w:val="both"/>
        <w:rPr>
          <w:sz w:val="22"/>
          <w:szCs w:val="22"/>
        </w:rPr>
      </w:pPr>
      <w:r w:rsidRPr="009B271C">
        <w:rPr>
          <w:b/>
          <w:bCs/>
          <w:sz w:val="22"/>
          <w:szCs w:val="22"/>
          <w:u w:val="single"/>
        </w:rPr>
        <w:t>L’OBJECTIF DE L’ETUDE</w:t>
      </w:r>
    </w:p>
    <w:p w:rsidR="00042233" w:rsidRPr="009B271C" w:rsidRDefault="00042233" w:rsidP="00042233">
      <w:pPr>
        <w:pStyle w:val="BankNormal"/>
        <w:spacing w:after="0"/>
        <w:jc w:val="both"/>
      </w:pPr>
    </w:p>
    <w:p w:rsidR="00042233" w:rsidRPr="009B271C" w:rsidRDefault="00042233" w:rsidP="00042233">
      <w:pPr>
        <w:pStyle w:val="BankNormal"/>
        <w:spacing w:after="0"/>
        <w:jc w:val="both"/>
        <w:rPr>
          <w:rFonts w:eastAsia="Calibri"/>
        </w:rPr>
      </w:pPr>
      <w:r w:rsidRPr="009B271C">
        <w:rPr>
          <w:rFonts w:eastAsia="Calibri"/>
        </w:rPr>
        <w:t>Dans le cadre de la préparation du document d’évaluation du projet et tel que stipulé par les politiques de sauvegarde sociales et environnementales de la Banque Mondiale, le Gouvernement du Gabon doit préparer un certain nombre de document, notamment un Cadre de Planification en faveur des Peuples Autochtones (CPPA)</w:t>
      </w:r>
      <w:r w:rsidRPr="009B271C">
        <w:rPr>
          <w:rStyle w:val="FootnoteReference"/>
          <w:rFonts w:eastAsia="Calibri"/>
        </w:rPr>
        <w:footnoteReference w:id="2"/>
      </w:r>
      <w:r w:rsidRPr="009B271C">
        <w:rPr>
          <w:rFonts w:eastAsia="Calibri"/>
        </w:rPr>
        <w:t xml:space="preserve"> qui pourraient être concernées par l’exécution du projet.</w:t>
      </w:r>
    </w:p>
    <w:p w:rsidR="00042233" w:rsidRPr="009B271C" w:rsidRDefault="00042233" w:rsidP="00042233">
      <w:pPr>
        <w:pStyle w:val="ListParagraph"/>
        <w:ind w:left="0"/>
        <w:jc w:val="both"/>
        <w:rPr>
          <w:sz w:val="22"/>
          <w:szCs w:val="22"/>
        </w:rPr>
      </w:pPr>
    </w:p>
    <w:p w:rsidR="00042233" w:rsidRPr="009B271C" w:rsidRDefault="00042233" w:rsidP="00042233">
      <w:pPr>
        <w:pStyle w:val="ListParagraph"/>
        <w:ind w:left="0"/>
        <w:jc w:val="both"/>
        <w:rPr>
          <w:rFonts w:eastAsia="Calibri"/>
          <w:sz w:val="22"/>
          <w:szCs w:val="22"/>
          <w:lang w:eastAsia="en-US"/>
        </w:rPr>
      </w:pPr>
      <w:r w:rsidRPr="009B271C">
        <w:rPr>
          <w:sz w:val="22"/>
          <w:szCs w:val="22"/>
        </w:rPr>
        <w:t>L’objectif du CPPA est de permettre (tel que le prévoit la politique de sauvegarde en la matière) une « </w:t>
      </w:r>
      <w:r w:rsidRPr="009B271C">
        <w:rPr>
          <w:rFonts w:eastAsia="Calibri"/>
          <w:sz w:val="22"/>
          <w:szCs w:val="22"/>
          <w:lang w:eastAsia="en-US"/>
        </w:rPr>
        <w:t xml:space="preserve">consultation des communautés de populations autochtones affectées, libre et fondée sur la communication des informations requises, et notamment au stade de la préparation du projet, afin de </w:t>
      </w:r>
      <w:r w:rsidRPr="009B271C">
        <w:rPr>
          <w:rFonts w:eastAsia="Calibri"/>
          <w:sz w:val="22"/>
          <w:szCs w:val="22"/>
          <w:lang w:eastAsia="en-US"/>
        </w:rPr>
        <w:lastRenderedPageBreak/>
        <w:t>prendre pleinement connaissance de leurs points de vues et de s’assurer qu’elles adhèrent massivement au projet ».</w:t>
      </w:r>
    </w:p>
    <w:p w:rsidR="00042233" w:rsidRPr="009B271C" w:rsidRDefault="00042233" w:rsidP="00042233">
      <w:pPr>
        <w:pStyle w:val="ListParagraph"/>
        <w:ind w:left="0"/>
        <w:jc w:val="both"/>
        <w:rPr>
          <w:sz w:val="22"/>
          <w:szCs w:val="22"/>
        </w:rPr>
      </w:pPr>
    </w:p>
    <w:p w:rsidR="00042233" w:rsidRPr="008967CF" w:rsidRDefault="00042233" w:rsidP="00042233">
      <w:pPr>
        <w:pStyle w:val="ListParagraph"/>
        <w:ind w:left="0"/>
        <w:jc w:val="both"/>
        <w:rPr>
          <w:rFonts w:eastAsia="Calibri"/>
          <w:sz w:val="22"/>
          <w:szCs w:val="22"/>
          <w:lang w:eastAsia="en-US"/>
        </w:rPr>
      </w:pPr>
      <w:r w:rsidRPr="008967CF">
        <w:rPr>
          <w:sz w:val="22"/>
          <w:szCs w:val="22"/>
        </w:rPr>
        <w:t xml:space="preserve">Le CPPA fournira des informations sur la localisation des Populations autochtones dans des zones susceptibles d’être affectées par le projet d’Accès aux Services de Base en milieu rural et Renforcement de capacités. Ce CPPA </w:t>
      </w:r>
      <w:r w:rsidRPr="008967CF">
        <w:rPr>
          <w:rFonts w:eastAsia="Calibri"/>
          <w:sz w:val="22"/>
          <w:szCs w:val="22"/>
          <w:lang w:eastAsia="en-US"/>
        </w:rPr>
        <w:t>fournira donc des informations permettant de « juger des répercussions positives et négatives du projet sur les populations autochtones ».</w:t>
      </w:r>
    </w:p>
    <w:p w:rsidR="00042233" w:rsidRPr="008967CF" w:rsidRDefault="00042233" w:rsidP="00042233">
      <w:pPr>
        <w:pStyle w:val="ListParagraph"/>
        <w:ind w:left="0"/>
        <w:jc w:val="both"/>
        <w:rPr>
          <w:rFonts w:eastAsia="Calibri"/>
          <w:sz w:val="22"/>
          <w:szCs w:val="22"/>
          <w:lang w:eastAsia="en-US"/>
        </w:rPr>
      </w:pPr>
    </w:p>
    <w:p w:rsidR="00042233" w:rsidRPr="009B271C" w:rsidRDefault="00042233" w:rsidP="00042233">
      <w:pPr>
        <w:pStyle w:val="ListParagraph"/>
        <w:ind w:left="0"/>
        <w:jc w:val="both"/>
        <w:rPr>
          <w:rFonts w:eastAsia="Calibri"/>
          <w:sz w:val="22"/>
          <w:szCs w:val="22"/>
          <w:lang w:eastAsia="en-US"/>
        </w:rPr>
      </w:pPr>
      <w:r w:rsidRPr="009B271C">
        <w:rPr>
          <w:rFonts w:eastAsia="Calibri"/>
          <w:sz w:val="22"/>
          <w:szCs w:val="22"/>
          <w:lang w:eastAsia="en-US"/>
        </w:rPr>
        <w:t>Le CPPA fera une « analyse les alternatives au projet susceptibles d’avoir des répercussions importantes. Le type, la portée et le niveau de détail de l’analyse conduite dans le cadre de cette évaluation sociale seront fonction de la nature et de l’ampleur des répercussions positives ou négatives du projet proposé sur les populations autochtones ».</w:t>
      </w:r>
    </w:p>
    <w:p w:rsidR="00042233" w:rsidRPr="009B271C" w:rsidRDefault="00042233" w:rsidP="00042233">
      <w:pPr>
        <w:pStyle w:val="ListParagraph"/>
        <w:jc w:val="both"/>
        <w:rPr>
          <w:sz w:val="22"/>
          <w:szCs w:val="22"/>
        </w:rPr>
      </w:pPr>
    </w:p>
    <w:p w:rsidR="00042233" w:rsidRPr="009B271C" w:rsidRDefault="00042233" w:rsidP="00042233">
      <w:pPr>
        <w:pStyle w:val="ListParagraph"/>
        <w:ind w:left="0"/>
        <w:jc w:val="both"/>
        <w:rPr>
          <w:sz w:val="22"/>
          <w:szCs w:val="22"/>
        </w:rPr>
      </w:pPr>
      <w:r w:rsidRPr="009B271C">
        <w:rPr>
          <w:sz w:val="22"/>
          <w:szCs w:val="22"/>
        </w:rPr>
        <w:t>Le consultant devra préparer un Cadre de Planification en faveur des Peuples Autochtones (CPPA) pour guider le projet dans la minimisation de l’impact du projet sur le plan économique et socioculturel de ces peuples. Il s’agira de créer un cadre permettant de guider le projet dans la prise en compte de la dignité, des droits de la personne, de l’économie et de la culture des populations autochtones et de s’assurer en même temps que celles-ci en retirent des avantages socio-économiques, culturellement adaptés. Ce rapport fournira un cadre sur la manière dont ces objectifs peuvent être atteints et il prévoit des mesures destinées: a) à éviter les incidences susceptibles d'être préjudiciables aux populations autochtones concernées; ou b) au cas où cela ne serait pas possible, à atténuer, minimiser ou compenser de telles incidences. La Banque mondiale n’accepte le financement d'un projet que lorsque ce projet obtient un large soutien de la part des populations autochtones à l’issue d’un processus préalable de consultation libre et informée.</w:t>
      </w:r>
    </w:p>
    <w:p w:rsidR="00042233" w:rsidRPr="009B271C" w:rsidRDefault="00042233" w:rsidP="00042233">
      <w:pPr>
        <w:pStyle w:val="BankNormal"/>
        <w:spacing w:after="0"/>
        <w:jc w:val="both"/>
        <w:rPr>
          <w:rFonts w:eastAsia="Calibri"/>
        </w:rPr>
      </w:pPr>
    </w:p>
    <w:p w:rsidR="00042233" w:rsidRPr="009B271C" w:rsidRDefault="00042233" w:rsidP="00042233">
      <w:pPr>
        <w:pStyle w:val="BankNormal"/>
        <w:spacing w:after="0"/>
        <w:jc w:val="both"/>
        <w:rPr>
          <w:rFonts w:eastAsia="Calibri"/>
        </w:rPr>
      </w:pPr>
      <w:r w:rsidRPr="009B271C">
        <w:rPr>
          <w:rFonts w:eastAsia="Calibri"/>
        </w:rPr>
        <w:t xml:space="preserve">Le Consultant réalisera le CPPA, en concertation avec l’ensemble des acteurs et partenaires concernés par le projet au niveau de la République Gabonaise (Ministère </w:t>
      </w:r>
      <w:r w:rsidRPr="009B271C">
        <w:t>du Pétrole, de l’Energie et des Ressources Hydrauliques ,</w:t>
      </w:r>
      <w:r w:rsidRPr="009B271C">
        <w:rPr>
          <w:rFonts w:eastAsia="Calibri"/>
        </w:rPr>
        <w:t>Ministère du Développement Durable, Collectivités locales, Organisations et Associations locales, ONG et tous autres services et projets impliqués dans les questions d’</w:t>
      </w:r>
      <w:r w:rsidRPr="009B271C">
        <w:t xml:space="preserve">impact social </w:t>
      </w:r>
      <w:r w:rsidRPr="009B271C">
        <w:rPr>
          <w:rFonts w:eastAsia="Calibri"/>
        </w:rPr>
        <w:t>).</w:t>
      </w:r>
    </w:p>
    <w:p w:rsidR="00042233" w:rsidRPr="009B271C" w:rsidRDefault="00042233" w:rsidP="00042233">
      <w:pPr>
        <w:pStyle w:val="BankNormal"/>
        <w:spacing w:after="0"/>
        <w:jc w:val="both"/>
        <w:rPr>
          <w:rFonts w:eastAsia="Calibri"/>
        </w:rPr>
      </w:pPr>
    </w:p>
    <w:p w:rsidR="00042233" w:rsidRDefault="00042233" w:rsidP="00042233">
      <w:pPr>
        <w:pStyle w:val="BankNormal"/>
        <w:spacing w:after="0"/>
        <w:jc w:val="both"/>
        <w:rPr>
          <w:rFonts w:eastAsia="Calibri"/>
        </w:rPr>
      </w:pPr>
      <w:r w:rsidRPr="009B271C">
        <w:rPr>
          <w:rFonts w:eastAsia="Calibri"/>
        </w:rPr>
        <w:t>L’étude sera conduite de façon participative sur la base de consultation systématique des différents partenaires, afin de favoriser une compréhension commune des problématiques</w:t>
      </w:r>
      <w:r w:rsidRPr="009B271C">
        <w:t xml:space="preserve"> sociales liées à l’implantation d’équipements d’électrification et d’hydraulique villageoise.</w:t>
      </w:r>
    </w:p>
    <w:p w:rsidR="00042233" w:rsidRPr="009B271C" w:rsidRDefault="00042233" w:rsidP="00042233">
      <w:pPr>
        <w:contextualSpacing/>
        <w:jc w:val="both"/>
        <w:rPr>
          <w:sz w:val="22"/>
          <w:szCs w:val="22"/>
        </w:rPr>
      </w:pPr>
    </w:p>
    <w:p w:rsidR="00BE44BE" w:rsidRDefault="00042233" w:rsidP="00BC179F">
      <w:pPr>
        <w:pStyle w:val="ListParagraph"/>
        <w:numPr>
          <w:ilvl w:val="0"/>
          <w:numId w:val="20"/>
        </w:numPr>
        <w:jc w:val="both"/>
        <w:rPr>
          <w:sz w:val="22"/>
          <w:szCs w:val="22"/>
        </w:rPr>
      </w:pPr>
      <w:r w:rsidRPr="009B271C">
        <w:rPr>
          <w:b/>
          <w:bCs/>
          <w:sz w:val="22"/>
          <w:szCs w:val="22"/>
          <w:u w:val="single"/>
        </w:rPr>
        <w:t>TACHES DU CONSULTANT</w:t>
      </w:r>
    </w:p>
    <w:p w:rsidR="00042233" w:rsidRPr="009B271C" w:rsidRDefault="00042233" w:rsidP="00042233">
      <w:pPr>
        <w:pStyle w:val="Default"/>
        <w:jc w:val="both"/>
        <w:rPr>
          <w:rFonts w:ascii="Times New Roman" w:hAnsi="Times New Roman" w:cs="Times New Roman"/>
          <w:color w:val="auto"/>
          <w:sz w:val="22"/>
          <w:szCs w:val="22"/>
        </w:rPr>
      </w:pPr>
    </w:p>
    <w:p w:rsidR="00042233" w:rsidRPr="009B271C" w:rsidRDefault="00042233" w:rsidP="00042233">
      <w:pPr>
        <w:pStyle w:val="BankNormal"/>
        <w:spacing w:after="0"/>
        <w:jc w:val="both"/>
        <w:rPr>
          <w:rFonts w:eastAsia="Calibri"/>
          <w:u w:val="single"/>
        </w:rPr>
      </w:pPr>
      <w:r w:rsidRPr="009B271C">
        <w:rPr>
          <w:rFonts w:eastAsia="Calibri"/>
          <w:b/>
          <w:u w:val="single"/>
        </w:rPr>
        <w:t>Elaboration du CPPA</w:t>
      </w:r>
    </w:p>
    <w:p w:rsidR="00042233" w:rsidRPr="009B271C" w:rsidRDefault="00042233" w:rsidP="00042233">
      <w:pPr>
        <w:pStyle w:val="Default"/>
        <w:jc w:val="both"/>
        <w:rPr>
          <w:rFonts w:ascii="Times New Roman" w:hAnsi="Times New Roman" w:cs="Times New Roman"/>
          <w:color w:val="auto"/>
          <w:sz w:val="22"/>
          <w:szCs w:val="22"/>
        </w:rPr>
      </w:pPr>
    </w:p>
    <w:p w:rsidR="00042233" w:rsidRPr="009B271C" w:rsidRDefault="00042233" w:rsidP="00042233">
      <w:pPr>
        <w:pStyle w:val="BankNormal"/>
        <w:spacing w:after="0"/>
        <w:jc w:val="both"/>
        <w:rPr>
          <w:rFonts w:eastAsia="Calibri"/>
        </w:rPr>
      </w:pPr>
      <w:r w:rsidRPr="009B271C">
        <w:rPr>
          <w:rFonts w:eastAsia="Calibri"/>
        </w:rPr>
        <w:t>Les tâches proposées au Consultant pour l’élaboration du CPPA seront notamment les suivantes :</w:t>
      </w:r>
    </w:p>
    <w:p w:rsidR="00042233" w:rsidRPr="009B271C" w:rsidRDefault="00042233" w:rsidP="00042233">
      <w:pPr>
        <w:pStyle w:val="Default"/>
        <w:rPr>
          <w:rFonts w:ascii="Times New Roman" w:hAnsi="Times New Roman" w:cs="Times New Roman"/>
          <w:sz w:val="22"/>
          <w:szCs w:val="22"/>
          <w:lang w:val="fr-CA"/>
        </w:rPr>
      </w:pPr>
    </w:p>
    <w:p w:rsidR="00042233" w:rsidRPr="009B271C" w:rsidRDefault="00042233" w:rsidP="00042233">
      <w:pPr>
        <w:pStyle w:val="Default"/>
        <w:rPr>
          <w:rFonts w:ascii="Times New Roman" w:hAnsi="Times New Roman" w:cs="Times New Roman"/>
          <w:sz w:val="22"/>
          <w:szCs w:val="22"/>
        </w:rPr>
      </w:pPr>
      <w:r w:rsidRPr="009B271C">
        <w:rPr>
          <w:rFonts w:ascii="Times New Roman" w:hAnsi="Times New Roman" w:cs="Times New Roman"/>
          <w:i/>
          <w:iCs/>
          <w:sz w:val="22"/>
          <w:szCs w:val="22"/>
        </w:rPr>
        <w:t xml:space="preserve">Tâche 1 : Etablir l’effectif des populations autochtones dans les zones du Projet. </w:t>
      </w:r>
    </w:p>
    <w:p w:rsidR="00042233" w:rsidRPr="009B271C" w:rsidRDefault="00042233" w:rsidP="00042233">
      <w:pPr>
        <w:pStyle w:val="Default"/>
        <w:jc w:val="both"/>
        <w:rPr>
          <w:rFonts w:ascii="Times New Roman" w:hAnsi="Times New Roman" w:cs="Times New Roman"/>
          <w:color w:val="auto"/>
          <w:sz w:val="22"/>
          <w:szCs w:val="22"/>
        </w:rPr>
      </w:pPr>
      <w:r w:rsidRPr="009B271C">
        <w:rPr>
          <w:rFonts w:ascii="Times New Roman" w:hAnsi="Times New Roman" w:cs="Times New Roman"/>
          <w:sz w:val="22"/>
          <w:szCs w:val="22"/>
        </w:rPr>
        <w:t>L'objectif de l’étude est d’identifier de manière aussi précise que possible les effectifs et la localisation des Populations autochtones dans les zones du projet. Par localisation on entend à la fois les présences permanentes et sédentaires, que les passages des groupes de Populations Autochtones dans l’aire d’influence du projet, s’ils ont trait à des formes d’utilisation économique, sociale ou culturelle des espaces traversés. L’inventaire pourra s’appuyer sur les statistiques des localités et les témoignages des administrateurs et ONG, mais aussi et surtout sur des entretiens avec les représentants des groupes concernés.</w:t>
      </w:r>
    </w:p>
    <w:p w:rsidR="00042233" w:rsidRPr="009B271C" w:rsidRDefault="00042233" w:rsidP="00042233">
      <w:pPr>
        <w:pStyle w:val="Default"/>
        <w:rPr>
          <w:rFonts w:ascii="Times New Roman" w:hAnsi="Times New Roman" w:cs="Times New Roman"/>
          <w:sz w:val="22"/>
          <w:szCs w:val="22"/>
          <w:lang w:val="fr-CA"/>
        </w:rPr>
      </w:pPr>
    </w:p>
    <w:p w:rsidR="00042233" w:rsidRPr="009B271C" w:rsidRDefault="00042233" w:rsidP="00042233">
      <w:pPr>
        <w:pStyle w:val="Default"/>
        <w:jc w:val="both"/>
        <w:rPr>
          <w:rFonts w:ascii="Times New Roman" w:hAnsi="Times New Roman" w:cs="Times New Roman"/>
          <w:i/>
          <w:sz w:val="22"/>
          <w:szCs w:val="22"/>
        </w:rPr>
      </w:pPr>
      <w:r w:rsidRPr="009B271C">
        <w:rPr>
          <w:rFonts w:ascii="Times New Roman" w:hAnsi="Times New Roman" w:cs="Times New Roman"/>
          <w:i/>
          <w:iCs/>
          <w:sz w:val="22"/>
          <w:szCs w:val="22"/>
        </w:rPr>
        <w:t xml:space="preserve">Tâche 2 : Etablir </w:t>
      </w:r>
      <w:r w:rsidRPr="009B271C">
        <w:rPr>
          <w:rFonts w:ascii="Times New Roman" w:hAnsi="Times New Roman" w:cs="Times New Roman"/>
          <w:i/>
          <w:sz w:val="22"/>
          <w:szCs w:val="22"/>
        </w:rPr>
        <w:t xml:space="preserve">le type de sous-projets susceptibles de faire l’objet d’une demande de financement au titre du projet ; </w:t>
      </w:r>
    </w:p>
    <w:p w:rsidR="00042233" w:rsidRPr="009B271C" w:rsidRDefault="00042233" w:rsidP="00042233">
      <w:pPr>
        <w:pStyle w:val="Default"/>
        <w:jc w:val="both"/>
        <w:rPr>
          <w:rFonts w:ascii="Times New Roman" w:hAnsi="Times New Roman" w:cs="Times New Roman"/>
          <w:i/>
          <w:sz w:val="22"/>
          <w:szCs w:val="22"/>
        </w:rPr>
      </w:pPr>
    </w:p>
    <w:p w:rsidR="00042233" w:rsidRPr="009B271C" w:rsidRDefault="00042233" w:rsidP="00042233">
      <w:pPr>
        <w:pStyle w:val="Default"/>
        <w:jc w:val="both"/>
        <w:rPr>
          <w:rFonts w:ascii="Times New Roman" w:hAnsi="Times New Roman" w:cs="Times New Roman"/>
          <w:i/>
          <w:sz w:val="22"/>
          <w:szCs w:val="22"/>
        </w:rPr>
      </w:pPr>
      <w:r w:rsidRPr="009B271C">
        <w:rPr>
          <w:rFonts w:ascii="Times New Roman" w:hAnsi="Times New Roman" w:cs="Times New Roman"/>
          <w:i/>
          <w:iCs/>
          <w:sz w:val="22"/>
          <w:szCs w:val="22"/>
        </w:rPr>
        <w:t>Tâche 3 :</w:t>
      </w:r>
      <w:r w:rsidRPr="009B271C">
        <w:rPr>
          <w:rFonts w:ascii="Times New Roman" w:hAnsi="Times New Roman" w:cs="Times New Roman"/>
          <w:i/>
          <w:sz w:val="22"/>
          <w:szCs w:val="22"/>
        </w:rPr>
        <w:t xml:space="preserve"> Etablir les répercussions positives et négatives que pourraient avoir lesdits sous-projets sur les populations autochtones ; </w:t>
      </w:r>
    </w:p>
    <w:p w:rsidR="00042233" w:rsidRPr="009B271C" w:rsidRDefault="00042233" w:rsidP="00042233">
      <w:pPr>
        <w:pStyle w:val="Default"/>
        <w:jc w:val="both"/>
        <w:rPr>
          <w:rFonts w:ascii="Times New Roman" w:hAnsi="Times New Roman" w:cs="Times New Roman"/>
          <w:i/>
          <w:sz w:val="22"/>
          <w:szCs w:val="22"/>
        </w:rPr>
      </w:pPr>
    </w:p>
    <w:p w:rsidR="00042233" w:rsidRPr="009B271C" w:rsidRDefault="00042233" w:rsidP="00042233">
      <w:pPr>
        <w:pStyle w:val="Default"/>
        <w:jc w:val="both"/>
        <w:rPr>
          <w:rFonts w:ascii="Times New Roman" w:hAnsi="Times New Roman" w:cs="Times New Roman"/>
          <w:i/>
          <w:sz w:val="22"/>
          <w:szCs w:val="22"/>
        </w:rPr>
      </w:pPr>
      <w:r w:rsidRPr="009B271C">
        <w:rPr>
          <w:rFonts w:ascii="Times New Roman" w:hAnsi="Times New Roman" w:cs="Times New Roman"/>
          <w:i/>
          <w:iCs/>
          <w:sz w:val="22"/>
          <w:szCs w:val="22"/>
        </w:rPr>
        <w:t>Tâche 4 </w:t>
      </w:r>
      <w:r w:rsidRPr="009B271C">
        <w:rPr>
          <w:rFonts w:ascii="Times New Roman" w:hAnsi="Times New Roman" w:cs="Times New Roman"/>
          <w:i/>
          <w:sz w:val="22"/>
          <w:szCs w:val="22"/>
        </w:rPr>
        <w:t xml:space="preserve">: Etablir le plan à suivre pour réaliser l’évaluation sociale de tels sous-projets ; </w:t>
      </w:r>
    </w:p>
    <w:p w:rsidR="00042233" w:rsidRPr="009B271C" w:rsidRDefault="00042233" w:rsidP="00042233">
      <w:pPr>
        <w:pStyle w:val="Default"/>
        <w:jc w:val="both"/>
        <w:rPr>
          <w:rFonts w:ascii="Times New Roman" w:hAnsi="Times New Roman" w:cs="Times New Roman"/>
          <w:i/>
          <w:sz w:val="22"/>
          <w:szCs w:val="22"/>
        </w:rPr>
      </w:pPr>
    </w:p>
    <w:p w:rsidR="00042233" w:rsidRPr="009B271C" w:rsidRDefault="00042233" w:rsidP="00042233">
      <w:pPr>
        <w:pStyle w:val="Default"/>
        <w:jc w:val="both"/>
        <w:rPr>
          <w:rFonts w:ascii="Times New Roman" w:hAnsi="Times New Roman" w:cs="Times New Roman"/>
          <w:i/>
          <w:sz w:val="22"/>
          <w:szCs w:val="22"/>
        </w:rPr>
      </w:pPr>
      <w:r w:rsidRPr="009B271C">
        <w:rPr>
          <w:rFonts w:ascii="Times New Roman" w:hAnsi="Times New Roman" w:cs="Times New Roman"/>
          <w:i/>
          <w:iCs/>
          <w:sz w:val="22"/>
          <w:szCs w:val="22"/>
        </w:rPr>
        <w:t>Tâche 5 :</w:t>
      </w:r>
      <w:r w:rsidRPr="009B271C">
        <w:rPr>
          <w:rFonts w:ascii="Times New Roman" w:hAnsi="Times New Roman" w:cs="Times New Roman"/>
          <w:i/>
          <w:sz w:val="22"/>
          <w:szCs w:val="22"/>
        </w:rPr>
        <w:t xml:space="preserve"> Etablir le cadre qui permettra d’assurer une consultation des communautés autochtones, préalable, libre et fondée sur la communication des informations requises, à chaque étape de la préparation et de l’exécution du projet ; </w:t>
      </w:r>
    </w:p>
    <w:p w:rsidR="00042233" w:rsidRPr="009B271C" w:rsidRDefault="00042233" w:rsidP="00042233">
      <w:pPr>
        <w:pStyle w:val="Default"/>
        <w:jc w:val="both"/>
        <w:rPr>
          <w:rFonts w:ascii="Times New Roman" w:hAnsi="Times New Roman" w:cs="Times New Roman"/>
          <w:i/>
          <w:sz w:val="22"/>
          <w:szCs w:val="22"/>
        </w:rPr>
      </w:pPr>
    </w:p>
    <w:p w:rsidR="00042233" w:rsidRPr="009B271C" w:rsidRDefault="00042233" w:rsidP="00042233">
      <w:pPr>
        <w:pStyle w:val="Default"/>
        <w:jc w:val="both"/>
        <w:rPr>
          <w:rFonts w:ascii="Times New Roman" w:hAnsi="Times New Roman" w:cs="Times New Roman"/>
          <w:i/>
          <w:sz w:val="22"/>
          <w:szCs w:val="22"/>
        </w:rPr>
      </w:pPr>
      <w:r w:rsidRPr="009B271C">
        <w:rPr>
          <w:rFonts w:ascii="Times New Roman" w:hAnsi="Times New Roman" w:cs="Times New Roman"/>
          <w:i/>
          <w:iCs/>
          <w:sz w:val="22"/>
          <w:szCs w:val="22"/>
        </w:rPr>
        <w:t>Tâche 6 :</w:t>
      </w:r>
      <w:r w:rsidRPr="009B271C">
        <w:rPr>
          <w:rFonts w:ascii="Times New Roman" w:hAnsi="Times New Roman" w:cs="Times New Roman"/>
          <w:i/>
          <w:sz w:val="22"/>
          <w:szCs w:val="22"/>
        </w:rPr>
        <w:t xml:space="preserve"> Etablir les dispositifs institutionnels (y compris le renforcement des capacités en cas de besoin) présidant à l’examen préalable des activités financées par le projet, à l’évaluation de leurs répercussions sur les populations autochtones, à la préparation des plans d’actions et à la gestion des plaintes éventuelles ; </w:t>
      </w:r>
    </w:p>
    <w:p w:rsidR="00042233" w:rsidRPr="009B271C" w:rsidRDefault="00042233" w:rsidP="00042233">
      <w:pPr>
        <w:pStyle w:val="Default"/>
        <w:jc w:val="both"/>
        <w:rPr>
          <w:rFonts w:ascii="Times New Roman" w:hAnsi="Times New Roman" w:cs="Times New Roman"/>
          <w:i/>
          <w:sz w:val="22"/>
          <w:szCs w:val="22"/>
        </w:rPr>
      </w:pPr>
    </w:p>
    <w:p w:rsidR="00042233" w:rsidRPr="009B271C" w:rsidRDefault="00042233" w:rsidP="00042233">
      <w:pPr>
        <w:pStyle w:val="Default"/>
        <w:jc w:val="both"/>
        <w:rPr>
          <w:rFonts w:ascii="Times New Roman" w:hAnsi="Times New Roman" w:cs="Times New Roman"/>
          <w:i/>
          <w:sz w:val="22"/>
          <w:szCs w:val="22"/>
        </w:rPr>
      </w:pPr>
      <w:r w:rsidRPr="009B271C">
        <w:rPr>
          <w:rFonts w:ascii="Times New Roman" w:hAnsi="Times New Roman" w:cs="Times New Roman"/>
          <w:i/>
          <w:iCs/>
          <w:sz w:val="22"/>
          <w:szCs w:val="22"/>
        </w:rPr>
        <w:t>Tâche 7 :</w:t>
      </w:r>
      <w:r w:rsidRPr="009B271C">
        <w:rPr>
          <w:rFonts w:ascii="Times New Roman" w:hAnsi="Times New Roman" w:cs="Times New Roman"/>
          <w:i/>
          <w:sz w:val="22"/>
          <w:szCs w:val="22"/>
        </w:rPr>
        <w:t xml:space="preserve"> Etablir les modalités de suivi et d’établissement des rapports, notamment les mécanismes et les normes de référence adaptés au projet ; </w:t>
      </w:r>
    </w:p>
    <w:p w:rsidR="00042233" w:rsidRPr="009B271C" w:rsidRDefault="00042233" w:rsidP="00042233">
      <w:pPr>
        <w:pStyle w:val="Default"/>
        <w:jc w:val="both"/>
        <w:rPr>
          <w:rFonts w:ascii="Times New Roman" w:hAnsi="Times New Roman" w:cs="Times New Roman"/>
          <w:i/>
          <w:sz w:val="22"/>
          <w:szCs w:val="22"/>
        </w:rPr>
      </w:pPr>
    </w:p>
    <w:p w:rsidR="00042233" w:rsidRPr="009B271C" w:rsidRDefault="00042233" w:rsidP="00042233">
      <w:pPr>
        <w:pStyle w:val="Default"/>
        <w:jc w:val="both"/>
        <w:rPr>
          <w:rFonts w:ascii="Times New Roman" w:hAnsi="Times New Roman" w:cs="Times New Roman"/>
          <w:i/>
          <w:sz w:val="22"/>
          <w:szCs w:val="22"/>
        </w:rPr>
      </w:pPr>
      <w:r w:rsidRPr="009B271C">
        <w:rPr>
          <w:rFonts w:ascii="Times New Roman" w:hAnsi="Times New Roman" w:cs="Times New Roman"/>
          <w:i/>
          <w:iCs/>
          <w:sz w:val="22"/>
          <w:szCs w:val="22"/>
        </w:rPr>
        <w:t>Tâche 8 :</w:t>
      </w:r>
      <w:r w:rsidRPr="009B271C">
        <w:rPr>
          <w:rFonts w:ascii="Times New Roman" w:hAnsi="Times New Roman" w:cs="Times New Roman"/>
          <w:i/>
          <w:sz w:val="22"/>
          <w:szCs w:val="22"/>
        </w:rPr>
        <w:t xml:space="preserve"> Etablir les modalités de divulgation des actions à préparer dans le cadre du CPPA. </w:t>
      </w:r>
    </w:p>
    <w:p w:rsidR="00042233" w:rsidRPr="009B271C" w:rsidRDefault="00042233" w:rsidP="00042233">
      <w:pPr>
        <w:pStyle w:val="Default"/>
        <w:jc w:val="both"/>
        <w:rPr>
          <w:rFonts w:ascii="Times New Roman" w:hAnsi="Times New Roman" w:cs="Times New Roman"/>
          <w:color w:val="auto"/>
          <w:sz w:val="22"/>
          <w:szCs w:val="22"/>
        </w:rPr>
      </w:pPr>
    </w:p>
    <w:p w:rsidR="00042233" w:rsidRPr="009B271C" w:rsidRDefault="00042233" w:rsidP="00042233">
      <w:pPr>
        <w:pStyle w:val="BankNormal"/>
        <w:spacing w:after="0"/>
        <w:jc w:val="both"/>
        <w:rPr>
          <w:rFonts w:eastAsia="Calibri"/>
        </w:rPr>
      </w:pPr>
      <w:r w:rsidRPr="009B271C">
        <w:rPr>
          <w:rFonts w:eastAsia="Calibri"/>
          <w:b/>
          <w:bCs/>
          <w:lang w:val="fr-CA"/>
        </w:rPr>
        <w:t>Sans être exhaustif, le CPPA devrait au moins comprendre les points ci-après</w:t>
      </w:r>
      <w:r w:rsidRPr="009B271C">
        <w:rPr>
          <w:rFonts w:eastAsia="Calibri"/>
          <w:bCs/>
          <w:lang w:val="fr-CA"/>
        </w:rPr>
        <w:t> </w:t>
      </w:r>
      <w:r w:rsidRPr="009B271C">
        <w:rPr>
          <w:rFonts w:eastAsia="Calibri"/>
        </w:rPr>
        <w:t>:</w:t>
      </w:r>
    </w:p>
    <w:p w:rsidR="00042233" w:rsidRPr="009B271C" w:rsidRDefault="00042233" w:rsidP="00042233">
      <w:pPr>
        <w:autoSpaceDE w:val="0"/>
        <w:autoSpaceDN w:val="0"/>
        <w:adjustRightInd w:val="0"/>
        <w:jc w:val="both"/>
        <w:rPr>
          <w:rFonts w:eastAsia="Calibri"/>
          <w:sz w:val="22"/>
          <w:szCs w:val="22"/>
          <w:lang w:eastAsia="en-US"/>
        </w:rPr>
      </w:pPr>
      <w:r w:rsidRPr="009B271C">
        <w:rPr>
          <w:rFonts w:eastAsia="Calibri"/>
          <w:sz w:val="22"/>
          <w:szCs w:val="22"/>
          <w:lang w:eastAsia="en-US"/>
        </w:rPr>
        <w:t xml:space="preserve">- Liste des Acronymes </w:t>
      </w:r>
    </w:p>
    <w:p w:rsidR="00042233" w:rsidRPr="009B271C" w:rsidRDefault="00042233" w:rsidP="00042233">
      <w:pPr>
        <w:autoSpaceDE w:val="0"/>
        <w:autoSpaceDN w:val="0"/>
        <w:adjustRightInd w:val="0"/>
        <w:jc w:val="both"/>
        <w:rPr>
          <w:rFonts w:eastAsia="Calibri"/>
          <w:sz w:val="22"/>
          <w:szCs w:val="22"/>
          <w:lang w:eastAsia="en-US"/>
        </w:rPr>
      </w:pPr>
      <w:r w:rsidRPr="009B271C">
        <w:rPr>
          <w:rFonts w:eastAsia="Calibri"/>
          <w:sz w:val="22"/>
          <w:szCs w:val="22"/>
          <w:lang w:eastAsia="en-US"/>
        </w:rPr>
        <w:t>- Sommaire</w:t>
      </w:r>
    </w:p>
    <w:p w:rsidR="00042233" w:rsidRPr="009B271C" w:rsidRDefault="00042233" w:rsidP="00042233">
      <w:pPr>
        <w:autoSpaceDE w:val="0"/>
        <w:autoSpaceDN w:val="0"/>
        <w:adjustRightInd w:val="0"/>
        <w:jc w:val="both"/>
        <w:rPr>
          <w:rFonts w:eastAsia="Calibri"/>
          <w:color w:val="000000"/>
          <w:sz w:val="22"/>
          <w:szCs w:val="22"/>
          <w:lang w:eastAsia="en-US"/>
        </w:rPr>
      </w:pPr>
      <w:r w:rsidRPr="009B271C">
        <w:rPr>
          <w:rFonts w:eastAsia="Calibri"/>
          <w:color w:val="000000"/>
          <w:sz w:val="22"/>
          <w:szCs w:val="22"/>
          <w:lang w:eastAsia="en-US"/>
        </w:rPr>
        <w:t xml:space="preserve">- Résumé en français et en anglais </w:t>
      </w:r>
    </w:p>
    <w:p w:rsidR="00042233" w:rsidRPr="009B271C" w:rsidRDefault="00042233" w:rsidP="00042233">
      <w:pPr>
        <w:autoSpaceDE w:val="0"/>
        <w:autoSpaceDN w:val="0"/>
        <w:adjustRightInd w:val="0"/>
        <w:jc w:val="both"/>
        <w:rPr>
          <w:rFonts w:eastAsia="Calibri"/>
          <w:color w:val="000000"/>
          <w:sz w:val="22"/>
          <w:szCs w:val="22"/>
          <w:lang w:eastAsia="en-US"/>
        </w:rPr>
      </w:pPr>
      <w:r w:rsidRPr="009B271C">
        <w:rPr>
          <w:rFonts w:eastAsia="Calibri"/>
          <w:color w:val="000000"/>
          <w:sz w:val="22"/>
          <w:szCs w:val="22"/>
          <w:lang w:eastAsia="en-US"/>
        </w:rPr>
        <w:t xml:space="preserve">- Brève description du projet </w:t>
      </w:r>
    </w:p>
    <w:p w:rsidR="00042233" w:rsidRPr="009B271C" w:rsidRDefault="00042233" w:rsidP="00042233">
      <w:pPr>
        <w:autoSpaceDE w:val="0"/>
        <w:autoSpaceDN w:val="0"/>
        <w:adjustRightInd w:val="0"/>
        <w:jc w:val="both"/>
        <w:rPr>
          <w:rFonts w:eastAsia="Calibri"/>
          <w:color w:val="000000"/>
          <w:sz w:val="22"/>
          <w:szCs w:val="22"/>
          <w:lang w:eastAsia="en-US"/>
        </w:rPr>
      </w:pPr>
      <w:r w:rsidRPr="009B271C">
        <w:rPr>
          <w:rFonts w:eastAsia="Calibri"/>
          <w:color w:val="000000"/>
          <w:sz w:val="22"/>
          <w:szCs w:val="22"/>
          <w:lang w:eastAsia="en-US"/>
        </w:rPr>
        <w:t xml:space="preserve">- </w:t>
      </w:r>
      <w:r w:rsidRPr="009B271C">
        <w:rPr>
          <w:sz w:val="22"/>
          <w:szCs w:val="22"/>
        </w:rPr>
        <w:t>Justification du Cadre de Planification en faveur des Populations Autochtones</w:t>
      </w:r>
    </w:p>
    <w:p w:rsidR="00042233" w:rsidRPr="009B271C" w:rsidRDefault="00042233" w:rsidP="00042233">
      <w:pPr>
        <w:autoSpaceDE w:val="0"/>
        <w:autoSpaceDN w:val="0"/>
        <w:adjustRightInd w:val="0"/>
        <w:jc w:val="both"/>
        <w:rPr>
          <w:rFonts w:eastAsia="Calibri"/>
          <w:color w:val="000000"/>
          <w:sz w:val="22"/>
          <w:szCs w:val="22"/>
          <w:lang w:eastAsia="en-US"/>
        </w:rPr>
      </w:pPr>
      <w:r w:rsidRPr="009B271C">
        <w:rPr>
          <w:rFonts w:eastAsia="Calibri"/>
          <w:color w:val="000000"/>
          <w:sz w:val="22"/>
          <w:szCs w:val="22"/>
          <w:lang w:eastAsia="en-US"/>
        </w:rPr>
        <w:t xml:space="preserve">- </w:t>
      </w:r>
      <w:r w:rsidRPr="009B271C">
        <w:rPr>
          <w:sz w:val="22"/>
          <w:szCs w:val="22"/>
        </w:rPr>
        <w:t>Objectifs et Méthodologie de l’étude</w:t>
      </w:r>
    </w:p>
    <w:p w:rsidR="00042233" w:rsidRPr="009B271C" w:rsidRDefault="00042233" w:rsidP="00042233">
      <w:pPr>
        <w:autoSpaceDE w:val="0"/>
        <w:autoSpaceDN w:val="0"/>
        <w:adjustRightInd w:val="0"/>
        <w:jc w:val="both"/>
        <w:rPr>
          <w:rFonts w:eastAsia="Calibri"/>
          <w:color w:val="000000"/>
          <w:sz w:val="22"/>
          <w:szCs w:val="22"/>
          <w:lang w:eastAsia="en-US"/>
        </w:rPr>
      </w:pPr>
      <w:r w:rsidRPr="009B271C">
        <w:rPr>
          <w:rFonts w:eastAsia="Calibri"/>
          <w:color w:val="000000"/>
          <w:sz w:val="22"/>
          <w:szCs w:val="22"/>
          <w:lang w:eastAsia="en-US"/>
        </w:rPr>
        <w:t xml:space="preserve">- </w:t>
      </w:r>
      <w:r w:rsidRPr="009B271C">
        <w:rPr>
          <w:sz w:val="22"/>
          <w:szCs w:val="22"/>
        </w:rPr>
        <w:t>Informations de base sur les populations autochtones en République Gabonaise</w:t>
      </w:r>
    </w:p>
    <w:p w:rsidR="00042233" w:rsidRPr="009B271C" w:rsidRDefault="00042233" w:rsidP="00042233">
      <w:pPr>
        <w:autoSpaceDE w:val="0"/>
        <w:autoSpaceDN w:val="0"/>
        <w:adjustRightInd w:val="0"/>
        <w:jc w:val="both"/>
        <w:rPr>
          <w:rFonts w:eastAsia="Calibri"/>
          <w:color w:val="000000"/>
          <w:sz w:val="22"/>
          <w:szCs w:val="22"/>
          <w:lang w:eastAsia="en-US"/>
        </w:rPr>
      </w:pPr>
      <w:r w:rsidRPr="009B271C">
        <w:rPr>
          <w:rFonts w:eastAsia="Calibri"/>
          <w:color w:val="000000"/>
          <w:sz w:val="22"/>
          <w:szCs w:val="22"/>
          <w:lang w:eastAsia="en-US"/>
        </w:rPr>
        <w:t xml:space="preserve">- </w:t>
      </w:r>
      <w:r w:rsidRPr="009B271C">
        <w:rPr>
          <w:sz w:val="22"/>
          <w:szCs w:val="22"/>
        </w:rPr>
        <w:t>Cadre institutionnel et légal de coordination et d’évaluation des Droits des Populations Autochtones en République Gabonaise</w:t>
      </w:r>
    </w:p>
    <w:p w:rsidR="00042233" w:rsidRPr="009B271C" w:rsidRDefault="00042233" w:rsidP="00042233">
      <w:pPr>
        <w:pStyle w:val="Default"/>
        <w:jc w:val="both"/>
        <w:rPr>
          <w:rFonts w:ascii="Times New Roman" w:hAnsi="Times New Roman" w:cs="Times New Roman"/>
          <w:sz w:val="22"/>
          <w:szCs w:val="22"/>
        </w:rPr>
      </w:pPr>
      <w:r w:rsidRPr="009B271C">
        <w:rPr>
          <w:rFonts w:ascii="Times New Roman" w:hAnsi="Times New Roman" w:cs="Times New Roman"/>
          <w:sz w:val="22"/>
          <w:szCs w:val="22"/>
        </w:rPr>
        <w:t xml:space="preserve">- Evaluation des impacts du projet sur les populations autochtones et mesures d’atténuation. </w:t>
      </w:r>
    </w:p>
    <w:p w:rsidR="00042233" w:rsidRPr="009B271C" w:rsidRDefault="00042233" w:rsidP="00042233">
      <w:pPr>
        <w:pStyle w:val="Default"/>
        <w:jc w:val="both"/>
        <w:rPr>
          <w:rFonts w:ascii="Times New Roman" w:hAnsi="Times New Roman" w:cs="Times New Roman"/>
          <w:sz w:val="22"/>
          <w:szCs w:val="22"/>
        </w:rPr>
      </w:pPr>
      <w:r w:rsidRPr="009B271C">
        <w:rPr>
          <w:rFonts w:ascii="Times New Roman" w:hAnsi="Times New Roman" w:cs="Times New Roman"/>
          <w:sz w:val="22"/>
          <w:szCs w:val="22"/>
        </w:rPr>
        <w:t xml:space="preserve">- Options pour un Cadre de Planification en faveur des populations autochtones </w:t>
      </w:r>
    </w:p>
    <w:p w:rsidR="00042233" w:rsidRPr="009B271C" w:rsidRDefault="00042233" w:rsidP="00042233">
      <w:pPr>
        <w:pStyle w:val="Default"/>
        <w:ind w:left="720"/>
        <w:jc w:val="both"/>
        <w:rPr>
          <w:rFonts w:ascii="Times New Roman" w:hAnsi="Times New Roman" w:cs="Times New Roman"/>
          <w:sz w:val="22"/>
          <w:szCs w:val="22"/>
        </w:rPr>
      </w:pPr>
      <w:r w:rsidRPr="009B271C">
        <w:rPr>
          <w:rFonts w:ascii="Times New Roman" w:hAnsi="Times New Roman" w:cs="Times New Roman"/>
          <w:sz w:val="22"/>
          <w:szCs w:val="22"/>
        </w:rPr>
        <w:t>- Planification de la mise en œuvre, du suivi et évaluation</w:t>
      </w:r>
    </w:p>
    <w:p w:rsidR="00042233" w:rsidRPr="009B271C" w:rsidRDefault="00042233" w:rsidP="00042233">
      <w:pPr>
        <w:pStyle w:val="Default"/>
        <w:ind w:left="720"/>
        <w:jc w:val="both"/>
        <w:rPr>
          <w:rFonts w:ascii="Times New Roman" w:hAnsi="Times New Roman" w:cs="Times New Roman"/>
          <w:sz w:val="22"/>
          <w:szCs w:val="22"/>
        </w:rPr>
      </w:pPr>
      <w:r w:rsidRPr="009B271C">
        <w:rPr>
          <w:rFonts w:ascii="Times New Roman" w:hAnsi="Times New Roman" w:cs="Times New Roman"/>
          <w:sz w:val="22"/>
          <w:szCs w:val="22"/>
        </w:rPr>
        <w:t>-  Budget estimatif du CPPA</w:t>
      </w:r>
    </w:p>
    <w:p w:rsidR="00042233" w:rsidRPr="009B271C" w:rsidRDefault="00042233" w:rsidP="00042233">
      <w:pPr>
        <w:pStyle w:val="Default"/>
        <w:jc w:val="both"/>
        <w:rPr>
          <w:rFonts w:ascii="Times New Roman" w:hAnsi="Times New Roman" w:cs="Times New Roman"/>
          <w:sz w:val="22"/>
          <w:szCs w:val="22"/>
        </w:rPr>
      </w:pPr>
      <w:r w:rsidRPr="009B271C">
        <w:rPr>
          <w:rFonts w:ascii="Times New Roman" w:hAnsi="Times New Roman" w:cs="Times New Roman"/>
          <w:sz w:val="22"/>
          <w:szCs w:val="22"/>
        </w:rPr>
        <w:t xml:space="preserve">- Annexes </w:t>
      </w:r>
    </w:p>
    <w:p w:rsidR="00042233" w:rsidRPr="009B271C" w:rsidRDefault="00042233" w:rsidP="00042233">
      <w:pPr>
        <w:pStyle w:val="Default"/>
        <w:ind w:left="720"/>
        <w:jc w:val="both"/>
        <w:rPr>
          <w:rFonts w:ascii="Times New Roman" w:hAnsi="Times New Roman" w:cs="Times New Roman"/>
          <w:sz w:val="22"/>
          <w:szCs w:val="22"/>
        </w:rPr>
      </w:pPr>
      <w:r w:rsidRPr="009B271C">
        <w:rPr>
          <w:rFonts w:ascii="Times New Roman" w:hAnsi="Times New Roman" w:cs="Times New Roman"/>
          <w:sz w:val="22"/>
          <w:szCs w:val="22"/>
        </w:rPr>
        <w:t>- TDR</w:t>
      </w:r>
    </w:p>
    <w:p w:rsidR="00042233" w:rsidRPr="009B271C" w:rsidRDefault="00042233" w:rsidP="00042233">
      <w:pPr>
        <w:pStyle w:val="Default"/>
        <w:ind w:left="720"/>
        <w:jc w:val="both"/>
        <w:rPr>
          <w:rFonts w:ascii="Times New Roman" w:hAnsi="Times New Roman" w:cs="Times New Roman"/>
          <w:sz w:val="22"/>
          <w:szCs w:val="22"/>
        </w:rPr>
      </w:pPr>
      <w:r w:rsidRPr="009B271C">
        <w:rPr>
          <w:rFonts w:ascii="Times New Roman" w:hAnsi="Times New Roman" w:cs="Times New Roman"/>
          <w:sz w:val="22"/>
          <w:szCs w:val="22"/>
        </w:rPr>
        <w:t xml:space="preserve">- Personnes rencontrées </w:t>
      </w:r>
    </w:p>
    <w:p w:rsidR="00042233" w:rsidRPr="004E6C7B" w:rsidRDefault="00042233" w:rsidP="00042233">
      <w:pPr>
        <w:pStyle w:val="Default"/>
        <w:ind w:left="720"/>
        <w:jc w:val="both"/>
        <w:rPr>
          <w:rFonts w:ascii="Times New Roman" w:hAnsi="Times New Roman" w:cs="Times New Roman"/>
          <w:sz w:val="22"/>
          <w:szCs w:val="22"/>
        </w:rPr>
      </w:pPr>
      <w:r w:rsidRPr="009B271C">
        <w:rPr>
          <w:rFonts w:ascii="Times New Roman" w:hAnsi="Times New Roman" w:cs="Times New Roman"/>
          <w:sz w:val="22"/>
          <w:szCs w:val="22"/>
        </w:rPr>
        <w:t xml:space="preserve">- Bibliographie consultée </w:t>
      </w:r>
    </w:p>
    <w:p w:rsidR="00BE44BE" w:rsidRDefault="00042233" w:rsidP="00BC179F">
      <w:pPr>
        <w:pStyle w:val="ListParagraph"/>
        <w:numPr>
          <w:ilvl w:val="0"/>
          <w:numId w:val="20"/>
        </w:numPr>
        <w:jc w:val="both"/>
        <w:rPr>
          <w:sz w:val="22"/>
          <w:szCs w:val="22"/>
        </w:rPr>
      </w:pPr>
      <w:r w:rsidRPr="009B271C">
        <w:rPr>
          <w:b/>
          <w:bCs/>
          <w:sz w:val="22"/>
          <w:szCs w:val="22"/>
          <w:u w:val="single"/>
        </w:rPr>
        <w:t>RAPPORTS ET CALENDRIER</w:t>
      </w:r>
    </w:p>
    <w:p w:rsidR="00042233" w:rsidRPr="009B271C" w:rsidRDefault="00042233" w:rsidP="00042233">
      <w:pPr>
        <w:pStyle w:val="BankNormal"/>
        <w:spacing w:after="0"/>
        <w:jc w:val="both"/>
        <w:rPr>
          <w:rFonts w:eastAsia="Calibri"/>
          <w:bCs/>
          <w:lang w:val="fr-CA"/>
        </w:rPr>
      </w:pPr>
      <w:r w:rsidRPr="009B271C">
        <w:rPr>
          <w:rFonts w:eastAsia="Calibri"/>
          <w:bCs/>
          <w:lang w:val="fr-CA"/>
        </w:rPr>
        <w:t xml:space="preserve">La langue de travail sera le Français. Les livrables devront être préparés en Français. La prestation durera </w:t>
      </w:r>
      <w:r w:rsidRPr="009B271C">
        <w:rPr>
          <w:rFonts w:eastAsia="Calibri"/>
          <w:b/>
          <w:bCs/>
          <w:lang w:val="fr-CA"/>
        </w:rPr>
        <w:t>au plus 4 semaines</w:t>
      </w:r>
      <w:r w:rsidRPr="009B271C">
        <w:rPr>
          <w:rFonts w:eastAsia="Calibri"/>
          <w:bCs/>
          <w:lang w:val="fr-CA"/>
        </w:rPr>
        <w:t xml:space="preserve"> à compter de la date de démarrage des prestations. Les livrables seront définis ci-après : </w:t>
      </w:r>
    </w:p>
    <w:p w:rsidR="00042233" w:rsidRPr="009B271C" w:rsidRDefault="00042233" w:rsidP="00042233">
      <w:pPr>
        <w:pStyle w:val="BodyText"/>
        <w:jc w:val="both"/>
        <w:rPr>
          <w:noProof/>
          <w:sz w:val="22"/>
          <w:szCs w:val="22"/>
        </w:rPr>
      </w:pPr>
    </w:p>
    <w:p w:rsidR="00BE44BE" w:rsidRDefault="00042233" w:rsidP="00BC179F">
      <w:pPr>
        <w:pStyle w:val="BodyText"/>
        <w:numPr>
          <w:ilvl w:val="0"/>
          <w:numId w:val="21"/>
        </w:numPr>
        <w:jc w:val="both"/>
        <w:rPr>
          <w:noProof/>
          <w:sz w:val="22"/>
          <w:szCs w:val="22"/>
        </w:rPr>
      </w:pPr>
      <w:r w:rsidRPr="009B271C">
        <w:rPr>
          <w:noProof/>
          <w:sz w:val="22"/>
          <w:szCs w:val="22"/>
        </w:rPr>
        <w:t xml:space="preserve">Une version provisoire du CPPA avec les annexes sera fournie </w:t>
      </w:r>
      <w:r w:rsidRPr="009B271C">
        <w:rPr>
          <w:sz w:val="22"/>
          <w:szCs w:val="22"/>
        </w:rPr>
        <w:t xml:space="preserve">en version électronique </w:t>
      </w:r>
      <w:r w:rsidRPr="009B271C">
        <w:rPr>
          <w:noProof/>
          <w:sz w:val="22"/>
          <w:szCs w:val="22"/>
        </w:rPr>
        <w:t xml:space="preserve">pour revue </w:t>
      </w:r>
      <w:r w:rsidRPr="009B271C">
        <w:rPr>
          <w:b/>
          <w:noProof/>
          <w:sz w:val="22"/>
          <w:szCs w:val="22"/>
        </w:rPr>
        <w:t xml:space="preserve"> quatre (4)</w:t>
      </w:r>
      <w:r w:rsidRPr="009B271C">
        <w:rPr>
          <w:noProof/>
          <w:sz w:val="22"/>
          <w:szCs w:val="22"/>
        </w:rPr>
        <w:t xml:space="preserve"> après le démarrage de la mission. </w:t>
      </w:r>
      <w:r w:rsidRPr="009B271C">
        <w:rPr>
          <w:sz w:val="22"/>
          <w:szCs w:val="22"/>
        </w:rPr>
        <w:t xml:space="preserve">Cette première validation pourra si nécessaire se faire au cours d’un atelier de validation </w:t>
      </w:r>
      <w:r w:rsidRPr="009B271C">
        <w:rPr>
          <w:noProof/>
          <w:sz w:val="22"/>
          <w:szCs w:val="22"/>
        </w:rPr>
        <w:t>où seront conviées toutes les parties prenantes du projet, notamment les acteurs locaux avant la transmission par le représentant de la République Gabonaise pour le projet à la Banque mondiale pour commentaires.</w:t>
      </w:r>
    </w:p>
    <w:p w:rsidR="00042233" w:rsidRPr="009B271C" w:rsidRDefault="00042233" w:rsidP="00042233">
      <w:pPr>
        <w:pStyle w:val="BodyText"/>
        <w:jc w:val="both"/>
        <w:rPr>
          <w:noProof/>
          <w:sz w:val="22"/>
          <w:szCs w:val="22"/>
        </w:rPr>
      </w:pPr>
    </w:p>
    <w:p w:rsidR="00042233" w:rsidRPr="009B271C" w:rsidRDefault="00042233" w:rsidP="00042233">
      <w:pPr>
        <w:pStyle w:val="BodyText"/>
        <w:jc w:val="both"/>
        <w:rPr>
          <w:sz w:val="22"/>
          <w:szCs w:val="22"/>
        </w:rPr>
      </w:pPr>
      <w:r w:rsidRPr="009B271C">
        <w:rPr>
          <w:noProof/>
          <w:sz w:val="22"/>
          <w:szCs w:val="22"/>
        </w:rPr>
        <w:t>Le Consultant aura après cela une (1) semaine pour réintégrer les commentaires et suggestions formulées par les différentes parties (République Gabonaise et BHanque Mondiale).</w:t>
      </w:r>
    </w:p>
    <w:p w:rsidR="00BE44BE" w:rsidRDefault="00042233" w:rsidP="00BC179F">
      <w:pPr>
        <w:pStyle w:val="BodyText"/>
        <w:numPr>
          <w:ilvl w:val="0"/>
          <w:numId w:val="21"/>
        </w:numPr>
        <w:jc w:val="both"/>
        <w:rPr>
          <w:sz w:val="22"/>
          <w:szCs w:val="22"/>
        </w:rPr>
      </w:pPr>
      <w:r w:rsidRPr="009B271C">
        <w:rPr>
          <w:noProof/>
          <w:sz w:val="22"/>
          <w:szCs w:val="22"/>
        </w:rPr>
        <w:t xml:space="preserve">La version finale du CPPA devra être disponible au cours de la </w:t>
      </w:r>
      <w:r w:rsidRPr="009B271C">
        <w:rPr>
          <w:b/>
          <w:noProof/>
          <w:sz w:val="22"/>
          <w:szCs w:val="22"/>
        </w:rPr>
        <w:t>5</w:t>
      </w:r>
      <w:r w:rsidRPr="009B271C">
        <w:rPr>
          <w:b/>
          <w:noProof/>
          <w:sz w:val="22"/>
          <w:szCs w:val="22"/>
          <w:vertAlign w:val="superscript"/>
        </w:rPr>
        <w:t>ème</w:t>
      </w:r>
      <w:r w:rsidRPr="009B271C">
        <w:rPr>
          <w:b/>
          <w:noProof/>
          <w:sz w:val="22"/>
          <w:szCs w:val="22"/>
        </w:rPr>
        <w:t xml:space="preserve"> semaine</w:t>
      </w:r>
      <w:r w:rsidRPr="009B271C">
        <w:rPr>
          <w:sz w:val="22"/>
          <w:szCs w:val="22"/>
        </w:rPr>
        <w:t xml:space="preserve">en version électronique </w:t>
      </w:r>
      <w:r w:rsidRPr="009B271C">
        <w:rPr>
          <w:noProof/>
          <w:sz w:val="22"/>
          <w:szCs w:val="22"/>
        </w:rPr>
        <w:t>après une prise en compte effective des observations du projet.</w:t>
      </w:r>
    </w:p>
    <w:p w:rsidR="00042233" w:rsidRPr="009B271C" w:rsidRDefault="00042233" w:rsidP="00042233">
      <w:pPr>
        <w:pStyle w:val="BankNormal"/>
        <w:spacing w:after="0"/>
        <w:jc w:val="both"/>
        <w:rPr>
          <w:rFonts w:eastAsia="Calibri"/>
        </w:rPr>
      </w:pPr>
      <w:r w:rsidRPr="009B271C">
        <w:rPr>
          <w:rFonts w:eastAsia="Calibri"/>
          <w:noProof/>
        </w:rPr>
        <w:t xml:space="preserve">La version finale validée </w:t>
      </w:r>
      <w:r w:rsidRPr="009B271C">
        <w:rPr>
          <w:rFonts w:eastAsia="Calibri"/>
          <w:bCs/>
          <w:lang w:val="fr-CA"/>
        </w:rPr>
        <w:t xml:space="preserve">qui comportera un sommaire exécutif en Anglais </w:t>
      </w:r>
      <w:r w:rsidRPr="009B271C">
        <w:rPr>
          <w:rFonts w:eastAsia="Calibri"/>
          <w:noProof/>
        </w:rPr>
        <w:t xml:space="preserve">fera l’objet d’une publication nationale et sur </w:t>
      </w:r>
      <w:r w:rsidRPr="009B271C">
        <w:rPr>
          <w:rFonts w:eastAsia="Calibri"/>
          <w:i/>
          <w:noProof/>
        </w:rPr>
        <w:t>InfoShop</w:t>
      </w:r>
      <w:r w:rsidRPr="009B271C">
        <w:rPr>
          <w:rFonts w:eastAsia="Calibri"/>
          <w:noProof/>
        </w:rPr>
        <w:t xml:space="preserve"> (plus sur le site Intranet) de la Banque Mondiale à Washington, DC.</w:t>
      </w:r>
    </w:p>
    <w:p w:rsidR="00042233" w:rsidRDefault="00042233" w:rsidP="00042233">
      <w:pPr>
        <w:jc w:val="both"/>
        <w:rPr>
          <w:b/>
          <w:sz w:val="22"/>
          <w:szCs w:val="22"/>
        </w:rPr>
      </w:pPr>
    </w:p>
    <w:p w:rsidR="00042233" w:rsidRPr="009B271C" w:rsidRDefault="00042233" w:rsidP="00042233">
      <w:pPr>
        <w:jc w:val="both"/>
        <w:rPr>
          <w:b/>
          <w:sz w:val="22"/>
          <w:szCs w:val="22"/>
        </w:rPr>
      </w:pPr>
    </w:p>
    <w:p w:rsidR="00BE44BE" w:rsidRDefault="00042233" w:rsidP="00BC179F">
      <w:pPr>
        <w:pStyle w:val="ListParagraph"/>
        <w:numPr>
          <w:ilvl w:val="0"/>
          <w:numId w:val="20"/>
        </w:numPr>
        <w:jc w:val="both"/>
        <w:rPr>
          <w:sz w:val="22"/>
          <w:szCs w:val="22"/>
        </w:rPr>
      </w:pPr>
      <w:r w:rsidRPr="009B271C">
        <w:rPr>
          <w:b/>
          <w:bCs/>
          <w:sz w:val="22"/>
          <w:szCs w:val="22"/>
          <w:u w:val="single"/>
        </w:rPr>
        <w:lastRenderedPageBreak/>
        <w:t>INTERFACE</w:t>
      </w:r>
    </w:p>
    <w:p w:rsidR="00042233" w:rsidRPr="009B271C" w:rsidRDefault="00042233" w:rsidP="00042233">
      <w:pPr>
        <w:pStyle w:val="BankNormal"/>
        <w:spacing w:after="0"/>
        <w:jc w:val="both"/>
        <w:rPr>
          <w:rFonts w:eastAsia="Calibri"/>
          <w:bCs/>
          <w:lang w:val="fr-CA"/>
        </w:rPr>
      </w:pPr>
    </w:p>
    <w:p w:rsidR="00042233" w:rsidRPr="009B271C" w:rsidRDefault="00042233" w:rsidP="00042233">
      <w:pPr>
        <w:pStyle w:val="BankNormal"/>
        <w:spacing w:after="0"/>
        <w:jc w:val="both"/>
        <w:rPr>
          <w:bCs/>
          <w:lang w:val="fr-CA"/>
        </w:rPr>
      </w:pPr>
      <w:r w:rsidRPr="009B271C">
        <w:rPr>
          <w:rFonts w:eastAsia="Calibri"/>
          <w:bCs/>
          <w:lang w:val="fr-CA"/>
        </w:rPr>
        <w:t>Le Consultant sera en contact avec</w:t>
      </w:r>
      <w:r w:rsidRPr="009B271C">
        <w:rPr>
          <w:rFonts w:eastAsia="Calibri"/>
        </w:rPr>
        <w:t xml:space="preserve"> l’Unité de </w:t>
      </w:r>
      <w:r w:rsidRPr="009B271C">
        <w:rPr>
          <w:rFonts w:eastAsia="Calibri"/>
          <w:bCs/>
          <w:lang w:val="fr-CA"/>
        </w:rPr>
        <w:t>Coordination du Projet et l’Unité de Gestion du Projet</w:t>
      </w:r>
      <w:r w:rsidRPr="009B271C">
        <w:rPr>
          <w:bCs/>
          <w:lang w:val="fr-CA"/>
        </w:rPr>
        <w:t xml:space="preserve"> ainsi qu’avec les administrations impliquées, en </w:t>
      </w:r>
      <w:proofErr w:type="spellStart"/>
      <w:r w:rsidRPr="009B271C">
        <w:rPr>
          <w:bCs/>
          <w:lang w:val="fr-CA"/>
        </w:rPr>
        <w:t>particulierle</w:t>
      </w:r>
      <w:proofErr w:type="spellEnd"/>
      <w:r w:rsidRPr="009B271C">
        <w:rPr>
          <w:bCs/>
          <w:lang w:val="fr-CA"/>
        </w:rPr>
        <w:t xml:space="preserve"> </w:t>
      </w:r>
      <w:r w:rsidRPr="009B271C">
        <w:rPr>
          <w:rFonts w:eastAsia="Calibri"/>
        </w:rPr>
        <w:t xml:space="preserve">Ministère </w:t>
      </w:r>
      <w:r w:rsidRPr="009B271C">
        <w:t>du Pétrole, de l’Energie et des Ressources Hydrauliques</w:t>
      </w:r>
      <w:r w:rsidRPr="009B271C">
        <w:rPr>
          <w:bCs/>
          <w:lang w:val="fr-CA"/>
        </w:rPr>
        <w:t>, lesquels</w:t>
      </w:r>
      <w:r w:rsidRPr="009B271C">
        <w:rPr>
          <w:rFonts w:eastAsia="Calibri"/>
          <w:bCs/>
          <w:lang w:val="fr-CA"/>
        </w:rPr>
        <w:t xml:space="preserve"> mettront à la disposition du Consultant les documents utiles et apporteront leur concours pour lui assurer les contacts nécessaires auprès des divers acteurs concernés par la réalisation de l’étude.</w:t>
      </w:r>
    </w:p>
    <w:p w:rsidR="00042233" w:rsidRPr="009B271C" w:rsidRDefault="00042233" w:rsidP="00042233">
      <w:pPr>
        <w:pStyle w:val="BankNormal"/>
        <w:spacing w:after="0"/>
        <w:jc w:val="both"/>
        <w:rPr>
          <w:rFonts w:eastAsia="Calibri"/>
          <w:bCs/>
          <w:lang w:val="fr-CA"/>
        </w:rPr>
      </w:pPr>
    </w:p>
    <w:p w:rsidR="00BE44BE" w:rsidRDefault="00042233" w:rsidP="00BC179F">
      <w:pPr>
        <w:pStyle w:val="ListParagraph"/>
        <w:numPr>
          <w:ilvl w:val="0"/>
          <w:numId w:val="20"/>
        </w:numPr>
        <w:contextualSpacing w:val="0"/>
        <w:jc w:val="both"/>
        <w:rPr>
          <w:b/>
          <w:bCs/>
          <w:sz w:val="22"/>
          <w:szCs w:val="22"/>
          <w:u w:val="single"/>
        </w:rPr>
      </w:pPr>
      <w:r w:rsidRPr="009B271C">
        <w:rPr>
          <w:b/>
          <w:bCs/>
          <w:sz w:val="22"/>
          <w:szCs w:val="22"/>
          <w:u w:val="single"/>
        </w:rPr>
        <w:t>PROFIL DU CONSULTANT</w:t>
      </w:r>
    </w:p>
    <w:p w:rsidR="00042233" w:rsidRPr="009B271C" w:rsidRDefault="00042233" w:rsidP="00042233">
      <w:pPr>
        <w:jc w:val="both"/>
        <w:rPr>
          <w:bCs/>
          <w:sz w:val="22"/>
          <w:szCs w:val="22"/>
        </w:rPr>
      </w:pPr>
    </w:p>
    <w:p w:rsidR="00042233" w:rsidRPr="009B271C" w:rsidRDefault="00042233" w:rsidP="00042233">
      <w:pPr>
        <w:pStyle w:val="BankNormal"/>
        <w:spacing w:after="0"/>
        <w:jc w:val="both"/>
        <w:rPr>
          <w:rFonts w:eastAsia="Calibri"/>
          <w:bCs/>
          <w:lang w:val="fr-CA"/>
        </w:rPr>
      </w:pPr>
      <w:r w:rsidRPr="009B271C">
        <w:rPr>
          <w:rFonts w:eastAsia="Calibri"/>
          <w:bCs/>
          <w:lang w:val="fr-CA"/>
        </w:rPr>
        <w:t>L’étude sera effectuée par un Expert individuel ayant des compétences en étude d’impact environnemental et en sciences sociales. Le Consultant devra avoir réalisé une étude similaire dans le cadre d’autres projets et disposer d’une expérience de trois (3) ans dans la préparation de documents d’évaluation d’impact environnemental et social avec une approche de consultation et de participation des divers acteurs et des populations concernés. Par ailleurs, il devra posséder une bonne maîtrise des exigences opérationnelles et procédurales de la Banque Mondiale en matière d’études environnementales et sociales.</w:t>
      </w:r>
    </w:p>
    <w:p w:rsidR="00042233" w:rsidRPr="009B271C" w:rsidRDefault="00042233" w:rsidP="00042233">
      <w:pPr>
        <w:pStyle w:val="BankNormal"/>
        <w:spacing w:after="0"/>
        <w:jc w:val="both"/>
        <w:rPr>
          <w:rFonts w:eastAsia="Calibri"/>
          <w:bCs/>
          <w:lang w:val="fr-CA"/>
        </w:rPr>
      </w:pPr>
    </w:p>
    <w:p w:rsidR="00042233" w:rsidRPr="009B271C" w:rsidRDefault="00042233" w:rsidP="00042233">
      <w:pPr>
        <w:pStyle w:val="BankNormal"/>
        <w:spacing w:after="0"/>
        <w:jc w:val="both"/>
        <w:rPr>
          <w:rFonts w:eastAsia="Calibri"/>
          <w:bCs/>
          <w:lang w:val="fr-CA"/>
        </w:rPr>
      </w:pPr>
      <w:r w:rsidRPr="009B271C">
        <w:rPr>
          <w:rFonts w:eastAsia="Calibri"/>
          <w:bCs/>
        </w:rPr>
        <w:t>Pour mener à bien son mandat, le Consultant devra être assisté dans la collecte de données par un Expert local (ingénieur social) ayant une maîtrise de l’encadrement des communautés de base. Le premier choix de cet expert devra être porté sur celui ayant déjà travaillé dans le cadre de missions similaires.</w:t>
      </w:r>
    </w:p>
    <w:p w:rsidR="00042233" w:rsidRPr="009B271C" w:rsidRDefault="00042233" w:rsidP="00042233">
      <w:pPr>
        <w:jc w:val="both"/>
        <w:rPr>
          <w:sz w:val="22"/>
          <w:szCs w:val="22"/>
          <w:lang w:val="fr-CA"/>
        </w:rPr>
      </w:pPr>
    </w:p>
    <w:p w:rsidR="00BE44BE" w:rsidRDefault="00042233" w:rsidP="00BC179F">
      <w:pPr>
        <w:pStyle w:val="ListParagraph"/>
        <w:numPr>
          <w:ilvl w:val="0"/>
          <w:numId w:val="20"/>
        </w:numPr>
        <w:contextualSpacing w:val="0"/>
        <w:jc w:val="both"/>
        <w:rPr>
          <w:sz w:val="22"/>
          <w:szCs w:val="22"/>
        </w:rPr>
      </w:pPr>
      <w:r w:rsidRPr="009B271C">
        <w:rPr>
          <w:b/>
          <w:sz w:val="22"/>
          <w:szCs w:val="22"/>
          <w:u w:val="single"/>
        </w:rPr>
        <w:t>DOCUMENTS A CONSULTER</w:t>
      </w:r>
    </w:p>
    <w:p w:rsidR="00042233" w:rsidRPr="009B271C" w:rsidRDefault="00042233" w:rsidP="00042233">
      <w:pPr>
        <w:jc w:val="both"/>
        <w:rPr>
          <w:sz w:val="22"/>
          <w:szCs w:val="22"/>
        </w:rPr>
      </w:pPr>
    </w:p>
    <w:p w:rsidR="00042233" w:rsidRPr="009B271C" w:rsidRDefault="00042233" w:rsidP="00042233">
      <w:pPr>
        <w:pStyle w:val="BankNormal"/>
        <w:spacing w:after="0"/>
        <w:jc w:val="both"/>
        <w:rPr>
          <w:rFonts w:eastAsia="Calibri"/>
          <w:bCs/>
          <w:lang w:val="fr-CA"/>
        </w:rPr>
      </w:pPr>
      <w:r w:rsidRPr="009B271C">
        <w:rPr>
          <w:rFonts w:eastAsia="Calibri"/>
          <w:bCs/>
          <w:lang w:val="fr-CA"/>
        </w:rPr>
        <w:t>Sans être exhaustif, les documents ci-après devraient être consultés par le Consultant pour la réalisation de l’étude :</w:t>
      </w:r>
    </w:p>
    <w:p w:rsidR="00BE44BE" w:rsidRDefault="00042233" w:rsidP="00BC179F">
      <w:pPr>
        <w:pStyle w:val="ListParagraph"/>
        <w:numPr>
          <w:ilvl w:val="0"/>
          <w:numId w:val="19"/>
        </w:numPr>
        <w:contextualSpacing w:val="0"/>
        <w:jc w:val="both"/>
        <w:rPr>
          <w:noProof/>
          <w:sz w:val="22"/>
          <w:szCs w:val="22"/>
        </w:rPr>
      </w:pPr>
      <w:r w:rsidRPr="009B271C">
        <w:rPr>
          <w:noProof/>
          <w:sz w:val="22"/>
          <w:szCs w:val="22"/>
        </w:rPr>
        <w:t>les directives de la Banque Mondiale en matière de Sauvegardes Environnementales et Sociales ;</w:t>
      </w:r>
    </w:p>
    <w:p w:rsidR="00BE44BE" w:rsidRDefault="00042233" w:rsidP="00BC179F">
      <w:pPr>
        <w:pStyle w:val="ListParagraph"/>
        <w:numPr>
          <w:ilvl w:val="0"/>
          <w:numId w:val="19"/>
        </w:numPr>
        <w:contextualSpacing w:val="0"/>
        <w:jc w:val="both"/>
        <w:rPr>
          <w:noProof/>
          <w:sz w:val="22"/>
          <w:szCs w:val="22"/>
        </w:rPr>
      </w:pPr>
      <w:r w:rsidRPr="009B271C">
        <w:rPr>
          <w:noProof/>
          <w:sz w:val="22"/>
          <w:szCs w:val="22"/>
        </w:rPr>
        <w:t>les documents relatifs au projet au Gabon ;</w:t>
      </w:r>
    </w:p>
    <w:p w:rsidR="00BE44BE" w:rsidRDefault="00042233" w:rsidP="00BC179F">
      <w:pPr>
        <w:pStyle w:val="ListParagraph"/>
        <w:numPr>
          <w:ilvl w:val="0"/>
          <w:numId w:val="19"/>
        </w:numPr>
        <w:contextualSpacing w:val="0"/>
        <w:jc w:val="both"/>
        <w:rPr>
          <w:noProof/>
          <w:sz w:val="22"/>
          <w:szCs w:val="22"/>
        </w:rPr>
      </w:pPr>
      <w:r w:rsidRPr="009B271C">
        <w:rPr>
          <w:noProof/>
          <w:sz w:val="22"/>
          <w:szCs w:val="22"/>
        </w:rPr>
        <w:t>les documents d’autres projets pouvant avoir une relation avec la présente étude .</w:t>
      </w:r>
    </w:p>
    <w:p w:rsidR="00042233" w:rsidRPr="00026D72" w:rsidRDefault="00042233" w:rsidP="00042233"/>
    <w:p w:rsidR="00042233" w:rsidRPr="00513C19"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sectPr w:rsidR="00042233" w:rsidSect="003010F6">
          <w:pgSz w:w="11906" w:h="16838"/>
          <w:pgMar w:top="1417" w:right="1417" w:bottom="1417" w:left="1417" w:header="708" w:footer="708" w:gutter="0"/>
          <w:cols w:space="708"/>
          <w:docGrid w:linePitch="360"/>
        </w:sectPr>
      </w:pPr>
    </w:p>
    <w:p w:rsidR="00042233" w:rsidRPr="00C376DA" w:rsidRDefault="00042233" w:rsidP="00042233">
      <w:pPr>
        <w:jc w:val="both"/>
        <w:rPr>
          <w:rFonts w:eastAsia="Calibri"/>
          <w:b/>
          <w:color w:val="000000"/>
          <w:lang w:eastAsia="en-US"/>
        </w:rPr>
      </w:pPr>
      <w:r w:rsidRPr="00C376DA">
        <w:rPr>
          <w:rFonts w:eastAsia="Calibri"/>
          <w:b/>
          <w:color w:val="000000"/>
          <w:lang w:eastAsia="en-US"/>
        </w:rPr>
        <w:lastRenderedPageBreak/>
        <w:t>2-Personnes rencontrées</w:t>
      </w:r>
    </w:p>
    <w:p w:rsidR="00042233" w:rsidRDefault="00042233" w:rsidP="00042233">
      <w:pPr>
        <w:jc w:val="both"/>
        <w:rPr>
          <w:rFonts w:eastAsia="Calibri"/>
          <w:b/>
          <w:color w:val="000000"/>
          <w:highlight w:val="red"/>
          <w:lang w:eastAsia="en-US"/>
        </w:rPr>
      </w:pPr>
    </w:p>
    <w:p w:rsidR="00BE44BE" w:rsidRDefault="00042233" w:rsidP="00BC179F">
      <w:pPr>
        <w:pStyle w:val="ListParagraph"/>
        <w:numPr>
          <w:ilvl w:val="0"/>
          <w:numId w:val="28"/>
        </w:numPr>
        <w:jc w:val="both"/>
        <w:rPr>
          <w:rFonts w:eastAsia="Calibri"/>
          <w:b/>
          <w:color w:val="000000"/>
          <w:lang w:eastAsia="en-US"/>
        </w:rPr>
      </w:pPr>
      <w:r w:rsidRPr="00657358">
        <w:rPr>
          <w:rFonts w:eastAsia="Calibri"/>
          <w:b/>
          <w:color w:val="000000"/>
          <w:lang w:eastAsia="en-US"/>
        </w:rPr>
        <w:t>Personnes rencontrées à Libreville</w:t>
      </w:r>
    </w:p>
    <w:tbl>
      <w:tblPr>
        <w:tblStyle w:val="TableGrid"/>
        <w:tblW w:w="9606" w:type="dxa"/>
        <w:tblLayout w:type="fixed"/>
        <w:tblLook w:val="04A0" w:firstRow="1" w:lastRow="0" w:firstColumn="1" w:lastColumn="0" w:noHBand="0" w:noVBand="1"/>
      </w:tblPr>
      <w:tblGrid>
        <w:gridCol w:w="464"/>
        <w:gridCol w:w="1891"/>
        <w:gridCol w:w="1880"/>
        <w:gridCol w:w="2321"/>
        <w:gridCol w:w="1207"/>
        <w:gridCol w:w="1843"/>
      </w:tblGrid>
      <w:tr w:rsidR="00042233" w:rsidRPr="00C376DA" w:rsidTr="00837708">
        <w:trPr>
          <w:trHeight w:val="480"/>
        </w:trPr>
        <w:tc>
          <w:tcPr>
            <w:tcW w:w="464" w:type="dxa"/>
            <w:vMerge w:val="restart"/>
          </w:tcPr>
          <w:p w:rsidR="00042233" w:rsidRPr="00C376DA" w:rsidRDefault="00042233" w:rsidP="00837708">
            <w:pPr>
              <w:jc w:val="both"/>
              <w:rPr>
                <w:rFonts w:ascii="Arial" w:eastAsia="Calibri" w:hAnsi="Arial" w:cs="Arial"/>
                <w:b/>
                <w:color w:val="000000"/>
                <w:sz w:val="18"/>
                <w:szCs w:val="18"/>
                <w:lang w:eastAsia="en-US"/>
              </w:rPr>
            </w:pPr>
            <w:r w:rsidRPr="00C376DA">
              <w:rPr>
                <w:rFonts w:ascii="Arial" w:eastAsia="Calibri" w:hAnsi="Arial" w:cs="Arial"/>
                <w:b/>
                <w:color w:val="000000"/>
                <w:sz w:val="18"/>
                <w:szCs w:val="18"/>
                <w:lang w:eastAsia="en-US"/>
              </w:rPr>
              <w:t>N°</w:t>
            </w:r>
          </w:p>
        </w:tc>
        <w:tc>
          <w:tcPr>
            <w:tcW w:w="1891" w:type="dxa"/>
            <w:vMerge w:val="restart"/>
          </w:tcPr>
          <w:p w:rsidR="00042233" w:rsidRPr="00C376DA" w:rsidRDefault="00042233" w:rsidP="00837708">
            <w:pPr>
              <w:jc w:val="center"/>
              <w:rPr>
                <w:rFonts w:ascii="Arial" w:eastAsia="Calibri" w:hAnsi="Arial" w:cs="Arial"/>
                <w:b/>
                <w:color w:val="000000"/>
                <w:sz w:val="18"/>
                <w:szCs w:val="18"/>
                <w:lang w:eastAsia="en-US"/>
              </w:rPr>
            </w:pPr>
            <w:r w:rsidRPr="00C376DA">
              <w:rPr>
                <w:rFonts w:ascii="Arial" w:hAnsi="Arial" w:cs="Arial"/>
                <w:b/>
                <w:bCs/>
                <w:color w:val="000000"/>
                <w:sz w:val="18"/>
                <w:szCs w:val="18"/>
              </w:rPr>
              <w:t>Noms et Prénoms</w:t>
            </w:r>
          </w:p>
        </w:tc>
        <w:tc>
          <w:tcPr>
            <w:tcW w:w="1880" w:type="dxa"/>
            <w:vMerge w:val="restart"/>
          </w:tcPr>
          <w:p w:rsidR="00042233" w:rsidRPr="00C376DA" w:rsidRDefault="00042233" w:rsidP="00837708">
            <w:pPr>
              <w:jc w:val="center"/>
              <w:rPr>
                <w:rFonts w:ascii="Arial" w:eastAsia="Calibri" w:hAnsi="Arial" w:cs="Arial"/>
                <w:b/>
                <w:color w:val="000000"/>
                <w:sz w:val="18"/>
                <w:szCs w:val="18"/>
                <w:lang w:eastAsia="en-US"/>
              </w:rPr>
            </w:pPr>
            <w:r w:rsidRPr="00C376DA">
              <w:rPr>
                <w:rFonts w:ascii="Arial" w:hAnsi="Arial" w:cs="Arial"/>
                <w:b/>
                <w:bCs/>
                <w:color w:val="000000"/>
                <w:sz w:val="18"/>
                <w:szCs w:val="18"/>
              </w:rPr>
              <w:t>Administration</w:t>
            </w:r>
          </w:p>
        </w:tc>
        <w:tc>
          <w:tcPr>
            <w:tcW w:w="2321" w:type="dxa"/>
            <w:vMerge w:val="restart"/>
          </w:tcPr>
          <w:p w:rsidR="00042233" w:rsidRPr="00C376DA" w:rsidRDefault="00042233" w:rsidP="00837708">
            <w:pPr>
              <w:jc w:val="center"/>
              <w:rPr>
                <w:rFonts w:ascii="Arial" w:eastAsia="Calibri" w:hAnsi="Arial" w:cs="Arial"/>
                <w:b/>
                <w:color w:val="000000"/>
                <w:sz w:val="18"/>
                <w:szCs w:val="18"/>
                <w:lang w:eastAsia="en-US"/>
              </w:rPr>
            </w:pPr>
            <w:r w:rsidRPr="00C376DA">
              <w:rPr>
                <w:rFonts w:ascii="Arial" w:hAnsi="Arial" w:cs="Arial"/>
                <w:b/>
                <w:bCs/>
                <w:color w:val="000000"/>
                <w:sz w:val="18"/>
                <w:szCs w:val="18"/>
              </w:rPr>
              <w:t>Fonctions</w:t>
            </w:r>
          </w:p>
        </w:tc>
        <w:tc>
          <w:tcPr>
            <w:tcW w:w="3050" w:type="dxa"/>
            <w:gridSpan w:val="2"/>
            <w:tcBorders>
              <w:bottom w:val="single" w:sz="4" w:space="0" w:color="auto"/>
            </w:tcBorders>
          </w:tcPr>
          <w:p w:rsidR="00042233" w:rsidRPr="00C376DA" w:rsidRDefault="00042233" w:rsidP="00837708">
            <w:pPr>
              <w:jc w:val="center"/>
              <w:rPr>
                <w:rFonts w:ascii="Arial" w:hAnsi="Arial" w:cs="Arial"/>
                <w:b/>
                <w:bCs/>
                <w:color w:val="000000"/>
                <w:sz w:val="18"/>
                <w:szCs w:val="18"/>
              </w:rPr>
            </w:pPr>
            <w:r w:rsidRPr="00C376DA">
              <w:rPr>
                <w:rFonts w:ascii="Arial" w:hAnsi="Arial" w:cs="Arial"/>
                <w:b/>
                <w:bCs/>
                <w:color w:val="000000"/>
                <w:sz w:val="18"/>
                <w:szCs w:val="18"/>
              </w:rPr>
              <w:t>Adresse</w:t>
            </w:r>
          </w:p>
          <w:p w:rsidR="00042233" w:rsidRPr="00C376DA" w:rsidRDefault="00042233" w:rsidP="00837708">
            <w:pPr>
              <w:jc w:val="center"/>
              <w:rPr>
                <w:rFonts w:ascii="Arial" w:hAnsi="Arial" w:cs="Arial"/>
                <w:b/>
                <w:bCs/>
                <w:color w:val="000000"/>
                <w:sz w:val="18"/>
                <w:szCs w:val="18"/>
              </w:rPr>
            </w:pPr>
          </w:p>
          <w:p w:rsidR="00042233" w:rsidRPr="00C376DA" w:rsidRDefault="00042233" w:rsidP="00837708">
            <w:pPr>
              <w:jc w:val="both"/>
              <w:rPr>
                <w:rFonts w:ascii="Arial" w:eastAsia="Calibri" w:hAnsi="Arial" w:cs="Arial"/>
                <w:b/>
                <w:color w:val="000000"/>
                <w:sz w:val="18"/>
                <w:szCs w:val="18"/>
                <w:lang w:eastAsia="en-US"/>
              </w:rPr>
            </w:pPr>
          </w:p>
        </w:tc>
      </w:tr>
      <w:tr w:rsidR="00042233" w:rsidRPr="00C376DA" w:rsidTr="00837708">
        <w:trPr>
          <w:trHeight w:val="390"/>
        </w:trPr>
        <w:tc>
          <w:tcPr>
            <w:tcW w:w="464" w:type="dxa"/>
            <w:vMerge/>
          </w:tcPr>
          <w:p w:rsidR="00042233" w:rsidRPr="00C376DA" w:rsidRDefault="00042233" w:rsidP="00837708">
            <w:pPr>
              <w:jc w:val="both"/>
              <w:rPr>
                <w:rFonts w:ascii="Arial" w:eastAsia="Calibri" w:hAnsi="Arial" w:cs="Arial"/>
                <w:b/>
                <w:color w:val="000000"/>
                <w:sz w:val="18"/>
                <w:szCs w:val="18"/>
                <w:lang w:eastAsia="en-US"/>
              </w:rPr>
            </w:pPr>
          </w:p>
        </w:tc>
        <w:tc>
          <w:tcPr>
            <w:tcW w:w="1891" w:type="dxa"/>
            <w:vMerge/>
          </w:tcPr>
          <w:p w:rsidR="00042233" w:rsidRPr="00C376DA" w:rsidRDefault="00042233" w:rsidP="00837708">
            <w:pPr>
              <w:jc w:val="both"/>
              <w:rPr>
                <w:rFonts w:ascii="Arial" w:hAnsi="Arial" w:cs="Arial"/>
                <w:b/>
                <w:bCs/>
                <w:color w:val="000000"/>
                <w:sz w:val="18"/>
                <w:szCs w:val="18"/>
              </w:rPr>
            </w:pPr>
          </w:p>
        </w:tc>
        <w:tc>
          <w:tcPr>
            <w:tcW w:w="1880" w:type="dxa"/>
            <w:vMerge/>
          </w:tcPr>
          <w:p w:rsidR="00042233" w:rsidRPr="00C376DA" w:rsidRDefault="00042233" w:rsidP="00837708">
            <w:pPr>
              <w:jc w:val="both"/>
              <w:rPr>
                <w:rFonts w:ascii="Arial" w:hAnsi="Arial" w:cs="Arial"/>
                <w:b/>
                <w:bCs/>
                <w:color w:val="000000"/>
                <w:sz w:val="18"/>
                <w:szCs w:val="18"/>
              </w:rPr>
            </w:pPr>
          </w:p>
        </w:tc>
        <w:tc>
          <w:tcPr>
            <w:tcW w:w="2321" w:type="dxa"/>
            <w:vMerge/>
          </w:tcPr>
          <w:p w:rsidR="00042233" w:rsidRPr="00C376DA" w:rsidRDefault="00042233" w:rsidP="00837708">
            <w:pPr>
              <w:jc w:val="both"/>
              <w:rPr>
                <w:rFonts w:ascii="Arial" w:hAnsi="Arial" w:cs="Arial"/>
                <w:b/>
                <w:bCs/>
                <w:color w:val="000000"/>
                <w:sz w:val="18"/>
                <w:szCs w:val="18"/>
              </w:rPr>
            </w:pPr>
          </w:p>
        </w:tc>
        <w:tc>
          <w:tcPr>
            <w:tcW w:w="1207" w:type="dxa"/>
            <w:tcBorders>
              <w:top w:val="single" w:sz="4" w:space="0" w:color="auto"/>
              <w:right w:val="single" w:sz="4" w:space="0" w:color="auto"/>
            </w:tcBorders>
          </w:tcPr>
          <w:p w:rsidR="00042233" w:rsidRPr="00C376DA" w:rsidRDefault="00042233" w:rsidP="00837708">
            <w:pPr>
              <w:jc w:val="both"/>
              <w:rPr>
                <w:rFonts w:ascii="Arial" w:hAnsi="Arial" w:cs="Arial"/>
                <w:b/>
                <w:bCs/>
                <w:color w:val="000000"/>
                <w:sz w:val="18"/>
                <w:szCs w:val="18"/>
              </w:rPr>
            </w:pPr>
            <w:r w:rsidRPr="00C376DA">
              <w:rPr>
                <w:rFonts w:ascii="Arial" w:hAnsi="Arial" w:cs="Arial"/>
                <w:b/>
                <w:bCs/>
                <w:color w:val="000000"/>
                <w:sz w:val="18"/>
                <w:szCs w:val="18"/>
              </w:rPr>
              <w:t>Boite Postale</w:t>
            </w:r>
          </w:p>
        </w:tc>
        <w:tc>
          <w:tcPr>
            <w:tcW w:w="1843" w:type="dxa"/>
            <w:tcBorders>
              <w:top w:val="single" w:sz="4" w:space="0" w:color="auto"/>
              <w:left w:val="single" w:sz="4" w:space="0" w:color="auto"/>
            </w:tcBorders>
          </w:tcPr>
          <w:p w:rsidR="00042233" w:rsidRPr="00C376DA" w:rsidRDefault="00042233" w:rsidP="00837708">
            <w:pPr>
              <w:jc w:val="both"/>
              <w:rPr>
                <w:rFonts w:ascii="Arial" w:hAnsi="Arial" w:cs="Arial"/>
                <w:b/>
                <w:bCs/>
                <w:color w:val="000000"/>
                <w:sz w:val="18"/>
                <w:szCs w:val="18"/>
              </w:rPr>
            </w:pPr>
            <w:r w:rsidRPr="00C376DA">
              <w:rPr>
                <w:rFonts w:ascii="Arial" w:hAnsi="Arial" w:cs="Arial"/>
                <w:b/>
                <w:bCs/>
                <w:color w:val="000000"/>
                <w:sz w:val="18"/>
                <w:szCs w:val="18"/>
              </w:rPr>
              <w:t>Téléphone</w:t>
            </w:r>
          </w:p>
        </w:tc>
      </w:tr>
      <w:tr w:rsidR="00042233" w:rsidRPr="00C376DA" w:rsidTr="00837708">
        <w:tc>
          <w:tcPr>
            <w:tcW w:w="464" w:type="dxa"/>
          </w:tcPr>
          <w:p w:rsidR="00042233" w:rsidRPr="00C376DA" w:rsidRDefault="00042233" w:rsidP="00837708">
            <w:pPr>
              <w:jc w:val="both"/>
              <w:rPr>
                <w:rFonts w:ascii="Arial" w:eastAsia="Calibri" w:hAnsi="Arial" w:cs="Arial"/>
                <w:b/>
                <w:color w:val="000000"/>
                <w:sz w:val="18"/>
                <w:szCs w:val="18"/>
                <w:lang w:eastAsia="en-US"/>
              </w:rPr>
            </w:pPr>
            <w:r w:rsidRPr="00C376DA">
              <w:rPr>
                <w:rFonts w:ascii="Arial" w:eastAsia="Calibri" w:hAnsi="Arial" w:cs="Arial"/>
                <w:b/>
                <w:color w:val="000000"/>
                <w:sz w:val="18"/>
                <w:szCs w:val="18"/>
                <w:lang w:eastAsia="en-US"/>
              </w:rPr>
              <w:t>1</w:t>
            </w:r>
          </w:p>
        </w:tc>
        <w:tc>
          <w:tcPr>
            <w:tcW w:w="1891" w:type="dxa"/>
          </w:tcPr>
          <w:p w:rsidR="00042233" w:rsidRPr="00C376DA" w:rsidRDefault="00042233" w:rsidP="00837708">
            <w:pPr>
              <w:jc w:val="center"/>
              <w:rPr>
                <w:rFonts w:ascii="Arial" w:hAnsi="Arial" w:cs="Arial"/>
                <w:bCs/>
                <w:color w:val="000000"/>
                <w:sz w:val="18"/>
                <w:szCs w:val="18"/>
              </w:rPr>
            </w:pPr>
            <w:r w:rsidRPr="00C376DA">
              <w:rPr>
                <w:rFonts w:ascii="Arial" w:hAnsi="Arial" w:cs="Arial"/>
                <w:bCs/>
                <w:color w:val="000000"/>
                <w:sz w:val="18"/>
                <w:szCs w:val="18"/>
              </w:rPr>
              <w:t>M. Richard DAMAS ALEKA</w:t>
            </w:r>
          </w:p>
        </w:tc>
        <w:tc>
          <w:tcPr>
            <w:tcW w:w="1880" w:type="dxa"/>
            <w:vAlign w:val="center"/>
          </w:tcPr>
          <w:p w:rsidR="00042233" w:rsidRPr="00C376DA" w:rsidRDefault="00042233" w:rsidP="00837708">
            <w:pPr>
              <w:jc w:val="center"/>
              <w:rPr>
                <w:rFonts w:ascii="Arial" w:hAnsi="Arial" w:cs="Arial"/>
                <w:sz w:val="18"/>
                <w:szCs w:val="18"/>
              </w:rPr>
            </w:pPr>
            <w:r w:rsidRPr="00C376DA">
              <w:rPr>
                <w:rFonts w:ascii="Arial" w:hAnsi="Arial" w:cs="Arial"/>
                <w:sz w:val="18"/>
                <w:szCs w:val="18"/>
              </w:rPr>
              <w:t>C.N-TIPPEE</w:t>
            </w:r>
          </w:p>
        </w:tc>
        <w:tc>
          <w:tcPr>
            <w:tcW w:w="2321" w:type="dxa"/>
            <w:vAlign w:val="center"/>
          </w:tcPr>
          <w:p w:rsidR="00042233" w:rsidRPr="00C376DA" w:rsidRDefault="00042233" w:rsidP="00837708">
            <w:pPr>
              <w:jc w:val="center"/>
              <w:rPr>
                <w:rFonts w:ascii="Arial" w:hAnsi="Arial" w:cs="Arial"/>
                <w:sz w:val="18"/>
                <w:szCs w:val="18"/>
              </w:rPr>
            </w:pPr>
            <w:r w:rsidRPr="00C376DA">
              <w:rPr>
                <w:rFonts w:ascii="Arial" w:hAnsi="Arial" w:cs="Arial"/>
                <w:sz w:val="18"/>
                <w:szCs w:val="18"/>
              </w:rPr>
              <w:t>Secrétaire Permanent</w:t>
            </w:r>
          </w:p>
        </w:tc>
        <w:tc>
          <w:tcPr>
            <w:tcW w:w="1207" w:type="dxa"/>
            <w:tcBorders>
              <w:right w:val="single" w:sz="4" w:space="0" w:color="auto"/>
            </w:tcBorders>
            <w:vAlign w:val="bottom"/>
          </w:tcPr>
          <w:p w:rsidR="00042233" w:rsidRPr="00C376DA" w:rsidRDefault="00042233" w:rsidP="00837708">
            <w:pPr>
              <w:jc w:val="center"/>
              <w:rPr>
                <w:rFonts w:ascii="Arial" w:hAnsi="Arial" w:cs="Arial"/>
                <w:sz w:val="18"/>
                <w:szCs w:val="18"/>
              </w:rPr>
            </w:pPr>
            <w:r w:rsidRPr="00C376DA">
              <w:rPr>
                <w:rFonts w:ascii="Arial" w:hAnsi="Arial" w:cs="Arial"/>
                <w:sz w:val="18"/>
                <w:szCs w:val="18"/>
              </w:rPr>
              <w:t>B.P : 22 Libreville</w:t>
            </w:r>
          </w:p>
        </w:tc>
        <w:tc>
          <w:tcPr>
            <w:tcW w:w="1843" w:type="dxa"/>
            <w:tcBorders>
              <w:left w:val="single" w:sz="4" w:space="0" w:color="auto"/>
            </w:tcBorders>
            <w:vAlign w:val="bottom"/>
          </w:tcPr>
          <w:p w:rsidR="00042233" w:rsidRPr="00C376DA" w:rsidRDefault="00042233" w:rsidP="00837708">
            <w:pPr>
              <w:jc w:val="center"/>
              <w:rPr>
                <w:rFonts w:ascii="Arial" w:hAnsi="Arial" w:cs="Arial"/>
                <w:sz w:val="18"/>
                <w:szCs w:val="18"/>
              </w:rPr>
            </w:pPr>
          </w:p>
          <w:p w:rsidR="00042233" w:rsidRPr="00C376DA" w:rsidRDefault="00042233" w:rsidP="00837708">
            <w:pPr>
              <w:jc w:val="center"/>
              <w:rPr>
                <w:rFonts w:ascii="Arial" w:hAnsi="Arial" w:cs="Arial"/>
                <w:sz w:val="18"/>
                <w:szCs w:val="18"/>
              </w:rPr>
            </w:pPr>
            <w:r w:rsidRPr="00C376DA">
              <w:rPr>
                <w:rFonts w:ascii="Arial" w:hAnsi="Arial" w:cs="Arial"/>
                <w:sz w:val="18"/>
                <w:szCs w:val="18"/>
              </w:rPr>
              <w:t>00.241.01.72.27.85</w:t>
            </w:r>
          </w:p>
          <w:p w:rsidR="00042233" w:rsidRPr="00C376DA" w:rsidRDefault="00042233" w:rsidP="00837708">
            <w:pPr>
              <w:jc w:val="center"/>
              <w:rPr>
                <w:rFonts w:ascii="Arial" w:hAnsi="Arial" w:cs="Arial"/>
                <w:sz w:val="18"/>
                <w:szCs w:val="18"/>
              </w:rPr>
            </w:pPr>
            <w:r w:rsidRPr="00C376DA">
              <w:rPr>
                <w:rFonts w:ascii="Arial" w:hAnsi="Arial" w:cs="Arial"/>
                <w:sz w:val="18"/>
                <w:szCs w:val="18"/>
              </w:rPr>
              <w:t>00.241.06.07.88.88</w:t>
            </w:r>
          </w:p>
        </w:tc>
      </w:tr>
      <w:tr w:rsidR="00042233" w:rsidRPr="00C376DA" w:rsidTr="00837708">
        <w:tc>
          <w:tcPr>
            <w:tcW w:w="464" w:type="dxa"/>
          </w:tcPr>
          <w:p w:rsidR="00042233" w:rsidRPr="00C376DA" w:rsidRDefault="00042233" w:rsidP="00837708">
            <w:pPr>
              <w:jc w:val="both"/>
              <w:rPr>
                <w:rFonts w:ascii="Arial" w:eastAsia="Calibri" w:hAnsi="Arial" w:cs="Arial"/>
                <w:b/>
                <w:color w:val="000000"/>
                <w:sz w:val="18"/>
                <w:szCs w:val="18"/>
                <w:lang w:eastAsia="en-US"/>
              </w:rPr>
            </w:pPr>
          </w:p>
        </w:tc>
        <w:tc>
          <w:tcPr>
            <w:tcW w:w="1891" w:type="dxa"/>
          </w:tcPr>
          <w:p w:rsidR="00042233" w:rsidRPr="00C376DA" w:rsidRDefault="00042233" w:rsidP="00837708">
            <w:pPr>
              <w:jc w:val="both"/>
              <w:rPr>
                <w:rFonts w:ascii="Arial" w:eastAsia="Calibri" w:hAnsi="Arial" w:cs="Arial"/>
                <w:b/>
                <w:color w:val="000000"/>
                <w:sz w:val="18"/>
                <w:szCs w:val="18"/>
                <w:lang w:eastAsia="en-US"/>
              </w:rPr>
            </w:pPr>
            <w:r w:rsidRPr="00C376DA">
              <w:rPr>
                <w:rFonts w:ascii="Arial" w:hAnsi="Arial" w:cs="Arial"/>
                <w:bCs/>
                <w:color w:val="000000"/>
                <w:sz w:val="18"/>
                <w:szCs w:val="18"/>
              </w:rPr>
              <w:t>Mme Marie-Noëlle AWASSI</w:t>
            </w:r>
          </w:p>
        </w:tc>
        <w:tc>
          <w:tcPr>
            <w:tcW w:w="1880" w:type="dxa"/>
          </w:tcPr>
          <w:p w:rsidR="00042233" w:rsidRPr="00C376DA" w:rsidRDefault="00042233" w:rsidP="00837708">
            <w:pPr>
              <w:jc w:val="center"/>
              <w:rPr>
                <w:rFonts w:ascii="Arial" w:eastAsia="Calibri" w:hAnsi="Arial" w:cs="Arial"/>
                <w:b/>
                <w:color w:val="000000"/>
                <w:sz w:val="18"/>
                <w:szCs w:val="18"/>
                <w:lang w:eastAsia="en-US"/>
              </w:rPr>
            </w:pPr>
            <w:r w:rsidRPr="00C376DA">
              <w:rPr>
                <w:rFonts w:ascii="Arial" w:hAnsi="Arial" w:cs="Arial"/>
                <w:sz w:val="18"/>
                <w:szCs w:val="18"/>
              </w:rPr>
              <w:t>Ministère du MPERH</w:t>
            </w:r>
          </w:p>
        </w:tc>
        <w:tc>
          <w:tcPr>
            <w:tcW w:w="2321" w:type="dxa"/>
          </w:tcPr>
          <w:p w:rsidR="00042233" w:rsidRPr="00C376DA" w:rsidRDefault="00042233" w:rsidP="00837708">
            <w:pPr>
              <w:jc w:val="center"/>
              <w:rPr>
                <w:rFonts w:ascii="Arial" w:hAnsi="Arial" w:cs="Arial"/>
                <w:sz w:val="18"/>
                <w:szCs w:val="18"/>
              </w:rPr>
            </w:pPr>
            <w:r w:rsidRPr="00C376DA">
              <w:rPr>
                <w:rFonts w:ascii="Arial" w:hAnsi="Arial" w:cs="Arial"/>
                <w:sz w:val="18"/>
                <w:szCs w:val="18"/>
              </w:rPr>
              <w:t>Coordinatrice du projet</w:t>
            </w:r>
          </w:p>
          <w:p w:rsidR="00042233" w:rsidRPr="00C376DA" w:rsidRDefault="00042233" w:rsidP="00837708">
            <w:pPr>
              <w:jc w:val="center"/>
              <w:rPr>
                <w:rFonts w:ascii="Arial" w:eastAsia="Calibri" w:hAnsi="Arial" w:cs="Arial"/>
                <w:color w:val="000000"/>
                <w:sz w:val="18"/>
                <w:szCs w:val="18"/>
                <w:lang w:eastAsia="en-US"/>
              </w:rPr>
            </w:pPr>
            <w:r w:rsidRPr="00C376DA">
              <w:rPr>
                <w:rFonts w:ascii="Arial" w:eastAsia="Calibri" w:hAnsi="Arial" w:cs="Arial"/>
                <w:sz w:val="18"/>
                <w:szCs w:val="18"/>
              </w:rPr>
              <w:t>« Gabon-Electrification Rurale et renforcement de capacités  »</w:t>
            </w:r>
          </w:p>
        </w:tc>
        <w:tc>
          <w:tcPr>
            <w:tcW w:w="1207" w:type="dxa"/>
            <w:tcBorders>
              <w:right w:val="single" w:sz="4" w:space="0" w:color="auto"/>
            </w:tcBorders>
          </w:tcPr>
          <w:p w:rsidR="00042233" w:rsidRPr="00C376DA" w:rsidRDefault="00042233" w:rsidP="00837708">
            <w:pPr>
              <w:jc w:val="both"/>
              <w:rPr>
                <w:rFonts w:ascii="Arial" w:eastAsia="Calibri" w:hAnsi="Arial" w:cs="Arial"/>
                <w:b/>
                <w:color w:val="000000"/>
                <w:sz w:val="18"/>
                <w:szCs w:val="18"/>
                <w:lang w:eastAsia="en-US"/>
              </w:rPr>
            </w:pPr>
          </w:p>
        </w:tc>
        <w:tc>
          <w:tcPr>
            <w:tcW w:w="1843" w:type="dxa"/>
            <w:tcBorders>
              <w:left w:val="single" w:sz="4" w:space="0" w:color="auto"/>
            </w:tcBorders>
          </w:tcPr>
          <w:p w:rsidR="00042233" w:rsidRPr="00C376DA" w:rsidRDefault="00042233" w:rsidP="00837708">
            <w:pPr>
              <w:jc w:val="both"/>
              <w:rPr>
                <w:rFonts w:ascii="Arial" w:eastAsia="Calibri" w:hAnsi="Arial" w:cs="Arial"/>
                <w:b/>
                <w:color w:val="000000"/>
                <w:sz w:val="18"/>
                <w:szCs w:val="18"/>
                <w:lang w:eastAsia="en-US"/>
              </w:rPr>
            </w:pPr>
          </w:p>
        </w:tc>
      </w:tr>
      <w:tr w:rsidR="00042233" w:rsidRPr="00C376DA" w:rsidTr="00837708">
        <w:tc>
          <w:tcPr>
            <w:tcW w:w="464" w:type="dxa"/>
          </w:tcPr>
          <w:p w:rsidR="00042233" w:rsidRPr="00C376DA" w:rsidRDefault="00042233" w:rsidP="00837708">
            <w:pPr>
              <w:jc w:val="both"/>
              <w:rPr>
                <w:rFonts w:ascii="Arial" w:eastAsia="Calibri" w:hAnsi="Arial" w:cs="Arial"/>
                <w:b/>
                <w:color w:val="000000"/>
                <w:sz w:val="18"/>
                <w:szCs w:val="18"/>
                <w:lang w:eastAsia="en-US"/>
              </w:rPr>
            </w:pPr>
            <w:r w:rsidRPr="00C376DA">
              <w:rPr>
                <w:rFonts w:ascii="Arial" w:eastAsia="Calibri" w:hAnsi="Arial" w:cs="Arial"/>
                <w:b/>
                <w:color w:val="000000"/>
                <w:sz w:val="18"/>
                <w:szCs w:val="18"/>
                <w:lang w:eastAsia="en-US"/>
              </w:rPr>
              <w:t>2</w:t>
            </w:r>
          </w:p>
        </w:tc>
        <w:tc>
          <w:tcPr>
            <w:tcW w:w="1891" w:type="dxa"/>
          </w:tcPr>
          <w:p w:rsidR="00042233" w:rsidRPr="00C376DA" w:rsidRDefault="00042233" w:rsidP="00837708">
            <w:pPr>
              <w:jc w:val="center"/>
              <w:rPr>
                <w:rFonts w:ascii="Arial" w:hAnsi="Arial" w:cs="Arial"/>
                <w:bCs/>
                <w:color w:val="000000"/>
                <w:sz w:val="18"/>
                <w:szCs w:val="18"/>
                <w:lang w:val="en-US"/>
              </w:rPr>
            </w:pPr>
            <w:r w:rsidRPr="00C376DA">
              <w:rPr>
                <w:rFonts w:ascii="Arial" w:eastAsia="Calibri" w:hAnsi="Arial" w:cs="Arial"/>
                <w:sz w:val="18"/>
                <w:szCs w:val="18"/>
                <w:lang w:val="en-US" w:eastAsia="en-US"/>
              </w:rPr>
              <w:t xml:space="preserve">M. </w:t>
            </w:r>
            <w:r w:rsidR="00AD534A" w:rsidRPr="00C376DA">
              <w:rPr>
                <w:rFonts w:ascii="Arial" w:eastAsia="Calibri" w:hAnsi="Arial" w:cs="Arial"/>
                <w:sz w:val="18"/>
                <w:szCs w:val="18"/>
                <w:lang w:val="en-US" w:eastAsia="en-US"/>
              </w:rPr>
              <w:t>Leonard</w:t>
            </w:r>
            <w:r w:rsidR="007D73CD">
              <w:rPr>
                <w:rFonts w:ascii="Arial" w:eastAsia="Calibri" w:hAnsi="Arial" w:cs="Arial"/>
                <w:sz w:val="18"/>
                <w:szCs w:val="18"/>
                <w:lang w:val="en-US" w:eastAsia="en-US"/>
              </w:rPr>
              <w:t xml:space="preserve"> </w:t>
            </w:r>
            <w:proofErr w:type="spellStart"/>
            <w:r w:rsidRPr="00C376DA">
              <w:rPr>
                <w:rFonts w:ascii="Arial" w:eastAsia="Calibri" w:hAnsi="Arial" w:cs="Arial"/>
                <w:sz w:val="18"/>
                <w:szCs w:val="18"/>
                <w:lang w:val="en-US" w:eastAsia="en-US"/>
              </w:rPr>
              <w:t>Fabrice</w:t>
            </w:r>
            <w:proofErr w:type="spellEnd"/>
            <w:r w:rsidRPr="00C376DA">
              <w:rPr>
                <w:rFonts w:ascii="Arial" w:eastAsia="Calibri" w:hAnsi="Arial" w:cs="Arial"/>
                <w:sz w:val="18"/>
                <w:szCs w:val="18"/>
                <w:lang w:val="en-US" w:eastAsia="en-US"/>
              </w:rPr>
              <w:t xml:space="preserve"> ADAMBO ADONE</w:t>
            </w:r>
          </w:p>
        </w:tc>
        <w:tc>
          <w:tcPr>
            <w:tcW w:w="1880" w:type="dxa"/>
            <w:vAlign w:val="center"/>
          </w:tcPr>
          <w:p w:rsidR="00042233" w:rsidRPr="00C376DA" w:rsidRDefault="00042233" w:rsidP="00837708">
            <w:pPr>
              <w:jc w:val="center"/>
              <w:rPr>
                <w:rFonts w:ascii="Arial" w:hAnsi="Arial" w:cs="Arial"/>
                <w:sz w:val="18"/>
                <w:szCs w:val="18"/>
              </w:rPr>
            </w:pPr>
            <w:r w:rsidRPr="00C376DA">
              <w:rPr>
                <w:rFonts w:ascii="Arial" w:hAnsi="Arial" w:cs="Arial"/>
                <w:b/>
                <w:sz w:val="18"/>
                <w:szCs w:val="18"/>
              </w:rPr>
              <w:t>ONG « MINAPYGA</w:t>
            </w:r>
            <w:r w:rsidRPr="00C376DA">
              <w:rPr>
                <w:rFonts w:ascii="Arial" w:hAnsi="Arial" w:cs="Arial"/>
                <w:sz w:val="18"/>
                <w:szCs w:val="18"/>
              </w:rPr>
              <w:t> »</w:t>
            </w:r>
          </w:p>
          <w:p w:rsidR="00042233" w:rsidRPr="00C376DA" w:rsidRDefault="00042233" w:rsidP="00837708">
            <w:pPr>
              <w:autoSpaceDE w:val="0"/>
              <w:autoSpaceDN w:val="0"/>
              <w:adjustRightInd w:val="0"/>
              <w:jc w:val="center"/>
              <w:rPr>
                <w:rFonts w:ascii="Arial" w:eastAsia="Calibri" w:hAnsi="Arial" w:cs="Arial"/>
                <w:sz w:val="18"/>
                <w:szCs w:val="18"/>
                <w:lang w:eastAsia="en-US"/>
              </w:rPr>
            </w:pPr>
            <w:r w:rsidRPr="00C376DA">
              <w:rPr>
                <w:rFonts w:ascii="Arial" w:eastAsia="Calibri" w:hAnsi="Arial" w:cs="Arial"/>
                <w:sz w:val="18"/>
                <w:szCs w:val="18"/>
                <w:lang w:eastAsia="en-US"/>
              </w:rPr>
              <w:t xml:space="preserve">(Mouvement des indigènes autochtones et pygmées du Gabon) Groupe </w:t>
            </w:r>
            <w:proofErr w:type="spellStart"/>
            <w:r w:rsidRPr="00C376DA">
              <w:rPr>
                <w:rFonts w:ascii="Arial" w:eastAsia="Calibri" w:hAnsi="Arial" w:cs="Arial"/>
                <w:sz w:val="18"/>
                <w:szCs w:val="18"/>
                <w:lang w:eastAsia="en-US"/>
              </w:rPr>
              <w:t>Bakoya</w:t>
            </w:r>
            <w:proofErr w:type="spellEnd"/>
          </w:p>
        </w:tc>
        <w:tc>
          <w:tcPr>
            <w:tcW w:w="2321" w:type="dxa"/>
            <w:vAlign w:val="center"/>
          </w:tcPr>
          <w:p w:rsidR="00042233" w:rsidRPr="00C376DA" w:rsidRDefault="00042233" w:rsidP="00837708">
            <w:pPr>
              <w:jc w:val="center"/>
              <w:rPr>
                <w:rFonts w:ascii="Arial" w:hAnsi="Arial" w:cs="Arial"/>
                <w:sz w:val="18"/>
                <w:szCs w:val="18"/>
              </w:rPr>
            </w:pPr>
            <w:r w:rsidRPr="00C376DA">
              <w:rPr>
                <w:rFonts w:ascii="Arial" w:hAnsi="Arial" w:cs="Arial"/>
                <w:sz w:val="18"/>
                <w:szCs w:val="18"/>
              </w:rPr>
              <w:t>Président</w:t>
            </w:r>
          </w:p>
        </w:tc>
        <w:tc>
          <w:tcPr>
            <w:tcW w:w="1207" w:type="dxa"/>
            <w:tcBorders>
              <w:right w:val="single" w:sz="4" w:space="0" w:color="auto"/>
            </w:tcBorders>
            <w:vAlign w:val="bottom"/>
          </w:tcPr>
          <w:p w:rsidR="00042233" w:rsidRPr="00C376DA" w:rsidRDefault="00042233" w:rsidP="00837708">
            <w:pPr>
              <w:jc w:val="center"/>
              <w:rPr>
                <w:rFonts w:ascii="Arial" w:hAnsi="Arial" w:cs="Arial"/>
                <w:sz w:val="18"/>
                <w:szCs w:val="18"/>
              </w:rPr>
            </w:pPr>
          </w:p>
        </w:tc>
        <w:tc>
          <w:tcPr>
            <w:tcW w:w="1843" w:type="dxa"/>
            <w:tcBorders>
              <w:left w:val="single" w:sz="4" w:space="0" w:color="auto"/>
            </w:tcBorders>
            <w:vAlign w:val="bottom"/>
          </w:tcPr>
          <w:p w:rsidR="00042233" w:rsidRPr="00C376DA" w:rsidRDefault="00042233" w:rsidP="00837708">
            <w:pPr>
              <w:jc w:val="center"/>
              <w:rPr>
                <w:rFonts w:ascii="Arial" w:hAnsi="Arial" w:cs="Arial"/>
                <w:sz w:val="18"/>
                <w:szCs w:val="18"/>
              </w:rPr>
            </w:pPr>
            <w:r w:rsidRPr="00C376DA">
              <w:rPr>
                <w:rFonts w:ascii="Arial" w:hAnsi="Arial" w:cs="Arial"/>
                <w:sz w:val="18"/>
                <w:szCs w:val="18"/>
              </w:rPr>
              <w:t>00.241.07.89.25.90</w:t>
            </w:r>
          </w:p>
        </w:tc>
      </w:tr>
      <w:tr w:rsidR="00042233" w:rsidRPr="00C376DA" w:rsidTr="00837708">
        <w:tc>
          <w:tcPr>
            <w:tcW w:w="464" w:type="dxa"/>
          </w:tcPr>
          <w:p w:rsidR="00042233" w:rsidRPr="00C376DA" w:rsidRDefault="00042233" w:rsidP="00837708">
            <w:pPr>
              <w:jc w:val="both"/>
              <w:rPr>
                <w:rFonts w:ascii="Arial" w:eastAsia="Calibri" w:hAnsi="Arial" w:cs="Arial"/>
                <w:b/>
                <w:color w:val="000000"/>
                <w:sz w:val="18"/>
                <w:szCs w:val="18"/>
                <w:lang w:eastAsia="en-US"/>
              </w:rPr>
            </w:pPr>
            <w:r w:rsidRPr="00C376DA">
              <w:rPr>
                <w:rFonts w:ascii="Arial" w:eastAsia="Calibri" w:hAnsi="Arial" w:cs="Arial"/>
                <w:b/>
                <w:color w:val="000000"/>
                <w:sz w:val="18"/>
                <w:szCs w:val="18"/>
                <w:lang w:eastAsia="en-US"/>
              </w:rPr>
              <w:t>3</w:t>
            </w:r>
          </w:p>
        </w:tc>
        <w:tc>
          <w:tcPr>
            <w:tcW w:w="1891" w:type="dxa"/>
          </w:tcPr>
          <w:p w:rsidR="00042233" w:rsidRPr="00C376DA" w:rsidRDefault="00042233" w:rsidP="00837708">
            <w:pPr>
              <w:jc w:val="center"/>
              <w:rPr>
                <w:rFonts w:ascii="Arial" w:hAnsi="Arial" w:cs="Arial"/>
                <w:bCs/>
                <w:color w:val="000000"/>
                <w:sz w:val="18"/>
                <w:szCs w:val="18"/>
              </w:rPr>
            </w:pPr>
            <w:r w:rsidRPr="00C376DA">
              <w:rPr>
                <w:rFonts w:ascii="Arial" w:hAnsi="Arial" w:cs="Arial"/>
                <w:bCs/>
                <w:color w:val="000000"/>
                <w:sz w:val="18"/>
                <w:szCs w:val="18"/>
              </w:rPr>
              <w:t>Mme Jeanne Marthe MINKOUE-MI-ELLA</w:t>
            </w:r>
          </w:p>
          <w:p w:rsidR="00042233" w:rsidRPr="00C376DA" w:rsidRDefault="00042233" w:rsidP="00837708">
            <w:pPr>
              <w:jc w:val="center"/>
              <w:rPr>
                <w:rFonts w:ascii="Arial" w:hAnsi="Arial" w:cs="Arial"/>
                <w:bCs/>
                <w:color w:val="000000"/>
                <w:sz w:val="18"/>
                <w:szCs w:val="18"/>
              </w:rPr>
            </w:pPr>
          </w:p>
        </w:tc>
        <w:tc>
          <w:tcPr>
            <w:tcW w:w="1880" w:type="dxa"/>
            <w:vAlign w:val="center"/>
          </w:tcPr>
          <w:p w:rsidR="00042233" w:rsidRPr="00C376DA" w:rsidRDefault="00042233" w:rsidP="00837708">
            <w:pPr>
              <w:jc w:val="center"/>
              <w:rPr>
                <w:rFonts w:ascii="Arial" w:hAnsi="Arial" w:cs="Arial"/>
                <w:sz w:val="18"/>
                <w:szCs w:val="18"/>
              </w:rPr>
            </w:pPr>
            <w:r w:rsidRPr="00C376DA">
              <w:rPr>
                <w:rFonts w:ascii="Arial" w:hAnsi="Arial" w:cs="Arial"/>
                <w:b/>
                <w:sz w:val="18"/>
                <w:szCs w:val="18"/>
              </w:rPr>
              <w:t>ONG « AGAFI</w:t>
            </w:r>
            <w:r w:rsidRPr="00C376DA">
              <w:rPr>
                <w:rFonts w:ascii="Arial" w:hAnsi="Arial" w:cs="Arial"/>
                <w:sz w:val="18"/>
                <w:szCs w:val="18"/>
              </w:rPr>
              <w:t> »</w:t>
            </w:r>
          </w:p>
          <w:p w:rsidR="00042233" w:rsidRPr="00C376DA" w:rsidRDefault="00042233" w:rsidP="00837708">
            <w:pPr>
              <w:jc w:val="center"/>
              <w:rPr>
                <w:rFonts w:ascii="Arial" w:hAnsi="Arial" w:cs="Arial"/>
                <w:bCs/>
                <w:color w:val="000000"/>
                <w:sz w:val="18"/>
                <w:szCs w:val="18"/>
              </w:rPr>
            </w:pPr>
            <w:r w:rsidRPr="00C376DA">
              <w:rPr>
                <w:rFonts w:ascii="Arial" w:hAnsi="Arial" w:cs="Arial"/>
                <w:bCs/>
                <w:color w:val="000000"/>
                <w:sz w:val="18"/>
                <w:szCs w:val="18"/>
              </w:rPr>
              <w:t xml:space="preserve">(Assistance d’Appui aux Peuples Autochtones en matière de Droits des Pygmées) groupe </w:t>
            </w:r>
            <w:proofErr w:type="spellStart"/>
            <w:r w:rsidRPr="00C376DA">
              <w:rPr>
                <w:rFonts w:ascii="Arial" w:hAnsi="Arial" w:cs="Arial"/>
                <w:sz w:val="18"/>
                <w:szCs w:val="18"/>
              </w:rPr>
              <w:t>Baka</w:t>
            </w:r>
            <w:proofErr w:type="spellEnd"/>
          </w:p>
          <w:p w:rsidR="00042233" w:rsidRPr="00C376DA" w:rsidRDefault="00042233" w:rsidP="00837708">
            <w:pPr>
              <w:jc w:val="center"/>
              <w:rPr>
                <w:rFonts w:ascii="Arial" w:hAnsi="Arial" w:cs="Arial"/>
                <w:b/>
                <w:sz w:val="18"/>
                <w:szCs w:val="18"/>
              </w:rPr>
            </w:pPr>
          </w:p>
        </w:tc>
        <w:tc>
          <w:tcPr>
            <w:tcW w:w="2321" w:type="dxa"/>
            <w:vAlign w:val="center"/>
          </w:tcPr>
          <w:p w:rsidR="00042233" w:rsidRPr="00C376DA" w:rsidRDefault="00042233" w:rsidP="00837708">
            <w:pPr>
              <w:jc w:val="center"/>
              <w:rPr>
                <w:rFonts w:ascii="Arial" w:hAnsi="Arial" w:cs="Arial"/>
                <w:sz w:val="18"/>
                <w:szCs w:val="18"/>
              </w:rPr>
            </w:pPr>
            <w:r w:rsidRPr="00C376DA">
              <w:rPr>
                <w:rFonts w:ascii="Arial" w:hAnsi="Arial" w:cs="Arial"/>
                <w:sz w:val="18"/>
                <w:szCs w:val="18"/>
              </w:rPr>
              <w:t>Présidente de l’ONG et Point focal du REAPALEAC</w:t>
            </w:r>
          </w:p>
        </w:tc>
        <w:tc>
          <w:tcPr>
            <w:tcW w:w="1207" w:type="dxa"/>
            <w:tcBorders>
              <w:right w:val="single" w:sz="4" w:space="0" w:color="auto"/>
            </w:tcBorders>
            <w:vAlign w:val="bottom"/>
          </w:tcPr>
          <w:p w:rsidR="00042233" w:rsidRPr="00C376DA" w:rsidRDefault="00042233" w:rsidP="00837708">
            <w:pPr>
              <w:jc w:val="center"/>
              <w:rPr>
                <w:rFonts w:ascii="Arial" w:hAnsi="Arial" w:cs="Arial"/>
                <w:sz w:val="18"/>
                <w:szCs w:val="18"/>
              </w:rPr>
            </w:pPr>
          </w:p>
        </w:tc>
        <w:tc>
          <w:tcPr>
            <w:tcW w:w="1843" w:type="dxa"/>
            <w:tcBorders>
              <w:left w:val="single" w:sz="4" w:space="0" w:color="auto"/>
            </w:tcBorders>
            <w:vAlign w:val="bottom"/>
          </w:tcPr>
          <w:p w:rsidR="00042233" w:rsidRPr="00C376DA" w:rsidRDefault="00042233" w:rsidP="00837708">
            <w:pPr>
              <w:jc w:val="center"/>
              <w:rPr>
                <w:rFonts w:ascii="Arial" w:hAnsi="Arial" w:cs="Arial"/>
                <w:sz w:val="18"/>
                <w:szCs w:val="18"/>
              </w:rPr>
            </w:pPr>
            <w:r w:rsidRPr="00C376DA">
              <w:rPr>
                <w:rFonts w:ascii="Arial" w:hAnsi="Arial" w:cs="Arial"/>
                <w:sz w:val="18"/>
                <w:szCs w:val="18"/>
              </w:rPr>
              <w:t>00.241.07.29.27.53</w:t>
            </w:r>
          </w:p>
          <w:p w:rsidR="00042233" w:rsidRPr="00C376DA" w:rsidRDefault="00042233" w:rsidP="00837708">
            <w:pPr>
              <w:jc w:val="center"/>
              <w:rPr>
                <w:rFonts w:ascii="Arial" w:hAnsi="Arial" w:cs="Arial"/>
                <w:sz w:val="18"/>
                <w:szCs w:val="18"/>
              </w:rPr>
            </w:pPr>
            <w:r w:rsidRPr="00C376DA">
              <w:rPr>
                <w:rFonts w:ascii="Arial" w:hAnsi="Arial" w:cs="Arial"/>
                <w:sz w:val="18"/>
                <w:szCs w:val="18"/>
              </w:rPr>
              <w:t>00.241.06.62.66.93</w:t>
            </w:r>
          </w:p>
        </w:tc>
      </w:tr>
    </w:tbl>
    <w:p w:rsidR="00042233" w:rsidRPr="00C376DA" w:rsidRDefault="00042233" w:rsidP="00042233">
      <w:pPr>
        <w:jc w:val="both"/>
        <w:rPr>
          <w:rFonts w:eastAsia="Calibri"/>
          <w:b/>
          <w:color w:val="000000"/>
          <w:lang w:eastAsia="en-US"/>
        </w:rPr>
      </w:pPr>
    </w:p>
    <w:p w:rsidR="00BE44BE" w:rsidRDefault="00042233" w:rsidP="00BC179F">
      <w:pPr>
        <w:pStyle w:val="ListParagraph"/>
        <w:numPr>
          <w:ilvl w:val="0"/>
          <w:numId w:val="28"/>
        </w:numPr>
        <w:jc w:val="both"/>
        <w:rPr>
          <w:rFonts w:eastAsia="Calibri"/>
          <w:b/>
          <w:color w:val="000000"/>
          <w:lang w:eastAsia="en-US"/>
        </w:rPr>
      </w:pPr>
      <w:r w:rsidRPr="00C376DA">
        <w:rPr>
          <w:rFonts w:eastAsia="Calibri"/>
          <w:b/>
          <w:color w:val="000000"/>
          <w:lang w:eastAsia="en-US"/>
        </w:rPr>
        <w:t xml:space="preserve">Personnes </w:t>
      </w:r>
      <w:r w:rsidRPr="00C376DA">
        <w:rPr>
          <w:b/>
        </w:rPr>
        <w:t xml:space="preserve">consultés sur le projet dans les  villages enquêtés des Peuples Autochtones dans les provinces du </w:t>
      </w:r>
      <w:proofErr w:type="spellStart"/>
      <w:r w:rsidRPr="00C376DA">
        <w:rPr>
          <w:b/>
        </w:rPr>
        <w:t>Woleu</w:t>
      </w:r>
      <w:proofErr w:type="spellEnd"/>
      <w:r w:rsidRPr="00C376DA">
        <w:rPr>
          <w:b/>
        </w:rPr>
        <w:t xml:space="preserve"> N’tem et de l’Ogooué Ivindo</w:t>
      </w:r>
    </w:p>
    <w:p w:rsidR="00042233" w:rsidRPr="009F524A" w:rsidRDefault="00042233" w:rsidP="00042233">
      <w:pPr>
        <w:rPr>
          <w:rFonts w:ascii="Arial" w:hAnsi="Arial" w:cs="Arial"/>
          <w:sz w:val="18"/>
          <w:szCs w:val="18"/>
        </w:rPr>
      </w:pPr>
    </w:p>
    <w:p w:rsidR="00042233" w:rsidRPr="00B94B62" w:rsidRDefault="00042233" w:rsidP="00042233">
      <w:pPr>
        <w:rPr>
          <w:rFonts w:ascii="Arial" w:hAnsi="Arial" w:cs="Arial"/>
          <w:sz w:val="18"/>
          <w:szCs w:val="18"/>
        </w:rPr>
      </w:pPr>
      <w:r w:rsidRPr="009F524A">
        <w:rPr>
          <w:rFonts w:ascii="Arial" w:hAnsi="Arial" w:cs="Arial"/>
          <w:b/>
          <w:sz w:val="18"/>
          <w:szCs w:val="18"/>
          <w:u w:val="single"/>
        </w:rPr>
        <w:t>Liste de Présence</w:t>
      </w:r>
      <w:r>
        <w:rPr>
          <w:rFonts w:ascii="Arial" w:hAnsi="Arial" w:cs="Arial"/>
          <w:b/>
          <w:sz w:val="18"/>
          <w:szCs w:val="18"/>
          <w:u w:val="single"/>
        </w:rPr>
        <w:t> </w:t>
      </w:r>
      <w:r>
        <w:rPr>
          <w:rFonts w:ascii="Arial" w:hAnsi="Arial" w:cs="Arial"/>
          <w:b/>
          <w:sz w:val="18"/>
          <w:szCs w:val="18"/>
        </w:rPr>
        <w:t xml:space="preserve">: </w:t>
      </w:r>
      <w:r w:rsidRPr="00B94B62">
        <w:rPr>
          <w:rFonts w:ascii="Arial" w:hAnsi="Arial" w:cs="Arial"/>
          <w:b/>
          <w:sz w:val="18"/>
          <w:szCs w:val="18"/>
        </w:rPr>
        <w:t xml:space="preserve">(Village </w:t>
      </w:r>
      <w:proofErr w:type="spellStart"/>
      <w:r w:rsidRPr="00B94B62">
        <w:rPr>
          <w:rFonts w:ascii="Arial" w:hAnsi="Arial" w:cs="Arial"/>
          <w:b/>
          <w:sz w:val="18"/>
          <w:szCs w:val="18"/>
        </w:rPr>
        <w:t>Mimbang</w:t>
      </w:r>
      <w:proofErr w:type="spellEnd"/>
      <w:r w:rsidRPr="00B94B62">
        <w:rPr>
          <w:rFonts w:ascii="Arial" w:hAnsi="Arial" w:cs="Arial"/>
          <w:b/>
          <w:sz w:val="18"/>
          <w:szCs w:val="18"/>
        </w:rPr>
        <w:t xml:space="preserve">) </w:t>
      </w:r>
      <w:r w:rsidRPr="009F524A">
        <w:rPr>
          <w:rFonts w:ascii="Arial" w:hAnsi="Arial" w:cs="Arial"/>
          <w:sz w:val="18"/>
          <w:szCs w:val="18"/>
        </w:rPr>
        <w:t>Date, le 20 Décembre 2013.</w:t>
      </w:r>
    </w:p>
    <w:p w:rsidR="00042233" w:rsidRPr="009F524A" w:rsidRDefault="00042233" w:rsidP="00042233">
      <w:pPr>
        <w:jc w:val="center"/>
        <w:rPr>
          <w:rFonts w:ascii="Arial" w:hAnsi="Arial" w:cs="Arial"/>
          <w:b/>
          <w:sz w:val="18"/>
          <w:szCs w:val="18"/>
          <w:u w:val="single"/>
        </w:rPr>
      </w:pPr>
    </w:p>
    <w:tbl>
      <w:tblPr>
        <w:tblW w:w="9214" w:type="dxa"/>
        <w:tblInd w:w="-6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1"/>
        <w:gridCol w:w="1701"/>
        <w:gridCol w:w="1701"/>
        <w:gridCol w:w="1842"/>
      </w:tblGrid>
      <w:tr w:rsidR="00042233" w:rsidRPr="009F524A" w:rsidTr="00837708">
        <w:tc>
          <w:tcPr>
            <w:tcW w:w="709"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N°</w:t>
            </w:r>
          </w:p>
        </w:tc>
        <w:tc>
          <w:tcPr>
            <w:tcW w:w="3261"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Noms et Prénoms</w:t>
            </w:r>
          </w:p>
        </w:tc>
        <w:tc>
          <w:tcPr>
            <w:tcW w:w="1701"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proofErr w:type="spellStart"/>
            <w:r w:rsidRPr="009F524A">
              <w:rPr>
                <w:rFonts w:ascii="Arial" w:hAnsi="Arial" w:cs="Arial"/>
                <w:b/>
                <w:sz w:val="18"/>
                <w:szCs w:val="18"/>
              </w:rPr>
              <w:t>Admistr</w:t>
            </w:r>
            <w:proofErr w:type="spellEnd"/>
            <w:r w:rsidRPr="009F524A">
              <w:rPr>
                <w:rFonts w:ascii="Arial" w:hAnsi="Arial" w:cs="Arial"/>
                <w:b/>
                <w:sz w:val="18"/>
                <w:szCs w:val="18"/>
              </w:rPr>
              <w:t>./Village</w:t>
            </w:r>
          </w:p>
        </w:tc>
        <w:tc>
          <w:tcPr>
            <w:tcW w:w="1701"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Fonction</w:t>
            </w:r>
          </w:p>
        </w:tc>
        <w:tc>
          <w:tcPr>
            <w:tcW w:w="1842"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Contact</w:t>
            </w:r>
          </w:p>
        </w:tc>
      </w:tr>
      <w:tr w:rsidR="00042233" w:rsidRPr="009F524A" w:rsidTr="00837708">
        <w:tc>
          <w:tcPr>
            <w:tcW w:w="709" w:type="dxa"/>
            <w:tcBorders>
              <w:top w:val="double" w:sz="4" w:space="0" w:color="auto"/>
            </w:tcBorders>
          </w:tcPr>
          <w:p w:rsidR="00042233" w:rsidRPr="009F524A" w:rsidRDefault="00042233" w:rsidP="00837708">
            <w:pPr>
              <w:jc w:val="center"/>
              <w:rPr>
                <w:rFonts w:ascii="Arial" w:hAnsi="Arial" w:cs="Arial"/>
                <w:sz w:val="18"/>
                <w:szCs w:val="18"/>
              </w:rPr>
            </w:pPr>
            <w:r w:rsidRPr="009F524A">
              <w:rPr>
                <w:rFonts w:ascii="Arial" w:hAnsi="Arial" w:cs="Arial"/>
                <w:sz w:val="18"/>
                <w:szCs w:val="18"/>
              </w:rPr>
              <w:t>1</w:t>
            </w:r>
          </w:p>
        </w:tc>
        <w:tc>
          <w:tcPr>
            <w:tcW w:w="3261" w:type="dxa"/>
            <w:tcBorders>
              <w:top w:val="double" w:sz="4" w:space="0" w:color="auto"/>
            </w:tcBorders>
          </w:tcPr>
          <w:p w:rsidR="00042233" w:rsidRPr="009F524A" w:rsidRDefault="00042233" w:rsidP="00837708">
            <w:pPr>
              <w:jc w:val="center"/>
              <w:rPr>
                <w:rFonts w:ascii="Arial" w:hAnsi="Arial" w:cs="Arial"/>
                <w:sz w:val="18"/>
                <w:szCs w:val="18"/>
              </w:rPr>
            </w:pPr>
            <w:r w:rsidRPr="009F524A">
              <w:rPr>
                <w:rFonts w:ascii="Arial" w:hAnsi="Arial" w:cs="Arial"/>
                <w:sz w:val="18"/>
                <w:szCs w:val="18"/>
              </w:rPr>
              <w:t>ONGORO Abel</w:t>
            </w:r>
          </w:p>
        </w:tc>
        <w:tc>
          <w:tcPr>
            <w:tcW w:w="1701" w:type="dxa"/>
            <w:tcBorders>
              <w:top w:val="double" w:sz="4" w:space="0" w:color="auto"/>
            </w:tcBorders>
          </w:tcPr>
          <w:p w:rsidR="00042233" w:rsidRPr="009F524A" w:rsidRDefault="00042233" w:rsidP="00837708">
            <w:pPr>
              <w:jc w:val="center"/>
              <w:rPr>
                <w:rFonts w:ascii="Arial" w:hAnsi="Arial" w:cs="Arial"/>
                <w:sz w:val="18"/>
                <w:szCs w:val="18"/>
              </w:rPr>
            </w:pPr>
            <w:proofErr w:type="spellStart"/>
            <w:r w:rsidRPr="009F524A">
              <w:rPr>
                <w:rFonts w:ascii="Arial" w:hAnsi="Arial" w:cs="Arial"/>
                <w:sz w:val="18"/>
                <w:szCs w:val="18"/>
              </w:rPr>
              <w:t>Mimbang</w:t>
            </w:r>
            <w:proofErr w:type="spellEnd"/>
          </w:p>
        </w:tc>
        <w:tc>
          <w:tcPr>
            <w:tcW w:w="1701" w:type="dxa"/>
            <w:tcBorders>
              <w:top w:val="double" w:sz="4" w:space="0" w:color="auto"/>
            </w:tcBorders>
          </w:tcPr>
          <w:p w:rsidR="00042233" w:rsidRPr="009F524A" w:rsidRDefault="00042233" w:rsidP="00837708">
            <w:pPr>
              <w:jc w:val="center"/>
              <w:rPr>
                <w:rFonts w:ascii="Arial" w:hAnsi="Arial" w:cs="Arial"/>
                <w:sz w:val="18"/>
                <w:szCs w:val="18"/>
              </w:rPr>
            </w:pPr>
            <w:r w:rsidRPr="009F524A">
              <w:rPr>
                <w:rFonts w:ascii="Arial" w:hAnsi="Arial" w:cs="Arial"/>
                <w:sz w:val="18"/>
                <w:szCs w:val="18"/>
              </w:rPr>
              <w:t>Cultivateur</w:t>
            </w:r>
          </w:p>
        </w:tc>
        <w:tc>
          <w:tcPr>
            <w:tcW w:w="1842" w:type="dxa"/>
            <w:tcBorders>
              <w:top w:val="double" w:sz="4" w:space="0" w:color="auto"/>
            </w:tcBorders>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NKOME Antoine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02.01.05.98</w:t>
            </w: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ELLA MBA Moïse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4</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EDANG Raymond</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5</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OWONO Simon</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6</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N’NO Martine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7</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AKOMA Doline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8</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ANGUE Delphine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9</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NTSAME Jacqueline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10</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ANGUE OTSAGHA</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11</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MENGUE Martine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12</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ATSAME Clair</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13</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MEDZOBIE Cécile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14</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MEZUI Martial</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15</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EYAMO </w:t>
            </w:r>
            <w:proofErr w:type="spellStart"/>
            <w:r w:rsidRPr="009F524A">
              <w:rPr>
                <w:rFonts w:ascii="Arial" w:hAnsi="Arial" w:cs="Arial"/>
                <w:sz w:val="18"/>
                <w:szCs w:val="18"/>
              </w:rPr>
              <w:t>Marlyse</w:t>
            </w:r>
            <w:proofErr w:type="spellEnd"/>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16</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MEDO Edna</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17</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ANGO Victor</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18</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NSSONGO Raïssa</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19</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MIMBA Lydie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20</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NYNDONG Salomé</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21</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NDENE Jeanne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22</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ABOULOU Christine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23</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BISSA Delphine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24</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OYE Antoinette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bl>
    <w:p w:rsidR="00042233" w:rsidRPr="009F524A" w:rsidRDefault="00042233" w:rsidP="00042233">
      <w:pPr>
        <w:jc w:val="center"/>
        <w:rPr>
          <w:rFonts w:ascii="Arial" w:hAnsi="Arial" w:cs="Arial"/>
          <w:b/>
          <w:sz w:val="18"/>
          <w:szCs w:val="18"/>
        </w:rPr>
      </w:pPr>
    </w:p>
    <w:p w:rsidR="00042233" w:rsidRPr="009F524A" w:rsidRDefault="00042233" w:rsidP="00042233">
      <w:pPr>
        <w:rPr>
          <w:rFonts w:ascii="Arial" w:hAnsi="Arial" w:cs="Arial"/>
          <w:b/>
          <w:sz w:val="18"/>
          <w:szCs w:val="18"/>
        </w:rPr>
      </w:pPr>
    </w:p>
    <w:p w:rsidR="00042233" w:rsidRPr="00B94B62" w:rsidRDefault="00042233" w:rsidP="00042233">
      <w:pPr>
        <w:rPr>
          <w:rFonts w:ascii="Arial" w:hAnsi="Arial" w:cs="Arial"/>
          <w:sz w:val="18"/>
          <w:szCs w:val="18"/>
        </w:rPr>
      </w:pPr>
      <w:r w:rsidRPr="009F524A">
        <w:rPr>
          <w:rFonts w:ascii="Arial" w:hAnsi="Arial" w:cs="Arial"/>
          <w:b/>
          <w:sz w:val="18"/>
          <w:szCs w:val="18"/>
          <w:u w:val="single"/>
        </w:rPr>
        <w:lastRenderedPageBreak/>
        <w:t>Liste de Présence</w:t>
      </w:r>
      <w:r>
        <w:rPr>
          <w:rFonts w:ascii="Arial" w:hAnsi="Arial" w:cs="Arial"/>
          <w:b/>
          <w:sz w:val="18"/>
          <w:szCs w:val="18"/>
          <w:u w:val="single"/>
        </w:rPr>
        <w:t> </w:t>
      </w:r>
      <w:r>
        <w:rPr>
          <w:rFonts w:ascii="Arial" w:hAnsi="Arial" w:cs="Arial"/>
          <w:b/>
          <w:sz w:val="18"/>
          <w:szCs w:val="18"/>
        </w:rPr>
        <w:t xml:space="preserve">: </w:t>
      </w:r>
      <w:r w:rsidRPr="00B94B62">
        <w:rPr>
          <w:rFonts w:ascii="Arial" w:hAnsi="Arial" w:cs="Arial"/>
          <w:b/>
          <w:sz w:val="18"/>
          <w:szCs w:val="18"/>
        </w:rPr>
        <w:t xml:space="preserve">(Village </w:t>
      </w:r>
      <w:proofErr w:type="spellStart"/>
      <w:r>
        <w:rPr>
          <w:rFonts w:ascii="Arial" w:hAnsi="Arial" w:cs="Arial"/>
          <w:b/>
          <w:sz w:val="18"/>
          <w:szCs w:val="18"/>
        </w:rPr>
        <w:t>Elarmétame</w:t>
      </w:r>
      <w:proofErr w:type="spellEnd"/>
      <w:r>
        <w:rPr>
          <w:rFonts w:ascii="Arial" w:hAnsi="Arial" w:cs="Arial"/>
          <w:b/>
          <w:sz w:val="18"/>
          <w:szCs w:val="18"/>
        </w:rPr>
        <w:t>/</w:t>
      </w:r>
      <w:proofErr w:type="spellStart"/>
      <w:r>
        <w:rPr>
          <w:rFonts w:ascii="Arial" w:hAnsi="Arial" w:cs="Arial"/>
          <w:b/>
          <w:sz w:val="18"/>
          <w:szCs w:val="18"/>
        </w:rPr>
        <w:t>Efefalamé</w:t>
      </w:r>
      <w:proofErr w:type="spellEnd"/>
      <w:r w:rsidRPr="00B94B62">
        <w:rPr>
          <w:rFonts w:ascii="Arial" w:hAnsi="Arial" w:cs="Arial"/>
          <w:b/>
          <w:sz w:val="18"/>
          <w:szCs w:val="18"/>
        </w:rPr>
        <w:t xml:space="preserve">) </w:t>
      </w:r>
      <w:r>
        <w:rPr>
          <w:rFonts w:ascii="Arial" w:hAnsi="Arial" w:cs="Arial"/>
          <w:sz w:val="18"/>
          <w:szCs w:val="18"/>
        </w:rPr>
        <w:t>Date, le 21</w:t>
      </w:r>
      <w:r w:rsidRPr="009F524A">
        <w:rPr>
          <w:rFonts w:ascii="Arial" w:hAnsi="Arial" w:cs="Arial"/>
          <w:sz w:val="18"/>
          <w:szCs w:val="18"/>
        </w:rPr>
        <w:t xml:space="preserve"> Décembre 2013.</w:t>
      </w:r>
    </w:p>
    <w:p w:rsidR="00042233" w:rsidRPr="009F524A" w:rsidRDefault="00042233" w:rsidP="00042233">
      <w:pPr>
        <w:jc w:val="center"/>
        <w:rPr>
          <w:rFonts w:ascii="Arial" w:hAnsi="Arial" w:cs="Arial"/>
          <w:b/>
          <w:sz w:val="18"/>
          <w:szCs w:val="18"/>
          <w:u w:val="single"/>
        </w:rPr>
      </w:pPr>
    </w:p>
    <w:tbl>
      <w:tblPr>
        <w:tblW w:w="9214" w:type="dxa"/>
        <w:tblInd w:w="-6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2268"/>
        <w:gridCol w:w="1276"/>
        <w:gridCol w:w="1559"/>
      </w:tblGrid>
      <w:tr w:rsidR="00042233" w:rsidRPr="009F524A" w:rsidTr="00837708">
        <w:tc>
          <w:tcPr>
            <w:tcW w:w="709"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N°</w:t>
            </w:r>
          </w:p>
        </w:tc>
        <w:tc>
          <w:tcPr>
            <w:tcW w:w="3402"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Noms et Prénoms</w:t>
            </w:r>
          </w:p>
        </w:tc>
        <w:tc>
          <w:tcPr>
            <w:tcW w:w="2268"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proofErr w:type="spellStart"/>
            <w:r w:rsidRPr="009F524A">
              <w:rPr>
                <w:rFonts w:ascii="Arial" w:hAnsi="Arial" w:cs="Arial"/>
                <w:b/>
                <w:sz w:val="18"/>
                <w:szCs w:val="18"/>
              </w:rPr>
              <w:t>Admistr</w:t>
            </w:r>
            <w:proofErr w:type="spellEnd"/>
            <w:r w:rsidRPr="009F524A">
              <w:rPr>
                <w:rFonts w:ascii="Arial" w:hAnsi="Arial" w:cs="Arial"/>
                <w:b/>
                <w:sz w:val="18"/>
                <w:szCs w:val="18"/>
              </w:rPr>
              <w:t>./Village</w:t>
            </w:r>
          </w:p>
        </w:tc>
        <w:tc>
          <w:tcPr>
            <w:tcW w:w="1276"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Fonction</w:t>
            </w:r>
          </w:p>
        </w:tc>
        <w:tc>
          <w:tcPr>
            <w:tcW w:w="1559"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Contact</w:t>
            </w:r>
          </w:p>
        </w:tc>
      </w:tr>
      <w:tr w:rsidR="00042233" w:rsidRPr="009F524A" w:rsidTr="00837708">
        <w:tc>
          <w:tcPr>
            <w:tcW w:w="709" w:type="dxa"/>
            <w:tcBorders>
              <w:top w:val="double" w:sz="4" w:space="0" w:color="auto"/>
            </w:tcBorders>
          </w:tcPr>
          <w:p w:rsidR="00042233" w:rsidRPr="009F524A" w:rsidRDefault="00042233" w:rsidP="00837708">
            <w:pPr>
              <w:jc w:val="center"/>
              <w:rPr>
                <w:rFonts w:ascii="Arial" w:hAnsi="Arial" w:cs="Arial"/>
                <w:sz w:val="18"/>
                <w:szCs w:val="18"/>
              </w:rPr>
            </w:pPr>
            <w:r w:rsidRPr="009F524A">
              <w:rPr>
                <w:rFonts w:ascii="Arial" w:hAnsi="Arial" w:cs="Arial"/>
                <w:sz w:val="18"/>
                <w:szCs w:val="18"/>
              </w:rPr>
              <w:t>1</w:t>
            </w:r>
          </w:p>
        </w:tc>
        <w:tc>
          <w:tcPr>
            <w:tcW w:w="3402" w:type="dxa"/>
            <w:tcBorders>
              <w:top w:val="double" w:sz="4" w:space="0" w:color="auto"/>
            </w:tcBorders>
          </w:tcPr>
          <w:p w:rsidR="00042233" w:rsidRPr="009F524A" w:rsidRDefault="00042233" w:rsidP="00837708">
            <w:pPr>
              <w:jc w:val="center"/>
              <w:rPr>
                <w:rFonts w:ascii="Arial" w:hAnsi="Arial" w:cs="Arial"/>
                <w:sz w:val="18"/>
                <w:szCs w:val="18"/>
              </w:rPr>
            </w:pPr>
            <w:r w:rsidRPr="009F524A">
              <w:rPr>
                <w:rFonts w:ascii="Arial" w:hAnsi="Arial" w:cs="Arial"/>
                <w:sz w:val="18"/>
                <w:szCs w:val="18"/>
              </w:rPr>
              <w:t>NDONG Alain</w:t>
            </w:r>
          </w:p>
        </w:tc>
        <w:tc>
          <w:tcPr>
            <w:tcW w:w="2268" w:type="dxa"/>
            <w:tcBorders>
              <w:top w:val="double" w:sz="4" w:space="0" w:color="auto"/>
            </w:tcBorders>
          </w:tcPr>
          <w:p w:rsidR="00042233" w:rsidRPr="009F524A" w:rsidRDefault="00042233" w:rsidP="00837708">
            <w:pPr>
              <w:jc w:val="center"/>
              <w:rPr>
                <w:rFonts w:ascii="Arial" w:hAnsi="Arial" w:cs="Arial"/>
                <w:sz w:val="18"/>
                <w:szCs w:val="18"/>
              </w:rPr>
            </w:pPr>
            <w:proofErr w:type="spellStart"/>
            <w:r w:rsidRPr="009F524A">
              <w:rPr>
                <w:rFonts w:ascii="Arial" w:hAnsi="Arial" w:cs="Arial"/>
                <w:sz w:val="18"/>
                <w:szCs w:val="18"/>
              </w:rPr>
              <w:t>Elarmétame</w:t>
            </w:r>
            <w:proofErr w:type="spellEnd"/>
            <w:r w:rsidRPr="009F524A">
              <w:rPr>
                <w:rFonts w:ascii="Arial" w:hAnsi="Arial" w:cs="Arial"/>
                <w:sz w:val="18"/>
                <w:szCs w:val="18"/>
              </w:rPr>
              <w:t>/</w:t>
            </w:r>
            <w:proofErr w:type="spellStart"/>
            <w:r w:rsidRPr="009F524A">
              <w:rPr>
                <w:rFonts w:ascii="Arial" w:hAnsi="Arial" w:cs="Arial"/>
                <w:sz w:val="18"/>
                <w:szCs w:val="18"/>
              </w:rPr>
              <w:t>Efefalame</w:t>
            </w:r>
            <w:proofErr w:type="spellEnd"/>
          </w:p>
        </w:tc>
        <w:tc>
          <w:tcPr>
            <w:tcW w:w="1276" w:type="dxa"/>
            <w:tcBorders>
              <w:top w:val="double" w:sz="4" w:space="0" w:color="auto"/>
            </w:tcBorders>
          </w:tcPr>
          <w:p w:rsidR="00042233" w:rsidRPr="009F524A" w:rsidRDefault="00042233" w:rsidP="00837708">
            <w:pPr>
              <w:jc w:val="center"/>
              <w:rPr>
                <w:rFonts w:ascii="Arial" w:hAnsi="Arial" w:cs="Arial"/>
                <w:sz w:val="18"/>
                <w:szCs w:val="18"/>
              </w:rPr>
            </w:pPr>
            <w:r w:rsidRPr="009F524A">
              <w:rPr>
                <w:rFonts w:ascii="Arial" w:hAnsi="Arial" w:cs="Arial"/>
                <w:sz w:val="18"/>
                <w:szCs w:val="18"/>
              </w:rPr>
              <w:t>Cultivateur</w:t>
            </w:r>
          </w:p>
        </w:tc>
        <w:tc>
          <w:tcPr>
            <w:tcW w:w="1559" w:type="dxa"/>
            <w:tcBorders>
              <w:top w:val="double" w:sz="4" w:space="0" w:color="auto"/>
            </w:tcBorders>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WOWO Paul</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MVRE Jean Hilaire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4</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MALONGA </w:t>
            </w:r>
            <w:proofErr w:type="spellStart"/>
            <w:r w:rsidRPr="009F524A">
              <w:rPr>
                <w:rFonts w:ascii="Arial" w:hAnsi="Arial" w:cs="Arial"/>
                <w:sz w:val="18"/>
                <w:szCs w:val="18"/>
              </w:rPr>
              <w:t>Djalo</w:t>
            </w:r>
            <w:proofErr w:type="spellEnd"/>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5</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EDOU Emile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6</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BONGO Martial</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7</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ESSAME Jean Paul</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8</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BIDZA BIKE Yanick</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9</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BIKE Norbert</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10</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ANDA Daniel</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11</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MONEY Justin</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12</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BIKE MBA Michel</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13</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EBOLEFOU Jean Claude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14</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MENGUE François</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15</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ANTE Philomène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16</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MEKAME François</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17</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EYANG Jeannine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18</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N’NANG Geneviève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19</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ZANG </w:t>
            </w:r>
            <w:proofErr w:type="spellStart"/>
            <w:r w:rsidRPr="009F524A">
              <w:rPr>
                <w:rFonts w:ascii="Arial" w:hAnsi="Arial" w:cs="Arial"/>
                <w:sz w:val="18"/>
                <w:szCs w:val="18"/>
              </w:rPr>
              <w:t>Zitha</w:t>
            </w:r>
            <w:proofErr w:type="spellEnd"/>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20</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ABOUME Jeannine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21</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MEZOGHE Mireille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22</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BIKE Rosalie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23</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MEZEME </w:t>
            </w:r>
            <w:proofErr w:type="spellStart"/>
            <w:r w:rsidRPr="009F524A">
              <w:rPr>
                <w:rFonts w:ascii="Arial" w:hAnsi="Arial" w:cs="Arial"/>
                <w:sz w:val="18"/>
                <w:szCs w:val="18"/>
              </w:rPr>
              <w:t>Lisia</w:t>
            </w:r>
            <w:proofErr w:type="spellEnd"/>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24</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MBILI Colette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25</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MENGUE Odile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26</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BADZE OTSAGAH M. Claire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27</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MBANG </w:t>
            </w:r>
            <w:proofErr w:type="spellStart"/>
            <w:r w:rsidRPr="009F524A">
              <w:rPr>
                <w:rFonts w:ascii="Arial" w:hAnsi="Arial" w:cs="Arial"/>
                <w:sz w:val="18"/>
                <w:szCs w:val="18"/>
              </w:rPr>
              <w:t>Suzane</w:t>
            </w:r>
            <w:proofErr w:type="spellEnd"/>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28</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NDO Raïssa</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29</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N’NANG Jeannette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30</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MENDO Geneviève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31</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N’NA Georgette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32</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EFOU Chantal</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33</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MBOYO </w:t>
            </w:r>
            <w:proofErr w:type="spellStart"/>
            <w:r w:rsidRPr="009F524A">
              <w:rPr>
                <w:rFonts w:ascii="Arial" w:hAnsi="Arial" w:cs="Arial"/>
                <w:sz w:val="18"/>
                <w:szCs w:val="18"/>
              </w:rPr>
              <w:t>Flavia</w:t>
            </w:r>
            <w:proofErr w:type="spellEnd"/>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34</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NGONE Pélagie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35</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MEZENE Florence</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36</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PIGNA Pascal</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37</w:t>
            </w:r>
          </w:p>
        </w:tc>
        <w:tc>
          <w:tcPr>
            <w:tcW w:w="340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MEBWA François</w:t>
            </w:r>
          </w:p>
        </w:tc>
        <w:tc>
          <w:tcPr>
            <w:tcW w:w="2268"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276"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559"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p>
        </w:tc>
        <w:tc>
          <w:tcPr>
            <w:tcW w:w="3402" w:type="dxa"/>
          </w:tcPr>
          <w:p w:rsidR="00042233" w:rsidRPr="009F524A" w:rsidRDefault="00042233" w:rsidP="00837708">
            <w:pPr>
              <w:jc w:val="center"/>
              <w:rPr>
                <w:rFonts w:ascii="Arial" w:hAnsi="Arial" w:cs="Arial"/>
                <w:sz w:val="18"/>
                <w:szCs w:val="18"/>
              </w:rPr>
            </w:pPr>
          </w:p>
        </w:tc>
        <w:tc>
          <w:tcPr>
            <w:tcW w:w="2268" w:type="dxa"/>
          </w:tcPr>
          <w:p w:rsidR="00042233" w:rsidRPr="009F524A" w:rsidRDefault="00042233" w:rsidP="00837708">
            <w:pPr>
              <w:jc w:val="center"/>
              <w:rPr>
                <w:rFonts w:ascii="Arial" w:hAnsi="Arial" w:cs="Arial"/>
                <w:sz w:val="18"/>
                <w:szCs w:val="18"/>
              </w:rPr>
            </w:pPr>
          </w:p>
        </w:tc>
        <w:tc>
          <w:tcPr>
            <w:tcW w:w="1276" w:type="dxa"/>
          </w:tcPr>
          <w:p w:rsidR="00042233" w:rsidRPr="009F524A" w:rsidRDefault="00042233" w:rsidP="00837708">
            <w:pPr>
              <w:jc w:val="center"/>
              <w:rPr>
                <w:rFonts w:ascii="Arial" w:hAnsi="Arial" w:cs="Arial"/>
                <w:sz w:val="18"/>
                <w:szCs w:val="18"/>
              </w:rPr>
            </w:pPr>
          </w:p>
        </w:tc>
        <w:tc>
          <w:tcPr>
            <w:tcW w:w="1559" w:type="dxa"/>
          </w:tcPr>
          <w:p w:rsidR="00042233" w:rsidRPr="009F524A" w:rsidRDefault="00042233" w:rsidP="00837708">
            <w:pPr>
              <w:jc w:val="center"/>
              <w:rPr>
                <w:rFonts w:ascii="Arial" w:hAnsi="Arial" w:cs="Arial"/>
                <w:sz w:val="18"/>
                <w:szCs w:val="18"/>
              </w:rPr>
            </w:pPr>
          </w:p>
        </w:tc>
      </w:tr>
    </w:tbl>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B67D64" w:rsidRDefault="00042233" w:rsidP="00042233">
      <w:pPr>
        <w:rPr>
          <w:rFonts w:ascii="Arial" w:hAnsi="Arial" w:cs="Arial"/>
          <w:sz w:val="18"/>
          <w:szCs w:val="18"/>
        </w:rPr>
      </w:pPr>
      <w:r w:rsidRPr="009F524A">
        <w:rPr>
          <w:rFonts w:ascii="Arial" w:hAnsi="Arial" w:cs="Arial"/>
          <w:b/>
          <w:sz w:val="18"/>
          <w:szCs w:val="18"/>
          <w:u w:val="single"/>
        </w:rPr>
        <w:t>Liste de Présence</w:t>
      </w:r>
      <w:r>
        <w:rPr>
          <w:rFonts w:ascii="Arial" w:hAnsi="Arial" w:cs="Arial"/>
          <w:b/>
          <w:sz w:val="18"/>
          <w:szCs w:val="18"/>
          <w:u w:val="single"/>
        </w:rPr>
        <w:t> </w:t>
      </w:r>
      <w:r>
        <w:rPr>
          <w:rFonts w:ascii="Arial" w:hAnsi="Arial" w:cs="Arial"/>
          <w:b/>
          <w:sz w:val="18"/>
          <w:szCs w:val="18"/>
        </w:rPr>
        <w:t xml:space="preserve">: </w:t>
      </w:r>
      <w:r w:rsidRPr="00B94B62">
        <w:rPr>
          <w:rFonts w:ascii="Arial" w:hAnsi="Arial" w:cs="Arial"/>
          <w:b/>
          <w:sz w:val="18"/>
          <w:szCs w:val="18"/>
        </w:rPr>
        <w:t xml:space="preserve">(Village </w:t>
      </w:r>
      <w:proofErr w:type="spellStart"/>
      <w:r>
        <w:rPr>
          <w:rFonts w:ascii="Arial" w:hAnsi="Arial" w:cs="Arial"/>
          <w:b/>
          <w:sz w:val="18"/>
          <w:szCs w:val="18"/>
        </w:rPr>
        <w:t>Doumassi</w:t>
      </w:r>
      <w:proofErr w:type="spellEnd"/>
      <w:r w:rsidRPr="00B94B62">
        <w:rPr>
          <w:rFonts w:ascii="Arial" w:hAnsi="Arial" w:cs="Arial"/>
          <w:b/>
          <w:sz w:val="18"/>
          <w:szCs w:val="18"/>
        </w:rPr>
        <w:t xml:space="preserve">) </w:t>
      </w:r>
      <w:r>
        <w:rPr>
          <w:rFonts w:ascii="Arial" w:hAnsi="Arial" w:cs="Arial"/>
          <w:sz w:val="18"/>
          <w:szCs w:val="18"/>
        </w:rPr>
        <w:t>Date, le 21</w:t>
      </w:r>
      <w:r w:rsidRPr="009F524A">
        <w:rPr>
          <w:rFonts w:ascii="Arial" w:hAnsi="Arial" w:cs="Arial"/>
          <w:sz w:val="18"/>
          <w:szCs w:val="18"/>
        </w:rPr>
        <w:t xml:space="preserve"> Décembre 2013.</w:t>
      </w:r>
    </w:p>
    <w:p w:rsidR="00042233" w:rsidRPr="009F524A" w:rsidRDefault="00042233" w:rsidP="00042233">
      <w:pPr>
        <w:jc w:val="center"/>
        <w:rPr>
          <w:rFonts w:ascii="Arial" w:hAnsi="Arial" w:cs="Arial"/>
          <w:b/>
          <w:sz w:val="18"/>
          <w:szCs w:val="18"/>
          <w:u w:val="single"/>
        </w:rPr>
      </w:pPr>
    </w:p>
    <w:tbl>
      <w:tblPr>
        <w:tblW w:w="9214" w:type="dxa"/>
        <w:tblInd w:w="-6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1"/>
        <w:gridCol w:w="1701"/>
        <w:gridCol w:w="1701"/>
        <w:gridCol w:w="1842"/>
      </w:tblGrid>
      <w:tr w:rsidR="00042233" w:rsidRPr="009F524A" w:rsidTr="00837708">
        <w:tc>
          <w:tcPr>
            <w:tcW w:w="709"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N°</w:t>
            </w:r>
          </w:p>
        </w:tc>
        <w:tc>
          <w:tcPr>
            <w:tcW w:w="3261"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Noms et Prénoms</w:t>
            </w:r>
          </w:p>
        </w:tc>
        <w:tc>
          <w:tcPr>
            <w:tcW w:w="1701"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proofErr w:type="spellStart"/>
            <w:r w:rsidRPr="009F524A">
              <w:rPr>
                <w:rFonts w:ascii="Arial" w:hAnsi="Arial" w:cs="Arial"/>
                <w:b/>
                <w:sz w:val="18"/>
                <w:szCs w:val="18"/>
              </w:rPr>
              <w:t>Admistr</w:t>
            </w:r>
            <w:proofErr w:type="spellEnd"/>
            <w:r w:rsidRPr="009F524A">
              <w:rPr>
                <w:rFonts w:ascii="Arial" w:hAnsi="Arial" w:cs="Arial"/>
                <w:b/>
                <w:sz w:val="18"/>
                <w:szCs w:val="18"/>
              </w:rPr>
              <w:t>./Village</w:t>
            </w:r>
          </w:p>
        </w:tc>
        <w:tc>
          <w:tcPr>
            <w:tcW w:w="1701"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Fonction</w:t>
            </w:r>
          </w:p>
        </w:tc>
        <w:tc>
          <w:tcPr>
            <w:tcW w:w="1842"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Contact</w:t>
            </w:r>
          </w:p>
        </w:tc>
      </w:tr>
      <w:tr w:rsidR="00042233" w:rsidRPr="009F524A" w:rsidTr="00837708">
        <w:tc>
          <w:tcPr>
            <w:tcW w:w="709" w:type="dxa"/>
            <w:tcBorders>
              <w:top w:val="double" w:sz="4" w:space="0" w:color="auto"/>
            </w:tcBorders>
          </w:tcPr>
          <w:p w:rsidR="00042233" w:rsidRPr="009F524A" w:rsidRDefault="00042233" w:rsidP="00837708">
            <w:pPr>
              <w:jc w:val="center"/>
              <w:rPr>
                <w:rFonts w:ascii="Arial" w:hAnsi="Arial" w:cs="Arial"/>
                <w:sz w:val="18"/>
                <w:szCs w:val="18"/>
              </w:rPr>
            </w:pPr>
            <w:r w:rsidRPr="009F524A">
              <w:rPr>
                <w:rFonts w:ascii="Arial" w:hAnsi="Arial" w:cs="Arial"/>
                <w:sz w:val="18"/>
                <w:szCs w:val="18"/>
              </w:rPr>
              <w:t>1</w:t>
            </w:r>
          </w:p>
        </w:tc>
        <w:tc>
          <w:tcPr>
            <w:tcW w:w="3261" w:type="dxa"/>
            <w:tcBorders>
              <w:top w:val="double" w:sz="4" w:space="0" w:color="auto"/>
            </w:tcBorders>
          </w:tcPr>
          <w:p w:rsidR="00042233" w:rsidRPr="009F524A" w:rsidRDefault="00042233" w:rsidP="00837708">
            <w:pPr>
              <w:jc w:val="center"/>
              <w:rPr>
                <w:rFonts w:ascii="Arial" w:hAnsi="Arial" w:cs="Arial"/>
                <w:sz w:val="18"/>
                <w:szCs w:val="18"/>
              </w:rPr>
            </w:pPr>
            <w:r w:rsidRPr="009F524A">
              <w:rPr>
                <w:rFonts w:ascii="Arial" w:hAnsi="Arial" w:cs="Arial"/>
                <w:sz w:val="18"/>
                <w:szCs w:val="18"/>
              </w:rPr>
              <w:t>EDANE Clément</w:t>
            </w:r>
          </w:p>
        </w:tc>
        <w:tc>
          <w:tcPr>
            <w:tcW w:w="1701" w:type="dxa"/>
            <w:tcBorders>
              <w:top w:val="double" w:sz="4" w:space="0" w:color="auto"/>
            </w:tcBorders>
          </w:tcPr>
          <w:p w:rsidR="00042233" w:rsidRPr="009F524A" w:rsidRDefault="00042233" w:rsidP="00837708">
            <w:pPr>
              <w:jc w:val="center"/>
              <w:rPr>
                <w:rFonts w:ascii="Arial" w:hAnsi="Arial" w:cs="Arial"/>
                <w:sz w:val="18"/>
                <w:szCs w:val="18"/>
              </w:rPr>
            </w:pPr>
            <w:proofErr w:type="spellStart"/>
            <w:r w:rsidRPr="009F524A">
              <w:rPr>
                <w:rFonts w:ascii="Arial" w:hAnsi="Arial" w:cs="Arial"/>
                <w:sz w:val="18"/>
                <w:szCs w:val="18"/>
              </w:rPr>
              <w:t>Doumassi</w:t>
            </w:r>
            <w:proofErr w:type="spellEnd"/>
          </w:p>
        </w:tc>
        <w:tc>
          <w:tcPr>
            <w:tcW w:w="1701" w:type="dxa"/>
            <w:tcBorders>
              <w:top w:val="double" w:sz="4" w:space="0" w:color="auto"/>
            </w:tcBorders>
          </w:tcPr>
          <w:p w:rsidR="00042233" w:rsidRPr="009F524A" w:rsidRDefault="00042233" w:rsidP="00837708">
            <w:pPr>
              <w:jc w:val="center"/>
              <w:rPr>
                <w:rFonts w:ascii="Arial" w:hAnsi="Arial" w:cs="Arial"/>
                <w:sz w:val="18"/>
                <w:szCs w:val="18"/>
              </w:rPr>
            </w:pPr>
            <w:r w:rsidRPr="009F524A">
              <w:rPr>
                <w:rFonts w:ascii="Arial" w:hAnsi="Arial" w:cs="Arial"/>
                <w:sz w:val="18"/>
                <w:szCs w:val="18"/>
              </w:rPr>
              <w:t>Chef du village</w:t>
            </w:r>
          </w:p>
        </w:tc>
        <w:tc>
          <w:tcPr>
            <w:tcW w:w="1842" w:type="dxa"/>
            <w:tcBorders>
              <w:top w:val="double" w:sz="4" w:space="0" w:color="auto"/>
            </w:tcBorders>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EBOLLE Jean</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Cultivateur</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AZOMBO Steeve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4</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AKONE Steeve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07.77.46.23</w:t>
            </w: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5</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N’NANG MINKOUME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6</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OYE MONDA</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7</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NGONE </w:t>
            </w:r>
            <w:proofErr w:type="spellStart"/>
            <w:r w:rsidRPr="009F524A">
              <w:rPr>
                <w:rFonts w:ascii="Arial" w:hAnsi="Arial" w:cs="Arial"/>
                <w:sz w:val="18"/>
                <w:szCs w:val="18"/>
              </w:rPr>
              <w:t>Elyse</w:t>
            </w:r>
            <w:proofErr w:type="spellEnd"/>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8</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BISSA Sandrine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9</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NTSAME </w:t>
            </w:r>
            <w:proofErr w:type="spellStart"/>
            <w:r w:rsidRPr="009F524A">
              <w:rPr>
                <w:rFonts w:ascii="Arial" w:hAnsi="Arial" w:cs="Arial"/>
                <w:sz w:val="18"/>
                <w:szCs w:val="18"/>
              </w:rPr>
              <w:t>Moda</w:t>
            </w:r>
            <w:proofErr w:type="spellEnd"/>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10</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MEZA AKARE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11</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EMANE NDONG</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12</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AMANE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13</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NDONG NZALA</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14</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EYANG BICKE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15</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MBOZOGO</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16</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MEBO</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17</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EYANG MEBWA</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18</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NZE </w:t>
            </w:r>
            <w:proofErr w:type="spellStart"/>
            <w:r w:rsidRPr="009F524A">
              <w:rPr>
                <w:rFonts w:ascii="Arial" w:hAnsi="Arial" w:cs="Arial"/>
                <w:sz w:val="18"/>
                <w:szCs w:val="18"/>
              </w:rPr>
              <w:t>NZE</w:t>
            </w:r>
            <w:proofErr w:type="spellEnd"/>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19</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ALINA</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20</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MATOUGOLE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p>
        </w:tc>
        <w:tc>
          <w:tcPr>
            <w:tcW w:w="3261" w:type="dxa"/>
          </w:tcPr>
          <w:p w:rsidR="00042233" w:rsidRPr="009F524A" w:rsidRDefault="00042233" w:rsidP="00837708">
            <w:pPr>
              <w:jc w:val="center"/>
              <w:rPr>
                <w:rFonts w:ascii="Arial" w:hAnsi="Arial" w:cs="Arial"/>
                <w:sz w:val="18"/>
                <w:szCs w:val="18"/>
              </w:rPr>
            </w:pPr>
          </w:p>
        </w:tc>
        <w:tc>
          <w:tcPr>
            <w:tcW w:w="1701" w:type="dxa"/>
          </w:tcPr>
          <w:p w:rsidR="00042233" w:rsidRPr="009F524A" w:rsidRDefault="00042233" w:rsidP="00837708">
            <w:pPr>
              <w:jc w:val="center"/>
              <w:rPr>
                <w:rFonts w:ascii="Arial" w:hAnsi="Arial" w:cs="Arial"/>
                <w:sz w:val="18"/>
                <w:szCs w:val="18"/>
              </w:rPr>
            </w:pPr>
          </w:p>
        </w:tc>
        <w:tc>
          <w:tcPr>
            <w:tcW w:w="1701" w:type="dxa"/>
          </w:tcPr>
          <w:p w:rsidR="00042233" w:rsidRPr="009F524A" w:rsidRDefault="00042233" w:rsidP="00837708">
            <w:pPr>
              <w:jc w:val="center"/>
              <w:rPr>
                <w:rFonts w:ascii="Arial" w:hAnsi="Arial" w:cs="Arial"/>
                <w:sz w:val="18"/>
                <w:szCs w:val="18"/>
              </w:rPr>
            </w:pPr>
          </w:p>
        </w:tc>
        <w:tc>
          <w:tcPr>
            <w:tcW w:w="1842" w:type="dxa"/>
          </w:tcPr>
          <w:p w:rsidR="00042233" w:rsidRPr="009F524A" w:rsidRDefault="00042233" w:rsidP="00837708">
            <w:pPr>
              <w:jc w:val="center"/>
              <w:rPr>
                <w:rFonts w:ascii="Arial" w:hAnsi="Arial" w:cs="Arial"/>
                <w:sz w:val="18"/>
                <w:szCs w:val="18"/>
              </w:rPr>
            </w:pPr>
          </w:p>
        </w:tc>
      </w:tr>
    </w:tbl>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rPr>
          <w:rFonts w:ascii="Arial" w:hAnsi="Arial" w:cs="Arial"/>
          <w:b/>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Default="00042233" w:rsidP="00042233">
      <w:pPr>
        <w:rPr>
          <w:rFonts w:ascii="Arial" w:hAnsi="Arial" w:cs="Arial"/>
          <w:sz w:val="18"/>
          <w:szCs w:val="18"/>
        </w:rPr>
      </w:pPr>
    </w:p>
    <w:p w:rsidR="00042233" w:rsidRPr="009F524A" w:rsidRDefault="00042233" w:rsidP="00042233">
      <w:pPr>
        <w:rPr>
          <w:rFonts w:ascii="Arial" w:hAnsi="Arial" w:cs="Arial"/>
          <w:sz w:val="18"/>
          <w:szCs w:val="18"/>
        </w:rPr>
      </w:pPr>
      <w:r w:rsidRPr="009F524A">
        <w:rPr>
          <w:rFonts w:ascii="Arial" w:hAnsi="Arial" w:cs="Arial"/>
          <w:b/>
          <w:sz w:val="18"/>
          <w:szCs w:val="18"/>
          <w:u w:val="single"/>
        </w:rPr>
        <w:lastRenderedPageBreak/>
        <w:t>Liste de Présence</w:t>
      </w:r>
      <w:r>
        <w:rPr>
          <w:rFonts w:ascii="Arial" w:hAnsi="Arial" w:cs="Arial"/>
          <w:b/>
          <w:sz w:val="18"/>
          <w:szCs w:val="18"/>
          <w:u w:val="single"/>
        </w:rPr>
        <w:t> </w:t>
      </w:r>
      <w:r>
        <w:rPr>
          <w:rFonts w:ascii="Arial" w:hAnsi="Arial" w:cs="Arial"/>
          <w:b/>
          <w:sz w:val="18"/>
          <w:szCs w:val="18"/>
        </w:rPr>
        <w:t xml:space="preserve">: </w:t>
      </w:r>
      <w:r w:rsidRPr="00B94B62">
        <w:rPr>
          <w:rFonts w:ascii="Arial" w:hAnsi="Arial" w:cs="Arial"/>
          <w:b/>
          <w:sz w:val="18"/>
          <w:szCs w:val="18"/>
        </w:rPr>
        <w:t xml:space="preserve">(Village </w:t>
      </w:r>
      <w:proofErr w:type="spellStart"/>
      <w:r>
        <w:rPr>
          <w:rFonts w:ascii="Arial" w:hAnsi="Arial" w:cs="Arial"/>
          <w:b/>
          <w:sz w:val="18"/>
          <w:szCs w:val="18"/>
        </w:rPr>
        <w:t>Adjap</w:t>
      </w:r>
      <w:proofErr w:type="spellEnd"/>
      <w:r w:rsidRPr="00B94B62">
        <w:rPr>
          <w:rFonts w:ascii="Arial" w:hAnsi="Arial" w:cs="Arial"/>
          <w:b/>
          <w:sz w:val="18"/>
          <w:szCs w:val="18"/>
        </w:rPr>
        <w:t xml:space="preserve">) </w:t>
      </w:r>
      <w:r>
        <w:rPr>
          <w:rFonts w:ascii="Arial" w:hAnsi="Arial" w:cs="Arial"/>
          <w:sz w:val="18"/>
          <w:szCs w:val="18"/>
        </w:rPr>
        <w:t>Date, le 23</w:t>
      </w:r>
      <w:r w:rsidRPr="009F524A">
        <w:rPr>
          <w:rFonts w:ascii="Arial" w:hAnsi="Arial" w:cs="Arial"/>
          <w:sz w:val="18"/>
          <w:szCs w:val="18"/>
        </w:rPr>
        <w:t xml:space="preserve"> Décembre 2013.</w:t>
      </w:r>
    </w:p>
    <w:p w:rsidR="00042233" w:rsidRPr="009F524A" w:rsidRDefault="00042233" w:rsidP="00042233">
      <w:pPr>
        <w:jc w:val="center"/>
        <w:rPr>
          <w:rFonts w:ascii="Arial" w:hAnsi="Arial" w:cs="Arial"/>
          <w:b/>
          <w:sz w:val="18"/>
          <w:szCs w:val="18"/>
          <w:u w:val="single"/>
        </w:rPr>
      </w:pPr>
    </w:p>
    <w:tbl>
      <w:tblPr>
        <w:tblW w:w="9214" w:type="dxa"/>
        <w:tblInd w:w="-6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1"/>
        <w:gridCol w:w="1701"/>
        <w:gridCol w:w="1701"/>
        <w:gridCol w:w="1842"/>
      </w:tblGrid>
      <w:tr w:rsidR="00042233" w:rsidRPr="009F524A" w:rsidTr="00837708">
        <w:tc>
          <w:tcPr>
            <w:tcW w:w="709"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N°</w:t>
            </w:r>
          </w:p>
        </w:tc>
        <w:tc>
          <w:tcPr>
            <w:tcW w:w="3261"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Noms et Prénoms</w:t>
            </w:r>
          </w:p>
        </w:tc>
        <w:tc>
          <w:tcPr>
            <w:tcW w:w="1701"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proofErr w:type="spellStart"/>
            <w:r w:rsidRPr="009F524A">
              <w:rPr>
                <w:rFonts w:ascii="Arial" w:hAnsi="Arial" w:cs="Arial"/>
                <w:b/>
                <w:sz w:val="18"/>
                <w:szCs w:val="18"/>
              </w:rPr>
              <w:t>Admistr</w:t>
            </w:r>
            <w:proofErr w:type="spellEnd"/>
            <w:r w:rsidRPr="009F524A">
              <w:rPr>
                <w:rFonts w:ascii="Arial" w:hAnsi="Arial" w:cs="Arial"/>
                <w:b/>
                <w:sz w:val="18"/>
                <w:szCs w:val="18"/>
              </w:rPr>
              <w:t>./Village</w:t>
            </w:r>
          </w:p>
        </w:tc>
        <w:tc>
          <w:tcPr>
            <w:tcW w:w="1701"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Fonction</w:t>
            </w:r>
          </w:p>
        </w:tc>
        <w:tc>
          <w:tcPr>
            <w:tcW w:w="1842"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Contact</w:t>
            </w:r>
          </w:p>
        </w:tc>
      </w:tr>
      <w:tr w:rsidR="00042233" w:rsidRPr="009F524A" w:rsidTr="00837708">
        <w:tc>
          <w:tcPr>
            <w:tcW w:w="709" w:type="dxa"/>
            <w:tcBorders>
              <w:top w:val="double" w:sz="4" w:space="0" w:color="auto"/>
            </w:tcBorders>
          </w:tcPr>
          <w:p w:rsidR="00042233" w:rsidRPr="009F524A" w:rsidRDefault="00042233" w:rsidP="00837708">
            <w:pPr>
              <w:jc w:val="center"/>
              <w:rPr>
                <w:rFonts w:ascii="Arial" w:hAnsi="Arial" w:cs="Arial"/>
                <w:sz w:val="18"/>
                <w:szCs w:val="18"/>
              </w:rPr>
            </w:pPr>
          </w:p>
          <w:p w:rsidR="00042233" w:rsidRPr="009F524A" w:rsidRDefault="00042233" w:rsidP="00837708">
            <w:pPr>
              <w:jc w:val="center"/>
              <w:rPr>
                <w:rFonts w:ascii="Arial" w:hAnsi="Arial" w:cs="Arial"/>
                <w:sz w:val="18"/>
                <w:szCs w:val="18"/>
              </w:rPr>
            </w:pPr>
            <w:r w:rsidRPr="009F524A">
              <w:rPr>
                <w:rFonts w:ascii="Arial" w:hAnsi="Arial" w:cs="Arial"/>
                <w:sz w:val="18"/>
                <w:szCs w:val="18"/>
              </w:rPr>
              <w:t>1</w:t>
            </w:r>
          </w:p>
        </w:tc>
        <w:tc>
          <w:tcPr>
            <w:tcW w:w="3261" w:type="dxa"/>
            <w:tcBorders>
              <w:top w:val="double" w:sz="4" w:space="0" w:color="auto"/>
            </w:tcBorders>
          </w:tcPr>
          <w:p w:rsidR="00042233" w:rsidRPr="009F524A" w:rsidRDefault="00042233" w:rsidP="00837708">
            <w:pPr>
              <w:jc w:val="center"/>
              <w:rPr>
                <w:rFonts w:ascii="Arial" w:hAnsi="Arial" w:cs="Arial"/>
                <w:sz w:val="18"/>
                <w:szCs w:val="18"/>
              </w:rPr>
            </w:pPr>
          </w:p>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ZOLOME </w:t>
            </w:r>
            <w:proofErr w:type="spellStart"/>
            <w:r w:rsidRPr="009F524A">
              <w:rPr>
                <w:rFonts w:ascii="Arial" w:hAnsi="Arial" w:cs="Arial"/>
                <w:sz w:val="18"/>
                <w:szCs w:val="18"/>
              </w:rPr>
              <w:t>Sakasse</w:t>
            </w:r>
            <w:proofErr w:type="spellEnd"/>
          </w:p>
        </w:tc>
        <w:tc>
          <w:tcPr>
            <w:tcW w:w="1701" w:type="dxa"/>
            <w:tcBorders>
              <w:top w:val="double" w:sz="4" w:space="0" w:color="auto"/>
            </w:tcBorders>
          </w:tcPr>
          <w:p w:rsidR="00042233" w:rsidRPr="009F524A" w:rsidRDefault="00042233" w:rsidP="00837708">
            <w:pPr>
              <w:jc w:val="center"/>
              <w:rPr>
                <w:rFonts w:ascii="Arial" w:hAnsi="Arial" w:cs="Arial"/>
                <w:sz w:val="18"/>
                <w:szCs w:val="18"/>
              </w:rPr>
            </w:pPr>
          </w:p>
          <w:p w:rsidR="00042233" w:rsidRPr="009F524A" w:rsidRDefault="00042233" w:rsidP="00837708">
            <w:pPr>
              <w:jc w:val="center"/>
              <w:rPr>
                <w:rFonts w:ascii="Arial" w:hAnsi="Arial" w:cs="Arial"/>
                <w:sz w:val="18"/>
                <w:szCs w:val="18"/>
              </w:rPr>
            </w:pPr>
            <w:proofErr w:type="spellStart"/>
            <w:r w:rsidRPr="009F524A">
              <w:rPr>
                <w:rFonts w:ascii="Arial" w:hAnsi="Arial" w:cs="Arial"/>
                <w:sz w:val="18"/>
                <w:szCs w:val="18"/>
              </w:rPr>
              <w:t>Adjap</w:t>
            </w:r>
            <w:proofErr w:type="spellEnd"/>
          </w:p>
        </w:tc>
        <w:tc>
          <w:tcPr>
            <w:tcW w:w="1701" w:type="dxa"/>
            <w:tcBorders>
              <w:top w:val="double" w:sz="4" w:space="0" w:color="auto"/>
            </w:tcBorders>
          </w:tcPr>
          <w:p w:rsidR="00042233" w:rsidRPr="009F524A" w:rsidRDefault="00042233" w:rsidP="00837708">
            <w:pPr>
              <w:jc w:val="center"/>
              <w:rPr>
                <w:rFonts w:ascii="Arial" w:hAnsi="Arial" w:cs="Arial"/>
                <w:sz w:val="18"/>
                <w:szCs w:val="18"/>
              </w:rPr>
            </w:pPr>
            <w:r w:rsidRPr="009F524A">
              <w:rPr>
                <w:rFonts w:ascii="Arial" w:hAnsi="Arial" w:cs="Arial"/>
                <w:sz w:val="18"/>
                <w:szCs w:val="18"/>
              </w:rPr>
              <w:t>Point focal/facilitateur</w:t>
            </w:r>
          </w:p>
        </w:tc>
        <w:tc>
          <w:tcPr>
            <w:tcW w:w="1842" w:type="dxa"/>
            <w:tcBorders>
              <w:top w:val="double" w:sz="4" w:space="0" w:color="auto"/>
            </w:tcBorders>
          </w:tcPr>
          <w:p w:rsidR="00042233" w:rsidRPr="009F524A" w:rsidRDefault="00042233" w:rsidP="00837708">
            <w:pPr>
              <w:jc w:val="center"/>
              <w:rPr>
                <w:rFonts w:ascii="Arial" w:hAnsi="Arial" w:cs="Arial"/>
                <w:sz w:val="18"/>
                <w:szCs w:val="18"/>
              </w:rPr>
            </w:pPr>
            <w:r w:rsidRPr="009F524A">
              <w:rPr>
                <w:rFonts w:ascii="Arial" w:hAnsi="Arial" w:cs="Arial"/>
                <w:sz w:val="18"/>
                <w:szCs w:val="18"/>
              </w:rPr>
              <w:t>07.59.58.07</w:t>
            </w: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BOMBI Prisca</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cultivatrice</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ONGUING Donald</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4</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MAYOKA </w:t>
            </w:r>
            <w:proofErr w:type="spellStart"/>
            <w:r w:rsidRPr="009F524A">
              <w:rPr>
                <w:rFonts w:ascii="Arial" w:hAnsi="Arial" w:cs="Arial"/>
                <w:sz w:val="18"/>
                <w:szCs w:val="18"/>
              </w:rPr>
              <w:t>Nellia</w:t>
            </w:r>
            <w:proofErr w:type="spellEnd"/>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5</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EYANG Georgette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6</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BEKA Félix</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7</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BOBA Elia</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8</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NGUEMBI J. Baron</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9</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MEMBELA Blanche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10</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ALARME Dany</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11</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ADJABO Julia</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12</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NDONG René</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13</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YEYE Claire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14</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MANDA </w:t>
            </w:r>
            <w:proofErr w:type="spellStart"/>
            <w:r w:rsidRPr="009F524A">
              <w:rPr>
                <w:rFonts w:ascii="Arial" w:hAnsi="Arial" w:cs="Arial"/>
                <w:sz w:val="18"/>
                <w:szCs w:val="18"/>
              </w:rPr>
              <w:t>Renos</w:t>
            </w:r>
            <w:proofErr w:type="spellEnd"/>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15</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OBAME Joël</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16</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MOGBA Jean</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17</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BIDZA Hortense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18</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DJAKE </w:t>
            </w:r>
            <w:proofErr w:type="spellStart"/>
            <w:r w:rsidRPr="009F524A">
              <w:rPr>
                <w:rFonts w:ascii="Arial" w:hAnsi="Arial" w:cs="Arial"/>
                <w:sz w:val="18"/>
                <w:szCs w:val="18"/>
              </w:rPr>
              <w:t>Fredy</w:t>
            </w:r>
            <w:proofErr w:type="spellEnd"/>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19</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HIMBI Marceline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20</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GNONGUI Pélagie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21</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AKOMA Bernadette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22</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YEYE Angèle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23</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YEYE Virginie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24</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MOGBA </w:t>
            </w:r>
            <w:proofErr w:type="spellStart"/>
            <w:r w:rsidRPr="009F524A">
              <w:rPr>
                <w:rFonts w:ascii="Arial" w:hAnsi="Arial" w:cs="Arial"/>
                <w:sz w:val="18"/>
                <w:szCs w:val="18"/>
              </w:rPr>
              <w:t>Ramatouley</w:t>
            </w:r>
            <w:proofErr w:type="spellEnd"/>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25</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METOULE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26</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KEMBALA </w:t>
            </w:r>
            <w:proofErr w:type="spellStart"/>
            <w:r w:rsidRPr="009F524A">
              <w:rPr>
                <w:rFonts w:ascii="Arial" w:hAnsi="Arial" w:cs="Arial"/>
                <w:sz w:val="18"/>
                <w:szCs w:val="18"/>
              </w:rPr>
              <w:t>Cyndie</w:t>
            </w:r>
            <w:proofErr w:type="spellEnd"/>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27</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ONGUING</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28</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MGBA Roland</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29</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NGADJE Clarisse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30</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ADJOU Germaine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31</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OBAME </w:t>
            </w:r>
            <w:proofErr w:type="spellStart"/>
            <w:r w:rsidRPr="009F524A">
              <w:rPr>
                <w:rFonts w:ascii="Arial" w:hAnsi="Arial" w:cs="Arial"/>
                <w:sz w:val="18"/>
                <w:szCs w:val="18"/>
              </w:rPr>
              <w:t>Maflo</w:t>
            </w:r>
            <w:proofErr w:type="spellEnd"/>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32</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NDJELOW Séraphine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33</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BIACKO Martine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34</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MBE Joana</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35</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MOUGOULOU Jean Pierre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36</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ATSAME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37</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KOMBO Natacha</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38</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AMALO </w:t>
            </w:r>
            <w:proofErr w:type="spellStart"/>
            <w:r w:rsidRPr="009F524A">
              <w:rPr>
                <w:rFonts w:ascii="Arial" w:hAnsi="Arial" w:cs="Arial"/>
                <w:sz w:val="18"/>
                <w:szCs w:val="18"/>
              </w:rPr>
              <w:t>Charelle</w:t>
            </w:r>
            <w:proofErr w:type="spellEnd"/>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39</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MEGBA Copine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40</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NDJONGO Rosette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41</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N’NEN Adèle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42</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MBA Serge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43</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MENZE Martin</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44</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NDJENGE </w:t>
            </w:r>
            <w:proofErr w:type="spellStart"/>
            <w:r w:rsidRPr="009F524A">
              <w:rPr>
                <w:rFonts w:ascii="Arial" w:hAnsi="Arial" w:cs="Arial"/>
                <w:sz w:val="18"/>
                <w:szCs w:val="18"/>
              </w:rPr>
              <w:t>Tchatcho</w:t>
            </w:r>
            <w:proofErr w:type="spellEnd"/>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45</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BEKA Armand</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46</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NDJENGE Joseph</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47</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NGANDA Marie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48</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 xml:space="preserve">AKOMA </w:t>
            </w:r>
            <w:proofErr w:type="spellStart"/>
            <w:r w:rsidRPr="009F524A">
              <w:rPr>
                <w:rFonts w:ascii="Arial" w:hAnsi="Arial" w:cs="Arial"/>
                <w:sz w:val="18"/>
                <w:szCs w:val="18"/>
              </w:rPr>
              <w:t>Titine</w:t>
            </w:r>
            <w:proofErr w:type="spellEnd"/>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49</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KANA Julie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50</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AMBIYA Judith</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51</w:t>
            </w:r>
          </w:p>
        </w:tc>
        <w:tc>
          <w:tcPr>
            <w:tcW w:w="326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SAROULE Patience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04.25.44.66</w:t>
            </w:r>
          </w:p>
        </w:tc>
      </w:tr>
      <w:tr w:rsidR="00042233" w:rsidRPr="009F524A" w:rsidTr="00837708">
        <w:tc>
          <w:tcPr>
            <w:tcW w:w="709" w:type="dxa"/>
          </w:tcPr>
          <w:p w:rsidR="00042233" w:rsidRPr="009F524A" w:rsidRDefault="00042233" w:rsidP="00837708">
            <w:pPr>
              <w:jc w:val="center"/>
              <w:rPr>
                <w:rFonts w:ascii="Arial" w:hAnsi="Arial" w:cs="Arial"/>
                <w:sz w:val="18"/>
                <w:szCs w:val="18"/>
              </w:rPr>
            </w:pPr>
          </w:p>
        </w:tc>
        <w:tc>
          <w:tcPr>
            <w:tcW w:w="3261" w:type="dxa"/>
          </w:tcPr>
          <w:p w:rsidR="00042233" w:rsidRPr="009F524A" w:rsidRDefault="00042233" w:rsidP="00837708">
            <w:pPr>
              <w:jc w:val="center"/>
              <w:rPr>
                <w:rFonts w:ascii="Arial" w:hAnsi="Arial" w:cs="Arial"/>
                <w:sz w:val="18"/>
                <w:szCs w:val="18"/>
              </w:rPr>
            </w:pPr>
          </w:p>
        </w:tc>
        <w:tc>
          <w:tcPr>
            <w:tcW w:w="1701" w:type="dxa"/>
          </w:tcPr>
          <w:p w:rsidR="00042233" w:rsidRPr="009F524A" w:rsidRDefault="00042233" w:rsidP="00837708">
            <w:pPr>
              <w:jc w:val="center"/>
              <w:rPr>
                <w:rFonts w:ascii="Arial" w:hAnsi="Arial" w:cs="Arial"/>
                <w:sz w:val="18"/>
                <w:szCs w:val="18"/>
              </w:rPr>
            </w:pPr>
          </w:p>
        </w:tc>
        <w:tc>
          <w:tcPr>
            <w:tcW w:w="1701" w:type="dxa"/>
          </w:tcPr>
          <w:p w:rsidR="00042233" w:rsidRPr="009F524A" w:rsidRDefault="00042233" w:rsidP="00837708">
            <w:pPr>
              <w:jc w:val="center"/>
              <w:rPr>
                <w:rFonts w:ascii="Arial" w:hAnsi="Arial" w:cs="Arial"/>
                <w:sz w:val="18"/>
                <w:szCs w:val="18"/>
              </w:rPr>
            </w:pPr>
          </w:p>
        </w:tc>
        <w:tc>
          <w:tcPr>
            <w:tcW w:w="1842" w:type="dxa"/>
          </w:tcPr>
          <w:p w:rsidR="00042233" w:rsidRPr="009F524A" w:rsidRDefault="00042233" w:rsidP="00837708">
            <w:pPr>
              <w:jc w:val="center"/>
              <w:rPr>
                <w:rFonts w:ascii="Arial" w:hAnsi="Arial" w:cs="Arial"/>
                <w:sz w:val="18"/>
                <w:szCs w:val="18"/>
              </w:rPr>
            </w:pPr>
          </w:p>
        </w:tc>
      </w:tr>
    </w:tbl>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jc w:val="center"/>
        <w:rPr>
          <w:rFonts w:ascii="Arial" w:hAnsi="Arial" w:cs="Arial"/>
          <w:b/>
          <w:sz w:val="18"/>
          <w:szCs w:val="18"/>
        </w:rPr>
      </w:pPr>
    </w:p>
    <w:p w:rsidR="00042233" w:rsidRPr="009F524A" w:rsidRDefault="00042233" w:rsidP="00042233">
      <w:pPr>
        <w:rPr>
          <w:rFonts w:ascii="Arial" w:hAnsi="Arial" w:cs="Arial"/>
          <w:sz w:val="18"/>
          <w:szCs w:val="18"/>
        </w:rPr>
      </w:pPr>
      <w:r w:rsidRPr="009F524A">
        <w:rPr>
          <w:rFonts w:ascii="Arial" w:hAnsi="Arial" w:cs="Arial"/>
          <w:b/>
          <w:sz w:val="18"/>
          <w:szCs w:val="18"/>
          <w:u w:val="single"/>
        </w:rPr>
        <w:lastRenderedPageBreak/>
        <w:t>Liste de Présence</w:t>
      </w:r>
      <w:r>
        <w:rPr>
          <w:rFonts w:ascii="Arial" w:hAnsi="Arial" w:cs="Arial"/>
          <w:b/>
          <w:sz w:val="18"/>
          <w:szCs w:val="18"/>
          <w:u w:val="single"/>
        </w:rPr>
        <w:t> </w:t>
      </w:r>
      <w:r>
        <w:rPr>
          <w:rFonts w:ascii="Arial" w:hAnsi="Arial" w:cs="Arial"/>
          <w:b/>
          <w:sz w:val="18"/>
          <w:szCs w:val="18"/>
        </w:rPr>
        <w:t xml:space="preserve">: </w:t>
      </w:r>
      <w:r w:rsidRPr="00B94B62">
        <w:rPr>
          <w:rFonts w:ascii="Arial" w:hAnsi="Arial" w:cs="Arial"/>
          <w:b/>
          <w:sz w:val="18"/>
          <w:szCs w:val="18"/>
        </w:rPr>
        <w:t xml:space="preserve">(Village </w:t>
      </w:r>
      <w:proofErr w:type="spellStart"/>
      <w:r>
        <w:rPr>
          <w:rFonts w:ascii="Arial" w:hAnsi="Arial" w:cs="Arial"/>
          <w:b/>
          <w:sz w:val="18"/>
          <w:szCs w:val="18"/>
        </w:rPr>
        <w:t>Kabza</w:t>
      </w:r>
      <w:proofErr w:type="spellEnd"/>
      <w:r>
        <w:rPr>
          <w:rFonts w:ascii="Arial" w:hAnsi="Arial" w:cs="Arial"/>
          <w:b/>
          <w:sz w:val="18"/>
          <w:szCs w:val="18"/>
        </w:rPr>
        <w:t>)</w:t>
      </w:r>
      <w:r>
        <w:rPr>
          <w:rFonts w:ascii="Arial" w:hAnsi="Arial" w:cs="Arial"/>
          <w:sz w:val="18"/>
          <w:szCs w:val="18"/>
        </w:rPr>
        <w:t>Date, le 23</w:t>
      </w:r>
      <w:r w:rsidRPr="009F524A">
        <w:rPr>
          <w:rFonts w:ascii="Arial" w:hAnsi="Arial" w:cs="Arial"/>
          <w:sz w:val="18"/>
          <w:szCs w:val="18"/>
        </w:rPr>
        <w:t xml:space="preserve"> Décembre 2013.</w:t>
      </w:r>
    </w:p>
    <w:p w:rsidR="00042233" w:rsidRPr="009F524A" w:rsidRDefault="00042233" w:rsidP="00042233">
      <w:pPr>
        <w:rPr>
          <w:rFonts w:ascii="Arial" w:hAnsi="Arial" w:cs="Arial"/>
          <w:b/>
          <w:sz w:val="18"/>
          <w:szCs w:val="18"/>
          <w:u w:val="single"/>
        </w:rPr>
      </w:pPr>
    </w:p>
    <w:tbl>
      <w:tblPr>
        <w:tblW w:w="921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1"/>
        <w:gridCol w:w="1701"/>
        <w:gridCol w:w="1701"/>
        <w:gridCol w:w="1842"/>
      </w:tblGrid>
      <w:tr w:rsidR="00042233" w:rsidRPr="009F524A" w:rsidTr="00837708">
        <w:trPr>
          <w:jc w:val="center"/>
        </w:trPr>
        <w:tc>
          <w:tcPr>
            <w:tcW w:w="709"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N°</w:t>
            </w:r>
          </w:p>
        </w:tc>
        <w:tc>
          <w:tcPr>
            <w:tcW w:w="3261" w:type="dxa"/>
            <w:tcBorders>
              <w:top w:val="double" w:sz="4" w:space="0" w:color="auto"/>
              <w:bottom w:val="double" w:sz="4" w:space="0" w:color="auto"/>
            </w:tcBorders>
          </w:tcPr>
          <w:p w:rsidR="00042233" w:rsidRPr="009F524A" w:rsidRDefault="00042233" w:rsidP="00837708">
            <w:pPr>
              <w:rPr>
                <w:rFonts w:ascii="Arial" w:hAnsi="Arial" w:cs="Arial"/>
                <w:b/>
                <w:sz w:val="18"/>
                <w:szCs w:val="18"/>
              </w:rPr>
            </w:pPr>
            <w:r w:rsidRPr="009F524A">
              <w:rPr>
                <w:rFonts w:ascii="Arial" w:hAnsi="Arial" w:cs="Arial"/>
                <w:b/>
                <w:sz w:val="18"/>
                <w:szCs w:val="18"/>
              </w:rPr>
              <w:t>Noms et Prénoms</w:t>
            </w:r>
          </w:p>
        </w:tc>
        <w:tc>
          <w:tcPr>
            <w:tcW w:w="1701"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proofErr w:type="spellStart"/>
            <w:r w:rsidRPr="009F524A">
              <w:rPr>
                <w:rFonts w:ascii="Arial" w:hAnsi="Arial" w:cs="Arial"/>
                <w:b/>
                <w:sz w:val="18"/>
                <w:szCs w:val="18"/>
              </w:rPr>
              <w:t>Admistr</w:t>
            </w:r>
            <w:proofErr w:type="spellEnd"/>
            <w:r w:rsidRPr="009F524A">
              <w:rPr>
                <w:rFonts w:ascii="Arial" w:hAnsi="Arial" w:cs="Arial"/>
                <w:b/>
                <w:sz w:val="18"/>
                <w:szCs w:val="18"/>
              </w:rPr>
              <w:t>./Village</w:t>
            </w:r>
          </w:p>
        </w:tc>
        <w:tc>
          <w:tcPr>
            <w:tcW w:w="1701"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Fonction</w:t>
            </w:r>
          </w:p>
        </w:tc>
        <w:tc>
          <w:tcPr>
            <w:tcW w:w="1842" w:type="dxa"/>
            <w:tcBorders>
              <w:top w:val="double" w:sz="4" w:space="0" w:color="auto"/>
              <w:bottom w:val="double" w:sz="4" w:space="0" w:color="auto"/>
            </w:tcBorders>
          </w:tcPr>
          <w:p w:rsidR="00042233" w:rsidRPr="009F524A" w:rsidRDefault="00042233" w:rsidP="00837708">
            <w:pPr>
              <w:jc w:val="center"/>
              <w:rPr>
                <w:rFonts w:ascii="Arial" w:hAnsi="Arial" w:cs="Arial"/>
                <w:b/>
                <w:sz w:val="18"/>
                <w:szCs w:val="18"/>
              </w:rPr>
            </w:pPr>
            <w:r w:rsidRPr="009F524A">
              <w:rPr>
                <w:rFonts w:ascii="Arial" w:hAnsi="Arial" w:cs="Arial"/>
                <w:b/>
                <w:sz w:val="18"/>
                <w:szCs w:val="18"/>
              </w:rPr>
              <w:t>Contact</w:t>
            </w:r>
          </w:p>
        </w:tc>
      </w:tr>
      <w:tr w:rsidR="00042233" w:rsidRPr="009F524A" w:rsidTr="00837708">
        <w:trPr>
          <w:jc w:val="center"/>
        </w:trPr>
        <w:tc>
          <w:tcPr>
            <w:tcW w:w="709" w:type="dxa"/>
            <w:tcBorders>
              <w:top w:val="double" w:sz="4" w:space="0" w:color="auto"/>
            </w:tcBorders>
          </w:tcPr>
          <w:p w:rsidR="00042233" w:rsidRPr="009F524A" w:rsidRDefault="00042233" w:rsidP="00837708">
            <w:pPr>
              <w:jc w:val="center"/>
              <w:rPr>
                <w:rFonts w:ascii="Arial" w:hAnsi="Arial" w:cs="Arial"/>
                <w:sz w:val="18"/>
                <w:szCs w:val="18"/>
              </w:rPr>
            </w:pPr>
            <w:r w:rsidRPr="009F524A">
              <w:rPr>
                <w:rFonts w:ascii="Arial" w:hAnsi="Arial" w:cs="Arial"/>
                <w:sz w:val="18"/>
                <w:szCs w:val="18"/>
              </w:rPr>
              <w:t>1</w:t>
            </w:r>
          </w:p>
        </w:tc>
        <w:tc>
          <w:tcPr>
            <w:tcW w:w="3261" w:type="dxa"/>
            <w:tcBorders>
              <w:top w:val="double" w:sz="4" w:space="0" w:color="auto"/>
            </w:tcBorders>
          </w:tcPr>
          <w:p w:rsidR="00042233" w:rsidRPr="009F524A" w:rsidRDefault="00042233" w:rsidP="00837708">
            <w:pPr>
              <w:rPr>
                <w:rFonts w:ascii="Arial" w:hAnsi="Arial" w:cs="Arial"/>
                <w:sz w:val="18"/>
                <w:szCs w:val="18"/>
              </w:rPr>
            </w:pPr>
            <w:r w:rsidRPr="009F524A">
              <w:rPr>
                <w:rFonts w:ascii="Arial" w:hAnsi="Arial" w:cs="Arial"/>
                <w:sz w:val="18"/>
                <w:szCs w:val="18"/>
              </w:rPr>
              <w:t xml:space="preserve">ZOLOME </w:t>
            </w:r>
            <w:proofErr w:type="spellStart"/>
            <w:r w:rsidRPr="009F524A">
              <w:rPr>
                <w:rFonts w:ascii="Arial" w:hAnsi="Arial" w:cs="Arial"/>
                <w:sz w:val="18"/>
                <w:szCs w:val="18"/>
              </w:rPr>
              <w:t>Sakasse</w:t>
            </w:r>
            <w:proofErr w:type="spellEnd"/>
          </w:p>
        </w:tc>
        <w:tc>
          <w:tcPr>
            <w:tcW w:w="1701" w:type="dxa"/>
            <w:tcBorders>
              <w:top w:val="double" w:sz="4" w:space="0" w:color="auto"/>
            </w:tcBorders>
          </w:tcPr>
          <w:p w:rsidR="00042233" w:rsidRPr="009F524A" w:rsidRDefault="00042233" w:rsidP="00837708">
            <w:pPr>
              <w:jc w:val="center"/>
              <w:rPr>
                <w:rFonts w:ascii="Arial" w:hAnsi="Arial" w:cs="Arial"/>
                <w:sz w:val="18"/>
                <w:szCs w:val="18"/>
              </w:rPr>
            </w:pPr>
            <w:proofErr w:type="spellStart"/>
            <w:r w:rsidRPr="009F524A">
              <w:rPr>
                <w:rFonts w:ascii="Arial" w:hAnsi="Arial" w:cs="Arial"/>
                <w:sz w:val="18"/>
                <w:szCs w:val="18"/>
              </w:rPr>
              <w:t>Kabza</w:t>
            </w:r>
            <w:proofErr w:type="spellEnd"/>
          </w:p>
        </w:tc>
        <w:tc>
          <w:tcPr>
            <w:tcW w:w="1701" w:type="dxa"/>
            <w:tcBorders>
              <w:top w:val="double" w:sz="4" w:space="0" w:color="auto"/>
            </w:tcBorders>
          </w:tcPr>
          <w:p w:rsidR="00042233" w:rsidRPr="009F524A" w:rsidRDefault="00042233" w:rsidP="00837708">
            <w:pPr>
              <w:jc w:val="center"/>
              <w:rPr>
                <w:rFonts w:ascii="Arial" w:hAnsi="Arial" w:cs="Arial"/>
                <w:sz w:val="18"/>
                <w:szCs w:val="18"/>
              </w:rPr>
            </w:pPr>
            <w:r w:rsidRPr="009F524A">
              <w:rPr>
                <w:rFonts w:ascii="Arial" w:hAnsi="Arial" w:cs="Arial"/>
                <w:sz w:val="18"/>
                <w:szCs w:val="18"/>
              </w:rPr>
              <w:t>Point focal/facilitateur</w:t>
            </w:r>
          </w:p>
        </w:tc>
        <w:tc>
          <w:tcPr>
            <w:tcW w:w="1842" w:type="dxa"/>
            <w:tcBorders>
              <w:top w:val="double" w:sz="4" w:space="0" w:color="auto"/>
            </w:tcBorders>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NDJAKI Albert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Cultivateur</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MOUTAKOUMA Joseph</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4</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BOBO Jean Jacques</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Chef du village</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5</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 xml:space="preserve">ONGUING </w:t>
            </w:r>
            <w:proofErr w:type="spellStart"/>
            <w:r w:rsidRPr="009F524A">
              <w:rPr>
                <w:rFonts w:ascii="Arial" w:hAnsi="Arial" w:cs="Arial"/>
                <w:sz w:val="18"/>
                <w:szCs w:val="18"/>
              </w:rPr>
              <w:t>Dragane</w:t>
            </w:r>
            <w:proofErr w:type="spellEnd"/>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Cultivateur</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6</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BALAMBI Jeannette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7</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MBESSE Rachel</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8</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MOTONO Bijou</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9</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YAYE Nina</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10</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NENE Marie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11</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BEDJE Alphonsine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12</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MOTOLO Christine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13</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MBANDJI Nono</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14</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MOYET Nick</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15</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NDENGILI Céline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16</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ECHIEGOUAZ Delphine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17</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BECKA YEYE Fabrice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18</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ANDINDI Michel</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19</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MEDE Jacquie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20</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NGOBIDJANG Jeanine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21</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NDONDA Henriette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22</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MEDE Charlotte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23</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MOUTAKOUMA Bertrand</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24</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MOSSOLO Marcel</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25</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BADJONO Bernard</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26</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 xml:space="preserve">PANDA </w:t>
            </w:r>
            <w:proofErr w:type="spellStart"/>
            <w:r w:rsidRPr="009F524A">
              <w:rPr>
                <w:rFonts w:ascii="Arial" w:hAnsi="Arial" w:cs="Arial"/>
                <w:sz w:val="18"/>
                <w:szCs w:val="18"/>
              </w:rPr>
              <w:t>Eric</w:t>
            </w:r>
            <w:proofErr w:type="spellEnd"/>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rPr>
                <w:rFonts w:ascii="Arial" w:hAnsi="Arial" w:cs="Arial"/>
                <w:sz w:val="18"/>
                <w:szCs w:val="18"/>
              </w:rPr>
            </w:pPr>
            <w:r w:rsidRPr="009F524A">
              <w:rPr>
                <w:rFonts w:ascii="Arial" w:hAnsi="Arial" w:cs="Arial"/>
                <w:sz w:val="18"/>
                <w:szCs w:val="18"/>
              </w:rPr>
              <w:t>27</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NGANI Paul</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28</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ADJIO Anita</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29</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IYENGI Antoine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30</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 xml:space="preserve">IBOBO </w:t>
            </w:r>
            <w:proofErr w:type="spellStart"/>
            <w:r w:rsidRPr="009F524A">
              <w:rPr>
                <w:rFonts w:ascii="Arial" w:hAnsi="Arial" w:cs="Arial"/>
                <w:sz w:val="18"/>
                <w:szCs w:val="18"/>
              </w:rPr>
              <w:t>Yaye</w:t>
            </w:r>
            <w:proofErr w:type="spellEnd"/>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p>
        </w:tc>
      </w:tr>
      <w:tr w:rsidR="00042233" w:rsidRPr="009F524A" w:rsidTr="00837708">
        <w:trPr>
          <w:jc w:val="center"/>
        </w:trPr>
        <w:tc>
          <w:tcPr>
            <w:tcW w:w="709"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31</w:t>
            </w:r>
          </w:p>
        </w:tc>
        <w:tc>
          <w:tcPr>
            <w:tcW w:w="3261" w:type="dxa"/>
          </w:tcPr>
          <w:p w:rsidR="00042233" w:rsidRPr="009F524A" w:rsidRDefault="00042233" w:rsidP="00837708">
            <w:pPr>
              <w:rPr>
                <w:rFonts w:ascii="Arial" w:hAnsi="Arial" w:cs="Arial"/>
                <w:sz w:val="18"/>
                <w:szCs w:val="18"/>
              </w:rPr>
            </w:pPr>
            <w:r w:rsidRPr="009F524A">
              <w:rPr>
                <w:rFonts w:ascii="Arial" w:hAnsi="Arial" w:cs="Arial"/>
                <w:sz w:val="18"/>
                <w:szCs w:val="18"/>
              </w:rPr>
              <w:t>ECHIEGOUAZE Delphine</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701"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w:t>
            </w:r>
          </w:p>
        </w:tc>
        <w:tc>
          <w:tcPr>
            <w:tcW w:w="1842" w:type="dxa"/>
          </w:tcPr>
          <w:p w:rsidR="00042233" w:rsidRPr="009F524A" w:rsidRDefault="00042233" w:rsidP="00837708">
            <w:pPr>
              <w:jc w:val="center"/>
              <w:rPr>
                <w:rFonts w:ascii="Arial" w:hAnsi="Arial" w:cs="Arial"/>
                <w:sz w:val="18"/>
                <w:szCs w:val="18"/>
              </w:rPr>
            </w:pPr>
            <w:r w:rsidRPr="009F524A">
              <w:rPr>
                <w:rFonts w:ascii="Arial" w:hAnsi="Arial" w:cs="Arial"/>
                <w:sz w:val="18"/>
                <w:szCs w:val="18"/>
              </w:rPr>
              <w:t>06.73.45.50/07.98.01.87</w:t>
            </w:r>
          </w:p>
        </w:tc>
      </w:tr>
    </w:tbl>
    <w:p w:rsidR="00042233" w:rsidRPr="00667588" w:rsidRDefault="00042233" w:rsidP="00042233">
      <w:pPr>
        <w:jc w:val="center"/>
        <w:rPr>
          <w:b/>
          <w:sz w:val="28"/>
          <w:szCs w:val="28"/>
        </w:rPr>
      </w:pPr>
    </w:p>
    <w:p w:rsidR="00042233" w:rsidRDefault="00042233" w:rsidP="00042233">
      <w:pPr>
        <w:jc w:val="center"/>
        <w:rPr>
          <w:b/>
          <w:sz w:val="28"/>
          <w:szCs w:val="28"/>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Pr="00C376DA" w:rsidRDefault="00042233" w:rsidP="00042233">
      <w:pPr>
        <w:jc w:val="both"/>
        <w:rPr>
          <w:rFonts w:eastAsia="Calibri"/>
          <w:b/>
          <w:color w:val="000000"/>
          <w:lang w:eastAsia="en-US"/>
        </w:rPr>
      </w:pPr>
      <w:r w:rsidRPr="00C376DA">
        <w:rPr>
          <w:rFonts w:eastAsia="Calibri"/>
          <w:b/>
          <w:color w:val="000000"/>
          <w:lang w:eastAsia="en-US"/>
        </w:rPr>
        <w:lastRenderedPageBreak/>
        <w:t>3-Bibliographie consultée</w:t>
      </w:r>
    </w:p>
    <w:p w:rsidR="00042233" w:rsidRPr="00CC38EB" w:rsidRDefault="00042233" w:rsidP="00042233">
      <w:pPr>
        <w:pStyle w:val="ListParagraph"/>
        <w:jc w:val="both"/>
        <w:rPr>
          <w:rFonts w:eastAsia="Calibri"/>
          <w:b/>
          <w:color w:val="000000"/>
          <w:sz w:val="22"/>
          <w:szCs w:val="22"/>
          <w:lang w:eastAsia="en-US"/>
        </w:rPr>
      </w:pPr>
      <w:r w:rsidRPr="00CC38EB">
        <w:rPr>
          <w:rFonts w:eastAsia="Calibri"/>
          <w:b/>
          <w:color w:val="000000"/>
          <w:sz w:val="22"/>
          <w:szCs w:val="22"/>
          <w:lang w:eastAsia="en-US"/>
        </w:rPr>
        <w:t>I. Documentation sur les populations autochtones</w:t>
      </w:r>
    </w:p>
    <w:p w:rsidR="00042233" w:rsidRDefault="00042233" w:rsidP="00042233">
      <w:pPr>
        <w:pStyle w:val="ListParagraph"/>
        <w:jc w:val="both"/>
        <w:rPr>
          <w:rFonts w:eastAsia="Calibri"/>
          <w:b/>
          <w:color w:val="000000"/>
          <w:highlight w:val="yellow"/>
          <w:lang w:eastAsia="en-US"/>
        </w:rPr>
      </w:pPr>
    </w:p>
    <w:p w:rsidR="00BE44BE" w:rsidRDefault="00042233" w:rsidP="00BC179F">
      <w:pPr>
        <w:numPr>
          <w:ilvl w:val="0"/>
          <w:numId w:val="23"/>
        </w:numPr>
        <w:jc w:val="both"/>
        <w:rPr>
          <w:sz w:val="22"/>
          <w:szCs w:val="22"/>
        </w:rPr>
      </w:pPr>
      <w:r w:rsidRPr="00CC38EB">
        <w:rPr>
          <w:sz w:val="22"/>
          <w:szCs w:val="22"/>
        </w:rPr>
        <w:t xml:space="preserve">BAHUCHET Serge, </w:t>
      </w:r>
      <w:r w:rsidRPr="00CC38EB">
        <w:rPr>
          <w:i/>
          <w:iCs/>
          <w:sz w:val="22"/>
          <w:szCs w:val="22"/>
        </w:rPr>
        <w:t>L’invention des pygmées,</w:t>
      </w:r>
      <w:r w:rsidRPr="00CC38EB">
        <w:rPr>
          <w:sz w:val="22"/>
          <w:szCs w:val="22"/>
        </w:rPr>
        <w:t xml:space="preserve"> in </w:t>
      </w:r>
      <w:r w:rsidRPr="00CC38EB">
        <w:rPr>
          <w:sz w:val="22"/>
          <w:szCs w:val="22"/>
          <w:u w:val="single"/>
        </w:rPr>
        <w:t>Cahiers d’Etudes Africaines</w:t>
      </w:r>
      <w:r w:rsidRPr="00CC38EB">
        <w:rPr>
          <w:sz w:val="22"/>
          <w:szCs w:val="22"/>
        </w:rPr>
        <w:t>, 129, XXXIII-1, Paris, 1993, pp. 153-181.</w:t>
      </w:r>
    </w:p>
    <w:p w:rsidR="00BE44BE" w:rsidRDefault="00042233" w:rsidP="00BC179F">
      <w:pPr>
        <w:numPr>
          <w:ilvl w:val="0"/>
          <w:numId w:val="23"/>
        </w:numPr>
        <w:jc w:val="both"/>
        <w:rPr>
          <w:sz w:val="22"/>
          <w:szCs w:val="22"/>
        </w:rPr>
      </w:pPr>
      <w:r w:rsidRPr="00CC38EB">
        <w:rPr>
          <w:sz w:val="22"/>
          <w:szCs w:val="22"/>
        </w:rPr>
        <w:t xml:space="preserve">BAHUCHET Serge, </w:t>
      </w:r>
      <w:r w:rsidRPr="00CC38EB">
        <w:rPr>
          <w:i/>
          <w:iCs/>
          <w:sz w:val="22"/>
          <w:szCs w:val="22"/>
        </w:rPr>
        <w:t>Les pygmées d’aujourd’hui en Afrique Centrale</w:t>
      </w:r>
      <w:r w:rsidRPr="00CC38EB">
        <w:rPr>
          <w:sz w:val="22"/>
          <w:szCs w:val="22"/>
        </w:rPr>
        <w:t>, Journal des Africanistes, tome 61, Fascicule 1, Paris, CNRS et Centre National des Lettres, 1991, pp.5-35.</w:t>
      </w:r>
    </w:p>
    <w:p w:rsidR="00BE44BE" w:rsidRDefault="00042233" w:rsidP="00BC179F">
      <w:pPr>
        <w:numPr>
          <w:ilvl w:val="0"/>
          <w:numId w:val="23"/>
        </w:numPr>
        <w:jc w:val="both"/>
        <w:rPr>
          <w:sz w:val="22"/>
          <w:szCs w:val="22"/>
        </w:rPr>
      </w:pPr>
      <w:r w:rsidRPr="00CC38EB">
        <w:rPr>
          <w:sz w:val="22"/>
          <w:szCs w:val="22"/>
        </w:rPr>
        <w:t xml:space="preserve">BAHUCHET Serge, </w:t>
      </w:r>
      <w:r w:rsidRPr="00CC38EB">
        <w:rPr>
          <w:i/>
          <w:iCs/>
          <w:sz w:val="22"/>
          <w:szCs w:val="22"/>
        </w:rPr>
        <w:t>Les pygmées changent leur mode de vie</w:t>
      </w:r>
      <w:r w:rsidRPr="00CC38EB">
        <w:rPr>
          <w:sz w:val="22"/>
          <w:szCs w:val="22"/>
        </w:rPr>
        <w:t xml:space="preserve">, </w:t>
      </w:r>
      <w:r w:rsidRPr="00CC38EB">
        <w:rPr>
          <w:sz w:val="22"/>
          <w:szCs w:val="22"/>
          <w:u w:val="single"/>
        </w:rPr>
        <w:t>Vivant Univers</w:t>
      </w:r>
      <w:r w:rsidRPr="00CC38EB">
        <w:rPr>
          <w:sz w:val="22"/>
          <w:szCs w:val="22"/>
        </w:rPr>
        <w:t>, n°396, bimestriel, novembre-décembre 1991, pp.2-13.</w:t>
      </w:r>
    </w:p>
    <w:p w:rsidR="00BE44BE" w:rsidRDefault="00042233" w:rsidP="00BC179F">
      <w:pPr>
        <w:pStyle w:val="FootnoteText"/>
        <w:numPr>
          <w:ilvl w:val="0"/>
          <w:numId w:val="23"/>
        </w:numPr>
        <w:spacing w:after="120"/>
        <w:rPr>
          <w:sz w:val="22"/>
          <w:szCs w:val="22"/>
        </w:rPr>
      </w:pPr>
      <w:r w:rsidRPr="00CC38EB">
        <w:rPr>
          <w:sz w:val="22"/>
          <w:szCs w:val="22"/>
        </w:rPr>
        <w:t xml:space="preserve">BARUME KWOKWO (Albert) ; </w:t>
      </w:r>
      <w:r w:rsidRPr="00CC38EB">
        <w:rPr>
          <w:sz w:val="22"/>
          <w:szCs w:val="22"/>
          <w:u w:val="single"/>
        </w:rPr>
        <w:t>Etude sur le cadre légal pour la protection des droits des peuples indigènes et tribaux au Cameroun</w:t>
      </w:r>
      <w:r w:rsidRPr="00CC38EB">
        <w:rPr>
          <w:sz w:val="22"/>
          <w:szCs w:val="22"/>
        </w:rPr>
        <w:t xml:space="preserve">, Genève, OIT, 2005, pp. 20-30, KOUEVI AYITEGAN (G.) ; « La problématique autochtone en Afrique », in </w:t>
      </w:r>
      <w:r w:rsidRPr="00CC38EB">
        <w:rPr>
          <w:sz w:val="22"/>
          <w:szCs w:val="22"/>
          <w:u w:val="single"/>
        </w:rPr>
        <w:t>Alternatives Sud</w:t>
      </w:r>
      <w:r w:rsidRPr="00CC38EB">
        <w:rPr>
          <w:sz w:val="22"/>
          <w:szCs w:val="22"/>
        </w:rPr>
        <w:t>, volume VII, 2, 2000, pp. 175-188 et MEDARD (Claire) ; « Il existe un droit ancestral à la terre des communautés dites « autochtones » », in COURADE (Georges)(</w:t>
      </w:r>
      <w:proofErr w:type="spellStart"/>
      <w:r w:rsidRPr="00CC38EB">
        <w:rPr>
          <w:sz w:val="22"/>
          <w:szCs w:val="22"/>
        </w:rPr>
        <w:t>dir</w:t>
      </w:r>
      <w:proofErr w:type="spellEnd"/>
      <w:r w:rsidRPr="00CC38EB">
        <w:rPr>
          <w:sz w:val="22"/>
          <w:szCs w:val="22"/>
        </w:rPr>
        <w:t xml:space="preserve">.) ; </w:t>
      </w:r>
      <w:r w:rsidRPr="00CC38EB">
        <w:rPr>
          <w:sz w:val="22"/>
          <w:szCs w:val="22"/>
          <w:u w:val="single"/>
        </w:rPr>
        <w:t>L’Afrique des idées reçues</w:t>
      </w:r>
      <w:r w:rsidRPr="00CC38EB">
        <w:rPr>
          <w:sz w:val="22"/>
          <w:szCs w:val="22"/>
        </w:rPr>
        <w:t>, Paris, Belin, 2006, pp. 166-172.</w:t>
      </w:r>
    </w:p>
    <w:p w:rsidR="00BE44BE" w:rsidRDefault="00042233" w:rsidP="00BC179F">
      <w:pPr>
        <w:numPr>
          <w:ilvl w:val="0"/>
          <w:numId w:val="23"/>
        </w:numPr>
        <w:jc w:val="both"/>
        <w:rPr>
          <w:sz w:val="22"/>
          <w:szCs w:val="22"/>
        </w:rPr>
      </w:pPr>
      <w:r w:rsidRPr="00CC38EB">
        <w:rPr>
          <w:sz w:val="22"/>
          <w:szCs w:val="22"/>
        </w:rPr>
        <w:t xml:space="preserve">BIGOMBE LOGO Patrice, </w:t>
      </w:r>
      <w:r w:rsidRPr="00CC38EB">
        <w:rPr>
          <w:i/>
          <w:iCs/>
          <w:sz w:val="22"/>
          <w:szCs w:val="22"/>
        </w:rPr>
        <w:t>La dynamique des habitus sexués : femmes pygmées, sédentarisation et émancipation,</w:t>
      </w:r>
      <w:r w:rsidRPr="00CC38EB">
        <w:rPr>
          <w:sz w:val="22"/>
          <w:szCs w:val="22"/>
        </w:rPr>
        <w:t xml:space="preserve"> in La biographie sociale du sexe : genre, société et politique au Cameroun, CODESRIA-KARTHALA, Paris, 2000, pp.175-196.</w:t>
      </w:r>
    </w:p>
    <w:p w:rsidR="00BE44BE" w:rsidRDefault="00042233" w:rsidP="00BC179F">
      <w:pPr>
        <w:numPr>
          <w:ilvl w:val="0"/>
          <w:numId w:val="23"/>
        </w:numPr>
        <w:jc w:val="both"/>
        <w:rPr>
          <w:sz w:val="22"/>
          <w:szCs w:val="22"/>
        </w:rPr>
      </w:pPr>
      <w:r w:rsidRPr="00CC38EB">
        <w:rPr>
          <w:sz w:val="22"/>
          <w:szCs w:val="22"/>
        </w:rPr>
        <w:t xml:space="preserve">BRETIN Maryvonne, </w:t>
      </w:r>
      <w:r w:rsidRPr="00CC38EB">
        <w:rPr>
          <w:i/>
          <w:iCs/>
          <w:sz w:val="22"/>
          <w:szCs w:val="22"/>
        </w:rPr>
        <w:t>L’intégration du peuple pygmée : tentative d’analyse d’orientations</w:t>
      </w:r>
      <w:r w:rsidRPr="00CC38EB">
        <w:rPr>
          <w:sz w:val="22"/>
          <w:szCs w:val="22"/>
        </w:rPr>
        <w:t>, CEBEMO, mars 1991, 18 pages.</w:t>
      </w:r>
    </w:p>
    <w:p w:rsidR="00BE44BE" w:rsidRDefault="00042233" w:rsidP="00BC179F">
      <w:pPr>
        <w:numPr>
          <w:ilvl w:val="0"/>
          <w:numId w:val="23"/>
        </w:numPr>
        <w:jc w:val="both"/>
        <w:rPr>
          <w:sz w:val="22"/>
          <w:szCs w:val="22"/>
        </w:rPr>
      </w:pPr>
      <w:r w:rsidRPr="00CC38EB">
        <w:rPr>
          <w:sz w:val="22"/>
          <w:szCs w:val="22"/>
        </w:rPr>
        <w:t>CADHP et IWGIA ; Rapport du Groupe de travail d’experts de la Commission Africaine des Droits de l’Homme et des Peuples sur les Populations/Communautés Autochtones, adopté par la Commission Africaine des Droits de l’Homme et des Peuples lors de sa 28</w:t>
      </w:r>
      <w:r w:rsidRPr="00CC38EB">
        <w:rPr>
          <w:sz w:val="22"/>
          <w:szCs w:val="22"/>
          <w:vertAlign w:val="superscript"/>
        </w:rPr>
        <w:t>ème</w:t>
      </w:r>
      <w:r w:rsidRPr="00CC38EB">
        <w:rPr>
          <w:sz w:val="22"/>
          <w:szCs w:val="22"/>
        </w:rPr>
        <w:t xml:space="preserve"> session ordinaire, Banjul, 2005. </w:t>
      </w:r>
    </w:p>
    <w:p w:rsidR="00BE44BE" w:rsidRDefault="00042233" w:rsidP="00BC179F">
      <w:pPr>
        <w:numPr>
          <w:ilvl w:val="0"/>
          <w:numId w:val="23"/>
        </w:numPr>
        <w:jc w:val="both"/>
        <w:rPr>
          <w:sz w:val="22"/>
          <w:szCs w:val="22"/>
        </w:rPr>
      </w:pPr>
      <w:r w:rsidRPr="00CC38EB">
        <w:rPr>
          <w:sz w:val="22"/>
          <w:szCs w:val="22"/>
        </w:rPr>
        <w:t xml:space="preserve">JOIRIS </w:t>
      </w:r>
      <w:proofErr w:type="spellStart"/>
      <w:r w:rsidRPr="00CC38EB">
        <w:rPr>
          <w:sz w:val="22"/>
          <w:szCs w:val="22"/>
        </w:rPr>
        <w:t>Daou</w:t>
      </w:r>
      <w:proofErr w:type="spellEnd"/>
      <w:r w:rsidRPr="00CC38EB">
        <w:rPr>
          <w:sz w:val="22"/>
          <w:szCs w:val="22"/>
        </w:rPr>
        <w:t xml:space="preserve"> Véronique, </w:t>
      </w:r>
      <w:r w:rsidRPr="00CC38EB">
        <w:rPr>
          <w:i/>
          <w:iCs/>
          <w:sz w:val="22"/>
          <w:szCs w:val="22"/>
        </w:rPr>
        <w:t>Ce que « bien manger » veut dire chez les pygmées Kola (</w:t>
      </w:r>
      <w:proofErr w:type="spellStart"/>
      <w:r w:rsidRPr="00CC38EB">
        <w:rPr>
          <w:i/>
          <w:iCs/>
          <w:sz w:val="22"/>
          <w:szCs w:val="22"/>
        </w:rPr>
        <w:t>Gyeli</w:t>
      </w:r>
      <w:proofErr w:type="spellEnd"/>
      <w:r w:rsidRPr="00CC38EB">
        <w:rPr>
          <w:i/>
          <w:iCs/>
          <w:sz w:val="22"/>
          <w:szCs w:val="22"/>
        </w:rPr>
        <w:t xml:space="preserve">) et </w:t>
      </w:r>
      <w:proofErr w:type="spellStart"/>
      <w:r w:rsidRPr="00CC38EB">
        <w:rPr>
          <w:i/>
          <w:iCs/>
          <w:sz w:val="22"/>
          <w:szCs w:val="22"/>
        </w:rPr>
        <w:t>Baka</w:t>
      </w:r>
      <w:proofErr w:type="spellEnd"/>
      <w:r w:rsidRPr="00CC38EB">
        <w:rPr>
          <w:i/>
          <w:iCs/>
          <w:sz w:val="22"/>
          <w:szCs w:val="22"/>
        </w:rPr>
        <w:t xml:space="preserve"> du Sud-Cameroun</w:t>
      </w:r>
      <w:r w:rsidRPr="00CC38EB">
        <w:rPr>
          <w:sz w:val="22"/>
          <w:szCs w:val="22"/>
        </w:rPr>
        <w:t xml:space="preserve">, in Bien manger et bien vivre, </w:t>
      </w:r>
      <w:proofErr w:type="spellStart"/>
      <w:r w:rsidRPr="00CC38EB">
        <w:rPr>
          <w:sz w:val="22"/>
          <w:szCs w:val="22"/>
        </w:rPr>
        <w:t>L’Harmattan</w:t>
      </w:r>
      <w:proofErr w:type="spellEnd"/>
      <w:r w:rsidRPr="00CC38EB">
        <w:rPr>
          <w:sz w:val="22"/>
          <w:szCs w:val="22"/>
        </w:rPr>
        <w:t>-ORSTOM, Paris, 1996, pp.365-370.</w:t>
      </w:r>
    </w:p>
    <w:p w:rsidR="00BE44BE" w:rsidRDefault="00042233" w:rsidP="00BC179F">
      <w:pPr>
        <w:numPr>
          <w:ilvl w:val="0"/>
          <w:numId w:val="23"/>
        </w:numPr>
        <w:jc w:val="both"/>
        <w:rPr>
          <w:sz w:val="22"/>
          <w:szCs w:val="22"/>
        </w:rPr>
      </w:pPr>
      <w:r w:rsidRPr="00CC38EB">
        <w:rPr>
          <w:sz w:val="22"/>
          <w:szCs w:val="22"/>
        </w:rPr>
        <w:t>KAI SCHMIDT-</w:t>
      </w:r>
      <w:proofErr w:type="spellStart"/>
      <w:r w:rsidRPr="00CC38EB">
        <w:rPr>
          <w:sz w:val="22"/>
          <w:szCs w:val="22"/>
        </w:rPr>
        <w:t>Soltau</w:t>
      </w:r>
      <w:proofErr w:type="spellEnd"/>
      <w:r w:rsidRPr="00CC38EB">
        <w:rPr>
          <w:sz w:val="22"/>
          <w:szCs w:val="22"/>
        </w:rPr>
        <w:t xml:space="preserve">, </w:t>
      </w:r>
      <w:r w:rsidRPr="00CC38EB">
        <w:rPr>
          <w:i/>
          <w:iCs/>
          <w:sz w:val="22"/>
          <w:szCs w:val="22"/>
        </w:rPr>
        <w:t>Plan de développement des peuples indigènes (pygmées) pour le Programme National de Développement Participatif (PNDP)</w:t>
      </w:r>
      <w:r w:rsidRPr="00CC38EB">
        <w:rPr>
          <w:sz w:val="22"/>
          <w:szCs w:val="22"/>
        </w:rPr>
        <w:t>, Rapport, MINEPAT, Yaoundé, mars 2003, 11pages.</w:t>
      </w:r>
    </w:p>
    <w:p w:rsidR="00BE44BE" w:rsidRDefault="00042233" w:rsidP="00BC179F">
      <w:pPr>
        <w:numPr>
          <w:ilvl w:val="0"/>
          <w:numId w:val="23"/>
        </w:numPr>
        <w:jc w:val="both"/>
        <w:rPr>
          <w:sz w:val="22"/>
          <w:szCs w:val="22"/>
        </w:rPr>
      </w:pPr>
      <w:r w:rsidRPr="00CC38EB">
        <w:rPr>
          <w:sz w:val="22"/>
          <w:szCs w:val="22"/>
        </w:rPr>
        <w:t xml:space="preserve">KAPUPU DIWA MUTIMANWA, </w:t>
      </w:r>
      <w:r w:rsidRPr="00CC38EB">
        <w:rPr>
          <w:i/>
          <w:iCs/>
          <w:sz w:val="22"/>
          <w:szCs w:val="22"/>
        </w:rPr>
        <w:t>Les pygmées refusent l’oppression et s’organisent</w:t>
      </w:r>
      <w:r w:rsidRPr="00CC38EB">
        <w:rPr>
          <w:sz w:val="22"/>
          <w:szCs w:val="22"/>
        </w:rPr>
        <w:t>, Bulletin IKEWAN, n°48, avril, mai, juin 2003, page 7.</w:t>
      </w:r>
    </w:p>
    <w:p w:rsidR="00BE44BE" w:rsidRDefault="001B60D1" w:rsidP="00BC179F">
      <w:pPr>
        <w:numPr>
          <w:ilvl w:val="0"/>
          <w:numId w:val="23"/>
        </w:numPr>
        <w:jc w:val="both"/>
        <w:rPr>
          <w:sz w:val="22"/>
          <w:szCs w:val="22"/>
        </w:rPr>
      </w:pPr>
      <w:hyperlink r:id="rId39" w:tooltip="La circoncision chez les Pygmées du Gabon !" w:history="1">
        <w:r w:rsidR="00042233" w:rsidRPr="00CC38EB">
          <w:rPr>
            <w:rStyle w:val="Hyperlink"/>
            <w:color w:val="auto"/>
            <w:sz w:val="22"/>
            <w:szCs w:val="22"/>
            <w:u w:val="none"/>
          </w:rPr>
          <w:t>La circoncision chez les Pygmées du Gabon !</w:t>
        </w:r>
      </w:hyperlink>
      <w:r w:rsidR="00042233" w:rsidRPr="00CC38EB">
        <w:rPr>
          <w:i/>
          <w:sz w:val="22"/>
          <w:szCs w:val="22"/>
        </w:rPr>
        <w:t xml:space="preserve">28 juin 2007, in </w:t>
      </w:r>
      <w:hyperlink r:id="rId40" w:history="1">
        <w:r w:rsidR="00042233" w:rsidRPr="00CC38EB">
          <w:rPr>
            <w:rStyle w:val="Hyperlink"/>
            <w:i/>
            <w:color w:val="auto"/>
            <w:sz w:val="22"/>
            <w:szCs w:val="22"/>
          </w:rPr>
          <w:t>http://www.canalblog.com/cf/fe/tb/?bid=309424&amp;pid=5448732</w:t>
        </w:r>
      </w:hyperlink>
    </w:p>
    <w:p w:rsidR="00BE44BE" w:rsidRDefault="00042233" w:rsidP="00BC179F">
      <w:pPr>
        <w:numPr>
          <w:ilvl w:val="0"/>
          <w:numId w:val="23"/>
        </w:numPr>
        <w:jc w:val="both"/>
        <w:rPr>
          <w:sz w:val="22"/>
          <w:szCs w:val="22"/>
        </w:rPr>
      </w:pPr>
      <w:r w:rsidRPr="00CC38EB">
        <w:rPr>
          <w:noProof/>
          <w:sz w:val="22"/>
          <w:szCs w:val="22"/>
        </w:rPr>
        <w:t>Les directives de la Banque Mondiale en matière de Sauvegardes Environnementales et Sociales </w:t>
      </w:r>
    </w:p>
    <w:p w:rsidR="00BE44BE" w:rsidRDefault="00042233" w:rsidP="00BC179F">
      <w:pPr>
        <w:numPr>
          <w:ilvl w:val="0"/>
          <w:numId w:val="23"/>
        </w:numPr>
        <w:jc w:val="both"/>
        <w:rPr>
          <w:sz w:val="22"/>
          <w:szCs w:val="22"/>
        </w:rPr>
      </w:pPr>
      <w:r w:rsidRPr="00CC38EB">
        <w:rPr>
          <w:sz w:val="22"/>
          <w:szCs w:val="22"/>
        </w:rPr>
        <w:t xml:space="preserve">Ministère de la Solidarité Nationale, des Affaires Sociales, du Bien-être et de la Lutte contre  la Pauvreté, </w:t>
      </w:r>
      <w:r w:rsidRPr="00CC38EB">
        <w:rPr>
          <w:i/>
          <w:sz w:val="22"/>
          <w:szCs w:val="22"/>
        </w:rPr>
        <w:t xml:space="preserve">Projet de Développement Intégré en Milieu Pygmée, Rapport Général, </w:t>
      </w:r>
      <w:r w:rsidRPr="00CC38EB">
        <w:rPr>
          <w:sz w:val="22"/>
          <w:szCs w:val="22"/>
        </w:rPr>
        <w:t>Libreville, 2007,12 pages.</w:t>
      </w:r>
    </w:p>
    <w:p w:rsidR="00BE44BE" w:rsidRDefault="00042233" w:rsidP="00BC179F">
      <w:pPr>
        <w:numPr>
          <w:ilvl w:val="0"/>
          <w:numId w:val="23"/>
        </w:numPr>
        <w:jc w:val="both"/>
        <w:rPr>
          <w:sz w:val="22"/>
          <w:szCs w:val="22"/>
        </w:rPr>
      </w:pPr>
      <w:r w:rsidRPr="00CC38EB">
        <w:rPr>
          <w:rFonts w:eastAsiaTheme="minorHAnsi"/>
          <w:bCs/>
          <w:sz w:val="22"/>
          <w:szCs w:val="22"/>
          <w:lang w:eastAsia="en-US"/>
        </w:rPr>
        <w:t>UNESCO et  ONG-PRECED (Promotion et Revalorisation des Cultures En voie de Disparition),Protection des Ressources Culturelles des Pygmées du Gabon et leur intégration dans le processus de développement, Rapport à mi-parcours, décembre 2003.</w:t>
      </w:r>
    </w:p>
    <w:p w:rsidR="00BE44BE" w:rsidRDefault="00042233" w:rsidP="00BC179F">
      <w:pPr>
        <w:numPr>
          <w:ilvl w:val="0"/>
          <w:numId w:val="23"/>
        </w:numPr>
        <w:jc w:val="both"/>
        <w:rPr>
          <w:sz w:val="22"/>
          <w:szCs w:val="22"/>
        </w:rPr>
      </w:pPr>
      <w:r w:rsidRPr="00CC38EB">
        <w:rPr>
          <w:noProof/>
          <w:sz w:val="22"/>
          <w:szCs w:val="22"/>
        </w:rPr>
        <w:t>Les directives de la Banque Mondiale en matière de Sauvegardes Environnementales et Sociales </w:t>
      </w:r>
      <w:r>
        <w:rPr>
          <w:noProof/>
          <w:sz w:val="22"/>
          <w:szCs w:val="22"/>
        </w:rPr>
        <w:t>.</w:t>
      </w:r>
    </w:p>
    <w:p w:rsidR="00042233" w:rsidRDefault="00042233" w:rsidP="00042233">
      <w:pPr>
        <w:jc w:val="both"/>
        <w:rPr>
          <w:noProof/>
          <w:sz w:val="22"/>
          <w:szCs w:val="22"/>
        </w:rPr>
      </w:pPr>
    </w:p>
    <w:p w:rsidR="00042233" w:rsidRDefault="00042233" w:rsidP="00042233">
      <w:pPr>
        <w:jc w:val="both"/>
        <w:rPr>
          <w:noProof/>
          <w:sz w:val="22"/>
          <w:szCs w:val="22"/>
        </w:rPr>
      </w:pPr>
    </w:p>
    <w:p w:rsidR="00042233" w:rsidRDefault="00042233" w:rsidP="00042233">
      <w:pPr>
        <w:jc w:val="both"/>
        <w:rPr>
          <w:noProof/>
          <w:sz w:val="22"/>
          <w:szCs w:val="22"/>
        </w:rPr>
      </w:pPr>
    </w:p>
    <w:p w:rsidR="00042233" w:rsidRDefault="00042233" w:rsidP="00042233">
      <w:pPr>
        <w:jc w:val="both"/>
        <w:rPr>
          <w:noProof/>
          <w:sz w:val="22"/>
          <w:szCs w:val="22"/>
        </w:rPr>
      </w:pPr>
    </w:p>
    <w:p w:rsidR="00042233" w:rsidRDefault="00042233" w:rsidP="00042233">
      <w:pPr>
        <w:jc w:val="both"/>
        <w:rPr>
          <w:noProof/>
          <w:sz w:val="22"/>
          <w:szCs w:val="22"/>
        </w:rPr>
      </w:pPr>
    </w:p>
    <w:p w:rsidR="00042233" w:rsidRDefault="00042233" w:rsidP="00042233">
      <w:pPr>
        <w:jc w:val="both"/>
        <w:rPr>
          <w:noProof/>
          <w:sz w:val="22"/>
          <w:szCs w:val="22"/>
        </w:rPr>
      </w:pPr>
    </w:p>
    <w:p w:rsidR="00042233" w:rsidRDefault="00042233" w:rsidP="00042233">
      <w:pPr>
        <w:jc w:val="both"/>
        <w:rPr>
          <w:noProof/>
          <w:sz w:val="22"/>
          <w:szCs w:val="22"/>
        </w:rPr>
      </w:pPr>
    </w:p>
    <w:p w:rsidR="00042233" w:rsidRDefault="00042233" w:rsidP="00042233">
      <w:pPr>
        <w:jc w:val="both"/>
        <w:rPr>
          <w:noProof/>
          <w:sz w:val="22"/>
          <w:szCs w:val="22"/>
        </w:rPr>
      </w:pPr>
    </w:p>
    <w:p w:rsidR="00042233" w:rsidRDefault="00042233" w:rsidP="00042233">
      <w:pPr>
        <w:jc w:val="both"/>
        <w:rPr>
          <w:noProof/>
          <w:sz w:val="22"/>
          <w:szCs w:val="22"/>
        </w:rPr>
      </w:pPr>
    </w:p>
    <w:p w:rsidR="00042233" w:rsidRPr="00CC38EB" w:rsidRDefault="00042233" w:rsidP="00042233">
      <w:pPr>
        <w:jc w:val="both"/>
        <w:rPr>
          <w:sz w:val="22"/>
          <w:szCs w:val="22"/>
        </w:rPr>
      </w:pPr>
    </w:p>
    <w:p w:rsidR="00042233" w:rsidRPr="00CC38EB" w:rsidRDefault="00042233" w:rsidP="00042233">
      <w:pPr>
        <w:pStyle w:val="LPSGABON-Puce1"/>
        <w:numPr>
          <w:ilvl w:val="0"/>
          <w:numId w:val="0"/>
        </w:numPr>
        <w:ind w:left="360"/>
        <w:jc w:val="left"/>
        <w:rPr>
          <w:rFonts w:eastAsia="Calibri"/>
          <w:b/>
          <w:color w:val="000000"/>
          <w:lang w:eastAsia="en-US"/>
        </w:rPr>
      </w:pPr>
      <w:r w:rsidRPr="00CC38EB">
        <w:rPr>
          <w:rFonts w:eastAsia="Calibri"/>
          <w:b/>
          <w:color w:val="000000"/>
          <w:lang w:eastAsia="en-US"/>
        </w:rPr>
        <w:lastRenderedPageBreak/>
        <w:t xml:space="preserve">II. Textes officiels et documents stratégiques liés au projet </w:t>
      </w:r>
    </w:p>
    <w:p w:rsidR="00042233" w:rsidRPr="00CC38EB" w:rsidRDefault="00042233" w:rsidP="00042233">
      <w:pPr>
        <w:pStyle w:val="LPSGABON-Puce1"/>
        <w:numPr>
          <w:ilvl w:val="0"/>
          <w:numId w:val="0"/>
        </w:numPr>
        <w:rPr>
          <w:rFonts w:ascii="Times New Roman" w:hAnsi="Times New Roman" w:cs="Times New Roman"/>
        </w:rPr>
      </w:pPr>
      <w:r w:rsidRPr="00CC38EB">
        <w:rPr>
          <w:rFonts w:ascii="Times New Roman" w:hAnsi="Times New Roman" w:cs="Times New Roman"/>
          <w:bCs/>
        </w:rPr>
        <w:t>- La</w:t>
      </w:r>
      <w:r w:rsidR="00323A65">
        <w:rPr>
          <w:rFonts w:ascii="Times New Roman" w:hAnsi="Times New Roman" w:cs="Times New Roman"/>
          <w:bCs/>
        </w:rPr>
        <w:t xml:space="preserve"> </w:t>
      </w:r>
      <w:r w:rsidRPr="00CC38EB">
        <w:rPr>
          <w:rFonts w:ascii="Times New Roman" w:hAnsi="Times New Roman" w:cs="Times New Roman"/>
          <w:bCs/>
        </w:rPr>
        <w:t>Constitution</w:t>
      </w:r>
      <w:r w:rsidR="00323A65">
        <w:rPr>
          <w:rFonts w:ascii="Times New Roman" w:hAnsi="Times New Roman" w:cs="Times New Roman"/>
          <w:bCs/>
        </w:rPr>
        <w:t xml:space="preserve"> </w:t>
      </w:r>
      <w:r w:rsidRPr="00CC38EB">
        <w:rPr>
          <w:rFonts w:ascii="Times New Roman" w:hAnsi="Times New Roman" w:cs="Times New Roman"/>
          <w:bCs/>
        </w:rPr>
        <w:t>de la République Gabonaise,</w:t>
      </w:r>
      <w:r w:rsidR="00323A65">
        <w:rPr>
          <w:rFonts w:ascii="Times New Roman" w:hAnsi="Times New Roman" w:cs="Times New Roman"/>
          <w:bCs/>
        </w:rPr>
        <w:t xml:space="preserve"> </w:t>
      </w:r>
      <w:r w:rsidRPr="00CC38EB">
        <w:rPr>
          <w:rFonts w:ascii="Times New Roman" w:hAnsi="Times New Roman" w:cs="Times New Roman"/>
          <w:bCs/>
        </w:rPr>
        <w:t>Edition Spéciale Educative.</w:t>
      </w:r>
    </w:p>
    <w:p w:rsidR="00042233" w:rsidRPr="00CC38EB" w:rsidRDefault="00042233" w:rsidP="00042233">
      <w:pPr>
        <w:pStyle w:val="LPSGABON-Puce1"/>
        <w:numPr>
          <w:ilvl w:val="0"/>
          <w:numId w:val="0"/>
        </w:numPr>
        <w:rPr>
          <w:rFonts w:ascii="Times New Roman" w:hAnsi="Times New Roman" w:cs="Times New Roman"/>
        </w:rPr>
      </w:pPr>
      <w:r w:rsidRPr="00CC38EB">
        <w:rPr>
          <w:rFonts w:ascii="Times New Roman" w:hAnsi="Times New Roman" w:cs="Times New Roman"/>
        </w:rPr>
        <w:t>- La loi 8/93 du 7 avril 1993 fixant le régime juridique de la production, du transport et de la distribution de l’eau potable et de l’énergie électrique en les érigeant en services publics et son décret d’application n°629/PR/MMEP du 18 juin 1997 ;</w:t>
      </w:r>
    </w:p>
    <w:p w:rsidR="00042233" w:rsidRPr="00CC38EB" w:rsidRDefault="00042233" w:rsidP="00042233">
      <w:pPr>
        <w:pStyle w:val="LPSGABON-Puce1"/>
        <w:numPr>
          <w:ilvl w:val="0"/>
          <w:numId w:val="0"/>
        </w:numPr>
        <w:rPr>
          <w:rFonts w:ascii="Times New Roman" w:hAnsi="Times New Roman" w:cs="Times New Roman"/>
        </w:rPr>
      </w:pPr>
      <w:r w:rsidRPr="00CC38EB">
        <w:rPr>
          <w:rFonts w:ascii="Times New Roman" w:hAnsi="Times New Roman" w:cs="Times New Roman"/>
        </w:rPr>
        <w:t>-La loi 9/93 du 7 avril 1993 portant création du fonds spécial de l’Eau ;</w:t>
      </w:r>
    </w:p>
    <w:p w:rsidR="00042233" w:rsidRPr="00CC38EB" w:rsidRDefault="00042233" w:rsidP="00042233">
      <w:pPr>
        <w:pStyle w:val="LPSGABON-Puce1"/>
        <w:numPr>
          <w:ilvl w:val="0"/>
          <w:numId w:val="0"/>
        </w:numPr>
        <w:rPr>
          <w:rFonts w:ascii="Times New Roman" w:hAnsi="Times New Roman" w:cs="Times New Roman"/>
        </w:rPr>
      </w:pPr>
      <w:r w:rsidRPr="00CC38EB">
        <w:rPr>
          <w:rFonts w:ascii="Times New Roman" w:hAnsi="Times New Roman" w:cs="Times New Roman"/>
        </w:rPr>
        <w:t>-La loi 10/93 du 7 avril 1993 portant création du fonds spécial de l’Electricité ;</w:t>
      </w:r>
    </w:p>
    <w:p w:rsidR="00042233" w:rsidRDefault="00042233" w:rsidP="00042233">
      <w:pPr>
        <w:pStyle w:val="LPSGABON-Puce1"/>
        <w:numPr>
          <w:ilvl w:val="0"/>
          <w:numId w:val="0"/>
        </w:numPr>
        <w:rPr>
          <w:rFonts w:ascii="Times New Roman" w:hAnsi="Times New Roman" w:cs="Times New Roman"/>
        </w:rPr>
      </w:pPr>
      <w:r w:rsidRPr="00CC38EB">
        <w:rPr>
          <w:rFonts w:ascii="Times New Roman" w:hAnsi="Times New Roman" w:cs="Times New Roman"/>
        </w:rPr>
        <w:t>-La loi 14/95 du 23 novembre 1995 portant création, composition et fixant les attributions et le fonctionnement du Conseil National de l’Eau et de l’Electricité dont les attributions concernent la détermination du périmètre concédé, les extensions de réseaux de distribution d’eau potable et d’électricité et l’assistance aux collectivités locales ;</w:t>
      </w:r>
    </w:p>
    <w:p w:rsidR="00042233" w:rsidRDefault="00042233" w:rsidP="00042233">
      <w:pPr>
        <w:pStyle w:val="LPSGABON-Puce1"/>
        <w:numPr>
          <w:ilvl w:val="0"/>
          <w:numId w:val="0"/>
        </w:numPr>
        <w:rPr>
          <w:rFonts w:ascii="Times New Roman" w:hAnsi="Times New Roman" w:cs="Times New Roman"/>
        </w:rPr>
      </w:pPr>
      <w:r>
        <w:rPr>
          <w:rFonts w:ascii="Times New Roman" w:hAnsi="Times New Roman" w:cs="Times New Roman"/>
        </w:rPr>
        <w:t>- Le Gabon Emergent : Plan Electricité 2010-2020 ;</w:t>
      </w:r>
    </w:p>
    <w:p w:rsidR="00042233" w:rsidRPr="00637B4C" w:rsidRDefault="00042233" w:rsidP="00042233">
      <w:pPr>
        <w:jc w:val="both"/>
        <w:rPr>
          <w:sz w:val="22"/>
          <w:szCs w:val="22"/>
        </w:rPr>
      </w:pPr>
      <w:r>
        <w:t>-</w:t>
      </w:r>
      <w:r w:rsidRPr="00637B4C">
        <w:rPr>
          <w:sz w:val="22"/>
          <w:szCs w:val="22"/>
        </w:rPr>
        <w:t>Note de cadrage de politique sectorielle de l’eau potable et de l’électricité en milieu rural</w:t>
      </w:r>
      <w:r>
        <w:rPr>
          <w:sz w:val="22"/>
          <w:szCs w:val="22"/>
        </w:rPr>
        <w:t> ;</w:t>
      </w:r>
    </w:p>
    <w:p w:rsidR="00042233" w:rsidRDefault="00042233" w:rsidP="00042233">
      <w:pPr>
        <w:jc w:val="both"/>
        <w:rPr>
          <w:b/>
        </w:rPr>
      </w:pPr>
    </w:p>
    <w:p w:rsidR="00042233" w:rsidRPr="00CC38EB" w:rsidRDefault="00042233" w:rsidP="00042233">
      <w:pPr>
        <w:pStyle w:val="LPSGABON-Puce1"/>
        <w:numPr>
          <w:ilvl w:val="0"/>
          <w:numId w:val="0"/>
        </w:numPr>
        <w:rPr>
          <w:rFonts w:ascii="Times New Roman" w:hAnsi="Times New Roman" w:cs="Times New Roman"/>
        </w:rPr>
      </w:pPr>
      <w:r w:rsidRPr="00CC38EB">
        <w:rPr>
          <w:rFonts w:ascii="Times New Roman" w:hAnsi="Times New Roman" w:cs="Times New Roman"/>
        </w:rPr>
        <w:t>-Politique sectorielle de l’Eau Potable et de l’Electricité au Gabon (projet n°1) ;</w:t>
      </w:r>
    </w:p>
    <w:p w:rsidR="00042233" w:rsidRPr="00CC38EB" w:rsidRDefault="00042233" w:rsidP="00042233">
      <w:pPr>
        <w:jc w:val="both"/>
        <w:rPr>
          <w:sz w:val="22"/>
          <w:szCs w:val="22"/>
        </w:rPr>
      </w:pPr>
      <w:r w:rsidRPr="00CC38EB">
        <w:rPr>
          <w:sz w:val="22"/>
          <w:szCs w:val="22"/>
        </w:rPr>
        <w:t>-</w:t>
      </w:r>
      <w:r w:rsidRPr="00CC38EB">
        <w:rPr>
          <w:bCs/>
          <w:sz w:val="22"/>
          <w:szCs w:val="22"/>
        </w:rPr>
        <w:t>Politique Sectorielle de l’Eau Potable en Milieu Rural au Gabon</w:t>
      </w:r>
      <w:r w:rsidRPr="00CC38EB">
        <w:rPr>
          <w:bCs/>
          <w:i/>
          <w:iCs/>
          <w:sz w:val="22"/>
          <w:szCs w:val="22"/>
        </w:rPr>
        <w:t xml:space="preserve"> (MPERH) Version validée en table ronde, Le</w:t>
      </w:r>
      <w:r w:rsidRPr="00CC38EB">
        <w:rPr>
          <w:i/>
          <w:iCs/>
          <w:sz w:val="22"/>
          <w:szCs w:val="22"/>
        </w:rPr>
        <w:t xml:space="preserve"> mardi 19 mai 2009 </w:t>
      </w:r>
      <w:r w:rsidRPr="00CC38EB">
        <w:rPr>
          <w:sz w:val="22"/>
          <w:szCs w:val="22"/>
        </w:rPr>
        <w:t>(</w:t>
      </w:r>
      <w:r w:rsidRPr="00CC38EB">
        <w:rPr>
          <w:bCs/>
          <w:i/>
          <w:iCs/>
          <w:sz w:val="22"/>
          <w:szCs w:val="22"/>
        </w:rPr>
        <w:t>Version réactualisée, juin 2012) ;</w:t>
      </w:r>
      <w:r w:rsidRPr="00CC38EB">
        <w:rPr>
          <w:sz w:val="22"/>
          <w:szCs w:val="22"/>
        </w:rPr>
        <w:t xml:space="preserve"> document élaboré par la Direction Générale des Ressources Hydrauliques (DGRH) avec l’appui de l’assistance technique d’ANTEA dans le cadre de la composante Hydraulique Villageoise du projet SYSMIN du 8</w:t>
      </w:r>
      <w:r w:rsidRPr="00CC38EB">
        <w:rPr>
          <w:sz w:val="22"/>
          <w:szCs w:val="22"/>
          <w:vertAlign w:val="superscript"/>
        </w:rPr>
        <w:t>e</w:t>
      </w:r>
      <w:r w:rsidRPr="00CC38EB">
        <w:rPr>
          <w:sz w:val="22"/>
          <w:szCs w:val="22"/>
        </w:rPr>
        <w:t xml:space="preserve"> FED de la Commission Européenne.</w:t>
      </w:r>
    </w:p>
    <w:p w:rsidR="00042233" w:rsidRPr="00CC38EB" w:rsidRDefault="00042233" w:rsidP="00042233">
      <w:pPr>
        <w:pStyle w:val="LPSGABON-Puce1"/>
        <w:numPr>
          <w:ilvl w:val="0"/>
          <w:numId w:val="0"/>
        </w:numPr>
        <w:rPr>
          <w:rFonts w:ascii="Times New Roman" w:hAnsi="Times New Roman" w:cs="Times New Roman"/>
        </w:rPr>
      </w:pPr>
      <w:r w:rsidRPr="00CC38EB">
        <w:rPr>
          <w:rFonts w:ascii="Times New Roman" w:hAnsi="Times New Roman" w:cs="Times New Roman"/>
          <w:bCs/>
          <w:i/>
          <w:iCs/>
        </w:rPr>
        <w:t xml:space="preserve">- </w:t>
      </w:r>
      <w:r w:rsidRPr="00CC38EB">
        <w:rPr>
          <w:rFonts w:ascii="Times New Roman" w:hAnsi="Times New Roman" w:cs="Times New Roman"/>
        </w:rPr>
        <w:t>Politique Energétique du Gabon 2009-2017 ;</w:t>
      </w:r>
    </w:p>
    <w:p w:rsidR="00042233" w:rsidRPr="00CC38EB" w:rsidRDefault="00042233" w:rsidP="00042233">
      <w:pPr>
        <w:autoSpaceDE w:val="0"/>
        <w:autoSpaceDN w:val="0"/>
        <w:adjustRightInd w:val="0"/>
        <w:jc w:val="both"/>
        <w:rPr>
          <w:sz w:val="22"/>
          <w:szCs w:val="22"/>
          <w:lang w:val="en-US"/>
        </w:rPr>
      </w:pPr>
      <w:r w:rsidRPr="00CC38EB">
        <w:rPr>
          <w:sz w:val="22"/>
          <w:szCs w:val="22"/>
        </w:rPr>
        <w:t>-</w:t>
      </w:r>
      <w:r w:rsidRPr="00CC38EB">
        <w:rPr>
          <w:rFonts w:eastAsiaTheme="minorHAnsi"/>
          <w:bCs/>
          <w:sz w:val="22"/>
          <w:szCs w:val="22"/>
          <w:lang w:eastAsia="en-US"/>
        </w:rPr>
        <w:t>Revue institutionnelle et réglementaire du Secteur de l’Electricité au Gabon,</w:t>
      </w:r>
      <w:r w:rsidRPr="00CC38EB">
        <w:rPr>
          <w:sz w:val="22"/>
          <w:szCs w:val="22"/>
        </w:rPr>
        <w:t xml:space="preserve"> 02/04/2013, Rapport Final par JP. </w:t>
      </w:r>
      <w:proofErr w:type="spellStart"/>
      <w:r w:rsidRPr="00CC38EB">
        <w:rPr>
          <w:sz w:val="22"/>
          <w:szCs w:val="22"/>
          <w:lang w:val="en-US"/>
        </w:rPr>
        <w:t>Florentin</w:t>
      </w:r>
      <w:proofErr w:type="spellEnd"/>
      <w:r w:rsidRPr="00CC38EB">
        <w:rPr>
          <w:sz w:val="22"/>
          <w:szCs w:val="22"/>
          <w:lang w:val="en-US"/>
        </w:rPr>
        <w:t xml:space="preserve">, D. </w:t>
      </w:r>
      <w:proofErr w:type="spellStart"/>
      <w:r w:rsidRPr="00CC38EB">
        <w:rPr>
          <w:sz w:val="22"/>
          <w:szCs w:val="22"/>
          <w:lang w:val="en-US"/>
        </w:rPr>
        <w:t>Tapin</w:t>
      </w:r>
      <w:proofErr w:type="spellEnd"/>
      <w:r w:rsidRPr="00CC38EB">
        <w:rPr>
          <w:sz w:val="22"/>
          <w:szCs w:val="22"/>
          <w:lang w:val="en-US"/>
        </w:rPr>
        <w:t xml:space="preserve">, R.L. </w:t>
      </w:r>
      <w:proofErr w:type="spellStart"/>
      <w:r w:rsidRPr="00CC38EB">
        <w:rPr>
          <w:sz w:val="22"/>
          <w:szCs w:val="22"/>
          <w:lang w:val="en-US"/>
        </w:rPr>
        <w:t>Averbouch</w:t>
      </w:r>
      <w:proofErr w:type="spellEnd"/>
      <w:r w:rsidRPr="00CC38EB">
        <w:rPr>
          <w:sz w:val="22"/>
          <w:szCs w:val="22"/>
          <w:lang w:val="en-US"/>
        </w:rPr>
        <w:t xml:space="preserve">, </w:t>
      </w:r>
      <w:proofErr w:type="spellStart"/>
      <w:r w:rsidRPr="00CC38EB">
        <w:rPr>
          <w:sz w:val="22"/>
          <w:szCs w:val="22"/>
          <w:lang w:val="en-US"/>
        </w:rPr>
        <w:t>C.Samba</w:t>
      </w:r>
      <w:proofErr w:type="spellEnd"/>
      <w:r w:rsidRPr="00CC38EB">
        <w:rPr>
          <w:sz w:val="22"/>
          <w:szCs w:val="22"/>
          <w:lang w:val="en-US"/>
        </w:rPr>
        <w:t xml:space="preserve">, </w:t>
      </w:r>
      <w:proofErr w:type="spellStart"/>
      <w:r w:rsidRPr="00CC38EB">
        <w:rPr>
          <w:sz w:val="22"/>
          <w:szCs w:val="22"/>
          <w:lang w:val="en-US"/>
        </w:rPr>
        <w:t>T.Barbat</w:t>
      </w:r>
      <w:proofErr w:type="spellEnd"/>
      <w:r w:rsidRPr="00CC38EB">
        <w:rPr>
          <w:sz w:val="22"/>
          <w:szCs w:val="22"/>
          <w:lang w:val="en-US"/>
        </w:rPr>
        <w:t xml:space="preserve">, </w:t>
      </w:r>
      <w:proofErr w:type="spellStart"/>
      <w:r w:rsidRPr="00CC38EB">
        <w:rPr>
          <w:sz w:val="22"/>
          <w:szCs w:val="22"/>
          <w:lang w:val="en-US"/>
        </w:rPr>
        <w:t>O.Diawara</w:t>
      </w:r>
      <w:proofErr w:type="spellEnd"/>
      <w:r w:rsidRPr="00CC38EB">
        <w:rPr>
          <w:sz w:val="22"/>
          <w:szCs w:val="22"/>
          <w:lang w:val="en-US"/>
        </w:rPr>
        <w:t>;</w:t>
      </w:r>
    </w:p>
    <w:p w:rsidR="00042233" w:rsidRPr="00CC38EB" w:rsidRDefault="00042233" w:rsidP="00042233">
      <w:pPr>
        <w:autoSpaceDE w:val="0"/>
        <w:autoSpaceDN w:val="0"/>
        <w:adjustRightInd w:val="0"/>
        <w:jc w:val="both"/>
        <w:rPr>
          <w:rFonts w:eastAsiaTheme="minorHAnsi"/>
          <w:bCs/>
          <w:sz w:val="22"/>
          <w:szCs w:val="22"/>
          <w:lang w:eastAsia="en-US"/>
        </w:rPr>
      </w:pPr>
      <w:r w:rsidRPr="00CC38EB">
        <w:rPr>
          <w:sz w:val="22"/>
          <w:szCs w:val="22"/>
        </w:rPr>
        <w:t>-Schéma Directeur d’Electrification des zones périurbaines et rurales au Gabon</w:t>
      </w:r>
    </w:p>
    <w:p w:rsidR="00042233" w:rsidRDefault="00042233" w:rsidP="00042233">
      <w:pPr>
        <w:pStyle w:val="LPSGABON-Puce1"/>
        <w:numPr>
          <w:ilvl w:val="0"/>
          <w:numId w:val="0"/>
        </w:numPr>
        <w:ind w:left="1778"/>
      </w:pPr>
    </w:p>
    <w:p w:rsidR="00042233" w:rsidRDefault="00042233" w:rsidP="00042233">
      <w:pPr>
        <w:jc w:val="both"/>
        <w:rPr>
          <w:b/>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p w:rsidR="00042233" w:rsidRDefault="00042233" w:rsidP="00042233">
      <w:pPr>
        <w:jc w:val="both"/>
        <w:rPr>
          <w:rFonts w:eastAsia="Calibri"/>
          <w:b/>
          <w:color w:val="000000"/>
          <w:highlight w:val="red"/>
          <w:lang w:eastAsia="en-US"/>
        </w:rPr>
      </w:pPr>
    </w:p>
    <w:bookmarkEnd w:id="2"/>
    <w:p w:rsidR="00EB11AA" w:rsidRDefault="00EB11AA">
      <w:pPr>
        <w:spacing w:after="200" w:line="276" w:lineRule="auto"/>
        <w:rPr>
          <w:rFonts w:eastAsia="Calibri"/>
          <w:b/>
          <w:color w:val="000000"/>
          <w:highlight w:val="red"/>
          <w:lang w:eastAsia="en-US"/>
        </w:rPr>
      </w:pPr>
    </w:p>
    <w:sectPr w:rsidR="00EB11AA" w:rsidSect="003010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159" w:rsidRDefault="008C7159" w:rsidP="00FC7180">
      <w:r>
        <w:separator/>
      </w:r>
    </w:p>
  </w:endnote>
  <w:endnote w:type="continuationSeparator" w:id="0">
    <w:p w:rsidR="008C7159" w:rsidRDefault="008C7159" w:rsidP="00FC7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Che">
    <w:altName w:val="Arial Unicode MS"/>
    <w:panose1 w:val="02030609000101010101"/>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8501"/>
      <w:docPartObj>
        <w:docPartGallery w:val="Page Numbers (Bottom of Page)"/>
        <w:docPartUnique/>
      </w:docPartObj>
    </w:sdtPr>
    <w:sdtEndPr/>
    <w:sdtContent>
      <w:p w:rsidR="008C7159" w:rsidRDefault="00824CC4" w:rsidP="008A6805">
        <w:pPr>
          <w:pStyle w:val="Footer"/>
          <w:tabs>
            <w:tab w:val="clear" w:pos="4536"/>
            <w:tab w:val="clear" w:pos="9072"/>
            <w:tab w:val="left" w:pos="2985"/>
          </w:tabs>
        </w:pPr>
        <w:r>
          <w:rPr>
            <w:noProof/>
            <w:lang w:val="en-US" w:eastAsia="en-US"/>
          </w:rPr>
          <mc:AlternateContent>
            <mc:Choice Requires="wps">
              <w:drawing>
                <wp:anchor distT="0" distB="0" distL="114300" distR="114300" simplePos="0" relativeHeight="251660288" behindDoc="0" locked="0" layoutInCell="0" allowOverlap="1" wp14:anchorId="00F8CF63" wp14:editId="6438CBB9">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0" t="0" r="12700" b="1143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8C7159" w:rsidRDefault="008C7159">
                              <w:pPr>
                                <w:jc w:val="center"/>
                              </w:pPr>
                              <w:r>
                                <w:fldChar w:fldCharType="begin"/>
                              </w:r>
                              <w:r>
                                <w:instrText xml:space="preserve"> PAGE    \* MERGEFORMAT </w:instrText>
                              </w:r>
                              <w:r>
                                <w:fldChar w:fldCharType="separate"/>
                              </w:r>
                              <w:r w:rsidR="001B60D1" w:rsidRPr="001B60D1">
                                <w:rPr>
                                  <w:noProof/>
                                  <w:sz w:val="16"/>
                                  <w:szCs w:val="16"/>
                                </w:rPr>
                                <w:t>1</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8"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vyTQIAAKc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Gxx7&#10;8k0CAACnBAAADgAAAAAAAAAAAAAAAAAuAgAAZHJzL2Uyb0RvYy54bWxQSwECLQAUAAYACAAAACEA&#10;36NYV9sAAAADAQAADwAAAAAAAAAAAAAAAACnBAAAZHJzL2Rvd25yZXYueG1sUEsFBgAAAAAEAAQA&#10;8wAAAK8FAAAAAA==&#10;" o:allowincell="f" adj="14135" strokecolor="gray [1629]" strokeweight=".25pt">
                  <v:textbox>
                    <w:txbxContent>
                      <w:p w:rsidR="008C7159" w:rsidRDefault="008C7159">
                        <w:pPr>
                          <w:jc w:val="center"/>
                        </w:pPr>
                        <w:r>
                          <w:fldChar w:fldCharType="begin"/>
                        </w:r>
                        <w:r>
                          <w:instrText xml:space="preserve"> PAGE    \* MERGEFORMAT </w:instrText>
                        </w:r>
                        <w:r>
                          <w:fldChar w:fldCharType="separate"/>
                        </w:r>
                        <w:r w:rsidR="001B60D1" w:rsidRPr="001B60D1">
                          <w:rPr>
                            <w:noProof/>
                            <w:sz w:val="16"/>
                            <w:szCs w:val="16"/>
                          </w:rPr>
                          <w:t>1</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159" w:rsidRDefault="008C7159" w:rsidP="00FC7180">
      <w:r>
        <w:separator/>
      </w:r>
    </w:p>
  </w:footnote>
  <w:footnote w:type="continuationSeparator" w:id="0">
    <w:p w:rsidR="008C7159" w:rsidRDefault="008C7159" w:rsidP="00FC7180">
      <w:r>
        <w:continuationSeparator/>
      </w:r>
    </w:p>
  </w:footnote>
  <w:footnote w:id="1">
    <w:p w:rsidR="008C7159" w:rsidRPr="006E08BD" w:rsidRDefault="008C7159" w:rsidP="00C4045E">
      <w:pPr>
        <w:pStyle w:val="FootnoteText"/>
      </w:pPr>
      <w:r>
        <w:rPr>
          <w:rStyle w:val="FootnoteReference"/>
        </w:rPr>
        <w:footnoteRef/>
      </w:r>
      <w:r>
        <w:t>Ce contrat de concession expire en 2017.</w:t>
      </w:r>
    </w:p>
  </w:footnote>
  <w:footnote w:id="2">
    <w:p w:rsidR="008C7159" w:rsidRPr="00682EDD" w:rsidRDefault="008C7159" w:rsidP="00042233">
      <w:pPr>
        <w:pStyle w:val="FootnoteText"/>
        <w:rPr>
          <w:lang w:val="en-US"/>
        </w:rPr>
      </w:pPr>
      <w:r>
        <w:rPr>
          <w:rStyle w:val="FootnoteReference"/>
        </w:rPr>
        <w:footnoteRef/>
      </w:r>
      <w:r w:rsidRPr="00682EDD">
        <w:rPr>
          <w:bCs/>
          <w:lang w:val="en-US"/>
        </w:rPr>
        <w:t>Indigenous</w:t>
      </w:r>
      <w:r w:rsidRPr="00682EDD">
        <w:rPr>
          <w:lang w:val="en-US"/>
        </w:rPr>
        <w:t xml:space="preserve"> Peoples Planning Framework (IPPF)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j0115864"/>
      </v:shape>
    </w:pict>
  </w:numPicBullet>
  <w:abstractNum w:abstractNumId="0">
    <w:nsid w:val="0B101D31"/>
    <w:multiLevelType w:val="multilevel"/>
    <w:tmpl w:val="3104BD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E8537CE"/>
    <w:multiLevelType w:val="hybridMultilevel"/>
    <w:tmpl w:val="40E6237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2C40C3"/>
    <w:multiLevelType w:val="hybridMultilevel"/>
    <w:tmpl w:val="B39A91BC"/>
    <w:lvl w:ilvl="0" w:tplc="6FAC8F02">
      <w:start w:val="1"/>
      <w:numFmt w:val="lowerRoman"/>
      <w:pStyle w:val="LPSGABON-Puce1"/>
      <w:lvlText w:val="%1."/>
      <w:lvlJc w:val="left"/>
      <w:pPr>
        <w:tabs>
          <w:tab w:val="num" w:pos="1778"/>
        </w:tabs>
        <w:ind w:left="1778" w:hanging="360"/>
      </w:pPr>
      <w:rPr>
        <w:rFonts w:hint="default"/>
        <w:color w:val="auto"/>
        <w:u w:val="none"/>
      </w:rPr>
    </w:lvl>
    <w:lvl w:ilvl="1" w:tplc="040C0001">
      <w:start w:val="1"/>
      <w:numFmt w:val="bullet"/>
      <w:lvlText w:val="o"/>
      <w:lvlJc w:val="left"/>
      <w:pPr>
        <w:tabs>
          <w:tab w:val="num" w:pos="6075"/>
        </w:tabs>
        <w:ind w:left="6075" w:hanging="360"/>
      </w:pPr>
      <w:rPr>
        <w:rFonts w:ascii="Courier New" w:hAnsi="Courier New" w:cs="Helvetica" w:hint="default"/>
      </w:rPr>
    </w:lvl>
    <w:lvl w:ilvl="2" w:tplc="040C0005">
      <w:start w:val="1"/>
      <w:numFmt w:val="bullet"/>
      <w:lvlText w:val=""/>
      <w:lvlJc w:val="left"/>
      <w:pPr>
        <w:tabs>
          <w:tab w:val="num" w:pos="6795"/>
        </w:tabs>
        <w:ind w:left="6795" w:hanging="360"/>
      </w:pPr>
      <w:rPr>
        <w:rFonts w:ascii="Wingdings" w:hAnsi="Wingdings" w:hint="default"/>
      </w:rPr>
    </w:lvl>
    <w:lvl w:ilvl="3" w:tplc="040C0001">
      <w:start w:val="1"/>
      <w:numFmt w:val="bullet"/>
      <w:lvlText w:val=""/>
      <w:lvlJc w:val="left"/>
      <w:pPr>
        <w:tabs>
          <w:tab w:val="num" w:pos="7515"/>
        </w:tabs>
        <w:ind w:left="7515" w:hanging="360"/>
      </w:pPr>
      <w:rPr>
        <w:rFonts w:ascii="Symbol" w:hAnsi="Symbol" w:hint="default"/>
      </w:rPr>
    </w:lvl>
    <w:lvl w:ilvl="4" w:tplc="040C0003">
      <w:start w:val="1"/>
      <w:numFmt w:val="bullet"/>
      <w:lvlText w:val="o"/>
      <w:lvlJc w:val="left"/>
      <w:pPr>
        <w:tabs>
          <w:tab w:val="num" w:pos="8235"/>
        </w:tabs>
        <w:ind w:left="8235" w:hanging="360"/>
      </w:pPr>
      <w:rPr>
        <w:rFonts w:ascii="Courier New" w:hAnsi="Courier New" w:cs="Helvetica" w:hint="default"/>
      </w:rPr>
    </w:lvl>
    <w:lvl w:ilvl="5" w:tplc="040C0005" w:tentative="1">
      <w:start w:val="1"/>
      <w:numFmt w:val="bullet"/>
      <w:lvlText w:val=""/>
      <w:lvlJc w:val="left"/>
      <w:pPr>
        <w:tabs>
          <w:tab w:val="num" w:pos="8955"/>
        </w:tabs>
        <w:ind w:left="8955" w:hanging="360"/>
      </w:pPr>
      <w:rPr>
        <w:rFonts w:ascii="Wingdings" w:hAnsi="Wingdings" w:hint="default"/>
      </w:rPr>
    </w:lvl>
    <w:lvl w:ilvl="6" w:tplc="040C0001" w:tentative="1">
      <w:start w:val="1"/>
      <w:numFmt w:val="bullet"/>
      <w:lvlText w:val=""/>
      <w:lvlJc w:val="left"/>
      <w:pPr>
        <w:tabs>
          <w:tab w:val="num" w:pos="9675"/>
        </w:tabs>
        <w:ind w:left="9675" w:hanging="360"/>
      </w:pPr>
      <w:rPr>
        <w:rFonts w:ascii="Symbol" w:hAnsi="Symbol" w:hint="default"/>
      </w:rPr>
    </w:lvl>
    <w:lvl w:ilvl="7" w:tplc="040C0003" w:tentative="1">
      <w:start w:val="1"/>
      <w:numFmt w:val="bullet"/>
      <w:lvlText w:val="o"/>
      <w:lvlJc w:val="left"/>
      <w:pPr>
        <w:tabs>
          <w:tab w:val="num" w:pos="10395"/>
        </w:tabs>
        <w:ind w:left="10395" w:hanging="360"/>
      </w:pPr>
      <w:rPr>
        <w:rFonts w:ascii="Courier New" w:hAnsi="Courier New" w:cs="Helvetica" w:hint="default"/>
      </w:rPr>
    </w:lvl>
    <w:lvl w:ilvl="8" w:tplc="040C0005" w:tentative="1">
      <w:start w:val="1"/>
      <w:numFmt w:val="bullet"/>
      <w:lvlText w:val=""/>
      <w:lvlJc w:val="left"/>
      <w:pPr>
        <w:tabs>
          <w:tab w:val="num" w:pos="11115"/>
        </w:tabs>
        <w:ind w:left="11115" w:hanging="360"/>
      </w:pPr>
      <w:rPr>
        <w:rFonts w:ascii="Wingdings" w:hAnsi="Wingdings" w:hint="default"/>
      </w:rPr>
    </w:lvl>
  </w:abstractNum>
  <w:abstractNum w:abstractNumId="3">
    <w:nsid w:val="18E244F1"/>
    <w:multiLevelType w:val="hybridMultilevel"/>
    <w:tmpl w:val="130E5FE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C4E09BD"/>
    <w:multiLevelType w:val="hybridMultilevel"/>
    <w:tmpl w:val="6CAA1E64"/>
    <w:lvl w:ilvl="0" w:tplc="F816FECC">
      <w:start w:val="1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6A266D"/>
    <w:multiLevelType w:val="hybridMultilevel"/>
    <w:tmpl w:val="AEECFFA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1E0D1EA2"/>
    <w:multiLevelType w:val="hybridMultilevel"/>
    <w:tmpl w:val="F81AB33C"/>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1EF5443A"/>
    <w:multiLevelType w:val="hybridMultilevel"/>
    <w:tmpl w:val="6842116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F70D1E"/>
    <w:multiLevelType w:val="hybridMultilevel"/>
    <w:tmpl w:val="F782BF8E"/>
    <w:lvl w:ilvl="0" w:tplc="2F44A840">
      <w:start w:val="200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C24683"/>
    <w:multiLevelType w:val="hybridMultilevel"/>
    <w:tmpl w:val="2A985E84"/>
    <w:lvl w:ilvl="0" w:tplc="5B985648">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7FC3791"/>
    <w:multiLevelType w:val="hybridMultilevel"/>
    <w:tmpl w:val="B69AA4B8"/>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8963F22"/>
    <w:multiLevelType w:val="hybridMultilevel"/>
    <w:tmpl w:val="DB224F94"/>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2C9A47A9"/>
    <w:multiLevelType w:val="multilevel"/>
    <w:tmpl w:val="42D678F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2D710005"/>
    <w:multiLevelType w:val="hybridMultilevel"/>
    <w:tmpl w:val="EDE03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DD03907"/>
    <w:multiLevelType w:val="hybridMultilevel"/>
    <w:tmpl w:val="E8440D08"/>
    <w:lvl w:ilvl="0" w:tplc="2F44A840">
      <w:start w:val="200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EC729D"/>
    <w:multiLevelType w:val="hybridMultilevel"/>
    <w:tmpl w:val="82C67818"/>
    <w:lvl w:ilvl="0" w:tplc="52666F5E">
      <w:start w:val="39"/>
      <w:numFmt w:val="bullet"/>
      <w:lvlText w:val="-"/>
      <w:lvlJc w:val="left"/>
      <w:pPr>
        <w:ind w:left="720" w:hanging="360"/>
      </w:pPr>
      <w:rPr>
        <w:rFonts w:ascii="BatangChe" w:eastAsia="BatangChe" w:hAnsi="BatangChe" w:cstheme="minorHAnsi" w:hint="eastAsia"/>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108478B"/>
    <w:multiLevelType w:val="hybridMultilevel"/>
    <w:tmpl w:val="4DECBA5E"/>
    <w:lvl w:ilvl="0" w:tplc="2842E312">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807125E"/>
    <w:multiLevelType w:val="hybridMultilevel"/>
    <w:tmpl w:val="65D639F8"/>
    <w:lvl w:ilvl="0" w:tplc="DCB80A56">
      <w:start w:val="1"/>
      <w:numFmt w:val="upperRoman"/>
      <w:lvlText w:val="%1."/>
      <w:lvlJc w:val="left"/>
      <w:pPr>
        <w:ind w:left="1080" w:hanging="720"/>
      </w:pPr>
      <w:rPr>
        <w:rFonts w:hint="default"/>
        <w:color w:val="auto"/>
        <w:sz w:val="24"/>
      </w:rPr>
    </w:lvl>
    <w:lvl w:ilvl="1" w:tplc="7908CE0C">
      <w:start w:val="1"/>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8C22C7"/>
    <w:multiLevelType w:val="hybridMultilevel"/>
    <w:tmpl w:val="AA82F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BB2DC0"/>
    <w:multiLevelType w:val="hybridMultilevel"/>
    <w:tmpl w:val="05889E6C"/>
    <w:lvl w:ilvl="0" w:tplc="A4421E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5187DE6"/>
    <w:multiLevelType w:val="hybridMultilevel"/>
    <w:tmpl w:val="40D0E7E0"/>
    <w:lvl w:ilvl="0" w:tplc="EC88A4A4">
      <w:start w:val="1"/>
      <w:numFmt w:val="bullet"/>
      <w:lvlText w:val=""/>
      <w:lvlJc w:val="left"/>
      <w:pPr>
        <w:tabs>
          <w:tab w:val="num" w:pos="1800"/>
        </w:tabs>
        <w:ind w:left="1800" w:hanging="360"/>
      </w:pPr>
      <w:rPr>
        <w:rFonts w:ascii="Symbol" w:hAnsi="Symbol" w:hint="default"/>
        <w:color w:val="auto"/>
      </w:rPr>
    </w:lvl>
    <w:lvl w:ilvl="1" w:tplc="532AD0CE">
      <w:start w:val="1"/>
      <w:numFmt w:val="none"/>
      <w:lvlText w:val="1."/>
      <w:lvlJc w:val="left"/>
      <w:pPr>
        <w:tabs>
          <w:tab w:val="num" w:pos="1440"/>
        </w:tabs>
        <w:ind w:left="1440" w:hanging="360"/>
      </w:pPr>
      <w:rPr>
        <w:rFonts w:hint="default"/>
        <w:color w:val="auto"/>
      </w:rPr>
    </w:lvl>
    <w:lvl w:ilvl="2" w:tplc="04090005">
      <w:start w:val="1"/>
      <w:numFmt w:val="bullet"/>
      <w:lvlText w:val=""/>
      <w:lvlJc w:val="left"/>
      <w:pPr>
        <w:tabs>
          <w:tab w:val="num" w:pos="2160"/>
        </w:tabs>
        <w:ind w:left="2160" w:hanging="360"/>
      </w:pPr>
      <w:rPr>
        <w:rFonts w:ascii="Wingdings" w:hAnsi="Wingdings" w:hint="default"/>
        <w:color w:val="auto"/>
      </w:rPr>
    </w:lvl>
    <w:lvl w:ilvl="3" w:tplc="07A22F28">
      <w:start w:val="1"/>
      <w:numFmt w:val="none"/>
      <w:lvlText w:val="2."/>
      <w:lvlJc w:val="left"/>
      <w:pPr>
        <w:tabs>
          <w:tab w:val="num" w:pos="2880"/>
        </w:tabs>
        <w:ind w:left="2880" w:hanging="360"/>
      </w:pPr>
      <w:rPr>
        <w:rFonts w:hint="default"/>
        <w:color w:val="auto"/>
      </w:rPr>
    </w:lvl>
    <w:lvl w:ilvl="4" w:tplc="36084132">
      <w:start w:val="1"/>
      <w:numFmt w:val="decimal"/>
      <w:lvlText w:val="%5."/>
      <w:lvlJc w:val="left"/>
      <w:pPr>
        <w:ind w:left="3600" w:hanging="360"/>
      </w:pPr>
      <w:rPr>
        <w:rFon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451D36E3"/>
    <w:multiLevelType w:val="hybridMultilevel"/>
    <w:tmpl w:val="CA6892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70B44C3"/>
    <w:multiLevelType w:val="hybridMultilevel"/>
    <w:tmpl w:val="5E8C9F66"/>
    <w:lvl w:ilvl="0" w:tplc="26E6C49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4B3732A8"/>
    <w:multiLevelType w:val="hybridMultilevel"/>
    <w:tmpl w:val="23BA09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0D42D0"/>
    <w:multiLevelType w:val="hybridMultilevel"/>
    <w:tmpl w:val="F0FEF0A0"/>
    <w:lvl w:ilvl="0" w:tplc="040C0003">
      <w:start w:val="1"/>
      <w:numFmt w:val="bullet"/>
      <w:lvlText w:val="o"/>
      <w:lvlJc w:val="left"/>
      <w:pPr>
        <w:ind w:left="1605" w:hanging="360"/>
      </w:pPr>
      <w:rPr>
        <w:rFonts w:ascii="Courier New" w:hAnsi="Courier New" w:cs="Courier New" w:hint="default"/>
      </w:rPr>
    </w:lvl>
    <w:lvl w:ilvl="1" w:tplc="040C0003" w:tentative="1">
      <w:start w:val="1"/>
      <w:numFmt w:val="bullet"/>
      <w:lvlText w:val="o"/>
      <w:lvlJc w:val="left"/>
      <w:pPr>
        <w:ind w:left="2325" w:hanging="360"/>
      </w:pPr>
      <w:rPr>
        <w:rFonts w:ascii="Courier New" w:hAnsi="Courier New" w:cs="Courier New" w:hint="default"/>
      </w:rPr>
    </w:lvl>
    <w:lvl w:ilvl="2" w:tplc="040C0005" w:tentative="1">
      <w:start w:val="1"/>
      <w:numFmt w:val="bullet"/>
      <w:lvlText w:val=""/>
      <w:lvlJc w:val="left"/>
      <w:pPr>
        <w:ind w:left="3045" w:hanging="360"/>
      </w:pPr>
      <w:rPr>
        <w:rFonts w:ascii="Wingdings" w:hAnsi="Wingdings" w:hint="default"/>
      </w:rPr>
    </w:lvl>
    <w:lvl w:ilvl="3" w:tplc="040C0001" w:tentative="1">
      <w:start w:val="1"/>
      <w:numFmt w:val="bullet"/>
      <w:lvlText w:val=""/>
      <w:lvlJc w:val="left"/>
      <w:pPr>
        <w:ind w:left="3765" w:hanging="360"/>
      </w:pPr>
      <w:rPr>
        <w:rFonts w:ascii="Symbol" w:hAnsi="Symbol" w:hint="default"/>
      </w:rPr>
    </w:lvl>
    <w:lvl w:ilvl="4" w:tplc="040C0003" w:tentative="1">
      <w:start w:val="1"/>
      <w:numFmt w:val="bullet"/>
      <w:lvlText w:val="o"/>
      <w:lvlJc w:val="left"/>
      <w:pPr>
        <w:ind w:left="4485" w:hanging="360"/>
      </w:pPr>
      <w:rPr>
        <w:rFonts w:ascii="Courier New" w:hAnsi="Courier New" w:cs="Courier New" w:hint="default"/>
      </w:rPr>
    </w:lvl>
    <w:lvl w:ilvl="5" w:tplc="040C0005" w:tentative="1">
      <w:start w:val="1"/>
      <w:numFmt w:val="bullet"/>
      <w:lvlText w:val=""/>
      <w:lvlJc w:val="left"/>
      <w:pPr>
        <w:ind w:left="5205" w:hanging="360"/>
      </w:pPr>
      <w:rPr>
        <w:rFonts w:ascii="Wingdings" w:hAnsi="Wingdings" w:hint="default"/>
      </w:rPr>
    </w:lvl>
    <w:lvl w:ilvl="6" w:tplc="040C0001" w:tentative="1">
      <w:start w:val="1"/>
      <w:numFmt w:val="bullet"/>
      <w:lvlText w:val=""/>
      <w:lvlJc w:val="left"/>
      <w:pPr>
        <w:ind w:left="5925" w:hanging="360"/>
      </w:pPr>
      <w:rPr>
        <w:rFonts w:ascii="Symbol" w:hAnsi="Symbol" w:hint="default"/>
      </w:rPr>
    </w:lvl>
    <w:lvl w:ilvl="7" w:tplc="040C0003" w:tentative="1">
      <w:start w:val="1"/>
      <w:numFmt w:val="bullet"/>
      <w:lvlText w:val="o"/>
      <w:lvlJc w:val="left"/>
      <w:pPr>
        <w:ind w:left="6645" w:hanging="360"/>
      </w:pPr>
      <w:rPr>
        <w:rFonts w:ascii="Courier New" w:hAnsi="Courier New" w:cs="Courier New" w:hint="default"/>
      </w:rPr>
    </w:lvl>
    <w:lvl w:ilvl="8" w:tplc="040C0005" w:tentative="1">
      <w:start w:val="1"/>
      <w:numFmt w:val="bullet"/>
      <w:lvlText w:val=""/>
      <w:lvlJc w:val="left"/>
      <w:pPr>
        <w:ind w:left="7365" w:hanging="360"/>
      </w:pPr>
      <w:rPr>
        <w:rFonts w:ascii="Wingdings" w:hAnsi="Wingdings" w:hint="default"/>
      </w:rPr>
    </w:lvl>
  </w:abstractNum>
  <w:abstractNum w:abstractNumId="25">
    <w:nsid w:val="4D0E648D"/>
    <w:multiLevelType w:val="hybridMultilevel"/>
    <w:tmpl w:val="B97E9E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FD3340"/>
    <w:multiLevelType w:val="hybridMultilevel"/>
    <w:tmpl w:val="9C4474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EBB21CB"/>
    <w:multiLevelType w:val="hybridMultilevel"/>
    <w:tmpl w:val="65E43194"/>
    <w:lvl w:ilvl="0" w:tplc="9426FD1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FFF3563"/>
    <w:multiLevelType w:val="hybridMultilevel"/>
    <w:tmpl w:val="9D22B50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1073FB6"/>
    <w:multiLevelType w:val="hybridMultilevel"/>
    <w:tmpl w:val="F176EE82"/>
    <w:lvl w:ilvl="0" w:tplc="B246ABE2">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124205C"/>
    <w:multiLevelType w:val="hybridMultilevel"/>
    <w:tmpl w:val="283A9408"/>
    <w:lvl w:ilvl="0" w:tplc="52666F5E">
      <w:start w:val="39"/>
      <w:numFmt w:val="bullet"/>
      <w:lvlText w:val="-"/>
      <w:lvlJc w:val="left"/>
      <w:pPr>
        <w:ind w:left="720" w:hanging="360"/>
      </w:pPr>
      <w:rPr>
        <w:rFonts w:ascii="BatangChe" w:eastAsia="BatangChe" w:hAnsi="BatangChe" w:cstheme="minorHAnsi" w:hint="eastAsia"/>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6E67F7B"/>
    <w:multiLevelType w:val="hybridMultilevel"/>
    <w:tmpl w:val="6236434C"/>
    <w:lvl w:ilvl="0" w:tplc="15D60566">
      <w:start w:val="1"/>
      <w:numFmt w:val="lowerRoman"/>
      <w:lvlText w:val="(%1)"/>
      <w:lvlJc w:val="left"/>
      <w:pPr>
        <w:ind w:left="1080" w:hanging="720"/>
      </w:pPr>
      <w:rPr>
        <w:rFonts w:eastAsia="Arial Unicode M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7E238D4"/>
    <w:multiLevelType w:val="hybridMultilevel"/>
    <w:tmpl w:val="CB4CCBA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96E17B2"/>
    <w:multiLevelType w:val="multilevel"/>
    <w:tmpl w:val="6BF61DD8"/>
    <w:lvl w:ilvl="0">
      <w:start w:val="6"/>
      <w:numFmt w:val="decimal"/>
      <w:lvlText w:val="%1."/>
      <w:lvlJc w:val="left"/>
      <w:pPr>
        <w:ind w:left="360" w:hanging="360"/>
      </w:pPr>
      <w:rPr>
        <w:rFonts w:hint="default"/>
      </w:rPr>
    </w:lvl>
    <w:lvl w:ilvl="1">
      <w:start w:val="3"/>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4">
    <w:nsid w:val="5A652554"/>
    <w:multiLevelType w:val="hybridMultilevel"/>
    <w:tmpl w:val="97E808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CFD2922"/>
    <w:multiLevelType w:val="hybridMultilevel"/>
    <w:tmpl w:val="905C8B10"/>
    <w:lvl w:ilvl="0" w:tplc="F190BCF4">
      <w:start w:val="1"/>
      <w:numFmt w:val="lowerRoman"/>
      <w:lvlText w:val="%1."/>
      <w:lvlJc w:val="left"/>
      <w:pPr>
        <w:ind w:left="1080" w:hanging="72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6">
    <w:nsid w:val="60916DD4"/>
    <w:multiLevelType w:val="hybridMultilevel"/>
    <w:tmpl w:val="4DECBA5E"/>
    <w:lvl w:ilvl="0" w:tplc="2842E312">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6F9313C"/>
    <w:multiLevelType w:val="hybridMultilevel"/>
    <w:tmpl w:val="A28C42A2"/>
    <w:lvl w:ilvl="0" w:tplc="BB4CC2D6">
      <w:start w:val="1"/>
      <w:numFmt w:val="lowerLetter"/>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8B64A6F"/>
    <w:multiLevelType w:val="hybridMultilevel"/>
    <w:tmpl w:val="A754B5B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B4A3A88"/>
    <w:multiLevelType w:val="hybridMultilevel"/>
    <w:tmpl w:val="58A40038"/>
    <w:lvl w:ilvl="0" w:tplc="C074B1A2">
      <w:start w:val="4"/>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D4C4863"/>
    <w:multiLevelType w:val="hybridMultilevel"/>
    <w:tmpl w:val="4DECBA5E"/>
    <w:lvl w:ilvl="0" w:tplc="2842E312">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DB63781"/>
    <w:multiLevelType w:val="hybridMultilevel"/>
    <w:tmpl w:val="5FCC9D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057139"/>
    <w:multiLevelType w:val="hybridMultilevel"/>
    <w:tmpl w:val="ED5CA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3600DB7"/>
    <w:multiLevelType w:val="hybridMultilevel"/>
    <w:tmpl w:val="7E389A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D3A6D4C"/>
    <w:multiLevelType w:val="hybridMultilevel"/>
    <w:tmpl w:val="43C07BBA"/>
    <w:lvl w:ilvl="0" w:tplc="F404D49E">
      <w:start w:val="1"/>
      <w:numFmt w:val="decimal"/>
      <w:pStyle w:val="ParaNum"/>
      <w:lvlText w:val="%1."/>
      <w:lvlJc w:val="left"/>
      <w:pPr>
        <w:tabs>
          <w:tab w:val="num" w:pos="480"/>
        </w:tabs>
        <w:ind w:left="480" w:hanging="360"/>
      </w:pPr>
      <w:rPr>
        <w:b/>
      </w:rPr>
    </w:lvl>
    <w:lvl w:ilvl="1" w:tplc="2550C8B8">
      <w:start w:val="1"/>
      <w:numFmt w:val="lowerLetter"/>
      <w:lvlText w:val="%2."/>
      <w:lvlJc w:val="left"/>
      <w:pPr>
        <w:tabs>
          <w:tab w:val="num" w:pos="1080"/>
        </w:tabs>
        <w:ind w:left="1080" w:hanging="360"/>
      </w:pPr>
      <w:rPr>
        <w:rFonts w:hint="default"/>
      </w:rPr>
    </w:lvl>
    <w:lvl w:ilvl="2" w:tplc="C9B852EA">
      <w:start w:val="1"/>
      <w:numFmt w:val="lowerLetter"/>
      <w:lvlText w:val="%3)"/>
      <w:lvlJc w:val="left"/>
      <w:pPr>
        <w:tabs>
          <w:tab w:val="num" w:pos="1980"/>
        </w:tabs>
        <w:ind w:left="1980" w:hanging="360"/>
      </w:pPr>
      <w:rPr>
        <w:rFonts w:hint="default"/>
        <w:color w:val="auto"/>
      </w:rPr>
    </w:lvl>
    <w:lvl w:ilvl="3" w:tplc="2F6A5992">
      <w:start w:val="1"/>
      <w:numFmt w:val="lowerRoman"/>
      <w:lvlText w:val="(%4)"/>
      <w:lvlJc w:val="left"/>
      <w:pPr>
        <w:tabs>
          <w:tab w:val="num" w:pos="2880"/>
        </w:tabs>
        <w:ind w:left="2880" w:hanging="720"/>
      </w:pPr>
      <w:rPr>
        <w:rFonts w:hint="default"/>
      </w:rPr>
    </w:lvl>
    <w:lvl w:ilvl="4" w:tplc="04090019">
      <w:start w:val="1"/>
      <w:numFmt w:val="lowerLetter"/>
      <w:lvlText w:val="%5."/>
      <w:lvlJc w:val="left"/>
      <w:pPr>
        <w:tabs>
          <w:tab w:val="num" w:pos="3240"/>
        </w:tabs>
        <w:ind w:left="3240" w:hanging="360"/>
      </w:pPr>
    </w:lvl>
    <w:lvl w:ilvl="5" w:tplc="544AF9BE">
      <w:start w:val="11"/>
      <w:numFmt w:val="bullet"/>
      <w:lvlText w:val="-"/>
      <w:lvlJc w:val="left"/>
      <w:pPr>
        <w:tabs>
          <w:tab w:val="num" w:pos="4140"/>
        </w:tabs>
        <w:ind w:left="4140" w:hanging="360"/>
      </w:pPr>
      <w:rPr>
        <w:rFonts w:ascii="Times New Roman" w:eastAsia="Times New Roman" w:hAnsi="Times New Roman" w:cs="Times New Roman" w:hint="default"/>
      </w:rPr>
    </w:lvl>
    <w:lvl w:ilvl="6" w:tplc="0409000F">
      <w:start w:val="1"/>
      <w:numFmt w:val="decimal"/>
      <w:lvlText w:val="%7."/>
      <w:lvlJc w:val="left"/>
      <w:pPr>
        <w:tabs>
          <w:tab w:val="num" w:pos="4680"/>
        </w:tabs>
        <w:ind w:left="4680" w:hanging="360"/>
      </w:pPr>
    </w:lvl>
    <w:lvl w:ilvl="7" w:tplc="37D8E792">
      <w:start w:val="1"/>
      <w:numFmt w:val="decimal"/>
      <w:lvlText w:val="(%8)"/>
      <w:lvlJc w:val="left"/>
      <w:pPr>
        <w:tabs>
          <w:tab w:val="num" w:pos="5415"/>
        </w:tabs>
        <w:ind w:left="5415" w:hanging="375"/>
      </w:pPr>
      <w:rPr>
        <w:rFonts w:hint="default"/>
        <w:b/>
        <w:i/>
      </w:rPr>
    </w:lvl>
    <w:lvl w:ilvl="8" w:tplc="04090001">
      <w:start w:val="1"/>
      <w:numFmt w:val="bullet"/>
      <w:lvlText w:val=""/>
      <w:lvlJc w:val="left"/>
      <w:pPr>
        <w:tabs>
          <w:tab w:val="num" w:pos="6300"/>
        </w:tabs>
        <w:ind w:left="6300" w:hanging="360"/>
      </w:pPr>
      <w:rPr>
        <w:rFonts w:ascii="Symbol" w:hAnsi="Symbol" w:hint="default"/>
      </w:rPr>
    </w:lvl>
  </w:abstractNum>
  <w:num w:numId="1">
    <w:abstractNumId w:val="44"/>
  </w:num>
  <w:num w:numId="2">
    <w:abstractNumId w:val="12"/>
  </w:num>
  <w:num w:numId="3">
    <w:abstractNumId w:val="31"/>
  </w:num>
  <w:num w:numId="4">
    <w:abstractNumId w:val="32"/>
  </w:num>
  <w:num w:numId="5">
    <w:abstractNumId w:val="6"/>
  </w:num>
  <w:num w:numId="6">
    <w:abstractNumId w:val="28"/>
  </w:num>
  <w:num w:numId="7">
    <w:abstractNumId w:val="42"/>
  </w:num>
  <w:num w:numId="8">
    <w:abstractNumId w:val="38"/>
  </w:num>
  <w:num w:numId="9">
    <w:abstractNumId w:val="15"/>
  </w:num>
  <w:num w:numId="10">
    <w:abstractNumId w:val="3"/>
  </w:num>
  <w:num w:numId="11">
    <w:abstractNumId w:val="24"/>
  </w:num>
  <w:num w:numId="12">
    <w:abstractNumId w:val="2"/>
  </w:num>
  <w:num w:numId="13">
    <w:abstractNumId w:val="9"/>
  </w:num>
  <w:num w:numId="14">
    <w:abstractNumId w:val="39"/>
  </w:num>
  <w:num w:numId="15">
    <w:abstractNumId w:val="21"/>
  </w:num>
  <w:num w:numId="16">
    <w:abstractNumId w:val="5"/>
  </w:num>
  <w:num w:numId="17">
    <w:abstractNumId w:val="7"/>
  </w:num>
  <w:num w:numId="18">
    <w:abstractNumId w:val="29"/>
  </w:num>
  <w:num w:numId="19">
    <w:abstractNumId w:val="18"/>
  </w:num>
  <w:num w:numId="20">
    <w:abstractNumId w:val="17"/>
  </w:num>
  <w:num w:numId="21">
    <w:abstractNumId w:val="27"/>
  </w:num>
  <w:num w:numId="22">
    <w:abstractNumId w:val="30"/>
  </w:num>
  <w:num w:numId="23">
    <w:abstractNumId w:val="22"/>
  </w:num>
  <w:num w:numId="24">
    <w:abstractNumId w:val="13"/>
  </w:num>
  <w:num w:numId="25">
    <w:abstractNumId w:val="37"/>
  </w:num>
  <w:num w:numId="26">
    <w:abstractNumId w:val="4"/>
  </w:num>
  <w:num w:numId="27">
    <w:abstractNumId w:val="34"/>
  </w:num>
  <w:num w:numId="28">
    <w:abstractNumId w:val="43"/>
  </w:num>
  <w:num w:numId="29">
    <w:abstractNumId w:val="19"/>
  </w:num>
  <w:num w:numId="30">
    <w:abstractNumId w:val="26"/>
  </w:num>
  <w:num w:numId="31">
    <w:abstractNumId w:val="1"/>
  </w:num>
  <w:num w:numId="32">
    <w:abstractNumId w:val="33"/>
  </w:num>
  <w:num w:numId="33">
    <w:abstractNumId w:val="16"/>
  </w:num>
  <w:num w:numId="34">
    <w:abstractNumId w:val="36"/>
  </w:num>
  <w:num w:numId="35">
    <w:abstractNumId w:val="40"/>
  </w:num>
  <w:num w:numId="36">
    <w:abstractNumId w:val="0"/>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14"/>
  </w:num>
  <w:num w:numId="46">
    <w:abstractNumId w:val="8"/>
  </w:num>
  <w:num w:numId="47">
    <w:abstractNumId w:val="20"/>
  </w:num>
  <w:num w:numId="48">
    <w:abstractNumId w:val="23"/>
  </w:num>
  <w:num w:numId="49">
    <w:abstractNumId w:val="11"/>
  </w:num>
  <w:num w:numId="50">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99F"/>
    <w:rsid w:val="0000396F"/>
    <w:rsid w:val="00003AF1"/>
    <w:rsid w:val="00003F28"/>
    <w:rsid w:val="000068FF"/>
    <w:rsid w:val="0001760F"/>
    <w:rsid w:val="00020032"/>
    <w:rsid w:val="00024728"/>
    <w:rsid w:val="00026FB4"/>
    <w:rsid w:val="00034F99"/>
    <w:rsid w:val="000356EF"/>
    <w:rsid w:val="0003609B"/>
    <w:rsid w:val="00037BBF"/>
    <w:rsid w:val="00041885"/>
    <w:rsid w:val="00042233"/>
    <w:rsid w:val="00042E03"/>
    <w:rsid w:val="000447CA"/>
    <w:rsid w:val="00046E25"/>
    <w:rsid w:val="00051492"/>
    <w:rsid w:val="000574A7"/>
    <w:rsid w:val="00061E1D"/>
    <w:rsid w:val="000664FA"/>
    <w:rsid w:val="000667BD"/>
    <w:rsid w:val="00070752"/>
    <w:rsid w:val="0007737A"/>
    <w:rsid w:val="000829D6"/>
    <w:rsid w:val="00086F35"/>
    <w:rsid w:val="00087A6F"/>
    <w:rsid w:val="00093972"/>
    <w:rsid w:val="00093FE9"/>
    <w:rsid w:val="00095D6A"/>
    <w:rsid w:val="000A657B"/>
    <w:rsid w:val="000A7F3B"/>
    <w:rsid w:val="000B138F"/>
    <w:rsid w:val="000C0ABF"/>
    <w:rsid w:val="000C2040"/>
    <w:rsid w:val="000C3E27"/>
    <w:rsid w:val="000C74A8"/>
    <w:rsid w:val="000D1E94"/>
    <w:rsid w:val="000D21E0"/>
    <w:rsid w:val="000D5872"/>
    <w:rsid w:val="000D5EA2"/>
    <w:rsid w:val="000D795E"/>
    <w:rsid w:val="000D7DDC"/>
    <w:rsid w:val="000E0059"/>
    <w:rsid w:val="000E2463"/>
    <w:rsid w:val="00100872"/>
    <w:rsid w:val="00104D25"/>
    <w:rsid w:val="00106B89"/>
    <w:rsid w:val="00110AE0"/>
    <w:rsid w:val="0011174D"/>
    <w:rsid w:val="00113F57"/>
    <w:rsid w:val="0011627B"/>
    <w:rsid w:val="00120A9C"/>
    <w:rsid w:val="0012415C"/>
    <w:rsid w:val="00136F2F"/>
    <w:rsid w:val="0014001C"/>
    <w:rsid w:val="0014564A"/>
    <w:rsid w:val="00151B86"/>
    <w:rsid w:val="00154540"/>
    <w:rsid w:val="00154DBE"/>
    <w:rsid w:val="00157510"/>
    <w:rsid w:val="00161142"/>
    <w:rsid w:val="00161568"/>
    <w:rsid w:val="0016575A"/>
    <w:rsid w:val="00165AE6"/>
    <w:rsid w:val="00170E59"/>
    <w:rsid w:val="00180BF2"/>
    <w:rsid w:val="00181AC2"/>
    <w:rsid w:val="001843BA"/>
    <w:rsid w:val="0018630C"/>
    <w:rsid w:val="00186D64"/>
    <w:rsid w:val="00190EF0"/>
    <w:rsid w:val="00191361"/>
    <w:rsid w:val="00192D0A"/>
    <w:rsid w:val="00195A81"/>
    <w:rsid w:val="001B009C"/>
    <w:rsid w:val="001B3F05"/>
    <w:rsid w:val="001B491F"/>
    <w:rsid w:val="001B60D1"/>
    <w:rsid w:val="001B78E6"/>
    <w:rsid w:val="001C4025"/>
    <w:rsid w:val="001D5A01"/>
    <w:rsid w:val="001E0473"/>
    <w:rsid w:val="001E1E0E"/>
    <w:rsid w:val="001E3344"/>
    <w:rsid w:val="001E3E1B"/>
    <w:rsid w:val="001E5835"/>
    <w:rsid w:val="001F3AAB"/>
    <w:rsid w:val="001F4BC3"/>
    <w:rsid w:val="001F4CDE"/>
    <w:rsid w:val="001F7E8E"/>
    <w:rsid w:val="002067F9"/>
    <w:rsid w:val="00207393"/>
    <w:rsid w:val="00207AF5"/>
    <w:rsid w:val="002103BB"/>
    <w:rsid w:val="00213103"/>
    <w:rsid w:val="002161CF"/>
    <w:rsid w:val="002179FD"/>
    <w:rsid w:val="002222EF"/>
    <w:rsid w:val="00222900"/>
    <w:rsid w:val="00230205"/>
    <w:rsid w:val="00231D94"/>
    <w:rsid w:val="00233640"/>
    <w:rsid w:val="0024130E"/>
    <w:rsid w:val="00253FA3"/>
    <w:rsid w:val="00254832"/>
    <w:rsid w:val="00254D79"/>
    <w:rsid w:val="00257DAA"/>
    <w:rsid w:val="00261741"/>
    <w:rsid w:val="00261A7B"/>
    <w:rsid w:val="00262066"/>
    <w:rsid w:val="00262827"/>
    <w:rsid w:val="00263648"/>
    <w:rsid w:val="00264C37"/>
    <w:rsid w:val="00270286"/>
    <w:rsid w:val="0027354B"/>
    <w:rsid w:val="00283D50"/>
    <w:rsid w:val="0028446D"/>
    <w:rsid w:val="0029197C"/>
    <w:rsid w:val="00291E3E"/>
    <w:rsid w:val="00293230"/>
    <w:rsid w:val="00297A7B"/>
    <w:rsid w:val="002A0158"/>
    <w:rsid w:val="002B1608"/>
    <w:rsid w:val="002C2651"/>
    <w:rsid w:val="002C29DC"/>
    <w:rsid w:val="002C3F84"/>
    <w:rsid w:val="002C7200"/>
    <w:rsid w:val="002D0884"/>
    <w:rsid w:val="002D49E2"/>
    <w:rsid w:val="002D5964"/>
    <w:rsid w:val="002E2746"/>
    <w:rsid w:val="002E4B20"/>
    <w:rsid w:val="002E650F"/>
    <w:rsid w:val="002E66DA"/>
    <w:rsid w:val="002E7AE2"/>
    <w:rsid w:val="002F04B1"/>
    <w:rsid w:val="002F2D7A"/>
    <w:rsid w:val="002F3ACA"/>
    <w:rsid w:val="00301094"/>
    <w:rsid w:val="003010F6"/>
    <w:rsid w:val="003037D4"/>
    <w:rsid w:val="00305EB8"/>
    <w:rsid w:val="00306963"/>
    <w:rsid w:val="0031287A"/>
    <w:rsid w:val="00320659"/>
    <w:rsid w:val="00320680"/>
    <w:rsid w:val="00320A2D"/>
    <w:rsid w:val="00320EC2"/>
    <w:rsid w:val="00323A65"/>
    <w:rsid w:val="00323AC3"/>
    <w:rsid w:val="003247CE"/>
    <w:rsid w:val="00325177"/>
    <w:rsid w:val="00333B56"/>
    <w:rsid w:val="00333CF6"/>
    <w:rsid w:val="003351BB"/>
    <w:rsid w:val="003358E9"/>
    <w:rsid w:val="003362F0"/>
    <w:rsid w:val="00341341"/>
    <w:rsid w:val="00342E35"/>
    <w:rsid w:val="00346861"/>
    <w:rsid w:val="00347096"/>
    <w:rsid w:val="00347258"/>
    <w:rsid w:val="00352F60"/>
    <w:rsid w:val="003575B2"/>
    <w:rsid w:val="00357CD5"/>
    <w:rsid w:val="003716D9"/>
    <w:rsid w:val="00375033"/>
    <w:rsid w:val="0037537C"/>
    <w:rsid w:val="00381A15"/>
    <w:rsid w:val="00384844"/>
    <w:rsid w:val="0038583C"/>
    <w:rsid w:val="00390758"/>
    <w:rsid w:val="0039270E"/>
    <w:rsid w:val="003A388C"/>
    <w:rsid w:val="003A4C0C"/>
    <w:rsid w:val="003C0D6F"/>
    <w:rsid w:val="003C0E9B"/>
    <w:rsid w:val="003C5D65"/>
    <w:rsid w:val="003C71D9"/>
    <w:rsid w:val="003C7E50"/>
    <w:rsid w:val="003D1640"/>
    <w:rsid w:val="003D1AC1"/>
    <w:rsid w:val="003D7699"/>
    <w:rsid w:val="003E3314"/>
    <w:rsid w:val="003E63BE"/>
    <w:rsid w:val="003F12B3"/>
    <w:rsid w:val="003F1C64"/>
    <w:rsid w:val="003F2358"/>
    <w:rsid w:val="00401BC2"/>
    <w:rsid w:val="00404723"/>
    <w:rsid w:val="00404AA5"/>
    <w:rsid w:val="004060E4"/>
    <w:rsid w:val="004068E5"/>
    <w:rsid w:val="00413F9A"/>
    <w:rsid w:val="00415FF0"/>
    <w:rsid w:val="00416AAD"/>
    <w:rsid w:val="00417477"/>
    <w:rsid w:val="00421222"/>
    <w:rsid w:val="0042166E"/>
    <w:rsid w:val="00423257"/>
    <w:rsid w:val="00426FC7"/>
    <w:rsid w:val="00432CA9"/>
    <w:rsid w:val="0044364D"/>
    <w:rsid w:val="00445C7C"/>
    <w:rsid w:val="00446B87"/>
    <w:rsid w:val="00455A45"/>
    <w:rsid w:val="00457EED"/>
    <w:rsid w:val="00463822"/>
    <w:rsid w:val="004661BF"/>
    <w:rsid w:val="0046658A"/>
    <w:rsid w:val="00471068"/>
    <w:rsid w:val="00471C58"/>
    <w:rsid w:val="004757A8"/>
    <w:rsid w:val="00476EFE"/>
    <w:rsid w:val="00477D3B"/>
    <w:rsid w:val="0048197B"/>
    <w:rsid w:val="004853B2"/>
    <w:rsid w:val="004866E5"/>
    <w:rsid w:val="00492938"/>
    <w:rsid w:val="00492B76"/>
    <w:rsid w:val="00494CF1"/>
    <w:rsid w:val="00495B0A"/>
    <w:rsid w:val="004A1349"/>
    <w:rsid w:val="004A2828"/>
    <w:rsid w:val="004A6096"/>
    <w:rsid w:val="004A6A68"/>
    <w:rsid w:val="004B1314"/>
    <w:rsid w:val="004B489E"/>
    <w:rsid w:val="004B4A09"/>
    <w:rsid w:val="004B6188"/>
    <w:rsid w:val="004C0C18"/>
    <w:rsid w:val="004C134E"/>
    <w:rsid w:val="004C3098"/>
    <w:rsid w:val="004C7063"/>
    <w:rsid w:val="004D45DA"/>
    <w:rsid w:val="004D62E2"/>
    <w:rsid w:val="004E24DF"/>
    <w:rsid w:val="004E2597"/>
    <w:rsid w:val="004E5CEE"/>
    <w:rsid w:val="004E6C7B"/>
    <w:rsid w:val="004E7D4D"/>
    <w:rsid w:val="004F3A69"/>
    <w:rsid w:val="00500E1B"/>
    <w:rsid w:val="00502C55"/>
    <w:rsid w:val="00506B08"/>
    <w:rsid w:val="0050705D"/>
    <w:rsid w:val="005070BD"/>
    <w:rsid w:val="00513C19"/>
    <w:rsid w:val="00524BF7"/>
    <w:rsid w:val="00527B34"/>
    <w:rsid w:val="005342CD"/>
    <w:rsid w:val="00536416"/>
    <w:rsid w:val="005405AB"/>
    <w:rsid w:val="00541C6E"/>
    <w:rsid w:val="00546F6A"/>
    <w:rsid w:val="00552E04"/>
    <w:rsid w:val="00552E2D"/>
    <w:rsid w:val="00555930"/>
    <w:rsid w:val="005572A5"/>
    <w:rsid w:val="005575E8"/>
    <w:rsid w:val="00563B8D"/>
    <w:rsid w:val="00565C54"/>
    <w:rsid w:val="00570372"/>
    <w:rsid w:val="005807E6"/>
    <w:rsid w:val="00592F5A"/>
    <w:rsid w:val="005931AD"/>
    <w:rsid w:val="00593760"/>
    <w:rsid w:val="005A05D0"/>
    <w:rsid w:val="005A413A"/>
    <w:rsid w:val="005A42A7"/>
    <w:rsid w:val="005A4B9A"/>
    <w:rsid w:val="005A5B5C"/>
    <w:rsid w:val="005A7B2D"/>
    <w:rsid w:val="005B2AED"/>
    <w:rsid w:val="005C153C"/>
    <w:rsid w:val="005C2746"/>
    <w:rsid w:val="005C537B"/>
    <w:rsid w:val="005D14CF"/>
    <w:rsid w:val="005D58B4"/>
    <w:rsid w:val="005D5BBD"/>
    <w:rsid w:val="005D7CA8"/>
    <w:rsid w:val="005E0E0D"/>
    <w:rsid w:val="005E270F"/>
    <w:rsid w:val="005E6622"/>
    <w:rsid w:val="005F4143"/>
    <w:rsid w:val="005F5355"/>
    <w:rsid w:val="005F56FE"/>
    <w:rsid w:val="005F6DB8"/>
    <w:rsid w:val="00600BEE"/>
    <w:rsid w:val="00601051"/>
    <w:rsid w:val="00601A1A"/>
    <w:rsid w:val="00607CBA"/>
    <w:rsid w:val="00611788"/>
    <w:rsid w:val="00611BFC"/>
    <w:rsid w:val="00613A97"/>
    <w:rsid w:val="00621F4C"/>
    <w:rsid w:val="00622885"/>
    <w:rsid w:val="0062617B"/>
    <w:rsid w:val="00633791"/>
    <w:rsid w:val="00634C7C"/>
    <w:rsid w:val="00635111"/>
    <w:rsid w:val="00637B4C"/>
    <w:rsid w:val="006411DA"/>
    <w:rsid w:val="00647264"/>
    <w:rsid w:val="006523F9"/>
    <w:rsid w:val="00655C0B"/>
    <w:rsid w:val="00657358"/>
    <w:rsid w:val="006612B3"/>
    <w:rsid w:val="00666C75"/>
    <w:rsid w:val="00666CD4"/>
    <w:rsid w:val="0067009B"/>
    <w:rsid w:val="00673B05"/>
    <w:rsid w:val="0067672D"/>
    <w:rsid w:val="006809B2"/>
    <w:rsid w:val="00682EDD"/>
    <w:rsid w:val="0068555A"/>
    <w:rsid w:val="006858CB"/>
    <w:rsid w:val="00691CF3"/>
    <w:rsid w:val="00695641"/>
    <w:rsid w:val="006A4E8F"/>
    <w:rsid w:val="006A636F"/>
    <w:rsid w:val="006B1EC6"/>
    <w:rsid w:val="006B43AA"/>
    <w:rsid w:val="006B59FD"/>
    <w:rsid w:val="006B6ACF"/>
    <w:rsid w:val="006C1A8B"/>
    <w:rsid w:val="006C1D95"/>
    <w:rsid w:val="006C52BD"/>
    <w:rsid w:val="006C52F3"/>
    <w:rsid w:val="006C6735"/>
    <w:rsid w:val="006C699E"/>
    <w:rsid w:val="006D673F"/>
    <w:rsid w:val="006D7725"/>
    <w:rsid w:val="006D77F9"/>
    <w:rsid w:val="006E04E4"/>
    <w:rsid w:val="006E1272"/>
    <w:rsid w:val="006E39E6"/>
    <w:rsid w:val="007001EE"/>
    <w:rsid w:val="00703A66"/>
    <w:rsid w:val="007061D5"/>
    <w:rsid w:val="00707F85"/>
    <w:rsid w:val="00710E37"/>
    <w:rsid w:val="00720681"/>
    <w:rsid w:val="00722500"/>
    <w:rsid w:val="00723C94"/>
    <w:rsid w:val="00730117"/>
    <w:rsid w:val="0073360B"/>
    <w:rsid w:val="00734D06"/>
    <w:rsid w:val="00737AA9"/>
    <w:rsid w:val="00741164"/>
    <w:rsid w:val="00744C68"/>
    <w:rsid w:val="007476E4"/>
    <w:rsid w:val="007513D7"/>
    <w:rsid w:val="00753710"/>
    <w:rsid w:val="007540E4"/>
    <w:rsid w:val="007549C6"/>
    <w:rsid w:val="007557DB"/>
    <w:rsid w:val="00760582"/>
    <w:rsid w:val="00760ABE"/>
    <w:rsid w:val="007743C7"/>
    <w:rsid w:val="00780F6D"/>
    <w:rsid w:val="0078104F"/>
    <w:rsid w:val="007846D6"/>
    <w:rsid w:val="007848D4"/>
    <w:rsid w:val="0078653B"/>
    <w:rsid w:val="00796A42"/>
    <w:rsid w:val="007A2DFD"/>
    <w:rsid w:val="007A4625"/>
    <w:rsid w:val="007A47D2"/>
    <w:rsid w:val="007A72DF"/>
    <w:rsid w:val="007B035F"/>
    <w:rsid w:val="007B0405"/>
    <w:rsid w:val="007B3D26"/>
    <w:rsid w:val="007B5ECC"/>
    <w:rsid w:val="007C3A5F"/>
    <w:rsid w:val="007C5B12"/>
    <w:rsid w:val="007C5D91"/>
    <w:rsid w:val="007D106B"/>
    <w:rsid w:val="007D332F"/>
    <w:rsid w:val="007D3DF8"/>
    <w:rsid w:val="007D5582"/>
    <w:rsid w:val="007D6173"/>
    <w:rsid w:val="007D68C2"/>
    <w:rsid w:val="007D73B5"/>
    <w:rsid w:val="007D73CD"/>
    <w:rsid w:val="007E02F0"/>
    <w:rsid w:val="007E2BC9"/>
    <w:rsid w:val="007E34C2"/>
    <w:rsid w:val="007E37C1"/>
    <w:rsid w:val="007E761A"/>
    <w:rsid w:val="007F1606"/>
    <w:rsid w:val="007F2C6B"/>
    <w:rsid w:val="007F3945"/>
    <w:rsid w:val="007F5762"/>
    <w:rsid w:val="007F6E46"/>
    <w:rsid w:val="00800503"/>
    <w:rsid w:val="00801225"/>
    <w:rsid w:val="00801402"/>
    <w:rsid w:val="00802A4B"/>
    <w:rsid w:val="00803A17"/>
    <w:rsid w:val="008076AC"/>
    <w:rsid w:val="00807CB5"/>
    <w:rsid w:val="00810843"/>
    <w:rsid w:val="00810A18"/>
    <w:rsid w:val="00814605"/>
    <w:rsid w:val="00814E29"/>
    <w:rsid w:val="00815559"/>
    <w:rsid w:val="00824CC4"/>
    <w:rsid w:val="00832189"/>
    <w:rsid w:val="00832931"/>
    <w:rsid w:val="00837529"/>
    <w:rsid w:val="00837708"/>
    <w:rsid w:val="0084248F"/>
    <w:rsid w:val="00842DB1"/>
    <w:rsid w:val="0084334C"/>
    <w:rsid w:val="008448E5"/>
    <w:rsid w:val="008453B3"/>
    <w:rsid w:val="00853633"/>
    <w:rsid w:val="00853764"/>
    <w:rsid w:val="00861F3E"/>
    <w:rsid w:val="00862EF2"/>
    <w:rsid w:val="00865706"/>
    <w:rsid w:val="0086761C"/>
    <w:rsid w:val="00871C03"/>
    <w:rsid w:val="008720E9"/>
    <w:rsid w:val="00873DBC"/>
    <w:rsid w:val="0088227B"/>
    <w:rsid w:val="008920FA"/>
    <w:rsid w:val="0089256F"/>
    <w:rsid w:val="00892D59"/>
    <w:rsid w:val="00894999"/>
    <w:rsid w:val="008967CF"/>
    <w:rsid w:val="008A25DE"/>
    <w:rsid w:val="008A6642"/>
    <w:rsid w:val="008A6805"/>
    <w:rsid w:val="008B0D96"/>
    <w:rsid w:val="008B16A4"/>
    <w:rsid w:val="008B1D60"/>
    <w:rsid w:val="008B220A"/>
    <w:rsid w:val="008B2E9D"/>
    <w:rsid w:val="008B2F22"/>
    <w:rsid w:val="008B61A3"/>
    <w:rsid w:val="008B6584"/>
    <w:rsid w:val="008C2CD3"/>
    <w:rsid w:val="008C34C6"/>
    <w:rsid w:val="008C7159"/>
    <w:rsid w:val="008D05C7"/>
    <w:rsid w:val="008D67A8"/>
    <w:rsid w:val="008D6925"/>
    <w:rsid w:val="008E2AAF"/>
    <w:rsid w:val="008E384B"/>
    <w:rsid w:val="008E6C6F"/>
    <w:rsid w:val="008F2A3C"/>
    <w:rsid w:val="008F610A"/>
    <w:rsid w:val="00912177"/>
    <w:rsid w:val="0091410A"/>
    <w:rsid w:val="009169B1"/>
    <w:rsid w:val="0092402D"/>
    <w:rsid w:val="0092631D"/>
    <w:rsid w:val="0093380A"/>
    <w:rsid w:val="00934CCB"/>
    <w:rsid w:val="00934DDF"/>
    <w:rsid w:val="00934E29"/>
    <w:rsid w:val="00935C43"/>
    <w:rsid w:val="00936A3B"/>
    <w:rsid w:val="0094463F"/>
    <w:rsid w:val="0094623C"/>
    <w:rsid w:val="009502D9"/>
    <w:rsid w:val="00951C4F"/>
    <w:rsid w:val="00951F62"/>
    <w:rsid w:val="0095414F"/>
    <w:rsid w:val="00955081"/>
    <w:rsid w:val="009659EC"/>
    <w:rsid w:val="00967E77"/>
    <w:rsid w:val="0097024C"/>
    <w:rsid w:val="00971B71"/>
    <w:rsid w:val="00972054"/>
    <w:rsid w:val="009730D0"/>
    <w:rsid w:val="009731C6"/>
    <w:rsid w:val="0097500D"/>
    <w:rsid w:val="00980D95"/>
    <w:rsid w:val="0098157E"/>
    <w:rsid w:val="00982411"/>
    <w:rsid w:val="009837C0"/>
    <w:rsid w:val="009916C6"/>
    <w:rsid w:val="009934B5"/>
    <w:rsid w:val="00994EE6"/>
    <w:rsid w:val="009A003D"/>
    <w:rsid w:val="009B271C"/>
    <w:rsid w:val="009B51C8"/>
    <w:rsid w:val="009C003D"/>
    <w:rsid w:val="009C2797"/>
    <w:rsid w:val="009C3C89"/>
    <w:rsid w:val="009C6589"/>
    <w:rsid w:val="009D0C61"/>
    <w:rsid w:val="009D20F5"/>
    <w:rsid w:val="009D23B8"/>
    <w:rsid w:val="009D78DA"/>
    <w:rsid w:val="009D7EE8"/>
    <w:rsid w:val="009E304E"/>
    <w:rsid w:val="009E588B"/>
    <w:rsid w:val="009E5BD8"/>
    <w:rsid w:val="009E768C"/>
    <w:rsid w:val="009F2CA7"/>
    <w:rsid w:val="009F39A3"/>
    <w:rsid w:val="009F524A"/>
    <w:rsid w:val="009F53A6"/>
    <w:rsid w:val="00A023C6"/>
    <w:rsid w:val="00A0241B"/>
    <w:rsid w:val="00A0267C"/>
    <w:rsid w:val="00A03C80"/>
    <w:rsid w:val="00A04BD7"/>
    <w:rsid w:val="00A07263"/>
    <w:rsid w:val="00A135D2"/>
    <w:rsid w:val="00A13BCB"/>
    <w:rsid w:val="00A1497D"/>
    <w:rsid w:val="00A20882"/>
    <w:rsid w:val="00A241F1"/>
    <w:rsid w:val="00A24321"/>
    <w:rsid w:val="00A24835"/>
    <w:rsid w:val="00A25672"/>
    <w:rsid w:val="00A34857"/>
    <w:rsid w:val="00A375B2"/>
    <w:rsid w:val="00A4068E"/>
    <w:rsid w:val="00A420B4"/>
    <w:rsid w:val="00A45DC3"/>
    <w:rsid w:val="00A46A93"/>
    <w:rsid w:val="00A4778A"/>
    <w:rsid w:val="00A47B89"/>
    <w:rsid w:val="00A503D1"/>
    <w:rsid w:val="00A51F3E"/>
    <w:rsid w:val="00A530B7"/>
    <w:rsid w:val="00A565A4"/>
    <w:rsid w:val="00A5757C"/>
    <w:rsid w:val="00A616E6"/>
    <w:rsid w:val="00A622B9"/>
    <w:rsid w:val="00A62A59"/>
    <w:rsid w:val="00A651B5"/>
    <w:rsid w:val="00A65C9D"/>
    <w:rsid w:val="00A71BC0"/>
    <w:rsid w:val="00A7454E"/>
    <w:rsid w:val="00A7697A"/>
    <w:rsid w:val="00AA06DB"/>
    <w:rsid w:val="00AA0F10"/>
    <w:rsid w:val="00AA23F5"/>
    <w:rsid w:val="00AA318D"/>
    <w:rsid w:val="00AB453E"/>
    <w:rsid w:val="00AB708C"/>
    <w:rsid w:val="00AC2996"/>
    <w:rsid w:val="00AC37BF"/>
    <w:rsid w:val="00AC417E"/>
    <w:rsid w:val="00AC5521"/>
    <w:rsid w:val="00AC63D3"/>
    <w:rsid w:val="00AD0FCB"/>
    <w:rsid w:val="00AD0FD8"/>
    <w:rsid w:val="00AD534A"/>
    <w:rsid w:val="00AE5011"/>
    <w:rsid w:val="00AE73F0"/>
    <w:rsid w:val="00AE7879"/>
    <w:rsid w:val="00B11286"/>
    <w:rsid w:val="00B11AB1"/>
    <w:rsid w:val="00B12C6A"/>
    <w:rsid w:val="00B1344A"/>
    <w:rsid w:val="00B15A5C"/>
    <w:rsid w:val="00B17369"/>
    <w:rsid w:val="00B2105D"/>
    <w:rsid w:val="00B21ABC"/>
    <w:rsid w:val="00B23634"/>
    <w:rsid w:val="00B24505"/>
    <w:rsid w:val="00B25C41"/>
    <w:rsid w:val="00B336D8"/>
    <w:rsid w:val="00B351A2"/>
    <w:rsid w:val="00B36E36"/>
    <w:rsid w:val="00B37380"/>
    <w:rsid w:val="00B376F8"/>
    <w:rsid w:val="00B37B65"/>
    <w:rsid w:val="00B40433"/>
    <w:rsid w:val="00B43E65"/>
    <w:rsid w:val="00B52C15"/>
    <w:rsid w:val="00B53E1B"/>
    <w:rsid w:val="00B55B31"/>
    <w:rsid w:val="00B606D5"/>
    <w:rsid w:val="00B62F09"/>
    <w:rsid w:val="00B651CD"/>
    <w:rsid w:val="00B659F0"/>
    <w:rsid w:val="00B67D64"/>
    <w:rsid w:val="00B70A4F"/>
    <w:rsid w:val="00B71654"/>
    <w:rsid w:val="00B75ACD"/>
    <w:rsid w:val="00B760EF"/>
    <w:rsid w:val="00B81675"/>
    <w:rsid w:val="00B81D81"/>
    <w:rsid w:val="00B826BD"/>
    <w:rsid w:val="00B84BCA"/>
    <w:rsid w:val="00B855E0"/>
    <w:rsid w:val="00B903DB"/>
    <w:rsid w:val="00B91CD5"/>
    <w:rsid w:val="00B91E0E"/>
    <w:rsid w:val="00B94B62"/>
    <w:rsid w:val="00B96FF1"/>
    <w:rsid w:val="00B97E9D"/>
    <w:rsid w:val="00BA04D6"/>
    <w:rsid w:val="00BA32CB"/>
    <w:rsid w:val="00BA3FEF"/>
    <w:rsid w:val="00BB18BD"/>
    <w:rsid w:val="00BC075E"/>
    <w:rsid w:val="00BC0F8A"/>
    <w:rsid w:val="00BC179F"/>
    <w:rsid w:val="00BC52BA"/>
    <w:rsid w:val="00BC6B53"/>
    <w:rsid w:val="00BD32A3"/>
    <w:rsid w:val="00BE4325"/>
    <w:rsid w:val="00BE44BE"/>
    <w:rsid w:val="00BE629E"/>
    <w:rsid w:val="00BE7C59"/>
    <w:rsid w:val="00BF297B"/>
    <w:rsid w:val="00C016D0"/>
    <w:rsid w:val="00C06CA2"/>
    <w:rsid w:val="00C0764F"/>
    <w:rsid w:val="00C076D2"/>
    <w:rsid w:val="00C13800"/>
    <w:rsid w:val="00C13C21"/>
    <w:rsid w:val="00C203C8"/>
    <w:rsid w:val="00C23F98"/>
    <w:rsid w:val="00C26D93"/>
    <w:rsid w:val="00C278A7"/>
    <w:rsid w:val="00C341E7"/>
    <w:rsid w:val="00C354B9"/>
    <w:rsid w:val="00C36594"/>
    <w:rsid w:val="00C376DA"/>
    <w:rsid w:val="00C3795F"/>
    <w:rsid w:val="00C4045E"/>
    <w:rsid w:val="00C40DB0"/>
    <w:rsid w:val="00C420E4"/>
    <w:rsid w:val="00C43094"/>
    <w:rsid w:val="00C46040"/>
    <w:rsid w:val="00C50C2A"/>
    <w:rsid w:val="00C5473C"/>
    <w:rsid w:val="00C54BB3"/>
    <w:rsid w:val="00C6181E"/>
    <w:rsid w:val="00C621E3"/>
    <w:rsid w:val="00C63EA7"/>
    <w:rsid w:val="00C66A38"/>
    <w:rsid w:val="00C718F4"/>
    <w:rsid w:val="00C734D3"/>
    <w:rsid w:val="00C74FFA"/>
    <w:rsid w:val="00C751EA"/>
    <w:rsid w:val="00C80925"/>
    <w:rsid w:val="00C8107C"/>
    <w:rsid w:val="00C83878"/>
    <w:rsid w:val="00C916FC"/>
    <w:rsid w:val="00C95C68"/>
    <w:rsid w:val="00CA1DF7"/>
    <w:rsid w:val="00CA1EFA"/>
    <w:rsid w:val="00CA54EC"/>
    <w:rsid w:val="00CA66AC"/>
    <w:rsid w:val="00CB030C"/>
    <w:rsid w:val="00CB21D6"/>
    <w:rsid w:val="00CB72EB"/>
    <w:rsid w:val="00CC0521"/>
    <w:rsid w:val="00CC38EB"/>
    <w:rsid w:val="00CC601F"/>
    <w:rsid w:val="00CC7A3F"/>
    <w:rsid w:val="00CD019F"/>
    <w:rsid w:val="00CD19DA"/>
    <w:rsid w:val="00CD2F7B"/>
    <w:rsid w:val="00CE1BF4"/>
    <w:rsid w:val="00CE404E"/>
    <w:rsid w:val="00CE40C5"/>
    <w:rsid w:val="00CE738A"/>
    <w:rsid w:val="00CE7392"/>
    <w:rsid w:val="00CF061F"/>
    <w:rsid w:val="00CF0783"/>
    <w:rsid w:val="00CF4BE4"/>
    <w:rsid w:val="00CF7FE9"/>
    <w:rsid w:val="00D02955"/>
    <w:rsid w:val="00D0386D"/>
    <w:rsid w:val="00D04731"/>
    <w:rsid w:val="00D12F32"/>
    <w:rsid w:val="00D14187"/>
    <w:rsid w:val="00D14317"/>
    <w:rsid w:val="00D15E14"/>
    <w:rsid w:val="00D16172"/>
    <w:rsid w:val="00D1656A"/>
    <w:rsid w:val="00D1751C"/>
    <w:rsid w:val="00D17707"/>
    <w:rsid w:val="00D20B59"/>
    <w:rsid w:val="00D228C9"/>
    <w:rsid w:val="00D22CF4"/>
    <w:rsid w:val="00D2456E"/>
    <w:rsid w:val="00D275E3"/>
    <w:rsid w:val="00D30B62"/>
    <w:rsid w:val="00D3582E"/>
    <w:rsid w:val="00D35CC2"/>
    <w:rsid w:val="00D41D6F"/>
    <w:rsid w:val="00D41F21"/>
    <w:rsid w:val="00D44492"/>
    <w:rsid w:val="00D44A91"/>
    <w:rsid w:val="00D46880"/>
    <w:rsid w:val="00D46DDE"/>
    <w:rsid w:val="00D551BD"/>
    <w:rsid w:val="00D564DF"/>
    <w:rsid w:val="00D602BF"/>
    <w:rsid w:val="00D64C27"/>
    <w:rsid w:val="00D653F7"/>
    <w:rsid w:val="00D70723"/>
    <w:rsid w:val="00D732B4"/>
    <w:rsid w:val="00D7421D"/>
    <w:rsid w:val="00D74343"/>
    <w:rsid w:val="00D75B39"/>
    <w:rsid w:val="00D77667"/>
    <w:rsid w:val="00D814C7"/>
    <w:rsid w:val="00D86B30"/>
    <w:rsid w:val="00D90B77"/>
    <w:rsid w:val="00D92CA9"/>
    <w:rsid w:val="00DA0D4A"/>
    <w:rsid w:val="00DA20FC"/>
    <w:rsid w:val="00DA3E0E"/>
    <w:rsid w:val="00DA47EC"/>
    <w:rsid w:val="00DB1609"/>
    <w:rsid w:val="00DB3385"/>
    <w:rsid w:val="00DB6C37"/>
    <w:rsid w:val="00DC2334"/>
    <w:rsid w:val="00DC29E6"/>
    <w:rsid w:val="00DC43F1"/>
    <w:rsid w:val="00DC5C1D"/>
    <w:rsid w:val="00DC6058"/>
    <w:rsid w:val="00DC7BAD"/>
    <w:rsid w:val="00DD179B"/>
    <w:rsid w:val="00DD4A9A"/>
    <w:rsid w:val="00DE1716"/>
    <w:rsid w:val="00DE1F14"/>
    <w:rsid w:val="00DE447D"/>
    <w:rsid w:val="00DE4ECA"/>
    <w:rsid w:val="00DE5DF7"/>
    <w:rsid w:val="00E01CE2"/>
    <w:rsid w:val="00E05D3D"/>
    <w:rsid w:val="00E06A00"/>
    <w:rsid w:val="00E1436A"/>
    <w:rsid w:val="00E15B2F"/>
    <w:rsid w:val="00E20250"/>
    <w:rsid w:val="00E241D1"/>
    <w:rsid w:val="00E31BA4"/>
    <w:rsid w:val="00E32B74"/>
    <w:rsid w:val="00E32DAA"/>
    <w:rsid w:val="00E33859"/>
    <w:rsid w:val="00E35747"/>
    <w:rsid w:val="00E418A0"/>
    <w:rsid w:val="00E44F07"/>
    <w:rsid w:val="00E470E6"/>
    <w:rsid w:val="00E5598F"/>
    <w:rsid w:val="00E55E7C"/>
    <w:rsid w:val="00E624A1"/>
    <w:rsid w:val="00E65FA0"/>
    <w:rsid w:val="00E67F68"/>
    <w:rsid w:val="00E716F4"/>
    <w:rsid w:val="00E72E05"/>
    <w:rsid w:val="00E73EA1"/>
    <w:rsid w:val="00E75DBC"/>
    <w:rsid w:val="00E8171A"/>
    <w:rsid w:val="00E82D83"/>
    <w:rsid w:val="00E8567C"/>
    <w:rsid w:val="00E93CB5"/>
    <w:rsid w:val="00E962A0"/>
    <w:rsid w:val="00EA199D"/>
    <w:rsid w:val="00EA3234"/>
    <w:rsid w:val="00EA509C"/>
    <w:rsid w:val="00EB11AA"/>
    <w:rsid w:val="00EB2142"/>
    <w:rsid w:val="00EB2255"/>
    <w:rsid w:val="00EB332F"/>
    <w:rsid w:val="00EB4984"/>
    <w:rsid w:val="00EB6867"/>
    <w:rsid w:val="00EC40CE"/>
    <w:rsid w:val="00ED11D0"/>
    <w:rsid w:val="00EE010F"/>
    <w:rsid w:val="00EE1002"/>
    <w:rsid w:val="00EE12D9"/>
    <w:rsid w:val="00EE2806"/>
    <w:rsid w:val="00EE34E1"/>
    <w:rsid w:val="00EE4D7A"/>
    <w:rsid w:val="00EE5780"/>
    <w:rsid w:val="00EF0F4D"/>
    <w:rsid w:val="00EF2FC1"/>
    <w:rsid w:val="00EF41C2"/>
    <w:rsid w:val="00F000E6"/>
    <w:rsid w:val="00F01709"/>
    <w:rsid w:val="00F05C5A"/>
    <w:rsid w:val="00F117A8"/>
    <w:rsid w:val="00F146AD"/>
    <w:rsid w:val="00F20582"/>
    <w:rsid w:val="00F23A80"/>
    <w:rsid w:val="00F276EA"/>
    <w:rsid w:val="00F343F1"/>
    <w:rsid w:val="00F358C6"/>
    <w:rsid w:val="00F36CD6"/>
    <w:rsid w:val="00F372BA"/>
    <w:rsid w:val="00F40410"/>
    <w:rsid w:val="00F4051E"/>
    <w:rsid w:val="00F41BA5"/>
    <w:rsid w:val="00F45813"/>
    <w:rsid w:val="00F515BE"/>
    <w:rsid w:val="00F546FF"/>
    <w:rsid w:val="00F55365"/>
    <w:rsid w:val="00F57286"/>
    <w:rsid w:val="00F57834"/>
    <w:rsid w:val="00F6215D"/>
    <w:rsid w:val="00F62601"/>
    <w:rsid w:val="00F66ECE"/>
    <w:rsid w:val="00F6751F"/>
    <w:rsid w:val="00F76CFF"/>
    <w:rsid w:val="00F827F6"/>
    <w:rsid w:val="00F82A8C"/>
    <w:rsid w:val="00F8511C"/>
    <w:rsid w:val="00F8596C"/>
    <w:rsid w:val="00FA01D2"/>
    <w:rsid w:val="00FA1692"/>
    <w:rsid w:val="00FA4E1A"/>
    <w:rsid w:val="00FB199F"/>
    <w:rsid w:val="00FB2C0C"/>
    <w:rsid w:val="00FC4EED"/>
    <w:rsid w:val="00FC7180"/>
    <w:rsid w:val="00FD0F08"/>
    <w:rsid w:val="00FD342B"/>
    <w:rsid w:val="00FD51E8"/>
    <w:rsid w:val="00FD5E8B"/>
    <w:rsid w:val="00FE00A6"/>
    <w:rsid w:val="00FE0C59"/>
    <w:rsid w:val="00FE144E"/>
    <w:rsid w:val="00FE1B14"/>
    <w:rsid w:val="00FE1F44"/>
    <w:rsid w:val="00FE217D"/>
    <w:rsid w:val="00FE50B5"/>
    <w:rsid w:val="00FE6F95"/>
    <w:rsid w:val="00FF462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99F"/>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qFormat/>
    <w:rsid w:val="00FB199F"/>
    <w:pPr>
      <w:keepNext/>
      <w:jc w:val="center"/>
      <w:outlineLvl w:val="0"/>
    </w:pPr>
    <w:rPr>
      <w:b/>
      <w:szCs w:val="20"/>
    </w:rPr>
  </w:style>
  <w:style w:type="paragraph" w:styleId="Heading2">
    <w:name w:val="heading 2"/>
    <w:basedOn w:val="Normal"/>
    <w:next w:val="Normal"/>
    <w:link w:val="Heading2Char"/>
    <w:uiPriority w:val="9"/>
    <w:semiHidden/>
    <w:unhideWhenUsed/>
    <w:qFormat/>
    <w:rsid w:val="000C20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D342B"/>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FB199F"/>
    <w:pPr>
      <w:spacing w:before="240" w:after="60"/>
      <w:outlineLvl w:val="4"/>
    </w:pPr>
    <w:rPr>
      <w:b/>
      <w:bCs/>
      <w:i/>
      <w:iCs/>
      <w:sz w:val="26"/>
      <w:szCs w:val="26"/>
    </w:rPr>
  </w:style>
  <w:style w:type="paragraph" w:styleId="Heading8">
    <w:name w:val="heading 8"/>
    <w:basedOn w:val="Normal"/>
    <w:next w:val="Normal"/>
    <w:link w:val="Heading8Char"/>
    <w:qFormat/>
    <w:rsid w:val="00FB199F"/>
    <w:pPr>
      <w:keepNext/>
      <w:tabs>
        <w:tab w:val="left" w:pos="0"/>
        <w:tab w:val="left" w:pos="720"/>
        <w:tab w:val="left" w:pos="1080"/>
      </w:tabs>
      <w:jc w:val="both"/>
      <w:outlineLvl w:val="7"/>
    </w:pPr>
    <w:rPr>
      <w:b/>
      <w:b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199F"/>
    <w:rPr>
      <w:rFonts w:ascii="Times New Roman" w:eastAsia="Times New Roman" w:hAnsi="Times New Roman" w:cs="Times New Roman"/>
      <w:b/>
      <w:sz w:val="24"/>
      <w:szCs w:val="20"/>
      <w:lang w:eastAsia="fr-FR"/>
    </w:rPr>
  </w:style>
  <w:style w:type="character" w:customStyle="1" w:styleId="Heading5Char">
    <w:name w:val="Heading 5 Char"/>
    <w:basedOn w:val="DefaultParagraphFont"/>
    <w:link w:val="Heading5"/>
    <w:rsid w:val="00FB199F"/>
    <w:rPr>
      <w:rFonts w:ascii="Times New Roman" w:eastAsia="Times New Roman" w:hAnsi="Times New Roman" w:cs="Times New Roman"/>
      <w:b/>
      <w:bCs/>
      <w:i/>
      <w:iCs/>
      <w:sz w:val="26"/>
      <w:szCs w:val="26"/>
      <w:lang w:eastAsia="fr-FR"/>
    </w:rPr>
  </w:style>
  <w:style w:type="character" w:customStyle="1" w:styleId="Heading8Char">
    <w:name w:val="Heading 8 Char"/>
    <w:basedOn w:val="DefaultParagraphFont"/>
    <w:link w:val="Heading8"/>
    <w:rsid w:val="00FB199F"/>
    <w:rPr>
      <w:rFonts w:ascii="Times New Roman" w:eastAsia="Times New Roman" w:hAnsi="Times New Roman" w:cs="Times New Roman"/>
      <w:b/>
      <w:bCs/>
      <w:sz w:val="26"/>
      <w:szCs w:val="20"/>
      <w:lang w:eastAsia="fr-FR"/>
    </w:rPr>
  </w:style>
  <w:style w:type="character" w:styleId="Hyperlink">
    <w:name w:val="Hyperlink"/>
    <w:basedOn w:val="DefaultParagraphFont"/>
    <w:rsid w:val="00FB199F"/>
    <w:rPr>
      <w:color w:val="0000FF"/>
      <w:u w:val="single"/>
    </w:rPr>
  </w:style>
  <w:style w:type="paragraph" w:styleId="FootnoteText">
    <w:name w:val="footnote text"/>
    <w:aliases w:val="FOOTNOTES,fn,single space,footnote text,ft,Char, Char,f,Footnote Text Char1,Footnote Text Char2 Char,Footnote Text Char1 Char Char,Footnote Text Char2 Char Char Char,Footnote Text Char1 Char Char Char Char,Footnote Text Char1 Char"/>
    <w:basedOn w:val="Normal"/>
    <w:link w:val="FootnoteTextChar"/>
    <w:uiPriority w:val="99"/>
    <w:rsid w:val="00FB199F"/>
    <w:rPr>
      <w:sz w:val="20"/>
      <w:szCs w:val="20"/>
    </w:rPr>
  </w:style>
  <w:style w:type="character" w:customStyle="1" w:styleId="FootnoteTextChar">
    <w:name w:val="Footnote Text Char"/>
    <w:aliases w:val="FOOTNOTES Char,fn Char,single space Char,footnote text Char,ft Char,Char Char, Char Char,f Char,Footnote Text Char1 Char1,Footnote Text Char2 Char Char,Footnote Text Char1 Char Char Char,Footnote Text Char2 Char Char Char Char"/>
    <w:basedOn w:val="DefaultParagraphFont"/>
    <w:link w:val="FootnoteText"/>
    <w:uiPriority w:val="99"/>
    <w:rsid w:val="00FB199F"/>
    <w:rPr>
      <w:rFonts w:ascii="Times New Roman" w:eastAsia="Times New Roman" w:hAnsi="Times New Roman" w:cs="Times New Roman"/>
      <w:sz w:val="20"/>
      <w:szCs w:val="20"/>
      <w:lang w:eastAsia="fr-FR"/>
    </w:rPr>
  </w:style>
  <w:style w:type="paragraph" w:styleId="BodyText">
    <w:name w:val="Body Text"/>
    <w:basedOn w:val="Normal"/>
    <w:link w:val="BodyTextChar"/>
    <w:rsid w:val="00FB199F"/>
    <w:pPr>
      <w:jc w:val="center"/>
    </w:pPr>
    <w:rPr>
      <w:bCs/>
      <w:sz w:val="28"/>
      <w:szCs w:val="20"/>
    </w:rPr>
  </w:style>
  <w:style w:type="character" w:customStyle="1" w:styleId="BodyTextChar">
    <w:name w:val="Body Text Char"/>
    <w:basedOn w:val="DefaultParagraphFont"/>
    <w:link w:val="BodyText"/>
    <w:rsid w:val="00FB199F"/>
    <w:rPr>
      <w:rFonts w:ascii="Times New Roman" w:eastAsia="Times New Roman" w:hAnsi="Times New Roman" w:cs="Times New Roman"/>
      <w:bCs/>
      <w:sz w:val="28"/>
      <w:szCs w:val="20"/>
      <w:lang w:eastAsia="fr-FR"/>
    </w:rPr>
  </w:style>
  <w:style w:type="paragraph" w:styleId="BalloonText">
    <w:name w:val="Balloon Text"/>
    <w:basedOn w:val="Normal"/>
    <w:link w:val="BalloonTextChar"/>
    <w:uiPriority w:val="99"/>
    <w:semiHidden/>
    <w:unhideWhenUsed/>
    <w:rsid w:val="00FB199F"/>
    <w:rPr>
      <w:rFonts w:ascii="Tahoma" w:hAnsi="Tahoma" w:cs="Tahoma"/>
      <w:sz w:val="16"/>
      <w:szCs w:val="16"/>
    </w:rPr>
  </w:style>
  <w:style w:type="character" w:customStyle="1" w:styleId="BalloonTextChar">
    <w:name w:val="Balloon Text Char"/>
    <w:basedOn w:val="DefaultParagraphFont"/>
    <w:link w:val="BalloonText"/>
    <w:uiPriority w:val="99"/>
    <w:semiHidden/>
    <w:rsid w:val="00FB199F"/>
    <w:rPr>
      <w:rFonts w:ascii="Tahoma" w:eastAsia="Times New Roman" w:hAnsi="Tahoma" w:cs="Tahoma"/>
      <w:sz w:val="16"/>
      <w:szCs w:val="16"/>
      <w:lang w:eastAsia="fr-FR"/>
    </w:rPr>
  </w:style>
  <w:style w:type="table" w:styleId="TableGrid">
    <w:name w:val="Table Grid"/>
    <w:basedOn w:val="TableNormal"/>
    <w:uiPriority w:val="59"/>
    <w:rsid w:val="009837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9837C0"/>
    <w:rPr>
      <w:b/>
      <w:bCs/>
    </w:rPr>
  </w:style>
  <w:style w:type="character" w:customStyle="1" w:styleId="st">
    <w:name w:val="st"/>
    <w:basedOn w:val="DefaultParagraphFont"/>
    <w:rsid w:val="009837C0"/>
  </w:style>
  <w:style w:type="paragraph" w:customStyle="1" w:styleId="Default">
    <w:name w:val="Default"/>
    <w:rsid w:val="009837C0"/>
    <w:pPr>
      <w:autoSpaceDE w:val="0"/>
      <w:autoSpaceDN w:val="0"/>
      <w:adjustRightInd w:val="0"/>
      <w:spacing w:after="0" w:line="240" w:lineRule="auto"/>
    </w:pPr>
    <w:rPr>
      <w:rFonts w:ascii="Verdana" w:eastAsia="Calibri" w:hAnsi="Verdana" w:cs="Verdana"/>
      <w:color w:val="000000"/>
      <w:sz w:val="24"/>
      <w:szCs w:val="24"/>
    </w:rPr>
  </w:style>
  <w:style w:type="paragraph" w:styleId="Header">
    <w:name w:val="header"/>
    <w:basedOn w:val="Normal"/>
    <w:link w:val="HeaderChar"/>
    <w:uiPriority w:val="99"/>
    <w:unhideWhenUsed/>
    <w:rsid w:val="00FC7180"/>
    <w:pPr>
      <w:tabs>
        <w:tab w:val="center" w:pos="4536"/>
        <w:tab w:val="right" w:pos="9072"/>
      </w:tabs>
    </w:pPr>
  </w:style>
  <w:style w:type="character" w:customStyle="1" w:styleId="HeaderChar">
    <w:name w:val="Header Char"/>
    <w:basedOn w:val="DefaultParagraphFont"/>
    <w:link w:val="Header"/>
    <w:uiPriority w:val="99"/>
    <w:rsid w:val="00FC7180"/>
    <w:rPr>
      <w:rFonts w:ascii="Times New Roman" w:eastAsia="Times New Roman" w:hAnsi="Times New Roman" w:cs="Times New Roman"/>
      <w:sz w:val="24"/>
      <w:szCs w:val="24"/>
      <w:lang w:eastAsia="fr-FR"/>
    </w:rPr>
  </w:style>
  <w:style w:type="paragraph" w:styleId="Footer">
    <w:name w:val="footer"/>
    <w:basedOn w:val="Normal"/>
    <w:link w:val="FooterChar"/>
    <w:uiPriority w:val="99"/>
    <w:unhideWhenUsed/>
    <w:rsid w:val="00FC7180"/>
    <w:pPr>
      <w:tabs>
        <w:tab w:val="center" w:pos="4536"/>
        <w:tab w:val="right" w:pos="9072"/>
      </w:tabs>
    </w:pPr>
  </w:style>
  <w:style w:type="character" w:customStyle="1" w:styleId="FooterChar">
    <w:name w:val="Footer Char"/>
    <w:basedOn w:val="DefaultParagraphFont"/>
    <w:link w:val="Footer"/>
    <w:uiPriority w:val="99"/>
    <w:rsid w:val="00FC7180"/>
    <w:rPr>
      <w:rFonts w:ascii="Times New Roman" w:eastAsia="Times New Roman" w:hAnsi="Times New Roman" w:cs="Times New Roman"/>
      <w:sz w:val="24"/>
      <w:szCs w:val="24"/>
      <w:lang w:eastAsia="fr-FR"/>
    </w:rPr>
  </w:style>
  <w:style w:type="paragraph" w:customStyle="1" w:styleId="ParaNum">
    <w:name w:val="ParaNum"/>
    <w:basedOn w:val="Normal"/>
    <w:rsid w:val="008D6925"/>
    <w:pPr>
      <w:numPr>
        <w:numId w:val="1"/>
      </w:numPr>
      <w:spacing w:before="120"/>
      <w:jc w:val="both"/>
    </w:pPr>
    <w:rPr>
      <w:szCs w:val="20"/>
      <w:lang w:eastAsia="en-US"/>
    </w:rPr>
  </w:style>
  <w:style w:type="character" w:styleId="FootnoteReference">
    <w:name w:val="footnote reference"/>
    <w:aliases w:val="16 Point,Superscript 6 Point,ftref,referencia nota al pie,BVI fnr, BVI fnr,Ref,de nota al pie,Footnote,Car Car Char Car Char Car Car Char Car Char Char,SUPERS,BVI f,R"/>
    <w:basedOn w:val="DefaultParagraphFont"/>
    <w:unhideWhenUsed/>
    <w:rsid w:val="008D6925"/>
    <w:rPr>
      <w:vertAlign w:val="superscript"/>
    </w:rPr>
  </w:style>
  <w:style w:type="paragraph" w:styleId="ListParagraph">
    <w:name w:val="List Paragraph"/>
    <w:aliases w:val="Bullets,Liste 1,List Paragraph1"/>
    <w:basedOn w:val="Normal"/>
    <w:link w:val="ListParagraphChar"/>
    <w:uiPriority w:val="99"/>
    <w:qFormat/>
    <w:rsid w:val="00D15E14"/>
    <w:pPr>
      <w:ind w:left="720"/>
      <w:contextualSpacing/>
    </w:pPr>
  </w:style>
  <w:style w:type="character" w:customStyle="1" w:styleId="ListParagraphChar">
    <w:name w:val="List Paragraph Char"/>
    <w:aliases w:val="Bullets Char,Liste 1 Char,List Paragraph1 Char"/>
    <w:link w:val="ListParagraph"/>
    <w:uiPriority w:val="99"/>
    <w:rsid w:val="007D332F"/>
    <w:rPr>
      <w:rFonts w:ascii="Times New Roman" w:eastAsia="Times New Roman" w:hAnsi="Times New Roman" w:cs="Times New Roman"/>
      <w:sz w:val="24"/>
      <w:szCs w:val="24"/>
      <w:lang w:eastAsia="fr-FR"/>
    </w:rPr>
  </w:style>
  <w:style w:type="character" w:customStyle="1" w:styleId="BankNormalChar">
    <w:name w:val="BankNormal Char"/>
    <w:basedOn w:val="DefaultParagraphFont"/>
    <w:link w:val="BankNormal"/>
    <w:rsid w:val="007C5B12"/>
    <w:rPr>
      <w:rFonts w:ascii="Times New Roman" w:hAnsi="Times New Roman" w:cs="Times New Roman"/>
    </w:rPr>
  </w:style>
  <w:style w:type="paragraph" w:customStyle="1" w:styleId="BankNormal">
    <w:name w:val="BankNormal"/>
    <w:basedOn w:val="Normal"/>
    <w:link w:val="BankNormalChar"/>
    <w:rsid w:val="007C5B12"/>
    <w:pPr>
      <w:spacing w:after="240"/>
    </w:pPr>
    <w:rPr>
      <w:rFonts w:eastAsiaTheme="minorHAnsi"/>
      <w:sz w:val="22"/>
      <w:szCs w:val="22"/>
      <w:lang w:eastAsia="en-US"/>
    </w:rPr>
  </w:style>
  <w:style w:type="character" w:customStyle="1" w:styleId="style43">
    <w:name w:val="style43"/>
    <w:basedOn w:val="DefaultParagraphFont"/>
    <w:rsid w:val="00AB708C"/>
  </w:style>
  <w:style w:type="paragraph" w:styleId="Caption">
    <w:name w:val="caption"/>
    <w:basedOn w:val="Normal"/>
    <w:next w:val="Normal"/>
    <w:uiPriority w:val="35"/>
    <w:qFormat/>
    <w:rsid w:val="00691CF3"/>
    <w:pPr>
      <w:spacing w:before="120" w:after="120"/>
    </w:pPr>
    <w:rPr>
      <w:b/>
      <w:bCs/>
      <w:sz w:val="20"/>
      <w:szCs w:val="20"/>
    </w:rPr>
  </w:style>
  <w:style w:type="character" w:customStyle="1" w:styleId="Heading3Char">
    <w:name w:val="Heading 3 Char"/>
    <w:basedOn w:val="DefaultParagraphFont"/>
    <w:link w:val="Heading3"/>
    <w:uiPriority w:val="9"/>
    <w:rsid w:val="00FD342B"/>
    <w:rPr>
      <w:rFonts w:asciiTheme="majorHAnsi" w:eastAsiaTheme="majorEastAsia" w:hAnsiTheme="majorHAnsi" w:cstheme="majorBidi"/>
      <w:b/>
      <w:bCs/>
      <w:color w:val="4F81BD" w:themeColor="accent1"/>
      <w:sz w:val="24"/>
      <w:szCs w:val="24"/>
      <w:lang w:eastAsia="fr-FR"/>
    </w:rPr>
  </w:style>
  <w:style w:type="character" w:customStyle="1" w:styleId="titre">
    <w:name w:val="titre"/>
    <w:basedOn w:val="DefaultParagraphFont"/>
    <w:rsid w:val="00FD342B"/>
  </w:style>
  <w:style w:type="paragraph" w:customStyle="1" w:styleId="twunmatched">
    <w:name w:val="twunmatched"/>
    <w:basedOn w:val="Normal"/>
    <w:rsid w:val="00FD342B"/>
    <w:pPr>
      <w:spacing w:before="100" w:beforeAutospacing="1" w:after="100" w:afterAutospacing="1"/>
    </w:pPr>
  </w:style>
  <w:style w:type="character" w:styleId="Emphasis">
    <w:name w:val="Emphasis"/>
    <w:basedOn w:val="DefaultParagraphFont"/>
    <w:uiPriority w:val="20"/>
    <w:qFormat/>
    <w:rsid w:val="00FD342B"/>
    <w:rPr>
      <w:i/>
      <w:iCs/>
    </w:rPr>
  </w:style>
  <w:style w:type="paragraph" w:customStyle="1" w:styleId="LPSGABON-Puce1">
    <w:name w:val="LPS GABON - Puce 1"/>
    <w:basedOn w:val="Normal"/>
    <w:rsid w:val="006B1EC6"/>
    <w:pPr>
      <w:numPr>
        <w:numId w:val="12"/>
      </w:numPr>
      <w:suppressAutoHyphens/>
      <w:overflowPunct w:val="0"/>
      <w:autoSpaceDE w:val="0"/>
      <w:autoSpaceDN w:val="0"/>
      <w:adjustRightInd w:val="0"/>
      <w:spacing w:after="240"/>
      <w:jc w:val="both"/>
      <w:textAlignment w:val="baseline"/>
    </w:pPr>
    <w:rPr>
      <w:rFonts w:ascii="Arial" w:hAnsi="Arial" w:cs="Arial"/>
      <w:sz w:val="22"/>
      <w:szCs w:val="22"/>
    </w:rPr>
  </w:style>
  <w:style w:type="paragraph" w:customStyle="1" w:styleId="LPSGABON-COUVERTURE">
    <w:name w:val="LPS GABON - COUVERTURE"/>
    <w:basedOn w:val="Title"/>
    <w:rsid w:val="00666CD4"/>
    <w:pPr>
      <w:pBdr>
        <w:bottom w:val="none" w:sz="0" w:space="0" w:color="auto"/>
      </w:pBdr>
      <w:spacing w:after="120"/>
      <w:contextualSpacing w:val="0"/>
      <w:jc w:val="center"/>
    </w:pPr>
    <w:rPr>
      <w:rFonts w:ascii="Arial" w:eastAsia="Times New Roman" w:hAnsi="Arial" w:cs="Times New Roman"/>
      <w:b/>
      <w:color w:val="auto"/>
      <w:spacing w:val="0"/>
      <w:kern w:val="0"/>
      <w:sz w:val="40"/>
      <w:szCs w:val="40"/>
    </w:rPr>
  </w:style>
  <w:style w:type="paragraph" w:styleId="Title">
    <w:name w:val="Title"/>
    <w:basedOn w:val="Normal"/>
    <w:next w:val="Normal"/>
    <w:link w:val="TitleChar"/>
    <w:uiPriority w:val="10"/>
    <w:qFormat/>
    <w:rsid w:val="00666C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6CD4"/>
    <w:rPr>
      <w:rFonts w:asciiTheme="majorHAnsi" w:eastAsiaTheme="majorEastAsia" w:hAnsiTheme="majorHAnsi" w:cstheme="majorBidi"/>
      <w:color w:val="17365D" w:themeColor="text2" w:themeShade="BF"/>
      <w:spacing w:val="5"/>
      <w:kern w:val="28"/>
      <w:sz w:val="52"/>
      <w:szCs w:val="52"/>
      <w:lang w:eastAsia="fr-FR"/>
    </w:rPr>
  </w:style>
  <w:style w:type="paragraph" w:styleId="TOC1">
    <w:name w:val="toc 1"/>
    <w:basedOn w:val="Normal"/>
    <w:next w:val="Normal"/>
    <w:autoRedefine/>
    <w:semiHidden/>
    <w:rsid w:val="005A5B5C"/>
    <w:pPr>
      <w:spacing w:before="120" w:after="120"/>
    </w:pPr>
    <w:rPr>
      <w:b/>
      <w:bCs/>
      <w:caps/>
      <w:sz w:val="20"/>
    </w:rPr>
  </w:style>
  <w:style w:type="paragraph" w:styleId="TOC2">
    <w:name w:val="toc 2"/>
    <w:basedOn w:val="Normal"/>
    <w:next w:val="Normal"/>
    <w:autoRedefine/>
    <w:semiHidden/>
    <w:rsid w:val="005A5B5C"/>
    <w:pPr>
      <w:ind w:left="240"/>
    </w:pPr>
    <w:rPr>
      <w:smallCaps/>
      <w:sz w:val="20"/>
    </w:rPr>
  </w:style>
  <w:style w:type="paragraph" w:styleId="TOC3">
    <w:name w:val="toc 3"/>
    <w:basedOn w:val="Normal"/>
    <w:next w:val="Normal"/>
    <w:autoRedefine/>
    <w:semiHidden/>
    <w:rsid w:val="005A5B5C"/>
    <w:pPr>
      <w:tabs>
        <w:tab w:val="left" w:pos="1440"/>
        <w:tab w:val="right" w:leader="dot" w:pos="9394"/>
      </w:tabs>
      <w:ind w:left="480"/>
    </w:pPr>
    <w:rPr>
      <w:i/>
      <w:iCs/>
      <w:sz w:val="20"/>
    </w:rPr>
  </w:style>
  <w:style w:type="character" w:customStyle="1" w:styleId="Titre1CarCarCarCarCarCarCarCarCarCarCarCarCarCarCarCarCarCarCar">
    <w:name w:val="Titre 1 Car Car Car Car Car Car Car Car Car Car Car Car Car Car Car Car Car Car Car"/>
    <w:basedOn w:val="DefaultParagraphFont"/>
    <w:rsid w:val="006E39E6"/>
    <w:rPr>
      <w:b/>
      <w:bCs/>
      <w:color w:val="000000"/>
      <w:sz w:val="24"/>
      <w:lang w:val="fr-FR" w:eastAsia="fr-FR" w:bidi="ar-SA"/>
    </w:rPr>
  </w:style>
  <w:style w:type="paragraph" w:customStyle="1" w:styleId="Spacebetweennumberedparas">
    <w:name w:val="Space between numbered paras"/>
    <w:basedOn w:val="Normal"/>
    <w:next w:val="Heading1"/>
    <w:rsid w:val="00F358C6"/>
    <w:pPr>
      <w:overflowPunct w:val="0"/>
      <w:autoSpaceDE w:val="0"/>
      <w:autoSpaceDN w:val="0"/>
      <w:adjustRightInd w:val="0"/>
      <w:textAlignment w:val="baseline"/>
    </w:pPr>
    <w:rPr>
      <w:sz w:val="22"/>
      <w:szCs w:val="20"/>
      <w:lang w:val="en-US" w:eastAsia="en-US"/>
    </w:rPr>
  </w:style>
  <w:style w:type="character" w:customStyle="1" w:styleId="editsection">
    <w:name w:val="editsection"/>
    <w:basedOn w:val="DefaultParagraphFont"/>
    <w:rsid w:val="00333CF6"/>
  </w:style>
  <w:style w:type="paragraph" w:styleId="HTMLPreformatted">
    <w:name w:val="HTML Preformatted"/>
    <w:basedOn w:val="Normal"/>
    <w:link w:val="HTMLPreformattedChar"/>
    <w:uiPriority w:val="99"/>
    <w:unhideWhenUsed/>
    <w:rsid w:val="007F1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F1606"/>
    <w:rPr>
      <w:rFonts w:ascii="Courier New" w:eastAsia="Times New Roman" w:hAnsi="Courier New" w:cs="Courier New"/>
      <w:sz w:val="20"/>
      <w:szCs w:val="20"/>
      <w:lang w:eastAsia="fr-FR"/>
    </w:rPr>
  </w:style>
  <w:style w:type="character" w:customStyle="1" w:styleId="Heading2Char">
    <w:name w:val="Heading 2 Char"/>
    <w:basedOn w:val="DefaultParagraphFont"/>
    <w:link w:val="Heading2"/>
    <w:uiPriority w:val="9"/>
    <w:semiHidden/>
    <w:rsid w:val="000C2040"/>
    <w:rPr>
      <w:rFonts w:asciiTheme="majorHAnsi" w:eastAsiaTheme="majorEastAsia" w:hAnsiTheme="majorHAnsi" w:cstheme="majorBidi"/>
      <w:b/>
      <w:bCs/>
      <w:color w:val="4F81BD" w:themeColor="accent1"/>
      <w:sz w:val="26"/>
      <w:szCs w:val="26"/>
      <w:lang w:eastAsia="fr-FR"/>
    </w:rPr>
  </w:style>
  <w:style w:type="character" w:customStyle="1" w:styleId="sel">
    <w:name w:val="sel"/>
    <w:basedOn w:val="DefaultParagraphFont"/>
    <w:rsid w:val="00C40DB0"/>
  </w:style>
  <w:style w:type="character" w:styleId="CommentReference">
    <w:name w:val="annotation reference"/>
    <w:basedOn w:val="DefaultParagraphFont"/>
    <w:uiPriority w:val="99"/>
    <w:semiHidden/>
    <w:unhideWhenUsed/>
    <w:rsid w:val="00BC179F"/>
    <w:rPr>
      <w:sz w:val="16"/>
      <w:szCs w:val="16"/>
    </w:rPr>
  </w:style>
  <w:style w:type="paragraph" w:styleId="CommentText">
    <w:name w:val="annotation text"/>
    <w:basedOn w:val="Normal"/>
    <w:link w:val="CommentTextChar"/>
    <w:uiPriority w:val="99"/>
    <w:semiHidden/>
    <w:unhideWhenUsed/>
    <w:rsid w:val="00BC179F"/>
    <w:rPr>
      <w:sz w:val="20"/>
      <w:szCs w:val="20"/>
    </w:rPr>
  </w:style>
  <w:style w:type="character" w:customStyle="1" w:styleId="CommentTextChar">
    <w:name w:val="Comment Text Char"/>
    <w:basedOn w:val="DefaultParagraphFont"/>
    <w:link w:val="CommentText"/>
    <w:uiPriority w:val="99"/>
    <w:semiHidden/>
    <w:rsid w:val="00BC179F"/>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BC179F"/>
    <w:rPr>
      <w:b/>
      <w:bCs/>
    </w:rPr>
  </w:style>
  <w:style w:type="character" w:customStyle="1" w:styleId="CommentSubjectChar">
    <w:name w:val="Comment Subject Char"/>
    <w:basedOn w:val="CommentTextChar"/>
    <w:link w:val="CommentSubject"/>
    <w:uiPriority w:val="99"/>
    <w:semiHidden/>
    <w:rsid w:val="00BC179F"/>
    <w:rPr>
      <w:rFonts w:ascii="Times New Roman" w:eastAsia="Times New Roman" w:hAnsi="Times New Roman" w:cs="Times New Roman"/>
      <w:b/>
      <w:bCs/>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99F"/>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qFormat/>
    <w:rsid w:val="00FB199F"/>
    <w:pPr>
      <w:keepNext/>
      <w:jc w:val="center"/>
      <w:outlineLvl w:val="0"/>
    </w:pPr>
    <w:rPr>
      <w:b/>
      <w:szCs w:val="20"/>
    </w:rPr>
  </w:style>
  <w:style w:type="paragraph" w:styleId="Heading2">
    <w:name w:val="heading 2"/>
    <w:basedOn w:val="Normal"/>
    <w:next w:val="Normal"/>
    <w:link w:val="Heading2Char"/>
    <w:uiPriority w:val="9"/>
    <w:semiHidden/>
    <w:unhideWhenUsed/>
    <w:qFormat/>
    <w:rsid w:val="000C20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D342B"/>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FB199F"/>
    <w:pPr>
      <w:spacing w:before="240" w:after="60"/>
      <w:outlineLvl w:val="4"/>
    </w:pPr>
    <w:rPr>
      <w:b/>
      <w:bCs/>
      <w:i/>
      <w:iCs/>
      <w:sz w:val="26"/>
      <w:szCs w:val="26"/>
    </w:rPr>
  </w:style>
  <w:style w:type="paragraph" w:styleId="Heading8">
    <w:name w:val="heading 8"/>
    <w:basedOn w:val="Normal"/>
    <w:next w:val="Normal"/>
    <w:link w:val="Heading8Char"/>
    <w:qFormat/>
    <w:rsid w:val="00FB199F"/>
    <w:pPr>
      <w:keepNext/>
      <w:tabs>
        <w:tab w:val="left" w:pos="0"/>
        <w:tab w:val="left" w:pos="720"/>
        <w:tab w:val="left" w:pos="1080"/>
      </w:tabs>
      <w:jc w:val="both"/>
      <w:outlineLvl w:val="7"/>
    </w:pPr>
    <w:rPr>
      <w:b/>
      <w:b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199F"/>
    <w:rPr>
      <w:rFonts w:ascii="Times New Roman" w:eastAsia="Times New Roman" w:hAnsi="Times New Roman" w:cs="Times New Roman"/>
      <w:b/>
      <w:sz w:val="24"/>
      <w:szCs w:val="20"/>
      <w:lang w:eastAsia="fr-FR"/>
    </w:rPr>
  </w:style>
  <w:style w:type="character" w:customStyle="1" w:styleId="Heading5Char">
    <w:name w:val="Heading 5 Char"/>
    <w:basedOn w:val="DefaultParagraphFont"/>
    <w:link w:val="Heading5"/>
    <w:rsid w:val="00FB199F"/>
    <w:rPr>
      <w:rFonts w:ascii="Times New Roman" w:eastAsia="Times New Roman" w:hAnsi="Times New Roman" w:cs="Times New Roman"/>
      <w:b/>
      <w:bCs/>
      <w:i/>
      <w:iCs/>
      <w:sz w:val="26"/>
      <w:szCs w:val="26"/>
      <w:lang w:eastAsia="fr-FR"/>
    </w:rPr>
  </w:style>
  <w:style w:type="character" w:customStyle="1" w:styleId="Heading8Char">
    <w:name w:val="Heading 8 Char"/>
    <w:basedOn w:val="DefaultParagraphFont"/>
    <w:link w:val="Heading8"/>
    <w:rsid w:val="00FB199F"/>
    <w:rPr>
      <w:rFonts w:ascii="Times New Roman" w:eastAsia="Times New Roman" w:hAnsi="Times New Roman" w:cs="Times New Roman"/>
      <w:b/>
      <w:bCs/>
      <w:sz w:val="26"/>
      <w:szCs w:val="20"/>
      <w:lang w:eastAsia="fr-FR"/>
    </w:rPr>
  </w:style>
  <w:style w:type="character" w:styleId="Hyperlink">
    <w:name w:val="Hyperlink"/>
    <w:basedOn w:val="DefaultParagraphFont"/>
    <w:rsid w:val="00FB199F"/>
    <w:rPr>
      <w:color w:val="0000FF"/>
      <w:u w:val="single"/>
    </w:rPr>
  </w:style>
  <w:style w:type="paragraph" w:styleId="FootnoteText">
    <w:name w:val="footnote text"/>
    <w:aliases w:val="FOOTNOTES,fn,single space,footnote text,ft,Char, Char,f,Footnote Text Char1,Footnote Text Char2 Char,Footnote Text Char1 Char Char,Footnote Text Char2 Char Char Char,Footnote Text Char1 Char Char Char Char,Footnote Text Char1 Char"/>
    <w:basedOn w:val="Normal"/>
    <w:link w:val="FootnoteTextChar"/>
    <w:uiPriority w:val="99"/>
    <w:rsid w:val="00FB199F"/>
    <w:rPr>
      <w:sz w:val="20"/>
      <w:szCs w:val="20"/>
    </w:rPr>
  </w:style>
  <w:style w:type="character" w:customStyle="1" w:styleId="FootnoteTextChar">
    <w:name w:val="Footnote Text Char"/>
    <w:aliases w:val="FOOTNOTES Char,fn Char,single space Char,footnote text Char,ft Char,Char Char, Char Char,f Char,Footnote Text Char1 Char1,Footnote Text Char2 Char Char,Footnote Text Char1 Char Char Char,Footnote Text Char2 Char Char Char Char"/>
    <w:basedOn w:val="DefaultParagraphFont"/>
    <w:link w:val="FootnoteText"/>
    <w:uiPriority w:val="99"/>
    <w:rsid w:val="00FB199F"/>
    <w:rPr>
      <w:rFonts w:ascii="Times New Roman" w:eastAsia="Times New Roman" w:hAnsi="Times New Roman" w:cs="Times New Roman"/>
      <w:sz w:val="20"/>
      <w:szCs w:val="20"/>
      <w:lang w:eastAsia="fr-FR"/>
    </w:rPr>
  </w:style>
  <w:style w:type="paragraph" w:styleId="BodyText">
    <w:name w:val="Body Text"/>
    <w:basedOn w:val="Normal"/>
    <w:link w:val="BodyTextChar"/>
    <w:rsid w:val="00FB199F"/>
    <w:pPr>
      <w:jc w:val="center"/>
    </w:pPr>
    <w:rPr>
      <w:bCs/>
      <w:sz w:val="28"/>
      <w:szCs w:val="20"/>
    </w:rPr>
  </w:style>
  <w:style w:type="character" w:customStyle="1" w:styleId="BodyTextChar">
    <w:name w:val="Body Text Char"/>
    <w:basedOn w:val="DefaultParagraphFont"/>
    <w:link w:val="BodyText"/>
    <w:rsid w:val="00FB199F"/>
    <w:rPr>
      <w:rFonts w:ascii="Times New Roman" w:eastAsia="Times New Roman" w:hAnsi="Times New Roman" w:cs="Times New Roman"/>
      <w:bCs/>
      <w:sz w:val="28"/>
      <w:szCs w:val="20"/>
      <w:lang w:eastAsia="fr-FR"/>
    </w:rPr>
  </w:style>
  <w:style w:type="paragraph" w:styleId="BalloonText">
    <w:name w:val="Balloon Text"/>
    <w:basedOn w:val="Normal"/>
    <w:link w:val="BalloonTextChar"/>
    <w:uiPriority w:val="99"/>
    <w:semiHidden/>
    <w:unhideWhenUsed/>
    <w:rsid w:val="00FB199F"/>
    <w:rPr>
      <w:rFonts w:ascii="Tahoma" w:hAnsi="Tahoma" w:cs="Tahoma"/>
      <w:sz w:val="16"/>
      <w:szCs w:val="16"/>
    </w:rPr>
  </w:style>
  <w:style w:type="character" w:customStyle="1" w:styleId="BalloonTextChar">
    <w:name w:val="Balloon Text Char"/>
    <w:basedOn w:val="DefaultParagraphFont"/>
    <w:link w:val="BalloonText"/>
    <w:uiPriority w:val="99"/>
    <w:semiHidden/>
    <w:rsid w:val="00FB199F"/>
    <w:rPr>
      <w:rFonts w:ascii="Tahoma" w:eastAsia="Times New Roman" w:hAnsi="Tahoma" w:cs="Tahoma"/>
      <w:sz w:val="16"/>
      <w:szCs w:val="16"/>
      <w:lang w:eastAsia="fr-FR"/>
    </w:rPr>
  </w:style>
  <w:style w:type="table" w:styleId="TableGrid">
    <w:name w:val="Table Grid"/>
    <w:basedOn w:val="TableNormal"/>
    <w:uiPriority w:val="59"/>
    <w:rsid w:val="009837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9837C0"/>
    <w:rPr>
      <w:b/>
      <w:bCs/>
    </w:rPr>
  </w:style>
  <w:style w:type="character" w:customStyle="1" w:styleId="st">
    <w:name w:val="st"/>
    <w:basedOn w:val="DefaultParagraphFont"/>
    <w:rsid w:val="009837C0"/>
  </w:style>
  <w:style w:type="paragraph" w:customStyle="1" w:styleId="Default">
    <w:name w:val="Default"/>
    <w:rsid w:val="009837C0"/>
    <w:pPr>
      <w:autoSpaceDE w:val="0"/>
      <w:autoSpaceDN w:val="0"/>
      <w:adjustRightInd w:val="0"/>
      <w:spacing w:after="0" w:line="240" w:lineRule="auto"/>
    </w:pPr>
    <w:rPr>
      <w:rFonts w:ascii="Verdana" w:eastAsia="Calibri" w:hAnsi="Verdana" w:cs="Verdana"/>
      <w:color w:val="000000"/>
      <w:sz w:val="24"/>
      <w:szCs w:val="24"/>
    </w:rPr>
  </w:style>
  <w:style w:type="paragraph" w:styleId="Header">
    <w:name w:val="header"/>
    <w:basedOn w:val="Normal"/>
    <w:link w:val="HeaderChar"/>
    <w:uiPriority w:val="99"/>
    <w:unhideWhenUsed/>
    <w:rsid w:val="00FC7180"/>
    <w:pPr>
      <w:tabs>
        <w:tab w:val="center" w:pos="4536"/>
        <w:tab w:val="right" w:pos="9072"/>
      </w:tabs>
    </w:pPr>
  </w:style>
  <w:style w:type="character" w:customStyle="1" w:styleId="HeaderChar">
    <w:name w:val="Header Char"/>
    <w:basedOn w:val="DefaultParagraphFont"/>
    <w:link w:val="Header"/>
    <w:uiPriority w:val="99"/>
    <w:rsid w:val="00FC7180"/>
    <w:rPr>
      <w:rFonts w:ascii="Times New Roman" w:eastAsia="Times New Roman" w:hAnsi="Times New Roman" w:cs="Times New Roman"/>
      <w:sz w:val="24"/>
      <w:szCs w:val="24"/>
      <w:lang w:eastAsia="fr-FR"/>
    </w:rPr>
  </w:style>
  <w:style w:type="paragraph" w:styleId="Footer">
    <w:name w:val="footer"/>
    <w:basedOn w:val="Normal"/>
    <w:link w:val="FooterChar"/>
    <w:uiPriority w:val="99"/>
    <w:unhideWhenUsed/>
    <w:rsid w:val="00FC7180"/>
    <w:pPr>
      <w:tabs>
        <w:tab w:val="center" w:pos="4536"/>
        <w:tab w:val="right" w:pos="9072"/>
      </w:tabs>
    </w:pPr>
  </w:style>
  <w:style w:type="character" w:customStyle="1" w:styleId="FooterChar">
    <w:name w:val="Footer Char"/>
    <w:basedOn w:val="DefaultParagraphFont"/>
    <w:link w:val="Footer"/>
    <w:uiPriority w:val="99"/>
    <w:rsid w:val="00FC7180"/>
    <w:rPr>
      <w:rFonts w:ascii="Times New Roman" w:eastAsia="Times New Roman" w:hAnsi="Times New Roman" w:cs="Times New Roman"/>
      <w:sz w:val="24"/>
      <w:szCs w:val="24"/>
      <w:lang w:eastAsia="fr-FR"/>
    </w:rPr>
  </w:style>
  <w:style w:type="paragraph" w:customStyle="1" w:styleId="ParaNum">
    <w:name w:val="ParaNum"/>
    <w:basedOn w:val="Normal"/>
    <w:rsid w:val="008D6925"/>
    <w:pPr>
      <w:numPr>
        <w:numId w:val="1"/>
      </w:numPr>
      <w:spacing w:before="120"/>
      <w:jc w:val="both"/>
    </w:pPr>
    <w:rPr>
      <w:szCs w:val="20"/>
      <w:lang w:eastAsia="en-US"/>
    </w:rPr>
  </w:style>
  <w:style w:type="character" w:styleId="FootnoteReference">
    <w:name w:val="footnote reference"/>
    <w:aliases w:val="16 Point,Superscript 6 Point,ftref,referencia nota al pie,BVI fnr, BVI fnr,Ref,de nota al pie,Footnote,Car Car Char Car Char Car Car Char Car Char Char,SUPERS,BVI f,R"/>
    <w:basedOn w:val="DefaultParagraphFont"/>
    <w:unhideWhenUsed/>
    <w:rsid w:val="008D6925"/>
    <w:rPr>
      <w:vertAlign w:val="superscript"/>
    </w:rPr>
  </w:style>
  <w:style w:type="paragraph" w:styleId="ListParagraph">
    <w:name w:val="List Paragraph"/>
    <w:aliases w:val="Bullets,Liste 1,List Paragraph1"/>
    <w:basedOn w:val="Normal"/>
    <w:link w:val="ListParagraphChar"/>
    <w:uiPriority w:val="99"/>
    <w:qFormat/>
    <w:rsid w:val="00D15E14"/>
    <w:pPr>
      <w:ind w:left="720"/>
      <w:contextualSpacing/>
    </w:pPr>
  </w:style>
  <w:style w:type="character" w:customStyle="1" w:styleId="ListParagraphChar">
    <w:name w:val="List Paragraph Char"/>
    <w:aliases w:val="Bullets Char,Liste 1 Char,List Paragraph1 Char"/>
    <w:link w:val="ListParagraph"/>
    <w:uiPriority w:val="99"/>
    <w:rsid w:val="007D332F"/>
    <w:rPr>
      <w:rFonts w:ascii="Times New Roman" w:eastAsia="Times New Roman" w:hAnsi="Times New Roman" w:cs="Times New Roman"/>
      <w:sz w:val="24"/>
      <w:szCs w:val="24"/>
      <w:lang w:eastAsia="fr-FR"/>
    </w:rPr>
  </w:style>
  <w:style w:type="character" w:customStyle="1" w:styleId="BankNormalChar">
    <w:name w:val="BankNormal Char"/>
    <w:basedOn w:val="DefaultParagraphFont"/>
    <w:link w:val="BankNormal"/>
    <w:rsid w:val="007C5B12"/>
    <w:rPr>
      <w:rFonts w:ascii="Times New Roman" w:hAnsi="Times New Roman" w:cs="Times New Roman"/>
    </w:rPr>
  </w:style>
  <w:style w:type="paragraph" w:customStyle="1" w:styleId="BankNormal">
    <w:name w:val="BankNormal"/>
    <w:basedOn w:val="Normal"/>
    <w:link w:val="BankNormalChar"/>
    <w:rsid w:val="007C5B12"/>
    <w:pPr>
      <w:spacing w:after="240"/>
    </w:pPr>
    <w:rPr>
      <w:rFonts w:eastAsiaTheme="minorHAnsi"/>
      <w:sz w:val="22"/>
      <w:szCs w:val="22"/>
      <w:lang w:eastAsia="en-US"/>
    </w:rPr>
  </w:style>
  <w:style w:type="character" w:customStyle="1" w:styleId="style43">
    <w:name w:val="style43"/>
    <w:basedOn w:val="DefaultParagraphFont"/>
    <w:rsid w:val="00AB708C"/>
  </w:style>
  <w:style w:type="paragraph" w:styleId="Caption">
    <w:name w:val="caption"/>
    <w:basedOn w:val="Normal"/>
    <w:next w:val="Normal"/>
    <w:uiPriority w:val="35"/>
    <w:qFormat/>
    <w:rsid w:val="00691CF3"/>
    <w:pPr>
      <w:spacing w:before="120" w:after="120"/>
    </w:pPr>
    <w:rPr>
      <w:b/>
      <w:bCs/>
      <w:sz w:val="20"/>
      <w:szCs w:val="20"/>
    </w:rPr>
  </w:style>
  <w:style w:type="character" w:customStyle="1" w:styleId="Heading3Char">
    <w:name w:val="Heading 3 Char"/>
    <w:basedOn w:val="DefaultParagraphFont"/>
    <w:link w:val="Heading3"/>
    <w:uiPriority w:val="9"/>
    <w:rsid w:val="00FD342B"/>
    <w:rPr>
      <w:rFonts w:asciiTheme="majorHAnsi" w:eastAsiaTheme="majorEastAsia" w:hAnsiTheme="majorHAnsi" w:cstheme="majorBidi"/>
      <w:b/>
      <w:bCs/>
      <w:color w:val="4F81BD" w:themeColor="accent1"/>
      <w:sz w:val="24"/>
      <w:szCs w:val="24"/>
      <w:lang w:eastAsia="fr-FR"/>
    </w:rPr>
  </w:style>
  <w:style w:type="character" w:customStyle="1" w:styleId="titre">
    <w:name w:val="titre"/>
    <w:basedOn w:val="DefaultParagraphFont"/>
    <w:rsid w:val="00FD342B"/>
  </w:style>
  <w:style w:type="paragraph" w:customStyle="1" w:styleId="twunmatched">
    <w:name w:val="twunmatched"/>
    <w:basedOn w:val="Normal"/>
    <w:rsid w:val="00FD342B"/>
    <w:pPr>
      <w:spacing w:before="100" w:beforeAutospacing="1" w:after="100" w:afterAutospacing="1"/>
    </w:pPr>
  </w:style>
  <w:style w:type="character" w:styleId="Emphasis">
    <w:name w:val="Emphasis"/>
    <w:basedOn w:val="DefaultParagraphFont"/>
    <w:uiPriority w:val="20"/>
    <w:qFormat/>
    <w:rsid w:val="00FD342B"/>
    <w:rPr>
      <w:i/>
      <w:iCs/>
    </w:rPr>
  </w:style>
  <w:style w:type="paragraph" w:customStyle="1" w:styleId="LPSGABON-Puce1">
    <w:name w:val="LPS GABON - Puce 1"/>
    <w:basedOn w:val="Normal"/>
    <w:rsid w:val="006B1EC6"/>
    <w:pPr>
      <w:numPr>
        <w:numId w:val="12"/>
      </w:numPr>
      <w:suppressAutoHyphens/>
      <w:overflowPunct w:val="0"/>
      <w:autoSpaceDE w:val="0"/>
      <w:autoSpaceDN w:val="0"/>
      <w:adjustRightInd w:val="0"/>
      <w:spacing w:after="240"/>
      <w:jc w:val="both"/>
      <w:textAlignment w:val="baseline"/>
    </w:pPr>
    <w:rPr>
      <w:rFonts w:ascii="Arial" w:hAnsi="Arial" w:cs="Arial"/>
      <w:sz w:val="22"/>
      <w:szCs w:val="22"/>
    </w:rPr>
  </w:style>
  <w:style w:type="paragraph" w:customStyle="1" w:styleId="LPSGABON-COUVERTURE">
    <w:name w:val="LPS GABON - COUVERTURE"/>
    <w:basedOn w:val="Title"/>
    <w:rsid w:val="00666CD4"/>
    <w:pPr>
      <w:pBdr>
        <w:bottom w:val="none" w:sz="0" w:space="0" w:color="auto"/>
      </w:pBdr>
      <w:spacing w:after="120"/>
      <w:contextualSpacing w:val="0"/>
      <w:jc w:val="center"/>
    </w:pPr>
    <w:rPr>
      <w:rFonts w:ascii="Arial" w:eastAsia="Times New Roman" w:hAnsi="Arial" w:cs="Times New Roman"/>
      <w:b/>
      <w:color w:val="auto"/>
      <w:spacing w:val="0"/>
      <w:kern w:val="0"/>
      <w:sz w:val="40"/>
      <w:szCs w:val="40"/>
    </w:rPr>
  </w:style>
  <w:style w:type="paragraph" w:styleId="Title">
    <w:name w:val="Title"/>
    <w:basedOn w:val="Normal"/>
    <w:next w:val="Normal"/>
    <w:link w:val="TitleChar"/>
    <w:uiPriority w:val="10"/>
    <w:qFormat/>
    <w:rsid w:val="00666C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6CD4"/>
    <w:rPr>
      <w:rFonts w:asciiTheme="majorHAnsi" w:eastAsiaTheme="majorEastAsia" w:hAnsiTheme="majorHAnsi" w:cstheme="majorBidi"/>
      <w:color w:val="17365D" w:themeColor="text2" w:themeShade="BF"/>
      <w:spacing w:val="5"/>
      <w:kern w:val="28"/>
      <w:sz w:val="52"/>
      <w:szCs w:val="52"/>
      <w:lang w:eastAsia="fr-FR"/>
    </w:rPr>
  </w:style>
  <w:style w:type="paragraph" w:styleId="TOC1">
    <w:name w:val="toc 1"/>
    <w:basedOn w:val="Normal"/>
    <w:next w:val="Normal"/>
    <w:autoRedefine/>
    <w:semiHidden/>
    <w:rsid w:val="005A5B5C"/>
    <w:pPr>
      <w:spacing w:before="120" w:after="120"/>
    </w:pPr>
    <w:rPr>
      <w:b/>
      <w:bCs/>
      <w:caps/>
      <w:sz w:val="20"/>
    </w:rPr>
  </w:style>
  <w:style w:type="paragraph" w:styleId="TOC2">
    <w:name w:val="toc 2"/>
    <w:basedOn w:val="Normal"/>
    <w:next w:val="Normal"/>
    <w:autoRedefine/>
    <w:semiHidden/>
    <w:rsid w:val="005A5B5C"/>
    <w:pPr>
      <w:ind w:left="240"/>
    </w:pPr>
    <w:rPr>
      <w:smallCaps/>
      <w:sz w:val="20"/>
    </w:rPr>
  </w:style>
  <w:style w:type="paragraph" w:styleId="TOC3">
    <w:name w:val="toc 3"/>
    <w:basedOn w:val="Normal"/>
    <w:next w:val="Normal"/>
    <w:autoRedefine/>
    <w:semiHidden/>
    <w:rsid w:val="005A5B5C"/>
    <w:pPr>
      <w:tabs>
        <w:tab w:val="left" w:pos="1440"/>
        <w:tab w:val="right" w:leader="dot" w:pos="9394"/>
      </w:tabs>
      <w:ind w:left="480"/>
    </w:pPr>
    <w:rPr>
      <w:i/>
      <w:iCs/>
      <w:sz w:val="20"/>
    </w:rPr>
  </w:style>
  <w:style w:type="character" w:customStyle="1" w:styleId="Titre1CarCarCarCarCarCarCarCarCarCarCarCarCarCarCarCarCarCarCar">
    <w:name w:val="Titre 1 Car Car Car Car Car Car Car Car Car Car Car Car Car Car Car Car Car Car Car"/>
    <w:basedOn w:val="DefaultParagraphFont"/>
    <w:rsid w:val="006E39E6"/>
    <w:rPr>
      <w:b/>
      <w:bCs/>
      <w:color w:val="000000"/>
      <w:sz w:val="24"/>
      <w:lang w:val="fr-FR" w:eastAsia="fr-FR" w:bidi="ar-SA"/>
    </w:rPr>
  </w:style>
  <w:style w:type="paragraph" w:customStyle="1" w:styleId="Spacebetweennumberedparas">
    <w:name w:val="Space between numbered paras"/>
    <w:basedOn w:val="Normal"/>
    <w:next w:val="Heading1"/>
    <w:rsid w:val="00F358C6"/>
    <w:pPr>
      <w:overflowPunct w:val="0"/>
      <w:autoSpaceDE w:val="0"/>
      <w:autoSpaceDN w:val="0"/>
      <w:adjustRightInd w:val="0"/>
      <w:textAlignment w:val="baseline"/>
    </w:pPr>
    <w:rPr>
      <w:sz w:val="22"/>
      <w:szCs w:val="20"/>
      <w:lang w:val="en-US" w:eastAsia="en-US"/>
    </w:rPr>
  </w:style>
  <w:style w:type="character" w:customStyle="1" w:styleId="editsection">
    <w:name w:val="editsection"/>
    <w:basedOn w:val="DefaultParagraphFont"/>
    <w:rsid w:val="00333CF6"/>
  </w:style>
  <w:style w:type="paragraph" w:styleId="HTMLPreformatted">
    <w:name w:val="HTML Preformatted"/>
    <w:basedOn w:val="Normal"/>
    <w:link w:val="HTMLPreformattedChar"/>
    <w:uiPriority w:val="99"/>
    <w:unhideWhenUsed/>
    <w:rsid w:val="007F1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F1606"/>
    <w:rPr>
      <w:rFonts w:ascii="Courier New" w:eastAsia="Times New Roman" w:hAnsi="Courier New" w:cs="Courier New"/>
      <w:sz w:val="20"/>
      <w:szCs w:val="20"/>
      <w:lang w:eastAsia="fr-FR"/>
    </w:rPr>
  </w:style>
  <w:style w:type="character" w:customStyle="1" w:styleId="Heading2Char">
    <w:name w:val="Heading 2 Char"/>
    <w:basedOn w:val="DefaultParagraphFont"/>
    <w:link w:val="Heading2"/>
    <w:uiPriority w:val="9"/>
    <w:semiHidden/>
    <w:rsid w:val="000C2040"/>
    <w:rPr>
      <w:rFonts w:asciiTheme="majorHAnsi" w:eastAsiaTheme="majorEastAsia" w:hAnsiTheme="majorHAnsi" w:cstheme="majorBidi"/>
      <w:b/>
      <w:bCs/>
      <w:color w:val="4F81BD" w:themeColor="accent1"/>
      <w:sz w:val="26"/>
      <w:szCs w:val="26"/>
      <w:lang w:eastAsia="fr-FR"/>
    </w:rPr>
  </w:style>
  <w:style w:type="character" w:customStyle="1" w:styleId="sel">
    <w:name w:val="sel"/>
    <w:basedOn w:val="DefaultParagraphFont"/>
    <w:rsid w:val="00C40DB0"/>
  </w:style>
  <w:style w:type="character" w:styleId="CommentReference">
    <w:name w:val="annotation reference"/>
    <w:basedOn w:val="DefaultParagraphFont"/>
    <w:uiPriority w:val="99"/>
    <w:semiHidden/>
    <w:unhideWhenUsed/>
    <w:rsid w:val="00BC179F"/>
    <w:rPr>
      <w:sz w:val="16"/>
      <w:szCs w:val="16"/>
    </w:rPr>
  </w:style>
  <w:style w:type="paragraph" w:styleId="CommentText">
    <w:name w:val="annotation text"/>
    <w:basedOn w:val="Normal"/>
    <w:link w:val="CommentTextChar"/>
    <w:uiPriority w:val="99"/>
    <w:semiHidden/>
    <w:unhideWhenUsed/>
    <w:rsid w:val="00BC179F"/>
    <w:rPr>
      <w:sz w:val="20"/>
      <w:szCs w:val="20"/>
    </w:rPr>
  </w:style>
  <w:style w:type="character" w:customStyle="1" w:styleId="CommentTextChar">
    <w:name w:val="Comment Text Char"/>
    <w:basedOn w:val="DefaultParagraphFont"/>
    <w:link w:val="CommentText"/>
    <w:uiPriority w:val="99"/>
    <w:semiHidden/>
    <w:rsid w:val="00BC179F"/>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BC179F"/>
    <w:rPr>
      <w:b/>
      <w:bCs/>
    </w:rPr>
  </w:style>
  <w:style w:type="character" w:customStyle="1" w:styleId="CommentSubjectChar">
    <w:name w:val="Comment Subject Char"/>
    <w:basedOn w:val="CommentTextChar"/>
    <w:link w:val="CommentSubject"/>
    <w:uiPriority w:val="99"/>
    <w:semiHidden/>
    <w:rsid w:val="00BC179F"/>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01717">
      <w:bodyDiv w:val="1"/>
      <w:marLeft w:val="0"/>
      <w:marRight w:val="0"/>
      <w:marTop w:val="0"/>
      <w:marBottom w:val="0"/>
      <w:divBdr>
        <w:top w:val="none" w:sz="0" w:space="0" w:color="auto"/>
        <w:left w:val="none" w:sz="0" w:space="0" w:color="auto"/>
        <w:bottom w:val="none" w:sz="0" w:space="0" w:color="auto"/>
        <w:right w:val="none" w:sz="0" w:space="0" w:color="auto"/>
      </w:divBdr>
    </w:div>
    <w:div w:id="162745797">
      <w:bodyDiv w:val="1"/>
      <w:marLeft w:val="0"/>
      <w:marRight w:val="0"/>
      <w:marTop w:val="0"/>
      <w:marBottom w:val="0"/>
      <w:divBdr>
        <w:top w:val="none" w:sz="0" w:space="0" w:color="auto"/>
        <w:left w:val="none" w:sz="0" w:space="0" w:color="auto"/>
        <w:bottom w:val="none" w:sz="0" w:space="0" w:color="auto"/>
        <w:right w:val="none" w:sz="0" w:space="0" w:color="auto"/>
      </w:divBdr>
      <w:divsChild>
        <w:div w:id="140314786">
          <w:marLeft w:val="0"/>
          <w:marRight w:val="0"/>
          <w:marTop w:val="0"/>
          <w:marBottom w:val="0"/>
          <w:divBdr>
            <w:top w:val="none" w:sz="0" w:space="0" w:color="auto"/>
            <w:left w:val="none" w:sz="0" w:space="0" w:color="auto"/>
            <w:bottom w:val="none" w:sz="0" w:space="0" w:color="auto"/>
            <w:right w:val="none" w:sz="0" w:space="0" w:color="auto"/>
          </w:divBdr>
        </w:div>
        <w:div w:id="154810228">
          <w:marLeft w:val="0"/>
          <w:marRight w:val="0"/>
          <w:marTop w:val="0"/>
          <w:marBottom w:val="0"/>
          <w:divBdr>
            <w:top w:val="none" w:sz="0" w:space="0" w:color="auto"/>
            <w:left w:val="none" w:sz="0" w:space="0" w:color="auto"/>
            <w:bottom w:val="none" w:sz="0" w:space="0" w:color="auto"/>
            <w:right w:val="none" w:sz="0" w:space="0" w:color="auto"/>
          </w:divBdr>
        </w:div>
        <w:div w:id="215973500">
          <w:marLeft w:val="0"/>
          <w:marRight w:val="0"/>
          <w:marTop w:val="0"/>
          <w:marBottom w:val="0"/>
          <w:divBdr>
            <w:top w:val="none" w:sz="0" w:space="0" w:color="auto"/>
            <w:left w:val="none" w:sz="0" w:space="0" w:color="auto"/>
            <w:bottom w:val="none" w:sz="0" w:space="0" w:color="auto"/>
            <w:right w:val="none" w:sz="0" w:space="0" w:color="auto"/>
          </w:divBdr>
        </w:div>
        <w:div w:id="241257328">
          <w:marLeft w:val="0"/>
          <w:marRight w:val="0"/>
          <w:marTop w:val="0"/>
          <w:marBottom w:val="0"/>
          <w:divBdr>
            <w:top w:val="none" w:sz="0" w:space="0" w:color="auto"/>
            <w:left w:val="none" w:sz="0" w:space="0" w:color="auto"/>
            <w:bottom w:val="none" w:sz="0" w:space="0" w:color="auto"/>
            <w:right w:val="none" w:sz="0" w:space="0" w:color="auto"/>
          </w:divBdr>
        </w:div>
        <w:div w:id="243996286">
          <w:marLeft w:val="0"/>
          <w:marRight w:val="0"/>
          <w:marTop w:val="0"/>
          <w:marBottom w:val="0"/>
          <w:divBdr>
            <w:top w:val="none" w:sz="0" w:space="0" w:color="auto"/>
            <w:left w:val="none" w:sz="0" w:space="0" w:color="auto"/>
            <w:bottom w:val="none" w:sz="0" w:space="0" w:color="auto"/>
            <w:right w:val="none" w:sz="0" w:space="0" w:color="auto"/>
          </w:divBdr>
        </w:div>
        <w:div w:id="407044913">
          <w:marLeft w:val="0"/>
          <w:marRight w:val="0"/>
          <w:marTop w:val="0"/>
          <w:marBottom w:val="0"/>
          <w:divBdr>
            <w:top w:val="none" w:sz="0" w:space="0" w:color="auto"/>
            <w:left w:val="none" w:sz="0" w:space="0" w:color="auto"/>
            <w:bottom w:val="none" w:sz="0" w:space="0" w:color="auto"/>
            <w:right w:val="none" w:sz="0" w:space="0" w:color="auto"/>
          </w:divBdr>
        </w:div>
        <w:div w:id="449666885">
          <w:marLeft w:val="0"/>
          <w:marRight w:val="0"/>
          <w:marTop w:val="0"/>
          <w:marBottom w:val="0"/>
          <w:divBdr>
            <w:top w:val="none" w:sz="0" w:space="0" w:color="auto"/>
            <w:left w:val="none" w:sz="0" w:space="0" w:color="auto"/>
            <w:bottom w:val="none" w:sz="0" w:space="0" w:color="auto"/>
            <w:right w:val="none" w:sz="0" w:space="0" w:color="auto"/>
          </w:divBdr>
        </w:div>
        <w:div w:id="462507332">
          <w:marLeft w:val="0"/>
          <w:marRight w:val="0"/>
          <w:marTop w:val="0"/>
          <w:marBottom w:val="0"/>
          <w:divBdr>
            <w:top w:val="none" w:sz="0" w:space="0" w:color="auto"/>
            <w:left w:val="none" w:sz="0" w:space="0" w:color="auto"/>
            <w:bottom w:val="none" w:sz="0" w:space="0" w:color="auto"/>
            <w:right w:val="none" w:sz="0" w:space="0" w:color="auto"/>
          </w:divBdr>
        </w:div>
        <w:div w:id="479663164">
          <w:marLeft w:val="0"/>
          <w:marRight w:val="0"/>
          <w:marTop w:val="0"/>
          <w:marBottom w:val="0"/>
          <w:divBdr>
            <w:top w:val="none" w:sz="0" w:space="0" w:color="auto"/>
            <w:left w:val="none" w:sz="0" w:space="0" w:color="auto"/>
            <w:bottom w:val="none" w:sz="0" w:space="0" w:color="auto"/>
            <w:right w:val="none" w:sz="0" w:space="0" w:color="auto"/>
          </w:divBdr>
        </w:div>
        <w:div w:id="575481644">
          <w:marLeft w:val="0"/>
          <w:marRight w:val="0"/>
          <w:marTop w:val="0"/>
          <w:marBottom w:val="0"/>
          <w:divBdr>
            <w:top w:val="none" w:sz="0" w:space="0" w:color="auto"/>
            <w:left w:val="none" w:sz="0" w:space="0" w:color="auto"/>
            <w:bottom w:val="none" w:sz="0" w:space="0" w:color="auto"/>
            <w:right w:val="none" w:sz="0" w:space="0" w:color="auto"/>
          </w:divBdr>
        </w:div>
        <w:div w:id="599408140">
          <w:marLeft w:val="0"/>
          <w:marRight w:val="0"/>
          <w:marTop w:val="0"/>
          <w:marBottom w:val="0"/>
          <w:divBdr>
            <w:top w:val="none" w:sz="0" w:space="0" w:color="auto"/>
            <w:left w:val="none" w:sz="0" w:space="0" w:color="auto"/>
            <w:bottom w:val="none" w:sz="0" w:space="0" w:color="auto"/>
            <w:right w:val="none" w:sz="0" w:space="0" w:color="auto"/>
          </w:divBdr>
        </w:div>
        <w:div w:id="754788837">
          <w:marLeft w:val="0"/>
          <w:marRight w:val="0"/>
          <w:marTop w:val="0"/>
          <w:marBottom w:val="0"/>
          <w:divBdr>
            <w:top w:val="none" w:sz="0" w:space="0" w:color="auto"/>
            <w:left w:val="none" w:sz="0" w:space="0" w:color="auto"/>
            <w:bottom w:val="none" w:sz="0" w:space="0" w:color="auto"/>
            <w:right w:val="none" w:sz="0" w:space="0" w:color="auto"/>
          </w:divBdr>
        </w:div>
        <w:div w:id="817264996">
          <w:marLeft w:val="0"/>
          <w:marRight w:val="0"/>
          <w:marTop w:val="0"/>
          <w:marBottom w:val="0"/>
          <w:divBdr>
            <w:top w:val="none" w:sz="0" w:space="0" w:color="auto"/>
            <w:left w:val="none" w:sz="0" w:space="0" w:color="auto"/>
            <w:bottom w:val="none" w:sz="0" w:space="0" w:color="auto"/>
            <w:right w:val="none" w:sz="0" w:space="0" w:color="auto"/>
          </w:divBdr>
        </w:div>
        <w:div w:id="864635382">
          <w:marLeft w:val="0"/>
          <w:marRight w:val="0"/>
          <w:marTop w:val="0"/>
          <w:marBottom w:val="0"/>
          <w:divBdr>
            <w:top w:val="none" w:sz="0" w:space="0" w:color="auto"/>
            <w:left w:val="none" w:sz="0" w:space="0" w:color="auto"/>
            <w:bottom w:val="none" w:sz="0" w:space="0" w:color="auto"/>
            <w:right w:val="none" w:sz="0" w:space="0" w:color="auto"/>
          </w:divBdr>
        </w:div>
        <w:div w:id="906916874">
          <w:marLeft w:val="0"/>
          <w:marRight w:val="0"/>
          <w:marTop w:val="0"/>
          <w:marBottom w:val="0"/>
          <w:divBdr>
            <w:top w:val="none" w:sz="0" w:space="0" w:color="auto"/>
            <w:left w:val="none" w:sz="0" w:space="0" w:color="auto"/>
            <w:bottom w:val="none" w:sz="0" w:space="0" w:color="auto"/>
            <w:right w:val="none" w:sz="0" w:space="0" w:color="auto"/>
          </w:divBdr>
        </w:div>
        <w:div w:id="1118597668">
          <w:marLeft w:val="0"/>
          <w:marRight w:val="0"/>
          <w:marTop w:val="0"/>
          <w:marBottom w:val="0"/>
          <w:divBdr>
            <w:top w:val="none" w:sz="0" w:space="0" w:color="auto"/>
            <w:left w:val="none" w:sz="0" w:space="0" w:color="auto"/>
            <w:bottom w:val="none" w:sz="0" w:space="0" w:color="auto"/>
            <w:right w:val="none" w:sz="0" w:space="0" w:color="auto"/>
          </w:divBdr>
        </w:div>
        <w:div w:id="1133257464">
          <w:marLeft w:val="0"/>
          <w:marRight w:val="0"/>
          <w:marTop w:val="0"/>
          <w:marBottom w:val="0"/>
          <w:divBdr>
            <w:top w:val="none" w:sz="0" w:space="0" w:color="auto"/>
            <w:left w:val="none" w:sz="0" w:space="0" w:color="auto"/>
            <w:bottom w:val="none" w:sz="0" w:space="0" w:color="auto"/>
            <w:right w:val="none" w:sz="0" w:space="0" w:color="auto"/>
          </w:divBdr>
        </w:div>
        <w:div w:id="1175418922">
          <w:marLeft w:val="0"/>
          <w:marRight w:val="0"/>
          <w:marTop w:val="0"/>
          <w:marBottom w:val="0"/>
          <w:divBdr>
            <w:top w:val="none" w:sz="0" w:space="0" w:color="auto"/>
            <w:left w:val="none" w:sz="0" w:space="0" w:color="auto"/>
            <w:bottom w:val="none" w:sz="0" w:space="0" w:color="auto"/>
            <w:right w:val="none" w:sz="0" w:space="0" w:color="auto"/>
          </w:divBdr>
        </w:div>
        <w:div w:id="1247304108">
          <w:marLeft w:val="0"/>
          <w:marRight w:val="0"/>
          <w:marTop w:val="0"/>
          <w:marBottom w:val="0"/>
          <w:divBdr>
            <w:top w:val="none" w:sz="0" w:space="0" w:color="auto"/>
            <w:left w:val="none" w:sz="0" w:space="0" w:color="auto"/>
            <w:bottom w:val="none" w:sz="0" w:space="0" w:color="auto"/>
            <w:right w:val="none" w:sz="0" w:space="0" w:color="auto"/>
          </w:divBdr>
        </w:div>
        <w:div w:id="1347442210">
          <w:marLeft w:val="0"/>
          <w:marRight w:val="0"/>
          <w:marTop w:val="0"/>
          <w:marBottom w:val="0"/>
          <w:divBdr>
            <w:top w:val="none" w:sz="0" w:space="0" w:color="auto"/>
            <w:left w:val="none" w:sz="0" w:space="0" w:color="auto"/>
            <w:bottom w:val="none" w:sz="0" w:space="0" w:color="auto"/>
            <w:right w:val="none" w:sz="0" w:space="0" w:color="auto"/>
          </w:divBdr>
        </w:div>
        <w:div w:id="1426655333">
          <w:marLeft w:val="0"/>
          <w:marRight w:val="0"/>
          <w:marTop w:val="0"/>
          <w:marBottom w:val="0"/>
          <w:divBdr>
            <w:top w:val="none" w:sz="0" w:space="0" w:color="auto"/>
            <w:left w:val="none" w:sz="0" w:space="0" w:color="auto"/>
            <w:bottom w:val="none" w:sz="0" w:space="0" w:color="auto"/>
            <w:right w:val="none" w:sz="0" w:space="0" w:color="auto"/>
          </w:divBdr>
        </w:div>
        <w:div w:id="1447237070">
          <w:marLeft w:val="0"/>
          <w:marRight w:val="0"/>
          <w:marTop w:val="0"/>
          <w:marBottom w:val="0"/>
          <w:divBdr>
            <w:top w:val="none" w:sz="0" w:space="0" w:color="auto"/>
            <w:left w:val="none" w:sz="0" w:space="0" w:color="auto"/>
            <w:bottom w:val="none" w:sz="0" w:space="0" w:color="auto"/>
            <w:right w:val="none" w:sz="0" w:space="0" w:color="auto"/>
          </w:divBdr>
        </w:div>
        <w:div w:id="1453791583">
          <w:marLeft w:val="0"/>
          <w:marRight w:val="0"/>
          <w:marTop w:val="0"/>
          <w:marBottom w:val="0"/>
          <w:divBdr>
            <w:top w:val="none" w:sz="0" w:space="0" w:color="auto"/>
            <w:left w:val="none" w:sz="0" w:space="0" w:color="auto"/>
            <w:bottom w:val="none" w:sz="0" w:space="0" w:color="auto"/>
            <w:right w:val="none" w:sz="0" w:space="0" w:color="auto"/>
          </w:divBdr>
        </w:div>
        <w:div w:id="1479572842">
          <w:marLeft w:val="0"/>
          <w:marRight w:val="0"/>
          <w:marTop w:val="0"/>
          <w:marBottom w:val="0"/>
          <w:divBdr>
            <w:top w:val="none" w:sz="0" w:space="0" w:color="auto"/>
            <w:left w:val="none" w:sz="0" w:space="0" w:color="auto"/>
            <w:bottom w:val="none" w:sz="0" w:space="0" w:color="auto"/>
            <w:right w:val="none" w:sz="0" w:space="0" w:color="auto"/>
          </w:divBdr>
        </w:div>
        <w:div w:id="1546912625">
          <w:marLeft w:val="0"/>
          <w:marRight w:val="0"/>
          <w:marTop w:val="0"/>
          <w:marBottom w:val="0"/>
          <w:divBdr>
            <w:top w:val="none" w:sz="0" w:space="0" w:color="auto"/>
            <w:left w:val="none" w:sz="0" w:space="0" w:color="auto"/>
            <w:bottom w:val="none" w:sz="0" w:space="0" w:color="auto"/>
            <w:right w:val="none" w:sz="0" w:space="0" w:color="auto"/>
          </w:divBdr>
        </w:div>
        <w:div w:id="1608611906">
          <w:marLeft w:val="0"/>
          <w:marRight w:val="0"/>
          <w:marTop w:val="0"/>
          <w:marBottom w:val="0"/>
          <w:divBdr>
            <w:top w:val="none" w:sz="0" w:space="0" w:color="auto"/>
            <w:left w:val="none" w:sz="0" w:space="0" w:color="auto"/>
            <w:bottom w:val="none" w:sz="0" w:space="0" w:color="auto"/>
            <w:right w:val="none" w:sz="0" w:space="0" w:color="auto"/>
          </w:divBdr>
        </w:div>
        <w:div w:id="1797678460">
          <w:marLeft w:val="0"/>
          <w:marRight w:val="0"/>
          <w:marTop w:val="0"/>
          <w:marBottom w:val="0"/>
          <w:divBdr>
            <w:top w:val="none" w:sz="0" w:space="0" w:color="auto"/>
            <w:left w:val="none" w:sz="0" w:space="0" w:color="auto"/>
            <w:bottom w:val="none" w:sz="0" w:space="0" w:color="auto"/>
            <w:right w:val="none" w:sz="0" w:space="0" w:color="auto"/>
          </w:divBdr>
        </w:div>
        <w:div w:id="1837068973">
          <w:marLeft w:val="0"/>
          <w:marRight w:val="0"/>
          <w:marTop w:val="0"/>
          <w:marBottom w:val="0"/>
          <w:divBdr>
            <w:top w:val="none" w:sz="0" w:space="0" w:color="auto"/>
            <w:left w:val="none" w:sz="0" w:space="0" w:color="auto"/>
            <w:bottom w:val="none" w:sz="0" w:space="0" w:color="auto"/>
            <w:right w:val="none" w:sz="0" w:space="0" w:color="auto"/>
          </w:divBdr>
        </w:div>
        <w:div w:id="1887252142">
          <w:marLeft w:val="0"/>
          <w:marRight w:val="0"/>
          <w:marTop w:val="0"/>
          <w:marBottom w:val="0"/>
          <w:divBdr>
            <w:top w:val="none" w:sz="0" w:space="0" w:color="auto"/>
            <w:left w:val="none" w:sz="0" w:space="0" w:color="auto"/>
            <w:bottom w:val="none" w:sz="0" w:space="0" w:color="auto"/>
            <w:right w:val="none" w:sz="0" w:space="0" w:color="auto"/>
          </w:divBdr>
        </w:div>
        <w:div w:id="1912428721">
          <w:marLeft w:val="0"/>
          <w:marRight w:val="0"/>
          <w:marTop w:val="0"/>
          <w:marBottom w:val="0"/>
          <w:divBdr>
            <w:top w:val="none" w:sz="0" w:space="0" w:color="auto"/>
            <w:left w:val="none" w:sz="0" w:space="0" w:color="auto"/>
            <w:bottom w:val="none" w:sz="0" w:space="0" w:color="auto"/>
            <w:right w:val="none" w:sz="0" w:space="0" w:color="auto"/>
          </w:divBdr>
        </w:div>
        <w:div w:id="1915552278">
          <w:marLeft w:val="0"/>
          <w:marRight w:val="0"/>
          <w:marTop w:val="0"/>
          <w:marBottom w:val="0"/>
          <w:divBdr>
            <w:top w:val="none" w:sz="0" w:space="0" w:color="auto"/>
            <w:left w:val="none" w:sz="0" w:space="0" w:color="auto"/>
            <w:bottom w:val="none" w:sz="0" w:space="0" w:color="auto"/>
            <w:right w:val="none" w:sz="0" w:space="0" w:color="auto"/>
          </w:divBdr>
        </w:div>
        <w:div w:id="1960792298">
          <w:marLeft w:val="0"/>
          <w:marRight w:val="0"/>
          <w:marTop w:val="0"/>
          <w:marBottom w:val="0"/>
          <w:divBdr>
            <w:top w:val="none" w:sz="0" w:space="0" w:color="auto"/>
            <w:left w:val="none" w:sz="0" w:space="0" w:color="auto"/>
            <w:bottom w:val="none" w:sz="0" w:space="0" w:color="auto"/>
            <w:right w:val="none" w:sz="0" w:space="0" w:color="auto"/>
          </w:divBdr>
        </w:div>
        <w:div w:id="2026250668">
          <w:marLeft w:val="0"/>
          <w:marRight w:val="0"/>
          <w:marTop w:val="0"/>
          <w:marBottom w:val="0"/>
          <w:divBdr>
            <w:top w:val="none" w:sz="0" w:space="0" w:color="auto"/>
            <w:left w:val="none" w:sz="0" w:space="0" w:color="auto"/>
            <w:bottom w:val="none" w:sz="0" w:space="0" w:color="auto"/>
            <w:right w:val="none" w:sz="0" w:space="0" w:color="auto"/>
          </w:divBdr>
        </w:div>
        <w:div w:id="2033991701">
          <w:marLeft w:val="0"/>
          <w:marRight w:val="0"/>
          <w:marTop w:val="0"/>
          <w:marBottom w:val="0"/>
          <w:divBdr>
            <w:top w:val="none" w:sz="0" w:space="0" w:color="auto"/>
            <w:left w:val="none" w:sz="0" w:space="0" w:color="auto"/>
            <w:bottom w:val="none" w:sz="0" w:space="0" w:color="auto"/>
            <w:right w:val="none" w:sz="0" w:space="0" w:color="auto"/>
          </w:divBdr>
        </w:div>
        <w:div w:id="2037150691">
          <w:marLeft w:val="0"/>
          <w:marRight w:val="0"/>
          <w:marTop w:val="0"/>
          <w:marBottom w:val="0"/>
          <w:divBdr>
            <w:top w:val="none" w:sz="0" w:space="0" w:color="auto"/>
            <w:left w:val="none" w:sz="0" w:space="0" w:color="auto"/>
            <w:bottom w:val="none" w:sz="0" w:space="0" w:color="auto"/>
            <w:right w:val="none" w:sz="0" w:space="0" w:color="auto"/>
          </w:divBdr>
        </w:div>
        <w:div w:id="2056156278">
          <w:marLeft w:val="0"/>
          <w:marRight w:val="0"/>
          <w:marTop w:val="0"/>
          <w:marBottom w:val="0"/>
          <w:divBdr>
            <w:top w:val="none" w:sz="0" w:space="0" w:color="auto"/>
            <w:left w:val="none" w:sz="0" w:space="0" w:color="auto"/>
            <w:bottom w:val="none" w:sz="0" w:space="0" w:color="auto"/>
            <w:right w:val="none" w:sz="0" w:space="0" w:color="auto"/>
          </w:divBdr>
        </w:div>
        <w:div w:id="2078162070">
          <w:marLeft w:val="0"/>
          <w:marRight w:val="0"/>
          <w:marTop w:val="0"/>
          <w:marBottom w:val="0"/>
          <w:divBdr>
            <w:top w:val="none" w:sz="0" w:space="0" w:color="auto"/>
            <w:left w:val="none" w:sz="0" w:space="0" w:color="auto"/>
            <w:bottom w:val="none" w:sz="0" w:space="0" w:color="auto"/>
            <w:right w:val="none" w:sz="0" w:space="0" w:color="auto"/>
          </w:divBdr>
        </w:div>
      </w:divsChild>
    </w:div>
    <w:div w:id="561797088">
      <w:bodyDiv w:val="1"/>
      <w:marLeft w:val="0"/>
      <w:marRight w:val="0"/>
      <w:marTop w:val="0"/>
      <w:marBottom w:val="0"/>
      <w:divBdr>
        <w:top w:val="none" w:sz="0" w:space="0" w:color="auto"/>
        <w:left w:val="none" w:sz="0" w:space="0" w:color="auto"/>
        <w:bottom w:val="none" w:sz="0" w:space="0" w:color="auto"/>
        <w:right w:val="none" w:sz="0" w:space="0" w:color="auto"/>
      </w:divBdr>
      <w:divsChild>
        <w:div w:id="43871116">
          <w:marLeft w:val="0"/>
          <w:marRight w:val="0"/>
          <w:marTop w:val="0"/>
          <w:marBottom w:val="0"/>
          <w:divBdr>
            <w:top w:val="none" w:sz="0" w:space="0" w:color="auto"/>
            <w:left w:val="none" w:sz="0" w:space="0" w:color="auto"/>
            <w:bottom w:val="none" w:sz="0" w:space="0" w:color="auto"/>
            <w:right w:val="none" w:sz="0" w:space="0" w:color="auto"/>
          </w:divBdr>
        </w:div>
        <w:div w:id="105925543">
          <w:marLeft w:val="0"/>
          <w:marRight w:val="0"/>
          <w:marTop w:val="0"/>
          <w:marBottom w:val="0"/>
          <w:divBdr>
            <w:top w:val="none" w:sz="0" w:space="0" w:color="auto"/>
            <w:left w:val="none" w:sz="0" w:space="0" w:color="auto"/>
            <w:bottom w:val="none" w:sz="0" w:space="0" w:color="auto"/>
            <w:right w:val="none" w:sz="0" w:space="0" w:color="auto"/>
          </w:divBdr>
        </w:div>
        <w:div w:id="190654299">
          <w:marLeft w:val="0"/>
          <w:marRight w:val="0"/>
          <w:marTop w:val="0"/>
          <w:marBottom w:val="0"/>
          <w:divBdr>
            <w:top w:val="none" w:sz="0" w:space="0" w:color="auto"/>
            <w:left w:val="none" w:sz="0" w:space="0" w:color="auto"/>
            <w:bottom w:val="none" w:sz="0" w:space="0" w:color="auto"/>
            <w:right w:val="none" w:sz="0" w:space="0" w:color="auto"/>
          </w:divBdr>
        </w:div>
        <w:div w:id="250623725">
          <w:marLeft w:val="0"/>
          <w:marRight w:val="0"/>
          <w:marTop w:val="0"/>
          <w:marBottom w:val="0"/>
          <w:divBdr>
            <w:top w:val="none" w:sz="0" w:space="0" w:color="auto"/>
            <w:left w:val="none" w:sz="0" w:space="0" w:color="auto"/>
            <w:bottom w:val="none" w:sz="0" w:space="0" w:color="auto"/>
            <w:right w:val="none" w:sz="0" w:space="0" w:color="auto"/>
          </w:divBdr>
        </w:div>
        <w:div w:id="277416706">
          <w:marLeft w:val="0"/>
          <w:marRight w:val="0"/>
          <w:marTop w:val="0"/>
          <w:marBottom w:val="0"/>
          <w:divBdr>
            <w:top w:val="none" w:sz="0" w:space="0" w:color="auto"/>
            <w:left w:val="none" w:sz="0" w:space="0" w:color="auto"/>
            <w:bottom w:val="none" w:sz="0" w:space="0" w:color="auto"/>
            <w:right w:val="none" w:sz="0" w:space="0" w:color="auto"/>
          </w:divBdr>
        </w:div>
        <w:div w:id="379132602">
          <w:marLeft w:val="0"/>
          <w:marRight w:val="0"/>
          <w:marTop w:val="0"/>
          <w:marBottom w:val="0"/>
          <w:divBdr>
            <w:top w:val="none" w:sz="0" w:space="0" w:color="auto"/>
            <w:left w:val="none" w:sz="0" w:space="0" w:color="auto"/>
            <w:bottom w:val="none" w:sz="0" w:space="0" w:color="auto"/>
            <w:right w:val="none" w:sz="0" w:space="0" w:color="auto"/>
          </w:divBdr>
        </w:div>
        <w:div w:id="851068431">
          <w:marLeft w:val="0"/>
          <w:marRight w:val="0"/>
          <w:marTop w:val="0"/>
          <w:marBottom w:val="0"/>
          <w:divBdr>
            <w:top w:val="none" w:sz="0" w:space="0" w:color="auto"/>
            <w:left w:val="none" w:sz="0" w:space="0" w:color="auto"/>
            <w:bottom w:val="none" w:sz="0" w:space="0" w:color="auto"/>
            <w:right w:val="none" w:sz="0" w:space="0" w:color="auto"/>
          </w:divBdr>
        </w:div>
        <w:div w:id="1018504986">
          <w:marLeft w:val="0"/>
          <w:marRight w:val="0"/>
          <w:marTop w:val="0"/>
          <w:marBottom w:val="0"/>
          <w:divBdr>
            <w:top w:val="none" w:sz="0" w:space="0" w:color="auto"/>
            <w:left w:val="none" w:sz="0" w:space="0" w:color="auto"/>
            <w:bottom w:val="none" w:sz="0" w:space="0" w:color="auto"/>
            <w:right w:val="none" w:sz="0" w:space="0" w:color="auto"/>
          </w:divBdr>
        </w:div>
        <w:div w:id="1048531427">
          <w:marLeft w:val="0"/>
          <w:marRight w:val="0"/>
          <w:marTop w:val="0"/>
          <w:marBottom w:val="0"/>
          <w:divBdr>
            <w:top w:val="none" w:sz="0" w:space="0" w:color="auto"/>
            <w:left w:val="none" w:sz="0" w:space="0" w:color="auto"/>
            <w:bottom w:val="none" w:sz="0" w:space="0" w:color="auto"/>
            <w:right w:val="none" w:sz="0" w:space="0" w:color="auto"/>
          </w:divBdr>
        </w:div>
        <w:div w:id="1103958741">
          <w:marLeft w:val="0"/>
          <w:marRight w:val="0"/>
          <w:marTop w:val="0"/>
          <w:marBottom w:val="0"/>
          <w:divBdr>
            <w:top w:val="none" w:sz="0" w:space="0" w:color="auto"/>
            <w:left w:val="none" w:sz="0" w:space="0" w:color="auto"/>
            <w:bottom w:val="none" w:sz="0" w:space="0" w:color="auto"/>
            <w:right w:val="none" w:sz="0" w:space="0" w:color="auto"/>
          </w:divBdr>
        </w:div>
        <w:div w:id="1140458310">
          <w:marLeft w:val="0"/>
          <w:marRight w:val="0"/>
          <w:marTop w:val="0"/>
          <w:marBottom w:val="0"/>
          <w:divBdr>
            <w:top w:val="none" w:sz="0" w:space="0" w:color="auto"/>
            <w:left w:val="none" w:sz="0" w:space="0" w:color="auto"/>
            <w:bottom w:val="none" w:sz="0" w:space="0" w:color="auto"/>
            <w:right w:val="none" w:sz="0" w:space="0" w:color="auto"/>
          </w:divBdr>
        </w:div>
        <w:div w:id="1255627239">
          <w:marLeft w:val="0"/>
          <w:marRight w:val="0"/>
          <w:marTop w:val="0"/>
          <w:marBottom w:val="0"/>
          <w:divBdr>
            <w:top w:val="none" w:sz="0" w:space="0" w:color="auto"/>
            <w:left w:val="none" w:sz="0" w:space="0" w:color="auto"/>
            <w:bottom w:val="none" w:sz="0" w:space="0" w:color="auto"/>
            <w:right w:val="none" w:sz="0" w:space="0" w:color="auto"/>
          </w:divBdr>
        </w:div>
        <w:div w:id="1331180723">
          <w:marLeft w:val="0"/>
          <w:marRight w:val="0"/>
          <w:marTop w:val="0"/>
          <w:marBottom w:val="0"/>
          <w:divBdr>
            <w:top w:val="none" w:sz="0" w:space="0" w:color="auto"/>
            <w:left w:val="none" w:sz="0" w:space="0" w:color="auto"/>
            <w:bottom w:val="none" w:sz="0" w:space="0" w:color="auto"/>
            <w:right w:val="none" w:sz="0" w:space="0" w:color="auto"/>
          </w:divBdr>
        </w:div>
        <w:div w:id="1563953365">
          <w:marLeft w:val="0"/>
          <w:marRight w:val="0"/>
          <w:marTop w:val="0"/>
          <w:marBottom w:val="0"/>
          <w:divBdr>
            <w:top w:val="none" w:sz="0" w:space="0" w:color="auto"/>
            <w:left w:val="none" w:sz="0" w:space="0" w:color="auto"/>
            <w:bottom w:val="none" w:sz="0" w:space="0" w:color="auto"/>
            <w:right w:val="none" w:sz="0" w:space="0" w:color="auto"/>
          </w:divBdr>
        </w:div>
        <w:div w:id="1664121287">
          <w:marLeft w:val="0"/>
          <w:marRight w:val="0"/>
          <w:marTop w:val="0"/>
          <w:marBottom w:val="0"/>
          <w:divBdr>
            <w:top w:val="none" w:sz="0" w:space="0" w:color="auto"/>
            <w:left w:val="none" w:sz="0" w:space="0" w:color="auto"/>
            <w:bottom w:val="none" w:sz="0" w:space="0" w:color="auto"/>
            <w:right w:val="none" w:sz="0" w:space="0" w:color="auto"/>
          </w:divBdr>
        </w:div>
        <w:div w:id="1755667080">
          <w:marLeft w:val="0"/>
          <w:marRight w:val="0"/>
          <w:marTop w:val="0"/>
          <w:marBottom w:val="0"/>
          <w:divBdr>
            <w:top w:val="none" w:sz="0" w:space="0" w:color="auto"/>
            <w:left w:val="none" w:sz="0" w:space="0" w:color="auto"/>
            <w:bottom w:val="none" w:sz="0" w:space="0" w:color="auto"/>
            <w:right w:val="none" w:sz="0" w:space="0" w:color="auto"/>
          </w:divBdr>
        </w:div>
        <w:div w:id="1763604610">
          <w:marLeft w:val="0"/>
          <w:marRight w:val="0"/>
          <w:marTop w:val="0"/>
          <w:marBottom w:val="0"/>
          <w:divBdr>
            <w:top w:val="none" w:sz="0" w:space="0" w:color="auto"/>
            <w:left w:val="none" w:sz="0" w:space="0" w:color="auto"/>
            <w:bottom w:val="none" w:sz="0" w:space="0" w:color="auto"/>
            <w:right w:val="none" w:sz="0" w:space="0" w:color="auto"/>
          </w:divBdr>
        </w:div>
        <w:div w:id="1861818185">
          <w:marLeft w:val="0"/>
          <w:marRight w:val="0"/>
          <w:marTop w:val="0"/>
          <w:marBottom w:val="0"/>
          <w:divBdr>
            <w:top w:val="none" w:sz="0" w:space="0" w:color="auto"/>
            <w:left w:val="none" w:sz="0" w:space="0" w:color="auto"/>
            <w:bottom w:val="none" w:sz="0" w:space="0" w:color="auto"/>
            <w:right w:val="none" w:sz="0" w:space="0" w:color="auto"/>
          </w:divBdr>
        </w:div>
        <w:div w:id="1957329364">
          <w:marLeft w:val="0"/>
          <w:marRight w:val="0"/>
          <w:marTop w:val="0"/>
          <w:marBottom w:val="0"/>
          <w:divBdr>
            <w:top w:val="none" w:sz="0" w:space="0" w:color="auto"/>
            <w:left w:val="none" w:sz="0" w:space="0" w:color="auto"/>
            <w:bottom w:val="none" w:sz="0" w:space="0" w:color="auto"/>
            <w:right w:val="none" w:sz="0" w:space="0" w:color="auto"/>
          </w:divBdr>
        </w:div>
        <w:div w:id="2030258261">
          <w:marLeft w:val="0"/>
          <w:marRight w:val="0"/>
          <w:marTop w:val="0"/>
          <w:marBottom w:val="0"/>
          <w:divBdr>
            <w:top w:val="none" w:sz="0" w:space="0" w:color="auto"/>
            <w:left w:val="none" w:sz="0" w:space="0" w:color="auto"/>
            <w:bottom w:val="none" w:sz="0" w:space="0" w:color="auto"/>
            <w:right w:val="none" w:sz="0" w:space="0" w:color="auto"/>
          </w:divBdr>
        </w:div>
      </w:divsChild>
    </w:div>
    <w:div w:id="585071203">
      <w:bodyDiv w:val="1"/>
      <w:marLeft w:val="0"/>
      <w:marRight w:val="0"/>
      <w:marTop w:val="0"/>
      <w:marBottom w:val="0"/>
      <w:divBdr>
        <w:top w:val="none" w:sz="0" w:space="0" w:color="auto"/>
        <w:left w:val="none" w:sz="0" w:space="0" w:color="auto"/>
        <w:bottom w:val="none" w:sz="0" w:space="0" w:color="auto"/>
        <w:right w:val="none" w:sz="0" w:space="0" w:color="auto"/>
      </w:divBdr>
    </w:div>
    <w:div w:id="614870256">
      <w:bodyDiv w:val="1"/>
      <w:marLeft w:val="0"/>
      <w:marRight w:val="0"/>
      <w:marTop w:val="0"/>
      <w:marBottom w:val="0"/>
      <w:divBdr>
        <w:top w:val="none" w:sz="0" w:space="0" w:color="auto"/>
        <w:left w:val="none" w:sz="0" w:space="0" w:color="auto"/>
        <w:bottom w:val="none" w:sz="0" w:space="0" w:color="auto"/>
        <w:right w:val="none" w:sz="0" w:space="0" w:color="auto"/>
      </w:divBdr>
      <w:divsChild>
        <w:div w:id="133765161">
          <w:marLeft w:val="0"/>
          <w:marRight w:val="0"/>
          <w:marTop w:val="0"/>
          <w:marBottom w:val="0"/>
          <w:divBdr>
            <w:top w:val="none" w:sz="0" w:space="0" w:color="auto"/>
            <w:left w:val="none" w:sz="0" w:space="0" w:color="auto"/>
            <w:bottom w:val="none" w:sz="0" w:space="0" w:color="auto"/>
            <w:right w:val="none" w:sz="0" w:space="0" w:color="auto"/>
          </w:divBdr>
        </w:div>
        <w:div w:id="263609385">
          <w:marLeft w:val="0"/>
          <w:marRight w:val="0"/>
          <w:marTop w:val="0"/>
          <w:marBottom w:val="0"/>
          <w:divBdr>
            <w:top w:val="none" w:sz="0" w:space="0" w:color="auto"/>
            <w:left w:val="none" w:sz="0" w:space="0" w:color="auto"/>
            <w:bottom w:val="none" w:sz="0" w:space="0" w:color="auto"/>
            <w:right w:val="none" w:sz="0" w:space="0" w:color="auto"/>
          </w:divBdr>
        </w:div>
        <w:div w:id="284580664">
          <w:marLeft w:val="0"/>
          <w:marRight w:val="0"/>
          <w:marTop w:val="0"/>
          <w:marBottom w:val="0"/>
          <w:divBdr>
            <w:top w:val="none" w:sz="0" w:space="0" w:color="auto"/>
            <w:left w:val="none" w:sz="0" w:space="0" w:color="auto"/>
            <w:bottom w:val="none" w:sz="0" w:space="0" w:color="auto"/>
            <w:right w:val="none" w:sz="0" w:space="0" w:color="auto"/>
          </w:divBdr>
        </w:div>
        <w:div w:id="417022780">
          <w:marLeft w:val="0"/>
          <w:marRight w:val="0"/>
          <w:marTop w:val="0"/>
          <w:marBottom w:val="0"/>
          <w:divBdr>
            <w:top w:val="none" w:sz="0" w:space="0" w:color="auto"/>
            <w:left w:val="none" w:sz="0" w:space="0" w:color="auto"/>
            <w:bottom w:val="none" w:sz="0" w:space="0" w:color="auto"/>
            <w:right w:val="none" w:sz="0" w:space="0" w:color="auto"/>
          </w:divBdr>
        </w:div>
        <w:div w:id="783110210">
          <w:marLeft w:val="0"/>
          <w:marRight w:val="0"/>
          <w:marTop w:val="0"/>
          <w:marBottom w:val="0"/>
          <w:divBdr>
            <w:top w:val="none" w:sz="0" w:space="0" w:color="auto"/>
            <w:left w:val="none" w:sz="0" w:space="0" w:color="auto"/>
            <w:bottom w:val="none" w:sz="0" w:space="0" w:color="auto"/>
            <w:right w:val="none" w:sz="0" w:space="0" w:color="auto"/>
          </w:divBdr>
        </w:div>
        <w:div w:id="1454208030">
          <w:marLeft w:val="0"/>
          <w:marRight w:val="0"/>
          <w:marTop w:val="0"/>
          <w:marBottom w:val="0"/>
          <w:divBdr>
            <w:top w:val="none" w:sz="0" w:space="0" w:color="auto"/>
            <w:left w:val="none" w:sz="0" w:space="0" w:color="auto"/>
            <w:bottom w:val="none" w:sz="0" w:space="0" w:color="auto"/>
            <w:right w:val="none" w:sz="0" w:space="0" w:color="auto"/>
          </w:divBdr>
        </w:div>
        <w:div w:id="1520116494">
          <w:marLeft w:val="0"/>
          <w:marRight w:val="0"/>
          <w:marTop w:val="0"/>
          <w:marBottom w:val="0"/>
          <w:divBdr>
            <w:top w:val="none" w:sz="0" w:space="0" w:color="auto"/>
            <w:left w:val="none" w:sz="0" w:space="0" w:color="auto"/>
            <w:bottom w:val="none" w:sz="0" w:space="0" w:color="auto"/>
            <w:right w:val="none" w:sz="0" w:space="0" w:color="auto"/>
          </w:divBdr>
        </w:div>
        <w:div w:id="1688210428">
          <w:marLeft w:val="0"/>
          <w:marRight w:val="0"/>
          <w:marTop w:val="0"/>
          <w:marBottom w:val="0"/>
          <w:divBdr>
            <w:top w:val="none" w:sz="0" w:space="0" w:color="auto"/>
            <w:left w:val="none" w:sz="0" w:space="0" w:color="auto"/>
            <w:bottom w:val="none" w:sz="0" w:space="0" w:color="auto"/>
            <w:right w:val="none" w:sz="0" w:space="0" w:color="auto"/>
          </w:divBdr>
        </w:div>
        <w:div w:id="1775204771">
          <w:marLeft w:val="0"/>
          <w:marRight w:val="0"/>
          <w:marTop w:val="0"/>
          <w:marBottom w:val="0"/>
          <w:divBdr>
            <w:top w:val="none" w:sz="0" w:space="0" w:color="auto"/>
            <w:left w:val="none" w:sz="0" w:space="0" w:color="auto"/>
            <w:bottom w:val="none" w:sz="0" w:space="0" w:color="auto"/>
            <w:right w:val="none" w:sz="0" w:space="0" w:color="auto"/>
          </w:divBdr>
        </w:div>
        <w:div w:id="1815370358">
          <w:marLeft w:val="0"/>
          <w:marRight w:val="0"/>
          <w:marTop w:val="0"/>
          <w:marBottom w:val="0"/>
          <w:divBdr>
            <w:top w:val="none" w:sz="0" w:space="0" w:color="auto"/>
            <w:left w:val="none" w:sz="0" w:space="0" w:color="auto"/>
            <w:bottom w:val="none" w:sz="0" w:space="0" w:color="auto"/>
            <w:right w:val="none" w:sz="0" w:space="0" w:color="auto"/>
          </w:divBdr>
        </w:div>
      </w:divsChild>
    </w:div>
    <w:div w:id="651174212">
      <w:bodyDiv w:val="1"/>
      <w:marLeft w:val="0"/>
      <w:marRight w:val="0"/>
      <w:marTop w:val="0"/>
      <w:marBottom w:val="0"/>
      <w:divBdr>
        <w:top w:val="none" w:sz="0" w:space="0" w:color="auto"/>
        <w:left w:val="none" w:sz="0" w:space="0" w:color="auto"/>
        <w:bottom w:val="none" w:sz="0" w:space="0" w:color="auto"/>
        <w:right w:val="none" w:sz="0" w:space="0" w:color="auto"/>
      </w:divBdr>
      <w:divsChild>
        <w:div w:id="7566319">
          <w:marLeft w:val="0"/>
          <w:marRight w:val="0"/>
          <w:marTop w:val="0"/>
          <w:marBottom w:val="0"/>
          <w:divBdr>
            <w:top w:val="none" w:sz="0" w:space="0" w:color="auto"/>
            <w:left w:val="none" w:sz="0" w:space="0" w:color="auto"/>
            <w:bottom w:val="none" w:sz="0" w:space="0" w:color="auto"/>
            <w:right w:val="none" w:sz="0" w:space="0" w:color="auto"/>
          </w:divBdr>
        </w:div>
        <w:div w:id="91584569">
          <w:marLeft w:val="0"/>
          <w:marRight w:val="0"/>
          <w:marTop w:val="0"/>
          <w:marBottom w:val="0"/>
          <w:divBdr>
            <w:top w:val="none" w:sz="0" w:space="0" w:color="auto"/>
            <w:left w:val="none" w:sz="0" w:space="0" w:color="auto"/>
            <w:bottom w:val="none" w:sz="0" w:space="0" w:color="auto"/>
            <w:right w:val="none" w:sz="0" w:space="0" w:color="auto"/>
          </w:divBdr>
        </w:div>
        <w:div w:id="624890824">
          <w:marLeft w:val="0"/>
          <w:marRight w:val="0"/>
          <w:marTop w:val="0"/>
          <w:marBottom w:val="0"/>
          <w:divBdr>
            <w:top w:val="none" w:sz="0" w:space="0" w:color="auto"/>
            <w:left w:val="none" w:sz="0" w:space="0" w:color="auto"/>
            <w:bottom w:val="none" w:sz="0" w:space="0" w:color="auto"/>
            <w:right w:val="none" w:sz="0" w:space="0" w:color="auto"/>
          </w:divBdr>
        </w:div>
        <w:div w:id="896549068">
          <w:marLeft w:val="0"/>
          <w:marRight w:val="0"/>
          <w:marTop w:val="0"/>
          <w:marBottom w:val="0"/>
          <w:divBdr>
            <w:top w:val="none" w:sz="0" w:space="0" w:color="auto"/>
            <w:left w:val="none" w:sz="0" w:space="0" w:color="auto"/>
            <w:bottom w:val="none" w:sz="0" w:space="0" w:color="auto"/>
            <w:right w:val="none" w:sz="0" w:space="0" w:color="auto"/>
          </w:divBdr>
        </w:div>
        <w:div w:id="1106344606">
          <w:marLeft w:val="0"/>
          <w:marRight w:val="0"/>
          <w:marTop w:val="0"/>
          <w:marBottom w:val="0"/>
          <w:divBdr>
            <w:top w:val="none" w:sz="0" w:space="0" w:color="auto"/>
            <w:left w:val="none" w:sz="0" w:space="0" w:color="auto"/>
            <w:bottom w:val="none" w:sz="0" w:space="0" w:color="auto"/>
            <w:right w:val="none" w:sz="0" w:space="0" w:color="auto"/>
          </w:divBdr>
        </w:div>
        <w:div w:id="1334796966">
          <w:marLeft w:val="0"/>
          <w:marRight w:val="0"/>
          <w:marTop w:val="0"/>
          <w:marBottom w:val="0"/>
          <w:divBdr>
            <w:top w:val="none" w:sz="0" w:space="0" w:color="auto"/>
            <w:left w:val="none" w:sz="0" w:space="0" w:color="auto"/>
            <w:bottom w:val="none" w:sz="0" w:space="0" w:color="auto"/>
            <w:right w:val="none" w:sz="0" w:space="0" w:color="auto"/>
          </w:divBdr>
        </w:div>
        <w:div w:id="1357728973">
          <w:marLeft w:val="0"/>
          <w:marRight w:val="0"/>
          <w:marTop w:val="0"/>
          <w:marBottom w:val="0"/>
          <w:divBdr>
            <w:top w:val="none" w:sz="0" w:space="0" w:color="auto"/>
            <w:left w:val="none" w:sz="0" w:space="0" w:color="auto"/>
            <w:bottom w:val="none" w:sz="0" w:space="0" w:color="auto"/>
            <w:right w:val="none" w:sz="0" w:space="0" w:color="auto"/>
          </w:divBdr>
        </w:div>
        <w:div w:id="1573350653">
          <w:marLeft w:val="0"/>
          <w:marRight w:val="0"/>
          <w:marTop w:val="0"/>
          <w:marBottom w:val="0"/>
          <w:divBdr>
            <w:top w:val="none" w:sz="0" w:space="0" w:color="auto"/>
            <w:left w:val="none" w:sz="0" w:space="0" w:color="auto"/>
            <w:bottom w:val="none" w:sz="0" w:space="0" w:color="auto"/>
            <w:right w:val="none" w:sz="0" w:space="0" w:color="auto"/>
          </w:divBdr>
        </w:div>
        <w:div w:id="1762482204">
          <w:marLeft w:val="0"/>
          <w:marRight w:val="0"/>
          <w:marTop w:val="0"/>
          <w:marBottom w:val="0"/>
          <w:divBdr>
            <w:top w:val="none" w:sz="0" w:space="0" w:color="auto"/>
            <w:left w:val="none" w:sz="0" w:space="0" w:color="auto"/>
            <w:bottom w:val="none" w:sz="0" w:space="0" w:color="auto"/>
            <w:right w:val="none" w:sz="0" w:space="0" w:color="auto"/>
          </w:divBdr>
        </w:div>
        <w:div w:id="1775246247">
          <w:marLeft w:val="0"/>
          <w:marRight w:val="0"/>
          <w:marTop w:val="0"/>
          <w:marBottom w:val="0"/>
          <w:divBdr>
            <w:top w:val="none" w:sz="0" w:space="0" w:color="auto"/>
            <w:left w:val="none" w:sz="0" w:space="0" w:color="auto"/>
            <w:bottom w:val="none" w:sz="0" w:space="0" w:color="auto"/>
            <w:right w:val="none" w:sz="0" w:space="0" w:color="auto"/>
          </w:divBdr>
        </w:div>
      </w:divsChild>
    </w:div>
    <w:div w:id="942954807">
      <w:bodyDiv w:val="1"/>
      <w:marLeft w:val="0"/>
      <w:marRight w:val="0"/>
      <w:marTop w:val="0"/>
      <w:marBottom w:val="0"/>
      <w:divBdr>
        <w:top w:val="none" w:sz="0" w:space="0" w:color="auto"/>
        <w:left w:val="none" w:sz="0" w:space="0" w:color="auto"/>
        <w:bottom w:val="none" w:sz="0" w:space="0" w:color="auto"/>
        <w:right w:val="none" w:sz="0" w:space="0" w:color="auto"/>
      </w:divBdr>
      <w:divsChild>
        <w:div w:id="341056548">
          <w:marLeft w:val="0"/>
          <w:marRight w:val="0"/>
          <w:marTop w:val="0"/>
          <w:marBottom w:val="0"/>
          <w:divBdr>
            <w:top w:val="none" w:sz="0" w:space="0" w:color="auto"/>
            <w:left w:val="none" w:sz="0" w:space="0" w:color="auto"/>
            <w:bottom w:val="none" w:sz="0" w:space="0" w:color="auto"/>
            <w:right w:val="none" w:sz="0" w:space="0" w:color="auto"/>
          </w:divBdr>
        </w:div>
        <w:div w:id="658775354">
          <w:marLeft w:val="0"/>
          <w:marRight w:val="0"/>
          <w:marTop w:val="0"/>
          <w:marBottom w:val="0"/>
          <w:divBdr>
            <w:top w:val="none" w:sz="0" w:space="0" w:color="auto"/>
            <w:left w:val="none" w:sz="0" w:space="0" w:color="auto"/>
            <w:bottom w:val="none" w:sz="0" w:space="0" w:color="auto"/>
            <w:right w:val="none" w:sz="0" w:space="0" w:color="auto"/>
          </w:divBdr>
        </w:div>
        <w:div w:id="1571383759">
          <w:marLeft w:val="0"/>
          <w:marRight w:val="0"/>
          <w:marTop w:val="0"/>
          <w:marBottom w:val="0"/>
          <w:divBdr>
            <w:top w:val="none" w:sz="0" w:space="0" w:color="auto"/>
            <w:left w:val="none" w:sz="0" w:space="0" w:color="auto"/>
            <w:bottom w:val="none" w:sz="0" w:space="0" w:color="auto"/>
            <w:right w:val="none" w:sz="0" w:space="0" w:color="auto"/>
          </w:divBdr>
        </w:div>
        <w:div w:id="1654480629">
          <w:marLeft w:val="0"/>
          <w:marRight w:val="0"/>
          <w:marTop w:val="0"/>
          <w:marBottom w:val="0"/>
          <w:divBdr>
            <w:top w:val="none" w:sz="0" w:space="0" w:color="auto"/>
            <w:left w:val="none" w:sz="0" w:space="0" w:color="auto"/>
            <w:bottom w:val="none" w:sz="0" w:space="0" w:color="auto"/>
            <w:right w:val="none" w:sz="0" w:space="0" w:color="auto"/>
          </w:divBdr>
        </w:div>
        <w:div w:id="1816794316">
          <w:marLeft w:val="0"/>
          <w:marRight w:val="0"/>
          <w:marTop w:val="0"/>
          <w:marBottom w:val="0"/>
          <w:divBdr>
            <w:top w:val="none" w:sz="0" w:space="0" w:color="auto"/>
            <w:left w:val="none" w:sz="0" w:space="0" w:color="auto"/>
            <w:bottom w:val="none" w:sz="0" w:space="0" w:color="auto"/>
            <w:right w:val="none" w:sz="0" w:space="0" w:color="auto"/>
          </w:divBdr>
        </w:div>
      </w:divsChild>
    </w:div>
    <w:div w:id="1111827275">
      <w:bodyDiv w:val="1"/>
      <w:marLeft w:val="0"/>
      <w:marRight w:val="0"/>
      <w:marTop w:val="0"/>
      <w:marBottom w:val="0"/>
      <w:divBdr>
        <w:top w:val="none" w:sz="0" w:space="0" w:color="auto"/>
        <w:left w:val="none" w:sz="0" w:space="0" w:color="auto"/>
        <w:bottom w:val="none" w:sz="0" w:space="0" w:color="auto"/>
        <w:right w:val="none" w:sz="0" w:space="0" w:color="auto"/>
      </w:divBdr>
      <w:divsChild>
        <w:div w:id="267006560">
          <w:marLeft w:val="0"/>
          <w:marRight w:val="0"/>
          <w:marTop w:val="0"/>
          <w:marBottom w:val="0"/>
          <w:divBdr>
            <w:top w:val="none" w:sz="0" w:space="0" w:color="auto"/>
            <w:left w:val="none" w:sz="0" w:space="0" w:color="auto"/>
            <w:bottom w:val="none" w:sz="0" w:space="0" w:color="auto"/>
            <w:right w:val="none" w:sz="0" w:space="0" w:color="auto"/>
          </w:divBdr>
        </w:div>
        <w:div w:id="621615795">
          <w:marLeft w:val="0"/>
          <w:marRight w:val="0"/>
          <w:marTop w:val="0"/>
          <w:marBottom w:val="0"/>
          <w:divBdr>
            <w:top w:val="none" w:sz="0" w:space="0" w:color="auto"/>
            <w:left w:val="none" w:sz="0" w:space="0" w:color="auto"/>
            <w:bottom w:val="none" w:sz="0" w:space="0" w:color="auto"/>
            <w:right w:val="none" w:sz="0" w:space="0" w:color="auto"/>
          </w:divBdr>
        </w:div>
        <w:div w:id="842932702">
          <w:marLeft w:val="0"/>
          <w:marRight w:val="0"/>
          <w:marTop w:val="0"/>
          <w:marBottom w:val="0"/>
          <w:divBdr>
            <w:top w:val="none" w:sz="0" w:space="0" w:color="auto"/>
            <w:left w:val="none" w:sz="0" w:space="0" w:color="auto"/>
            <w:bottom w:val="none" w:sz="0" w:space="0" w:color="auto"/>
            <w:right w:val="none" w:sz="0" w:space="0" w:color="auto"/>
          </w:divBdr>
        </w:div>
        <w:div w:id="930744027">
          <w:marLeft w:val="0"/>
          <w:marRight w:val="0"/>
          <w:marTop w:val="0"/>
          <w:marBottom w:val="0"/>
          <w:divBdr>
            <w:top w:val="none" w:sz="0" w:space="0" w:color="auto"/>
            <w:left w:val="none" w:sz="0" w:space="0" w:color="auto"/>
            <w:bottom w:val="none" w:sz="0" w:space="0" w:color="auto"/>
            <w:right w:val="none" w:sz="0" w:space="0" w:color="auto"/>
          </w:divBdr>
        </w:div>
        <w:div w:id="1514146591">
          <w:marLeft w:val="0"/>
          <w:marRight w:val="0"/>
          <w:marTop w:val="0"/>
          <w:marBottom w:val="0"/>
          <w:divBdr>
            <w:top w:val="none" w:sz="0" w:space="0" w:color="auto"/>
            <w:left w:val="none" w:sz="0" w:space="0" w:color="auto"/>
            <w:bottom w:val="none" w:sz="0" w:space="0" w:color="auto"/>
            <w:right w:val="none" w:sz="0" w:space="0" w:color="auto"/>
          </w:divBdr>
        </w:div>
        <w:div w:id="1799295799">
          <w:marLeft w:val="0"/>
          <w:marRight w:val="0"/>
          <w:marTop w:val="0"/>
          <w:marBottom w:val="0"/>
          <w:divBdr>
            <w:top w:val="none" w:sz="0" w:space="0" w:color="auto"/>
            <w:left w:val="none" w:sz="0" w:space="0" w:color="auto"/>
            <w:bottom w:val="none" w:sz="0" w:space="0" w:color="auto"/>
            <w:right w:val="none" w:sz="0" w:space="0" w:color="auto"/>
          </w:divBdr>
        </w:div>
      </w:divsChild>
    </w:div>
    <w:div w:id="1160930587">
      <w:bodyDiv w:val="1"/>
      <w:marLeft w:val="0"/>
      <w:marRight w:val="0"/>
      <w:marTop w:val="0"/>
      <w:marBottom w:val="0"/>
      <w:divBdr>
        <w:top w:val="none" w:sz="0" w:space="0" w:color="auto"/>
        <w:left w:val="none" w:sz="0" w:space="0" w:color="auto"/>
        <w:bottom w:val="none" w:sz="0" w:space="0" w:color="auto"/>
        <w:right w:val="none" w:sz="0" w:space="0" w:color="auto"/>
      </w:divBdr>
      <w:divsChild>
        <w:div w:id="316150869">
          <w:marLeft w:val="0"/>
          <w:marRight w:val="0"/>
          <w:marTop w:val="0"/>
          <w:marBottom w:val="0"/>
          <w:divBdr>
            <w:top w:val="none" w:sz="0" w:space="0" w:color="auto"/>
            <w:left w:val="none" w:sz="0" w:space="0" w:color="auto"/>
            <w:bottom w:val="none" w:sz="0" w:space="0" w:color="auto"/>
            <w:right w:val="none" w:sz="0" w:space="0" w:color="auto"/>
          </w:divBdr>
        </w:div>
        <w:div w:id="731082281">
          <w:marLeft w:val="0"/>
          <w:marRight w:val="0"/>
          <w:marTop w:val="0"/>
          <w:marBottom w:val="0"/>
          <w:divBdr>
            <w:top w:val="none" w:sz="0" w:space="0" w:color="auto"/>
            <w:left w:val="none" w:sz="0" w:space="0" w:color="auto"/>
            <w:bottom w:val="none" w:sz="0" w:space="0" w:color="auto"/>
            <w:right w:val="none" w:sz="0" w:space="0" w:color="auto"/>
          </w:divBdr>
        </w:div>
        <w:div w:id="1168400821">
          <w:marLeft w:val="0"/>
          <w:marRight w:val="0"/>
          <w:marTop w:val="0"/>
          <w:marBottom w:val="0"/>
          <w:divBdr>
            <w:top w:val="none" w:sz="0" w:space="0" w:color="auto"/>
            <w:left w:val="none" w:sz="0" w:space="0" w:color="auto"/>
            <w:bottom w:val="none" w:sz="0" w:space="0" w:color="auto"/>
            <w:right w:val="none" w:sz="0" w:space="0" w:color="auto"/>
          </w:divBdr>
        </w:div>
        <w:div w:id="1181042612">
          <w:marLeft w:val="0"/>
          <w:marRight w:val="0"/>
          <w:marTop w:val="0"/>
          <w:marBottom w:val="0"/>
          <w:divBdr>
            <w:top w:val="none" w:sz="0" w:space="0" w:color="auto"/>
            <w:left w:val="none" w:sz="0" w:space="0" w:color="auto"/>
            <w:bottom w:val="none" w:sz="0" w:space="0" w:color="auto"/>
            <w:right w:val="none" w:sz="0" w:space="0" w:color="auto"/>
          </w:divBdr>
        </w:div>
        <w:div w:id="1670593308">
          <w:marLeft w:val="0"/>
          <w:marRight w:val="0"/>
          <w:marTop w:val="0"/>
          <w:marBottom w:val="0"/>
          <w:divBdr>
            <w:top w:val="none" w:sz="0" w:space="0" w:color="auto"/>
            <w:left w:val="none" w:sz="0" w:space="0" w:color="auto"/>
            <w:bottom w:val="none" w:sz="0" w:space="0" w:color="auto"/>
            <w:right w:val="none" w:sz="0" w:space="0" w:color="auto"/>
          </w:divBdr>
        </w:div>
        <w:div w:id="2144229653">
          <w:marLeft w:val="0"/>
          <w:marRight w:val="0"/>
          <w:marTop w:val="0"/>
          <w:marBottom w:val="0"/>
          <w:divBdr>
            <w:top w:val="none" w:sz="0" w:space="0" w:color="auto"/>
            <w:left w:val="none" w:sz="0" w:space="0" w:color="auto"/>
            <w:bottom w:val="none" w:sz="0" w:space="0" w:color="auto"/>
            <w:right w:val="none" w:sz="0" w:space="0" w:color="auto"/>
          </w:divBdr>
        </w:div>
      </w:divsChild>
    </w:div>
    <w:div w:id="1211041367">
      <w:bodyDiv w:val="1"/>
      <w:marLeft w:val="0"/>
      <w:marRight w:val="0"/>
      <w:marTop w:val="0"/>
      <w:marBottom w:val="0"/>
      <w:divBdr>
        <w:top w:val="none" w:sz="0" w:space="0" w:color="auto"/>
        <w:left w:val="none" w:sz="0" w:space="0" w:color="auto"/>
        <w:bottom w:val="none" w:sz="0" w:space="0" w:color="auto"/>
        <w:right w:val="none" w:sz="0" w:space="0" w:color="auto"/>
      </w:divBdr>
      <w:divsChild>
        <w:div w:id="346832802">
          <w:marLeft w:val="0"/>
          <w:marRight w:val="0"/>
          <w:marTop w:val="0"/>
          <w:marBottom w:val="0"/>
          <w:divBdr>
            <w:top w:val="none" w:sz="0" w:space="0" w:color="auto"/>
            <w:left w:val="none" w:sz="0" w:space="0" w:color="auto"/>
            <w:bottom w:val="none" w:sz="0" w:space="0" w:color="auto"/>
            <w:right w:val="none" w:sz="0" w:space="0" w:color="auto"/>
          </w:divBdr>
        </w:div>
        <w:div w:id="800265945">
          <w:marLeft w:val="0"/>
          <w:marRight w:val="0"/>
          <w:marTop w:val="0"/>
          <w:marBottom w:val="0"/>
          <w:divBdr>
            <w:top w:val="none" w:sz="0" w:space="0" w:color="auto"/>
            <w:left w:val="none" w:sz="0" w:space="0" w:color="auto"/>
            <w:bottom w:val="none" w:sz="0" w:space="0" w:color="auto"/>
            <w:right w:val="none" w:sz="0" w:space="0" w:color="auto"/>
          </w:divBdr>
        </w:div>
      </w:divsChild>
    </w:div>
    <w:div w:id="1339573850">
      <w:bodyDiv w:val="1"/>
      <w:marLeft w:val="0"/>
      <w:marRight w:val="0"/>
      <w:marTop w:val="0"/>
      <w:marBottom w:val="0"/>
      <w:divBdr>
        <w:top w:val="none" w:sz="0" w:space="0" w:color="auto"/>
        <w:left w:val="none" w:sz="0" w:space="0" w:color="auto"/>
        <w:bottom w:val="none" w:sz="0" w:space="0" w:color="auto"/>
        <w:right w:val="none" w:sz="0" w:space="0" w:color="auto"/>
      </w:divBdr>
      <w:divsChild>
        <w:div w:id="44376441">
          <w:marLeft w:val="0"/>
          <w:marRight w:val="0"/>
          <w:marTop w:val="0"/>
          <w:marBottom w:val="0"/>
          <w:divBdr>
            <w:top w:val="none" w:sz="0" w:space="0" w:color="auto"/>
            <w:left w:val="none" w:sz="0" w:space="0" w:color="auto"/>
            <w:bottom w:val="none" w:sz="0" w:space="0" w:color="auto"/>
            <w:right w:val="none" w:sz="0" w:space="0" w:color="auto"/>
          </w:divBdr>
        </w:div>
        <w:div w:id="230311671">
          <w:marLeft w:val="0"/>
          <w:marRight w:val="0"/>
          <w:marTop w:val="0"/>
          <w:marBottom w:val="0"/>
          <w:divBdr>
            <w:top w:val="none" w:sz="0" w:space="0" w:color="auto"/>
            <w:left w:val="none" w:sz="0" w:space="0" w:color="auto"/>
            <w:bottom w:val="none" w:sz="0" w:space="0" w:color="auto"/>
            <w:right w:val="none" w:sz="0" w:space="0" w:color="auto"/>
          </w:divBdr>
        </w:div>
        <w:div w:id="327826826">
          <w:marLeft w:val="0"/>
          <w:marRight w:val="0"/>
          <w:marTop w:val="0"/>
          <w:marBottom w:val="0"/>
          <w:divBdr>
            <w:top w:val="none" w:sz="0" w:space="0" w:color="auto"/>
            <w:left w:val="none" w:sz="0" w:space="0" w:color="auto"/>
            <w:bottom w:val="none" w:sz="0" w:space="0" w:color="auto"/>
            <w:right w:val="none" w:sz="0" w:space="0" w:color="auto"/>
          </w:divBdr>
        </w:div>
        <w:div w:id="329257622">
          <w:marLeft w:val="0"/>
          <w:marRight w:val="0"/>
          <w:marTop w:val="0"/>
          <w:marBottom w:val="0"/>
          <w:divBdr>
            <w:top w:val="none" w:sz="0" w:space="0" w:color="auto"/>
            <w:left w:val="none" w:sz="0" w:space="0" w:color="auto"/>
            <w:bottom w:val="none" w:sz="0" w:space="0" w:color="auto"/>
            <w:right w:val="none" w:sz="0" w:space="0" w:color="auto"/>
          </w:divBdr>
        </w:div>
        <w:div w:id="379942425">
          <w:marLeft w:val="0"/>
          <w:marRight w:val="0"/>
          <w:marTop w:val="0"/>
          <w:marBottom w:val="0"/>
          <w:divBdr>
            <w:top w:val="none" w:sz="0" w:space="0" w:color="auto"/>
            <w:left w:val="none" w:sz="0" w:space="0" w:color="auto"/>
            <w:bottom w:val="none" w:sz="0" w:space="0" w:color="auto"/>
            <w:right w:val="none" w:sz="0" w:space="0" w:color="auto"/>
          </w:divBdr>
        </w:div>
        <w:div w:id="408505284">
          <w:marLeft w:val="0"/>
          <w:marRight w:val="0"/>
          <w:marTop w:val="0"/>
          <w:marBottom w:val="0"/>
          <w:divBdr>
            <w:top w:val="none" w:sz="0" w:space="0" w:color="auto"/>
            <w:left w:val="none" w:sz="0" w:space="0" w:color="auto"/>
            <w:bottom w:val="none" w:sz="0" w:space="0" w:color="auto"/>
            <w:right w:val="none" w:sz="0" w:space="0" w:color="auto"/>
          </w:divBdr>
        </w:div>
        <w:div w:id="464586746">
          <w:marLeft w:val="0"/>
          <w:marRight w:val="0"/>
          <w:marTop w:val="0"/>
          <w:marBottom w:val="0"/>
          <w:divBdr>
            <w:top w:val="none" w:sz="0" w:space="0" w:color="auto"/>
            <w:left w:val="none" w:sz="0" w:space="0" w:color="auto"/>
            <w:bottom w:val="none" w:sz="0" w:space="0" w:color="auto"/>
            <w:right w:val="none" w:sz="0" w:space="0" w:color="auto"/>
          </w:divBdr>
        </w:div>
        <w:div w:id="655230647">
          <w:marLeft w:val="0"/>
          <w:marRight w:val="0"/>
          <w:marTop w:val="0"/>
          <w:marBottom w:val="0"/>
          <w:divBdr>
            <w:top w:val="none" w:sz="0" w:space="0" w:color="auto"/>
            <w:left w:val="none" w:sz="0" w:space="0" w:color="auto"/>
            <w:bottom w:val="none" w:sz="0" w:space="0" w:color="auto"/>
            <w:right w:val="none" w:sz="0" w:space="0" w:color="auto"/>
          </w:divBdr>
        </w:div>
        <w:div w:id="718549610">
          <w:marLeft w:val="0"/>
          <w:marRight w:val="0"/>
          <w:marTop w:val="0"/>
          <w:marBottom w:val="0"/>
          <w:divBdr>
            <w:top w:val="none" w:sz="0" w:space="0" w:color="auto"/>
            <w:left w:val="none" w:sz="0" w:space="0" w:color="auto"/>
            <w:bottom w:val="none" w:sz="0" w:space="0" w:color="auto"/>
            <w:right w:val="none" w:sz="0" w:space="0" w:color="auto"/>
          </w:divBdr>
        </w:div>
        <w:div w:id="1020938462">
          <w:marLeft w:val="0"/>
          <w:marRight w:val="0"/>
          <w:marTop w:val="0"/>
          <w:marBottom w:val="0"/>
          <w:divBdr>
            <w:top w:val="none" w:sz="0" w:space="0" w:color="auto"/>
            <w:left w:val="none" w:sz="0" w:space="0" w:color="auto"/>
            <w:bottom w:val="none" w:sz="0" w:space="0" w:color="auto"/>
            <w:right w:val="none" w:sz="0" w:space="0" w:color="auto"/>
          </w:divBdr>
        </w:div>
        <w:div w:id="1182166753">
          <w:marLeft w:val="0"/>
          <w:marRight w:val="0"/>
          <w:marTop w:val="0"/>
          <w:marBottom w:val="0"/>
          <w:divBdr>
            <w:top w:val="none" w:sz="0" w:space="0" w:color="auto"/>
            <w:left w:val="none" w:sz="0" w:space="0" w:color="auto"/>
            <w:bottom w:val="none" w:sz="0" w:space="0" w:color="auto"/>
            <w:right w:val="none" w:sz="0" w:space="0" w:color="auto"/>
          </w:divBdr>
        </w:div>
        <w:div w:id="1336348716">
          <w:marLeft w:val="0"/>
          <w:marRight w:val="0"/>
          <w:marTop w:val="0"/>
          <w:marBottom w:val="0"/>
          <w:divBdr>
            <w:top w:val="none" w:sz="0" w:space="0" w:color="auto"/>
            <w:left w:val="none" w:sz="0" w:space="0" w:color="auto"/>
            <w:bottom w:val="none" w:sz="0" w:space="0" w:color="auto"/>
            <w:right w:val="none" w:sz="0" w:space="0" w:color="auto"/>
          </w:divBdr>
        </w:div>
        <w:div w:id="1517843876">
          <w:marLeft w:val="0"/>
          <w:marRight w:val="0"/>
          <w:marTop w:val="0"/>
          <w:marBottom w:val="0"/>
          <w:divBdr>
            <w:top w:val="none" w:sz="0" w:space="0" w:color="auto"/>
            <w:left w:val="none" w:sz="0" w:space="0" w:color="auto"/>
            <w:bottom w:val="none" w:sz="0" w:space="0" w:color="auto"/>
            <w:right w:val="none" w:sz="0" w:space="0" w:color="auto"/>
          </w:divBdr>
        </w:div>
        <w:div w:id="1907912176">
          <w:marLeft w:val="0"/>
          <w:marRight w:val="0"/>
          <w:marTop w:val="0"/>
          <w:marBottom w:val="0"/>
          <w:divBdr>
            <w:top w:val="none" w:sz="0" w:space="0" w:color="auto"/>
            <w:left w:val="none" w:sz="0" w:space="0" w:color="auto"/>
            <w:bottom w:val="none" w:sz="0" w:space="0" w:color="auto"/>
            <w:right w:val="none" w:sz="0" w:space="0" w:color="auto"/>
          </w:divBdr>
        </w:div>
      </w:divsChild>
    </w:div>
    <w:div w:id="1423575103">
      <w:bodyDiv w:val="1"/>
      <w:marLeft w:val="0"/>
      <w:marRight w:val="0"/>
      <w:marTop w:val="0"/>
      <w:marBottom w:val="0"/>
      <w:divBdr>
        <w:top w:val="none" w:sz="0" w:space="0" w:color="auto"/>
        <w:left w:val="none" w:sz="0" w:space="0" w:color="auto"/>
        <w:bottom w:val="none" w:sz="0" w:space="0" w:color="auto"/>
        <w:right w:val="none" w:sz="0" w:space="0" w:color="auto"/>
      </w:divBdr>
      <w:divsChild>
        <w:div w:id="474177768">
          <w:marLeft w:val="0"/>
          <w:marRight w:val="0"/>
          <w:marTop w:val="0"/>
          <w:marBottom w:val="0"/>
          <w:divBdr>
            <w:top w:val="none" w:sz="0" w:space="0" w:color="auto"/>
            <w:left w:val="none" w:sz="0" w:space="0" w:color="auto"/>
            <w:bottom w:val="none" w:sz="0" w:space="0" w:color="auto"/>
            <w:right w:val="none" w:sz="0" w:space="0" w:color="auto"/>
          </w:divBdr>
        </w:div>
        <w:div w:id="568199981">
          <w:marLeft w:val="0"/>
          <w:marRight w:val="0"/>
          <w:marTop w:val="0"/>
          <w:marBottom w:val="0"/>
          <w:divBdr>
            <w:top w:val="none" w:sz="0" w:space="0" w:color="auto"/>
            <w:left w:val="none" w:sz="0" w:space="0" w:color="auto"/>
            <w:bottom w:val="none" w:sz="0" w:space="0" w:color="auto"/>
            <w:right w:val="none" w:sz="0" w:space="0" w:color="auto"/>
          </w:divBdr>
        </w:div>
        <w:div w:id="1002467932">
          <w:marLeft w:val="0"/>
          <w:marRight w:val="0"/>
          <w:marTop w:val="0"/>
          <w:marBottom w:val="0"/>
          <w:divBdr>
            <w:top w:val="none" w:sz="0" w:space="0" w:color="auto"/>
            <w:left w:val="none" w:sz="0" w:space="0" w:color="auto"/>
            <w:bottom w:val="none" w:sz="0" w:space="0" w:color="auto"/>
            <w:right w:val="none" w:sz="0" w:space="0" w:color="auto"/>
          </w:divBdr>
        </w:div>
        <w:div w:id="1180656178">
          <w:marLeft w:val="0"/>
          <w:marRight w:val="0"/>
          <w:marTop w:val="0"/>
          <w:marBottom w:val="0"/>
          <w:divBdr>
            <w:top w:val="none" w:sz="0" w:space="0" w:color="auto"/>
            <w:left w:val="none" w:sz="0" w:space="0" w:color="auto"/>
            <w:bottom w:val="none" w:sz="0" w:space="0" w:color="auto"/>
            <w:right w:val="none" w:sz="0" w:space="0" w:color="auto"/>
          </w:divBdr>
        </w:div>
        <w:div w:id="1284965707">
          <w:marLeft w:val="0"/>
          <w:marRight w:val="0"/>
          <w:marTop w:val="0"/>
          <w:marBottom w:val="0"/>
          <w:divBdr>
            <w:top w:val="none" w:sz="0" w:space="0" w:color="auto"/>
            <w:left w:val="none" w:sz="0" w:space="0" w:color="auto"/>
            <w:bottom w:val="none" w:sz="0" w:space="0" w:color="auto"/>
            <w:right w:val="none" w:sz="0" w:space="0" w:color="auto"/>
          </w:divBdr>
        </w:div>
        <w:div w:id="1289120735">
          <w:marLeft w:val="0"/>
          <w:marRight w:val="0"/>
          <w:marTop w:val="0"/>
          <w:marBottom w:val="0"/>
          <w:divBdr>
            <w:top w:val="none" w:sz="0" w:space="0" w:color="auto"/>
            <w:left w:val="none" w:sz="0" w:space="0" w:color="auto"/>
            <w:bottom w:val="none" w:sz="0" w:space="0" w:color="auto"/>
            <w:right w:val="none" w:sz="0" w:space="0" w:color="auto"/>
          </w:divBdr>
        </w:div>
        <w:div w:id="1603103811">
          <w:marLeft w:val="0"/>
          <w:marRight w:val="0"/>
          <w:marTop w:val="0"/>
          <w:marBottom w:val="0"/>
          <w:divBdr>
            <w:top w:val="none" w:sz="0" w:space="0" w:color="auto"/>
            <w:left w:val="none" w:sz="0" w:space="0" w:color="auto"/>
            <w:bottom w:val="none" w:sz="0" w:space="0" w:color="auto"/>
            <w:right w:val="none" w:sz="0" w:space="0" w:color="auto"/>
          </w:divBdr>
        </w:div>
        <w:div w:id="1683161277">
          <w:marLeft w:val="0"/>
          <w:marRight w:val="0"/>
          <w:marTop w:val="0"/>
          <w:marBottom w:val="0"/>
          <w:divBdr>
            <w:top w:val="none" w:sz="0" w:space="0" w:color="auto"/>
            <w:left w:val="none" w:sz="0" w:space="0" w:color="auto"/>
            <w:bottom w:val="none" w:sz="0" w:space="0" w:color="auto"/>
            <w:right w:val="none" w:sz="0" w:space="0" w:color="auto"/>
          </w:divBdr>
        </w:div>
        <w:div w:id="1854759310">
          <w:marLeft w:val="0"/>
          <w:marRight w:val="0"/>
          <w:marTop w:val="0"/>
          <w:marBottom w:val="0"/>
          <w:divBdr>
            <w:top w:val="none" w:sz="0" w:space="0" w:color="auto"/>
            <w:left w:val="none" w:sz="0" w:space="0" w:color="auto"/>
            <w:bottom w:val="none" w:sz="0" w:space="0" w:color="auto"/>
            <w:right w:val="none" w:sz="0" w:space="0" w:color="auto"/>
          </w:divBdr>
        </w:div>
      </w:divsChild>
    </w:div>
    <w:div w:id="1700230234">
      <w:bodyDiv w:val="1"/>
      <w:marLeft w:val="0"/>
      <w:marRight w:val="0"/>
      <w:marTop w:val="0"/>
      <w:marBottom w:val="0"/>
      <w:divBdr>
        <w:top w:val="none" w:sz="0" w:space="0" w:color="auto"/>
        <w:left w:val="none" w:sz="0" w:space="0" w:color="auto"/>
        <w:bottom w:val="none" w:sz="0" w:space="0" w:color="auto"/>
        <w:right w:val="none" w:sz="0" w:space="0" w:color="auto"/>
      </w:divBdr>
      <w:divsChild>
        <w:div w:id="19087408">
          <w:marLeft w:val="0"/>
          <w:marRight w:val="0"/>
          <w:marTop w:val="0"/>
          <w:marBottom w:val="0"/>
          <w:divBdr>
            <w:top w:val="none" w:sz="0" w:space="0" w:color="auto"/>
            <w:left w:val="none" w:sz="0" w:space="0" w:color="auto"/>
            <w:bottom w:val="none" w:sz="0" w:space="0" w:color="auto"/>
            <w:right w:val="none" w:sz="0" w:space="0" w:color="auto"/>
          </w:divBdr>
        </w:div>
        <w:div w:id="101925562">
          <w:marLeft w:val="0"/>
          <w:marRight w:val="0"/>
          <w:marTop w:val="0"/>
          <w:marBottom w:val="0"/>
          <w:divBdr>
            <w:top w:val="none" w:sz="0" w:space="0" w:color="auto"/>
            <w:left w:val="none" w:sz="0" w:space="0" w:color="auto"/>
            <w:bottom w:val="none" w:sz="0" w:space="0" w:color="auto"/>
            <w:right w:val="none" w:sz="0" w:space="0" w:color="auto"/>
          </w:divBdr>
        </w:div>
        <w:div w:id="135686004">
          <w:marLeft w:val="0"/>
          <w:marRight w:val="0"/>
          <w:marTop w:val="0"/>
          <w:marBottom w:val="0"/>
          <w:divBdr>
            <w:top w:val="none" w:sz="0" w:space="0" w:color="auto"/>
            <w:left w:val="none" w:sz="0" w:space="0" w:color="auto"/>
            <w:bottom w:val="none" w:sz="0" w:space="0" w:color="auto"/>
            <w:right w:val="none" w:sz="0" w:space="0" w:color="auto"/>
          </w:divBdr>
        </w:div>
        <w:div w:id="171575551">
          <w:marLeft w:val="0"/>
          <w:marRight w:val="0"/>
          <w:marTop w:val="0"/>
          <w:marBottom w:val="0"/>
          <w:divBdr>
            <w:top w:val="none" w:sz="0" w:space="0" w:color="auto"/>
            <w:left w:val="none" w:sz="0" w:space="0" w:color="auto"/>
            <w:bottom w:val="none" w:sz="0" w:space="0" w:color="auto"/>
            <w:right w:val="none" w:sz="0" w:space="0" w:color="auto"/>
          </w:divBdr>
        </w:div>
        <w:div w:id="179974979">
          <w:marLeft w:val="0"/>
          <w:marRight w:val="0"/>
          <w:marTop w:val="0"/>
          <w:marBottom w:val="0"/>
          <w:divBdr>
            <w:top w:val="none" w:sz="0" w:space="0" w:color="auto"/>
            <w:left w:val="none" w:sz="0" w:space="0" w:color="auto"/>
            <w:bottom w:val="none" w:sz="0" w:space="0" w:color="auto"/>
            <w:right w:val="none" w:sz="0" w:space="0" w:color="auto"/>
          </w:divBdr>
        </w:div>
        <w:div w:id="288711059">
          <w:marLeft w:val="0"/>
          <w:marRight w:val="0"/>
          <w:marTop w:val="0"/>
          <w:marBottom w:val="0"/>
          <w:divBdr>
            <w:top w:val="none" w:sz="0" w:space="0" w:color="auto"/>
            <w:left w:val="none" w:sz="0" w:space="0" w:color="auto"/>
            <w:bottom w:val="none" w:sz="0" w:space="0" w:color="auto"/>
            <w:right w:val="none" w:sz="0" w:space="0" w:color="auto"/>
          </w:divBdr>
        </w:div>
        <w:div w:id="314068574">
          <w:marLeft w:val="0"/>
          <w:marRight w:val="0"/>
          <w:marTop w:val="0"/>
          <w:marBottom w:val="0"/>
          <w:divBdr>
            <w:top w:val="none" w:sz="0" w:space="0" w:color="auto"/>
            <w:left w:val="none" w:sz="0" w:space="0" w:color="auto"/>
            <w:bottom w:val="none" w:sz="0" w:space="0" w:color="auto"/>
            <w:right w:val="none" w:sz="0" w:space="0" w:color="auto"/>
          </w:divBdr>
        </w:div>
        <w:div w:id="364403737">
          <w:marLeft w:val="0"/>
          <w:marRight w:val="0"/>
          <w:marTop w:val="0"/>
          <w:marBottom w:val="0"/>
          <w:divBdr>
            <w:top w:val="none" w:sz="0" w:space="0" w:color="auto"/>
            <w:left w:val="none" w:sz="0" w:space="0" w:color="auto"/>
            <w:bottom w:val="none" w:sz="0" w:space="0" w:color="auto"/>
            <w:right w:val="none" w:sz="0" w:space="0" w:color="auto"/>
          </w:divBdr>
        </w:div>
        <w:div w:id="397290568">
          <w:marLeft w:val="0"/>
          <w:marRight w:val="0"/>
          <w:marTop w:val="0"/>
          <w:marBottom w:val="0"/>
          <w:divBdr>
            <w:top w:val="none" w:sz="0" w:space="0" w:color="auto"/>
            <w:left w:val="none" w:sz="0" w:space="0" w:color="auto"/>
            <w:bottom w:val="none" w:sz="0" w:space="0" w:color="auto"/>
            <w:right w:val="none" w:sz="0" w:space="0" w:color="auto"/>
          </w:divBdr>
        </w:div>
        <w:div w:id="438840343">
          <w:marLeft w:val="0"/>
          <w:marRight w:val="0"/>
          <w:marTop w:val="0"/>
          <w:marBottom w:val="0"/>
          <w:divBdr>
            <w:top w:val="none" w:sz="0" w:space="0" w:color="auto"/>
            <w:left w:val="none" w:sz="0" w:space="0" w:color="auto"/>
            <w:bottom w:val="none" w:sz="0" w:space="0" w:color="auto"/>
            <w:right w:val="none" w:sz="0" w:space="0" w:color="auto"/>
          </w:divBdr>
        </w:div>
        <w:div w:id="448814298">
          <w:marLeft w:val="0"/>
          <w:marRight w:val="0"/>
          <w:marTop w:val="0"/>
          <w:marBottom w:val="0"/>
          <w:divBdr>
            <w:top w:val="none" w:sz="0" w:space="0" w:color="auto"/>
            <w:left w:val="none" w:sz="0" w:space="0" w:color="auto"/>
            <w:bottom w:val="none" w:sz="0" w:space="0" w:color="auto"/>
            <w:right w:val="none" w:sz="0" w:space="0" w:color="auto"/>
          </w:divBdr>
        </w:div>
        <w:div w:id="470908796">
          <w:marLeft w:val="0"/>
          <w:marRight w:val="0"/>
          <w:marTop w:val="0"/>
          <w:marBottom w:val="0"/>
          <w:divBdr>
            <w:top w:val="none" w:sz="0" w:space="0" w:color="auto"/>
            <w:left w:val="none" w:sz="0" w:space="0" w:color="auto"/>
            <w:bottom w:val="none" w:sz="0" w:space="0" w:color="auto"/>
            <w:right w:val="none" w:sz="0" w:space="0" w:color="auto"/>
          </w:divBdr>
        </w:div>
        <w:div w:id="528035607">
          <w:marLeft w:val="0"/>
          <w:marRight w:val="0"/>
          <w:marTop w:val="0"/>
          <w:marBottom w:val="0"/>
          <w:divBdr>
            <w:top w:val="none" w:sz="0" w:space="0" w:color="auto"/>
            <w:left w:val="none" w:sz="0" w:space="0" w:color="auto"/>
            <w:bottom w:val="none" w:sz="0" w:space="0" w:color="auto"/>
            <w:right w:val="none" w:sz="0" w:space="0" w:color="auto"/>
          </w:divBdr>
        </w:div>
        <w:div w:id="628126639">
          <w:marLeft w:val="0"/>
          <w:marRight w:val="0"/>
          <w:marTop w:val="0"/>
          <w:marBottom w:val="0"/>
          <w:divBdr>
            <w:top w:val="none" w:sz="0" w:space="0" w:color="auto"/>
            <w:left w:val="none" w:sz="0" w:space="0" w:color="auto"/>
            <w:bottom w:val="none" w:sz="0" w:space="0" w:color="auto"/>
            <w:right w:val="none" w:sz="0" w:space="0" w:color="auto"/>
          </w:divBdr>
        </w:div>
        <w:div w:id="680619049">
          <w:marLeft w:val="0"/>
          <w:marRight w:val="0"/>
          <w:marTop w:val="0"/>
          <w:marBottom w:val="0"/>
          <w:divBdr>
            <w:top w:val="none" w:sz="0" w:space="0" w:color="auto"/>
            <w:left w:val="none" w:sz="0" w:space="0" w:color="auto"/>
            <w:bottom w:val="none" w:sz="0" w:space="0" w:color="auto"/>
            <w:right w:val="none" w:sz="0" w:space="0" w:color="auto"/>
          </w:divBdr>
        </w:div>
        <w:div w:id="683483210">
          <w:marLeft w:val="0"/>
          <w:marRight w:val="0"/>
          <w:marTop w:val="0"/>
          <w:marBottom w:val="0"/>
          <w:divBdr>
            <w:top w:val="none" w:sz="0" w:space="0" w:color="auto"/>
            <w:left w:val="none" w:sz="0" w:space="0" w:color="auto"/>
            <w:bottom w:val="none" w:sz="0" w:space="0" w:color="auto"/>
            <w:right w:val="none" w:sz="0" w:space="0" w:color="auto"/>
          </w:divBdr>
        </w:div>
        <w:div w:id="808475874">
          <w:marLeft w:val="0"/>
          <w:marRight w:val="0"/>
          <w:marTop w:val="0"/>
          <w:marBottom w:val="0"/>
          <w:divBdr>
            <w:top w:val="none" w:sz="0" w:space="0" w:color="auto"/>
            <w:left w:val="none" w:sz="0" w:space="0" w:color="auto"/>
            <w:bottom w:val="none" w:sz="0" w:space="0" w:color="auto"/>
            <w:right w:val="none" w:sz="0" w:space="0" w:color="auto"/>
          </w:divBdr>
        </w:div>
        <w:div w:id="811676497">
          <w:marLeft w:val="0"/>
          <w:marRight w:val="0"/>
          <w:marTop w:val="0"/>
          <w:marBottom w:val="0"/>
          <w:divBdr>
            <w:top w:val="none" w:sz="0" w:space="0" w:color="auto"/>
            <w:left w:val="none" w:sz="0" w:space="0" w:color="auto"/>
            <w:bottom w:val="none" w:sz="0" w:space="0" w:color="auto"/>
            <w:right w:val="none" w:sz="0" w:space="0" w:color="auto"/>
          </w:divBdr>
        </w:div>
        <w:div w:id="820393365">
          <w:marLeft w:val="0"/>
          <w:marRight w:val="0"/>
          <w:marTop w:val="0"/>
          <w:marBottom w:val="0"/>
          <w:divBdr>
            <w:top w:val="none" w:sz="0" w:space="0" w:color="auto"/>
            <w:left w:val="none" w:sz="0" w:space="0" w:color="auto"/>
            <w:bottom w:val="none" w:sz="0" w:space="0" w:color="auto"/>
            <w:right w:val="none" w:sz="0" w:space="0" w:color="auto"/>
          </w:divBdr>
        </w:div>
        <w:div w:id="974483117">
          <w:marLeft w:val="0"/>
          <w:marRight w:val="0"/>
          <w:marTop w:val="0"/>
          <w:marBottom w:val="0"/>
          <w:divBdr>
            <w:top w:val="none" w:sz="0" w:space="0" w:color="auto"/>
            <w:left w:val="none" w:sz="0" w:space="0" w:color="auto"/>
            <w:bottom w:val="none" w:sz="0" w:space="0" w:color="auto"/>
            <w:right w:val="none" w:sz="0" w:space="0" w:color="auto"/>
          </w:divBdr>
        </w:div>
        <w:div w:id="1021516972">
          <w:marLeft w:val="0"/>
          <w:marRight w:val="0"/>
          <w:marTop w:val="0"/>
          <w:marBottom w:val="0"/>
          <w:divBdr>
            <w:top w:val="none" w:sz="0" w:space="0" w:color="auto"/>
            <w:left w:val="none" w:sz="0" w:space="0" w:color="auto"/>
            <w:bottom w:val="none" w:sz="0" w:space="0" w:color="auto"/>
            <w:right w:val="none" w:sz="0" w:space="0" w:color="auto"/>
          </w:divBdr>
        </w:div>
        <w:div w:id="1036350386">
          <w:marLeft w:val="0"/>
          <w:marRight w:val="0"/>
          <w:marTop w:val="0"/>
          <w:marBottom w:val="0"/>
          <w:divBdr>
            <w:top w:val="none" w:sz="0" w:space="0" w:color="auto"/>
            <w:left w:val="none" w:sz="0" w:space="0" w:color="auto"/>
            <w:bottom w:val="none" w:sz="0" w:space="0" w:color="auto"/>
            <w:right w:val="none" w:sz="0" w:space="0" w:color="auto"/>
          </w:divBdr>
        </w:div>
        <w:div w:id="1070080992">
          <w:marLeft w:val="0"/>
          <w:marRight w:val="0"/>
          <w:marTop w:val="0"/>
          <w:marBottom w:val="0"/>
          <w:divBdr>
            <w:top w:val="none" w:sz="0" w:space="0" w:color="auto"/>
            <w:left w:val="none" w:sz="0" w:space="0" w:color="auto"/>
            <w:bottom w:val="none" w:sz="0" w:space="0" w:color="auto"/>
            <w:right w:val="none" w:sz="0" w:space="0" w:color="auto"/>
          </w:divBdr>
        </w:div>
        <w:div w:id="1174421022">
          <w:marLeft w:val="0"/>
          <w:marRight w:val="0"/>
          <w:marTop w:val="0"/>
          <w:marBottom w:val="0"/>
          <w:divBdr>
            <w:top w:val="none" w:sz="0" w:space="0" w:color="auto"/>
            <w:left w:val="none" w:sz="0" w:space="0" w:color="auto"/>
            <w:bottom w:val="none" w:sz="0" w:space="0" w:color="auto"/>
            <w:right w:val="none" w:sz="0" w:space="0" w:color="auto"/>
          </w:divBdr>
        </w:div>
        <w:div w:id="1175847622">
          <w:marLeft w:val="0"/>
          <w:marRight w:val="0"/>
          <w:marTop w:val="0"/>
          <w:marBottom w:val="0"/>
          <w:divBdr>
            <w:top w:val="none" w:sz="0" w:space="0" w:color="auto"/>
            <w:left w:val="none" w:sz="0" w:space="0" w:color="auto"/>
            <w:bottom w:val="none" w:sz="0" w:space="0" w:color="auto"/>
            <w:right w:val="none" w:sz="0" w:space="0" w:color="auto"/>
          </w:divBdr>
        </w:div>
        <w:div w:id="1191182662">
          <w:marLeft w:val="0"/>
          <w:marRight w:val="0"/>
          <w:marTop w:val="0"/>
          <w:marBottom w:val="0"/>
          <w:divBdr>
            <w:top w:val="none" w:sz="0" w:space="0" w:color="auto"/>
            <w:left w:val="none" w:sz="0" w:space="0" w:color="auto"/>
            <w:bottom w:val="none" w:sz="0" w:space="0" w:color="auto"/>
            <w:right w:val="none" w:sz="0" w:space="0" w:color="auto"/>
          </w:divBdr>
        </w:div>
        <w:div w:id="1287857281">
          <w:marLeft w:val="0"/>
          <w:marRight w:val="0"/>
          <w:marTop w:val="0"/>
          <w:marBottom w:val="0"/>
          <w:divBdr>
            <w:top w:val="none" w:sz="0" w:space="0" w:color="auto"/>
            <w:left w:val="none" w:sz="0" w:space="0" w:color="auto"/>
            <w:bottom w:val="none" w:sz="0" w:space="0" w:color="auto"/>
            <w:right w:val="none" w:sz="0" w:space="0" w:color="auto"/>
          </w:divBdr>
        </w:div>
        <w:div w:id="1424494250">
          <w:marLeft w:val="0"/>
          <w:marRight w:val="0"/>
          <w:marTop w:val="0"/>
          <w:marBottom w:val="0"/>
          <w:divBdr>
            <w:top w:val="none" w:sz="0" w:space="0" w:color="auto"/>
            <w:left w:val="none" w:sz="0" w:space="0" w:color="auto"/>
            <w:bottom w:val="none" w:sz="0" w:space="0" w:color="auto"/>
            <w:right w:val="none" w:sz="0" w:space="0" w:color="auto"/>
          </w:divBdr>
        </w:div>
        <w:div w:id="1531063445">
          <w:marLeft w:val="0"/>
          <w:marRight w:val="0"/>
          <w:marTop w:val="0"/>
          <w:marBottom w:val="0"/>
          <w:divBdr>
            <w:top w:val="none" w:sz="0" w:space="0" w:color="auto"/>
            <w:left w:val="none" w:sz="0" w:space="0" w:color="auto"/>
            <w:bottom w:val="none" w:sz="0" w:space="0" w:color="auto"/>
            <w:right w:val="none" w:sz="0" w:space="0" w:color="auto"/>
          </w:divBdr>
        </w:div>
        <w:div w:id="1630934729">
          <w:marLeft w:val="0"/>
          <w:marRight w:val="0"/>
          <w:marTop w:val="0"/>
          <w:marBottom w:val="0"/>
          <w:divBdr>
            <w:top w:val="none" w:sz="0" w:space="0" w:color="auto"/>
            <w:left w:val="none" w:sz="0" w:space="0" w:color="auto"/>
            <w:bottom w:val="none" w:sz="0" w:space="0" w:color="auto"/>
            <w:right w:val="none" w:sz="0" w:space="0" w:color="auto"/>
          </w:divBdr>
        </w:div>
        <w:div w:id="1713385933">
          <w:marLeft w:val="0"/>
          <w:marRight w:val="0"/>
          <w:marTop w:val="0"/>
          <w:marBottom w:val="0"/>
          <w:divBdr>
            <w:top w:val="none" w:sz="0" w:space="0" w:color="auto"/>
            <w:left w:val="none" w:sz="0" w:space="0" w:color="auto"/>
            <w:bottom w:val="none" w:sz="0" w:space="0" w:color="auto"/>
            <w:right w:val="none" w:sz="0" w:space="0" w:color="auto"/>
          </w:divBdr>
        </w:div>
        <w:div w:id="1742021699">
          <w:marLeft w:val="0"/>
          <w:marRight w:val="0"/>
          <w:marTop w:val="0"/>
          <w:marBottom w:val="0"/>
          <w:divBdr>
            <w:top w:val="none" w:sz="0" w:space="0" w:color="auto"/>
            <w:left w:val="none" w:sz="0" w:space="0" w:color="auto"/>
            <w:bottom w:val="none" w:sz="0" w:space="0" w:color="auto"/>
            <w:right w:val="none" w:sz="0" w:space="0" w:color="auto"/>
          </w:divBdr>
        </w:div>
        <w:div w:id="1792245533">
          <w:marLeft w:val="0"/>
          <w:marRight w:val="0"/>
          <w:marTop w:val="0"/>
          <w:marBottom w:val="0"/>
          <w:divBdr>
            <w:top w:val="none" w:sz="0" w:space="0" w:color="auto"/>
            <w:left w:val="none" w:sz="0" w:space="0" w:color="auto"/>
            <w:bottom w:val="none" w:sz="0" w:space="0" w:color="auto"/>
            <w:right w:val="none" w:sz="0" w:space="0" w:color="auto"/>
          </w:divBdr>
        </w:div>
        <w:div w:id="1867869542">
          <w:marLeft w:val="0"/>
          <w:marRight w:val="0"/>
          <w:marTop w:val="0"/>
          <w:marBottom w:val="0"/>
          <w:divBdr>
            <w:top w:val="none" w:sz="0" w:space="0" w:color="auto"/>
            <w:left w:val="none" w:sz="0" w:space="0" w:color="auto"/>
            <w:bottom w:val="none" w:sz="0" w:space="0" w:color="auto"/>
            <w:right w:val="none" w:sz="0" w:space="0" w:color="auto"/>
          </w:divBdr>
        </w:div>
        <w:div w:id="1869367890">
          <w:marLeft w:val="0"/>
          <w:marRight w:val="0"/>
          <w:marTop w:val="0"/>
          <w:marBottom w:val="0"/>
          <w:divBdr>
            <w:top w:val="none" w:sz="0" w:space="0" w:color="auto"/>
            <w:left w:val="none" w:sz="0" w:space="0" w:color="auto"/>
            <w:bottom w:val="none" w:sz="0" w:space="0" w:color="auto"/>
            <w:right w:val="none" w:sz="0" w:space="0" w:color="auto"/>
          </w:divBdr>
        </w:div>
        <w:div w:id="1890607080">
          <w:marLeft w:val="0"/>
          <w:marRight w:val="0"/>
          <w:marTop w:val="0"/>
          <w:marBottom w:val="0"/>
          <w:divBdr>
            <w:top w:val="none" w:sz="0" w:space="0" w:color="auto"/>
            <w:left w:val="none" w:sz="0" w:space="0" w:color="auto"/>
            <w:bottom w:val="none" w:sz="0" w:space="0" w:color="auto"/>
            <w:right w:val="none" w:sz="0" w:space="0" w:color="auto"/>
          </w:divBdr>
        </w:div>
        <w:div w:id="2015036637">
          <w:marLeft w:val="0"/>
          <w:marRight w:val="0"/>
          <w:marTop w:val="0"/>
          <w:marBottom w:val="0"/>
          <w:divBdr>
            <w:top w:val="none" w:sz="0" w:space="0" w:color="auto"/>
            <w:left w:val="none" w:sz="0" w:space="0" w:color="auto"/>
            <w:bottom w:val="none" w:sz="0" w:space="0" w:color="auto"/>
            <w:right w:val="none" w:sz="0" w:space="0" w:color="auto"/>
          </w:divBdr>
        </w:div>
        <w:div w:id="2072925349">
          <w:marLeft w:val="0"/>
          <w:marRight w:val="0"/>
          <w:marTop w:val="0"/>
          <w:marBottom w:val="0"/>
          <w:divBdr>
            <w:top w:val="none" w:sz="0" w:space="0" w:color="auto"/>
            <w:left w:val="none" w:sz="0" w:space="0" w:color="auto"/>
            <w:bottom w:val="none" w:sz="0" w:space="0" w:color="auto"/>
            <w:right w:val="none" w:sz="0" w:space="0" w:color="auto"/>
          </w:divBdr>
        </w:div>
        <w:div w:id="2101949719">
          <w:marLeft w:val="0"/>
          <w:marRight w:val="0"/>
          <w:marTop w:val="0"/>
          <w:marBottom w:val="0"/>
          <w:divBdr>
            <w:top w:val="none" w:sz="0" w:space="0" w:color="auto"/>
            <w:left w:val="none" w:sz="0" w:space="0" w:color="auto"/>
            <w:bottom w:val="none" w:sz="0" w:space="0" w:color="auto"/>
            <w:right w:val="none" w:sz="0" w:space="0" w:color="auto"/>
          </w:divBdr>
        </w:div>
      </w:divsChild>
    </w:div>
    <w:div w:id="1781991844">
      <w:bodyDiv w:val="1"/>
      <w:marLeft w:val="0"/>
      <w:marRight w:val="0"/>
      <w:marTop w:val="0"/>
      <w:marBottom w:val="0"/>
      <w:divBdr>
        <w:top w:val="none" w:sz="0" w:space="0" w:color="auto"/>
        <w:left w:val="none" w:sz="0" w:space="0" w:color="auto"/>
        <w:bottom w:val="none" w:sz="0" w:space="0" w:color="auto"/>
        <w:right w:val="none" w:sz="0" w:space="0" w:color="auto"/>
      </w:divBdr>
      <w:divsChild>
        <w:div w:id="23754927">
          <w:marLeft w:val="0"/>
          <w:marRight w:val="0"/>
          <w:marTop w:val="0"/>
          <w:marBottom w:val="0"/>
          <w:divBdr>
            <w:top w:val="none" w:sz="0" w:space="0" w:color="auto"/>
            <w:left w:val="none" w:sz="0" w:space="0" w:color="auto"/>
            <w:bottom w:val="none" w:sz="0" w:space="0" w:color="auto"/>
            <w:right w:val="none" w:sz="0" w:space="0" w:color="auto"/>
          </w:divBdr>
        </w:div>
        <w:div w:id="65035175">
          <w:marLeft w:val="0"/>
          <w:marRight w:val="0"/>
          <w:marTop w:val="0"/>
          <w:marBottom w:val="0"/>
          <w:divBdr>
            <w:top w:val="none" w:sz="0" w:space="0" w:color="auto"/>
            <w:left w:val="none" w:sz="0" w:space="0" w:color="auto"/>
            <w:bottom w:val="none" w:sz="0" w:space="0" w:color="auto"/>
            <w:right w:val="none" w:sz="0" w:space="0" w:color="auto"/>
          </w:divBdr>
        </w:div>
        <w:div w:id="150289776">
          <w:marLeft w:val="0"/>
          <w:marRight w:val="0"/>
          <w:marTop w:val="0"/>
          <w:marBottom w:val="0"/>
          <w:divBdr>
            <w:top w:val="none" w:sz="0" w:space="0" w:color="auto"/>
            <w:left w:val="none" w:sz="0" w:space="0" w:color="auto"/>
            <w:bottom w:val="none" w:sz="0" w:space="0" w:color="auto"/>
            <w:right w:val="none" w:sz="0" w:space="0" w:color="auto"/>
          </w:divBdr>
        </w:div>
        <w:div w:id="683215676">
          <w:marLeft w:val="0"/>
          <w:marRight w:val="0"/>
          <w:marTop w:val="0"/>
          <w:marBottom w:val="0"/>
          <w:divBdr>
            <w:top w:val="none" w:sz="0" w:space="0" w:color="auto"/>
            <w:left w:val="none" w:sz="0" w:space="0" w:color="auto"/>
            <w:bottom w:val="none" w:sz="0" w:space="0" w:color="auto"/>
            <w:right w:val="none" w:sz="0" w:space="0" w:color="auto"/>
          </w:divBdr>
        </w:div>
        <w:div w:id="885021982">
          <w:marLeft w:val="0"/>
          <w:marRight w:val="0"/>
          <w:marTop w:val="0"/>
          <w:marBottom w:val="0"/>
          <w:divBdr>
            <w:top w:val="none" w:sz="0" w:space="0" w:color="auto"/>
            <w:left w:val="none" w:sz="0" w:space="0" w:color="auto"/>
            <w:bottom w:val="none" w:sz="0" w:space="0" w:color="auto"/>
            <w:right w:val="none" w:sz="0" w:space="0" w:color="auto"/>
          </w:divBdr>
        </w:div>
        <w:div w:id="1190219405">
          <w:marLeft w:val="0"/>
          <w:marRight w:val="0"/>
          <w:marTop w:val="0"/>
          <w:marBottom w:val="0"/>
          <w:divBdr>
            <w:top w:val="none" w:sz="0" w:space="0" w:color="auto"/>
            <w:left w:val="none" w:sz="0" w:space="0" w:color="auto"/>
            <w:bottom w:val="none" w:sz="0" w:space="0" w:color="auto"/>
            <w:right w:val="none" w:sz="0" w:space="0" w:color="auto"/>
          </w:divBdr>
        </w:div>
        <w:div w:id="1208880350">
          <w:marLeft w:val="0"/>
          <w:marRight w:val="0"/>
          <w:marTop w:val="0"/>
          <w:marBottom w:val="0"/>
          <w:divBdr>
            <w:top w:val="none" w:sz="0" w:space="0" w:color="auto"/>
            <w:left w:val="none" w:sz="0" w:space="0" w:color="auto"/>
            <w:bottom w:val="none" w:sz="0" w:space="0" w:color="auto"/>
            <w:right w:val="none" w:sz="0" w:space="0" w:color="auto"/>
          </w:divBdr>
        </w:div>
        <w:div w:id="1337884076">
          <w:marLeft w:val="0"/>
          <w:marRight w:val="0"/>
          <w:marTop w:val="0"/>
          <w:marBottom w:val="0"/>
          <w:divBdr>
            <w:top w:val="none" w:sz="0" w:space="0" w:color="auto"/>
            <w:left w:val="none" w:sz="0" w:space="0" w:color="auto"/>
            <w:bottom w:val="none" w:sz="0" w:space="0" w:color="auto"/>
            <w:right w:val="none" w:sz="0" w:space="0" w:color="auto"/>
          </w:divBdr>
        </w:div>
        <w:div w:id="1705521589">
          <w:marLeft w:val="0"/>
          <w:marRight w:val="0"/>
          <w:marTop w:val="0"/>
          <w:marBottom w:val="0"/>
          <w:divBdr>
            <w:top w:val="none" w:sz="0" w:space="0" w:color="auto"/>
            <w:left w:val="none" w:sz="0" w:space="0" w:color="auto"/>
            <w:bottom w:val="none" w:sz="0" w:space="0" w:color="auto"/>
            <w:right w:val="none" w:sz="0" w:space="0" w:color="auto"/>
          </w:divBdr>
        </w:div>
        <w:div w:id="1757284324">
          <w:marLeft w:val="0"/>
          <w:marRight w:val="0"/>
          <w:marTop w:val="0"/>
          <w:marBottom w:val="0"/>
          <w:divBdr>
            <w:top w:val="none" w:sz="0" w:space="0" w:color="auto"/>
            <w:left w:val="none" w:sz="0" w:space="0" w:color="auto"/>
            <w:bottom w:val="none" w:sz="0" w:space="0" w:color="auto"/>
            <w:right w:val="none" w:sz="0" w:space="0" w:color="auto"/>
          </w:divBdr>
        </w:div>
        <w:div w:id="2021934027">
          <w:marLeft w:val="0"/>
          <w:marRight w:val="0"/>
          <w:marTop w:val="0"/>
          <w:marBottom w:val="0"/>
          <w:divBdr>
            <w:top w:val="none" w:sz="0" w:space="0" w:color="auto"/>
            <w:left w:val="none" w:sz="0" w:space="0" w:color="auto"/>
            <w:bottom w:val="none" w:sz="0" w:space="0" w:color="auto"/>
            <w:right w:val="none" w:sz="0" w:space="0" w:color="auto"/>
          </w:divBdr>
        </w:div>
        <w:div w:id="2091342203">
          <w:marLeft w:val="0"/>
          <w:marRight w:val="0"/>
          <w:marTop w:val="0"/>
          <w:marBottom w:val="0"/>
          <w:divBdr>
            <w:top w:val="none" w:sz="0" w:space="0" w:color="auto"/>
            <w:left w:val="none" w:sz="0" w:space="0" w:color="auto"/>
            <w:bottom w:val="none" w:sz="0" w:space="0" w:color="auto"/>
            <w:right w:val="none" w:sz="0" w:space="0" w:color="auto"/>
          </w:divBdr>
        </w:div>
      </w:divsChild>
    </w:div>
    <w:div w:id="1841889287">
      <w:bodyDiv w:val="1"/>
      <w:marLeft w:val="0"/>
      <w:marRight w:val="0"/>
      <w:marTop w:val="0"/>
      <w:marBottom w:val="0"/>
      <w:divBdr>
        <w:top w:val="none" w:sz="0" w:space="0" w:color="auto"/>
        <w:left w:val="none" w:sz="0" w:space="0" w:color="auto"/>
        <w:bottom w:val="none" w:sz="0" w:space="0" w:color="auto"/>
        <w:right w:val="none" w:sz="0" w:space="0" w:color="auto"/>
      </w:divBdr>
      <w:divsChild>
        <w:div w:id="1324309633">
          <w:marLeft w:val="0"/>
          <w:marRight w:val="0"/>
          <w:marTop w:val="0"/>
          <w:marBottom w:val="0"/>
          <w:divBdr>
            <w:top w:val="none" w:sz="0" w:space="0" w:color="auto"/>
            <w:left w:val="none" w:sz="0" w:space="0" w:color="auto"/>
            <w:bottom w:val="none" w:sz="0" w:space="0" w:color="auto"/>
            <w:right w:val="none" w:sz="0" w:space="0" w:color="auto"/>
          </w:divBdr>
        </w:div>
        <w:div w:id="1733773507">
          <w:marLeft w:val="0"/>
          <w:marRight w:val="0"/>
          <w:marTop w:val="0"/>
          <w:marBottom w:val="0"/>
          <w:divBdr>
            <w:top w:val="none" w:sz="0" w:space="0" w:color="auto"/>
            <w:left w:val="none" w:sz="0" w:space="0" w:color="auto"/>
            <w:bottom w:val="none" w:sz="0" w:space="0" w:color="auto"/>
            <w:right w:val="none" w:sz="0" w:space="0" w:color="auto"/>
          </w:divBdr>
        </w:div>
      </w:divsChild>
    </w:div>
    <w:div w:id="1924533708">
      <w:bodyDiv w:val="1"/>
      <w:marLeft w:val="0"/>
      <w:marRight w:val="0"/>
      <w:marTop w:val="0"/>
      <w:marBottom w:val="0"/>
      <w:divBdr>
        <w:top w:val="none" w:sz="0" w:space="0" w:color="auto"/>
        <w:left w:val="none" w:sz="0" w:space="0" w:color="auto"/>
        <w:bottom w:val="none" w:sz="0" w:space="0" w:color="auto"/>
        <w:right w:val="none" w:sz="0" w:space="0" w:color="auto"/>
      </w:divBdr>
    </w:div>
    <w:div w:id="2050451308">
      <w:bodyDiv w:val="1"/>
      <w:marLeft w:val="0"/>
      <w:marRight w:val="0"/>
      <w:marTop w:val="0"/>
      <w:marBottom w:val="0"/>
      <w:divBdr>
        <w:top w:val="none" w:sz="0" w:space="0" w:color="auto"/>
        <w:left w:val="none" w:sz="0" w:space="0" w:color="auto"/>
        <w:bottom w:val="none" w:sz="0" w:space="0" w:color="auto"/>
        <w:right w:val="none" w:sz="0" w:space="0" w:color="auto"/>
      </w:divBdr>
      <w:divsChild>
        <w:div w:id="112602034">
          <w:marLeft w:val="0"/>
          <w:marRight w:val="0"/>
          <w:marTop w:val="0"/>
          <w:marBottom w:val="0"/>
          <w:divBdr>
            <w:top w:val="none" w:sz="0" w:space="0" w:color="auto"/>
            <w:left w:val="none" w:sz="0" w:space="0" w:color="auto"/>
            <w:bottom w:val="none" w:sz="0" w:space="0" w:color="auto"/>
            <w:right w:val="none" w:sz="0" w:space="0" w:color="auto"/>
          </w:divBdr>
        </w:div>
        <w:div w:id="117384736">
          <w:marLeft w:val="0"/>
          <w:marRight w:val="0"/>
          <w:marTop w:val="0"/>
          <w:marBottom w:val="0"/>
          <w:divBdr>
            <w:top w:val="none" w:sz="0" w:space="0" w:color="auto"/>
            <w:left w:val="none" w:sz="0" w:space="0" w:color="auto"/>
            <w:bottom w:val="none" w:sz="0" w:space="0" w:color="auto"/>
            <w:right w:val="none" w:sz="0" w:space="0" w:color="auto"/>
          </w:divBdr>
        </w:div>
        <w:div w:id="800997109">
          <w:marLeft w:val="0"/>
          <w:marRight w:val="0"/>
          <w:marTop w:val="0"/>
          <w:marBottom w:val="0"/>
          <w:divBdr>
            <w:top w:val="none" w:sz="0" w:space="0" w:color="auto"/>
            <w:left w:val="none" w:sz="0" w:space="0" w:color="auto"/>
            <w:bottom w:val="none" w:sz="0" w:space="0" w:color="auto"/>
            <w:right w:val="none" w:sz="0" w:space="0" w:color="auto"/>
          </w:divBdr>
        </w:div>
        <w:div w:id="820464153">
          <w:marLeft w:val="0"/>
          <w:marRight w:val="0"/>
          <w:marTop w:val="0"/>
          <w:marBottom w:val="0"/>
          <w:divBdr>
            <w:top w:val="none" w:sz="0" w:space="0" w:color="auto"/>
            <w:left w:val="none" w:sz="0" w:space="0" w:color="auto"/>
            <w:bottom w:val="none" w:sz="0" w:space="0" w:color="auto"/>
            <w:right w:val="none" w:sz="0" w:space="0" w:color="auto"/>
          </w:divBdr>
        </w:div>
        <w:div w:id="859054162">
          <w:marLeft w:val="0"/>
          <w:marRight w:val="0"/>
          <w:marTop w:val="0"/>
          <w:marBottom w:val="0"/>
          <w:divBdr>
            <w:top w:val="none" w:sz="0" w:space="0" w:color="auto"/>
            <w:left w:val="none" w:sz="0" w:space="0" w:color="auto"/>
            <w:bottom w:val="none" w:sz="0" w:space="0" w:color="auto"/>
            <w:right w:val="none" w:sz="0" w:space="0" w:color="auto"/>
          </w:divBdr>
        </w:div>
        <w:div w:id="1252078717">
          <w:marLeft w:val="0"/>
          <w:marRight w:val="0"/>
          <w:marTop w:val="0"/>
          <w:marBottom w:val="0"/>
          <w:divBdr>
            <w:top w:val="none" w:sz="0" w:space="0" w:color="auto"/>
            <w:left w:val="none" w:sz="0" w:space="0" w:color="auto"/>
            <w:bottom w:val="none" w:sz="0" w:space="0" w:color="auto"/>
            <w:right w:val="none" w:sz="0" w:space="0" w:color="auto"/>
          </w:divBdr>
        </w:div>
        <w:div w:id="1288007518">
          <w:marLeft w:val="0"/>
          <w:marRight w:val="0"/>
          <w:marTop w:val="0"/>
          <w:marBottom w:val="0"/>
          <w:divBdr>
            <w:top w:val="none" w:sz="0" w:space="0" w:color="auto"/>
            <w:left w:val="none" w:sz="0" w:space="0" w:color="auto"/>
            <w:bottom w:val="none" w:sz="0" w:space="0" w:color="auto"/>
            <w:right w:val="none" w:sz="0" w:space="0" w:color="auto"/>
          </w:divBdr>
        </w:div>
        <w:div w:id="1393696159">
          <w:marLeft w:val="0"/>
          <w:marRight w:val="0"/>
          <w:marTop w:val="0"/>
          <w:marBottom w:val="0"/>
          <w:divBdr>
            <w:top w:val="none" w:sz="0" w:space="0" w:color="auto"/>
            <w:left w:val="none" w:sz="0" w:space="0" w:color="auto"/>
            <w:bottom w:val="none" w:sz="0" w:space="0" w:color="auto"/>
            <w:right w:val="none" w:sz="0" w:space="0" w:color="auto"/>
          </w:divBdr>
        </w:div>
        <w:div w:id="1505899629">
          <w:marLeft w:val="0"/>
          <w:marRight w:val="0"/>
          <w:marTop w:val="0"/>
          <w:marBottom w:val="0"/>
          <w:divBdr>
            <w:top w:val="none" w:sz="0" w:space="0" w:color="auto"/>
            <w:left w:val="none" w:sz="0" w:space="0" w:color="auto"/>
            <w:bottom w:val="none" w:sz="0" w:space="0" w:color="auto"/>
            <w:right w:val="none" w:sz="0" w:space="0" w:color="auto"/>
          </w:divBdr>
        </w:div>
        <w:div w:id="1732657802">
          <w:marLeft w:val="0"/>
          <w:marRight w:val="0"/>
          <w:marTop w:val="0"/>
          <w:marBottom w:val="0"/>
          <w:divBdr>
            <w:top w:val="none" w:sz="0" w:space="0" w:color="auto"/>
            <w:left w:val="none" w:sz="0" w:space="0" w:color="auto"/>
            <w:bottom w:val="none" w:sz="0" w:space="0" w:color="auto"/>
            <w:right w:val="none" w:sz="0" w:space="0" w:color="auto"/>
          </w:divBdr>
        </w:div>
        <w:div w:id="1973948477">
          <w:marLeft w:val="0"/>
          <w:marRight w:val="0"/>
          <w:marTop w:val="0"/>
          <w:marBottom w:val="0"/>
          <w:divBdr>
            <w:top w:val="none" w:sz="0" w:space="0" w:color="auto"/>
            <w:left w:val="none" w:sz="0" w:space="0" w:color="auto"/>
            <w:bottom w:val="none" w:sz="0" w:space="0" w:color="auto"/>
            <w:right w:val="none" w:sz="0" w:space="0" w:color="auto"/>
          </w:divBdr>
        </w:div>
      </w:divsChild>
    </w:div>
    <w:div w:id="2087191712">
      <w:bodyDiv w:val="1"/>
      <w:marLeft w:val="0"/>
      <w:marRight w:val="0"/>
      <w:marTop w:val="0"/>
      <w:marBottom w:val="0"/>
      <w:divBdr>
        <w:top w:val="none" w:sz="0" w:space="0" w:color="auto"/>
        <w:left w:val="none" w:sz="0" w:space="0" w:color="auto"/>
        <w:bottom w:val="none" w:sz="0" w:space="0" w:color="auto"/>
        <w:right w:val="none" w:sz="0" w:space="0" w:color="auto"/>
      </w:divBdr>
      <w:divsChild>
        <w:div w:id="393049447">
          <w:marLeft w:val="0"/>
          <w:marRight w:val="0"/>
          <w:marTop w:val="0"/>
          <w:marBottom w:val="0"/>
          <w:divBdr>
            <w:top w:val="none" w:sz="0" w:space="0" w:color="auto"/>
            <w:left w:val="none" w:sz="0" w:space="0" w:color="auto"/>
            <w:bottom w:val="none" w:sz="0" w:space="0" w:color="auto"/>
            <w:right w:val="none" w:sz="0" w:space="0" w:color="auto"/>
          </w:divBdr>
        </w:div>
        <w:div w:id="460924920">
          <w:marLeft w:val="0"/>
          <w:marRight w:val="0"/>
          <w:marTop w:val="0"/>
          <w:marBottom w:val="0"/>
          <w:divBdr>
            <w:top w:val="none" w:sz="0" w:space="0" w:color="auto"/>
            <w:left w:val="none" w:sz="0" w:space="0" w:color="auto"/>
            <w:bottom w:val="none" w:sz="0" w:space="0" w:color="auto"/>
            <w:right w:val="none" w:sz="0" w:space="0" w:color="auto"/>
          </w:divBdr>
        </w:div>
        <w:div w:id="920484593">
          <w:marLeft w:val="0"/>
          <w:marRight w:val="0"/>
          <w:marTop w:val="0"/>
          <w:marBottom w:val="0"/>
          <w:divBdr>
            <w:top w:val="none" w:sz="0" w:space="0" w:color="auto"/>
            <w:left w:val="none" w:sz="0" w:space="0" w:color="auto"/>
            <w:bottom w:val="none" w:sz="0" w:space="0" w:color="auto"/>
            <w:right w:val="none" w:sz="0" w:space="0" w:color="auto"/>
          </w:divBdr>
        </w:div>
        <w:div w:id="1338465345">
          <w:marLeft w:val="0"/>
          <w:marRight w:val="0"/>
          <w:marTop w:val="0"/>
          <w:marBottom w:val="0"/>
          <w:divBdr>
            <w:top w:val="none" w:sz="0" w:space="0" w:color="auto"/>
            <w:left w:val="none" w:sz="0" w:space="0" w:color="auto"/>
            <w:bottom w:val="none" w:sz="0" w:space="0" w:color="auto"/>
            <w:right w:val="none" w:sz="0" w:space="0" w:color="auto"/>
          </w:divBdr>
        </w:div>
        <w:div w:id="1474370445">
          <w:marLeft w:val="0"/>
          <w:marRight w:val="0"/>
          <w:marTop w:val="0"/>
          <w:marBottom w:val="0"/>
          <w:divBdr>
            <w:top w:val="none" w:sz="0" w:space="0" w:color="auto"/>
            <w:left w:val="none" w:sz="0" w:space="0" w:color="auto"/>
            <w:bottom w:val="none" w:sz="0" w:space="0" w:color="auto"/>
            <w:right w:val="none" w:sz="0" w:space="0" w:color="auto"/>
          </w:divBdr>
        </w:div>
        <w:div w:id="1494448156">
          <w:marLeft w:val="0"/>
          <w:marRight w:val="0"/>
          <w:marTop w:val="0"/>
          <w:marBottom w:val="0"/>
          <w:divBdr>
            <w:top w:val="none" w:sz="0" w:space="0" w:color="auto"/>
            <w:left w:val="none" w:sz="0" w:space="0" w:color="auto"/>
            <w:bottom w:val="none" w:sz="0" w:space="0" w:color="auto"/>
            <w:right w:val="none" w:sz="0" w:space="0" w:color="auto"/>
          </w:divBdr>
        </w:div>
        <w:div w:id="1609656417">
          <w:marLeft w:val="0"/>
          <w:marRight w:val="0"/>
          <w:marTop w:val="0"/>
          <w:marBottom w:val="0"/>
          <w:divBdr>
            <w:top w:val="none" w:sz="0" w:space="0" w:color="auto"/>
            <w:left w:val="none" w:sz="0" w:space="0" w:color="auto"/>
            <w:bottom w:val="none" w:sz="0" w:space="0" w:color="auto"/>
            <w:right w:val="none" w:sz="0" w:space="0" w:color="auto"/>
          </w:divBdr>
        </w:div>
        <w:div w:id="1914466662">
          <w:marLeft w:val="0"/>
          <w:marRight w:val="0"/>
          <w:marTop w:val="0"/>
          <w:marBottom w:val="0"/>
          <w:divBdr>
            <w:top w:val="none" w:sz="0" w:space="0" w:color="auto"/>
            <w:left w:val="none" w:sz="0" w:space="0" w:color="auto"/>
            <w:bottom w:val="none" w:sz="0" w:space="0" w:color="auto"/>
            <w:right w:val="none" w:sz="0" w:space="0" w:color="auto"/>
          </w:divBdr>
        </w:div>
        <w:div w:id="1965695734">
          <w:marLeft w:val="0"/>
          <w:marRight w:val="0"/>
          <w:marTop w:val="0"/>
          <w:marBottom w:val="0"/>
          <w:divBdr>
            <w:top w:val="none" w:sz="0" w:space="0" w:color="auto"/>
            <w:left w:val="none" w:sz="0" w:space="0" w:color="auto"/>
            <w:bottom w:val="none" w:sz="0" w:space="0" w:color="auto"/>
            <w:right w:val="none" w:sz="0" w:space="0" w:color="auto"/>
          </w:divBdr>
        </w:div>
        <w:div w:id="1986004784">
          <w:marLeft w:val="0"/>
          <w:marRight w:val="0"/>
          <w:marTop w:val="0"/>
          <w:marBottom w:val="0"/>
          <w:divBdr>
            <w:top w:val="none" w:sz="0" w:space="0" w:color="auto"/>
            <w:left w:val="none" w:sz="0" w:space="0" w:color="auto"/>
            <w:bottom w:val="none" w:sz="0" w:space="0" w:color="auto"/>
            <w:right w:val="none" w:sz="0" w:space="0" w:color="auto"/>
          </w:divBdr>
        </w:div>
      </w:divsChild>
    </w:div>
    <w:div w:id="2118795901">
      <w:bodyDiv w:val="1"/>
      <w:marLeft w:val="0"/>
      <w:marRight w:val="0"/>
      <w:marTop w:val="0"/>
      <w:marBottom w:val="0"/>
      <w:divBdr>
        <w:top w:val="none" w:sz="0" w:space="0" w:color="auto"/>
        <w:left w:val="none" w:sz="0" w:space="0" w:color="auto"/>
        <w:bottom w:val="none" w:sz="0" w:space="0" w:color="auto"/>
        <w:right w:val="none" w:sz="0" w:space="0" w:color="auto"/>
      </w:divBdr>
      <w:divsChild>
        <w:div w:id="20321270">
          <w:marLeft w:val="0"/>
          <w:marRight w:val="0"/>
          <w:marTop w:val="0"/>
          <w:marBottom w:val="0"/>
          <w:divBdr>
            <w:top w:val="none" w:sz="0" w:space="0" w:color="auto"/>
            <w:left w:val="none" w:sz="0" w:space="0" w:color="auto"/>
            <w:bottom w:val="none" w:sz="0" w:space="0" w:color="auto"/>
            <w:right w:val="none" w:sz="0" w:space="0" w:color="auto"/>
          </w:divBdr>
        </w:div>
        <w:div w:id="23677971">
          <w:marLeft w:val="0"/>
          <w:marRight w:val="0"/>
          <w:marTop w:val="0"/>
          <w:marBottom w:val="0"/>
          <w:divBdr>
            <w:top w:val="none" w:sz="0" w:space="0" w:color="auto"/>
            <w:left w:val="none" w:sz="0" w:space="0" w:color="auto"/>
            <w:bottom w:val="none" w:sz="0" w:space="0" w:color="auto"/>
            <w:right w:val="none" w:sz="0" w:space="0" w:color="auto"/>
          </w:divBdr>
        </w:div>
        <w:div w:id="81993251">
          <w:marLeft w:val="0"/>
          <w:marRight w:val="0"/>
          <w:marTop w:val="0"/>
          <w:marBottom w:val="0"/>
          <w:divBdr>
            <w:top w:val="none" w:sz="0" w:space="0" w:color="auto"/>
            <w:left w:val="none" w:sz="0" w:space="0" w:color="auto"/>
            <w:bottom w:val="none" w:sz="0" w:space="0" w:color="auto"/>
            <w:right w:val="none" w:sz="0" w:space="0" w:color="auto"/>
          </w:divBdr>
        </w:div>
        <w:div w:id="185557555">
          <w:marLeft w:val="0"/>
          <w:marRight w:val="0"/>
          <w:marTop w:val="0"/>
          <w:marBottom w:val="0"/>
          <w:divBdr>
            <w:top w:val="none" w:sz="0" w:space="0" w:color="auto"/>
            <w:left w:val="none" w:sz="0" w:space="0" w:color="auto"/>
            <w:bottom w:val="none" w:sz="0" w:space="0" w:color="auto"/>
            <w:right w:val="none" w:sz="0" w:space="0" w:color="auto"/>
          </w:divBdr>
        </w:div>
        <w:div w:id="250508288">
          <w:marLeft w:val="0"/>
          <w:marRight w:val="0"/>
          <w:marTop w:val="0"/>
          <w:marBottom w:val="0"/>
          <w:divBdr>
            <w:top w:val="none" w:sz="0" w:space="0" w:color="auto"/>
            <w:left w:val="none" w:sz="0" w:space="0" w:color="auto"/>
            <w:bottom w:val="none" w:sz="0" w:space="0" w:color="auto"/>
            <w:right w:val="none" w:sz="0" w:space="0" w:color="auto"/>
          </w:divBdr>
        </w:div>
        <w:div w:id="345331951">
          <w:marLeft w:val="0"/>
          <w:marRight w:val="0"/>
          <w:marTop w:val="0"/>
          <w:marBottom w:val="0"/>
          <w:divBdr>
            <w:top w:val="none" w:sz="0" w:space="0" w:color="auto"/>
            <w:left w:val="none" w:sz="0" w:space="0" w:color="auto"/>
            <w:bottom w:val="none" w:sz="0" w:space="0" w:color="auto"/>
            <w:right w:val="none" w:sz="0" w:space="0" w:color="auto"/>
          </w:divBdr>
        </w:div>
        <w:div w:id="361394948">
          <w:marLeft w:val="0"/>
          <w:marRight w:val="0"/>
          <w:marTop w:val="0"/>
          <w:marBottom w:val="0"/>
          <w:divBdr>
            <w:top w:val="none" w:sz="0" w:space="0" w:color="auto"/>
            <w:left w:val="none" w:sz="0" w:space="0" w:color="auto"/>
            <w:bottom w:val="none" w:sz="0" w:space="0" w:color="auto"/>
            <w:right w:val="none" w:sz="0" w:space="0" w:color="auto"/>
          </w:divBdr>
        </w:div>
        <w:div w:id="489832334">
          <w:marLeft w:val="0"/>
          <w:marRight w:val="0"/>
          <w:marTop w:val="0"/>
          <w:marBottom w:val="0"/>
          <w:divBdr>
            <w:top w:val="none" w:sz="0" w:space="0" w:color="auto"/>
            <w:left w:val="none" w:sz="0" w:space="0" w:color="auto"/>
            <w:bottom w:val="none" w:sz="0" w:space="0" w:color="auto"/>
            <w:right w:val="none" w:sz="0" w:space="0" w:color="auto"/>
          </w:divBdr>
        </w:div>
        <w:div w:id="563226910">
          <w:marLeft w:val="0"/>
          <w:marRight w:val="0"/>
          <w:marTop w:val="0"/>
          <w:marBottom w:val="0"/>
          <w:divBdr>
            <w:top w:val="none" w:sz="0" w:space="0" w:color="auto"/>
            <w:left w:val="none" w:sz="0" w:space="0" w:color="auto"/>
            <w:bottom w:val="none" w:sz="0" w:space="0" w:color="auto"/>
            <w:right w:val="none" w:sz="0" w:space="0" w:color="auto"/>
          </w:divBdr>
        </w:div>
        <w:div w:id="644895240">
          <w:marLeft w:val="0"/>
          <w:marRight w:val="0"/>
          <w:marTop w:val="0"/>
          <w:marBottom w:val="0"/>
          <w:divBdr>
            <w:top w:val="none" w:sz="0" w:space="0" w:color="auto"/>
            <w:left w:val="none" w:sz="0" w:space="0" w:color="auto"/>
            <w:bottom w:val="none" w:sz="0" w:space="0" w:color="auto"/>
            <w:right w:val="none" w:sz="0" w:space="0" w:color="auto"/>
          </w:divBdr>
        </w:div>
        <w:div w:id="691298689">
          <w:marLeft w:val="0"/>
          <w:marRight w:val="0"/>
          <w:marTop w:val="0"/>
          <w:marBottom w:val="0"/>
          <w:divBdr>
            <w:top w:val="none" w:sz="0" w:space="0" w:color="auto"/>
            <w:left w:val="none" w:sz="0" w:space="0" w:color="auto"/>
            <w:bottom w:val="none" w:sz="0" w:space="0" w:color="auto"/>
            <w:right w:val="none" w:sz="0" w:space="0" w:color="auto"/>
          </w:divBdr>
        </w:div>
        <w:div w:id="712846203">
          <w:marLeft w:val="0"/>
          <w:marRight w:val="0"/>
          <w:marTop w:val="0"/>
          <w:marBottom w:val="0"/>
          <w:divBdr>
            <w:top w:val="none" w:sz="0" w:space="0" w:color="auto"/>
            <w:left w:val="none" w:sz="0" w:space="0" w:color="auto"/>
            <w:bottom w:val="none" w:sz="0" w:space="0" w:color="auto"/>
            <w:right w:val="none" w:sz="0" w:space="0" w:color="auto"/>
          </w:divBdr>
        </w:div>
        <w:div w:id="743836387">
          <w:marLeft w:val="0"/>
          <w:marRight w:val="0"/>
          <w:marTop w:val="0"/>
          <w:marBottom w:val="0"/>
          <w:divBdr>
            <w:top w:val="none" w:sz="0" w:space="0" w:color="auto"/>
            <w:left w:val="none" w:sz="0" w:space="0" w:color="auto"/>
            <w:bottom w:val="none" w:sz="0" w:space="0" w:color="auto"/>
            <w:right w:val="none" w:sz="0" w:space="0" w:color="auto"/>
          </w:divBdr>
        </w:div>
        <w:div w:id="758407306">
          <w:marLeft w:val="0"/>
          <w:marRight w:val="0"/>
          <w:marTop w:val="0"/>
          <w:marBottom w:val="0"/>
          <w:divBdr>
            <w:top w:val="none" w:sz="0" w:space="0" w:color="auto"/>
            <w:left w:val="none" w:sz="0" w:space="0" w:color="auto"/>
            <w:bottom w:val="none" w:sz="0" w:space="0" w:color="auto"/>
            <w:right w:val="none" w:sz="0" w:space="0" w:color="auto"/>
          </w:divBdr>
        </w:div>
        <w:div w:id="773087949">
          <w:marLeft w:val="0"/>
          <w:marRight w:val="0"/>
          <w:marTop w:val="0"/>
          <w:marBottom w:val="0"/>
          <w:divBdr>
            <w:top w:val="none" w:sz="0" w:space="0" w:color="auto"/>
            <w:left w:val="none" w:sz="0" w:space="0" w:color="auto"/>
            <w:bottom w:val="none" w:sz="0" w:space="0" w:color="auto"/>
            <w:right w:val="none" w:sz="0" w:space="0" w:color="auto"/>
          </w:divBdr>
        </w:div>
        <w:div w:id="983704853">
          <w:marLeft w:val="0"/>
          <w:marRight w:val="0"/>
          <w:marTop w:val="0"/>
          <w:marBottom w:val="0"/>
          <w:divBdr>
            <w:top w:val="none" w:sz="0" w:space="0" w:color="auto"/>
            <w:left w:val="none" w:sz="0" w:space="0" w:color="auto"/>
            <w:bottom w:val="none" w:sz="0" w:space="0" w:color="auto"/>
            <w:right w:val="none" w:sz="0" w:space="0" w:color="auto"/>
          </w:divBdr>
        </w:div>
        <w:div w:id="1187255741">
          <w:marLeft w:val="0"/>
          <w:marRight w:val="0"/>
          <w:marTop w:val="0"/>
          <w:marBottom w:val="0"/>
          <w:divBdr>
            <w:top w:val="none" w:sz="0" w:space="0" w:color="auto"/>
            <w:left w:val="none" w:sz="0" w:space="0" w:color="auto"/>
            <w:bottom w:val="none" w:sz="0" w:space="0" w:color="auto"/>
            <w:right w:val="none" w:sz="0" w:space="0" w:color="auto"/>
          </w:divBdr>
        </w:div>
        <w:div w:id="1202981769">
          <w:marLeft w:val="0"/>
          <w:marRight w:val="0"/>
          <w:marTop w:val="0"/>
          <w:marBottom w:val="0"/>
          <w:divBdr>
            <w:top w:val="none" w:sz="0" w:space="0" w:color="auto"/>
            <w:left w:val="none" w:sz="0" w:space="0" w:color="auto"/>
            <w:bottom w:val="none" w:sz="0" w:space="0" w:color="auto"/>
            <w:right w:val="none" w:sz="0" w:space="0" w:color="auto"/>
          </w:divBdr>
        </w:div>
        <w:div w:id="1252466109">
          <w:marLeft w:val="0"/>
          <w:marRight w:val="0"/>
          <w:marTop w:val="0"/>
          <w:marBottom w:val="0"/>
          <w:divBdr>
            <w:top w:val="none" w:sz="0" w:space="0" w:color="auto"/>
            <w:left w:val="none" w:sz="0" w:space="0" w:color="auto"/>
            <w:bottom w:val="none" w:sz="0" w:space="0" w:color="auto"/>
            <w:right w:val="none" w:sz="0" w:space="0" w:color="auto"/>
          </w:divBdr>
        </w:div>
        <w:div w:id="1328169755">
          <w:marLeft w:val="0"/>
          <w:marRight w:val="0"/>
          <w:marTop w:val="0"/>
          <w:marBottom w:val="0"/>
          <w:divBdr>
            <w:top w:val="none" w:sz="0" w:space="0" w:color="auto"/>
            <w:left w:val="none" w:sz="0" w:space="0" w:color="auto"/>
            <w:bottom w:val="none" w:sz="0" w:space="0" w:color="auto"/>
            <w:right w:val="none" w:sz="0" w:space="0" w:color="auto"/>
          </w:divBdr>
        </w:div>
        <w:div w:id="1385449480">
          <w:marLeft w:val="0"/>
          <w:marRight w:val="0"/>
          <w:marTop w:val="0"/>
          <w:marBottom w:val="0"/>
          <w:divBdr>
            <w:top w:val="none" w:sz="0" w:space="0" w:color="auto"/>
            <w:left w:val="none" w:sz="0" w:space="0" w:color="auto"/>
            <w:bottom w:val="none" w:sz="0" w:space="0" w:color="auto"/>
            <w:right w:val="none" w:sz="0" w:space="0" w:color="auto"/>
          </w:divBdr>
        </w:div>
        <w:div w:id="1467507092">
          <w:marLeft w:val="0"/>
          <w:marRight w:val="0"/>
          <w:marTop w:val="0"/>
          <w:marBottom w:val="0"/>
          <w:divBdr>
            <w:top w:val="none" w:sz="0" w:space="0" w:color="auto"/>
            <w:left w:val="none" w:sz="0" w:space="0" w:color="auto"/>
            <w:bottom w:val="none" w:sz="0" w:space="0" w:color="auto"/>
            <w:right w:val="none" w:sz="0" w:space="0" w:color="auto"/>
          </w:divBdr>
        </w:div>
        <w:div w:id="1471943410">
          <w:marLeft w:val="0"/>
          <w:marRight w:val="0"/>
          <w:marTop w:val="0"/>
          <w:marBottom w:val="0"/>
          <w:divBdr>
            <w:top w:val="none" w:sz="0" w:space="0" w:color="auto"/>
            <w:left w:val="none" w:sz="0" w:space="0" w:color="auto"/>
            <w:bottom w:val="none" w:sz="0" w:space="0" w:color="auto"/>
            <w:right w:val="none" w:sz="0" w:space="0" w:color="auto"/>
          </w:divBdr>
        </w:div>
        <w:div w:id="1472600124">
          <w:marLeft w:val="0"/>
          <w:marRight w:val="0"/>
          <w:marTop w:val="0"/>
          <w:marBottom w:val="0"/>
          <w:divBdr>
            <w:top w:val="none" w:sz="0" w:space="0" w:color="auto"/>
            <w:left w:val="none" w:sz="0" w:space="0" w:color="auto"/>
            <w:bottom w:val="none" w:sz="0" w:space="0" w:color="auto"/>
            <w:right w:val="none" w:sz="0" w:space="0" w:color="auto"/>
          </w:divBdr>
        </w:div>
        <w:div w:id="1489401954">
          <w:marLeft w:val="0"/>
          <w:marRight w:val="0"/>
          <w:marTop w:val="0"/>
          <w:marBottom w:val="0"/>
          <w:divBdr>
            <w:top w:val="none" w:sz="0" w:space="0" w:color="auto"/>
            <w:left w:val="none" w:sz="0" w:space="0" w:color="auto"/>
            <w:bottom w:val="none" w:sz="0" w:space="0" w:color="auto"/>
            <w:right w:val="none" w:sz="0" w:space="0" w:color="auto"/>
          </w:divBdr>
        </w:div>
        <w:div w:id="1671257190">
          <w:marLeft w:val="0"/>
          <w:marRight w:val="0"/>
          <w:marTop w:val="0"/>
          <w:marBottom w:val="0"/>
          <w:divBdr>
            <w:top w:val="none" w:sz="0" w:space="0" w:color="auto"/>
            <w:left w:val="none" w:sz="0" w:space="0" w:color="auto"/>
            <w:bottom w:val="none" w:sz="0" w:space="0" w:color="auto"/>
            <w:right w:val="none" w:sz="0" w:space="0" w:color="auto"/>
          </w:divBdr>
        </w:div>
        <w:div w:id="1671911703">
          <w:marLeft w:val="0"/>
          <w:marRight w:val="0"/>
          <w:marTop w:val="0"/>
          <w:marBottom w:val="0"/>
          <w:divBdr>
            <w:top w:val="none" w:sz="0" w:space="0" w:color="auto"/>
            <w:left w:val="none" w:sz="0" w:space="0" w:color="auto"/>
            <w:bottom w:val="none" w:sz="0" w:space="0" w:color="auto"/>
            <w:right w:val="none" w:sz="0" w:space="0" w:color="auto"/>
          </w:divBdr>
        </w:div>
        <w:div w:id="1706900913">
          <w:marLeft w:val="0"/>
          <w:marRight w:val="0"/>
          <w:marTop w:val="0"/>
          <w:marBottom w:val="0"/>
          <w:divBdr>
            <w:top w:val="none" w:sz="0" w:space="0" w:color="auto"/>
            <w:left w:val="none" w:sz="0" w:space="0" w:color="auto"/>
            <w:bottom w:val="none" w:sz="0" w:space="0" w:color="auto"/>
            <w:right w:val="none" w:sz="0" w:space="0" w:color="auto"/>
          </w:divBdr>
        </w:div>
        <w:div w:id="1725567382">
          <w:marLeft w:val="0"/>
          <w:marRight w:val="0"/>
          <w:marTop w:val="0"/>
          <w:marBottom w:val="0"/>
          <w:divBdr>
            <w:top w:val="none" w:sz="0" w:space="0" w:color="auto"/>
            <w:left w:val="none" w:sz="0" w:space="0" w:color="auto"/>
            <w:bottom w:val="none" w:sz="0" w:space="0" w:color="auto"/>
            <w:right w:val="none" w:sz="0" w:space="0" w:color="auto"/>
          </w:divBdr>
        </w:div>
        <w:div w:id="1913195415">
          <w:marLeft w:val="0"/>
          <w:marRight w:val="0"/>
          <w:marTop w:val="0"/>
          <w:marBottom w:val="0"/>
          <w:divBdr>
            <w:top w:val="none" w:sz="0" w:space="0" w:color="auto"/>
            <w:left w:val="none" w:sz="0" w:space="0" w:color="auto"/>
            <w:bottom w:val="none" w:sz="0" w:space="0" w:color="auto"/>
            <w:right w:val="none" w:sz="0" w:space="0" w:color="auto"/>
          </w:divBdr>
        </w:div>
        <w:div w:id="19866637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ndolo@caramail.com"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yperlink" Target="http://www.culturegabon.com/archives/2007/06/28/5448732.html"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ndolombaye@yahoo.fr"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www.canalblog.com/cf/fe/tb/?bid=309424&amp;pid=5448732"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hyperlink" Target="mailto:eulogenziengui@yahoo.fr"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629FD-E05E-498A-A681-AC95ECDA0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21665</Words>
  <Characters>123494</Characters>
  <Application>Microsoft Office Word</Application>
  <DocSecurity>0</DocSecurity>
  <Lines>1029</Lines>
  <Paragraphs>289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The World Bank Group</Company>
  <LinksUpToDate>false</LinksUpToDate>
  <CharactersWithSpaces>144870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dc:creator>
  <cp:lastModifiedBy>Lina Janenaite</cp:lastModifiedBy>
  <cp:revision>3</cp:revision>
  <cp:lastPrinted>2014-10-10T15:36:00Z</cp:lastPrinted>
  <dcterms:created xsi:type="dcterms:W3CDTF">2014-10-09T12:25:00Z</dcterms:created>
  <dcterms:modified xsi:type="dcterms:W3CDTF">2014-10-10T15:36:00Z</dcterms:modified>
</cp:coreProperties>
</file>