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978D7" w14:textId="35E766BC" w:rsidR="00620E47" w:rsidRDefault="00620E47">
      <w:pPr>
        <w:rPr>
          <w:rtl/>
        </w:rPr>
      </w:pPr>
    </w:p>
    <w:tbl>
      <w:tblPr>
        <w:tblW w:w="963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74"/>
        <w:gridCol w:w="7746"/>
        <w:gridCol w:w="1610"/>
      </w:tblGrid>
      <w:tr w:rsidR="00620E47" w:rsidRPr="003301A4" w14:paraId="3760756A" w14:textId="77777777" w:rsidTr="00620E47">
        <w:tc>
          <w:tcPr>
            <w:tcW w:w="9630" w:type="dxa"/>
            <w:gridSpan w:val="3"/>
            <w:tcBorders>
              <w:top w:val="nil"/>
              <w:left w:val="nil"/>
              <w:bottom w:val="nil"/>
              <w:right w:val="nil"/>
            </w:tcBorders>
            <w:tcMar>
              <w:top w:w="50" w:type="dxa"/>
              <w:left w:w="50" w:type="dxa"/>
              <w:bottom w:w="50" w:type="dxa"/>
              <w:right w:w="50" w:type="dxa"/>
            </w:tcMar>
            <w:vAlign w:val="center"/>
          </w:tcPr>
          <w:p w14:paraId="0E26095B" w14:textId="16A86598" w:rsidR="005A01E9" w:rsidRDefault="005A01E9" w:rsidP="005A01E9">
            <w:pPr>
              <w:bidi/>
              <w:jc w:val="center"/>
              <w:rPr>
                <w:rFonts w:ascii="Simplified Arabic" w:hAnsi="Simplified Arabic" w:cs="Simplified Arabic"/>
                <w:b/>
                <w:bCs/>
                <w:rtl/>
                <w:lang w:bidi="ar-LB"/>
              </w:rPr>
            </w:pPr>
            <w:r w:rsidRPr="00E82C70">
              <w:rPr>
                <w:rFonts w:ascii="Simplified Arabic" w:hAnsi="Simplified Arabic" w:cs="Simplified Arabic"/>
                <w:b/>
                <w:bCs/>
                <w:rtl/>
                <w:lang w:bidi="ar-LB"/>
              </w:rPr>
              <w:t xml:space="preserve">وثيقة معلومات </w:t>
            </w:r>
            <w:r>
              <w:rPr>
                <w:rFonts w:ascii="Simplified Arabic" w:hAnsi="Simplified Arabic" w:cs="Simplified Arabic" w:hint="cs"/>
                <w:b/>
                <w:bCs/>
                <w:rtl/>
                <w:lang w:bidi="ar-LB"/>
              </w:rPr>
              <w:t xml:space="preserve">المشروع </w:t>
            </w:r>
          </w:p>
          <w:p w14:paraId="66494BC9" w14:textId="0AB87B53" w:rsidR="0011318C" w:rsidRPr="005A01E9" w:rsidRDefault="002526EC" w:rsidP="005A01E9">
            <w:pPr>
              <w:bidi/>
              <w:jc w:val="center"/>
              <w:rPr>
                <w:rFonts w:ascii="Simplified Arabic" w:hAnsi="Simplified Arabic" w:cs="Simplified Arabic"/>
                <w:b/>
                <w:bCs/>
                <w:rtl/>
                <w:lang w:bidi="ar-LB"/>
              </w:rPr>
            </w:pPr>
            <w:r w:rsidRPr="005A01E9">
              <w:rPr>
                <w:rFonts w:ascii="Simplified Arabic" w:hAnsi="Simplified Arabic" w:cs="Simplified Arabic" w:hint="cs"/>
                <w:b/>
                <w:bCs/>
                <w:rtl/>
                <w:lang w:bidi="ar-LB"/>
              </w:rPr>
              <w:t xml:space="preserve">ورقة </w:t>
            </w:r>
            <w:r w:rsidR="005A01E9">
              <w:rPr>
                <w:rFonts w:ascii="Simplified Arabic" w:hAnsi="Simplified Arabic" w:cs="Simplified Arabic" w:hint="cs"/>
                <w:b/>
                <w:bCs/>
                <w:rtl/>
                <w:lang w:bidi="ar-LB"/>
              </w:rPr>
              <w:t>ا</w:t>
            </w:r>
            <w:r w:rsidR="005A01E9" w:rsidRPr="005A01E9">
              <w:rPr>
                <w:rFonts w:ascii="Simplified Arabic" w:hAnsi="Simplified Arabic" w:cs="Simplified Arabic" w:hint="cs"/>
                <w:b/>
                <w:bCs/>
                <w:rtl/>
                <w:lang w:bidi="ar-LB"/>
              </w:rPr>
              <w:t>ل</w:t>
            </w:r>
            <w:r w:rsidRPr="005A01E9">
              <w:rPr>
                <w:rFonts w:ascii="Simplified Arabic" w:hAnsi="Simplified Arabic" w:cs="Simplified Arabic" w:hint="cs"/>
                <w:b/>
                <w:bCs/>
                <w:rtl/>
                <w:lang w:bidi="ar-LB"/>
              </w:rPr>
              <w:t xml:space="preserve">بيانات </w:t>
            </w:r>
            <w:r w:rsidR="005A01E9">
              <w:rPr>
                <w:rFonts w:ascii="Simplified Arabic" w:hAnsi="Simplified Arabic" w:cs="Simplified Arabic" w:hint="cs"/>
                <w:b/>
                <w:bCs/>
                <w:rtl/>
                <w:lang w:bidi="ar-LB"/>
              </w:rPr>
              <w:t>الخاصة ب</w:t>
            </w:r>
            <w:r w:rsidRPr="005A01E9">
              <w:rPr>
                <w:rFonts w:ascii="Simplified Arabic" w:hAnsi="Simplified Arabic" w:cs="Simplified Arabic" w:hint="cs"/>
                <w:b/>
                <w:bCs/>
                <w:rtl/>
                <w:lang w:bidi="ar-LB"/>
              </w:rPr>
              <w:t>الضمانات الوقائية (</w:t>
            </w:r>
            <w:r w:rsidRPr="005A01E9">
              <w:rPr>
                <w:rFonts w:ascii="Simplified Arabic" w:hAnsi="Simplified Arabic" w:cs="Simplified Arabic"/>
                <w:b/>
                <w:bCs/>
                <w:lang w:bidi="ar-LB"/>
              </w:rPr>
              <w:t>PID/ISDS</w:t>
            </w:r>
            <w:r w:rsidRPr="005A01E9">
              <w:rPr>
                <w:rFonts w:ascii="Simplified Arabic" w:hAnsi="Simplified Arabic" w:cs="Simplified Arabic" w:hint="cs"/>
                <w:b/>
                <w:bCs/>
                <w:rtl/>
                <w:lang w:bidi="ar-LB"/>
              </w:rPr>
              <w:t>)</w:t>
            </w:r>
          </w:p>
          <w:p w14:paraId="737DACF0" w14:textId="77777777" w:rsidR="00C2150D" w:rsidRPr="005A01E9" w:rsidRDefault="00C2150D" w:rsidP="00CF38DF">
            <w:pPr>
              <w:jc w:val="center"/>
              <w:rPr>
                <w:rFonts w:ascii="Simplified Arabic" w:hAnsi="Simplified Arabic" w:cs="Simplified Arabic"/>
                <w:b/>
                <w:bCs/>
                <w:lang w:bidi="ar-LB"/>
              </w:rPr>
            </w:pPr>
          </w:p>
        </w:tc>
      </w:tr>
      <w:tr w:rsidR="00620E47" w:rsidRPr="003301A4" w14:paraId="32CEE52E" w14:textId="77777777" w:rsidTr="00620E47">
        <w:tc>
          <w:tcPr>
            <w:tcW w:w="9630" w:type="dxa"/>
            <w:gridSpan w:val="3"/>
            <w:tcBorders>
              <w:top w:val="nil"/>
              <w:left w:val="nil"/>
              <w:bottom w:val="nil"/>
              <w:right w:val="nil"/>
            </w:tcBorders>
            <w:tcMar>
              <w:top w:w="50" w:type="dxa"/>
              <w:left w:w="50" w:type="dxa"/>
              <w:bottom w:w="50" w:type="dxa"/>
              <w:right w:w="50" w:type="dxa"/>
            </w:tcMar>
            <w:vAlign w:val="center"/>
          </w:tcPr>
          <w:p w14:paraId="0A8531A9" w14:textId="77777777" w:rsidR="00620E47" w:rsidRPr="003301A4" w:rsidRDefault="00620E47" w:rsidP="00CF38DF">
            <w:pPr>
              <w:jc w:val="center"/>
              <w:rPr>
                <w:rFonts w:ascii="Times New Roman" w:hAnsi="Times New Roman" w:cs="Times New Roman"/>
                <w:color w:val="auto"/>
              </w:rPr>
            </w:pPr>
          </w:p>
        </w:tc>
      </w:tr>
      <w:tr w:rsidR="00620E47" w:rsidRPr="003301A4" w14:paraId="5C8F16B5" w14:textId="77777777" w:rsidTr="00620E47">
        <w:tc>
          <w:tcPr>
            <w:tcW w:w="9630" w:type="dxa"/>
            <w:gridSpan w:val="3"/>
            <w:tcBorders>
              <w:top w:val="nil"/>
              <w:left w:val="nil"/>
              <w:bottom w:val="nil"/>
              <w:right w:val="nil"/>
            </w:tcBorders>
            <w:tcMar>
              <w:top w:w="50" w:type="dxa"/>
              <w:left w:w="50" w:type="dxa"/>
              <w:bottom w:w="50" w:type="dxa"/>
              <w:right w:w="50" w:type="dxa"/>
            </w:tcMar>
            <w:vAlign w:val="center"/>
          </w:tcPr>
          <w:p w14:paraId="463AE5CF" w14:textId="77777777" w:rsidR="00620E47" w:rsidRPr="003301A4" w:rsidRDefault="00620E47" w:rsidP="00CF38DF">
            <w:pPr>
              <w:rPr>
                <w:rFonts w:ascii="Times New Roman" w:hAnsi="Times New Roman" w:cs="Times New Roman"/>
                <w:color w:val="auto"/>
                <w:sz w:val="2"/>
                <w:szCs w:val="2"/>
              </w:rPr>
            </w:pPr>
            <w:r w:rsidRPr="003301A4">
              <w:rPr>
                <w:rFonts w:ascii="Times New Roman" w:hAnsi="Times New Roman" w:cs="Times New Roman"/>
                <w:color w:val="auto"/>
                <w:sz w:val="2"/>
                <w:szCs w:val="2"/>
              </w:rPr>
              <w:t>.</w:t>
            </w:r>
          </w:p>
        </w:tc>
      </w:tr>
      <w:tr w:rsidR="00620E47" w:rsidRPr="003301A4" w14:paraId="3F463DFE" w14:textId="77777777" w:rsidTr="00620E47">
        <w:tc>
          <w:tcPr>
            <w:tcW w:w="8020" w:type="dxa"/>
            <w:gridSpan w:val="2"/>
            <w:tcBorders>
              <w:top w:val="nil"/>
              <w:left w:val="nil"/>
              <w:bottom w:val="nil"/>
              <w:right w:val="nil"/>
            </w:tcBorders>
            <w:tcMar>
              <w:top w:w="50" w:type="dxa"/>
              <w:left w:w="50" w:type="dxa"/>
              <w:bottom w:w="50" w:type="dxa"/>
              <w:right w:w="50" w:type="dxa"/>
            </w:tcMar>
            <w:vAlign w:val="center"/>
          </w:tcPr>
          <w:p w14:paraId="7866F5CB" w14:textId="630EBF27" w:rsidR="00620E47" w:rsidRPr="003301A4" w:rsidRDefault="00620E47" w:rsidP="00620E47">
            <w:pPr>
              <w:bidi/>
              <w:rPr>
                <w:rFonts w:ascii="Times New Roman" w:hAnsi="Times New Roman" w:cs="Times New Roman"/>
                <w:color w:val="auto"/>
              </w:rPr>
            </w:pPr>
            <w:r>
              <w:rPr>
                <w:rFonts w:ascii="Times New Roman" w:hAnsi="Times New Roman" w:cs="Times New Roman" w:hint="cs"/>
                <w:color w:val="auto"/>
                <w:rtl/>
              </w:rPr>
              <w:t xml:space="preserve">رقم التقرير: </w:t>
            </w:r>
            <w:r w:rsidR="00B444EB">
              <w:rPr>
                <w:rFonts w:ascii="Times New Roman" w:hAnsi="Times New Roman" w:cs="Times New Roman" w:hint="cs"/>
                <w:color w:val="auto"/>
                <w:rtl/>
              </w:rPr>
              <w:t>120211</w:t>
            </w:r>
            <w:bookmarkStart w:id="0" w:name="_GoBack"/>
            <w:bookmarkEnd w:id="0"/>
          </w:p>
        </w:tc>
        <w:tc>
          <w:tcPr>
            <w:tcW w:w="1610" w:type="dxa"/>
            <w:tcBorders>
              <w:top w:val="nil"/>
              <w:left w:val="nil"/>
              <w:bottom w:val="nil"/>
              <w:right w:val="nil"/>
            </w:tcBorders>
            <w:tcMar>
              <w:top w:w="50" w:type="dxa"/>
              <w:left w:w="50" w:type="dxa"/>
              <w:bottom w:w="50" w:type="dxa"/>
              <w:right w:w="50" w:type="dxa"/>
            </w:tcMar>
            <w:vAlign w:val="center"/>
          </w:tcPr>
          <w:p w14:paraId="20F056FF" w14:textId="77777777" w:rsidR="00620E47" w:rsidRPr="003301A4" w:rsidRDefault="00620E47" w:rsidP="00CF38DF">
            <w:pPr>
              <w:rPr>
                <w:rFonts w:ascii="Times New Roman" w:hAnsi="Times New Roman" w:cs="Times New Roman"/>
                <w:color w:val="auto"/>
              </w:rPr>
            </w:pPr>
          </w:p>
        </w:tc>
      </w:tr>
      <w:tr w:rsidR="00620E47" w:rsidRPr="003301A4" w14:paraId="10D52761" w14:textId="77777777" w:rsidTr="00620E47">
        <w:tc>
          <w:tcPr>
            <w:tcW w:w="9630" w:type="dxa"/>
            <w:gridSpan w:val="3"/>
            <w:tcBorders>
              <w:top w:val="nil"/>
              <w:left w:val="nil"/>
              <w:bottom w:val="nil"/>
              <w:right w:val="nil"/>
            </w:tcBorders>
            <w:tcMar>
              <w:top w:w="50" w:type="dxa"/>
              <w:left w:w="50" w:type="dxa"/>
              <w:bottom w:w="50" w:type="dxa"/>
              <w:right w:w="50" w:type="dxa"/>
            </w:tcMar>
            <w:vAlign w:val="center"/>
          </w:tcPr>
          <w:p w14:paraId="04C50C73" w14:textId="77777777" w:rsidR="00620E47" w:rsidRDefault="00620E47" w:rsidP="00CF38DF">
            <w:pPr>
              <w:rPr>
                <w:rFonts w:ascii="Times New Roman" w:hAnsi="Times New Roman" w:cs="Times New Roman"/>
                <w:color w:val="auto"/>
                <w:rtl/>
              </w:rPr>
            </w:pPr>
          </w:p>
          <w:p w14:paraId="167B3CB8" w14:textId="1DBC4CE9" w:rsidR="00620E47" w:rsidRPr="003301A4" w:rsidRDefault="00620E47" w:rsidP="00DF519C">
            <w:pPr>
              <w:bidi/>
              <w:rPr>
                <w:rFonts w:ascii="Times New Roman" w:hAnsi="Times New Roman" w:cs="Times New Roman"/>
                <w:color w:val="auto"/>
              </w:rPr>
            </w:pPr>
            <w:r w:rsidRPr="00285104">
              <w:rPr>
                <w:rFonts w:ascii="Times New Roman" w:hAnsi="Times New Roman" w:cs="Times New Roman" w:hint="cs"/>
                <w:b/>
                <w:bCs/>
                <w:color w:val="auto"/>
                <w:rtl/>
              </w:rPr>
              <w:t>تاريخ الإعداد / التحديث:</w:t>
            </w:r>
            <w:r>
              <w:rPr>
                <w:rFonts w:ascii="Times New Roman" w:hAnsi="Times New Roman" w:cs="Times New Roman" w:hint="cs"/>
                <w:color w:val="auto"/>
                <w:rtl/>
              </w:rPr>
              <w:t xml:space="preserve"> </w:t>
            </w:r>
            <w:r w:rsidR="00825621">
              <w:rPr>
                <w:rFonts w:ascii="Times New Roman" w:hAnsi="Times New Roman" w:cs="Times New Roman" w:hint="cs"/>
                <w:color w:val="auto"/>
                <w:rtl/>
              </w:rPr>
              <w:t xml:space="preserve"> </w:t>
            </w:r>
            <w:r>
              <w:rPr>
                <w:rFonts w:ascii="Times New Roman" w:hAnsi="Times New Roman" w:cs="Times New Roman" w:hint="cs"/>
                <w:color w:val="auto"/>
                <w:rtl/>
              </w:rPr>
              <w:t xml:space="preserve">29 </w:t>
            </w:r>
            <w:r w:rsidR="00DF519C">
              <w:rPr>
                <w:rFonts w:ascii="Times New Roman" w:hAnsi="Times New Roman" w:cs="Times New Roman" w:hint="cs"/>
                <w:color w:val="auto"/>
                <w:rtl/>
              </w:rPr>
              <w:t>سبتمبر/أيلول</w:t>
            </w:r>
            <w:r>
              <w:rPr>
                <w:rFonts w:ascii="Times New Roman" w:hAnsi="Times New Roman" w:cs="Times New Roman" w:hint="cs"/>
                <w:color w:val="auto"/>
                <w:rtl/>
              </w:rPr>
              <w:t xml:space="preserve"> 2017</w:t>
            </w:r>
          </w:p>
        </w:tc>
      </w:tr>
      <w:tr w:rsidR="00620E47" w:rsidRPr="00285104" w14:paraId="2C1EB489" w14:textId="77777777" w:rsidTr="00620E47">
        <w:tc>
          <w:tcPr>
            <w:tcW w:w="9630" w:type="dxa"/>
            <w:gridSpan w:val="3"/>
            <w:tcBorders>
              <w:top w:val="nil"/>
              <w:left w:val="nil"/>
              <w:bottom w:val="nil"/>
              <w:right w:val="nil"/>
            </w:tcBorders>
            <w:tcMar>
              <w:top w:w="50" w:type="dxa"/>
              <w:left w:w="50" w:type="dxa"/>
              <w:bottom w:w="50" w:type="dxa"/>
              <w:right w:w="50" w:type="dxa"/>
            </w:tcMar>
            <w:vAlign w:val="center"/>
          </w:tcPr>
          <w:p w14:paraId="5C54611E" w14:textId="77777777" w:rsidR="00620E47" w:rsidRPr="00285104" w:rsidRDefault="00620E47" w:rsidP="00CF38DF">
            <w:pPr>
              <w:pStyle w:val="ListParagraph"/>
              <w:numPr>
                <w:ilvl w:val="0"/>
                <w:numId w:val="20"/>
              </w:numPr>
              <w:bidi/>
              <w:rPr>
                <w:sz w:val="22"/>
                <w:szCs w:val="22"/>
              </w:rPr>
            </w:pPr>
            <w:r w:rsidRPr="00285104">
              <w:rPr>
                <w:rFonts w:hint="cs"/>
                <w:b/>
                <w:bCs/>
                <w:sz w:val="22"/>
                <w:szCs w:val="22"/>
                <w:rtl/>
              </w:rPr>
              <w:t>معلومات أساسية</w:t>
            </w:r>
          </w:p>
        </w:tc>
      </w:tr>
      <w:tr w:rsidR="00620E47" w:rsidRPr="00D13664" w14:paraId="65E55DA8" w14:textId="77777777" w:rsidTr="00620E47">
        <w:tc>
          <w:tcPr>
            <w:tcW w:w="274" w:type="dxa"/>
            <w:tcBorders>
              <w:top w:val="nil"/>
              <w:left w:val="nil"/>
              <w:bottom w:val="nil"/>
              <w:right w:val="nil"/>
            </w:tcBorders>
            <w:tcMar>
              <w:top w:w="50" w:type="dxa"/>
              <w:left w:w="50" w:type="dxa"/>
              <w:bottom w:w="50" w:type="dxa"/>
              <w:right w:w="50" w:type="dxa"/>
            </w:tcMar>
            <w:vAlign w:val="center"/>
          </w:tcPr>
          <w:p w14:paraId="3100B02E" w14:textId="77777777" w:rsidR="00620E47" w:rsidRPr="003301A4" w:rsidRDefault="00620E47" w:rsidP="00CF38DF">
            <w:pPr>
              <w:rPr>
                <w:rFonts w:ascii="Times New Roman" w:hAnsi="Times New Roman" w:cs="Times New Roman"/>
                <w:color w:val="auto"/>
              </w:rPr>
            </w:pPr>
          </w:p>
        </w:tc>
        <w:tc>
          <w:tcPr>
            <w:tcW w:w="9356" w:type="dxa"/>
            <w:gridSpan w:val="2"/>
            <w:tcBorders>
              <w:top w:val="nil"/>
              <w:left w:val="nil"/>
              <w:bottom w:val="nil"/>
              <w:right w:val="nil"/>
            </w:tcBorders>
            <w:tcMar>
              <w:top w:w="50" w:type="dxa"/>
              <w:left w:w="50" w:type="dxa"/>
              <w:bottom w:w="50" w:type="dxa"/>
              <w:right w:w="50" w:type="dxa"/>
            </w:tcMar>
            <w:vAlign w:val="center"/>
          </w:tcPr>
          <w:p w14:paraId="0273A856" w14:textId="77777777" w:rsidR="00620E47" w:rsidRPr="00D13664" w:rsidRDefault="00620E47" w:rsidP="00CF38DF">
            <w:pPr>
              <w:pStyle w:val="ListParagraph"/>
              <w:rPr>
                <w:b/>
                <w:bCs/>
                <w:rtl/>
              </w:rPr>
            </w:pPr>
          </w:p>
          <w:p w14:paraId="2A0D93A1" w14:textId="596D2F7B" w:rsidR="00620E47" w:rsidRPr="00620E47" w:rsidRDefault="00620E47" w:rsidP="00620E47">
            <w:pPr>
              <w:bidi/>
              <w:rPr>
                <w:b/>
                <w:bCs/>
              </w:rPr>
            </w:pPr>
            <w:r w:rsidRPr="00620E47">
              <w:rPr>
                <w:rFonts w:hint="cs"/>
                <w:b/>
                <w:bCs/>
                <w:rtl/>
                <w:lang w:bidi="ar-JO"/>
              </w:rPr>
              <w:t>ألف. بيانات أساسية عن المشروع</w:t>
            </w:r>
          </w:p>
        </w:tc>
      </w:tr>
    </w:tbl>
    <w:tbl>
      <w:tblPr>
        <w:tblStyle w:val="TableGrid"/>
        <w:tblW w:w="0" w:type="auto"/>
        <w:jc w:val="right"/>
        <w:tblLook w:val="04A0" w:firstRow="1" w:lastRow="0" w:firstColumn="1" w:lastColumn="0" w:noHBand="0" w:noVBand="1"/>
      </w:tblPr>
      <w:tblGrid>
        <w:gridCol w:w="3346"/>
        <w:gridCol w:w="1336"/>
        <w:gridCol w:w="2189"/>
        <w:gridCol w:w="2481"/>
      </w:tblGrid>
      <w:tr w:rsidR="00285104" w14:paraId="3A0963F2" w14:textId="77777777" w:rsidTr="005A01E9">
        <w:trPr>
          <w:jc w:val="right"/>
        </w:trPr>
        <w:tc>
          <w:tcPr>
            <w:tcW w:w="3438" w:type="dxa"/>
          </w:tcPr>
          <w:p w14:paraId="17B12847" w14:textId="05AB7295" w:rsidR="00285104" w:rsidRDefault="004B483A" w:rsidP="004B483A">
            <w:pPr>
              <w:bidi/>
            </w:pPr>
            <w:r>
              <w:t>P162407</w:t>
            </w:r>
          </w:p>
        </w:tc>
        <w:tc>
          <w:tcPr>
            <w:tcW w:w="1350" w:type="dxa"/>
          </w:tcPr>
          <w:p w14:paraId="0262E9FD" w14:textId="2179F975" w:rsidR="00285104" w:rsidRPr="004B483A" w:rsidRDefault="00E42F46" w:rsidP="004B483A">
            <w:pPr>
              <w:bidi/>
              <w:rPr>
                <w:b/>
                <w:bCs/>
              </w:rPr>
            </w:pPr>
            <w:r>
              <w:rPr>
                <w:rFonts w:hint="cs"/>
                <w:b/>
                <w:bCs/>
                <w:rtl/>
              </w:rPr>
              <w:t>ال</w:t>
            </w:r>
            <w:r w:rsidR="004B483A" w:rsidRPr="004B483A">
              <w:rPr>
                <w:rFonts w:hint="cs"/>
                <w:b/>
                <w:bCs/>
                <w:rtl/>
              </w:rPr>
              <w:t xml:space="preserve">رقم </w:t>
            </w:r>
            <w:r>
              <w:rPr>
                <w:rFonts w:hint="cs"/>
                <w:b/>
                <w:bCs/>
                <w:rtl/>
              </w:rPr>
              <w:t>التعريفي ل</w:t>
            </w:r>
            <w:r w:rsidR="004B483A" w:rsidRPr="004B483A">
              <w:rPr>
                <w:rFonts w:hint="cs"/>
                <w:b/>
                <w:bCs/>
                <w:rtl/>
              </w:rPr>
              <w:t>لمشروع:</w:t>
            </w:r>
          </w:p>
        </w:tc>
        <w:tc>
          <w:tcPr>
            <w:tcW w:w="2250" w:type="dxa"/>
          </w:tcPr>
          <w:p w14:paraId="27B7393F" w14:textId="1079E396" w:rsidR="00285104" w:rsidRDefault="004B483A" w:rsidP="004B483A">
            <w:pPr>
              <w:bidi/>
            </w:pPr>
            <w:r>
              <w:rPr>
                <w:rFonts w:hint="cs"/>
                <w:rtl/>
              </w:rPr>
              <w:t>الأردن</w:t>
            </w:r>
          </w:p>
        </w:tc>
        <w:tc>
          <w:tcPr>
            <w:tcW w:w="2540" w:type="dxa"/>
          </w:tcPr>
          <w:p w14:paraId="3B1BF16B" w14:textId="6923762F" w:rsidR="00285104" w:rsidRPr="004B483A" w:rsidRDefault="004B483A" w:rsidP="004B483A">
            <w:pPr>
              <w:bidi/>
              <w:rPr>
                <w:b/>
                <w:bCs/>
              </w:rPr>
            </w:pPr>
            <w:r w:rsidRPr="004B483A">
              <w:rPr>
                <w:rFonts w:hint="cs"/>
                <w:b/>
                <w:bCs/>
                <w:rtl/>
              </w:rPr>
              <w:t>البلد :</w:t>
            </w:r>
          </w:p>
        </w:tc>
      </w:tr>
      <w:tr w:rsidR="00285104" w14:paraId="431F0030" w14:textId="77777777" w:rsidTr="005A01E9">
        <w:trPr>
          <w:jc w:val="right"/>
        </w:trPr>
        <w:tc>
          <w:tcPr>
            <w:tcW w:w="3438" w:type="dxa"/>
          </w:tcPr>
          <w:p w14:paraId="154C1F19" w14:textId="56F38239" w:rsidR="00285104" w:rsidRDefault="00A91E3C" w:rsidP="004B483A">
            <w:pPr>
              <w:bidi/>
            </w:pPr>
            <w:r>
              <w:rPr>
                <w:rFonts w:hint="cs"/>
                <w:rtl/>
              </w:rPr>
              <w:t>لا ينطبق</w:t>
            </w:r>
          </w:p>
        </w:tc>
        <w:tc>
          <w:tcPr>
            <w:tcW w:w="1350" w:type="dxa"/>
          </w:tcPr>
          <w:p w14:paraId="2451AFF1" w14:textId="19EFCCB0" w:rsidR="00285104" w:rsidRPr="00A91E3C" w:rsidRDefault="002B78F6" w:rsidP="004B483A">
            <w:pPr>
              <w:bidi/>
              <w:rPr>
                <w:b/>
                <w:bCs/>
                <w:rtl/>
                <w:lang w:bidi="ar-JO"/>
              </w:rPr>
            </w:pPr>
            <w:r>
              <w:rPr>
                <w:rFonts w:hint="cs"/>
                <w:b/>
                <w:bCs/>
                <w:rtl/>
                <w:lang w:bidi="ar-JO"/>
              </w:rPr>
              <w:t>ال</w:t>
            </w:r>
            <w:r w:rsidR="00A91E3C" w:rsidRPr="00A91E3C">
              <w:rPr>
                <w:rFonts w:hint="cs"/>
                <w:b/>
                <w:bCs/>
                <w:rtl/>
                <w:lang w:bidi="ar-JO"/>
              </w:rPr>
              <w:t xml:space="preserve">رقم </w:t>
            </w:r>
            <w:r>
              <w:rPr>
                <w:rFonts w:hint="cs"/>
                <w:b/>
                <w:bCs/>
                <w:rtl/>
                <w:lang w:bidi="ar-JO"/>
              </w:rPr>
              <w:t>التعريفي ل</w:t>
            </w:r>
            <w:r w:rsidR="00A91E3C" w:rsidRPr="00A91E3C">
              <w:rPr>
                <w:rFonts w:hint="cs"/>
                <w:b/>
                <w:bCs/>
                <w:rtl/>
                <w:lang w:bidi="ar-JO"/>
              </w:rPr>
              <w:t>لمشروع الرئيسي:</w:t>
            </w:r>
          </w:p>
        </w:tc>
        <w:tc>
          <w:tcPr>
            <w:tcW w:w="2250" w:type="dxa"/>
          </w:tcPr>
          <w:p w14:paraId="6CD76A51" w14:textId="77777777" w:rsidR="00285104" w:rsidRDefault="00285104" w:rsidP="004B483A">
            <w:pPr>
              <w:bidi/>
            </w:pPr>
          </w:p>
        </w:tc>
        <w:tc>
          <w:tcPr>
            <w:tcW w:w="2540" w:type="dxa"/>
          </w:tcPr>
          <w:p w14:paraId="1F16A75B" w14:textId="77777777" w:rsidR="00285104" w:rsidRDefault="00285104" w:rsidP="004B483A">
            <w:pPr>
              <w:bidi/>
            </w:pPr>
          </w:p>
        </w:tc>
      </w:tr>
      <w:tr w:rsidR="007319FD" w14:paraId="031E4886" w14:textId="77777777" w:rsidTr="005A01E9">
        <w:trPr>
          <w:jc w:val="right"/>
        </w:trPr>
        <w:tc>
          <w:tcPr>
            <w:tcW w:w="7038" w:type="dxa"/>
            <w:gridSpan w:val="3"/>
          </w:tcPr>
          <w:p w14:paraId="5388A7A0" w14:textId="3710000F" w:rsidR="007319FD" w:rsidRDefault="007319FD" w:rsidP="004B483A">
            <w:pPr>
              <w:bidi/>
              <w:rPr>
                <w:rtl/>
                <w:lang w:bidi="ar-JO"/>
              </w:rPr>
            </w:pPr>
            <w:r>
              <w:rPr>
                <w:rFonts w:hint="cs"/>
                <w:rtl/>
              </w:rPr>
              <w:t>برنامج دعم إصلاح التعليم (</w:t>
            </w:r>
            <w:r>
              <w:t>P162407</w:t>
            </w:r>
            <w:r>
              <w:rPr>
                <w:rFonts w:hint="cs"/>
                <w:rtl/>
                <w:lang w:bidi="ar-JO"/>
              </w:rPr>
              <w:t>)</w:t>
            </w:r>
          </w:p>
        </w:tc>
        <w:tc>
          <w:tcPr>
            <w:tcW w:w="2540" w:type="dxa"/>
          </w:tcPr>
          <w:p w14:paraId="3C9389E7" w14:textId="085B8689" w:rsidR="007319FD" w:rsidRPr="00A05C40" w:rsidRDefault="007319FD" w:rsidP="004B483A">
            <w:pPr>
              <w:bidi/>
              <w:rPr>
                <w:b/>
                <w:bCs/>
              </w:rPr>
            </w:pPr>
            <w:r w:rsidRPr="00A05C40">
              <w:rPr>
                <w:rFonts w:hint="cs"/>
                <w:b/>
                <w:bCs/>
                <w:rtl/>
              </w:rPr>
              <w:t>اسم المشروع :</w:t>
            </w:r>
          </w:p>
        </w:tc>
      </w:tr>
      <w:tr w:rsidR="007319FD" w14:paraId="27FCB15A" w14:textId="77777777" w:rsidTr="005A01E9">
        <w:trPr>
          <w:jc w:val="right"/>
        </w:trPr>
        <w:tc>
          <w:tcPr>
            <w:tcW w:w="7038" w:type="dxa"/>
            <w:gridSpan w:val="3"/>
          </w:tcPr>
          <w:p w14:paraId="36EF423A" w14:textId="77777777" w:rsidR="007319FD" w:rsidRDefault="007319FD" w:rsidP="004B483A">
            <w:pPr>
              <w:bidi/>
            </w:pPr>
          </w:p>
        </w:tc>
        <w:tc>
          <w:tcPr>
            <w:tcW w:w="2540" w:type="dxa"/>
          </w:tcPr>
          <w:p w14:paraId="13CC8450" w14:textId="37810D13" w:rsidR="007319FD" w:rsidRPr="00A05C40" w:rsidRDefault="007319FD" w:rsidP="004B483A">
            <w:pPr>
              <w:bidi/>
              <w:rPr>
                <w:b/>
                <w:bCs/>
              </w:rPr>
            </w:pPr>
            <w:r w:rsidRPr="00A05C40">
              <w:rPr>
                <w:rFonts w:hint="cs"/>
                <w:b/>
                <w:bCs/>
                <w:rtl/>
              </w:rPr>
              <w:t>اسم المشروع الرئيسي :</w:t>
            </w:r>
          </w:p>
        </w:tc>
      </w:tr>
      <w:tr w:rsidR="00A05C40" w14:paraId="273051C4" w14:textId="77777777" w:rsidTr="005A01E9">
        <w:trPr>
          <w:jc w:val="right"/>
        </w:trPr>
        <w:tc>
          <w:tcPr>
            <w:tcW w:w="7038" w:type="dxa"/>
            <w:gridSpan w:val="3"/>
          </w:tcPr>
          <w:p w14:paraId="485FD4F8" w14:textId="32118F0A" w:rsidR="00A05C40" w:rsidRDefault="00A05C40" w:rsidP="004B483A">
            <w:pPr>
              <w:bidi/>
            </w:pPr>
            <w:r>
              <w:rPr>
                <w:rFonts w:hint="cs"/>
                <w:rtl/>
              </w:rPr>
              <w:t>الشرق الأوسط وشمال أفريقيا</w:t>
            </w:r>
          </w:p>
        </w:tc>
        <w:tc>
          <w:tcPr>
            <w:tcW w:w="2540" w:type="dxa"/>
          </w:tcPr>
          <w:p w14:paraId="1F7A0576" w14:textId="5EF11C2F" w:rsidR="00A05C40" w:rsidRPr="00A05C40" w:rsidRDefault="00A05C40" w:rsidP="004B483A">
            <w:pPr>
              <w:bidi/>
              <w:rPr>
                <w:b/>
                <w:bCs/>
              </w:rPr>
            </w:pPr>
            <w:r w:rsidRPr="00A05C40">
              <w:rPr>
                <w:rFonts w:hint="cs"/>
                <w:b/>
                <w:bCs/>
                <w:rtl/>
              </w:rPr>
              <w:t>المنطقة:</w:t>
            </w:r>
          </w:p>
        </w:tc>
      </w:tr>
      <w:tr w:rsidR="00285104" w14:paraId="1AAE3991" w14:textId="77777777" w:rsidTr="005A01E9">
        <w:trPr>
          <w:jc w:val="right"/>
        </w:trPr>
        <w:tc>
          <w:tcPr>
            <w:tcW w:w="3438" w:type="dxa"/>
          </w:tcPr>
          <w:p w14:paraId="03BD9423" w14:textId="02C515A0" w:rsidR="00285104" w:rsidRDefault="009670B4" w:rsidP="004B483A">
            <w:pPr>
              <w:bidi/>
            </w:pPr>
            <w:r>
              <w:rPr>
                <w:rFonts w:hint="cs"/>
                <w:rtl/>
              </w:rPr>
              <w:t>30</w:t>
            </w:r>
            <w:r w:rsidR="00F63B7B">
              <w:rPr>
                <w:rFonts w:hint="cs"/>
                <w:rtl/>
              </w:rPr>
              <w:t xml:space="preserve"> </w:t>
            </w:r>
            <w:r>
              <w:rPr>
                <w:rFonts w:hint="cs"/>
                <w:rtl/>
              </w:rPr>
              <w:t xml:space="preserve">تشرين </w:t>
            </w:r>
            <w:r w:rsidR="005A01E9">
              <w:rPr>
                <w:rFonts w:hint="cs"/>
                <w:rtl/>
              </w:rPr>
              <w:t>ال</w:t>
            </w:r>
            <w:r>
              <w:rPr>
                <w:rFonts w:hint="cs"/>
                <w:rtl/>
              </w:rPr>
              <w:t>ثاني</w:t>
            </w:r>
            <w:r w:rsidR="005A01E9">
              <w:rPr>
                <w:rFonts w:hint="cs"/>
                <w:rtl/>
              </w:rPr>
              <w:t xml:space="preserve"> (نوفمبر)</w:t>
            </w:r>
            <w:r>
              <w:rPr>
                <w:rFonts w:hint="cs"/>
                <w:rtl/>
              </w:rPr>
              <w:t xml:space="preserve"> 2017</w:t>
            </w:r>
          </w:p>
        </w:tc>
        <w:tc>
          <w:tcPr>
            <w:tcW w:w="1350" w:type="dxa"/>
          </w:tcPr>
          <w:p w14:paraId="1AE8C494" w14:textId="7C8187E8" w:rsidR="00285104" w:rsidRPr="009670B4" w:rsidRDefault="009670B4" w:rsidP="004B483A">
            <w:pPr>
              <w:bidi/>
              <w:rPr>
                <w:b/>
                <w:bCs/>
              </w:rPr>
            </w:pPr>
            <w:r w:rsidRPr="009670B4">
              <w:rPr>
                <w:rFonts w:hint="cs"/>
                <w:b/>
                <w:bCs/>
                <w:rtl/>
              </w:rPr>
              <w:t>التاريخ المتوقع لمجلس الإدارة</w:t>
            </w:r>
          </w:p>
        </w:tc>
        <w:tc>
          <w:tcPr>
            <w:tcW w:w="2250" w:type="dxa"/>
          </w:tcPr>
          <w:p w14:paraId="6ECA2EA4" w14:textId="7574A5F2" w:rsidR="00285104" w:rsidRDefault="00A05C40" w:rsidP="004B483A">
            <w:pPr>
              <w:bidi/>
            </w:pPr>
            <w:r>
              <w:rPr>
                <w:rFonts w:hint="cs"/>
                <w:rtl/>
              </w:rPr>
              <w:t>27 أيلول 2017</w:t>
            </w:r>
          </w:p>
        </w:tc>
        <w:tc>
          <w:tcPr>
            <w:tcW w:w="2540" w:type="dxa"/>
          </w:tcPr>
          <w:p w14:paraId="5D6C315A" w14:textId="57EB6D66" w:rsidR="00285104" w:rsidRPr="00A05C40" w:rsidRDefault="00A05C40" w:rsidP="004B483A">
            <w:pPr>
              <w:bidi/>
              <w:rPr>
                <w:b/>
                <w:bCs/>
              </w:rPr>
            </w:pPr>
            <w:r w:rsidRPr="00A05C40">
              <w:rPr>
                <w:rFonts w:hint="cs"/>
                <w:b/>
                <w:bCs/>
                <w:rtl/>
              </w:rPr>
              <w:t>التاريخ المتوقع لل</w:t>
            </w:r>
            <w:r w:rsidR="007D4340">
              <w:rPr>
                <w:rFonts w:hint="cs"/>
                <w:b/>
                <w:bCs/>
                <w:rtl/>
              </w:rPr>
              <w:t>تقييم</w:t>
            </w:r>
            <w:r w:rsidRPr="00A05C40">
              <w:rPr>
                <w:rFonts w:hint="cs"/>
                <w:b/>
                <w:bCs/>
                <w:rtl/>
              </w:rPr>
              <w:t>:</w:t>
            </w:r>
          </w:p>
        </w:tc>
      </w:tr>
      <w:tr w:rsidR="00285104" w14:paraId="083A4D55" w14:textId="77777777" w:rsidTr="005A01E9">
        <w:trPr>
          <w:jc w:val="right"/>
        </w:trPr>
        <w:tc>
          <w:tcPr>
            <w:tcW w:w="3438" w:type="dxa"/>
          </w:tcPr>
          <w:p w14:paraId="28E32A6C" w14:textId="74A50522" w:rsidR="00285104" w:rsidRDefault="00F63B7B" w:rsidP="004B483A">
            <w:pPr>
              <w:bidi/>
            </w:pPr>
            <w:r>
              <w:rPr>
                <w:rFonts w:hint="cs"/>
                <w:rtl/>
              </w:rPr>
              <w:t>ال</w:t>
            </w:r>
            <w:r w:rsidR="000F443E">
              <w:rPr>
                <w:rFonts w:hint="cs"/>
                <w:rtl/>
              </w:rPr>
              <w:t xml:space="preserve">برنامج </w:t>
            </w:r>
            <w:r>
              <w:rPr>
                <w:rFonts w:hint="cs"/>
                <w:rtl/>
              </w:rPr>
              <w:t>ال</w:t>
            </w:r>
            <w:r w:rsidR="000F443E">
              <w:rPr>
                <w:rFonts w:hint="cs"/>
                <w:rtl/>
              </w:rPr>
              <w:t>موجه نحو النتائج مع مكون تمويل المشاريع الإستثمارية</w:t>
            </w:r>
          </w:p>
        </w:tc>
        <w:tc>
          <w:tcPr>
            <w:tcW w:w="1350" w:type="dxa"/>
          </w:tcPr>
          <w:p w14:paraId="2DDF344C" w14:textId="2DD1F902" w:rsidR="00285104" w:rsidRPr="009670B4" w:rsidRDefault="009670B4" w:rsidP="004B483A">
            <w:pPr>
              <w:bidi/>
              <w:rPr>
                <w:b/>
                <w:bCs/>
              </w:rPr>
            </w:pPr>
            <w:r w:rsidRPr="009670B4">
              <w:rPr>
                <w:rFonts w:hint="cs"/>
                <w:b/>
                <w:bCs/>
                <w:rtl/>
              </w:rPr>
              <w:t>أداة الإقراض:</w:t>
            </w:r>
          </w:p>
        </w:tc>
        <w:tc>
          <w:tcPr>
            <w:tcW w:w="2250" w:type="dxa"/>
          </w:tcPr>
          <w:p w14:paraId="66E610E3" w14:textId="444951A9" w:rsidR="00285104" w:rsidRDefault="009670B4" w:rsidP="004B483A">
            <w:pPr>
              <w:bidi/>
            </w:pPr>
            <w:r>
              <w:rPr>
                <w:rFonts w:hint="cs"/>
                <w:rtl/>
              </w:rPr>
              <w:t>التعليم</w:t>
            </w:r>
          </w:p>
        </w:tc>
        <w:tc>
          <w:tcPr>
            <w:tcW w:w="2540" w:type="dxa"/>
          </w:tcPr>
          <w:p w14:paraId="2322C708" w14:textId="1F892CD4" w:rsidR="00285104" w:rsidRPr="009670B4" w:rsidRDefault="009670B4" w:rsidP="004B483A">
            <w:pPr>
              <w:bidi/>
              <w:rPr>
                <w:b/>
                <w:bCs/>
              </w:rPr>
            </w:pPr>
            <w:r w:rsidRPr="009670B4">
              <w:rPr>
                <w:rFonts w:hint="cs"/>
                <w:b/>
                <w:bCs/>
                <w:rtl/>
              </w:rPr>
              <w:t>مجال الممارسة (ا</w:t>
            </w:r>
            <w:r w:rsidR="00F63B7B">
              <w:rPr>
                <w:rFonts w:hint="cs"/>
                <w:b/>
                <w:bCs/>
                <w:rtl/>
              </w:rPr>
              <w:t>ل</w:t>
            </w:r>
            <w:r w:rsidRPr="009670B4">
              <w:rPr>
                <w:rFonts w:hint="cs"/>
                <w:b/>
                <w:bCs/>
                <w:rtl/>
              </w:rPr>
              <w:t>رئيسي):</w:t>
            </w:r>
          </w:p>
        </w:tc>
      </w:tr>
      <w:tr w:rsidR="00F212CB" w14:paraId="271B20D6" w14:textId="77777777" w:rsidTr="005A01E9">
        <w:trPr>
          <w:jc w:val="right"/>
        </w:trPr>
        <w:tc>
          <w:tcPr>
            <w:tcW w:w="7038" w:type="dxa"/>
            <w:gridSpan w:val="3"/>
          </w:tcPr>
          <w:p w14:paraId="0FDB9E26" w14:textId="2620B6CA" w:rsidR="00F212CB" w:rsidRDefault="00F212CB" w:rsidP="004B483A">
            <w:pPr>
              <w:bidi/>
              <w:rPr>
                <w:rtl/>
                <w:lang w:bidi="ar-JO"/>
              </w:rPr>
            </w:pPr>
            <w:r>
              <w:rPr>
                <w:rFonts w:hint="cs"/>
                <w:rtl/>
              </w:rPr>
              <w:t>وزارة التخطيط والتعاون الدولي (</w:t>
            </w:r>
            <w:r>
              <w:t>MOPIC</w:t>
            </w:r>
            <w:r>
              <w:rPr>
                <w:rFonts w:hint="cs"/>
                <w:rtl/>
                <w:lang w:bidi="ar-JO"/>
              </w:rPr>
              <w:t>)</w:t>
            </w:r>
          </w:p>
        </w:tc>
        <w:tc>
          <w:tcPr>
            <w:tcW w:w="2540" w:type="dxa"/>
          </w:tcPr>
          <w:p w14:paraId="774EDA57" w14:textId="5E835732" w:rsidR="00F212CB" w:rsidRPr="00F212CB" w:rsidRDefault="006A1B84" w:rsidP="004B483A">
            <w:pPr>
              <w:bidi/>
              <w:rPr>
                <w:b/>
                <w:bCs/>
              </w:rPr>
            </w:pPr>
            <w:r>
              <w:rPr>
                <w:rFonts w:hint="cs"/>
                <w:b/>
                <w:bCs/>
                <w:rtl/>
              </w:rPr>
              <w:t>المقترضو</w:t>
            </w:r>
            <w:r w:rsidR="00F212CB" w:rsidRPr="00F212CB">
              <w:rPr>
                <w:rFonts w:hint="cs"/>
                <w:b/>
                <w:bCs/>
                <w:rtl/>
              </w:rPr>
              <w:t>ن</w:t>
            </w:r>
          </w:p>
        </w:tc>
      </w:tr>
      <w:tr w:rsidR="00FC2AB3" w14:paraId="0267AF1E" w14:textId="77777777" w:rsidTr="005A01E9">
        <w:trPr>
          <w:jc w:val="right"/>
        </w:trPr>
        <w:tc>
          <w:tcPr>
            <w:tcW w:w="7038" w:type="dxa"/>
            <w:gridSpan w:val="3"/>
          </w:tcPr>
          <w:p w14:paraId="45B0B3DC" w14:textId="29D2710B" w:rsidR="00FC2AB3" w:rsidRDefault="00FC2AB3" w:rsidP="004B483A">
            <w:pPr>
              <w:bidi/>
              <w:rPr>
                <w:rtl/>
                <w:lang w:bidi="ar-JO"/>
              </w:rPr>
            </w:pPr>
            <w:r>
              <w:rPr>
                <w:rFonts w:hint="cs"/>
                <w:rtl/>
              </w:rPr>
              <w:t>وزارة التربية والتعليم (</w:t>
            </w:r>
            <w:r>
              <w:t>MOE</w:t>
            </w:r>
            <w:r>
              <w:rPr>
                <w:rFonts w:hint="cs"/>
                <w:rtl/>
                <w:lang w:bidi="ar-JO"/>
              </w:rPr>
              <w:t>)</w:t>
            </w:r>
          </w:p>
        </w:tc>
        <w:tc>
          <w:tcPr>
            <w:tcW w:w="2540" w:type="dxa"/>
          </w:tcPr>
          <w:p w14:paraId="26F0E401" w14:textId="6C359433" w:rsidR="00FC2AB3" w:rsidRPr="006A1B84" w:rsidRDefault="00FC2AB3" w:rsidP="006A1B84">
            <w:pPr>
              <w:bidi/>
              <w:rPr>
                <w:b/>
                <w:bCs/>
              </w:rPr>
            </w:pPr>
            <w:r w:rsidRPr="006A1B84">
              <w:rPr>
                <w:rFonts w:hint="cs"/>
                <w:b/>
                <w:bCs/>
                <w:rtl/>
              </w:rPr>
              <w:t>ال</w:t>
            </w:r>
            <w:r w:rsidR="006A1B84" w:rsidRPr="006A1B84">
              <w:rPr>
                <w:rFonts w:hint="cs"/>
                <w:b/>
                <w:bCs/>
                <w:rtl/>
              </w:rPr>
              <w:t>هيئة</w:t>
            </w:r>
            <w:r w:rsidRPr="006A1B84">
              <w:rPr>
                <w:rFonts w:hint="cs"/>
                <w:b/>
                <w:bCs/>
                <w:rtl/>
              </w:rPr>
              <w:t xml:space="preserve"> المنفذة</w:t>
            </w:r>
          </w:p>
        </w:tc>
      </w:tr>
      <w:tr w:rsidR="00FC2AB3" w14:paraId="075F36F8" w14:textId="77777777" w:rsidTr="00E42F46">
        <w:trPr>
          <w:jc w:val="right"/>
        </w:trPr>
        <w:tc>
          <w:tcPr>
            <w:tcW w:w="9578" w:type="dxa"/>
            <w:gridSpan w:val="4"/>
          </w:tcPr>
          <w:p w14:paraId="106B81CC" w14:textId="007E7A5D" w:rsidR="00FC2AB3" w:rsidRPr="00FC2AB3" w:rsidRDefault="00FC2AB3" w:rsidP="004B483A">
            <w:pPr>
              <w:bidi/>
              <w:rPr>
                <w:b/>
                <w:bCs/>
              </w:rPr>
            </w:pPr>
            <w:r w:rsidRPr="00FC2AB3">
              <w:rPr>
                <w:rFonts w:hint="cs"/>
                <w:b/>
                <w:bCs/>
                <w:rtl/>
              </w:rPr>
              <w:t>التمويل (مليون دولار أمريكي)</w:t>
            </w:r>
          </w:p>
        </w:tc>
      </w:tr>
      <w:tr w:rsidR="00B91EC4" w14:paraId="00B6A252" w14:textId="77777777" w:rsidTr="005A01E9">
        <w:trPr>
          <w:jc w:val="right"/>
        </w:trPr>
        <w:tc>
          <w:tcPr>
            <w:tcW w:w="3438" w:type="dxa"/>
          </w:tcPr>
          <w:p w14:paraId="6ACC82FC" w14:textId="704A646A" w:rsidR="00B91EC4" w:rsidRPr="00B91EC4" w:rsidRDefault="00B91EC4" w:rsidP="004B483A">
            <w:pPr>
              <w:bidi/>
              <w:rPr>
                <w:b/>
                <w:bCs/>
              </w:rPr>
            </w:pPr>
            <w:r w:rsidRPr="00B91EC4">
              <w:rPr>
                <w:rFonts w:hint="cs"/>
                <w:b/>
                <w:bCs/>
                <w:rtl/>
              </w:rPr>
              <w:t>المبلغ</w:t>
            </w:r>
          </w:p>
        </w:tc>
        <w:tc>
          <w:tcPr>
            <w:tcW w:w="6140" w:type="dxa"/>
            <w:gridSpan w:val="3"/>
          </w:tcPr>
          <w:p w14:paraId="24919966" w14:textId="691CA435" w:rsidR="00B91EC4" w:rsidRPr="00B91EC4" w:rsidRDefault="00B91EC4" w:rsidP="004B483A">
            <w:pPr>
              <w:bidi/>
              <w:rPr>
                <w:b/>
                <w:bCs/>
              </w:rPr>
            </w:pPr>
            <w:r w:rsidRPr="00B91EC4">
              <w:rPr>
                <w:rFonts w:hint="cs"/>
                <w:b/>
                <w:bCs/>
                <w:rtl/>
              </w:rPr>
              <w:t>مصدر التمويل</w:t>
            </w:r>
          </w:p>
        </w:tc>
      </w:tr>
      <w:tr w:rsidR="00F212CB" w14:paraId="4D406439" w14:textId="77777777" w:rsidTr="005A01E9">
        <w:trPr>
          <w:jc w:val="right"/>
        </w:trPr>
        <w:tc>
          <w:tcPr>
            <w:tcW w:w="3438" w:type="dxa"/>
          </w:tcPr>
          <w:p w14:paraId="797DC31B" w14:textId="5BF7C023" w:rsidR="00F212CB" w:rsidRDefault="00B91EC4" w:rsidP="004B483A">
            <w:pPr>
              <w:bidi/>
            </w:pPr>
            <w:r>
              <w:rPr>
                <w:rFonts w:hint="cs"/>
                <w:rtl/>
              </w:rPr>
              <w:t>192.00 للبرنامج الموجه نحو النتائج</w:t>
            </w:r>
            <w:r w:rsidR="00E832C3">
              <w:rPr>
                <w:rFonts w:hint="cs"/>
                <w:rtl/>
              </w:rPr>
              <w:t xml:space="preserve">: </w:t>
            </w:r>
            <w:r w:rsidR="009A1768" w:rsidRPr="009A1768">
              <w:rPr>
                <w:rFonts w:ascii="Times New Roman" w:hAnsi="Times New Roman" w:cs="Times New Roman"/>
                <w:color w:val="auto"/>
              </w:rPr>
              <w:t>8.00</w:t>
            </w:r>
            <w:r w:rsidR="009A1768">
              <w:rPr>
                <w:rFonts w:ascii="Times New Roman" w:hAnsi="Times New Roman" w:cs="Times New Roman"/>
                <w:color w:val="auto"/>
                <w:sz w:val="22"/>
                <w:szCs w:val="22"/>
              </w:rPr>
              <w:t xml:space="preserve"> </w:t>
            </w:r>
            <w:r w:rsidR="00E832C3">
              <w:rPr>
                <w:rFonts w:hint="cs"/>
                <w:rtl/>
              </w:rPr>
              <w:t xml:space="preserve"> لمكون تمويل المشاريع </w:t>
            </w:r>
            <w:r w:rsidR="00E83707">
              <w:rPr>
                <w:rFonts w:hint="cs"/>
                <w:rtl/>
              </w:rPr>
              <w:t>الاستثمارية</w:t>
            </w:r>
          </w:p>
        </w:tc>
        <w:tc>
          <w:tcPr>
            <w:tcW w:w="1350" w:type="dxa"/>
          </w:tcPr>
          <w:p w14:paraId="68B2E02A" w14:textId="77777777" w:rsidR="00F212CB" w:rsidRPr="005A01E9" w:rsidRDefault="00F212CB" w:rsidP="004B483A">
            <w:pPr>
              <w:bidi/>
            </w:pPr>
          </w:p>
        </w:tc>
        <w:tc>
          <w:tcPr>
            <w:tcW w:w="2250" w:type="dxa"/>
          </w:tcPr>
          <w:p w14:paraId="314E8C24" w14:textId="77777777" w:rsidR="00F212CB" w:rsidRDefault="00F212CB" w:rsidP="004B483A">
            <w:pPr>
              <w:bidi/>
            </w:pPr>
          </w:p>
        </w:tc>
        <w:tc>
          <w:tcPr>
            <w:tcW w:w="2540" w:type="dxa"/>
          </w:tcPr>
          <w:p w14:paraId="2D631599" w14:textId="528DB826" w:rsidR="00F212CB" w:rsidRPr="00E832C3" w:rsidRDefault="00F70155" w:rsidP="004B483A">
            <w:pPr>
              <w:bidi/>
              <w:rPr>
                <w:rtl/>
                <w:lang w:bidi="ar-JO"/>
              </w:rPr>
            </w:pPr>
            <w:r>
              <w:rPr>
                <w:rFonts w:hint="cs"/>
                <w:rtl/>
              </w:rPr>
              <w:t xml:space="preserve">البنك الدولي للإنشاء والتعمير مع </w:t>
            </w:r>
            <w:r w:rsidR="00920870">
              <w:rPr>
                <w:rFonts w:hint="cs"/>
                <w:rtl/>
                <w:lang w:bidi="ar-JO"/>
              </w:rPr>
              <w:t>تمويل بشروط ميسرة</w:t>
            </w:r>
          </w:p>
        </w:tc>
      </w:tr>
      <w:tr w:rsidR="00920870" w14:paraId="0F2B86B2" w14:textId="77777777" w:rsidTr="005A01E9">
        <w:trPr>
          <w:jc w:val="right"/>
        </w:trPr>
        <w:tc>
          <w:tcPr>
            <w:tcW w:w="3438" w:type="dxa"/>
          </w:tcPr>
          <w:p w14:paraId="345D8D92" w14:textId="19E4C62E" w:rsidR="00920870" w:rsidRDefault="00920870" w:rsidP="004B483A">
            <w:pPr>
              <w:bidi/>
            </w:pPr>
            <w:r>
              <w:rPr>
                <w:rFonts w:hint="cs"/>
                <w:rtl/>
              </w:rPr>
              <w:t>0.00</w:t>
            </w:r>
          </w:p>
        </w:tc>
        <w:tc>
          <w:tcPr>
            <w:tcW w:w="6140" w:type="dxa"/>
            <w:gridSpan w:val="3"/>
          </w:tcPr>
          <w:p w14:paraId="5D7FE971" w14:textId="33FD5CFB" w:rsidR="00920870" w:rsidRDefault="00920870" w:rsidP="004B483A">
            <w:pPr>
              <w:bidi/>
            </w:pPr>
            <w:r>
              <w:rPr>
                <w:rFonts w:hint="cs"/>
                <w:rtl/>
              </w:rPr>
              <w:t>الفجوة في التمويل</w:t>
            </w:r>
          </w:p>
        </w:tc>
      </w:tr>
      <w:tr w:rsidR="004F1BB2" w14:paraId="74955AA5" w14:textId="77777777" w:rsidTr="005A01E9">
        <w:trPr>
          <w:jc w:val="right"/>
        </w:trPr>
        <w:tc>
          <w:tcPr>
            <w:tcW w:w="3438" w:type="dxa"/>
          </w:tcPr>
          <w:p w14:paraId="13DB1629" w14:textId="06E3AD66" w:rsidR="004F1BB2" w:rsidRDefault="00F73AB6" w:rsidP="004B483A">
            <w:pPr>
              <w:bidi/>
            </w:pPr>
            <w:r>
              <w:rPr>
                <w:rFonts w:hint="cs"/>
                <w:rtl/>
              </w:rPr>
              <w:t>200.00</w:t>
            </w:r>
          </w:p>
        </w:tc>
        <w:tc>
          <w:tcPr>
            <w:tcW w:w="6140" w:type="dxa"/>
            <w:gridSpan w:val="3"/>
          </w:tcPr>
          <w:p w14:paraId="15122801" w14:textId="5977E917" w:rsidR="004F1BB2" w:rsidRDefault="004F1BB2" w:rsidP="004B483A">
            <w:pPr>
              <w:bidi/>
            </w:pPr>
            <w:r>
              <w:rPr>
                <w:rFonts w:hint="cs"/>
                <w:rtl/>
              </w:rPr>
              <w:t>التكلفة الإجمالية للمشروع</w:t>
            </w:r>
          </w:p>
        </w:tc>
      </w:tr>
      <w:tr w:rsidR="00F73AB6" w14:paraId="27E03B93" w14:textId="77777777" w:rsidTr="005A01E9">
        <w:trPr>
          <w:jc w:val="right"/>
        </w:trPr>
        <w:tc>
          <w:tcPr>
            <w:tcW w:w="7038" w:type="dxa"/>
            <w:gridSpan w:val="3"/>
          </w:tcPr>
          <w:p w14:paraId="32329781" w14:textId="21443538" w:rsidR="00F73AB6" w:rsidRDefault="00F73AB6" w:rsidP="004B483A">
            <w:pPr>
              <w:bidi/>
            </w:pPr>
            <w:r>
              <w:rPr>
                <w:rFonts w:hint="cs"/>
                <w:rtl/>
              </w:rPr>
              <w:t>ج</w:t>
            </w:r>
          </w:p>
        </w:tc>
        <w:tc>
          <w:tcPr>
            <w:tcW w:w="2540" w:type="dxa"/>
          </w:tcPr>
          <w:p w14:paraId="59EB0308" w14:textId="4A92D6D5" w:rsidR="00F73AB6" w:rsidRPr="00F73AB6" w:rsidRDefault="00F73AB6" w:rsidP="004B483A">
            <w:pPr>
              <w:bidi/>
              <w:rPr>
                <w:b/>
                <w:bCs/>
              </w:rPr>
            </w:pPr>
            <w:r w:rsidRPr="00F73AB6">
              <w:rPr>
                <w:rFonts w:hint="cs"/>
                <w:b/>
                <w:bCs/>
                <w:rtl/>
              </w:rPr>
              <w:t>الفئة البيئ</w:t>
            </w:r>
            <w:r w:rsidR="00E83707">
              <w:rPr>
                <w:rFonts w:hint="cs"/>
                <w:b/>
                <w:bCs/>
                <w:rtl/>
              </w:rPr>
              <w:t>ي</w:t>
            </w:r>
            <w:r w:rsidRPr="00F73AB6">
              <w:rPr>
                <w:rFonts w:hint="cs"/>
                <w:b/>
                <w:bCs/>
                <w:rtl/>
              </w:rPr>
              <w:t>ة</w:t>
            </w:r>
          </w:p>
        </w:tc>
      </w:tr>
      <w:tr w:rsidR="003A2A7E" w14:paraId="1C66E794" w14:textId="77777777" w:rsidTr="005A01E9">
        <w:trPr>
          <w:jc w:val="right"/>
        </w:trPr>
        <w:tc>
          <w:tcPr>
            <w:tcW w:w="7038" w:type="dxa"/>
            <w:gridSpan w:val="3"/>
          </w:tcPr>
          <w:p w14:paraId="666923E4" w14:textId="59255403" w:rsidR="003A2A7E" w:rsidRDefault="003A2A7E" w:rsidP="004B483A">
            <w:pPr>
              <w:bidi/>
            </w:pPr>
            <w:r>
              <w:rPr>
                <w:rFonts w:hint="cs"/>
                <w:rtl/>
              </w:rPr>
              <w:t>تأجيل ال</w:t>
            </w:r>
            <w:r w:rsidR="007D4340">
              <w:rPr>
                <w:rFonts w:hint="cs"/>
                <w:rtl/>
              </w:rPr>
              <w:t>تقييم</w:t>
            </w:r>
            <w:r>
              <w:rPr>
                <w:rFonts w:hint="cs"/>
                <w:rtl/>
              </w:rPr>
              <w:t xml:space="preserve"> حتى يتم إستكمال مراجعة </w:t>
            </w:r>
            <w:r w:rsidR="00703E08">
              <w:rPr>
                <w:rFonts w:hint="cs"/>
                <w:rtl/>
              </w:rPr>
              <w:t xml:space="preserve">وثيقة </w:t>
            </w:r>
            <w:r w:rsidR="007D4340">
              <w:rPr>
                <w:rFonts w:hint="cs"/>
                <w:rtl/>
              </w:rPr>
              <w:t>تقييم</w:t>
            </w:r>
            <w:r w:rsidR="00703E08">
              <w:rPr>
                <w:rFonts w:hint="cs"/>
                <w:rtl/>
              </w:rPr>
              <w:t xml:space="preserve"> المشروع</w:t>
            </w:r>
          </w:p>
        </w:tc>
        <w:tc>
          <w:tcPr>
            <w:tcW w:w="2540" w:type="dxa"/>
          </w:tcPr>
          <w:p w14:paraId="6A92CA47" w14:textId="50BA6542" w:rsidR="003A2A7E" w:rsidRPr="00F73AB6" w:rsidRDefault="003A2A7E" w:rsidP="004B483A">
            <w:pPr>
              <w:bidi/>
              <w:rPr>
                <w:b/>
                <w:bCs/>
              </w:rPr>
            </w:pPr>
            <w:r w:rsidRPr="00F73AB6">
              <w:rPr>
                <w:rFonts w:hint="cs"/>
                <w:b/>
                <w:bCs/>
                <w:rtl/>
              </w:rPr>
              <w:t>القرار</w:t>
            </w:r>
          </w:p>
        </w:tc>
      </w:tr>
      <w:tr w:rsidR="003A2A7E" w14:paraId="5147AA10" w14:textId="77777777" w:rsidTr="005A01E9">
        <w:trPr>
          <w:jc w:val="right"/>
        </w:trPr>
        <w:tc>
          <w:tcPr>
            <w:tcW w:w="7038" w:type="dxa"/>
            <w:gridSpan w:val="3"/>
          </w:tcPr>
          <w:p w14:paraId="0B055F43" w14:textId="77777777" w:rsidR="003A2A7E" w:rsidRDefault="003A2A7E" w:rsidP="004B483A">
            <w:pPr>
              <w:bidi/>
            </w:pPr>
          </w:p>
        </w:tc>
        <w:tc>
          <w:tcPr>
            <w:tcW w:w="2540" w:type="dxa"/>
          </w:tcPr>
          <w:p w14:paraId="68243D11" w14:textId="7B1B7DD9" w:rsidR="003A2A7E" w:rsidRPr="009D54B9" w:rsidRDefault="003A2A7E" w:rsidP="004B483A">
            <w:pPr>
              <w:bidi/>
              <w:rPr>
                <w:b/>
                <w:bCs/>
              </w:rPr>
            </w:pPr>
            <w:r w:rsidRPr="009D54B9">
              <w:rPr>
                <w:rFonts w:hint="cs"/>
                <w:b/>
                <w:bCs/>
                <w:rtl/>
              </w:rPr>
              <w:t>قرار آخر (حسب الحاجة)</w:t>
            </w:r>
          </w:p>
        </w:tc>
      </w:tr>
      <w:tr w:rsidR="009D54B9" w14:paraId="60871CFC" w14:textId="77777777" w:rsidTr="005A01E9">
        <w:trPr>
          <w:jc w:val="right"/>
        </w:trPr>
        <w:tc>
          <w:tcPr>
            <w:tcW w:w="7038" w:type="dxa"/>
            <w:gridSpan w:val="3"/>
          </w:tcPr>
          <w:p w14:paraId="31B3F248" w14:textId="3BC6700A" w:rsidR="009D54B9" w:rsidRDefault="009D54B9" w:rsidP="004B483A">
            <w:pPr>
              <w:bidi/>
            </w:pPr>
            <w:r>
              <w:rPr>
                <w:rFonts w:hint="cs"/>
                <w:rtl/>
              </w:rPr>
              <w:t>لا</w:t>
            </w:r>
          </w:p>
        </w:tc>
        <w:tc>
          <w:tcPr>
            <w:tcW w:w="2540" w:type="dxa"/>
          </w:tcPr>
          <w:p w14:paraId="5F627DF6" w14:textId="74CBCEA6" w:rsidR="009D54B9" w:rsidRPr="009D54B9" w:rsidRDefault="009D54B9" w:rsidP="004B483A">
            <w:pPr>
              <w:bidi/>
              <w:rPr>
                <w:b/>
                <w:bCs/>
              </w:rPr>
            </w:pPr>
            <w:r w:rsidRPr="009D54B9">
              <w:rPr>
                <w:rFonts w:hint="cs"/>
                <w:b/>
                <w:bCs/>
                <w:rtl/>
              </w:rPr>
              <w:t>هل هذا مشروع مكرر؟</w:t>
            </w:r>
          </w:p>
        </w:tc>
      </w:tr>
      <w:tr w:rsidR="00F734B6" w14:paraId="25F754F7" w14:textId="77777777" w:rsidTr="005A01E9">
        <w:trPr>
          <w:jc w:val="right"/>
        </w:trPr>
        <w:tc>
          <w:tcPr>
            <w:tcW w:w="7038" w:type="dxa"/>
            <w:gridSpan w:val="3"/>
          </w:tcPr>
          <w:p w14:paraId="43D7CBEB" w14:textId="2F94C4CC" w:rsidR="00F734B6" w:rsidRDefault="00F734B6" w:rsidP="004B483A">
            <w:pPr>
              <w:bidi/>
            </w:pPr>
            <w:r>
              <w:rPr>
                <w:rFonts w:hint="cs"/>
                <w:rtl/>
              </w:rPr>
              <w:t>لا</w:t>
            </w:r>
          </w:p>
        </w:tc>
        <w:tc>
          <w:tcPr>
            <w:tcW w:w="2540" w:type="dxa"/>
          </w:tcPr>
          <w:p w14:paraId="48B6C02D" w14:textId="5909E714" w:rsidR="00F734B6" w:rsidRPr="00703E08" w:rsidRDefault="00F734B6" w:rsidP="004B483A">
            <w:pPr>
              <w:bidi/>
              <w:rPr>
                <w:b/>
                <w:bCs/>
              </w:rPr>
            </w:pPr>
            <w:r w:rsidRPr="00703E08">
              <w:rPr>
                <w:rFonts w:hint="cs"/>
                <w:b/>
                <w:bCs/>
                <w:rtl/>
              </w:rPr>
              <w:t>هل هذا مشروع محول؟ (لن يتم الإفصاح عنه)</w:t>
            </w:r>
          </w:p>
        </w:tc>
      </w:tr>
    </w:tbl>
    <w:p w14:paraId="1984CE02" w14:textId="77777777" w:rsidR="002B47B9" w:rsidRDefault="002B47B9">
      <w:r>
        <w:br w:type="page"/>
      </w: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9362"/>
      </w:tblGrid>
      <w:tr w:rsidR="00C92BD9" w:rsidRPr="003301A4" w14:paraId="0837383D" w14:textId="77777777" w:rsidTr="009B79CB">
        <w:tc>
          <w:tcPr>
            <w:tcW w:w="9362" w:type="dxa"/>
            <w:tcBorders>
              <w:top w:val="nil"/>
              <w:left w:val="nil"/>
              <w:bottom w:val="nil"/>
              <w:right w:val="nil"/>
            </w:tcBorders>
            <w:tcMar>
              <w:top w:w="50" w:type="dxa"/>
              <w:left w:w="50" w:type="dxa"/>
              <w:bottom w:w="50" w:type="dxa"/>
              <w:right w:w="50" w:type="dxa"/>
            </w:tcMar>
            <w:vAlign w:val="center"/>
          </w:tcPr>
          <w:p w14:paraId="011B85CD" w14:textId="0ADE9EF5" w:rsidR="007D0798" w:rsidRDefault="007D0798" w:rsidP="00BA44B9">
            <w:pPr>
              <w:jc w:val="both"/>
              <w:rPr>
                <w:rFonts w:ascii="Times New Roman" w:hAnsi="Times New Roman" w:cs="Times New Roman"/>
                <w:color w:val="auto"/>
                <w:sz w:val="22"/>
                <w:szCs w:val="22"/>
              </w:rPr>
            </w:pPr>
          </w:p>
          <w:p w14:paraId="0EA60A7C" w14:textId="77777777" w:rsidR="007D0798" w:rsidRPr="009915AA" w:rsidRDefault="007D0798" w:rsidP="007D0798">
            <w:pPr>
              <w:rPr>
                <w:rFonts w:asciiTheme="majorBidi" w:hAnsiTheme="majorBidi" w:cstheme="majorBidi"/>
                <w:color w:val="auto"/>
              </w:rPr>
            </w:pPr>
          </w:p>
          <w:p w14:paraId="0B2EB9B2" w14:textId="59BA405F" w:rsidR="007D0798" w:rsidRPr="009915AA" w:rsidRDefault="004652B6" w:rsidP="007D0798">
            <w:pPr>
              <w:bidi/>
              <w:rPr>
                <w:rFonts w:asciiTheme="majorBidi" w:hAnsiTheme="majorBidi" w:cstheme="majorBidi"/>
                <w:b/>
                <w:bCs/>
                <w:color w:val="auto"/>
                <w:rtl/>
              </w:rPr>
            </w:pPr>
            <w:r w:rsidRPr="009915AA">
              <w:rPr>
                <w:rFonts w:asciiTheme="majorBidi" w:hAnsiTheme="majorBidi" w:cstheme="majorBidi"/>
                <w:b/>
                <w:bCs/>
                <w:color w:val="auto"/>
                <w:rtl/>
                <w:lang w:bidi="ar-JO"/>
              </w:rPr>
              <w:t xml:space="preserve">باء.  </w:t>
            </w:r>
            <w:r w:rsidR="0004521F" w:rsidRPr="009915AA">
              <w:rPr>
                <w:rFonts w:asciiTheme="majorBidi" w:hAnsiTheme="majorBidi" w:cstheme="majorBidi"/>
                <w:b/>
                <w:bCs/>
                <w:color w:val="auto"/>
                <w:rtl/>
                <w:lang w:bidi="ar-JO"/>
              </w:rPr>
              <w:t>ال</w:t>
            </w:r>
            <w:r w:rsidR="007D0798" w:rsidRPr="009915AA">
              <w:rPr>
                <w:rFonts w:asciiTheme="majorBidi" w:hAnsiTheme="majorBidi" w:cstheme="majorBidi"/>
                <w:b/>
                <w:bCs/>
                <w:color w:val="auto"/>
                <w:rtl/>
              </w:rPr>
              <w:t>مقدمة والسياق</w:t>
            </w:r>
          </w:p>
          <w:p w14:paraId="1A96A0AE" w14:textId="77777777" w:rsidR="007D0798" w:rsidRPr="009915AA" w:rsidRDefault="007D0798" w:rsidP="007D0798">
            <w:pPr>
              <w:bidi/>
              <w:rPr>
                <w:rFonts w:asciiTheme="majorBidi" w:hAnsiTheme="majorBidi" w:cstheme="majorBidi"/>
                <w:b/>
                <w:bCs/>
                <w:color w:val="auto"/>
                <w:rtl/>
              </w:rPr>
            </w:pPr>
            <w:r w:rsidRPr="009915AA">
              <w:rPr>
                <w:rFonts w:asciiTheme="majorBidi" w:hAnsiTheme="majorBidi" w:cstheme="majorBidi"/>
                <w:b/>
                <w:bCs/>
                <w:color w:val="auto"/>
                <w:rtl/>
              </w:rPr>
              <w:t>السياق القطري</w:t>
            </w:r>
          </w:p>
          <w:p w14:paraId="5AB82ABA" w14:textId="77777777" w:rsidR="0004521F" w:rsidRPr="009915AA" w:rsidRDefault="0004521F" w:rsidP="0004521F">
            <w:pPr>
              <w:bidi/>
              <w:rPr>
                <w:rFonts w:asciiTheme="majorBidi" w:hAnsiTheme="majorBidi" w:cstheme="majorBidi"/>
                <w:b/>
                <w:bCs/>
                <w:color w:val="auto"/>
                <w:rtl/>
              </w:rPr>
            </w:pPr>
          </w:p>
          <w:p w14:paraId="1C5091FA" w14:textId="6449ED34" w:rsidR="004446E7" w:rsidRPr="009915AA" w:rsidRDefault="004446E7" w:rsidP="00404A01">
            <w:pPr>
              <w:pStyle w:val="NoSpacing"/>
              <w:tabs>
                <w:tab w:val="left" w:pos="900"/>
              </w:tabs>
              <w:bidi/>
              <w:jc w:val="both"/>
              <w:rPr>
                <w:rFonts w:asciiTheme="majorBidi" w:hAnsiTheme="majorBidi" w:cstheme="majorBidi"/>
                <w:sz w:val="24"/>
                <w:szCs w:val="24"/>
              </w:rPr>
            </w:pPr>
            <w:r w:rsidRPr="009915AA">
              <w:rPr>
                <w:rFonts w:asciiTheme="majorBidi" w:hAnsiTheme="majorBidi" w:cstheme="majorBidi"/>
                <w:bCs/>
                <w:sz w:val="24"/>
                <w:szCs w:val="24"/>
                <w:rtl/>
              </w:rPr>
              <w:t>على الرغم من التقدم القوي الذي أحرزه الأردن على الصعيد الاقتصادي والاجتماعي</w:t>
            </w:r>
            <w:r w:rsidRPr="009915AA">
              <w:rPr>
                <w:rFonts w:asciiTheme="majorBidi" w:hAnsiTheme="majorBidi" w:cstheme="majorBidi"/>
                <w:bCs/>
                <w:sz w:val="24"/>
                <w:szCs w:val="24"/>
              </w:rPr>
              <w:t xml:space="preserve"> </w:t>
            </w:r>
            <w:r w:rsidRPr="009915AA">
              <w:rPr>
                <w:rFonts w:asciiTheme="majorBidi" w:hAnsiTheme="majorBidi" w:cstheme="majorBidi"/>
                <w:bCs/>
                <w:sz w:val="24"/>
                <w:szCs w:val="24"/>
                <w:rtl/>
              </w:rPr>
              <w:t xml:space="preserve">في العقود الماضية، فهو لايزال يواجه تحديات أدت </w:t>
            </w:r>
            <w:r w:rsidR="002B47B9">
              <w:rPr>
                <w:rFonts w:asciiTheme="majorBidi" w:hAnsiTheme="majorBidi" w:cstheme="majorBidi"/>
                <w:bCs/>
                <w:sz w:val="24"/>
                <w:szCs w:val="24"/>
                <w:rtl/>
              </w:rPr>
              <w:t xml:space="preserve">إلى </w:t>
            </w:r>
            <w:r w:rsidRPr="009915AA">
              <w:rPr>
                <w:rFonts w:asciiTheme="majorBidi" w:hAnsiTheme="majorBidi" w:cstheme="majorBidi"/>
                <w:bCs/>
                <w:sz w:val="24"/>
                <w:szCs w:val="24"/>
                <w:rtl/>
              </w:rPr>
              <w:t xml:space="preserve"> تباطؤ في النمو والتنمية و</w:t>
            </w:r>
            <w:r w:rsidR="002B47B9">
              <w:rPr>
                <w:rFonts w:asciiTheme="majorBidi" w:hAnsiTheme="majorBidi" w:cstheme="majorBidi" w:hint="cs"/>
                <w:bCs/>
                <w:sz w:val="24"/>
                <w:szCs w:val="24"/>
                <w:rtl/>
              </w:rPr>
              <w:t xml:space="preserve">قد </w:t>
            </w:r>
            <w:r w:rsidRPr="009915AA">
              <w:rPr>
                <w:rFonts w:asciiTheme="majorBidi" w:hAnsiTheme="majorBidi" w:cstheme="majorBidi"/>
                <w:bCs/>
                <w:sz w:val="24"/>
                <w:szCs w:val="24"/>
                <w:rtl/>
              </w:rPr>
              <w:t>ازدادت حدتها بسبب الأزمة السورية</w:t>
            </w:r>
            <w:r w:rsidR="002B47B9">
              <w:rPr>
                <w:rFonts w:asciiTheme="majorBidi" w:hAnsiTheme="majorBidi" w:cstheme="majorBidi" w:hint="cs"/>
                <w:b/>
                <w:sz w:val="24"/>
                <w:szCs w:val="24"/>
                <w:rtl/>
              </w:rPr>
              <w:t xml:space="preserve">: </w:t>
            </w:r>
            <w:r w:rsidR="00C762EE">
              <w:rPr>
                <w:rFonts w:cstheme="majorBidi" w:hint="cs"/>
                <w:b/>
                <w:sz w:val="24"/>
                <w:szCs w:val="24"/>
                <w:rtl/>
                <w:lang w:val="en-GB"/>
              </w:rPr>
              <w:t>تباطأ ا</w:t>
            </w:r>
            <w:r w:rsidR="00404A01">
              <w:rPr>
                <w:rFonts w:cstheme="majorBidi" w:hint="cs"/>
                <w:b/>
                <w:sz w:val="24"/>
                <w:szCs w:val="24"/>
                <w:rtl/>
                <w:lang w:val="en-GB"/>
              </w:rPr>
              <w:t>لنمو الاقتصادي في ٢٠١٦ للسنة الثان</w:t>
            </w:r>
            <w:r w:rsidR="00C762EE">
              <w:rPr>
                <w:rFonts w:cstheme="majorBidi" w:hint="cs"/>
                <w:b/>
                <w:sz w:val="24"/>
                <w:szCs w:val="24"/>
                <w:rtl/>
                <w:lang w:val="en-GB"/>
              </w:rPr>
              <w:t xml:space="preserve">ية على التوالي </w:t>
            </w:r>
            <w:r w:rsidR="00C762EE">
              <w:rPr>
                <w:rFonts w:cstheme="majorBidi"/>
                <w:b/>
                <w:sz w:val="24"/>
                <w:szCs w:val="24"/>
                <w:rtl/>
                <w:lang w:val="en-GB"/>
              </w:rPr>
              <w:t>–</w:t>
            </w:r>
            <w:r w:rsidR="00C762EE">
              <w:rPr>
                <w:rFonts w:cstheme="majorBidi" w:hint="cs"/>
                <w:b/>
                <w:sz w:val="24"/>
                <w:szCs w:val="24"/>
                <w:rtl/>
                <w:lang w:val="en-GB"/>
              </w:rPr>
              <w:t xml:space="preserve"> ليصل </w:t>
            </w:r>
            <w:r w:rsidR="002B47B9">
              <w:rPr>
                <w:rFonts w:cstheme="majorBidi" w:hint="cs"/>
                <w:b/>
                <w:sz w:val="24"/>
                <w:szCs w:val="24"/>
                <w:rtl/>
                <w:lang w:val="en-GB"/>
              </w:rPr>
              <w:t xml:space="preserve">إلى </w:t>
            </w:r>
            <w:r w:rsidR="00C762EE">
              <w:rPr>
                <w:rFonts w:cstheme="majorBidi" w:hint="cs"/>
                <w:b/>
                <w:sz w:val="24"/>
                <w:szCs w:val="24"/>
                <w:rtl/>
                <w:lang w:val="en-GB"/>
              </w:rPr>
              <w:t xml:space="preserve"> ما يقدر بنسبة ٢ بالمائة مقارنة بنسبة ٢.٤ بالمائة في ٢٠١</w:t>
            </w:r>
            <w:r w:rsidR="00C53EDA">
              <w:rPr>
                <w:rFonts w:cstheme="majorBidi" w:hint="cs"/>
                <w:b/>
                <w:sz w:val="24"/>
                <w:szCs w:val="24"/>
                <w:rtl/>
                <w:lang w:val="en-GB"/>
              </w:rPr>
              <w:t xml:space="preserve">٥. </w:t>
            </w:r>
            <w:r w:rsidRPr="009915AA">
              <w:rPr>
                <w:rFonts w:asciiTheme="majorBidi" w:hAnsiTheme="majorBidi" w:cstheme="majorBidi"/>
                <w:b/>
                <w:sz w:val="24"/>
                <w:szCs w:val="24"/>
                <w:rtl/>
              </w:rPr>
              <w:t>وسجلت مؤشرات التنمية البشرية ومستويات المعيشة ركودا اعتبارا</w:t>
            </w:r>
            <w:r w:rsidR="002B47B9">
              <w:rPr>
                <w:rFonts w:asciiTheme="majorBidi" w:hAnsiTheme="majorBidi" w:cstheme="majorBidi" w:hint="cs"/>
                <w:b/>
                <w:sz w:val="24"/>
                <w:szCs w:val="24"/>
                <w:rtl/>
              </w:rPr>
              <w:t>ً</w:t>
            </w:r>
            <w:r w:rsidRPr="009915AA">
              <w:rPr>
                <w:rFonts w:asciiTheme="majorBidi" w:hAnsiTheme="majorBidi" w:cstheme="majorBidi"/>
                <w:b/>
                <w:sz w:val="24"/>
                <w:szCs w:val="24"/>
                <w:rtl/>
              </w:rPr>
              <w:t xml:space="preserve"> من ٢٠٠٩، على الرغم من التحسن القوي الذي شهدته بين  ١٩٩٠-٢٠٠٨. وقد تعرض مؤشر التنمية البشرية ( </w:t>
            </w:r>
            <w:r w:rsidRPr="009915AA">
              <w:rPr>
                <w:rFonts w:asciiTheme="majorBidi" w:hAnsiTheme="majorBidi" w:cstheme="majorBidi"/>
                <w:bCs/>
                <w:sz w:val="24"/>
                <w:szCs w:val="24"/>
                <w:lang w:val="en-GB"/>
              </w:rPr>
              <w:t>HDI</w:t>
            </w:r>
            <w:r w:rsidRPr="009915AA">
              <w:rPr>
                <w:rFonts w:asciiTheme="majorBidi" w:hAnsiTheme="majorBidi" w:cstheme="majorBidi"/>
                <w:b/>
                <w:sz w:val="24"/>
                <w:szCs w:val="24"/>
                <w:rtl/>
                <w:lang w:val="en-GB"/>
              </w:rPr>
              <w:t xml:space="preserve">)، الذي يقيس التقدم المحرز على المدى الطويل في ثلاثة أبعاد أساسية من التنمية البشرية (حياة طويلة وصحية، وإمكانية الوصول </w:t>
            </w:r>
            <w:r w:rsidR="002B47B9">
              <w:rPr>
                <w:rFonts w:asciiTheme="majorBidi" w:hAnsiTheme="majorBidi" w:cstheme="majorBidi"/>
                <w:b/>
                <w:sz w:val="24"/>
                <w:szCs w:val="24"/>
                <w:rtl/>
                <w:lang w:val="en-GB"/>
              </w:rPr>
              <w:t xml:space="preserve">إلى </w:t>
            </w:r>
            <w:r w:rsidRPr="009915AA">
              <w:rPr>
                <w:rFonts w:asciiTheme="majorBidi" w:hAnsiTheme="majorBidi" w:cstheme="majorBidi"/>
                <w:b/>
                <w:sz w:val="24"/>
                <w:szCs w:val="24"/>
                <w:rtl/>
                <w:lang w:val="en-GB"/>
              </w:rPr>
              <w:t>المعرفة و</w:t>
            </w:r>
            <w:r w:rsidR="002B47B9">
              <w:rPr>
                <w:rFonts w:asciiTheme="majorBidi" w:hAnsiTheme="majorBidi" w:cstheme="majorBidi"/>
                <w:b/>
                <w:sz w:val="24"/>
                <w:szCs w:val="24"/>
                <w:rtl/>
                <w:lang w:val="en-GB"/>
              </w:rPr>
              <w:t xml:space="preserve">إلى </w:t>
            </w:r>
            <w:r w:rsidRPr="009915AA">
              <w:rPr>
                <w:rFonts w:asciiTheme="majorBidi" w:hAnsiTheme="majorBidi" w:cstheme="majorBidi"/>
                <w:b/>
                <w:sz w:val="24"/>
                <w:szCs w:val="24"/>
                <w:rtl/>
                <w:lang w:val="en-GB"/>
              </w:rPr>
              <w:t xml:space="preserve">مستوى معيشي لائق)، </w:t>
            </w:r>
            <w:r w:rsidR="002B47B9">
              <w:rPr>
                <w:rFonts w:asciiTheme="majorBidi" w:hAnsiTheme="majorBidi" w:cstheme="majorBidi"/>
                <w:b/>
                <w:sz w:val="24"/>
                <w:szCs w:val="24"/>
                <w:rtl/>
                <w:lang w:val="en-GB"/>
              </w:rPr>
              <w:t xml:space="preserve">إلى </w:t>
            </w:r>
            <w:r w:rsidRPr="009915AA">
              <w:rPr>
                <w:rFonts w:asciiTheme="majorBidi" w:hAnsiTheme="majorBidi" w:cstheme="majorBidi"/>
                <w:b/>
                <w:sz w:val="24"/>
                <w:szCs w:val="24"/>
                <w:rtl/>
                <w:lang w:val="en-GB"/>
              </w:rPr>
              <w:t xml:space="preserve"> ركود بواقع ٠.٧٤٢ منذ ٢٠٠٨، مما جعل الأردن يحتل المرتبة ٨٦ من ١٨٨ في تصنيف مؤشر التنمية البشرية.</w:t>
            </w:r>
            <w:r w:rsidRPr="009915AA">
              <w:rPr>
                <w:rStyle w:val="FootnoteReference"/>
                <w:rFonts w:asciiTheme="majorBidi" w:hAnsiTheme="majorBidi" w:cstheme="majorBidi"/>
                <w:b/>
                <w:sz w:val="24"/>
                <w:szCs w:val="24"/>
                <w:rtl/>
                <w:lang w:val="en-GB"/>
              </w:rPr>
              <w:footnoteReference w:id="1"/>
            </w:r>
            <w:r w:rsidRPr="009915AA">
              <w:rPr>
                <w:rFonts w:asciiTheme="majorBidi" w:hAnsiTheme="majorBidi" w:cstheme="majorBidi"/>
                <w:b/>
                <w:sz w:val="24"/>
                <w:szCs w:val="24"/>
                <w:lang w:val="en-GB"/>
              </w:rPr>
              <w:t xml:space="preserve"> </w:t>
            </w:r>
            <w:r w:rsidRPr="009915AA">
              <w:rPr>
                <w:rFonts w:asciiTheme="majorBidi" w:hAnsiTheme="majorBidi" w:cstheme="majorBidi"/>
                <w:b/>
                <w:sz w:val="24"/>
                <w:szCs w:val="24"/>
                <w:rtl/>
                <w:lang w:val="en-GB"/>
              </w:rPr>
              <w:t xml:space="preserve"> ويُعْزَى هذا الوضع لعوامل عديدة: آثار الأزمة السورية، وتداعيات الأزمة المالية العالمية ٢٠٠٧-٢٠٠٨، والزيادة في الديون التي ترتبت على القرارات التي اتخذت في قطاع الكهرباء كجزء من تحديات الاقتصاد الكلي الأخرى.</w:t>
            </w:r>
          </w:p>
          <w:p w14:paraId="5D122634" w14:textId="77777777" w:rsidR="004446E7" w:rsidRPr="009915AA" w:rsidRDefault="004446E7" w:rsidP="004446E7">
            <w:pPr>
              <w:bidi/>
              <w:rPr>
                <w:rFonts w:asciiTheme="majorBidi" w:hAnsiTheme="majorBidi" w:cstheme="majorBidi"/>
                <w:color w:val="auto"/>
                <w:rtl/>
              </w:rPr>
            </w:pPr>
          </w:p>
          <w:p w14:paraId="2D8299DE" w14:textId="292721C1" w:rsidR="0081378B" w:rsidRDefault="0081378B" w:rsidP="001C3655">
            <w:pPr>
              <w:pStyle w:val="NoSpacing"/>
              <w:tabs>
                <w:tab w:val="left" w:pos="900"/>
              </w:tabs>
              <w:bidi/>
              <w:jc w:val="both"/>
              <w:rPr>
                <w:rFonts w:asciiTheme="majorBidi" w:hAnsiTheme="majorBidi" w:cstheme="majorBidi"/>
                <w:sz w:val="24"/>
                <w:szCs w:val="24"/>
                <w:rtl/>
              </w:rPr>
            </w:pPr>
            <w:r w:rsidRPr="009915AA">
              <w:rPr>
                <w:rFonts w:asciiTheme="majorBidi" w:hAnsiTheme="majorBidi" w:cstheme="majorBidi"/>
                <w:b/>
                <w:bCs/>
                <w:sz w:val="24"/>
                <w:szCs w:val="24"/>
                <w:rtl/>
              </w:rPr>
              <w:t>يواجه الأردن تحديا</w:t>
            </w:r>
            <w:r w:rsidR="002B47B9">
              <w:rPr>
                <w:rFonts w:asciiTheme="majorBidi" w:hAnsiTheme="majorBidi" w:cstheme="majorBidi" w:hint="cs"/>
                <w:b/>
                <w:bCs/>
                <w:sz w:val="24"/>
                <w:szCs w:val="24"/>
                <w:rtl/>
              </w:rPr>
              <w:t>ً</w:t>
            </w:r>
            <w:r w:rsidRPr="009915AA">
              <w:rPr>
                <w:rFonts w:asciiTheme="majorBidi" w:hAnsiTheme="majorBidi" w:cstheme="majorBidi"/>
                <w:b/>
                <w:bCs/>
                <w:sz w:val="24"/>
                <w:szCs w:val="24"/>
                <w:rtl/>
              </w:rPr>
              <w:t xml:space="preserve"> ديموغرافيا</w:t>
            </w:r>
            <w:r w:rsidR="002B47B9">
              <w:rPr>
                <w:rFonts w:asciiTheme="majorBidi" w:hAnsiTheme="majorBidi" w:cstheme="majorBidi" w:hint="cs"/>
                <w:b/>
                <w:bCs/>
                <w:sz w:val="24"/>
                <w:szCs w:val="24"/>
                <w:rtl/>
              </w:rPr>
              <w:t>ً</w:t>
            </w:r>
            <w:r w:rsidRPr="009915AA">
              <w:rPr>
                <w:rFonts w:asciiTheme="majorBidi" w:hAnsiTheme="majorBidi" w:cstheme="majorBidi"/>
                <w:b/>
                <w:bCs/>
                <w:sz w:val="24"/>
                <w:szCs w:val="24"/>
                <w:rtl/>
              </w:rPr>
              <w:t xml:space="preserve"> كبيرا</w:t>
            </w:r>
            <w:r w:rsidR="002B47B9">
              <w:rPr>
                <w:rFonts w:asciiTheme="majorBidi" w:hAnsiTheme="majorBidi" w:cstheme="majorBidi" w:hint="cs"/>
                <w:b/>
                <w:bCs/>
                <w:sz w:val="24"/>
                <w:szCs w:val="24"/>
                <w:rtl/>
              </w:rPr>
              <w:t>ً</w:t>
            </w:r>
            <w:r w:rsidRPr="009915AA">
              <w:rPr>
                <w:rFonts w:asciiTheme="majorBidi" w:hAnsiTheme="majorBidi" w:cstheme="majorBidi"/>
                <w:b/>
                <w:bCs/>
                <w:sz w:val="24"/>
                <w:szCs w:val="24"/>
                <w:rtl/>
              </w:rPr>
              <w:t xml:space="preserve"> مع تدفق الأعداد الكبيرة من اللاجئين السوريين</w:t>
            </w:r>
            <w:r w:rsidR="002B47B9">
              <w:rPr>
                <w:rFonts w:asciiTheme="majorBidi" w:hAnsiTheme="majorBidi" w:cstheme="majorBidi" w:hint="cs"/>
                <w:b/>
                <w:bCs/>
                <w:sz w:val="24"/>
                <w:szCs w:val="24"/>
                <w:rtl/>
              </w:rPr>
              <w:t xml:space="preserve">: </w:t>
            </w:r>
            <w:r w:rsidRPr="009915AA">
              <w:rPr>
                <w:rFonts w:asciiTheme="majorBidi" w:hAnsiTheme="majorBidi" w:cstheme="majorBidi"/>
                <w:sz w:val="24"/>
                <w:szCs w:val="24"/>
                <w:rtl/>
                <w:lang w:val="en-GB"/>
              </w:rPr>
              <w:t>وتزيد أزمة اللاجئين السوريين من التوتر المالي</w:t>
            </w:r>
            <w:r w:rsidRPr="009915AA">
              <w:rPr>
                <w:rFonts w:asciiTheme="majorBidi" w:hAnsiTheme="majorBidi" w:cstheme="majorBidi"/>
                <w:b/>
                <w:bCs/>
                <w:sz w:val="24"/>
                <w:szCs w:val="24"/>
                <w:rtl/>
              </w:rPr>
              <w:t xml:space="preserve"> </w:t>
            </w:r>
            <w:r w:rsidRPr="009915AA">
              <w:rPr>
                <w:rFonts w:asciiTheme="majorBidi" w:hAnsiTheme="majorBidi" w:cstheme="majorBidi"/>
                <w:sz w:val="24"/>
                <w:szCs w:val="24"/>
                <w:rtl/>
              </w:rPr>
              <w:t>وتضع ضغوطا كبيرة على</w:t>
            </w:r>
            <w:r w:rsidRPr="009915AA">
              <w:rPr>
                <w:rFonts w:asciiTheme="majorBidi" w:hAnsiTheme="majorBidi" w:cstheme="majorBidi"/>
                <w:b/>
                <w:bCs/>
                <w:sz w:val="24"/>
                <w:szCs w:val="24"/>
                <w:rtl/>
              </w:rPr>
              <w:t xml:space="preserve"> </w:t>
            </w:r>
            <w:r w:rsidRPr="009915AA">
              <w:rPr>
                <w:rFonts w:asciiTheme="majorBidi" w:hAnsiTheme="majorBidi" w:cstheme="majorBidi"/>
                <w:sz w:val="24"/>
                <w:szCs w:val="24"/>
                <w:rtl/>
              </w:rPr>
              <w:t xml:space="preserve">قدرة الحكومة على توفير خدمات عامة، بما فيها الصحة والتعليم. </w:t>
            </w:r>
            <w:r w:rsidR="002B47B9">
              <w:rPr>
                <w:rFonts w:asciiTheme="majorBidi" w:hAnsiTheme="majorBidi" w:cstheme="majorBidi" w:hint="cs"/>
                <w:sz w:val="24"/>
                <w:szCs w:val="24"/>
                <w:rtl/>
              </w:rPr>
              <w:t xml:space="preserve">هذا ويستضيف </w:t>
            </w:r>
            <w:r w:rsidRPr="009915AA">
              <w:rPr>
                <w:rFonts w:asciiTheme="majorBidi" w:hAnsiTheme="majorBidi" w:cstheme="majorBidi"/>
                <w:sz w:val="24"/>
                <w:szCs w:val="24"/>
                <w:rtl/>
              </w:rPr>
              <w:t xml:space="preserve">الأردن </w:t>
            </w:r>
            <w:r w:rsidR="002B47B9">
              <w:rPr>
                <w:rFonts w:asciiTheme="majorBidi" w:hAnsiTheme="majorBidi" w:cstheme="majorBidi" w:hint="cs"/>
                <w:sz w:val="24"/>
                <w:szCs w:val="24"/>
                <w:rtl/>
              </w:rPr>
              <w:t xml:space="preserve">لغاية شهر </w:t>
            </w:r>
            <w:r w:rsidRPr="009915AA">
              <w:rPr>
                <w:rFonts w:asciiTheme="majorBidi" w:hAnsiTheme="majorBidi" w:cstheme="majorBidi"/>
                <w:sz w:val="24"/>
                <w:szCs w:val="24"/>
                <w:rtl/>
              </w:rPr>
              <w:t xml:space="preserve">آب ٢٠١٧، ما يقدر بحوالي ٦٦٠.٥٨٢ </w:t>
            </w:r>
            <w:r w:rsidRPr="009915AA">
              <w:rPr>
                <w:rStyle w:val="FootnoteReference"/>
                <w:rFonts w:asciiTheme="majorBidi" w:hAnsiTheme="majorBidi" w:cstheme="majorBidi"/>
                <w:sz w:val="24"/>
                <w:szCs w:val="24"/>
                <w:rtl/>
              </w:rPr>
              <w:footnoteReference w:id="2"/>
            </w:r>
            <w:r w:rsidRPr="009915AA">
              <w:rPr>
                <w:rFonts w:asciiTheme="majorBidi" w:hAnsiTheme="majorBidi" w:cstheme="majorBidi"/>
                <w:sz w:val="24"/>
                <w:szCs w:val="24"/>
                <w:rtl/>
              </w:rPr>
              <w:t xml:space="preserve"> لاجئ سوري مسجل، منهم ٢٣٢.٨٦٨ </w:t>
            </w:r>
            <w:r w:rsidRPr="009915AA">
              <w:rPr>
                <w:rStyle w:val="FootnoteReference"/>
                <w:rFonts w:asciiTheme="majorBidi" w:hAnsiTheme="majorBidi" w:cstheme="majorBidi"/>
                <w:sz w:val="24"/>
                <w:szCs w:val="24"/>
                <w:rtl/>
              </w:rPr>
              <w:footnoteReference w:id="3"/>
            </w:r>
            <w:r w:rsidRPr="009915AA">
              <w:rPr>
                <w:rFonts w:asciiTheme="majorBidi" w:hAnsiTheme="majorBidi" w:cstheme="majorBidi"/>
                <w:sz w:val="24"/>
                <w:szCs w:val="24"/>
                <w:rtl/>
              </w:rPr>
              <w:t xml:space="preserve"> طفل في عمر الدراسة يحتاجون </w:t>
            </w:r>
            <w:r w:rsidR="002B47B9">
              <w:rPr>
                <w:rFonts w:asciiTheme="majorBidi" w:hAnsiTheme="majorBidi" w:cstheme="majorBidi"/>
                <w:sz w:val="24"/>
                <w:szCs w:val="24"/>
                <w:rtl/>
              </w:rPr>
              <w:t xml:space="preserve">إلى </w:t>
            </w:r>
            <w:r w:rsidRPr="009915AA">
              <w:rPr>
                <w:rFonts w:asciiTheme="majorBidi" w:hAnsiTheme="majorBidi" w:cstheme="majorBidi"/>
                <w:sz w:val="24"/>
                <w:szCs w:val="24"/>
                <w:rtl/>
              </w:rPr>
              <w:t xml:space="preserve"> توفير خدمة التعليم لهم. ويعيش </w:t>
            </w:r>
            <w:r w:rsidR="001C3655">
              <w:rPr>
                <w:rFonts w:asciiTheme="majorBidi" w:hAnsiTheme="majorBidi" w:cstheme="majorBidi" w:hint="cs"/>
                <w:sz w:val="24"/>
                <w:szCs w:val="24"/>
                <w:rtl/>
              </w:rPr>
              <w:t>ثمانون</w:t>
            </w:r>
            <w:r w:rsidRPr="009915AA">
              <w:rPr>
                <w:rFonts w:asciiTheme="majorBidi" w:hAnsiTheme="majorBidi" w:cstheme="majorBidi"/>
                <w:sz w:val="24"/>
                <w:szCs w:val="24"/>
                <w:rtl/>
              </w:rPr>
              <w:t xml:space="preserve"> بالمائة من اللاجئين في مجتمعات مضيفة، ويمثلون ١٠ بالمائة من سكان الأردن، في حين يعيش البقية في مخيمات مخصصة للاجئين. ووفقا للتعداد السكاني الحكومي لعام ٢٠١٦، بلغ إجمالي عدد السوريين في الأردن حوالي ١.٢٦٥ مليون، ما يمثل ١٣.٢ بالمائة من السكان.</w:t>
            </w:r>
            <w:r w:rsidRPr="009915AA">
              <w:rPr>
                <w:rStyle w:val="FootnoteReference"/>
                <w:rFonts w:asciiTheme="majorBidi" w:hAnsiTheme="majorBidi" w:cstheme="majorBidi"/>
                <w:sz w:val="24"/>
                <w:szCs w:val="24"/>
                <w:rtl/>
              </w:rPr>
              <w:footnoteReference w:id="4"/>
            </w:r>
            <w:r w:rsidR="00A059E4">
              <w:rPr>
                <w:rFonts w:asciiTheme="majorBidi" w:hAnsiTheme="majorBidi" w:cstheme="majorBidi"/>
                <w:sz w:val="24"/>
                <w:szCs w:val="24"/>
              </w:rPr>
              <w:t xml:space="preserve"> </w:t>
            </w:r>
            <w:r w:rsidR="0056790B">
              <w:rPr>
                <w:rFonts w:asciiTheme="majorBidi" w:hAnsiTheme="majorBidi" w:cstheme="majorBidi" w:hint="cs"/>
                <w:sz w:val="24"/>
                <w:szCs w:val="24"/>
                <w:rtl/>
              </w:rPr>
              <w:t xml:space="preserve"> التزم الأردن بدمج أطفال اللاجئين السوريين  في القطاع العام الرسمي، واعتبارا من حزيران ٢٠١٧، </w:t>
            </w:r>
            <w:r w:rsidR="00FA6BFD">
              <w:rPr>
                <w:rFonts w:asciiTheme="majorBidi" w:hAnsiTheme="majorBidi" w:cstheme="majorBidi" w:hint="cs"/>
                <w:sz w:val="24"/>
                <w:szCs w:val="24"/>
                <w:rtl/>
              </w:rPr>
              <w:t xml:space="preserve">كان </w:t>
            </w:r>
            <w:r w:rsidR="0056790B">
              <w:rPr>
                <w:rFonts w:asciiTheme="majorBidi" w:hAnsiTheme="majorBidi" w:cstheme="majorBidi" w:hint="cs"/>
                <w:sz w:val="24"/>
                <w:szCs w:val="24"/>
                <w:rtl/>
              </w:rPr>
              <w:t>حوالي ١٠ بالمائة من الأطفال في المدارس الحكومية</w:t>
            </w:r>
            <w:r w:rsidR="00FA6BFD">
              <w:rPr>
                <w:rFonts w:asciiTheme="majorBidi" w:hAnsiTheme="majorBidi" w:cstheme="majorBidi" w:hint="cs"/>
                <w:sz w:val="24"/>
                <w:szCs w:val="24"/>
                <w:rtl/>
              </w:rPr>
              <w:t xml:space="preserve"> لاجئين سوريين.</w:t>
            </w:r>
            <w:r w:rsidR="00FA6BFD">
              <w:rPr>
                <w:rFonts w:asciiTheme="majorBidi" w:hAnsiTheme="majorBidi" w:cstheme="majorBidi"/>
                <w:sz w:val="24"/>
                <w:szCs w:val="24"/>
                <w:rtl/>
              </w:rPr>
              <w:t xml:space="preserve"> و</w:t>
            </w:r>
            <w:r w:rsidR="00FA6BFD">
              <w:rPr>
                <w:rFonts w:asciiTheme="majorBidi" w:hAnsiTheme="majorBidi" w:cstheme="majorBidi" w:hint="cs"/>
                <w:sz w:val="24"/>
                <w:szCs w:val="24"/>
                <w:rtl/>
              </w:rPr>
              <w:t>بالتالي من المهم</w:t>
            </w:r>
            <w:r w:rsidRPr="009915AA">
              <w:rPr>
                <w:rFonts w:asciiTheme="majorBidi" w:hAnsiTheme="majorBidi" w:cstheme="majorBidi"/>
                <w:sz w:val="24"/>
                <w:szCs w:val="24"/>
                <w:rtl/>
              </w:rPr>
              <w:t xml:space="preserve"> أن تستجيب خدمات التعليم المقدمة للأطفال اللاجئين لطبيعة التحديات التي يواجهونها في نظام التعليم في الأردن.</w:t>
            </w:r>
          </w:p>
          <w:p w14:paraId="2E9B5923" w14:textId="77777777" w:rsidR="00676422" w:rsidRDefault="00676422" w:rsidP="00676422">
            <w:pPr>
              <w:pStyle w:val="NoSpacing"/>
              <w:tabs>
                <w:tab w:val="left" w:pos="900"/>
              </w:tabs>
              <w:bidi/>
              <w:jc w:val="both"/>
              <w:rPr>
                <w:rFonts w:asciiTheme="majorBidi" w:hAnsiTheme="majorBidi" w:cstheme="majorBidi"/>
                <w:sz w:val="24"/>
                <w:szCs w:val="24"/>
                <w:rtl/>
              </w:rPr>
            </w:pPr>
          </w:p>
          <w:p w14:paraId="4FC1D475" w14:textId="344FD54A" w:rsidR="00676422" w:rsidRPr="002B47B9" w:rsidRDefault="00676422" w:rsidP="00676422">
            <w:pPr>
              <w:pStyle w:val="NoSpacing"/>
              <w:tabs>
                <w:tab w:val="left" w:pos="900"/>
              </w:tabs>
              <w:bidi/>
              <w:jc w:val="both"/>
              <w:rPr>
                <w:rFonts w:asciiTheme="majorBidi" w:hAnsiTheme="majorBidi" w:cstheme="majorBidi"/>
                <w:sz w:val="24"/>
                <w:szCs w:val="24"/>
              </w:rPr>
            </w:pPr>
            <w:r w:rsidRPr="002B47B9">
              <w:rPr>
                <w:rFonts w:asciiTheme="majorBidi" w:hAnsiTheme="majorBidi" w:cstheme="majorBidi"/>
                <w:b/>
                <w:bCs/>
                <w:sz w:val="24"/>
                <w:szCs w:val="24"/>
                <w:rtl/>
              </w:rPr>
              <w:t xml:space="preserve">تعتمد </w:t>
            </w:r>
            <w:r w:rsidRPr="002B47B9">
              <w:rPr>
                <w:rFonts w:asciiTheme="majorBidi" w:hAnsiTheme="majorBidi" w:cstheme="majorBidi" w:hint="cs"/>
                <w:b/>
                <w:bCs/>
                <w:sz w:val="24"/>
                <w:szCs w:val="24"/>
                <w:rtl/>
              </w:rPr>
              <w:t>التنمية الاقتصادية في الأردن على وجود نظام تعليمي يوفر للطلاب المهارات المعرفية والاجتماعية والعاطفية المطلوبة لتحقيق النجاح في سوق العمل</w:t>
            </w:r>
            <w:r w:rsidR="002B47B9">
              <w:rPr>
                <w:rFonts w:asciiTheme="majorBidi" w:hAnsiTheme="majorBidi" w:cstheme="majorBidi" w:hint="cs"/>
                <w:sz w:val="24"/>
                <w:szCs w:val="24"/>
                <w:rtl/>
              </w:rPr>
              <w:t xml:space="preserve">: </w:t>
            </w:r>
            <w:r w:rsidRPr="002B47B9">
              <w:rPr>
                <w:rFonts w:asciiTheme="majorBidi" w:hAnsiTheme="majorBidi" w:cstheme="majorBidi" w:hint="cs"/>
                <w:sz w:val="24"/>
                <w:szCs w:val="24"/>
                <w:rtl/>
              </w:rPr>
              <w:t>ويتطلب تحقيق الإمكانيات الكاملة للاستثمارات التعليمية لغرض تحقيق الازدهار الاقتصادي تحسين فرص الحصول على التعليم وجودة التعليم لكل من الفتيات والأولاد.</w:t>
            </w:r>
            <w:r w:rsidRPr="002B47B9">
              <w:rPr>
                <w:rStyle w:val="FootnoteReference"/>
                <w:rFonts w:asciiTheme="majorBidi" w:hAnsiTheme="majorBidi" w:cstheme="majorBidi"/>
                <w:sz w:val="24"/>
                <w:szCs w:val="24"/>
                <w:rtl/>
              </w:rPr>
              <w:footnoteReference w:id="5"/>
            </w:r>
            <w:r w:rsidRPr="002B47B9">
              <w:rPr>
                <w:rFonts w:asciiTheme="majorBidi" w:hAnsiTheme="majorBidi" w:cstheme="majorBidi" w:hint="cs"/>
                <w:sz w:val="24"/>
                <w:szCs w:val="24"/>
                <w:rtl/>
              </w:rPr>
              <w:t xml:space="preserve"> وعلاوة على ذلك، فإن تكلفة عدم تعليم الأطفال اللاجئين مرتفعة من حيث خسارة رأس المال البشري للتنمية الاقتصادية الإقليمية، وكذلك لعمليات السلام والاستقرار وإعادة الإعمار طويلة الأمد. وبالتالي، من الضروري أن يكون نظام التعليم مرنا</w:t>
            </w:r>
            <w:r w:rsidR="002B47B9">
              <w:rPr>
                <w:rFonts w:asciiTheme="majorBidi" w:hAnsiTheme="majorBidi" w:cstheme="majorBidi" w:hint="cs"/>
                <w:sz w:val="24"/>
                <w:szCs w:val="24"/>
                <w:rtl/>
              </w:rPr>
              <w:t>ً</w:t>
            </w:r>
            <w:r w:rsidRPr="002B47B9">
              <w:rPr>
                <w:rFonts w:asciiTheme="majorBidi" w:hAnsiTheme="majorBidi" w:cstheme="majorBidi" w:hint="cs"/>
                <w:sz w:val="24"/>
                <w:szCs w:val="24"/>
                <w:rtl/>
              </w:rPr>
              <w:t xml:space="preserve"> ويعالج تحديات جودة التعليم الحالية، من خلال تقوية قدرة النظام على التعامل مع عدد متزايد من الطلاب، بما فيهم الأطفال اللاجئين والمستضعفين.</w:t>
            </w:r>
          </w:p>
          <w:p w14:paraId="18B76C48" w14:textId="77777777" w:rsidR="00676422" w:rsidRPr="00676422" w:rsidRDefault="00676422" w:rsidP="00676422">
            <w:pPr>
              <w:pStyle w:val="NoSpacing"/>
              <w:tabs>
                <w:tab w:val="left" w:pos="900"/>
              </w:tabs>
              <w:bidi/>
              <w:jc w:val="both"/>
              <w:rPr>
                <w:rFonts w:asciiTheme="majorBidi" w:hAnsiTheme="majorBidi" w:cstheme="majorBidi"/>
                <w:sz w:val="24"/>
                <w:szCs w:val="24"/>
              </w:rPr>
            </w:pPr>
          </w:p>
          <w:p w14:paraId="18368488" w14:textId="553C51D1" w:rsidR="007D0798" w:rsidRPr="009915AA" w:rsidRDefault="007D0798" w:rsidP="005C1E76">
            <w:pPr>
              <w:bidi/>
              <w:rPr>
                <w:rFonts w:asciiTheme="majorBidi" w:hAnsiTheme="majorBidi" w:cstheme="majorBidi"/>
                <w:b/>
                <w:bCs/>
                <w:color w:val="auto"/>
                <w:rtl/>
              </w:rPr>
            </w:pPr>
            <w:r w:rsidRPr="009915AA">
              <w:rPr>
                <w:rFonts w:asciiTheme="majorBidi" w:hAnsiTheme="majorBidi" w:cstheme="majorBidi"/>
                <w:color w:val="auto"/>
              </w:rPr>
              <w:t xml:space="preserve"> </w:t>
            </w:r>
            <w:r w:rsidR="00774C55" w:rsidRPr="009915AA">
              <w:rPr>
                <w:rFonts w:asciiTheme="majorBidi" w:hAnsiTheme="majorBidi" w:cstheme="majorBidi"/>
                <w:b/>
                <w:bCs/>
                <w:color w:val="auto"/>
                <w:rtl/>
              </w:rPr>
              <w:t>ج</w:t>
            </w:r>
            <w:r w:rsidR="00660CC6" w:rsidRPr="009915AA">
              <w:rPr>
                <w:rFonts w:asciiTheme="majorBidi" w:hAnsiTheme="majorBidi" w:cstheme="majorBidi"/>
                <w:b/>
                <w:bCs/>
                <w:color w:val="auto"/>
                <w:rtl/>
              </w:rPr>
              <w:t xml:space="preserve">يم </w:t>
            </w:r>
            <w:r w:rsidR="00774C55" w:rsidRPr="009915AA">
              <w:rPr>
                <w:rFonts w:asciiTheme="majorBidi" w:hAnsiTheme="majorBidi" w:cstheme="majorBidi"/>
                <w:b/>
                <w:bCs/>
                <w:color w:val="auto"/>
                <w:rtl/>
              </w:rPr>
              <w:t xml:space="preserve">. </w:t>
            </w:r>
            <w:r w:rsidRPr="009915AA">
              <w:rPr>
                <w:rFonts w:asciiTheme="majorBidi" w:hAnsiTheme="majorBidi" w:cstheme="majorBidi"/>
                <w:b/>
                <w:bCs/>
                <w:color w:val="auto"/>
                <w:rtl/>
              </w:rPr>
              <w:t xml:space="preserve">الأهداف الإنمائية المقترحة </w:t>
            </w:r>
          </w:p>
          <w:p w14:paraId="7E871BE9" w14:textId="485BEEEE" w:rsidR="007D0798" w:rsidRPr="009915AA" w:rsidRDefault="005C1E76" w:rsidP="007D0798">
            <w:pPr>
              <w:bidi/>
              <w:rPr>
                <w:rFonts w:asciiTheme="majorBidi" w:hAnsiTheme="majorBidi" w:cstheme="majorBidi"/>
                <w:b/>
                <w:bCs/>
                <w:color w:val="auto"/>
                <w:rtl/>
              </w:rPr>
            </w:pPr>
            <w:r w:rsidRPr="009915AA">
              <w:rPr>
                <w:rFonts w:asciiTheme="majorBidi" w:hAnsiTheme="majorBidi" w:cstheme="majorBidi"/>
                <w:b/>
                <w:bCs/>
                <w:color w:val="auto"/>
                <w:rtl/>
              </w:rPr>
              <w:t>الأهداف الإنمائية المقترحة</w:t>
            </w:r>
          </w:p>
          <w:p w14:paraId="09E9EDB7" w14:textId="77777777" w:rsidR="005C1E76" w:rsidRPr="009915AA" w:rsidRDefault="005C1E76" w:rsidP="005C1E76">
            <w:pPr>
              <w:bidi/>
              <w:rPr>
                <w:rFonts w:asciiTheme="majorBidi" w:hAnsiTheme="majorBidi" w:cstheme="majorBidi"/>
                <w:color w:val="auto"/>
                <w:rtl/>
              </w:rPr>
            </w:pPr>
          </w:p>
          <w:p w14:paraId="2046B6ED" w14:textId="3D796E46" w:rsidR="007D0798" w:rsidRPr="002B47B9" w:rsidRDefault="00114DBE" w:rsidP="00612499">
            <w:pPr>
              <w:bidi/>
              <w:jc w:val="both"/>
              <w:rPr>
                <w:rFonts w:asciiTheme="majorBidi" w:hAnsiTheme="majorBidi" w:cstheme="majorBidi"/>
                <w:b/>
                <w:bCs/>
                <w:color w:val="auto"/>
                <w:rtl/>
              </w:rPr>
            </w:pPr>
            <w:r w:rsidRPr="009915AA">
              <w:rPr>
                <w:rFonts w:asciiTheme="majorBidi" w:hAnsiTheme="majorBidi" w:cstheme="majorBidi"/>
                <w:color w:val="auto"/>
                <w:rtl/>
              </w:rPr>
              <w:t>يتمثل الهدف الإنمائي للبرنامج في</w:t>
            </w:r>
            <w:r w:rsidR="007D0798" w:rsidRPr="009915AA">
              <w:rPr>
                <w:rFonts w:asciiTheme="majorBidi" w:hAnsiTheme="majorBidi" w:cstheme="majorBidi"/>
                <w:color w:val="auto"/>
                <w:rtl/>
              </w:rPr>
              <w:t xml:space="preserve"> دعم وزارة التربية والتعليم في الأردن </w:t>
            </w:r>
            <w:r w:rsidRPr="009915AA">
              <w:rPr>
                <w:rFonts w:asciiTheme="majorBidi" w:hAnsiTheme="majorBidi" w:cstheme="majorBidi"/>
                <w:b/>
                <w:bCs/>
                <w:i/>
                <w:iCs/>
                <w:color w:val="auto"/>
                <w:rtl/>
              </w:rPr>
              <w:t xml:space="preserve"> </w:t>
            </w:r>
            <w:r w:rsidRPr="002B47B9">
              <w:rPr>
                <w:rFonts w:asciiTheme="majorBidi" w:hAnsiTheme="majorBidi" w:cstheme="majorBidi"/>
                <w:b/>
                <w:bCs/>
                <w:color w:val="auto"/>
                <w:rtl/>
              </w:rPr>
              <w:t xml:space="preserve">من أجل </w:t>
            </w:r>
            <w:r w:rsidR="00612499" w:rsidRPr="002B47B9">
              <w:rPr>
                <w:rFonts w:asciiTheme="majorBidi" w:hAnsiTheme="majorBidi" w:cstheme="majorBidi"/>
                <w:b/>
                <w:bCs/>
                <w:color w:val="auto"/>
                <w:rtl/>
              </w:rPr>
              <w:t>زيادة</w:t>
            </w:r>
            <w:r w:rsidR="007D0798" w:rsidRPr="002B47B9">
              <w:rPr>
                <w:rFonts w:asciiTheme="majorBidi" w:hAnsiTheme="majorBidi" w:cstheme="majorBidi"/>
                <w:b/>
                <w:bCs/>
                <w:color w:val="auto"/>
                <w:rtl/>
              </w:rPr>
              <w:t xml:space="preserve"> فرص الوصول </w:t>
            </w:r>
            <w:r w:rsidR="002B47B9" w:rsidRPr="002B47B9">
              <w:rPr>
                <w:rFonts w:asciiTheme="majorBidi" w:hAnsiTheme="majorBidi" w:cstheme="majorBidi"/>
                <w:b/>
                <w:bCs/>
                <w:color w:val="auto"/>
                <w:rtl/>
              </w:rPr>
              <w:t xml:space="preserve">إلى </w:t>
            </w:r>
            <w:r w:rsidR="007D0798" w:rsidRPr="002B47B9">
              <w:rPr>
                <w:rFonts w:asciiTheme="majorBidi" w:hAnsiTheme="majorBidi" w:cstheme="majorBidi"/>
                <w:b/>
                <w:bCs/>
                <w:color w:val="auto"/>
                <w:rtl/>
              </w:rPr>
              <w:t>التعليم في مرحلة الطفولة المبكرة، وتحسين تقييم الطلاب وظروف التعليم والتعلم للأطفال الأردنيين و</w:t>
            </w:r>
            <w:r w:rsidR="002B47B9">
              <w:rPr>
                <w:rFonts w:asciiTheme="majorBidi" w:hAnsiTheme="majorBidi" w:cstheme="majorBidi" w:hint="cs"/>
                <w:b/>
                <w:bCs/>
                <w:color w:val="auto"/>
                <w:rtl/>
              </w:rPr>
              <w:t>أ</w:t>
            </w:r>
            <w:r w:rsidR="00CF38DF">
              <w:rPr>
                <w:rFonts w:asciiTheme="majorBidi" w:hAnsiTheme="majorBidi" w:cstheme="majorBidi"/>
                <w:b/>
                <w:bCs/>
                <w:color w:val="auto"/>
                <w:rtl/>
              </w:rPr>
              <w:t>طفال اللاج</w:t>
            </w:r>
            <w:r w:rsidR="00CF38DF">
              <w:rPr>
                <w:rFonts w:asciiTheme="majorBidi" w:hAnsiTheme="majorBidi" w:cstheme="majorBidi" w:hint="cs"/>
                <w:b/>
                <w:bCs/>
                <w:color w:val="auto"/>
                <w:rtl/>
              </w:rPr>
              <w:t>ئ</w:t>
            </w:r>
            <w:r w:rsidR="002A235D" w:rsidRPr="002B47B9">
              <w:rPr>
                <w:rFonts w:asciiTheme="majorBidi" w:hAnsiTheme="majorBidi" w:cstheme="majorBidi"/>
                <w:b/>
                <w:bCs/>
                <w:color w:val="auto"/>
                <w:rtl/>
              </w:rPr>
              <w:t xml:space="preserve">ين </w:t>
            </w:r>
            <w:r w:rsidR="007D0798" w:rsidRPr="002B47B9">
              <w:rPr>
                <w:rFonts w:asciiTheme="majorBidi" w:hAnsiTheme="majorBidi" w:cstheme="majorBidi"/>
                <w:b/>
                <w:bCs/>
                <w:color w:val="auto"/>
                <w:rtl/>
              </w:rPr>
              <w:t>السوريين</w:t>
            </w:r>
            <w:r w:rsidR="007D0798" w:rsidRPr="002B47B9">
              <w:rPr>
                <w:rFonts w:asciiTheme="majorBidi" w:hAnsiTheme="majorBidi" w:cstheme="majorBidi"/>
                <w:b/>
                <w:bCs/>
                <w:color w:val="auto"/>
              </w:rPr>
              <w:t>.</w:t>
            </w:r>
          </w:p>
          <w:p w14:paraId="53E4708C" w14:textId="77777777" w:rsidR="007D0798" w:rsidRPr="009915AA" w:rsidRDefault="007D0798" w:rsidP="007D0798">
            <w:pPr>
              <w:bidi/>
              <w:rPr>
                <w:rFonts w:asciiTheme="majorBidi" w:hAnsiTheme="majorBidi" w:cstheme="majorBidi"/>
                <w:color w:val="auto"/>
                <w:rtl/>
              </w:rPr>
            </w:pPr>
          </w:p>
          <w:p w14:paraId="604AF153" w14:textId="77777777" w:rsidR="002B47B9" w:rsidRDefault="002B47B9" w:rsidP="002A235D">
            <w:pPr>
              <w:bidi/>
              <w:rPr>
                <w:rFonts w:asciiTheme="majorBidi" w:hAnsiTheme="majorBidi" w:cstheme="majorBidi"/>
                <w:b/>
                <w:bCs/>
                <w:color w:val="auto"/>
                <w:rtl/>
              </w:rPr>
            </w:pPr>
          </w:p>
          <w:p w14:paraId="71C32287" w14:textId="77777777" w:rsidR="002B47B9" w:rsidRDefault="002B47B9" w:rsidP="002B47B9">
            <w:pPr>
              <w:bidi/>
              <w:rPr>
                <w:rFonts w:asciiTheme="majorBidi" w:hAnsiTheme="majorBidi" w:cstheme="majorBidi"/>
                <w:b/>
                <w:bCs/>
                <w:color w:val="auto"/>
                <w:rtl/>
              </w:rPr>
            </w:pPr>
          </w:p>
          <w:p w14:paraId="7DBE8B83" w14:textId="3618D57E" w:rsidR="007D0798" w:rsidRPr="009915AA" w:rsidRDefault="002A235D" w:rsidP="002B47B9">
            <w:pPr>
              <w:bidi/>
              <w:rPr>
                <w:rFonts w:asciiTheme="majorBidi" w:hAnsiTheme="majorBidi" w:cstheme="majorBidi"/>
                <w:b/>
                <w:bCs/>
                <w:color w:val="auto"/>
                <w:rtl/>
              </w:rPr>
            </w:pPr>
            <w:r w:rsidRPr="009915AA">
              <w:rPr>
                <w:rFonts w:asciiTheme="majorBidi" w:hAnsiTheme="majorBidi" w:cstheme="majorBidi"/>
                <w:b/>
                <w:bCs/>
                <w:color w:val="auto"/>
                <w:rtl/>
              </w:rPr>
              <w:lastRenderedPageBreak/>
              <w:t>د</w:t>
            </w:r>
            <w:r w:rsidR="00660CC6" w:rsidRPr="009915AA">
              <w:rPr>
                <w:rFonts w:asciiTheme="majorBidi" w:hAnsiTheme="majorBidi" w:cstheme="majorBidi"/>
                <w:b/>
                <w:bCs/>
                <w:color w:val="auto"/>
                <w:rtl/>
              </w:rPr>
              <w:t>ال</w:t>
            </w:r>
            <w:r w:rsidRPr="009915AA">
              <w:rPr>
                <w:rFonts w:asciiTheme="majorBidi" w:hAnsiTheme="majorBidi" w:cstheme="majorBidi"/>
                <w:b/>
                <w:bCs/>
                <w:color w:val="auto"/>
                <w:rtl/>
              </w:rPr>
              <w:t xml:space="preserve">. </w:t>
            </w:r>
            <w:r w:rsidR="007D0798" w:rsidRPr="009915AA">
              <w:rPr>
                <w:rFonts w:asciiTheme="majorBidi" w:hAnsiTheme="majorBidi" w:cstheme="majorBidi"/>
                <w:b/>
                <w:bCs/>
                <w:color w:val="auto"/>
                <w:rtl/>
              </w:rPr>
              <w:t>وصف المشروع</w:t>
            </w:r>
          </w:p>
          <w:p w14:paraId="11FB2CEF" w14:textId="77777777" w:rsidR="007D0798" w:rsidRPr="009915AA" w:rsidRDefault="007D0798" w:rsidP="007D0798">
            <w:pPr>
              <w:bidi/>
              <w:rPr>
                <w:rFonts w:asciiTheme="majorBidi" w:hAnsiTheme="majorBidi" w:cstheme="majorBidi"/>
                <w:color w:val="auto"/>
                <w:rtl/>
              </w:rPr>
            </w:pPr>
          </w:p>
          <w:p w14:paraId="6BF7888A" w14:textId="778F7E91" w:rsidR="007D0798" w:rsidRPr="009915AA" w:rsidRDefault="00775EF1" w:rsidP="00CF38DF">
            <w:pPr>
              <w:bidi/>
              <w:jc w:val="both"/>
              <w:rPr>
                <w:rFonts w:asciiTheme="majorBidi" w:hAnsiTheme="majorBidi" w:cstheme="majorBidi"/>
                <w:color w:val="auto"/>
                <w:rtl/>
              </w:rPr>
            </w:pPr>
            <w:r w:rsidRPr="009915AA">
              <w:rPr>
                <w:rFonts w:asciiTheme="majorBidi" w:hAnsiTheme="majorBidi" w:cstheme="majorBidi"/>
                <w:color w:val="auto"/>
                <w:rtl/>
              </w:rPr>
              <w:t xml:space="preserve">إن </w:t>
            </w:r>
            <w:r w:rsidR="00BC58CC" w:rsidRPr="009915AA">
              <w:rPr>
                <w:rFonts w:asciiTheme="majorBidi" w:hAnsiTheme="majorBidi" w:cstheme="majorBidi"/>
                <w:color w:val="auto"/>
                <w:rtl/>
              </w:rPr>
              <w:t xml:space="preserve">مجالات </w:t>
            </w:r>
            <w:r w:rsidR="007D0798" w:rsidRPr="009915AA">
              <w:rPr>
                <w:rFonts w:asciiTheme="majorBidi" w:hAnsiTheme="majorBidi" w:cstheme="majorBidi"/>
                <w:color w:val="auto"/>
                <w:rtl/>
              </w:rPr>
              <w:t xml:space="preserve">النتائج </w:t>
            </w:r>
            <w:r w:rsidRPr="009915AA">
              <w:rPr>
                <w:rFonts w:asciiTheme="majorBidi" w:hAnsiTheme="majorBidi" w:cstheme="majorBidi"/>
                <w:color w:val="auto"/>
                <w:rtl/>
              </w:rPr>
              <w:t xml:space="preserve">للبرنامج الموجه نحو النتائج </w:t>
            </w:r>
            <w:r w:rsidR="006768D8" w:rsidRPr="009915AA">
              <w:rPr>
                <w:rFonts w:asciiTheme="majorBidi" w:hAnsiTheme="majorBidi" w:cstheme="majorBidi"/>
                <w:color w:val="auto"/>
                <w:rtl/>
              </w:rPr>
              <w:t xml:space="preserve">موجودة ضمن </w:t>
            </w:r>
            <w:r w:rsidR="007D0798" w:rsidRPr="009915AA">
              <w:rPr>
                <w:rFonts w:asciiTheme="majorBidi" w:hAnsiTheme="majorBidi" w:cstheme="majorBidi"/>
                <w:color w:val="auto"/>
                <w:rtl/>
              </w:rPr>
              <w:t>مو</w:t>
            </w:r>
            <w:r w:rsidR="006768D8" w:rsidRPr="009915AA">
              <w:rPr>
                <w:rFonts w:asciiTheme="majorBidi" w:hAnsiTheme="majorBidi" w:cstheme="majorBidi"/>
                <w:color w:val="auto"/>
                <w:rtl/>
              </w:rPr>
              <w:t xml:space="preserve">اضيع </w:t>
            </w:r>
            <w:r w:rsidR="007D0798" w:rsidRPr="009915AA">
              <w:rPr>
                <w:rFonts w:asciiTheme="majorBidi" w:hAnsiTheme="majorBidi" w:cstheme="majorBidi"/>
                <w:color w:val="auto"/>
                <w:rtl/>
              </w:rPr>
              <w:t>البرنامج الحكومي. و</w:t>
            </w:r>
            <w:r w:rsidR="007A6DDE" w:rsidRPr="009915AA">
              <w:rPr>
                <w:rFonts w:asciiTheme="majorBidi" w:hAnsiTheme="majorBidi" w:cstheme="majorBidi"/>
                <w:color w:val="auto"/>
                <w:rtl/>
              </w:rPr>
              <w:t>ي</w:t>
            </w:r>
            <w:r w:rsidR="00660CC6" w:rsidRPr="009915AA">
              <w:rPr>
                <w:rFonts w:asciiTheme="majorBidi" w:hAnsiTheme="majorBidi" w:cstheme="majorBidi"/>
                <w:color w:val="auto"/>
                <w:rtl/>
              </w:rPr>
              <w:t>توائ</w:t>
            </w:r>
            <w:r w:rsidR="007D0798" w:rsidRPr="009915AA">
              <w:rPr>
                <w:rFonts w:asciiTheme="majorBidi" w:hAnsiTheme="majorBidi" w:cstheme="majorBidi"/>
                <w:color w:val="auto"/>
                <w:rtl/>
              </w:rPr>
              <w:t xml:space="preserve">م </w:t>
            </w:r>
            <w:r w:rsidR="00BC58CC" w:rsidRPr="009915AA">
              <w:rPr>
                <w:rFonts w:asciiTheme="majorBidi" w:hAnsiTheme="majorBidi" w:cstheme="majorBidi"/>
                <w:color w:val="auto"/>
                <w:rtl/>
              </w:rPr>
              <w:t xml:space="preserve">مجال النتيجة </w:t>
            </w:r>
            <w:r w:rsidR="007D0798" w:rsidRPr="009915AA">
              <w:rPr>
                <w:rFonts w:asciiTheme="majorBidi" w:hAnsiTheme="majorBidi" w:cstheme="majorBidi"/>
                <w:color w:val="auto"/>
                <w:rtl/>
              </w:rPr>
              <w:t>1 تماما</w:t>
            </w:r>
            <w:r w:rsidR="00CF38DF">
              <w:rPr>
                <w:rFonts w:asciiTheme="majorBidi" w:hAnsiTheme="majorBidi" w:cstheme="majorBidi" w:hint="cs"/>
                <w:color w:val="auto"/>
                <w:rtl/>
              </w:rPr>
              <w:t>ً</w:t>
            </w:r>
            <w:r w:rsidR="007D0798" w:rsidRPr="009915AA">
              <w:rPr>
                <w:rFonts w:asciiTheme="majorBidi" w:hAnsiTheme="majorBidi" w:cstheme="majorBidi"/>
                <w:color w:val="auto"/>
                <w:rtl/>
              </w:rPr>
              <w:t xml:space="preserve"> مع مواضيع </w:t>
            </w:r>
            <w:r w:rsidR="00AC3A0A" w:rsidRPr="009915AA">
              <w:rPr>
                <w:rFonts w:asciiTheme="majorBidi" w:hAnsiTheme="majorBidi" w:cstheme="majorBidi"/>
                <w:color w:val="auto"/>
                <w:rtl/>
              </w:rPr>
              <w:t xml:space="preserve">إمكانية </w:t>
            </w:r>
            <w:r w:rsidR="007D0798" w:rsidRPr="009915AA">
              <w:rPr>
                <w:rFonts w:asciiTheme="majorBidi" w:hAnsiTheme="majorBidi" w:cstheme="majorBidi"/>
                <w:color w:val="auto"/>
                <w:rtl/>
              </w:rPr>
              <w:t xml:space="preserve">الوصول والجودة الخاصة بالبرنامج الحكومي، في حين </w:t>
            </w:r>
            <w:r w:rsidR="00082EE5" w:rsidRPr="009915AA">
              <w:rPr>
                <w:rFonts w:asciiTheme="majorBidi" w:hAnsiTheme="majorBidi" w:cstheme="majorBidi"/>
                <w:color w:val="auto"/>
                <w:rtl/>
              </w:rPr>
              <w:t xml:space="preserve">تندرج </w:t>
            </w:r>
            <w:r w:rsidR="00BC58CC" w:rsidRPr="009915AA">
              <w:rPr>
                <w:rFonts w:asciiTheme="majorBidi" w:hAnsiTheme="majorBidi" w:cstheme="majorBidi"/>
                <w:color w:val="auto"/>
                <w:rtl/>
              </w:rPr>
              <w:t xml:space="preserve">مجالات </w:t>
            </w:r>
            <w:r w:rsidR="00082EE5" w:rsidRPr="009915AA">
              <w:rPr>
                <w:rFonts w:asciiTheme="majorBidi" w:hAnsiTheme="majorBidi" w:cstheme="majorBidi"/>
                <w:color w:val="auto"/>
                <w:rtl/>
              </w:rPr>
              <w:t xml:space="preserve">النتائج 2 و 3 </w:t>
            </w:r>
            <w:r w:rsidR="007D0798" w:rsidRPr="009915AA">
              <w:rPr>
                <w:rFonts w:asciiTheme="majorBidi" w:hAnsiTheme="majorBidi" w:cstheme="majorBidi"/>
                <w:color w:val="auto"/>
                <w:rtl/>
              </w:rPr>
              <w:t xml:space="preserve">تحت موضوع الجودة </w:t>
            </w:r>
            <w:r w:rsidR="00D71811" w:rsidRPr="009915AA">
              <w:rPr>
                <w:rFonts w:asciiTheme="majorBidi" w:hAnsiTheme="majorBidi" w:cstheme="majorBidi"/>
                <w:color w:val="auto"/>
                <w:rtl/>
              </w:rPr>
              <w:t>في ا</w:t>
            </w:r>
            <w:r w:rsidR="007D0798" w:rsidRPr="009915AA">
              <w:rPr>
                <w:rFonts w:asciiTheme="majorBidi" w:hAnsiTheme="majorBidi" w:cstheme="majorBidi"/>
                <w:color w:val="auto"/>
                <w:rtl/>
              </w:rPr>
              <w:t>لتعليم الأساسي. و</w:t>
            </w:r>
            <w:r w:rsidR="00D71811" w:rsidRPr="009915AA">
              <w:rPr>
                <w:rFonts w:asciiTheme="majorBidi" w:hAnsiTheme="majorBidi" w:cstheme="majorBidi"/>
                <w:color w:val="auto"/>
                <w:rtl/>
              </w:rPr>
              <w:t>يتق</w:t>
            </w:r>
            <w:r w:rsidR="00BC58CC" w:rsidRPr="009915AA">
              <w:rPr>
                <w:rFonts w:asciiTheme="majorBidi" w:hAnsiTheme="majorBidi" w:cstheme="majorBidi"/>
                <w:color w:val="auto"/>
                <w:rtl/>
              </w:rPr>
              <w:t>ا</w:t>
            </w:r>
            <w:r w:rsidR="00D71811" w:rsidRPr="009915AA">
              <w:rPr>
                <w:rFonts w:asciiTheme="majorBidi" w:hAnsiTheme="majorBidi" w:cstheme="majorBidi"/>
                <w:color w:val="auto"/>
                <w:rtl/>
              </w:rPr>
              <w:t xml:space="preserve">طع </w:t>
            </w:r>
            <w:r w:rsidR="00BC58CC" w:rsidRPr="009915AA">
              <w:rPr>
                <w:rFonts w:asciiTheme="majorBidi" w:hAnsiTheme="majorBidi" w:cstheme="majorBidi"/>
                <w:color w:val="auto"/>
                <w:rtl/>
              </w:rPr>
              <w:t xml:space="preserve">مجال النتيجة </w:t>
            </w:r>
            <w:r w:rsidR="00D71811" w:rsidRPr="009915AA">
              <w:rPr>
                <w:rFonts w:asciiTheme="majorBidi" w:hAnsiTheme="majorBidi" w:cstheme="majorBidi"/>
                <w:color w:val="auto"/>
                <w:rtl/>
              </w:rPr>
              <w:t xml:space="preserve">4 </w:t>
            </w:r>
            <w:r w:rsidR="00D7268A" w:rsidRPr="009915AA">
              <w:rPr>
                <w:rFonts w:asciiTheme="majorBidi" w:hAnsiTheme="majorBidi" w:cstheme="majorBidi"/>
                <w:color w:val="auto"/>
                <w:rtl/>
              </w:rPr>
              <w:t xml:space="preserve">مع مجالات </w:t>
            </w:r>
            <w:r w:rsidR="007D0798" w:rsidRPr="009915AA">
              <w:rPr>
                <w:rFonts w:asciiTheme="majorBidi" w:hAnsiTheme="majorBidi" w:cstheme="majorBidi"/>
                <w:color w:val="auto"/>
                <w:rtl/>
              </w:rPr>
              <w:t>الوصول والجودة في البرنامج الحكومي. وت</w:t>
            </w:r>
            <w:r w:rsidR="008B3DE1" w:rsidRPr="009915AA">
              <w:rPr>
                <w:rFonts w:asciiTheme="majorBidi" w:hAnsiTheme="majorBidi" w:cstheme="majorBidi"/>
                <w:color w:val="auto"/>
                <w:rtl/>
                <w:lang w:bidi="ar-JO"/>
              </w:rPr>
              <w:t xml:space="preserve">عرض </w:t>
            </w:r>
            <w:r w:rsidR="007D0798" w:rsidRPr="009915AA">
              <w:rPr>
                <w:rFonts w:asciiTheme="majorBidi" w:hAnsiTheme="majorBidi" w:cstheme="majorBidi"/>
                <w:color w:val="auto"/>
                <w:rtl/>
              </w:rPr>
              <w:t xml:space="preserve">الفقرات التالية </w:t>
            </w:r>
            <w:r w:rsidR="008B3DE1" w:rsidRPr="009915AA">
              <w:rPr>
                <w:rFonts w:asciiTheme="majorBidi" w:hAnsiTheme="majorBidi" w:cstheme="majorBidi"/>
                <w:color w:val="auto"/>
                <w:rtl/>
              </w:rPr>
              <w:t xml:space="preserve">لمحة </w:t>
            </w:r>
            <w:r w:rsidR="007D0798" w:rsidRPr="009915AA">
              <w:rPr>
                <w:rFonts w:asciiTheme="majorBidi" w:hAnsiTheme="majorBidi" w:cstheme="majorBidi"/>
                <w:color w:val="auto"/>
                <w:rtl/>
              </w:rPr>
              <w:t>عام</w:t>
            </w:r>
            <w:r w:rsidR="008B3DE1" w:rsidRPr="009915AA">
              <w:rPr>
                <w:rFonts w:asciiTheme="majorBidi" w:hAnsiTheme="majorBidi" w:cstheme="majorBidi"/>
                <w:color w:val="auto"/>
                <w:rtl/>
              </w:rPr>
              <w:t>ة</w:t>
            </w:r>
            <w:r w:rsidR="007D0798" w:rsidRPr="009915AA">
              <w:rPr>
                <w:rFonts w:asciiTheme="majorBidi" w:hAnsiTheme="majorBidi" w:cstheme="majorBidi"/>
                <w:color w:val="auto"/>
                <w:rtl/>
              </w:rPr>
              <w:t xml:space="preserve"> ل</w:t>
            </w:r>
            <w:r w:rsidR="008B3DE1" w:rsidRPr="009915AA">
              <w:rPr>
                <w:rFonts w:asciiTheme="majorBidi" w:hAnsiTheme="majorBidi" w:cstheme="majorBidi"/>
                <w:color w:val="auto"/>
                <w:rtl/>
              </w:rPr>
              <w:t>نطاقات نتائج البرنامج الموجه نحو النتائج</w:t>
            </w:r>
            <w:r w:rsidR="007D0798" w:rsidRPr="009915AA">
              <w:rPr>
                <w:rFonts w:asciiTheme="majorBidi" w:hAnsiTheme="majorBidi" w:cstheme="majorBidi"/>
                <w:color w:val="auto"/>
              </w:rPr>
              <w:t>:</w:t>
            </w:r>
          </w:p>
          <w:p w14:paraId="123E0D6C" w14:textId="77777777" w:rsidR="007D0798" w:rsidRPr="009915AA" w:rsidRDefault="007D0798" w:rsidP="007D0798">
            <w:pPr>
              <w:bidi/>
              <w:rPr>
                <w:rFonts w:asciiTheme="majorBidi" w:hAnsiTheme="majorBidi" w:cstheme="majorBidi"/>
                <w:color w:val="auto"/>
                <w:rtl/>
              </w:rPr>
            </w:pPr>
          </w:p>
          <w:p w14:paraId="67FF93C1" w14:textId="40D3D1D6" w:rsidR="00267DF1" w:rsidRPr="009915AA" w:rsidRDefault="00267DF1" w:rsidP="00A813AC">
            <w:pPr>
              <w:pStyle w:val="NoSpacing"/>
              <w:tabs>
                <w:tab w:val="left" w:pos="900"/>
              </w:tabs>
              <w:bidi/>
              <w:jc w:val="both"/>
              <w:rPr>
                <w:rFonts w:asciiTheme="majorBidi" w:hAnsiTheme="majorBidi" w:cstheme="majorBidi"/>
                <w:sz w:val="24"/>
                <w:szCs w:val="24"/>
              </w:rPr>
            </w:pPr>
            <w:r w:rsidRPr="009915AA">
              <w:rPr>
                <w:rFonts w:asciiTheme="majorBidi" w:hAnsiTheme="majorBidi" w:cstheme="majorBidi"/>
                <w:b/>
                <w:bCs/>
                <w:sz w:val="24"/>
                <w:szCs w:val="24"/>
                <w:rtl/>
              </w:rPr>
              <w:t xml:space="preserve">مجال النتيجة الأولى هو توسيع نطاق إمكانية الوصول وتحسين </w:t>
            </w:r>
            <w:r w:rsidR="00CF38DF">
              <w:rPr>
                <w:rFonts w:asciiTheme="majorBidi" w:hAnsiTheme="majorBidi" w:cstheme="majorBidi"/>
                <w:b/>
                <w:bCs/>
                <w:sz w:val="24"/>
                <w:szCs w:val="24"/>
                <w:rtl/>
              </w:rPr>
              <w:t>الجودة في تعليم الطفولة المبكرة</w:t>
            </w:r>
            <w:r w:rsidR="00CF38DF">
              <w:rPr>
                <w:rFonts w:asciiTheme="majorBidi" w:hAnsiTheme="majorBidi" w:cstheme="majorBidi" w:hint="cs"/>
                <w:b/>
                <w:bCs/>
                <w:sz w:val="24"/>
                <w:szCs w:val="24"/>
                <w:rtl/>
              </w:rPr>
              <w:t>:</w:t>
            </w:r>
            <w:r w:rsidRPr="009915AA">
              <w:rPr>
                <w:rFonts w:asciiTheme="majorBidi" w:hAnsiTheme="majorBidi" w:cstheme="majorBidi"/>
                <w:sz w:val="24"/>
                <w:szCs w:val="24"/>
                <w:rtl/>
              </w:rPr>
              <w:t xml:space="preserve"> وهذا يشمل</w:t>
            </w:r>
            <w:r w:rsidRPr="009915AA">
              <w:rPr>
                <w:rFonts w:asciiTheme="majorBidi" w:hAnsiTheme="majorBidi" w:cstheme="majorBidi"/>
                <w:sz w:val="24"/>
                <w:szCs w:val="24"/>
                <w:lang w:val="en-GB"/>
              </w:rPr>
              <w:t xml:space="preserve"> </w:t>
            </w:r>
            <w:r w:rsidRPr="009915AA">
              <w:rPr>
                <w:rFonts w:asciiTheme="majorBidi" w:hAnsiTheme="majorBidi" w:cstheme="majorBidi"/>
                <w:sz w:val="24"/>
                <w:szCs w:val="24"/>
                <w:rtl/>
                <w:lang w:val="en-GB"/>
              </w:rPr>
              <w:t xml:space="preserve">زيادة إمكانية الوصول </w:t>
            </w:r>
            <w:r w:rsidR="002B47B9">
              <w:rPr>
                <w:rFonts w:asciiTheme="majorBidi" w:hAnsiTheme="majorBidi" w:cstheme="majorBidi"/>
                <w:sz w:val="24"/>
                <w:szCs w:val="24"/>
                <w:rtl/>
                <w:lang w:val="en-GB"/>
              </w:rPr>
              <w:t xml:space="preserve">إلى </w:t>
            </w:r>
            <w:r w:rsidRPr="009915AA">
              <w:rPr>
                <w:rFonts w:asciiTheme="majorBidi" w:hAnsiTheme="majorBidi" w:cstheme="majorBidi"/>
                <w:sz w:val="24"/>
                <w:szCs w:val="24"/>
                <w:rtl/>
                <w:lang w:val="en-GB"/>
              </w:rPr>
              <w:t xml:space="preserve"> رياض الأطفال للبنات والأولاد، من خلال دعم توسيع نطاق تقديم الخدمات في القطاع الحكومي وتوفير المساعدة الفنية المطلوبة لمساعدة الحكومة على إنشاء شراكات بين القطاعين العام والخاص</w:t>
            </w:r>
            <w:r w:rsidR="00A813AC">
              <w:rPr>
                <w:rFonts w:asciiTheme="majorBidi" w:hAnsiTheme="majorBidi" w:cstheme="majorBidi" w:hint="cs"/>
                <w:sz w:val="24"/>
                <w:szCs w:val="24"/>
                <w:rtl/>
                <w:lang w:val="en-GB"/>
              </w:rPr>
              <w:t>.</w:t>
            </w:r>
            <w:r w:rsidRPr="009915AA">
              <w:rPr>
                <w:rFonts w:asciiTheme="majorBidi" w:hAnsiTheme="majorBidi" w:cstheme="majorBidi"/>
                <w:sz w:val="24"/>
                <w:szCs w:val="24"/>
                <w:rtl/>
                <w:lang w:val="en-GB"/>
              </w:rPr>
              <w:t xml:space="preserve"> وهذا يشمل كذلك دعم عملية وضع وتنفيذ نظام متناغم لضمان الجودة في دور رياض الأطفال في القطاعين العام والخاص </w:t>
            </w:r>
            <w:r w:rsidRPr="009915AA">
              <w:rPr>
                <w:rStyle w:val="FootnoteReference"/>
                <w:rFonts w:asciiTheme="majorBidi" w:hAnsiTheme="majorBidi" w:cstheme="majorBidi"/>
                <w:sz w:val="24"/>
                <w:szCs w:val="24"/>
                <w:rtl/>
                <w:lang w:val="en-GB"/>
              </w:rPr>
              <w:footnoteReference w:id="6"/>
            </w:r>
            <w:r w:rsidRPr="009915AA">
              <w:rPr>
                <w:rFonts w:asciiTheme="majorBidi" w:hAnsiTheme="majorBidi" w:cstheme="majorBidi"/>
                <w:sz w:val="24"/>
                <w:szCs w:val="24"/>
                <w:rtl/>
                <w:lang w:val="en-GB"/>
              </w:rPr>
              <w:t xml:space="preserve">، والبدء في تنفيذ برنامج تدريبي  أثناء الخدمة لتحسين ممارسات التعليم في الغرف الصفية لرياض الأطفال. </w:t>
            </w:r>
            <w:r w:rsidRPr="009915AA">
              <w:rPr>
                <w:rFonts w:asciiTheme="majorBidi" w:hAnsiTheme="majorBidi" w:cstheme="majorBidi"/>
                <w:sz w:val="24"/>
                <w:szCs w:val="24"/>
                <w:rtl/>
              </w:rPr>
              <w:t xml:space="preserve"> سيشمل البرنامج التدريبي عددا</w:t>
            </w:r>
            <w:r w:rsidR="0016505A">
              <w:rPr>
                <w:rFonts w:asciiTheme="majorBidi" w:hAnsiTheme="majorBidi" w:cstheme="majorBidi" w:hint="cs"/>
                <w:sz w:val="24"/>
                <w:szCs w:val="24"/>
                <w:rtl/>
              </w:rPr>
              <w:t>ً</w:t>
            </w:r>
            <w:r w:rsidRPr="009915AA">
              <w:rPr>
                <w:rFonts w:asciiTheme="majorBidi" w:hAnsiTheme="majorBidi" w:cstheme="majorBidi"/>
                <w:sz w:val="24"/>
                <w:szCs w:val="24"/>
                <w:rtl/>
              </w:rPr>
              <w:t xml:space="preserve"> من الوحدات المواضيعية كالتطور المبكر الاجتماعي والعاطفي للأطفال، وإدخال التعلم القائم على اللعب في الغرفة الصفية، كما حددته الدراسة التشخيصية لممارسات التدريس. ومجال النتائج هذا متوائم بالكامل مع الأهداف الاستراتيجية لتعليم الطفولة المبكرة </w:t>
            </w:r>
            <w:r w:rsidRPr="009915AA">
              <w:rPr>
                <w:rFonts w:asciiTheme="majorBidi" w:hAnsiTheme="majorBidi" w:cstheme="majorBidi"/>
                <w:sz w:val="24"/>
                <w:szCs w:val="24"/>
                <w:rtl/>
                <w:lang w:val="en-GB"/>
              </w:rPr>
              <w:t>المنصوص عليها في الخطة الاستراتيجية الوطنية للتعليم. وتدرك وزارة التربية والتعليم أن أكبر المكاسب في التعليم يمكن أن تتحقق من خلال الاستثمار في تعليم الطفولة المبكرة. ومع ذلك فقد كافحت حتى الآن لتأمين التمويل والخبرة الفنية من أجل تحقيق كافة الأهداف المنشودة في هذا المجال. وسيقوم البرنامج الموجه نحو النتائج بتحفيز التدخلات لتوسيع نطاق الحصول على خدمات تعليم الطفولة المبكرة وتعزيز جودتها.</w:t>
            </w:r>
          </w:p>
          <w:p w14:paraId="14805B69" w14:textId="77777777" w:rsidR="007D0798" w:rsidRPr="009915AA" w:rsidRDefault="007D0798" w:rsidP="007D0798">
            <w:pPr>
              <w:bidi/>
              <w:rPr>
                <w:rFonts w:asciiTheme="majorBidi" w:hAnsiTheme="majorBidi" w:cstheme="majorBidi"/>
                <w:color w:val="auto"/>
                <w:rtl/>
              </w:rPr>
            </w:pPr>
          </w:p>
          <w:p w14:paraId="60D8AB77" w14:textId="40A3FAE2" w:rsidR="00EB0BEB" w:rsidRPr="009915AA" w:rsidRDefault="00EB0BEB" w:rsidP="0016505A">
            <w:pPr>
              <w:pStyle w:val="NoSpacing"/>
              <w:tabs>
                <w:tab w:val="left" w:pos="900"/>
              </w:tabs>
              <w:bidi/>
              <w:jc w:val="both"/>
              <w:rPr>
                <w:rFonts w:asciiTheme="majorBidi" w:hAnsiTheme="majorBidi" w:cstheme="majorBidi"/>
                <w:sz w:val="24"/>
                <w:szCs w:val="24"/>
              </w:rPr>
            </w:pPr>
            <w:r w:rsidRPr="00C73058">
              <w:rPr>
                <w:rFonts w:asciiTheme="majorBidi" w:hAnsiTheme="majorBidi" w:cstheme="majorBidi"/>
                <w:sz w:val="24"/>
                <w:szCs w:val="24"/>
                <w:rtl/>
              </w:rPr>
              <w:t xml:space="preserve">ويهدف مجال النتائج الثاني </w:t>
            </w:r>
            <w:r w:rsidR="002B47B9">
              <w:rPr>
                <w:rFonts w:asciiTheme="majorBidi" w:hAnsiTheme="majorBidi" w:cstheme="majorBidi"/>
                <w:sz w:val="24"/>
                <w:szCs w:val="24"/>
                <w:rtl/>
              </w:rPr>
              <w:t xml:space="preserve">إلى </w:t>
            </w:r>
            <w:r w:rsidRPr="009915AA">
              <w:rPr>
                <w:rFonts w:asciiTheme="majorBidi" w:hAnsiTheme="majorBidi" w:cstheme="majorBidi"/>
                <w:b/>
                <w:bCs/>
                <w:sz w:val="24"/>
                <w:szCs w:val="24"/>
                <w:rtl/>
              </w:rPr>
              <w:t xml:space="preserve"> تحسين ظروف التعليم والتعلم</w:t>
            </w:r>
            <w:r w:rsidR="0016505A">
              <w:rPr>
                <w:rFonts w:asciiTheme="majorBidi" w:hAnsiTheme="majorBidi" w:cstheme="majorBidi" w:hint="cs"/>
                <w:b/>
                <w:bCs/>
                <w:sz w:val="24"/>
                <w:szCs w:val="24"/>
                <w:rtl/>
              </w:rPr>
              <w:t xml:space="preserve">: </w:t>
            </w:r>
            <w:r w:rsidRPr="009915AA">
              <w:rPr>
                <w:rFonts w:asciiTheme="majorBidi" w:hAnsiTheme="majorBidi" w:cstheme="majorBidi"/>
                <w:b/>
                <w:bCs/>
                <w:sz w:val="24"/>
                <w:szCs w:val="24"/>
                <w:rtl/>
              </w:rPr>
              <w:t xml:space="preserve"> </w:t>
            </w:r>
            <w:r w:rsidRPr="00C73058">
              <w:rPr>
                <w:rFonts w:asciiTheme="majorBidi" w:hAnsiTheme="majorBidi" w:cstheme="majorBidi"/>
                <w:sz w:val="24"/>
                <w:szCs w:val="24"/>
                <w:rtl/>
              </w:rPr>
              <w:t xml:space="preserve">من خلال التركيز على تحسين البيئة المادية للمدرسة بالإضافة </w:t>
            </w:r>
            <w:r w:rsidR="0016505A">
              <w:rPr>
                <w:rFonts w:asciiTheme="majorBidi" w:hAnsiTheme="majorBidi" w:cstheme="majorBidi"/>
                <w:sz w:val="24"/>
                <w:szCs w:val="24"/>
                <w:rtl/>
              </w:rPr>
              <w:t>إلى</w:t>
            </w:r>
            <w:r w:rsidR="0016505A">
              <w:rPr>
                <w:rFonts w:asciiTheme="majorBidi" w:hAnsiTheme="majorBidi" w:cstheme="majorBidi" w:hint="cs"/>
                <w:sz w:val="24"/>
                <w:szCs w:val="24"/>
                <w:rtl/>
              </w:rPr>
              <w:t xml:space="preserve"> </w:t>
            </w:r>
            <w:r w:rsidRPr="00C73058">
              <w:rPr>
                <w:rFonts w:asciiTheme="majorBidi" w:hAnsiTheme="majorBidi" w:cstheme="majorBidi"/>
                <w:sz w:val="24"/>
                <w:szCs w:val="24"/>
                <w:rtl/>
              </w:rPr>
              <w:t>تح</w:t>
            </w:r>
            <w:r w:rsidR="000C5E5E">
              <w:rPr>
                <w:rFonts w:asciiTheme="majorBidi" w:hAnsiTheme="majorBidi" w:cstheme="majorBidi"/>
                <w:sz w:val="24"/>
                <w:szCs w:val="24"/>
                <w:rtl/>
              </w:rPr>
              <w:t>سين قدرة المعلمين وقادة المدارس</w:t>
            </w:r>
            <w:r w:rsidRPr="00C73058">
              <w:rPr>
                <w:rFonts w:asciiTheme="majorBidi" w:hAnsiTheme="majorBidi" w:cstheme="majorBidi"/>
                <w:sz w:val="24"/>
                <w:szCs w:val="24"/>
                <w:rtl/>
              </w:rPr>
              <w:t>،</w:t>
            </w:r>
            <w:r w:rsidRPr="009915AA">
              <w:rPr>
                <w:rFonts w:asciiTheme="majorBidi" w:hAnsiTheme="majorBidi" w:cstheme="majorBidi"/>
                <w:sz w:val="24"/>
                <w:szCs w:val="24"/>
                <w:rtl/>
              </w:rPr>
              <w:t xml:space="preserve"> وتعزيز السلوك الإيجابي للطالب والمعلم والوعي المدني إزاء المدارس ومجتمعاتها. وتركيز مجال النتائج هذا هو على كل من البيئة التحتية المدنية وعلى العوامل البيئية الأكثر ليونة التي تنشئ مناخا</w:t>
            </w:r>
            <w:r w:rsidR="0016505A">
              <w:rPr>
                <w:rFonts w:asciiTheme="majorBidi" w:hAnsiTheme="majorBidi" w:cstheme="majorBidi" w:hint="cs"/>
                <w:sz w:val="24"/>
                <w:szCs w:val="24"/>
                <w:rtl/>
              </w:rPr>
              <w:t xml:space="preserve">ً </w:t>
            </w:r>
            <w:r w:rsidRPr="009915AA">
              <w:rPr>
                <w:rFonts w:asciiTheme="majorBidi" w:hAnsiTheme="majorBidi" w:cstheme="majorBidi"/>
                <w:sz w:val="24"/>
                <w:szCs w:val="24"/>
                <w:rtl/>
              </w:rPr>
              <w:t>مدرسيا</w:t>
            </w:r>
            <w:r w:rsidR="0016505A">
              <w:rPr>
                <w:rFonts w:asciiTheme="majorBidi" w:hAnsiTheme="majorBidi" w:cstheme="majorBidi" w:hint="cs"/>
                <w:sz w:val="24"/>
                <w:szCs w:val="24"/>
                <w:rtl/>
              </w:rPr>
              <w:t>ً</w:t>
            </w:r>
            <w:r w:rsidRPr="009915AA">
              <w:rPr>
                <w:rFonts w:asciiTheme="majorBidi" w:hAnsiTheme="majorBidi" w:cstheme="majorBidi"/>
                <w:sz w:val="24"/>
                <w:szCs w:val="24"/>
                <w:rtl/>
              </w:rPr>
              <w:t xml:space="preserve"> مواتيا</w:t>
            </w:r>
            <w:r w:rsidR="0016505A">
              <w:rPr>
                <w:rFonts w:asciiTheme="majorBidi" w:hAnsiTheme="majorBidi" w:cstheme="majorBidi" w:hint="cs"/>
                <w:sz w:val="24"/>
                <w:szCs w:val="24"/>
                <w:rtl/>
              </w:rPr>
              <w:t>ً</w:t>
            </w:r>
            <w:r w:rsidRPr="009915AA">
              <w:rPr>
                <w:rFonts w:asciiTheme="majorBidi" w:hAnsiTheme="majorBidi" w:cstheme="majorBidi"/>
                <w:sz w:val="24"/>
                <w:szCs w:val="24"/>
                <w:rtl/>
              </w:rPr>
              <w:t xml:space="preserve"> للتعلم، على سبيل المثال سبل التواصل مع الأقران والمعلم، والقيم المدرسية، الخ. ومن خلال تناول كلا الجانبين سوية، يقوم المعلمون والمدراء بتحقيق طموحاتهم بدون توقعات مسبقة وبدون فرض أدوار مسندة.</w:t>
            </w:r>
          </w:p>
          <w:p w14:paraId="7336D82F" w14:textId="77777777" w:rsidR="00EB0BEB" w:rsidRPr="009915AA" w:rsidRDefault="00EB0BEB" w:rsidP="00EB0BEB">
            <w:pPr>
              <w:pStyle w:val="NoSpacing"/>
              <w:tabs>
                <w:tab w:val="left" w:pos="900"/>
              </w:tabs>
              <w:jc w:val="both"/>
              <w:rPr>
                <w:rFonts w:asciiTheme="majorBidi" w:hAnsiTheme="majorBidi" w:cstheme="majorBidi"/>
                <w:sz w:val="24"/>
                <w:szCs w:val="24"/>
              </w:rPr>
            </w:pPr>
          </w:p>
          <w:p w14:paraId="1A1068C1" w14:textId="2FD915EB" w:rsidR="00EB0BEB" w:rsidRPr="00C73058" w:rsidRDefault="00EB0BEB" w:rsidP="00EB7CEF">
            <w:pPr>
              <w:pStyle w:val="NoSpacing"/>
              <w:tabs>
                <w:tab w:val="left" w:pos="900"/>
              </w:tabs>
              <w:bidi/>
              <w:jc w:val="both"/>
              <w:rPr>
                <w:rFonts w:asciiTheme="majorBidi" w:hAnsiTheme="majorBidi" w:cstheme="majorBidi"/>
                <w:sz w:val="24"/>
                <w:szCs w:val="24"/>
              </w:rPr>
            </w:pPr>
            <w:r w:rsidRPr="00C73058">
              <w:rPr>
                <w:rFonts w:asciiTheme="majorBidi" w:hAnsiTheme="majorBidi" w:cstheme="majorBidi"/>
                <w:sz w:val="24"/>
                <w:szCs w:val="24"/>
                <w:rtl/>
              </w:rPr>
              <w:t>ومجال النتائج الثالث</w:t>
            </w:r>
            <w:r w:rsidRPr="009915AA">
              <w:rPr>
                <w:rFonts w:asciiTheme="majorBidi" w:hAnsiTheme="majorBidi" w:cstheme="majorBidi"/>
                <w:b/>
                <w:bCs/>
                <w:sz w:val="24"/>
                <w:szCs w:val="24"/>
                <w:rtl/>
              </w:rPr>
              <w:t xml:space="preserve"> هو نظام تقييم للطالب وإصدار شهادات خضع للإصلا</w:t>
            </w:r>
            <w:r w:rsidR="00EB7CEF">
              <w:rPr>
                <w:rFonts w:asciiTheme="majorBidi" w:hAnsiTheme="majorBidi" w:cstheme="majorBidi"/>
                <w:b/>
                <w:bCs/>
                <w:sz w:val="24"/>
                <w:szCs w:val="24"/>
                <w:rtl/>
              </w:rPr>
              <w:t>ح</w:t>
            </w:r>
            <w:r w:rsidR="00EB7CEF">
              <w:rPr>
                <w:rFonts w:asciiTheme="majorBidi" w:hAnsiTheme="majorBidi" w:cstheme="majorBidi" w:hint="cs"/>
                <w:b/>
                <w:bCs/>
                <w:sz w:val="24"/>
                <w:szCs w:val="24"/>
                <w:rtl/>
              </w:rPr>
              <w:t>:</w:t>
            </w:r>
            <w:r w:rsidRPr="009915AA">
              <w:rPr>
                <w:rFonts w:asciiTheme="majorBidi" w:hAnsiTheme="majorBidi" w:cstheme="majorBidi"/>
                <w:b/>
                <w:bCs/>
                <w:sz w:val="24"/>
                <w:szCs w:val="24"/>
                <w:rtl/>
              </w:rPr>
              <w:t xml:space="preserve"> </w:t>
            </w:r>
            <w:r w:rsidRPr="00C73058">
              <w:rPr>
                <w:rFonts w:asciiTheme="majorBidi" w:hAnsiTheme="majorBidi" w:cstheme="majorBidi"/>
                <w:sz w:val="24"/>
                <w:szCs w:val="24"/>
                <w:rtl/>
              </w:rPr>
              <w:t xml:space="preserve">سيركز على تعزيز قدرة وزارة التربية والتعليم على قياس ورصد تعلم الطالب على كافة مستويات الصفوف وعلى ردم الفجوة بين التعلم وإصدار الشهادات. وهذا يشمل بصورة خاصة </w:t>
            </w:r>
            <w:r w:rsidRPr="00EB7CEF">
              <w:rPr>
                <w:rFonts w:asciiTheme="majorBidi" w:hAnsiTheme="majorBidi" w:cstheme="majorBidi"/>
                <w:sz w:val="24"/>
                <w:szCs w:val="24"/>
                <w:rtl/>
              </w:rPr>
              <w:t>إصلاح التوجيهي</w:t>
            </w:r>
            <w:r w:rsidR="00EB7CEF">
              <w:rPr>
                <w:rFonts w:asciiTheme="majorBidi" w:hAnsiTheme="majorBidi" w:cstheme="majorBidi" w:hint="cs"/>
                <w:sz w:val="24"/>
                <w:szCs w:val="24"/>
                <w:rtl/>
                <w:lang w:bidi="ar-LB"/>
              </w:rPr>
              <w:t xml:space="preserve"> </w:t>
            </w:r>
            <w:r w:rsidRPr="00C73058">
              <w:rPr>
                <w:rFonts w:asciiTheme="majorBidi" w:hAnsiTheme="majorBidi" w:cstheme="majorBidi"/>
                <w:sz w:val="24"/>
                <w:szCs w:val="24"/>
                <w:rtl/>
              </w:rPr>
              <w:t>ومأسسة تقييم التعلم التشخيصي للصفوف الأولى.</w:t>
            </w:r>
          </w:p>
          <w:p w14:paraId="5ABAC3EA" w14:textId="77777777" w:rsidR="008D314B" w:rsidRPr="009915AA" w:rsidRDefault="008D314B" w:rsidP="008D314B">
            <w:pPr>
              <w:bidi/>
              <w:rPr>
                <w:rFonts w:asciiTheme="majorBidi" w:hAnsiTheme="majorBidi" w:cstheme="majorBidi"/>
                <w:color w:val="auto"/>
                <w:rtl/>
              </w:rPr>
            </w:pPr>
          </w:p>
          <w:p w14:paraId="3146968B" w14:textId="7B193DAE" w:rsidR="001E04A0" w:rsidRPr="009915AA" w:rsidRDefault="001E04A0" w:rsidP="00EB7CEF">
            <w:pPr>
              <w:pStyle w:val="NoSpacing"/>
              <w:tabs>
                <w:tab w:val="left" w:pos="900"/>
              </w:tabs>
              <w:bidi/>
              <w:jc w:val="both"/>
              <w:rPr>
                <w:rFonts w:asciiTheme="majorBidi" w:hAnsiTheme="majorBidi" w:cstheme="majorBidi"/>
                <w:sz w:val="24"/>
                <w:szCs w:val="24"/>
              </w:rPr>
            </w:pPr>
            <w:r w:rsidRPr="00C73058">
              <w:rPr>
                <w:rFonts w:asciiTheme="majorBidi" w:hAnsiTheme="majorBidi" w:cstheme="majorBidi"/>
                <w:sz w:val="24"/>
                <w:szCs w:val="24"/>
                <w:rtl/>
              </w:rPr>
              <w:t>ومجال النتائج الرابع هو</w:t>
            </w:r>
            <w:r w:rsidRPr="009915AA">
              <w:rPr>
                <w:rFonts w:asciiTheme="majorBidi" w:hAnsiTheme="majorBidi" w:cstheme="majorBidi"/>
                <w:b/>
                <w:bCs/>
                <w:sz w:val="24"/>
                <w:szCs w:val="24"/>
                <w:rtl/>
              </w:rPr>
              <w:t xml:space="preserve"> تعزيز إدارة النظام التعليمي من خلال التركيز على دعم وزارة التربية والتعليم وتقوية قدرتها على إدارة عدد متزايد من المدارس والطلاب</w:t>
            </w:r>
            <w:r w:rsidR="00EB7CEF">
              <w:rPr>
                <w:rFonts w:asciiTheme="majorBidi" w:hAnsiTheme="majorBidi" w:cstheme="majorBidi" w:hint="cs"/>
                <w:sz w:val="24"/>
                <w:szCs w:val="24"/>
                <w:rtl/>
              </w:rPr>
              <w:t>:</w:t>
            </w:r>
            <w:r w:rsidRPr="009915AA">
              <w:rPr>
                <w:rFonts w:asciiTheme="majorBidi" w:hAnsiTheme="majorBidi" w:cstheme="majorBidi"/>
                <w:sz w:val="24"/>
                <w:szCs w:val="24"/>
                <w:rtl/>
              </w:rPr>
              <w:t xml:space="preserve"> لاسيما بسبب توسيع نطاق تعليم الطفولة المبكرة والالتحاق بعدد كبير من الأطفال اللاجئين في المدارس الأردنية. ويتمحور تركيز مجال النتائج هذا على توفير وتعزيز الأدوات والموارد المتوفرة لوزارة التربية والتعليم لاتخاذ القرارات والتنفيذ. وتشمل هذه الأدوات نظم المعلومات مثل تشغيل نظام المعلومات الجغرافية، مما سيسمح لوزارة التربية والتعليم بإجراء مسح لبناء وتوسيع المدارس واحتياجات إعادة التأهيل وتقوية نظام إدارة المعلومات التربوية </w:t>
            </w:r>
            <w:r w:rsidR="00EB7CEF">
              <w:rPr>
                <w:rFonts w:asciiTheme="majorBidi" w:hAnsiTheme="majorBidi" w:cstheme="majorBidi" w:hint="cs"/>
                <w:sz w:val="24"/>
                <w:szCs w:val="24"/>
                <w:rtl/>
              </w:rPr>
              <w:t>(</w:t>
            </w:r>
            <w:r w:rsidRPr="009915AA">
              <w:rPr>
                <w:rFonts w:asciiTheme="majorBidi" w:hAnsiTheme="majorBidi" w:cstheme="majorBidi"/>
                <w:sz w:val="24"/>
                <w:szCs w:val="24"/>
                <w:lang w:val="en-GB"/>
              </w:rPr>
              <w:t>OpenEMIS</w:t>
            </w:r>
            <w:r w:rsidR="00EB7CEF">
              <w:rPr>
                <w:rFonts w:asciiTheme="majorBidi" w:hAnsiTheme="majorBidi" w:cstheme="majorBidi" w:hint="cs"/>
                <w:sz w:val="24"/>
                <w:szCs w:val="24"/>
                <w:rtl/>
                <w:lang w:val="en-GB"/>
              </w:rPr>
              <w:t>)</w:t>
            </w:r>
            <w:r w:rsidR="00C73058">
              <w:rPr>
                <w:rFonts w:asciiTheme="majorBidi" w:hAnsiTheme="majorBidi" w:cstheme="majorBidi" w:hint="cs"/>
                <w:sz w:val="24"/>
                <w:szCs w:val="24"/>
                <w:rtl/>
                <w:lang w:val="en-GB"/>
              </w:rPr>
              <w:t xml:space="preserve"> ليسمح لوزارة التربية والتعليم بتحليل وا</w:t>
            </w:r>
            <w:r w:rsidR="00E10CBF">
              <w:rPr>
                <w:rFonts w:asciiTheme="majorBidi" w:hAnsiTheme="majorBidi" w:cstheme="majorBidi" w:hint="cs"/>
                <w:sz w:val="24"/>
                <w:szCs w:val="24"/>
                <w:rtl/>
                <w:lang w:val="en-GB"/>
              </w:rPr>
              <w:t>ستخدام البيانات المفصلة والحساسة للنوع الاجتماعي لغرض اتخاذ القرارات</w:t>
            </w:r>
            <w:r w:rsidRPr="009915AA">
              <w:rPr>
                <w:rFonts w:asciiTheme="majorBidi" w:hAnsiTheme="majorBidi" w:cstheme="majorBidi"/>
                <w:sz w:val="24"/>
                <w:szCs w:val="24"/>
                <w:rtl/>
                <w:lang w:val="en-GB"/>
              </w:rPr>
              <w:t>. وسيقوم مجال النتائج هذا بدعم وزارة التربية والتعليم في تأمين موازنة إضافية للقطاع بطريقة فعالة وكفؤة، من أجل ضمان توفر الموارد لإجراء الإصلاحات الضرورية.</w:t>
            </w:r>
          </w:p>
          <w:p w14:paraId="33309BE9" w14:textId="77777777" w:rsidR="008D314B" w:rsidRPr="009915AA" w:rsidRDefault="008D314B" w:rsidP="008D314B">
            <w:pPr>
              <w:bidi/>
              <w:rPr>
                <w:rFonts w:asciiTheme="majorBidi" w:hAnsiTheme="majorBidi" w:cstheme="majorBidi"/>
                <w:color w:val="auto"/>
                <w:rtl/>
              </w:rPr>
            </w:pPr>
          </w:p>
          <w:p w14:paraId="6ADA125B" w14:textId="38FB8A41" w:rsidR="008D314B" w:rsidRPr="009915AA" w:rsidRDefault="008D314B" w:rsidP="00B63C1A">
            <w:pPr>
              <w:bidi/>
              <w:jc w:val="both"/>
              <w:rPr>
                <w:rFonts w:asciiTheme="majorBidi" w:hAnsiTheme="majorBidi" w:cstheme="majorBidi"/>
                <w:color w:val="auto"/>
                <w:rtl/>
              </w:rPr>
            </w:pPr>
            <w:r w:rsidRPr="009915AA">
              <w:rPr>
                <w:rFonts w:asciiTheme="majorBidi" w:hAnsiTheme="majorBidi" w:cstheme="majorBidi"/>
                <w:b/>
                <w:bCs/>
                <w:color w:val="auto"/>
                <w:rtl/>
              </w:rPr>
              <w:t>وس</w:t>
            </w:r>
            <w:r w:rsidR="009819CF" w:rsidRPr="009915AA">
              <w:rPr>
                <w:rFonts w:asciiTheme="majorBidi" w:hAnsiTheme="majorBidi" w:cstheme="majorBidi"/>
                <w:b/>
                <w:bCs/>
                <w:color w:val="auto"/>
                <w:rtl/>
              </w:rPr>
              <w:t xml:space="preserve">وف </w:t>
            </w:r>
            <w:r w:rsidRPr="009915AA">
              <w:rPr>
                <w:rFonts w:asciiTheme="majorBidi" w:hAnsiTheme="majorBidi" w:cstheme="majorBidi"/>
                <w:b/>
                <w:bCs/>
                <w:color w:val="auto"/>
                <w:rtl/>
              </w:rPr>
              <w:t>يكون تقييم النظم البيئية وا</w:t>
            </w:r>
            <w:r w:rsidR="009819CF" w:rsidRPr="009915AA">
              <w:rPr>
                <w:rFonts w:asciiTheme="majorBidi" w:hAnsiTheme="majorBidi" w:cstheme="majorBidi"/>
                <w:b/>
                <w:bCs/>
                <w:color w:val="auto"/>
                <w:rtl/>
              </w:rPr>
              <w:t>لإ</w:t>
            </w:r>
            <w:r w:rsidRPr="009915AA">
              <w:rPr>
                <w:rFonts w:asciiTheme="majorBidi" w:hAnsiTheme="majorBidi" w:cstheme="majorBidi"/>
                <w:b/>
                <w:bCs/>
                <w:color w:val="auto"/>
                <w:rtl/>
              </w:rPr>
              <w:t xml:space="preserve">جتماعية </w:t>
            </w:r>
            <w:r w:rsidR="00002DE1" w:rsidRPr="009915AA">
              <w:rPr>
                <w:rFonts w:asciiTheme="majorBidi" w:hAnsiTheme="majorBidi" w:cstheme="majorBidi"/>
                <w:b/>
                <w:bCs/>
                <w:color w:val="auto"/>
                <w:rtl/>
              </w:rPr>
              <w:t xml:space="preserve">هو </w:t>
            </w:r>
            <w:r w:rsidRPr="009915AA">
              <w:rPr>
                <w:rFonts w:asciiTheme="majorBidi" w:hAnsiTheme="majorBidi" w:cstheme="majorBidi"/>
                <w:b/>
                <w:bCs/>
                <w:color w:val="auto"/>
                <w:rtl/>
              </w:rPr>
              <w:t>الأداة التحليلية الرئيسية التي س</w:t>
            </w:r>
            <w:r w:rsidR="00002DE1" w:rsidRPr="009915AA">
              <w:rPr>
                <w:rFonts w:asciiTheme="majorBidi" w:hAnsiTheme="majorBidi" w:cstheme="majorBidi"/>
                <w:b/>
                <w:bCs/>
                <w:color w:val="auto"/>
                <w:rtl/>
              </w:rPr>
              <w:t xml:space="preserve">وف </w:t>
            </w:r>
            <w:r w:rsidRPr="009915AA">
              <w:rPr>
                <w:rFonts w:asciiTheme="majorBidi" w:hAnsiTheme="majorBidi" w:cstheme="majorBidi"/>
                <w:b/>
                <w:bCs/>
                <w:color w:val="auto"/>
                <w:rtl/>
              </w:rPr>
              <w:t>تستخدم لتقييم المخاطر وال</w:t>
            </w:r>
            <w:r w:rsidR="00002DE1" w:rsidRPr="009915AA">
              <w:rPr>
                <w:rFonts w:asciiTheme="majorBidi" w:hAnsiTheme="majorBidi" w:cstheme="majorBidi"/>
                <w:b/>
                <w:bCs/>
                <w:color w:val="auto"/>
                <w:rtl/>
              </w:rPr>
              <w:t xml:space="preserve">منافع </w:t>
            </w:r>
            <w:r w:rsidRPr="009915AA">
              <w:rPr>
                <w:rFonts w:asciiTheme="majorBidi" w:hAnsiTheme="majorBidi" w:cstheme="majorBidi"/>
                <w:b/>
                <w:bCs/>
                <w:color w:val="auto"/>
                <w:rtl/>
              </w:rPr>
              <w:t>البيئية وا</w:t>
            </w:r>
            <w:r w:rsidR="00002DE1" w:rsidRPr="009915AA">
              <w:rPr>
                <w:rFonts w:asciiTheme="majorBidi" w:hAnsiTheme="majorBidi" w:cstheme="majorBidi"/>
                <w:b/>
                <w:bCs/>
                <w:color w:val="auto"/>
                <w:rtl/>
              </w:rPr>
              <w:t>لإ</w:t>
            </w:r>
            <w:r w:rsidRPr="009915AA">
              <w:rPr>
                <w:rFonts w:asciiTheme="majorBidi" w:hAnsiTheme="majorBidi" w:cstheme="majorBidi"/>
                <w:b/>
                <w:bCs/>
                <w:color w:val="auto"/>
                <w:rtl/>
              </w:rPr>
              <w:t>جتماعية المرتبطة بالعملية المقترحة</w:t>
            </w:r>
            <w:r w:rsidR="00EB7CEF">
              <w:rPr>
                <w:rFonts w:asciiTheme="majorBidi" w:hAnsiTheme="majorBidi" w:cstheme="majorBidi" w:hint="cs"/>
                <w:b/>
                <w:bCs/>
                <w:color w:val="auto"/>
                <w:rtl/>
              </w:rPr>
              <w:t>:</w:t>
            </w:r>
            <w:r w:rsidRPr="009915AA">
              <w:rPr>
                <w:rFonts w:asciiTheme="majorBidi" w:hAnsiTheme="majorBidi" w:cstheme="majorBidi"/>
                <w:color w:val="auto"/>
                <w:rtl/>
              </w:rPr>
              <w:t xml:space="preserve"> </w:t>
            </w:r>
            <w:r w:rsidR="00D04CF3" w:rsidRPr="009915AA">
              <w:rPr>
                <w:rFonts w:asciiTheme="majorBidi" w:hAnsiTheme="majorBidi" w:cstheme="majorBidi"/>
                <w:color w:val="auto"/>
                <w:rtl/>
              </w:rPr>
              <w:t xml:space="preserve">إن مكون </w:t>
            </w:r>
            <w:r w:rsidRPr="009915AA">
              <w:rPr>
                <w:rFonts w:asciiTheme="majorBidi" w:hAnsiTheme="majorBidi" w:cstheme="majorBidi"/>
                <w:color w:val="auto"/>
                <w:rtl/>
              </w:rPr>
              <w:t xml:space="preserve">المساعدة الفنية المقترح </w:t>
            </w:r>
            <w:r w:rsidR="00D04CF3" w:rsidRPr="009915AA">
              <w:rPr>
                <w:rFonts w:asciiTheme="majorBidi" w:hAnsiTheme="majorBidi" w:cstheme="majorBidi"/>
                <w:color w:val="auto"/>
                <w:rtl/>
              </w:rPr>
              <w:t xml:space="preserve">لن يدعم </w:t>
            </w:r>
            <w:r w:rsidRPr="009915AA">
              <w:rPr>
                <w:rFonts w:asciiTheme="majorBidi" w:hAnsiTheme="majorBidi" w:cstheme="majorBidi"/>
                <w:color w:val="auto"/>
                <w:rtl/>
              </w:rPr>
              <w:t xml:space="preserve">أنشطة البرنامج التي </w:t>
            </w:r>
            <w:r w:rsidR="00D04CF3" w:rsidRPr="009915AA">
              <w:rPr>
                <w:rFonts w:asciiTheme="majorBidi" w:hAnsiTheme="majorBidi" w:cstheme="majorBidi"/>
                <w:color w:val="auto"/>
                <w:rtl/>
              </w:rPr>
              <w:t xml:space="preserve">من المحتمل </w:t>
            </w:r>
            <w:r w:rsidRPr="009915AA">
              <w:rPr>
                <w:rFonts w:asciiTheme="majorBidi" w:hAnsiTheme="majorBidi" w:cstheme="majorBidi"/>
                <w:color w:val="auto"/>
                <w:rtl/>
              </w:rPr>
              <w:t xml:space="preserve">أن يكون لها آثار </w:t>
            </w:r>
            <w:r w:rsidR="00D12807" w:rsidRPr="009915AA">
              <w:rPr>
                <w:rFonts w:asciiTheme="majorBidi" w:hAnsiTheme="majorBidi" w:cstheme="majorBidi"/>
                <w:color w:val="auto"/>
                <w:rtl/>
              </w:rPr>
              <w:t xml:space="preserve">عكسية </w:t>
            </w:r>
            <w:r w:rsidRPr="009915AA">
              <w:rPr>
                <w:rFonts w:asciiTheme="majorBidi" w:hAnsiTheme="majorBidi" w:cstheme="majorBidi"/>
                <w:color w:val="auto"/>
                <w:rtl/>
              </w:rPr>
              <w:t xml:space="preserve">كبيرة </w:t>
            </w:r>
            <w:r w:rsidR="00C2128D" w:rsidRPr="009915AA">
              <w:rPr>
                <w:rFonts w:asciiTheme="majorBidi" w:hAnsiTheme="majorBidi" w:cstheme="majorBidi"/>
                <w:color w:val="auto"/>
                <w:rtl/>
              </w:rPr>
              <w:t xml:space="preserve">تُعتبر </w:t>
            </w:r>
            <w:r w:rsidRPr="009915AA">
              <w:rPr>
                <w:rFonts w:asciiTheme="majorBidi" w:hAnsiTheme="majorBidi" w:cstheme="majorBidi"/>
                <w:color w:val="auto"/>
                <w:rtl/>
              </w:rPr>
              <w:t>حساسة</w:t>
            </w:r>
            <w:r w:rsidR="00D12807" w:rsidRPr="009915AA">
              <w:rPr>
                <w:rFonts w:asciiTheme="majorBidi" w:hAnsiTheme="majorBidi" w:cstheme="majorBidi"/>
                <w:color w:val="auto"/>
                <w:rtl/>
              </w:rPr>
              <w:t>،</w:t>
            </w:r>
            <w:r w:rsidRPr="009915AA">
              <w:rPr>
                <w:rFonts w:asciiTheme="majorBidi" w:hAnsiTheme="majorBidi" w:cstheme="majorBidi"/>
                <w:color w:val="auto"/>
                <w:rtl/>
              </w:rPr>
              <w:t xml:space="preserve"> ومتنوعة</w:t>
            </w:r>
            <w:r w:rsidR="00D12807" w:rsidRPr="009915AA">
              <w:rPr>
                <w:rFonts w:asciiTheme="majorBidi" w:hAnsiTheme="majorBidi" w:cstheme="majorBidi"/>
                <w:color w:val="auto"/>
                <w:rtl/>
              </w:rPr>
              <w:t>،</w:t>
            </w:r>
            <w:r w:rsidRPr="009915AA">
              <w:rPr>
                <w:rFonts w:asciiTheme="majorBidi" w:hAnsiTheme="majorBidi" w:cstheme="majorBidi"/>
                <w:color w:val="auto"/>
                <w:rtl/>
              </w:rPr>
              <w:t xml:space="preserve"> </w:t>
            </w:r>
            <w:r w:rsidR="00D12807" w:rsidRPr="009915AA">
              <w:rPr>
                <w:rFonts w:asciiTheme="majorBidi" w:hAnsiTheme="majorBidi" w:cstheme="majorBidi"/>
                <w:color w:val="auto"/>
                <w:rtl/>
              </w:rPr>
              <w:t>أ</w:t>
            </w:r>
            <w:r w:rsidR="0054286E" w:rsidRPr="009915AA">
              <w:rPr>
                <w:rFonts w:asciiTheme="majorBidi" w:hAnsiTheme="majorBidi" w:cstheme="majorBidi"/>
                <w:color w:val="auto"/>
                <w:rtl/>
              </w:rPr>
              <w:t>و</w:t>
            </w:r>
            <w:r w:rsidR="00D744EA" w:rsidRPr="009915AA">
              <w:rPr>
                <w:rFonts w:asciiTheme="majorBidi" w:hAnsiTheme="majorBidi" w:cstheme="majorBidi"/>
                <w:color w:val="auto"/>
                <w:rtl/>
              </w:rPr>
              <w:t xml:space="preserve"> </w:t>
            </w:r>
            <w:r w:rsidR="0054286E" w:rsidRPr="009915AA">
              <w:rPr>
                <w:rFonts w:asciiTheme="majorBidi" w:hAnsiTheme="majorBidi" w:cstheme="majorBidi"/>
                <w:color w:val="auto"/>
                <w:rtl/>
              </w:rPr>
              <w:t>غير مسبوقة على البيئة و/</w:t>
            </w:r>
            <w:r w:rsidRPr="009915AA">
              <w:rPr>
                <w:rFonts w:asciiTheme="majorBidi" w:hAnsiTheme="majorBidi" w:cstheme="majorBidi"/>
                <w:color w:val="auto"/>
                <w:rtl/>
              </w:rPr>
              <w:t xml:space="preserve">أو المتضررين. وقد </w:t>
            </w:r>
            <w:r w:rsidR="003A624D" w:rsidRPr="009915AA">
              <w:rPr>
                <w:rFonts w:asciiTheme="majorBidi" w:hAnsiTheme="majorBidi" w:cstheme="majorBidi"/>
                <w:color w:val="auto"/>
                <w:rtl/>
              </w:rPr>
              <w:t>تم إعداد</w:t>
            </w:r>
            <w:r w:rsidR="00F97C65" w:rsidRPr="009915AA">
              <w:rPr>
                <w:rFonts w:asciiTheme="majorBidi" w:hAnsiTheme="majorBidi" w:cstheme="majorBidi"/>
                <w:color w:val="auto"/>
              </w:rPr>
              <w:t xml:space="preserve"> </w:t>
            </w:r>
            <w:r w:rsidR="00CF0249" w:rsidRPr="009915AA">
              <w:rPr>
                <w:rFonts w:asciiTheme="majorBidi" w:hAnsiTheme="majorBidi" w:cstheme="majorBidi"/>
                <w:color w:val="auto"/>
                <w:rtl/>
                <w:lang w:bidi="ar-JO"/>
              </w:rPr>
              <w:t>ورقة</w:t>
            </w:r>
            <w:r w:rsidR="00F97C65" w:rsidRPr="009915AA">
              <w:rPr>
                <w:rFonts w:asciiTheme="majorBidi" w:hAnsiTheme="majorBidi" w:cstheme="majorBidi"/>
                <w:color w:val="auto"/>
                <w:rtl/>
                <w:lang w:bidi="ar-JO"/>
              </w:rPr>
              <w:t xml:space="preserve"> بيانات الض</w:t>
            </w:r>
            <w:r w:rsidR="0054286E" w:rsidRPr="009915AA">
              <w:rPr>
                <w:rFonts w:asciiTheme="majorBidi" w:hAnsiTheme="majorBidi" w:cstheme="majorBidi"/>
                <w:color w:val="auto"/>
                <w:rtl/>
                <w:lang w:bidi="ar-JO"/>
              </w:rPr>
              <w:t>مانات</w:t>
            </w:r>
            <w:r w:rsidR="00F97C65" w:rsidRPr="009915AA">
              <w:rPr>
                <w:rFonts w:asciiTheme="majorBidi" w:hAnsiTheme="majorBidi" w:cstheme="majorBidi"/>
                <w:color w:val="auto"/>
                <w:rtl/>
                <w:lang w:bidi="ar-JO"/>
              </w:rPr>
              <w:t xml:space="preserve"> الوقائية </w:t>
            </w:r>
            <w:r w:rsidR="00E64DBF" w:rsidRPr="009915AA">
              <w:rPr>
                <w:rFonts w:asciiTheme="majorBidi" w:hAnsiTheme="majorBidi" w:cstheme="majorBidi"/>
                <w:color w:val="auto"/>
                <w:rtl/>
                <w:lang w:bidi="ar-JO"/>
              </w:rPr>
              <w:t>الم</w:t>
            </w:r>
            <w:r w:rsidR="00B63C1A" w:rsidRPr="009915AA">
              <w:rPr>
                <w:rFonts w:asciiTheme="majorBidi" w:hAnsiTheme="majorBidi" w:cstheme="majorBidi"/>
                <w:color w:val="auto"/>
                <w:rtl/>
                <w:lang w:bidi="ar-JO"/>
              </w:rPr>
              <w:t xml:space="preserve">تكاملة </w:t>
            </w:r>
            <w:r w:rsidR="00B63C1A" w:rsidRPr="009915AA">
              <w:rPr>
                <w:rFonts w:asciiTheme="majorBidi" w:hAnsiTheme="majorBidi" w:cstheme="majorBidi"/>
                <w:color w:val="auto"/>
                <w:lang w:val="en-GB" w:bidi="ar-JO"/>
              </w:rPr>
              <w:t>ISDS</w:t>
            </w:r>
            <w:r w:rsidR="0054286E" w:rsidRPr="009915AA">
              <w:rPr>
                <w:rFonts w:asciiTheme="majorBidi" w:hAnsiTheme="majorBidi" w:cstheme="majorBidi"/>
                <w:color w:val="auto"/>
                <w:rtl/>
                <w:lang w:bidi="ar-JO"/>
              </w:rPr>
              <w:t>،</w:t>
            </w:r>
            <w:r w:rsidRPr="009915AA">
              <w:rPr>
                <w:rFonts w:asciiTheme="majorBidi" w:hAnsiTheme="majorBidi" w:cstheme="majorBidi"/>
                <w:color w:val="auto"/>
                <w:rtl/>
              </w:rPr>
              <w:t xml:space="preserve"> لمعالجة </w:t>
            </w:r>
            <w:r w:rsidR="00F50FF4" w:rsidRPr="009915AA">
              <w:rPr>
                <w:rFonts w:asciiTheme="majorBidi" w:hAnsiTheme="majorBidi" w:cstheme="majorBidi"/>
                <w:color w:val="auto"/>
                <w:rtl/>
                <w:lang w:bidi="ar-JO"/>
              </w:rPr>
              <w:t xml:space="preserve">مكون </w:t>
            </w:r>
            <w:r w:rsidRPr="009915AA">
              <w:rPr>
                <w:rFonts w:asciiTheme="majorBidi" w:hAnsiTheme="majorBidi" w:cstheme="majorBidi"/>
                <w:color w:val="auto"/>
                <w:rtl/>
              </w:rPr>
              <w:t>المساعدة ال</w:t>
            </w:r>
            <w:r w:rsidR="00F50FF4" w:rsidRPr="009915AA">
              <w:rPr>
                <w:rFonts w:asciiTheme="majorBidi" w:hAnsiTheme="majorBidi" w:cstheme="majorBidi"/>
                <w:color w:val="auto"/>
                <w:rtl/>
              </w:rPr>
              <w:t xml:space="preserve">فنية </w:t>
            </w:r>
            <w:r w:rsidRPr="009915AA">
              <w:rPr>
                <w:rFonts w:asciiTheme="majorBidi" w:hAnsiTheme="majorBidi" w:cstheme="majorBidi"/>
                <w:color w:val="auto"/>
                <w:rtl/>
              </w:rPr>
              <w:t>في العملية المقترحة</w:t>
            </w:r>
            <w:r w:rsidRPr="009915AA">
              <w:rPr>
                <w:rFonts w:asciiTheme="majorBidi" w:hAnsiTheme="majorBidi" w:cstheme="majorBidi"/>
                <w:color w:val="auto"/>
              </w:rPr>
              <w:t>.</w:t>
            </w:r>
          </w:p>
          <w:p w14:paraId="4AFF2FA9" w14:textId="77777777" w:rsidR="008D314B" w:rsidRPr="009915AA" w:rsidRDefault="008D314B" w:rsidP="008D314B">
            <w:pPr>
              <w:bidi/>
              <w:rPr>
                <w:rFonts w:asciiTheme="majorBidi" w:hAnsiTheme="majorBidi" w:cstheme="majorBidi"/>
                <w:color w:val="auto"/>
                <w:rtl/>
              </w:rPr>
            </w:pPr>
          </w:p>
          <w:p w14:paraId="7FF713FF" w14:textId="2A9A4C03" w:rsidR="007D0798" w:rsidRPr="009915AA" w:rsidRDefault="00823B69" w:rsidP="00EB7CEF">
            <w:pPr>
              <w:bidi/>
              <w:jc w:val="both"/>
              <w:rPr>
                <w:rFonts w:asciiTheme="majorBidi" w:hAnsiTheme="majorBidi" w:cstheme="majorBidi"/>
                <w:color w:val="auto"/>
                <w:rtl/>
              </w:rPr>
            </w:pPr>
            <w:r w:rsidRPr="009915AA">
              <w:rPr>
                <w:rFonts w:asciiTheme="majorBidi" w:hAnsiTheme="majorBidi" w:cstheme="majorBidi"/>
                <w:b/>
                <w:bCs/>
                <w:color w:val="auto"/>
                <w:rtl/>
              </w:rPr>
              <w:lastRenderedPageBreak/>
              <w:t xml:space="preserve">وتم إقتراح </w:t>
            </w:r>
            <w:r w:rsidR="008D314B" w:rsidRPr="009915AA">
              <w:rPr>
                <w:rFonts w:asciiTheme="majorBidi" w:hAnsiTheme="majorBidi" w:cstheme="majorBidi"/>
                <w:b/>
                <w:bCs/>
                <w:color w:val="auto"/>
                <w:rtl/>
              </w:rPr>
              <w:t xml:space="preserve">هذه العملية </w:t>
            </w:r>
            <w:r w:rsidRPr="009915AA">
              <w:rPr>
                <w:rFonts w:asciiTheme="majorBidi" w:hAnsiTheme="majorBidi" w:cstheme="majorBidi"/>
                <w:b/>
                <w:bCs/>
                <w:color w:val="auto"/>
                <w:rtl/>
              </w:rPr>
              <w:t>ك</w:t>
            </w:r>
            <w:r w:rsidR="008D314B" w:rsidRPr="009915AA">
              <w:rPr>
                <w:rFonts w:asciiTheme="majorBidi" w:hAnsiTheme="majorBidi" w:cstheme="majorBidi"/>
                <w:b/>
                <w:bCs/>
                <w:color w:val="auto"/>
                <w:rtl/>
              </w:rPr>
              <w:t xml:space="preserve">برنامج </w:t>
            </w:r>
            <w:r w:rsidR="00951D51" w:rsidRPr="009915AA">
              <w:rPr>
                <w:rFonts w:asciiTheme="majorBidi" w:hAnsiTheme="majorBidi" w:cstheme="majorBidi"/>
                <w:b/>
                <w:bCs/>
                <w:color w:val="auto"/>
                <w:rtl/>
              </w:rPr>
              <w:t>مختلط</w:t>
            </w:r>
            <w:r w:rsidR="008D314B" w:rsidRPr="009915AA">
              <w:rPr>
                <w:rFonts w:asciiTheme="majorBidi" w:hAnsiTheme="majorBidi" w:cstheme="majorBidi"/>
                <w:b/>
                <w:bCs/>
                <w:color w:val="auto"/>
                <w:rtl/>
              </w:rPr>
              <w:t xml:space="preserve"> </w:t>
            </w:r>
            <w:r w:rsidR="00951D51" w:rsidRPr="009915AA">
              <w:rPr>
                <w:rFonts w:asciiTheme="majorBidi" w:hAnsiTheme="majorBidi" w:cstheme="majorBidi"/>
                <w:b/>
                <w:bCs/>
                <w:color w:val="auto"/>
                <w:rtl/>
              </w:rPr>
              <w:t>م</w:t>
            </w:r>
            <w:r w:rsidR="009F095F" w:rsidRPr="009915AA">
              <w:rPr>
                <w:rFonts w:asciiTheme="majorBidi" w:hAnsiTheme="majorBidi" w:cstheme="majorBidi"/>
                <w:b/>
                <w:bCs/>
                <w:color w:val="auto"/>
                <w:rtl/>
              </w:rPr>
              <w:t xml:space="preserve">وجه </w:t>
            </w:r>
            <w:r w:rsidR="00951D51" w:rsidRPr="009915AA">
              <w:rPr>
                <w:rFonts w:asciiTheme="majorBidi" w:hAnsiTheme="majorBidi" w:cstheme="majorBidi"/>
                <w:b/>
                <w:bCs/>
                <w:color w:val="auto"/>
                <w:rtl/>
              </w:rPr>
              <w:t>نحو ا</w:t>
            </w:r>
            <w:r w:rsidR="008D314B" w:rsidRPr="009915AA">
              <w:rPr>
                <w:rFonts w:asciiTheme="majorBidi" w:hAnsiTheme="majorBidi" w:cstheme="majorBidi"/>
                <w:b/>
                <w:bCs/>
                <w:color w:val="auto"/>
                <w:rtl/>
              </w:rPr>
              <w:t>لنتائج، يتألف من جزأين: البرنامج ومكون المساعدة ال</w:t>
            </w:r>
            <w:r w:rsidR="004F58F4" w:rsidRPr="009915AA">
              <w:rPr>
                <w:rFonts w:asciiTheme="majorBidi" w:hAnsiTheme="majorBidi" w:cstheme="majorBidi"/>
                <w:b/>
                <w:bCs/>
                <w:color w:val="auto"/>
                <w:rtl/>
              </w:rPr>
              <w:t>فنية</w:t>
            </w:r>
            <w:r w:rsidR="008D314B" w:rsidRPr="009915AA">
              <w:rPr>
                <w:rFonts w:asciiTheme="majorBidi" w:hAnsiTheme="majorBidi" w:cstheme="majorBidi"/>
                <w:b/>
                <w:bCs/>
                <w:color w:val="auto"/>
                <w:rtl/>
              </w:rPr>
              <w:t>،</w:t>
            </w:r>
            <w:r w:rsidR="008D314B" w:rsidRPr="009915AA">
              <w:rPr>
                <w:rFonts w:asciiTheme="majorBidi" w:hAnsiTheme="majorBidi" w:cstheme="majorBidi"/>
                <w:color w:val="auto"/>
                <w:rtl/>
              </w:rPr>
              <w:t xml:space="preserve"> </w:t>
            </w:r>
            <w:r w:rsidR="004F58F4" w:rsidRPr="009915AA">
              <w:rPr>
                <w:rFonts w:asciiTheme="majorBidi" w:hAnsiTheme="majorBidi" w:cstheme="majorBidi"/>
                <w:color w:val="auto"/>
                <w:rtl/>
              </w:rPr>
              <w:t>و</w:t>
            </w:r>
            <w:r w:rsidR="008D314B" w:rsidRPr="009915AA">
              <w:rPr>
                <w:rFonts w:asciiTheme="majorBidi" w:hAnsiTheme="majorBidi" w:cstheme="majorBidi"/>
                <w:color w:val="auto"/>
                <w:rtl/>
              </w:rPr>
              <w:t xml:space="preserve">يستخدم نهج تمويل </w:t>
            </w:r>
            <w:r w:rsidR="004F58F4" w:rsidRPr="009915AA">
              <w:rPr>
                <w:rFonts w:asciiTheme="majorBidi" w:hAnsiTheme="majorBidi" w:cstheme="majorBidi"/>
                <w:color w:val="auto"/>
                <w:rtl/>
              </w:rPr>
              <w:t>ال</w:t>
            </w:r>
            <w:r w:rsidR="008D314B" w:rsidRPr="009915AA">
              <w:rPr>
                <w:rFonts w:asciiTheme="majorBidi" w:hAnsiTheme="majorBidi" w:cstheme="majorBidi"/>
                <w:color w:val="auto"/>
                <w:rtl/>
              </w:rPr>
              <w:t>مشاريع ا</w:t>
            </w:r>
            <w:r w:rsidR="004F58F4" w:rsidRPr="009915AA">
              <w:rPr>
                <w:rFonts w:asciiTheme="majorBidi" w:hAnsiTheme="majorBidi" w:cstheme="majorBidi"/>
                <w:color w:val="auto"/>
                <w:rtl/>
              </w:rPr>
              <w:t>لإ</w:t>
            </w:r>
            <w:r w:rsidR="008D314B" w:rsidRPr="009915AA">
              <w:rPr>
                <w:rFonts w:asciiTheme="majorBidi" w:hAnsiTheme="majorBidi" w:cstheme="majorBidi"/>
                <w:color w:val="auto"/>
                <w:rtl/>
              </w:rPr>
              <w:t>ستثمار</w:t>
            </w:r>
            <w:r w:rsidR="004F58F4" w:rsidRPr="009915AA">
              <w:rPr>
                <w:rFonts w:asciiTheme="majorBidi" w:hAnsiTheme="majorBidi" w:cstheme="majorBidi"/>
                <w:color w:val="auto"/>
                <w:rtl/>
              </w:rPr>
              <w:t>ية</w:t>
            </w:r>
            <w:r w:rsidR="00951D51" w:rsidRPr="009915AA">
              <w:rPr>
                <w:rFonts w:asciiTheme="majorBidi" w:hAnsiTheme="majorBidi" w:cstheme="majorBidi"/>
                <w:color w:val="auto"/>
                <w:rtl/>
              </w:rPr>
              <w:t xml:space="preserve"> </w:t>
            </w:r>
            <w:r w:rsidR="00EB7CEF">
              <w:rPr>
                <w:rFonts w:asciiTheme="majorBidi" w:hAnsiTheme="majorBidi" w:cstheme="majorBidi" w:hint="cs"/>
                <w:color w:val="auto"/>
                <w:rtl/>
              </w:rPr>
              <w:t>(</w:t>
            </w:r>
            <w:r w:rsidR="00951D51" w:rsidRPr="009915AA">
              <w:rPr>
                <w:rFonts w:asciiTheme="majorBidi" w:hAnsiTheme="majorBidi" w:cstheme="majorBidi"/>
                <w:color w:val="auto"/>
                <w:lang w:val="en-GB"/>
              </w:rPr>
              <w:t>IPF</w:t>
            </w:r>
            <w:r w:rsidR="00EB7CEF">
              <w:rPr>
                <w:rFonts w:asciiTheme="majorBidi" w:hAnsiTheme="majorBidi" w:cstheme="majorBidi" w:hint="cs"/>
                <w:color w:val="auto"/>
                <w:rtl/>
                <w:lang w:val="en-GB"/>
              </w:rPr>
              <w:t>)</w:t>
            </w:r>
            <w:r w:rsidR="008D314B" w:rsidRPr="009915AA">
              <w:rPr>
                <w:rFonts w:asciiTheme="majorBidi" w:hAnsiTheme="majorBidi" w:cstheme="majorBidi"/>
                <w:color w:val="auto"/>
                <w:rtl/>
              </w:rPr>
              <w:t xml:space="preserve"> </w:t>
            </w:r>
            <w:r w:rsidR="00CE6290" w:rsidRPr="009915AA">
              <w:rPr>
                <w:rFonts w:asciiTheme="majorBidi" w:hAnsiTheme="majorBidi" w:cstheme="majorBidi"/>
                <w:color w:val="auto"/>
                <w:rtl/>
              </w:rPr>
              <w:t>.</w:t>
            </w:r>
            <w:r w:rsidR="008D314B" w:rsidRPr="009915AA">
              <w:rPr>
                <w:rFonts w:asciiTheme="majorBidi" w:hAnsiTheme="majorBidi" w:cstheme="majorBidi"/>
                <w:color w:val="auto"/>
                <w:rtl/>
              </w:rPr>
              <w:t xml:space="preserve"> ويستند تصميم العملية المقترحة </w:t>
            </w:r>
            <w:r w:rsidR="002B47B9">
              <w:rPr>
                <w:rFonts w:asciiTheme="majorBidi" w:hAnsiTheme="majorBidi" w:cstheme="majorBidi"/>
                <w:color w:val="auto"/>
                <w:rtl/>
              </w:rPr>
              <w:t xml:space="preserve">إلى </w:t>
            </w:r>
            <w:r w:rsidR="008D314B" w:rsidRPr="009915AA">
              <w:rPr>
                <w:rFonts w:asciiTheme="majorBidi" w:hAnsiTheme="majorBidi" w:cstheme="majorBidi"/>
                <w:color w:val="auto"/>
                <w:rtl/>
              </w:rPr>
              <w:t xml:space="preserve"> </w:t>
            </w:r>
            <w:r w:rsidR="00C643AB" w:rsidRPr="009915AA">
              <w:rPr>
                <w:rFonts w:asciiTheme="majorBidi" w:hAnsiTheme="majorBidi" w:cstheme="majorBidi"/>
                <w:color w:val="auto"/>
                <w:rtl/>
              </w:rPr>
              <w:t>ال</w:t>
            </w:r>
            <w:r w:rsidR="008D314B" w:rsidRPr="009915AA">
              <w:rPr>
                <w:rFonts w:asciiTheme="majorBidi" w:hAnsiTheme="majorBidi" w:cstheme="majorBidi"/>
                <w:color w:val="auto"/>
                <w:rtl/>
              </w:rPr>
              <w:t xml:space="preserve">سجل </w:t>
            </w:r>
            <w:r w:rsidR="00C643AB" w:rsidRPr="009915AA">
              <w:rPr>
                <w:rFonts w:asciiTheme="majorBidi" w:hAnsiTheme="majorBidi" w:cstheme="majorBidi"/>
                <w:color w:val="auto"/>
                <w:rtl/>
              </w:rPr>
              <w:t>الحافل ب</w:t>
            </w:r>
            <w:r w:rsidR="008D314B" w:rsidRPr="009915AA">
              <w:rPr>
                <w:rFonts w:asciiTheme="majorBidi" w:hAnsiTheme="majorBidi" w:cstheme="majorBidi"/>
                <w:color w:val="auto"/>
                <w:rtl/>
              </w:rPr>
              <w:t>التعاون بين الحكومة الأردنية والبنك باستخدام التمويل القائم على النتائج في قطاع التعليم (</w:t>
            </w:r>
            <w:r w:rsidR="00EB7CEF">
              <w:rPr>
                <w:rFonts w:asciiTheme="majorBidi" w:hAnsiTheme="majorBidi" w:cstheme="majorBidi" w:hint="cs"/>
                <w:color w:val="auto"/>
                <w:rtl/>
              </w:rPr>
              <w:t>ي</w:t>
            </w:r>
            <w:r w:rsidR="00C643AB" w:rsidRPr="009915AA">
              <w:rPr>
                <w:rFonts w:asciiTheme="majorBidi" w:hAnsiTheme="majorBidi" w:cstheme="majorBidi"/>
                <w:color w:val="auto"/>
                <w:rtl/>
              </w:rPr>
              <w:t xml:space="preserve">ستخدم </w:t>
            </w:r>
            <w:r w:rsidR="002E250C" w:rsidRPr="009915AA">
              <w:rPr>
                <w:rFonts w:asciiTheme="majorBidi" w:hAnsiTheme="majorBidi" w:cstheme="majorBidi"/>
                <w:color w:val="auto"/>
                <w:rtl/>
              </w:rPr>
              <w:t xml:space="preserve">تمويل المشاريع الإستثمارية </w:t>
            </w:r>
            <w:r w:rsidR="008D314B" w:rsidRPr="009915AA">
              <w:rPr>
                <w:rFonts w:asciiTheme="majorBidi" w:hAnsiTheme="majorBidi" w:cstheme="majorBidi"/>
                <w:color w:val="auto"/>
                <w:rtl/>
              </w:rPr>
              <w:t xml:space="preserve">نهج التمويل القائم على النتائج)، </w:t>
            </w:r>
            <w:r w:rsidR="002E250C" w:rsidRPr="009915AA">
              <w:rPr>
                <w:rFonts w:asciiTheme="majorBidi" w:hAnsiTheme="majorBidi" w:cstheme="majorBidi"/>
                <w:color w:val="auto"/>
                <w:rtl/>
              </w:rPr>
              <w:t xml:space="preserve">مما </w:t>
            </w:r>
            <w:r w:rsidR="008D314B" w:rsidRPr="009915AA">
              <w:rPr>
                <w:rFonts w:asciiTheme="majorBidi" w:hAnsiTheme="majorBidi" w:cstheme="majorBidi"/>
                <w:color w:val="auto"/>
                <w:rtl/>
              </w:rPr>
              <w:t xml:space="preserve">يبرز الحاجة </w:t>
            </w:r>
            <w:r w:rsidR="002B47B9">
              <w:rPr>
                <w:rFonts w:asciiTheme="majorBidi" w:hAnsiTheme="majorBidi" w:cstheme="majorBidi"/>
                <w:color w:val="auto"/>
                <w:rtl/>
              </w:rPr>
              <w:t xml:space="preserve">إلى </w:t>
            </w:r>
            <w:r w:rsidR="008D314B" w:rsidRPr="009915AA">
              <w:rPr>
                <w:rFonts w:asciiTheme="majorBidi" w:hAnsiTheme="majorBidi" w:cstheme="majorBidi"/>
                <w:color w:val="auto"/>
                <w:rtl/>
              </w:rPr>
              <w:t xml:space="preserve"> </w:t>
            </w:r>
            <w:r w:rsidR="00B45316" w:rsidRPr="009915AA">
              <w:rPr>
                <w:rFonts w:asciiTheme="majorBidi" w:hAnsiTheme="majorBidi" w:cstheme="majorBidi"/>
                <w:color w:val="auto"/>
                <w:rtl/>
              </w:rPr>
              <w:t>مكون قوي من ال</w:t>
            </w:r>
            <w:r w:rsidR="008D314B" w:rsidRPr="009915AA">
              <w:rPr>
                <w:rFonts w:asciiTheme="majorBidi" w:hAnsiTheme="majorBidi" w:cstheme="majorBidi"/>
                <w:color w:val="auto"/>
                <w:rtl/>
              </w:rPr>
              <w:t xml:space="preserve">مساعدة </w:t>
            </w:r>
            <w:r w:rsidR="00B45316" w:rsidRPr="009915AA">
              <w:rPr>
                <w:rFonts w:asciiTheme="majorBidi" w:hAnsiTheme="majorBidi" w:cstheme="majorBidi"/>
                <w:color w:val="auto"/>
                <w:rtl/>
              </w:rPr>
              <w:t xml:space="preserve">الفنية </w:t>
            </w:r>
            <w:r w:rsidR="008D314B" w:rsidRPr="009915AA">
              <w:rPr>
                <w:rFonts w:asciiTheme="majorBidi" w:hAnsiTheme="majorBidi" w:cstheme="majorBidi"/>
                <w:color w:val="auto"/>
                <w:rtl/>
              </w:rPr>
              <w:t>لدعم تنفيذ برامج الحكومة.</w:t>
            </w:r>
          </w:p>
          <w:p w14:paraId="1C1C5046" w14:textId="77777777" w:rsidR="00D744EA" w:rsidRPr="009915AA" w:rsidRDefault="00D744EA" w:rsidP="00D744EA">
            <w:pPr>
              <w:bidi/>
              <w:jc w:val="both"/>
              <w:rPr>
                <w:rFonts w:asciiTheme="majorBidi" w:hAnsiTheme="majorBidi" w:cstheme="majorBidi"/>
                <w:color w:val="auto"/>
              </w:rPr>
            </w:pPr>
          </w:p>
          <w:p w14:paraId="44C707AA" w14:textId="77777777" w:rsidR="007D0798" w:rsidRPr="009915AA" w:rsidRDefault="007D0798" w:rsidP="00BA44B9">
            <w:pPr>
              <w:jc w:val="both"/>
              <w:rPr>
                <w:rFonts w:asciiTheme="majorBidi" w:hAnsiTheme="majorBidi" w:cstheme="majorBidi"/>
                <w:color w:val="auto"/>
              </w:rPr>
            </w:pPr>
          </w:p>
          <w:p w14:paraId="227DD010" w14:textId="100382E1" w:rsidR="007D0798" w:rsidRPr="009915AA" w:rsidRDefault="00333B5D" w:rsidP="00E27F32">
            <w:pPr>
              <w:bidi/>
              <w:jc w:val="both"/>
              <w:rPr>
                <w:rFonts w:asciiTheme="majorBidi" w:hAnsiTheme="majorBidi" w:cstheme="majorBidi"/>
                <w:b/>
                <w:bCs/>
                <w:color w:val="auto"/>
              </w:rPr>
            </w:pPr>
            <w:r w:rsidRPr="009915AA">
              <w:rPr>
                <w:rFonts w:asciiTheme="majorBidi" w:hAnsiTheme="majorBidi" w:cstheme="majorBidi"/>
                <w:b/>
                <w:bCs/>
                <w:color w:val="auto"/>
                <w:rtl/>
              </w:rPr>
              <w:t>ملاحظات</w:t>
            </w:r>
            <w:r w:rsidR="007470FC" w:rsidRPr="009915AA">
              <w:rPr>
                <w:rFonts w:asciiTheme="majorBidi" w:hAnsiTheme="majorBidi" w:cstheme="majorBidi"/>
                <w:b/>
                <w:bCs/>
                <w:color w:val="auto"/>
                <w:rtl/>
              </w:rPr>
              <w:t xml:space="preserve"> (إختيارية)</w:t>
            </w:r>
          </w:p>
          <w:p w14:paraId="4FA3BE58" w14:textId="77777777" w:rsidR="007D0798" w:rsidRPr="009915AA" w:rsidRDefault="007D0798" w:rsidP="00BA44B9">
            <w:pPr>
              <w:jc w:val="both"/>
              <w:rPr>
                <w:rFonts w:asciiTheme="majorBidi" w:hAnsiTheme="majorBidi" w:cstheme="majorBidi"/>
                <w:color w:val="auto"/>
              </w:rPr>
            </w:pPr>
          </w:p>
          <w:p w14:paraId="2635B9BC" w14:textId="7C62DBF7" w:rsidR="0087607E" w:rsidRPr="009915AA" w:rsidRDefault="0087607E" w:rsidP="00186585">
            <w:pPr>
              <w:bidi/>
              <w:rPr>
                <w:rFonts w:asciiTheme="majorBidi" w:hAnsiTheme="majorBidi" w:cstheme="majorBidi"/>
                <w:b/>
                <w:bCs/>
                <w:color w:val="auto"/>
                <w:rtl/>
              </w:rPr>
            </w:pPr>
            <w:r w:rsidRPr="009915AA">
              <w:rPr>
                <w:rFonts w:asciiTheme="majorBidi" w:hAnsiTheme="majorBidi" w:cstheme="majorBidi"/>
                <w:b/>
                <w:bCs/>
                <w:color w:val="auto"/>
                <w:rtl/>
              </w:rPr>
              <w:t>ه</w:t>
            </w:r>
            <w:r w:rsidR="00186585" w:rsidRPr="009915AA">
              <w:rPr>
                <w:rFonts w:asciiTheme="majorBidi" w:hAnsiTheme="majorBidi" w:cstheme="majorBidi"/>
                <w:b/>
                <w:bCs/>
                <w:color w:val="auto"/>
                <w:rtl/>
              </w:rPr>
              <w:t>ـ</w:t>
            </w:r>
            <w:r w:rsidR="00E86634" w:rsidRPr="009915AA">
              <w:rPr>
                <w:rFonts w:asciiTheme="majorBidi" w:hAnsiTheme="majorBidi" w:cstheme="majorBidi"/>
                <w:b/>
                <w:bCs/>
                <w:color w:val="auto"/>
                <w:rtl/>
              </w:rPr>
              <w:t>اء</w:t>
            </w:r>
            <w:r w:rsidRPr="009915AA">
              <w:rPr>
                <w:rFonts w:asciiTheme="majorBidi" w:hAnsiTheme="majorBidi" w:cstheme="majorBidi"/>
                <w:b/>
                <w:bCs/>
                <w:color w:val="auto"/>
                <w:rtl/>
              </w:rPr>
              <w:t xml:space="preserve"> - موقع المشروع والخصائص الفيزيائية البارزة ذات الصلة بتحليل الضمانات الوقائية </w:t>
            </w:r>
            <w:r w:rsidR="00333B5D" w:rsidRPr="009915AA">
              <w:rPr>
                <w:rFonts w:asciiTheme="majorBidi" w:hAnsiTheme="majorBidi" w:cstheme="majorBidi"/>
                <w:b/>
                <w:bCs/>
                <w:color w:val="auto"/>
                <w:rtl/>
              </w:rPr>
              <w:t>(إنْ</w:t>
            </w:r>
            <w:r w:rsidRPr="009915AA">
              <w:rPr>
                <w:rFonts w:asciiTheme="majorBidi" w:hAnsiTheme="majorBidi" w:cstheme="majorBidi"/>
                <w:b/>
                <w:bCs/>
                <w:color w:val="auto"/>
                <w:rtl/>
              </w:rPr>
              <w:t xml:space="preserve"> كانت معروفة)</w:t>
            </w:r>
            <w:r w:rsidR="00EB7CEF">
              <w:rPr>
                <w:rFonts w:asciiTheme="majorBidi" w:hAnsiTheme="majorBidi" w:cstheme="majorBidi" w:hint="cs"/>
                <w:b/>
                <w:bCs/>
                <w:color w:val="auto"/>
                <w:rtl/>
              </w:rPr>
              <w:t>:</w:t>
            </w:r>
          </w:p>
          <w:p w14:paraId="76233A1F" w14:textId="02BB1A33" w:rsidR="0087607E" w:rsidRPr="009915AA" w:rsidRDefault="0087607E" w:rsidP="00446E2F">
            <w:pPr>
              <w:bidi/>
              <w:jc w:val="both"/>
              <w:rPr>
                <w:rFonts w:asciiTheme="majorBidi" w:hAnsiTheme="majorBidi" w:cstheme="majorBidi"/>
                <w:color w:val="auto"/>
                <w:rtl/>
              </w:rPr>
            </w:pPr>
            <w:r w:rsidRPr="009915AA">
              <w:rPr>
                <w:rFonts w:asciiTheme="majorBidi" w:hAnsiTheme="majorBidi" w:cstheme="majorBidi"/>
                <w:color w:val="auto"/>
                <w:rtl/>
              </w:rPr>
              <w:t xml:space="preserve">البرنامج وطني </w:t>
            </w:r>
            <w:r w:rsidR="002F7BEC" w:rsidRPr="009915AA">
              <w:rPr>
                <w:rFonts w:asciiTheme="majorBidi" w:hAnsiTheme="majorBidi" w:cstheme="majorBidi"/>
                <w:color w:val="auto"/>
                <w:rtl/>
              </w:rPr>
              <w:t>من حيث ال</w:t>
            </w:r>
            <w:r w:rsidRPr="009915AA">
              <w:rPr>
                <w:rFonts w:asciiTheme="majorBidi" w:hAnsiTheme="majorBidi" w:cstheme="majorBidi"/>
                <w:color w:val="auto"/>
                <w:rtl/>
              </w:rPr>
              <w:t>نطاق</w:t>
            </w:r>
            <w:r w:rsidR="002F7BEC" w:rsidRPr="009915AA">
              <w:rPr>
                <w:rFonts w:asciiTheme="majorBidi" w:hAnsiTheme="majorBidi" w:cstheme="majorBidi"/>
                <w:color w:val="auto"/>
                <w:rtl/>
              </w:rPr>
              <w:t xml:space="preserve">، إلا ان مكون </w:t>
            </w:r>
            <w:r w:rsidRPr="009915AA">
              <w:rPr>
                <w:rFonts w:asciiTheme="majorBidi" w:hAnsiTheme="majorBidi" w:cstheme="majorBidi"/>
                <w:color w:val="auto"/>
                <w:rtl/>
              </w:rPr>
              <w:t xml:space="preserve">المساعدة الفنية المقترح في إطار العملية ليس له أي أثر مادي ولن </w:t>
            </w:r>
            <w:r w:rsidR="002F7BEC" w:rsidRPr="009915AA">
              <w:rPr>
                <w:rFonts w:asciiTheme="majorBidi" w:hAnsiTheme="majorBidi" w:cstheme="majorBidi"/>
                <w:color w:val="auto"/>
                <w:rtl/>
              </w:rPr>
              <w:t>ي</w:t>
            </w:r>
            <w:r w:rsidRPr="009915AA">
              <w:rPr>
                <w:rFonts w:asciiTheme="majorBidi" w:hAnsiTheme="majorBidi" w:cstheme="majorBidi"/>
                <w:color w:val="auto"/>
                <w:rtl/>
              </w:rPr>
              <w:t xml:space="preserve">كون هناك أي </w:t>
            </w:r>
            <w:r w:rsidR="0012276A" w:rsidRPr="009915AA">
              <w:rPr>
                <w:rFonts w:asciiTheme="majorBidi" w:hAnsiTheme="majorBidi" w:cstheme="majorBidi"/>
                <w:color w:val="auto"/>
                <w:rtl/>
              </w:rPr>
              <w:t>مخاطر و</w:t>
            </w:r>
            <w:r w:rsidRPr="009915AA">
              <w:rPr>
                <w:rFonts w:asciiTheme="majorBidi" w:hAnsiTheme="majorBidi" w:cstheme="majorBidi"/>
                <w:color w:val="auto"/>
                <w:rtl/>
              </w:rPr>
              <w:t>آثار بيئية و</w:t>
            </w:r>
            <w:r w:rsidR="0012276A" w:rsidRPr="009915AA">
              <w:rPr>
                <w:rFonts w:asciiTheme="majorBidi" w:hAnsiTheme="majorBidi" w:cstheme="majorBidi"/>
                <w:color w:val="auto"/>
                <w:rtl/>
              </w:rPr>
              <w:t>إ</w:t>
            </w:r>
            <w:r w:rsidRPr="009915AA">
              <w:rPr>
                <w:rFonts w:asciiTheme="majorBidi" w:hAnsiTheme="majorBidi" w:cstheme="majorBidi"/>
                <w:color w:val="auto"/>
                <w:rtl/>
              </w:rPr>
              <w:t xml:space="preserve">جتماعية سلبية. </w:t>
            </w:r>
            <w:r w:rsidR="00AD6E4C" w:rsidRPr="009915AA">
              <w:rPr>
                <w:rFonts w:asciiTheme="majorBidi" w:hAnsiTheme="majorBidi" w:cstheme="majorBidi"/>
                <w:color w:val="auto"/>
                <w:rtl/>
              </w:rPr>
              <w:t xml:space="preserve">وأنشطة </w:t>
            </w:r>
            <w:r w:rsidRPr="009915AA">
              <w:rPr>
                <w:rFonts w:asciiTheme="majorBidi" w:hAnsiTheme="majorBidi" w:cstheme="majorBidi"/>
                <w:color w:val="auto"/>
                <w:rtl/>
              </w:rPr>
              <w:t xml:space="preserve">مكون المساعدة الفنية </w:t>
            </w:r>
            <w:r w:rsidR="00AD6E4C" w:rsidRPr="009915AA">
              <w:rPr>
                <w:rFonts w:asciiTheme="majorBidi" w:hAnsiTheme="majorBidi" w:cstheme="majorBidi"/>
                <w:color w:val="auto"/>
                <w:rtl/>
              </w:rPr>
              <w:t xml:space="preserve">لا </w:t>
            </w:r>
            <w:r w:rsidR="001527D8" w:rsidRPr="009915AA">
              <w:rPr>
                <w:rFonts w:asciiTheme="majorBidi" w:hAnsiTheme="majorBidi" w:cstheme="majorBidi"/>
                <w:color w:val="auto"/>
                <w:rtl/>
                <w:lang w:bidi="ar-JO"/>
              </w:rPr>
              <w:t xml:space="preserve">تثير </w:t>
            </w:r>
            <w:r w:rsidR="00AD6E4C" w:rsidRPr="009915AA">
              <w:rPr>
                <w:rFonts w:asciiTheme="majorBidi" w:hAnsiTheme="majorBidi" w:cstheme="majorBidi"/>
                <w:color w:val="auto"/>
                <w:rtl/>
              </w:rPr>
              <w:t xml:space="preserve">أي </w:t>
            </w:r>
            <w:r w:rsidRPr="009915AA">
              <w:rPr>
                <w:rFonts w:asciiTheme="majorBidi" w:hAnsiTheme="majorBidi" w:cstheme="majorBidi"/>
                <w:color w:val="auto"/>
                <w:rtl/>
              </w:rPr>
              <w:t xml:space="preserve">من سياسات البنك </w:t>
            </w:r>
            <w:r w:rsidR="00A128D7" w:rsidRPr="009915AA">
              <w:rPr>
                <w:rFonts w:asciiTheme="majorBidi" w:hAnsiTheme="majorBidi" w:cstheme="majorBidi"/>
                <w:color w:val="auto"/>
                <w:rtl/>
              </w:rPr>
              <w:t xml:space="preserve"> الخاصة بالضمانات </w:t>
            </w:r>
            <w:r w:rsidRPr="009915AA">
              <w:rPr>
                <w:rFonts w:asciiTheme="majorBidi" w:hAnsiTheme="majorBidi" w:cstheme="majorBidi"/>
                <w:color w:val="auto"/>
                <w:rtl/>
              </w:rPr>
              <w:t xml:space="preserve">الوقائية. في هذه المرحلة، وزارة التربية والتعليم </w:t>
            </w:r>
            <w:r w:rsidR="00010153" w:rsidRPr="009915AA">
              <w:rPr>
                <w:rFonts w:asciiTheme="majorBidi" w:hAnsiTheme="majorBidi" w:cstheme="majorBidi"/>
                <w:color w:val="auto"/>
                <w:rtl/>
              </w:rPr>
              <w:t xml:space="preserve">لاتزال </w:t>
            </w:r>
            <w:r w:rsidRPr="009915AA">
              <w:rPr>
                <w:rFonts w:asciiTheme="majorBidi" w:hAnsiTheme="majorBidi" w:cstheme="majorBidi"/>
                <w:color w:val="auto"/>
                <w:rtl/>
              </w:rPr>
              <w:t>في مرحلة التخطيط، و</w:t>
            </w:r>
            <w:r w:rsidR="00F04568" w:rsidRPr="009915AA">
              <w:rPr>
                <w:rFonts w:asciiTheme="majorBidi" w:hAnsiTheme="majorBidi" w:cstheme="majorBidi"/>
                <w:color w:val="auto"/>
                <w:rtl/>
              </w:rPr>
              <w:t xml:space="preserve">عليها </w:t>
            </w:r>
            <w:r w:rsidRPr="009915AA">
              <w:rPr>
                <w:rFonts w:asciiTheme="majorBidi" w:hAnsiTheme="majorBidi" w:cstheme="majorBidi"/>
                <w:color w:val="auto"/>
                <w:rtl/>
              </w:rPr>
              <w:t>تحديد اختيار الموقع المحدد للاستثمارات</w:t>
            </w:r>
            <w:r w:rsidRPr="009915AA">
              <w:rPr>
                <w:rFonts w:asciiTheme="majorBidi" w:hAnsiTheme="majorBidi" w:cstheme="majorBidi"/>
                <w:color w:val="auto"/>
              </w:rPr>
              <w:t>.</w:t>
            </w:r>
          </w:p>
          <w:p w14:paraId="4079B122" w14:textId="77777777" w:rsidR="0087607E" w:rsidRPr="009915AA" w:rsidRDefault="0087607E" w:rsidP="0087607E">
            <w:pPr>
              <w:bidi/>
              <w:rPr>
                <w:rFonts w:asciiTheme="majorBidi" w:hAnsiTheme="majorBidi" w:cstheme="majorBidi"/>
                <w:color w:val="auto"/>
                <w:rtl/>
              </w:rPr>
            </w:pPr>
            <w:r w:rsidRPr="009915AA">
              <w:rPr>
                <w:rFonts w:asciiTheme="majorBidi" w:hAnsiTheme="majorBidi" w:cstheme="majorBidi"/>
                <w:color w:val="auto"/>
              </w:rPr>
              <w:t>.</w:t>
            </w:r>
          </w:p>
          <w:p w14:paraId="178D3CCC" w14:textId="3D4F2922" w:rsidR="0087607E" w:rsidRPr="009915AA" w:rsidRDefault="00186585" w:rsidP="00186585">
            <w:pPr>
              <w:bidi/>
              <w:rPr>
                <w:rFonts w:asciiTheme="majorBidi" w:hAnsiTheme="majorBidi" w:cstheme="majorBidi"/>
                <w:b/>
                <w:bCs/>
                <w:color w:val="auto"/>
                <w:rtl/>
              </w:rPr>
            </w:pPr>
            <w:r w:rsidRPr="009915AA">
              <w:rPr>
                <w:rFonts w:asciiTheme="majorBidi" w:hAnsiTheme="majorBidi" w:cstheme="majorBidi"/>
                <w:b/>
                <w:bCs/>
                <w:color w:val="auto"/>
                <w:rtl/>
              </w:rPr>
              <w:t>و</w:t>
            </w:r>
            <w:r w:rsidR="00E86634" w:rsidRPr="009915AA">
              <w:rPr>
                <w:rFonts w:asciiTheme="majorBidi" w:hAnsiTheme="majorBidi" w:cstheme="majorBidi"/>
                <w:b/>
                <w:bCs/>
                <w:color w:val="auto"/>
                <w:rtl/>
              </w:rPr>
              <w:t>او</w:t>
            </w:r>
            <w:r w:rsidR="0087607E" w:rsidRPr="009915AA">
              <w:rPr>
                <w:rFonts w:asciiTheme="majorBidi" w:hAnsiTheme="majorBidi" w:cstheme="majorBidi"/>
                <w:b/>
                <w:bCs/>
                <w:color w:val="auto"/>
                <w:rtl/>
              </w:rPr>
              <w:t xml:space="preserve"> - أخصائيو الضمانات </w:t>
            </w:r>
            <w:r w:rsidRPr="009915AA">
              <w:rPr>
                <w:rFonts w:asciiTheme="majorBidi" w:hAnsiTheme="majorBidi" w:cstheme="majorBidi"/>
                <w:b/>
                <w:bCs/>
                <w:color w:val="auto"/>
                <w:rtl/>
              </w:rPr>
              <w:t xml:space="preserve">الوقائية </w:t>
            </w:r>
            <w:r w:rsidR="0087607E" w:rsidRPr="009915AA">
              <w:rPr>
                <w:rFonts w:asciiTheme="majorBidi" w:hAnsiTheme="majorBidi" w:cstheme="majorBidi"/>
                <w:b/>
                <w:bCs/>
                <w:color w:val="auto"/>
                <w:rtl/>
              </w:rPr>
              <w:t>البيئية وا</w:t>
            </w:r>
            <w:r w:rsidRPr="009915AA">
              <w:rPr>
                <w:rFonts w:asciiTheme="majorBidi" w:hAnsiTheme="majorBidi" w:cstheme="majorBidi"/>
                <w:b/>
                <w:bCs/>
                <w:color w:val="auto"/>
                <w:rtl/>
              </w:rPr>
              <w:t>لإ</w:t>
            </w:r>
            <w:r w:rsidR="0087607E" w:rsidRPr="009915AA">
              <w:rPr>
                <w:rFonts w:asciiTheme="majorBidi" w:hAnsiTheme="majorBidi" w:cstheme="majorBidi"/>
                <w:b/>
                <w:bCs/>
                <w:color w:val="auto"/>
                <w:rtl/>
              </w:rPr>
              <w:t>جتماعية في الفريق</w:t>
            </w:r>
          </w:p>
          <w:p w14:paraId="1BEA3A8D" w14:textId="77777777" w:rsidR="0050661C" w:rsidRPr="009915AA" w:rsidRDefault="0050661C" w:rsidP="0050661C">
            <w:pPr>
              <w:bidi/>
              <w:rPr>
                <w:rFonts w:asciiTheme="majorBidi" w:hAnsiTheme="majorBidi" w:cstheme="majorBidi"/>
                <w:b/>
                <w:bCs/>
                <w:color w:val="auto"/>
                <w:rtl/>
              </w:rPr>
            </w:pPr>
          </w:p>
          <w:p w14:paraId="2062109D" w14:textId="40B0DD99" w:rsidR="0087607E" w:rsidRPr="009915AA" w:rsidRDefault="0087607E" w:rsidP="006C36CE">
            <w:pPr>
              <w:bidi/>
              <w:rPr>
                <w:rFonts w:asciiTheme="majorBidi" w:hAnsiTheme="majorBidi" w:cstheme="majorBidi"/>
                <w:color w:val="auto"/>
                <w:rtl/>
              </w:rPr>
            </w:pPr>
            <w:r w:rsidRPr="009915AA">
              <w:rPr>
                <w:rFonts w:asciiTheme="majorBidi" w:hAnsiTheme="majorBidi" w:cstheme="majorBidi"/>
                <w:color w:val="auto"/>
                <w:rtl/>
              </w:rPr>
              <w:t>تر</w:t>
            </w:r>
            <w:r w:rsidR="006C36CE" w:rsidRPr="009915AA">
              <w:rPr>
                <w:rFonts w:asciiTheme="majorBidi" w:hAnsiTheme="majorBidi" w:cstheme="majorBidi"/>
                <w:color w:val="auto"/>
                <w:rtl/>
              </w:rPr>
              <w:t>ي</w:t>
            </w:r>
            <w:r w:rsidRPr="009915AA">
              <w:rPr>
                <w:rFonts w:asciiTheme="majorBidi" w:hAnsiTheme="majorBidi" w:cstheme="majorBidi"/>
                <w:color w:val="auto"/>
                <w:rtl/>
              </w:rPr>
              <w:t xml:space="preserve">سي هارت، </w:t>
            </w:r>
            <w:r w:rsidR="006C36CE" w:rsidRPr="009915AA">
              <w:rPr>
                <w:rFonts w:asciiTheme="majorBidi" w:hAnsiTheme="majorBidi" w:cstheme="majorBidi"/>
                <w:color w:val="auto"/>
                <w:rtl/>
              </w:rPr>
              <w:t>و</w:t>
            </w:r>
            <w:r w:rsidRPr="009915AA">
              <w:rPr>
                <w:rFonts w:asciiTheme="majorBidi" w:hAnsiTheme="majorBidi" w:cstheme="majorBidi"/>
                <w:color w:val="auto"/>
                <w:rtl/>
              </w:rPr>
              <w:t>عامر عبدالوهاب</w:t>
            </w:r>
            <w:r w:rsidR="006C36CE" w:rsidRPr="009915AA">
              <w:rPr>
                <w:rFonts w:asciiTheme="majorBidi" w:hAnsiTheme="majorBidi" w:cstheme="majorBidi"/>
                <w:color w:val="auto"/>
                <w:rtl/>
              </w:rPr>
              <w:t>،</w:t>
            </w:r>
            <w:r w:rsidRPr="009915AA">
              <w:rPr>
                <w:rFonts w:asciiTheme="majorBidi" w:hAnsiTheme="majorBidi" w:cstheme="majorBidi"/>
                <w:color w:val="auto"/>
                <w:rtl/>
              </w:rPr>
              <w:t xml:space="preserve"> </w:t>
            </w:r>
            <w:r w:rsidR="006C36CE" w:rsidRPr="009915AA">
              <w:rPr>
                <w:rFonts w:asciiTheme="majorBidi" w:hAnsiTheme="majorBidi" w:cstheme="majorBidi"/>
                <w:color w:val="auto"/>
                <w:rtl/>
              </w:rPr>
              <w:t>و</w:t>
            </w:r>
            <w:r w:rsidRPr="009915AA">
              <w:rPr>
                <w:rFonts w:asciiTheme="majorBidi" w:hAnsiTheme="majorBidi" w:cstheme="majorBidi"/>
                <w:color w:val="auto"/>
                <w:rtl/>
              </w:rPr>
              <w:t>علي الغرباني</w:t>
            </w:r>
            <w:r w:rsidR="006C36CE" w:rsidRPr="009915AA">
              <w:rPr>
                <w:rFonts w:asciiTheme="majorBidi" w:hAnsiTheme="majorBidi" w:cstheme="majorBidi"/>
                <w:color w:val="auto"/>
                <w:rtl/>
              </w:rPr>
              <w:t xml:space="preserve"> </w:t>
            </w:r>
            <w:r w:rsidRPr="009915AA">
              <w:rPr>
                <w:rFonts w:asciiTheme="majorBidi" w:hAnsiTheme="majorBidi" w:cstheme="majorBidi"/>
                <w:color w:val="auto"/>
              </w:rPr>
              <w:t xml:space="preserve"> (GEN05)</w:t>
            </w:r>
          </w:p>
          <w:p w14:paraId="57CA0937" w14:textId="1D26B912" w:rsidR="007D0798" w:rsidRPr="009915AA" w:rsidRDefault="0087607E" w:rsidP="0087607E">
            <w:pPr>
              <w:bidi/>
              <w:jc w:val="both"/>
              <w:rPr>
                <w:rFonts w:asciiTheme="majorBidi" w:hAnsiTheme="majorBidi" w:cstheme="majorBidi"/>
                <w:color w:val="auto"/>
                <w:rtl/>
              </w:rPr>
            </w:pPr>
            <w:r w:rsidRPr="009915AA">
              <w:rPr>
                <w:rFonts w:asciiTheme="majorBidi" w:hAnsiTheme="majorBidi" w:cstheme="majorBidi"/>
                <w:color w:val="auto"/>
                <w:rtl/>
              </w:rPr>
              <w:t>ماريانا ت. فيليسيو (</w:t>
            </w:r>
            <w:r w:rsidRPr="009915AA">
              <w:rPr>
                <w:rFonts w:asciiTheme="majorBidi" w:hAnsiTheme="majorBidi" w:cstheme="majorBidi"/>
                <w:color w:val="auto"/>
              </w:rPr>
              <w:t>GSU05</w:t>
            </w:r>
            <w:r w:rsidRPr="009915AA">
              <w:rPr>
                <w:rFonts w:asciiTheme="majorBidi" w:hAnsiTheme="majorBidi" w:cstheme="majorBidi"/>
                <w:color w:val="auto"/>
                <w:rtl/>
              </w:rPr>
              <w:t>)</w:t>
            </w:r>
          </w:p>
          <w:p w14:paraId="78477F4B" w14:textId="77777777" w:rsidR="00E000D7" w:rsidRPr="009915AA" w:rsidRDefault="00E000D7" w:rsidP="00E000D7">
            <w:pPr>
              <w:bidi/>
              <w:jc w:val="both"/>
              <w:rPr>
                <w:rFonts w:asciiTheme="majorBidi" w:hAnsiTheme="majorBidi" w:cstheme="majorBidi"/>
                <w:color w:val="auto"/>
                <w:rtl/>
              </w:rPr>
            </w:pPr>
          </w:p>
          <w:p w14:paraId="141ED049" w14:textId="2ECB768A" w:rsidR="00E000D7" w:rsidRPr="009915AA" w:rsidRDefault="00E000D7" w:rsidP="004E0B92">
            <w:pPr>
              <w:pStyle w:val="ListParagraph"/>
              <w:numPr>
                <w:ilvl w:val="0"/>
                <w:numId w:val="16"/>
              </w:numPr>
              <w:bidi/>
              <w:ind w:left="762"/>
              <w:rPr>
                <w:rFonts w:asciiTheme="majorBidi" w:hAnsiTheme="majorBidi" w:cstheme="majorBidi"/>
                <w:b/>
                <w:bCs/>
                <w:rtl/>
              </w:rPr>
            </w:pPr>
            <w:r w:rsidRPr="009915AA">
              <w:rPr>
                <w:rFonts w:asciiTheme="majorBidi" w:hAnsiTheme="majorBidi" w:cstheme="majorBidi"/>
                <w:b/>
                <w:bCs/>
                <w:rtl/>
              </w:rPr>
              <w:t>التنفيذ</w:t>
            </w:r>
          </w:p>
          <w:p w14:paraId="7D294646" w14:textId="77777777" w:rsidR="00E000D7" w:rsidRPr="009915AA" w:rsidRDefault="00E000D7" w:rsidP="00E000D7">
            <w:pPr>
              <w:bidi/>
              <w:rPr>
                <w:rFonts w:asciiTheme="majorBidi" w:hAnsiTheme="majorBidi" w:cstheme="majorBidi"/>
                <w:color w:val="auto"/>
                <w:rtl/>
              </w:rPr>
            </w:pPr>
          </w:p>
          <w:p w14:paraId="3379EFC1" w14:textId="76E2F372" w:rsidR="00E000D7" w:rsidRPr="009915AA" w:rsidRDefault="00E86634" w:rsidP="00E86634">
            <w:pPr>
              <w:bidi/>
              <w:rPr>
                <w:rFonts w:asciiTheme="majorBidi" w:hAnsiTheme="majorBidi" w:cstheme="majorBidi"/>
                <w:color w:val="auto"/>
                <w:rtl/>
              </w:rPr>
            </w:pPr>
            <w:r w:rsidRPr="009915AA">
              <w:rPr>
                <w:rFonts w:asciiTheme="majorBidi" w:hAnsiTheme="majorBidi" w:cstheme="majorBidi"/>
                <w:color w:val="auto"/>
                <w:rtl/>
              </w:rPr>
              <w:t xml:space="preserve">سوف تكون </w:t>
            </w:r>
            <w:r w:rsidR="00E000D7" w:rsidRPr="009915AA">
              <w:rPr>
                <w:rFonts w:asciiTheme="majorBidi" w:hAnsiTheme="majorBidi" w:cstheme="majorBidi"/>
                <w:color w:val="auto"/>
                <w:rtl/>
              </w:rPr>
              <w:t>ترتيبات تنفيذ البرنامج المقترح كما يلي</w:t>
            </w:r>
            <w:r w:rsidR="00E000D7" w:rsidRPr="009915AA">
              <w:rPr>
                <w:rFonts w:asciiTheme="majorBidi" w:hAnsiTheme="majorBidi" w:cstheme="majorBidi"/>
                <w:color w:val="auto"/>
              </w:rPr>
              <w:t>:</w:t>
            </w:r>
          </w:p>
          <w:p w14:paraId="6C83E90E" w14:textId="4E971BBD" w:rsidR="00E000D7" w:rsidRPr="009915AA" w:rsidRDefault="00E000D7" w:rsidP="006141DC">
            <w:pPr>
              <w:pStyle w:val="ListParagraph"/>
              <w:numPr>
                <w:ilvl w:val="0"/>
                <w:numId w:val="21"/>
              </w:numPr>
              <w:bidi/>
              <w:jc w:val="both"/>
              <w:rPr>
                <w:rFonts w:asciiTheme="majorBidi" w:hAnsiTheme="majorBidi" w:cstheme="majorBidi"/>
                <w:rtl/>
              </w:rPr>
            </w:pPr>
            <w:r w:rsidRPr="009915AA">
              <w:rPr>
                <w:rFonts w:asciiTheme="majorBidi" w:hAnsiTheme="majorBidi" w:cstheme="majorBidi"/>
                <w:b/>
                <w:bCs/>
                <w:rtl/>
              </w:rPr>
              <w:t>وزارة التربية والتعليم</w:t>
            </w:r>
            <w:r w:rsidRPr="009915AA">
              <w:rPr>
                <w:rFonts w:asciiTheme="majorBidi" w:hAnsiTheme="majorBidi" w:cstheme="majorBidi"/>
                <w:rtl/>
              </w:rPr>
              <w:t xml:space="preserve"> </w:t>
            </w:r>
            <w:r w:rsidR="00332524" w:rsidRPr="009915AA">
              <w:rPr>
                <w:rFonts w:asciiTheme="majorBidi" w:hAnsiTheme="majorBidi" w:cstheme="majorBidi"/>
                <w:rtl/>
              </w:rPr>
              <w:t>(</w:t>
            </w:r>
            <w:r w:rsidR="00332524" w:rsidRPr="009915AA">
              <w:rPr>
                <w:rFonts w:asciiTheme="majorBidi" w:hAnsiTheme="majorBidi" w:cstheme="majorBidi"/>
              </w:rPr>
              <w:t>MOE</w:t>
            </w:r>
            <w:r w:rsidR="00332524" w:rsidRPr="009915AA">
              <w:rPr>
                <w:rFonts w:asciiTheme="majorBidi" w:hAnsiTheme="majorBidi" w:cstheme="majorBidi"/>
                <w:rtl/>
                <w:lang w:bidi="ar-JO"/>
              </w:rPr>
              <w:t xml:space="preserve">) </w:t>
            </w:r>
            <w:r w:rsidRPr="009915AA">
              <w:rPr>
                <w:rFonts w:asciiTheme="majorBidi" w:hAnsiTheme="majorBidi" w:cstheme="majorBidi"/>
                <w:rtl/>
              </w:rPr>
              <w:t xml:space="preserve">هي الجهة الحكومية المسؤولة عن تنفيذ البرنامج بدعم إداري </w:t>
            </w:r>
            <w:r w:rsidR="00332524" w:rsidRPr="009915AA">
              <w:rPr>
                <w:rFonts w:asciiTheme="majorBidi" w:hAnsiTheme="majorBidi" w:cstheme="majorBidi"/>
                <w:rtl/>
              </w:rPr>
              <w:t xml:space="preserve">مقدم </w:t>
            </w:r>
            <w:r w:rsidRPr="009915AA">
              <w:rPr>
                <w:rFonts w:asciiTheme="majorBidi" w:hAnsiTheme="majorBidi" w:cstheme="majorBidi"/>
                <w:rtl/>
              </w:rPr>
              <w:t xml:space="preserve">من </w:t>
            </w:r>
            <w:r w:rsidRPr="009915AA">
              <w:rPr>
                <w:rFonts w:asciiTheme="majorBidi" w:hAnsiTheme="majorBidi" w:cstheme="majorBidi"/>
                <w:b/>
                <w:bCs/>
                <w:rtl/>
              </w:rPr>
              <w:t xml:space="preserve">وحدة </w:t>
            </w:r>
            <w:r w:rsidR="007929BD" w:rsidRPr="009915AA">
              <w:rPr>
                <w:rFonts w:asciiTheme="majorBidi" w:hAnsiTheme="majorBidi" w:cstheme="majorBidi"/>
                <w:b/>
                <w:bCs/>
                <w:rtl/>
              </w:rPr>
              <w:t>التنسيق التنموي</w:t>
            </w:r>
            <w:r w:rsidR="00ED3030" w:rsidRPr="009915AA">
              <w:rPr>
                <w:rFonts w:asciiTheme="majorBidi" w:hAnsiTheme="majorBidi" w:cstheme="majorBidi"/>
                <w:b/>
                <w:bCs/>
                <w:rtl/>
              </w:rPr>
              <w:t xml:space="preserve"> </w:t>
            </w:r>
            <w:r w:rsidR="00ED3030" w:rsidRPr="009915AA">
              <w:rPr>
                <w:rFonts w:asciiTheme="majorBidi" w:hAnsiTheme="majorBidi" w:cstheme="majorBidi"/>
                <w:rtl/>
              </w:rPr>
              <w:t>(</w:t>
            </w:r>
            <w:r w:rsidR="00ED3030" w:rsidRPr="009915AA">
              <w:rPr>
                <w:rFonts w:asciiTheme="majorBidi" w:hAnsiTheme="majorBidi" w:cstheme="majorBidi"/>
              </w:rPr>
              <w:t>DCU</w:t>
            </w:r>
            <w:r w:rsidR="00ED3030" w:rsidRPr="009915AA">
              <w:rPr>
                <w:rFonts w:asciiTheme="majorBidi" w:hAnsiTheme="majorBidi" w:cstheme="majorBidi"/>
                <w:rtl/>
                <w:lang w:bidi="ar-JO"/>
              </w:rPr>
              <w:t>)</w:t>
            </w:r>
            <w:r w:rsidRPr="009915AA">
              <w:rPr>
                <w:rFonts w:asciiTheme="majorBidi" w:hAnsiTheme="majorBidi" w:cstheme="majorBidi"/>
                <w:rtl/>
              </w:rPr>
              <w:t xml:space="preserve">. </w:t>
            </w:r>
            <w:r w:rsidR="00B80EBB" w:rsidRPr="009915AA">
              <w:rPr>
                <w:rFonts w:asciiTheme="majorBidi" w:hAnsiTheme="majorBidi" w:cstheme="majorBidi"/>
                <w:rtl/>
              </w:rPr>
              <w:t>و</w:t>
            </w:r>
            <w:r w:rsidRPr="009915AA">
              <w:rPr>
                <w:rFonts w:asciiTheme="majorBidi" w:hAnsiTheme="majorBidi" w:cstheme="majorBidi"/>
                <w:rtl/>
              </w:rPr>
              <w:t xml:space="preserve">تحت </w:t>
            </w:r>
            <w:r w:rsidR="00B80EBB" w:rsidRPr="009915AA">
              <w:rPr>
                <w:rFonts w:asciiTheme="majorBidi" w:hAnsiTheme="majorBidi" w:cstheme="majorBidi"/>
                <w:rtl/>
              </w:rPr>
              <w:t xml:space="preserve">قيادة </w:t>
            </w:r>
            <w:r w:rsidRPr="009915AA">
              <w:rPr>
                <w:rFonts w:asciiTheme="majorBidi" w:hAnsiTheme="majorBidi" w:cstheme="majorBidi"/>
                <w:rtl/>
              </w:rPr>
              <w:t>الوزير، س</w:t>
            </w:r>
            <w:r w:rsidR="006C420B" w:rsidRPr="009915AA">
              <w:rPr>
                <w:rFonts w:asciiTheme="majorBidi" w:hAnsiTheme="majorBidi" w:cstheme="majorBidi"/>
                <w:rtl/>
              </w:rPr>
              <w:t xml:space="preserve">وف </w:t>
            </w:r>
            <w:r w:rsidRPr="009915AA">
              <w:rPr>
                <w:rFonts w:asciiTheme="majorBidi" w:hAnsiTheme="majorBidi" w:cstheme="majorBidi"/>
                <w:rtl/>
              </w:rPr>
              <w:t xml:space="preserve">تكون مديريات وزارة التربية والتعليم مسؤولة عن تخطيط وتنفيذ </w:t>
            </w:r>
            <w:r w:rsidR="006C420B" w:rsidRPr="009915AA">
              <w:rPr>
                <w:rFonts w:asciiTheme="majorBidi" w:hAnsiTheme="majorBidi" w:cstheme="majorBidi"/>
                <w:rtl/>
              </w:rPr>
              <w:t>الأ</w:t>
            </w:r>
            <w:r w:rsidRPr="009915AA">
              <w:rPr>
                <w:rFonts w:asciiTheme="majorBidi" w:hAnsiTheme="majorBidi" w:cstheme="majorBidi"/>
                <w:rtl/>
              </w:rPr>
              <w:t>نشطة المتعلقة بمكونها. و</w:t>
            </w:r>
            <w:r w:rsidR="006C420B" w:rsidRPr="009915AA">
              <w:rPr>
                <w:rFonts w:asciiTheme="majorBidi" w:hAnsiTheme="majorBidi" w:cstheme="majorBidi"/>
                <w:rtl/>
              </w:rPr>
              <w:t xml:space="preserve">في نهاية المطاف سوف تكون </w:t>
            </w:r>
            <w:r w:rsidRPr="009915AA">
              <w:rPr>
                <w:rFonts w:asciiTheme="majorBidi" w:hAnsiTheme="majorBidi" w:cstheme="majorBidi"/>
                <w:rtl/>
              </w:rPr>
              <w:t>وزارة الت</w:t>
            </w:r>
            <w:r w:rsidR="006C420B" w:rsidRPr="009915AA">
              <w:rPr>
                <w:rFonts w:asciiTheme="majorBidi" w:hAnsiTheme="majorBidi" w:cstheme="majorBidi"/>
                <w:rtl/>
              </w:rPr>
              <w:t>ر</w:t>
            </w:r>
            <w:r w:rsidRPr="009915AA">
              <w:rPr>
                <w:rFonts w:asciiTheme="majorBidi" w:hAnsiTheme="majorBidi" w:cstheme="majorBidi"/>
                <w:rtl/>
              </w:rPr>
              <w:t xml:space="preserve">بية والتعليم </w:t>
            </w:r>
            <w:r w:rsidR="00EB7CEF">
              <w:rPr>
                <w:rFonts w:asciiTheme="majorBidi" w:hAnsiTheme="majorBidi" w:cstheme="majorBidi"/>
                <w:rtl/>
              </w:rPr>
              <w:t>مس</w:t>
            </w:r>
            <w:r w:rsidR="00EB7CEF">
              <w:rPr>
                <w:rFonts w:asciiTheme="majorBidi" w:hAnsiTheme="majorBidi" w:cstheme="majorBidi" w:hint="cs"/>
                <w:rtl/>
              </w:rPr>
              <w:t xml:space="preserve">ؤولة </w:t>
            </w:r>
            <w:r w:rsidRPr="009915AA">
              <w:rPr>
                <w:rFonts w:asciiTheme="majorBidi" w:hAnsiTheme="majorBidi" w:cstheme="majorBidi"/>
                <w:rtl/>
              </w:rPr>
              <w:t>عن تحقيق أهداف البرنامج، و</w:t>
            </w:r>
            <w:r w:rsidR="002B37CB" w:rsidRPr="009915AA">
              <w:rPr>
                <w:rFonts w:asciiTheme="majorBidi" w:hAnsiTheme="majorBidi" w:cstheme="majorBidi"/>
                <w:rtl/>
              </w:rPr>
              <w:t xml:space="preserve">عن </w:t>
            </w:r>
            <w:r w:rsidRPr="009915AA">
              <w:rPr>
                <w:rFonts w:asciiTheme="majorBidi" w:hAnsiTheme="majorBidi" w:cstheme="majorBidi"/>
                <w:rtl/>
              </w:rPr>
              <w:t>الرقابة عل</w:t>
            </w:r>
            <w:r w:rsidR="002B37CB" w:rsidRPr="009915AA">
              <w:rPr>
                <w:rFonts w:asciiTheme="majorBidi" w:hAnsiTheme="majorBidi" w:cstheme="majorBidi"/>
                <w:rtl/>
              </w:rPr>
              <w:t xml:space="preserve">يه </w:t>
            </w:r>
            <w:r w:rsidRPr="009915AA">
              <w:rPr>
                <w:rFonts w:asciiTheme="majorBidi" w:hAnsiTheme="majorBidi" w:cstheme="majorBidi"/>
                <w:rtl/>
              </w:rPr>
              <w:t>من خ</w:t>
            </w:r>
            <w:r w:rsidR="002B37CB" w:rsidRPr="009915AA">
              <w:rPr>
                <w:rFonts w:asciiTheme="majorBidi" w:hAnsiTheme="majorBidi" w:cstheme="majorBidi"/>
                <w:rtl/>
              </w:rPr>
              <w:t>لا</w:t>
            </w:r>
            <w:r w:rsidRPr="009915AA">
              <w:rPr>
                <w:rFonts w:asciiTheme="majorBidi" w:hAnsiTheme="majorBidi" w:cstheme="majorBidi"/>
                <w:rtl/>
              </w:rPr>
              <w:t>ل اللجنة التوجيهية للسياسة العامة</w:t>
            </w:r>
            <w:r w:rsidR="0098373F" w:rsidRPr="009915AA">
              <w:rPr>
                <w:rFonts w:asciiTheme="majorBidi" w:hAnsiTheme="majorBidi" w:cstheme="majorBidi"/>
                <w:rtl/>
              </w:rPr>
              <w:t xml:space="preserve"> (</w:t>
            </w:r>
            <w:r w:rsidR="0098373F" w:rsidRPr="009915AA">
              <w:rPr>
                <w:rFonts w:asciiTheme="majorBidi" w:hAnsiTheme="majorBidi" w:cstheme="majorBidi"/>
              </w:rPr>
              <w:t>GPSC</w:t>
            </w:r>
            <w:r w:rsidR="0098373F" w:rsidRPr="009915AA">
              <w:rPr>
                <w:rFonts w:asciiTheme="majorBidi" w:hAnsiTheme="majorBidi" w:cstheme="majorBidi"/>
                <w:rtl/>
                <w:lang w:bidi="ar-JO"/>
              </w:rPr>
              <w:t>)</w:t>
            </w:r>
            <w:r w:rsidRPr="009915AA">
              <w:rPr>
                <w:rFonts w:asciiTheme="majorBidi" w:hAnsiTheme="majorBidi" w:cstheme="majorBidi"/>
                <w:rtl/>
              </w:rPr>
              <w:t>، و</w:t>
            </w:r>
            <w:r w:rsidR="0098373F" w:rsidRPr="009915AA">
              <w:rPr>
                <w:rFonts w:asciiTheme="majorBidi" w:hAnsiTheme="majorBidi" w:cstheme="majorBidi"/>
                <w:rtl/>
              </w:rPr>
              <w:t xml:space="preserve">عن </w:t>
            </w:r>
            <w:r w:rsidRPr="009915AA">
              <w:rPr>
                <w:rFonts w:asciiTheme="majorBidi" w:hAnsiTheme="majorBidi" w:cstheme="majorBidi"/>
                <w:rtl/>
              </w:rPr>
              <w:t>الرصد والتقييم، و</w:t>
            </w:r>
            <w:r w:rsidR="0098373F" w:rsidRPr="009915AA">
              <w:rPr>
                <w:rFonts w:asciiTheme="majorBidi" w:hAnsiTheme="majorBidi" w:cstheme="majorBidi"/>
                <w:rtl/>
              </w:rPr>
              <w:t xml:space="preserve">عن تقديم </w:t>
            </w:r>
            <w:r w:rsidRPr="009915AA">
              <w:rPr>
                <w:rFonts w:asciiTheme="majorBidi" w:hAnsiTheme="majorBidi" w:cstheme="majorBidi"/>
                <w:rtl/>
              </w:rPr>
              <w:t>الدعم الفني لمختلف مديريات وزارة التربية والتعليم الم</w:t>
            </w:r>
            <w:r w:rsidR="00A367EC" w:rsidRPr="009915AA">
              <w:rPr>
                <w:rFonts w:asciiTheme="majorBidi" w:hAnsiTheme="majorBidi" w:cstheme="majorBidi"/>
                <w:rtl/>
              </w:rPr>
              <w:t xml:space="preserve">شاركة في </w:t>
            </w:r>
            <w:r w:rsidRPr="009915AA">
              <w:rPr>
                <w:rFonts w:asciiTheme="majorBidi" w:hAnsiTheme="majorBidi" w:cstheme="majorBidi"/>
                <w:rtl/>
              </w:rPr>
              <w:t xml:space="preserve">التنفيذ، </w:t>
            </w:r>
            <w:r w:rsidR="00EB7CEF">
              <w:rPr>
                <w:rFonts w:asciiTheme="majorBidi" w:hAnsiTheme="majorBidi" w:cstheme="majorBidi" w:hint="cs"/>
                <w:rtl/>
              </w:rPr>
              <w:t>ومسؤولة</w:t>
            </w:r>
            <w:r w:rsidR="00A367EC" w:rsidRPr="009915AA">
              <w:rPr>
                <w:rFonts w:asciiTheme="majorBidi" w:hAnsiTheme="majorBidi" w:cstheme="majorBidi"/>
                <w:rtl/>
              </w:rPr>
              <w:t xml:space="preserve"> كذلك عن </w:t>
            </w:r>
            <w:r w:rsidRPr="009915AA">
              <w:rPr>
                <w:rFonts w:asciiTheme="majorBidi" w:hAnsiTheme="majorBidi" w:cstheme="majorBidi"/>
                <w:rtl/>
              </w:rPr>
              <w:t xml:space="preserve">تنسيق </w:t>
            </w:r>
            <w:r w:rsidR="00A367EC" w:rsidRPr="009915AA">
              <w:rPr>
                <w:rFonts w:asciiTheme="majorBidi" w:hAnsiTheme="majorBidi" w:cstheme="majorBidi"/>
                <w:rtl/>
              </w:rPr>
              <w:t>الأ</w:t>
            </w:r>
            <w:r w:rsidRPr="009915AA">
              <w:rPr>
                <w:rFonts w:asciiTheme="majorBidi" w:hAnsiTheme="majorBidi" w:cstheme="majorBidi"/>
                <w:rtl/>
              </w:rPr>
              <w:t>نشطة بين مختلف أصحاب المصلحة والجهات المانحة</w:t>
            </w:r>
            <w:r w:rsidRPr="009915AA">
              <w:rPr>
                <w:rFonts w:asciiTheme="majorBidi" w:hAnsiTheme="majorBidi" w:cstheme="majorBidi"/>
              </w:rPr>
              <w:t>.</w:t>
            </w:r>
          </w:p>
          <w:p w14:paraId="1B90A0EB" w14:textId="4775C1BE" w:rsidR="00E000D7" w:rsidRPr="009915AA" w:rsidRDefault="00E000D7" w:rsidP="006141DC">
            <w:pPr>
              <w:pStyle w:val="ListParagraph"/>
              <w:numPr>
                <w:ilvl w:val="0"/>
                <w:numId w:val="21"/>
              </w:numPr>
              <w:bidi/>
              <w:jc w:val="both"/>
              <w:rPr>
                <w:rFonts w:asciiTheme="majorBidi" w:hAnsiTheme="majorBidi" w:cstheme="majorBidi"/>
                <w:rtl/>
              </w:rPr>
            </w:pPr>
            <w:r w:rsidRPr="009915AA">
              <w:rPr>
                <w:rFonts w:asciiTheme="majorBidi" w:hAnsiTheme="majorBidi" w:cstheme="majorBidi"/>
                <w:b/>
                <w:bCs/>
                <w:rtl/>
              </w:rPr>
              <w:t>وزارة الأشغال العامة والإسكان</w:t>
            </w:r>
            <w:r w:rsidR="00874F9A" w:rsidRPr="009915AA">
              <w:rPr>
                <w:rFonts w:asciiTheme="majorBidi" w:hAnsiTheme="majorBidi" w:cstheme="majorBidi"/>
                <w:rtl/>
              </w:rPr>
              <w:t xml:space="preserve"> (</w:t>
            </w:r>
            <w:r w:rsidR="00874F9A" w:rsidRPr="009915AA">
              <w:rPr>
                <w:rFonts w:asciiTheme="majorBidi" w:hAnsiTheme="majorBidi" w:cstheme="majorBidi"/>
              </w:rPr>
              <w:t>MOPWH</w:t>
            </w:r>
            <w:r w:rsidR="00874F9A" w:rsidRPr="009915AA">
              <w:rPr>
                <w:rFonts w:asciiTheme="majorBidi" w:hAnsiTheme="majorBidi" w:cstheme="majorBidi"/>
                <w:rtl/>
                <w:lang w:bidi="ar-JO"/>
              </w:rPr>
              <w:t>)</w:t>
            </w:r>
            <w:r w:rsidRPr="009915AA">
              <w:rPr>
                <w:rFonts w:asciiTheme="majorBidi" w:hAnsiTheme="majorBidi" w:cstheme="majorBidi"/>
                <w:rtl/>
              </w:rPr>
              <w:t xml:space="preserve">، التي </w:t>
            </w:r>
            <w:r w:rsidR="00874F9A" w:rsidRPr="009915AA">
              <w:rPr>
                <w:rFonts w:asciiTheme="majorBidi" w:hAnsiTheme="majorBidi" w:cstheme="majorBidi"/>
                <w:rtl/>
              </w:rPr>
              <w:t xml:space="preserve">تم تكليفها </w:t>
            </w:r>
            <w:r w:rsidRPr="009915AA">
              <w:rPr>
                <w:rFonts w:asciiTheme="majorBidi" w:hAnsiTheme="majorBidi" w:cstheme="majorBidi"/>
                <w:rtl/>
              </w:rPr>
              <w:t>بإدارة بناء المدارس و</w:t>
            </w:r>
            <w:r w:rsidR="00874F9A" w:rsidRPr="009915AA">
              <w:rPr>
                <w:rFonts w:asciiTheme="majorBidi" w:hAnsiTheme="majorBidi" w:cstheme="majorBidi"/>
                <w:rtl/>
              </w:rPr>
              <w:t xml:space="preserve">توسعتها </w:t>
            </w:r>
            <w:r w:rsidRPr="009915AA">
              <w:rPr>
                <w:rFonts w:asciiTheme="majorBidi" w:hAnsiTheme="majorBidi" w:cstheme="majorBidi"/>
                <w:rtl/>
              </w:rPr>
              <w:t xml:space="preserve">في إطار </w:t>
            </w:r>
            <w:r w:rsidR="0022275B" w:rsidRPr="009915AA">
              <w:rPr>
                <w:rFonts w:asciiTheme="majorBidi" w:hAnsiTheme="majorBidi" w:cstheme="majorBidi"/>
                <w:rtl/>
              </w:rPr>
              <w:t>مشروع التطوير التربوي نحو الاقتصاد المعرفي</w:t>
            </w:r>
            <w:r w:rsidRPr="009915AA">
              <w:rPr>
                <w:rFonts w:asciiTheme="majorBidi" w:hAnsiTheme="majorBidi" w:cstheme="majorBidi"/>
                <w:rtl/>
              </w:rPr>
              <w:t xml:space="preserve"> </w:t>
            </w:r>
            <w:r w:rsidR="007F0B0E" w:rsidRPr="009915AA">
              <w:rPr>
                <w:rFonts w:asciiTheme="majorBidi" w:hAnsiTheme="majorBidi" w:cstheme="majorBidi"/>
                <w:rtl/>
              </w:rPr>
              <w:t>(</w:t>
            </w:r>
            <w:r w:rsidR="007F0B0E" w:rsidRPr="009915AA">
              <w:rPr>
                <w:rFonts w:asciiTheme="majorBidi" w:hAnsiTheme="majorBidi" w:cstheme="majorBidi"/>
              </w:rPr>
              <w:t>ERfKE II</w:t>
            </w:r>
            <w:r w:rsidR="007F0B0E" w:rsidRPr="009915AA">
              <w:rPr>
                <w:rFonts w:asciiTheme="majorBidi" w:hAnsiTheme="majorBidi" w:cstheme="majorBidi"/>
                <w:rtl/>
                <w:lang w:bidi="ar-JO"/>
              </w:rPr>
              <w:t>)</w:t>
            </w:r>
            <w:r w:rsidRPr="009915AA">
              <w:rPr>
                <w:rFonts w:asciiTheme="majorBidi" w:hAnsiTheme="majorBidi" w:cstheme="majorBidi"/>
                <w:rtl/>
              </w:rPr>
              <w:t xml:space="preserve">، </w:t>
            </w:r>
            <w:r w:rsidR="0022275B" w:rsidRPr="009915AA">
              <w:rPr>
                <w:rFonts w:asciiTheme="majorBidi" w:hAnsiTheme="majorBidi" w:cstheme="majorBidi"/>
                <w:rtl/>
              </w:rPr>
              <w:t xml:space="preserve">سوف تبقى </w:t>
            </w:r>
            <w:r w:rsidRPr="009915AA">
              <w:rPr>
                <w:rFonts w:asciiTheme="majorBidi" w:hAnsiTheme="majorBidi" w:cstheme="majorBidi"/>
                <w:rtl/>
              </w:rPr>
              <w:t xml:space="preserve">مسؤولة عن </w:t>
            </w:r>
            <w:r w:rsidR="000C6879" w:rsidRPr="009915AA">
              <w:rPr>
                <w:rFonts w:asciiTheme="majorBidi" w:hAnsiTheme="majorBidi" w:cstheme="majorBidi"/>
                <w:rtl/>
              </w:rPr>
              <w:t>إجراءات</w:t>
            </w:r>
            <w:r w:rsidR="006141DC" w:rsidRPr="009915AA">
              <w:rPr>
                <w:rFonts w:asciiTheme="majorBidi" w:hAnsiTheme="majorBidi" w:cstheme="majorBidi"/>
                <w:rtl/>
              </w:rPr>
              <w:t xml:space="preserve"> التوريدات</w:t>
            </w:r>
            <w:r w:rsidR="0022275B" w:rsidRPr="009915AA">
              <w:rPr>
                <w:rFonts w:asciiTheme="majorBidi" w:hAnsiTheme="majorBidi" w:cstheme="majorBidi"/>
                <w:rtl/>
              </w:rPr>
              <w:t xml:space="preserve"> و</w:t>
            </w:r>
            <w:r w:rsidRPr="009915AA">
              <w:rPr>
                <w:rFonts w:asciiTheme="majorBidi" w:hAnsiTheme="majorBidi" w:cstheme="majorBidi"/>
                <w:rtl/>
              </w:rPr>
              <w:t>تنفيذ الأعمال المدنية في إطار البرنامج المقترح. وس</w:t>
            </w:r>
            <w:r w:rsidR="00607359" w:rsidRPr="009915AA">
              <w:rPr>
                <w:rFonts w:asciiTheme="majorBidi" w:hAnsiTheme="majorBidi" w:cstheme="majorBidi"/>
                <w:rtl/>
              </w:rPr>
              <w:t xml:space="preserve">وف تكون </w:t>
            </w:r>
            <w:r w:rsidRPr="009915AA">
              <w:rPr>
                <w:rFonts w:asciiTheme="majorBidi" w:hAnsiTheme="majorBidi" w:cstheme="majorBidi"/>
                <w:rtl/>
              </w:rPr>
              <w:t xml:space="preserve"> </w:t>
            </w:r>
            <w:r w:rsidR="005D26CC" w:rsidRPr="009915AA">
              <w:rPr>
                <w:rFonts w:asciiTheme="majorBidi" w:hAnsiTheme="majorBidi" w:cstheme="majorBidi"/>
                <w:rtl/>
              </w:rPr>
              <w:t>وزارة الأشغال العامة والإسكان</w:t>
            </w:r>
            <w:r w:rsidRPr="009915AA">
              <w:rPr>
                <w:rFonts w:asciiTheme="majorBidi" w:hAnsiTheme="majorBidi" w:cstheme="majorBidi"/>
                <w:rtl/>
              </w:rPr>
              <w:t xml:space="preserve"> </w:t>
            </w:r>
            <w:r w:rsidR="00607359" w:rsidRPr="009915AA">
              <w:rPr>
                <w:rFonts w:asciiTheme="majorBidi" w:hAnsiTheme="majorBidi" w:cstheme="majorBidi"/>
                <w:rtl/>
              </w:rPr>
              <w:t xml:space="preserve">مكلفة من قبل </w:t>
            </w:r>
            <w:r w:rsidRPr="009915AA">
              <w:rPr>
                <w:rFonts w:asciiTheme="majorBidi" w:hAnsiTheme="majorBidi" w:cstheme="majorBidi"/>
                <w:rtl/>
              </w:rPr>
              <w:t xml:space="preserve">وزارة </w:t>
            </w:r>
            <w:r w:rsidR="00607359" w:rsidRPr="009915AA">
              <w:rPr>
                <w:rFonts w:asciiTheme="majorBidi" w:hAnsiTheme="majorBidi" w:cstheme="majorBidi"/>
                <w:rtl/>
              </w:rPr>
              <w:t xml:space="preserve">التربية والتعليم </w:t>
            </w:r>
            <w:r w:rsidR="006141DC" w:rsidRPr="009915AA">
              <w:rPr>
                <w:rFonts w:asciiTheme="majorBidi" w:hAnsiTheme="majorBidi" w:cstheme="majorBidi"/>
                <w:rtl/>
              </w:rPr>
              <w:t>بتنفيذ</w:t>
            </w:r>
            <w:r w:rsidR="00844067" w:rsidRPr="009915AA">
              <w:rPr>
                <w:rFonts w:asciiTheme="majorBidi" w:hAnsiTheme="majorBidi" w:cstheme="majorBidi"/>
                <w:rtl/>
              </w:rPr>
              <w:t xml:space="preserve"> </w:t>
            </w:r>
            <w:r w:rsidRPr="009915AA">
              <w:rPr>
                <w:rFonts w:asciiTheme="majorBidi" w:hAnsiTheme="majorBidi" w:cstheme="majorBidi"/>
                <w:rtl/>
              </w:rPr>
              <w:t xml:space="preserve">أي عقد </w:t>
            </w:r>
            <w:r w:rsidR="006141DC" w:rsidRPr="009915AA">
              <w:rPr>
                <w:rFonts w:asciiTheme="majorBidi" w:hAnsiTheme="majorBidi" w:cstheme="majorBidi"/>
                <w:rtl/>
              </w:rPr>
              <w:t>أشغال</w:t>
            </w:r>
            <w:r w:rsidRPr="009915AA">
              <w:rPr>
                <w:rFonts w:asciiTheme="majorBidi" w:hAnsiTheme="majorBidi" w:cstheme="majorBidi"/>
                <w:rtl/>
              </w:rPr>
              <w:t xml:space="preserve"> </w:t>
            </w:r>
            <w:r w:rsidR="00844067" w:rsidRPr="009915AA">
              <w:rPr>
                <w:rFonts w:asciiTheme="majorBidi" w:hAnsiTheme="majorBidi" w:cstheme="majorBidi"/>
                <w:rtl/>
              </w:rPr>
              <w:t xml:space="preserve">تزيد قيمته عن مبلغ  </w:t>
            </w:r>
            <w:r w:rsidRPr="009915AA">
              <w:rPr>
                <w:rFonts w:asciiTheme="majorBidi" w:hAnsiTheme="majorBidi" w:cstheme="majorBidi"/>
                <w:rtl/>
              </w:rPr>
              <w:t>250</w:t>
            </w:r>
            <w:r w:rsidR="00844067" w:rsidRPr="009915AA">
              <w:rPr>
                <w:rFonts w:asciiTheme="majorBidi" w:hAnsiTheme="majorBidi" w:cstheme="majorBidi"/>
                <w:rtl/>
              </w:rPr>
              <w:t>,</w:t>
            </w:r>
            <w:r w:rsidRPr="009915AA">
              <w:rPr>
                <w:rFonts w:asciiTheme="majorBidi" w:hAnsiTheme="majorBidi" w:cstheme="majorBidi"/>
                <w:rtl/>
              </w:rPr>
              <w:t>000 دينار أردني</w:t>
            </w:r>
            <w:r w:rsidRPr="009915AA">
              <w:rPr>
                <w:rFonts w:asciiTheme="majorBidi" w:hAnsiTheme="majorBidi" w:cstheme="majorBidi"/>
              </w:rPr>
              <w:t>.</w:t>
            </w:r>
          </w:p>
          <w:p w14:paraId="167A2154" w14:textId="77777777" w:rsidR="00E000D7" w:rsidRPr="009915AA" w:rsidRDefault="00E000D7" w:rsidP="006141DC">
            <w:pPr>
              <w:bidi/>
              <w:jc w:val="both"/>
              <w:rPr>
                <w:rFonts w:asciiTheme="majorBidi" w:hAnsiTheme="majorBidi" w:cstheme="majorBidi"/>
                <w:color w:val="auto"/>
                <w:rtl/>
              </w:rPr>
            </w:pPr>
          </w:p>
          <w:p w14:paraId="665D51B4" w14:textId="77777777" w:rsidR="00E000D7" w:rsidRPr="00EB7CEF" w:rsidRDefault="00E000D7" w:rsidP="006141DC">
            <w:pPr>
              <w:bidi/>
              <w:jc w:val="both"/>
              <w:rPr>
                <w:rFonts w:asciiTheme="majorBidi" w:hAnsiTheme="majorBidi" w:cstheme="majorBidi"/>
                <w:b/>
                <w:bCs/>
                <w:color w:val="auto"/>
                <w:rtl/>
              </w:rPr>
            </w:pPr>
            <w:r w:rsidRPr="00EB7CEF">
              <w:rPr>
                <w:rFonts w:asciiTheme="majorBidi" w:hAnsiTheme="majorBidi" w:cstheme="majorBidi"/>
                <w:b/>
                <w:bCs/>
                <w:color w:val="auto"/>
                <w:rtl/>
              </w:rPr>
              <w:t>تنسيق البرنامج</w:t>
            </w:r>
          </w:p>
          <w:p w14:paraId="25145D74" w14:textId="77777777" w:rsidR="00E000D7" w:rsidRPr="009915AA" w:rsidRDefault="00E000D7" w:rsidP="00E000D7">
            <w:pPr>
              <w:bidi/>
              <w:rPr>
                <w:rFonts w:asciiTheme="majorBidi" w:hAnsiTheme="majorBidi" w:cstheme="majorBidi"/>
                <w:b/>
                <w:bCs/>
                <w:color w:val="auto"/>
                <w:rtl/>
              </w:rPr>
            </w:pPr>
          </w:p>
          <w:p w14:paraId="69EB483F" w14:textId="001E0879" w:rsidR="00E000D7" w:rsidRPr="009915AA" w:rsidRDefault="00E000D7" w:rsidP="0008024B">
            <w:pPr>
              <w:bidi/>
              <w:jc w:val="both"/>
              <w:rPr>
                <w:rFonts w:asciiTheme="majorBidi" w:hAnsiTheme="majorBidi" w:cstheme="majorBidi"/>
                <w:color w:val="auto"/>
                <w:rtl/>
              </w:rPr>
            </w:pPr>
            <w:r w:rsidRPr="009915AA">
              <w:rPr>
                <w:rFonts w:asciiTheme="majorBidi" w:hAnsiTheme="majorBidi" w:cstheme="majorBidi"/>
                <w:b/>
                <w:bCs/>
                <w:color w:val="auto"/>
                <w:rtl/>
              </w:rPr>
              <w:t xml:space="preserve">على مستوى البرنامج: </w:t>
            </w:r>
            <w:r w:rsidRPr="009915AA">
              <w:rPr>
                <w:rFonts w:asciiTheme="majorBidi" w:hAnsiTheme="majorBidi" w:cstheme="majorBidi"/>
                <w:color w:val="auto"/>
                <w:rtl/>
              </w:rPr>
              <w:t>نظرا</w:t>
            </w:r>
            <w:r w:rsidR="00EB7CEF">
              <w:rPr>
                <w:rFonts w:asciiTheme="majorBidi" w:hAnsiTheme="majorBidi" w:cstheme="majorBidi" w:hint="cs"/>
                <w:color w:val="auto"/>
                <w:rtl/>
              </w:rPr>
              <w:t>ً</w:t>
            </w:r>
            <w:r w:rsidRPr="009915AA">
              <w:rPr>
                <w:rFonts w:asciiTheme="majorBidi" w:hAnsiTheme="majorBidi" w:cstheme="majorBidi"/>
                <w:color w:val="auto"/>
                <w:rtl/>
              </w:rPr>
              <w:t xml:space="preserve"> لخبرته</w:t>
            </w:r>
            <w:r w:rsidR="004E0B92">
              <w:rPr>
                <w:rFonts w:asciiTheme="majorBidi" w:hAnsiTheme="majorBidi" w:cstheme="majorBidi" w:hint="cs"/>
                <w:color w:val="auto"/>
                <w:rtl/>
                <w:lang w:bidi="ar-JO"/>
              </w:rPr>
              <w:t>ا</w:t>
            </w:r>
            <w:r w:rsidRPr="009915AA">
              <w:rPr>
                <w:rFonts w:asciiTheme="majorBidi" w:hAnsiTheme="majorBidi" w:cstheme="majorBidi"/>
                <w:color w:val="auto"/>
                <w:rtl/>
              </w:rPr>
              <w:t xml:space="preserve"> الواسعة في تنسيق البرامج المتعددة </w:t>
            </w:r>
            <w:r w:rsidR="00AD366D" w:rsidRPr="009915AA">
              <w:rPr>
                <w:rFonts w:asciiTheme="majorBidi" w:hAnsiTheme="majorBidi" w:cstheme="majorBidi"/>
                <w:color w:val="auto"/>
                <w:rtl/>
              </w:rPr>
              <w:t>المانحين</w:t>
            </w:r>
            <w:r w:rsidRPr="009915AA">
              <w:rPr>
                <w:rFonts w:asciiTheme="majorBidi" w:hAnsiTheme="majorBidi" w:cstheme="majorBidi"/>
                <w:color w:val="auto"/>
                <w:rtl/>
              </w:rPr>
              <w:t xml:space="preserve"> مثل </w:t>
            </w:r>
            <w:r w:rsidR="007C6E3D" w:rsidRPr="009915AA">
              <w:rPr>
                <w:rFonts w:asciiTheme="majorBidi" w:hAnsiTheme="majorBidi" w:cstheme="majorBidi"/>
                <w:color w:val="auto"/>
                <w:rtl/>
              </w:rPr>
              <w:t>مشروع التطوير التربوي نحو الاقتصاد المعرفي</w:t>
            </w:r>
            <w:r w:rsidR="00AD366D" w:rsidRPr="009915AA">
              <w:rPr>
                <w:rFonts w:asciiTheme="majorBidi" w:hAnsiTheme="majorBidi" w:cstheme="majorBidi"/>
                <w:color w:val="auto"/>
                <w:rtl/>
              </w:rPr>
              <w:t xml:space="preserve"> </w:t>
            </w:r>
            <w:r w:rsidR="00AD366D" w:rsidRPr="009915AA">
              <w:rPr>
                <w:rFonts w:asciiTheme="majorBidi" w:hAnsiTheme="majorBidi" w:cstheme="majorBidi"/>
                <w:color w:val="auto"/>
                <w:lang w:val="en-GB"/>
              </w:rPr>
              <w:t>ERfKE II</w:t>
            </w:r>
            <w:r w:rsidRPr="009915AA">
              <w:rPr>
                <w:rFonts w:asciiTheme="majorBidi" w:hAnsiTheme="majorBidi" w:cstheme="majorBidi"/>
                <w:color w:val="auto"/>
                <w:rtl/>
              </w:rPr>
              <w:t xml:space="preserve">، فإن وحدة </w:t>
            </w:r>
            <w:r w:rsidR="00AD366D" w:rsidRPr="009915AA">
              <w:rPr>
                <w:rFonts w:asciiTheme="majorBidi" w:hAnsiTheme="majorBidi" w:cstheme="majorBidi"/>
                <w:color w:val="auto"/>
                <w:rtl/>
              </w:rPr>
              <w:t>ال</w:t>
            </w:r>
            <w:r w:rsidRPr="009915AA">
              <w:rPr>
                <w:rFonts w:asciiTheme="majorBidi" w:hAnsiTheme="majorBidi" w:cstheme="majorBidi"/>
                <w:color w:val="auto"/>
                <w:rtl/>
              </w:rPr>
              <w:t>تنسيق ال</w:t>
            </w:r>
            <w:r w:rsidR="00AD366D" w:rsidRPr="009915AA">
              <w:rPr>
                <w:rFonts w:asciiTheme="majorBidi" w:hAnsiTheme="majorBidi" w:cstheme="majorBidi"/>
                <w:color w:val="auto"/>
                <w:rtl/>
              </w:rPr>
              <w:t>تنموي</w:t>
            </w:r>
            <w:r w:rsidR="009D113D" w:rsidRPr="009915AA">
              <w:rPr>
                <w:rFonts w:asciiTheme="majorBidi" w:hAnsiTheme="majorBidi" w:cstheme="majorBidi"/>
                <w:color w:val="auto"/>
                <w:rtl/>
              </w:rPr>
              <w:t xml:space="preserve"> </w:t>
            </w:r>
            <w:r w:rsidRPr="009915AA">
              <w:rPr>
                <w:rFonts w:asciiTheme="majorBidi" w:hAnsiTheme="majorBidi" w:cstheme="majorBidi"/>
                <w:color w:val="auto"/>
                <w:rtl/>
              </w:rPr>
              <w:t>س</w:t>
            </w:r>
            <w:r w:rsidR="009D113D" w:rsidRPr="009915AA">
              <w:rPr>
                <w:rFonts w:asciiTheme="majorBidi" w:hAnsiTheme="majorBidi" w:cstheme="majorBidi"/>
                <w:color w:val="auto"/>
                <w:rtl/>
              </w:rPr>
              <w:t xml:space="preserve">وف </w:t>
            </w:r>
            <w:r w:rsidRPr="009915AA">
              <w:rPr>
                <w:rFonts w:asciiTheme="majorBidi" w:hAnsiTheme="majorBidi" w:cstheme="majorBidi"/>
                <w:color w:val="auto"/>
                <w:rtl/>
              </w:rPr>
              <w:t xml:space="preserve">تكون </w:t>
            </w:r>
            <w:r w:rsidR="001B28DE" w:rsidRPr="009915AA">
              <w:rPr>
                <w:rFonts w:asciiTheme="majorBidi" w:hAnsiTheme="majorBidi" w:cstheme="majorBidi"/>
                <w:color w:val="auto"/>
                <w:rtl/>
              </w:rPr>
              <w:t>نقطة</w:t>
            </w:r>
            <w:r w:rsidRPr="009915AA">
              <w:rPr>
                <w:rFonts w:asciiTheme="majorBidi" w:hAnsiTheme="majorBidi" w:cstheme="majorBidi"/>
                <w:color w:val="auto"/>
                <w:rtl/>
              </w:rPr>
              <w:t xml:space="preserve"> </w:t>
            </w:r>
            <w:r w:rsidR="001B28DE" w:rsidRPr="009915AA">
              <w:rPr>
                <w:rFonts w:asciiTheme="majorBidi" w:hAnsiTheme="majorBidi" w:cstheme="majorBidi"/>
                <w:color w:val="auto"/>
                <w:rtl/>
              </w:rPr>
              <w:t>الاتصال</w:t>
            </w:r>
            <w:r w:rsidR="009D113D" w:rsidRPr="009915AA">
              <w:rPr>
                <w:rFonts w:asciiTheme="majorBidi" w:hAnsiTheme="majorBidi" w:cstheme="majorBidi"/>
                <w:color w:val="auto"/>
                <w:rtl/>
              </w:rPr>
              <w:t xml:space="preserve"> الخاصة با</w:t>
            </w:r>
            <w:r w:rsidRPr="009915AA">
              <w:rPr>
                <w:rFonts w:asciiTheme="majorBidi" w:hAnsiTheme="majorBidi" w:cstheme="majorBidi"/>
                <w:color w:val="auto"/>
                <w:rtl/>
              </w:rPr>
              <w:t>لبرنامج وس</w:t>
            </w:r>
            <w:r w:rsidR="00C00113" w:rsidRPr="009915AA">
              <w:rPr>
                <w:rFonts w:asciiTheme="majorBidi" w:hAnsiTheme="majorBidi" w:cstheme="majorBidi"/>
                <w:color w:val="auto"/>
                <w:rtl/>
              </w:rPr>
              <w:t xml:space="preserve">وف </w:t>
            </w:r>
            <w:r w:rsidRPr="009915AA">
              <w:rPr>
                <w:rFonts w:asciiTheme="majorBidi" w:hAnsiTheme="majorBidi" w:cstheme="majorBidi"/>
                <w:color w:val="auto"/>
                <w:rtl/>
              </w:rPr>
              <w:t>تكون مسؤولة عن</w:t>
            </w:r>
            <w:r w:rsidR="00C00113" w:rsidRPr="009915AA">
              <w:rPr>
                <w:rFonts w:asciiTheme="majorBidi" w:hAnsiTheme="majorBidi" w:cstheme="majorBidi"/>
                <w:color w:val="auto"/>
                <w:rtl/>
              </w:rPr>
              <w:t xml:space="preserve"> : (</w:t>
            </w:r>
            <w:r w:rsidR="00C00113" w:rsidRPr="009915AA">
              <w:rPr>
                <w:rFonts w:asciiTheme="majorBidi" w:hAnsiTheme="majorBidi" w:cstheme="majorBidi"/>
                <w:color w:val="auto"/>
                <w:rtl/>
                <w:lang w:bidi="ar-JO"/>
              </w:rPr>
              <w:t xml:space="preserve">1) </w:t>
            </w:r>
            <w:r w:rsidRPr="009915AA">
              <w:rPr>
                <w:rFonts w:asciiTheme="majorBidi" w:hAnsiTheme="majorBidi" w:cstheme="majorBidi"/>
                <w:color w:val="auto"/>
                <w:rtl/>
              </w:rPr>
              <w:t xml:space="preserve">تسهيل تنسيق التنفيذ مع إدارة وزارة التربية والتعليم؛ (2) رصد </w:t>
            </w:r>
            <w:r w:rsidR="0027272F" w:rsidRPr="009915AA">
              <w:rPr>
                <w:rFonts w:asciiTheme="majorBidi" w:hAnsiTheme="majorBidi" w:cstheme="majorBidi"/>
                <w:color w:val="auto"/>
                <w:rtl/>
              </w:rPr>
              <w:t xml:space="preserve">وإعداد التقارير عن </w:t>
            </w:r>
            <w:r w:rsidRPr="009915AA">
              <w:rPr>
                <w:rFonts w:asciiTheme="majorBidi" w:hAnsiTheme="majorBidi" w:cstheme="majorBidi"/>
                <w:color w:val="auto"/>
                <w:rtl/>
              </w:rPr>
              <w:t xml:space="preserve">التقدم المحرز في تنفيذ المشروع من خلال إعداد تقارير مرحلية؛ (3) إعداد تقارير </w:t>
            </w:r>
            <w:r w:rsidR="00555195" w:rsidRPr="009915AA">
              <w:rPr>
                <w:rFonts w:asciiTheme="majorBidi" w:hAnsiTheme="majorBidi" w:cstheme="majorBidi"/>
                <w:color w:val="auto"/>
                <w:rtl/>
              </w:rPr>
              <w:t xml:space="preserve">تدقيق مالي مرحلية </w:t>
            </w:r>
            <w:r w:rsidRPr="009915AA">
              <w:rPr>
                <w:rFonts w:asciiTheme="majorBidi" w:hAnsiTheme="majorBidi" w:cstheme="majorBidi"/>
                <w:color w:val="auto"/>
                <w:rtl/>
              </w:rPr>
              <w:t>غير مدققة ل</w:t>
            </w:r>
            <w:r w:rsidR="00555195" w:rsidRPr="009915AA">
              <w:rPr>
                <w:rFonts w:asciiTheme="majorBidi" w:hAnsiTheme="majorBidi" w:cstheme="majorBidi"/>
                <w:color w:val="auto"/>
                <w:rtl/>
              </w:rPr>
              <w:t xml:space="preserve">مكون </w:t>
            </w:r>
            <w:r w:rsidRPr="009915AA">
              <w:rPr>
                <w:rFonts w:asciiTheme="majorBidi" w:hAnsiTheme="majorBidi" w:cstheme="majorBidi"/>
                <w:color w:val="auto"/>
                <w:rtl/>
              </w:rPr>
              <w:t>المساعدة ال</w:t>
            </w:r>
            <w:r w:rsidR="005C7DDC" w:rsidRPr="009915AA">
              <w:rPr>
                <w:rFonts w:asciiTheme="majorBidi" w:hAnsiTheme="majorBidi" w:cstheme="majorBidi"/>
                <w:color w:val="auto"/>
                <w:rtl/>
              </w:rPr>
              <w:t>ف</w:t>
            </w:r>
            <w:r w:rsidRPr="009915AA">
              <w:rPr>
                <w:rFonts w:asciiTheme="majorBidi" w:hAnsiTheme="majorBidi" w:cstheme="majorBidi"/>
                <w:color w:val="auto"/>
                <w:rtl/>
              </w:rPr>
              <w:t xml:space="preserve">نية للبرنامج؛ و (4) التنسيق مع شركاء مانحين آخرين لضمان تزامن الأنشطة الممولة </w:t>
            </w:r>
            <w:r w:rsidR="00D80D03" w:rsidRPr="009915AA">
              <w:rPr>
                <w:rFonts w:asciiTheme="majorBidi" w:hAnsiTheme="majorBidi" w:cstheme="majorBidi"/>
                <w:color w:val="auto"/>
                <w:rtl/>
              </w:rPr>
              <w:t xml:space="preserve">بشكل </w:t>
            </w:r>
            <w:r w:rsidRPr="009915AA">
              <w:rPr>
                <w:rFonts w:asciiTheme="majorBidi" w:hAnsiTheme="majorBidi" w:cstheme="majorBidi"/>
                <w:color w:val="auto"/>
                <w:rtl/>
              </w:rPr>
              <w:t xml:space="preserve">موازي مع </w:t>
            </w:r>
            <w:r w:rsidR="00D80D03" w:rsidRPr="009915AA">
              <w:rPr>
                <w:rFonts w:asciiTheme="majorBidi" w:hAnsiTheme="majorBidi" w:cstheme="majorBidi"/>
                <w:color w:val="auto"/>
                <w:rtl/>
              </w:rPr>
              <w:t>ال</w:t>
            </w:r>
            <w:r w:rsidRPr="009915AA">
              <w:rPr>
                <w:rFonts w:asciiTheme="majorBidi" w:hAnsiTheme="majorBidi" w:cstheme="majorBidi"/>
                <w:color w:val="auto"/>
                <w:rtl/>
              </w:rPr>
              <w:t xml:space="preserve">تنفيذ </w:t>
            </w:r>
            <w:r w:rsidR="00D80D03" w:rsidRPr="009915AA">
              <w:rPr>
                <w:rFonts w:asciiTheme="majorBidi" w:hAnsiTheme="majorBidi" w:cstheme="majorBidi"/>
                <w:color w:val="auto"/>
                <w:rtl/>
              </w:rPr>
              <w:t>العام ل</w:t>
            </w:r>
            <w:r w:rsidRPr="009915AA">
              <w:rPr>
                <w:rFonts w:asciiTheme="majorBidi" w:hAnsiTheme="majorBidi" w:cstheme="majorBidi"/>
                <w:color w:val="auto"/>
                <w:rtl/>
              </w:rPr>
              <w:t>لبرنامج. ونظر</w:t>
            </w:r>
            <w:r w:rsidR="00A6304B">
              <w:rPr>
                <w:rFonts w:asciiTheme="majorBidi" w:hAnsiTheme="majorBidi" w:cstheme="majorBidi" w:hint="cs"/>
                <w:color w:val="auto"/>
                <w:rtl/>
              </w:rPr>
              <w:t xml:space="preserve">اً </w:t>
            </w:r>
            <w:r w:rsidR="006446BC" w:rsidRPr="009915AA">
              <w:rPr>
                <w:rFonts w:asciiTheme="majorBidi" w:hAnsiTheme="majorBidi" w:cstheme="majorBidi"/>
                <w:color w:val="auto"/>
                <w:rtl/>
              </w:rPr>
              <w:t>ل</w:t>
            </w:r>
            <w:r w:rsidRPr="009915AA">
              <w:rPr>
                <w:rFonts w:asciiTheme="majorBidi" w:hAnsiTheme="majorBidi" w:cstheme="majorBidi"/>
                <w:color w:val="auto"/>
                <w:rtl/>
              </w:rPr>
              <w:t>نطاق البرنامج، س</w:t>
            </w:r>
            <w:r w:rsidR="00AF556E" w:rsidRPr="009915AA">
              <w:rPr>
                <w:rFonts w:asciiTheme="majorBidi" w:hAnsiTheme="majorBidi" w:cstheme="majorBidi"/>
                <w:color w:val="auto"/>
                <w:rtl/>
              </w:rPr>
              <w:t xml:space="preserve">وف يكون هناك حاجة </w:t>
            </w:r>
            <w:r w:rsidR="002B47B9">
              <w:rPr>
                <w:rFonts w:asciiTheme="majorBidi" w:hAnsiTheme="majorBidi" w:cstheme="majorBidi"/>
                <w:color w:val="auto"/>
                <w:rtl/>
              </w:rPr>
              <w:t xml:space="preserve">إلى </w:t>
            </w:r>
            <w:r w:rsidR="00AF556E" w:rsidRPr="009915AA">
              <w:rPr>
                <w:rFonts w:asciiTheme="majorBidi" w:hAnsiTheme="majorBidi" w:cstheme="majorBidi"/>
                <w:color w:val="auto"/>
                <w:rtl/>
              </w:rPr>
              <w:t xml:space="preserve"> </w:t>
            </w:r>
            <w:r w:rsidRPr="009915AA">
              <w:rPr>
                <w:rFonts w:asciiTheme="majorBidi" w:hAnsiTheme="majorBidi" w:cstheme="majorBidi"/>
                <w:color w:val="auto"/>
                <w:rtl/>
              </w:rPr>
              <w:t xml:space="preserve">تعزيز قدرة وحدة </w:t>
            </w:r>
            <w:r w:rsidR="006446BC" w:rsidRPr="009915AA">
              <w:rPr>
                <w:rFonts w:asciiTheme="majorBidi" w:hAnsiTheme="majorBidi" w:cstheme="majorBidi"/>
                <w:color w:val="auto"/>
                <w:rtl/>
              </w:rPr>
              <w:t>ال</w:t>
            </w:r>
            <w:r w:rsidRPr="009915AA">
              <w:rPr>
                <w:rFonts w:asciiTheme="majorBidi" w:hAnsiTheme="majorBidi" w:cstheme="majorBidi"/>
                <w:color w:val="auto"/>
                <w:rtl/>
              </w:rPr>
              <w:t xml:space="preserve">تنسيق </w:t>
            </w:r>
            <w:r w:rsidR="000160CD" w:rsidRPr="009915AA">
              <w:rPr>
                <w:rFonts w:asciiTheme="majorBidi" w:hAnsiTheme="majorBidi" w:cstheme="majorBidi"/>
                <w:color w:val="auto"/>
                <w:rtl/>
              </w:rPr>
              <w:t>التنم</w:t>
            </w:r>
            <w:r w:rsidR="006446BC" w:rsidRPr="009915AA">
              <w:rPr>
                <w:rFonts w:asciiTheme="majorBidi" w:hAnsiTheme="majorBidi" w:cstheme="majorBidi"/>
                <w:color w:val="auto"/>
                <w:rtl/>
              </w:rPr>
              <w:t>وي</w:t>
            </w:r>
            <w:r w:rsidR="000160CD" w:rsidRPr="009915AA">
              <w:rPr>
                <w:rFonts w:asciiTheme="majorBidi" w:hAnsiTheme="majorBidi" w:cstheme="majorBidi"/>
                <w:color w:val="auto"/>
                <w:rtl/>
              </w:rPr>
              <w:t xml:space="preserve"> </w:t>
            </w:r>
            <w:r w:rsidRPr="009915AA">
              <w:rPr>
                <w:rFonts w:asciiTheme="majorBidi" w:hAnsiTheme="majorBidi" w:cstheme="majorBidi"/>
                <w:color w:val="auto"/>
                <w:rtl/>
              </w:rPr>
              <w:t>بشكل كبير من خلال توظيف وتدريب موظفين إضافيين. وبمساعدة الدعم المالي وال</w:t>
            </w:r>
            <w:r w:rsidR="00081799" w:rsidRPr="009915AA">
              <w:rPr>
                <w:rFonts w:asciiTheme="majorBidi" w:hAnsiTheme="majorBidi" w:cstheme="majorBidi"/>
                <w:color w:val="auto"/>
                <w:rtl/>
              </w:rPr>
              <w:t xml:space="preserve">فني المقدم </w:t>
            </w:r>
            <w:r w:rsidRPr="009915AA">
              <w:rPr>
                <w:rFonts w:asciiTheme="majorBidi" w:hAnsiTheme="majorBidi" w:cstheme="majorBidi"/>
                <w:color w:val="auto"/>
                <w:rtl/>
              </w:rPr>
              <w:t>من المانحين، س</w:t>
            </w:r>
            <w:r w:rsidR="00081799" w:rsidRPr="009915AA">
              <w:rPr>
                <w:rFonts w:asciiTheme="majorBidi" w:hAnsiTheme="majorBidi" w:cstheme="majorBidi"/>
                <w:color w:val="auto"/>
                <w:rtl/>
              </w:rPr>
              <w:t xml:space="preserve">وف </w:t>
            </w:r>
            <w:r w:rsidRPr="009915AA">
              <w:rPr>
                <w:rFonts w:asciiTheme="majorBidi" w:hAnsiTheme="majorBidi" w:cstheme="majorBidi"/>
                <w:color w:val="auto"/>
                <w:rtl/>
              </w:rPr>
              <w:t>ي</w:t>
            </w:r>
            <w:r w:rsidR="00563BA4" w:rsidRPr="009915AA">
              <w:rPr>
                <w:rFonts w:asciiTheme="majorBidi" w:hAnsiTheme="majorBidi" w:cstheme="majorBidi"/>
                <w:color w:val="auto"/>
                <w:rtl/>
              </w:rPr>
              <w:t xml:space="preserve">تم دعم </w:t>
            </w:r>
            <w:r w:rsidRPr="009915AA">
              <w:rPr>
                <w:rFonts w:asciiTheme="majorBidi" w:hAnsiTheme="majorBidi" w:cstheme="majorBidi"/>
                <w:color w:val="auto"/>
                <w:rtl/>
              </w:rPr>
              <w:t xml:space="preserve">وحدة </w:t>
            </w:r>
            <w:r w:rsidR="006446BC" w:rsidRPr="009915AA">
              <w:rPr>
                <w:rFonts w:asciiTheme="majorBidi" w:hAnsiTheme="majorBidi" w:cstheme="majorBidi"/>
                <w:color w:val="auto"/>
                <w:rtl/>
              </w:rPr>
              <w:t>ال</w:t>
            </w:r>
            <w:r w:rsidRPr="009915AA">
              <w:rPr>
                <w:rFonts w:asciiTheme="majorBidi" w:hAnsiTheme="majorBidi" w:cstheme="majorBidi"/>
                <w:color w:val="auto"/>
                <w:rtl/>
              </w:rPr>
              <w:t>تنسيق ال</w:t>
            </w:r>
            <w:r w:rsidR="00563BA4" w:rsidRPr="009915AA">
              <w:rPr>
                <w:rFonts w:asciiTheme="majorBidi" w:hAnsiTheme="majorBidi" w:cstheme="majorBidi"/>
                <w:color w:val="auto"/>
                <w:rtl/>
              </w:rPr>
              <w:t>تنم</w:t>
            </w:r>
            <w:r w:rsidR="006446BC" w:rsidRPr="009915AA">
              <w:rPr>
                <w:rFonts w:asciiTheme="majorBidi" w:hAnsiTheme="majorBidi" w:cstheme="majorBidi"/>
                <w:color w:val="auto"/>
                <w:rtl/>
              </w:rPr>
              <w:t>وي</w:t>
            </w:r>
            <w:r w:rsidR="00563BA4" w:rsidRPr="009915AA">
              <w:rPr>
                <w:rFonts w:asciiTheme="majorBidi" w:hAnsiTheme="majorBidi" w:cstheme="majorBidi"/>
                <w:color w:val="auto"/>
                <w:rtl/>
              </w:rPr>
              <w:t xml:space="preserve"> من خلال </w:t>
            </w:r>
            <w:r w:rsidR="00AA4125" w:rsidRPr="009915AA">
              <w:rPr>
                <w:rFonts w:asciiTheme="majorBidi" w:hAnsiTheme="majorBidi" w:cstheme="majorBidi"/>
                <w:color w:val="auto"/>
                <w:rtl/>
              </w:rPr>
              <w:t xml:space="preserve">تعيين </w:t>
            </w:r>
            <w:r w:rsidRPr="009915AA">
              <w:rPr>
                <w:rFonts w:asciiTheme="majorBidi" w:hAnsiTheme="majorBidi" w:cstheme="majorBidi"/>
                <w:color w:val="auto"/>
                <w:rtl/>
              </w:rPr>
              <w:t>مدير</w:t>
            </w:r>
            <w:r w:rsidR="006446BC" w:rsidRPr="009915AA">
              <w:rPr>
                <w:rFonts w:asciiTheme="majorBidi" w:hAnsiTheme="majorBidi" w:cstheme="majorBidi"/>
                <w:color w:val="auto"/>
                <w:rtl/>
              </w:rPr>
              <w:t xml:space="preserve"> </w:t>
            </w:r>
            <w:r w:rsidR="00AA4125" w:rsidRPr="009915AA">
              <w:rPr>
                <w:rFonts w:asciiTheme="majorBidi" w:hAnsiTheme="majorBidi" w:cstheme="majorBidi"/>
                <w:color w:val="auto"/>
                <w:rtl/>
              </w:rPr>
              <w:t>أقدم لل</w:t>
            </w:r>
            <w:r w:rsidRPr="009915AA">
              <w:rPr>
                <w:rFonts w:asciiTheme="majorBidi" w:hAnsiTheme="majorBidi" w:cstheme="majorBidi"/>
                <w:color w:val="auto"/>
                <w:rtl/>
              </w:rPr>
              <w:t>برامج، وخبير للرصد والتقييم، وم</w:t>
            </w:r>
            <w:r w:rsidR="00A82654" w:rsidRPr="009915AA">
              <w:rPr>
                <w:rFonts w:asciiTheme="majorBidi" w:hAnsiTheme="majorBidi" w:cstheme="majorBidi"/>
                <w:color w:val="auto"/>
                <w:rtl/>
                <w:lang w:bidi="ar-JO"/>
              </w:rPr>
              <w:t xml:space="preserve">سؤول </w:t>
            </w:r>
            <w:r w:rsidRPr="009915AA">
              <w:rPr>
                <w:rFonts w:asciiTheme="majorBidi" w:hAnsiTheme="majorBidi" w:cstheme="majorBidi"/>
                <w:color w:val="auto"/>
                <w:rtl/>
              </w:rPr>
              <w:t xml:space="preserve">مالي، وخبير في مجال التشييد والصيانة. </w:t>
            </w:r>
            <w:r w:rsidR="006B1F2C" w:rsidRPr="009915AA">
              <w:rPr>
                <w:rFonts w:asciiTheme="majorBidi" w:hAnsiTheme="majorBidi" w:cstheme="majorBidi"/>
                <w:color w:val="auto"/>
                <w:rtl/>
              </w:rPr>
              <w:t xml:space="preserve">وبالإضافة </w:t>
            </w:r>
            <w:r w:rsidR="002B47B9">
              <w:rPr>
                <w:rFonts w:asciiTheme="majorBidi" w:hAnsiTheme="majorBidi" w:cstheme="majorBidi"/>
                <w:color w:val="auto"/>
                <w:rtl/>
              </w:rPr>
              <w:t xml:space="preserve">إلى </w:t>
            </w:r>
            <w:r w:rsidR="006B1F2C" w:rsidRPr="009915AA">
              <w:rPr>
                <w:rFonts w:asciiTheme="majorBidi" w:hAnsiTheme="majorBidi" w:cstheme="majorBidi"/>
                <w:color w:val="auto"/>
                <w:rtl/>
              </w:rPr>
              <w:t xml:space="preserve"> ذلك</w:t>
            </w:r>
            <w:r w:rsidRPr="009915AA">
              <w:rPr>
                <w:rFonts w:asciiTheme="majorBidi" w:hAnsiTheme="majorBidi" w:cstheme="majorBidi"/>
                <w:color w:val="auto"/>
                <w:rtl/>
              </w:rPr>
              <w:t>، س</w:t>
            </w:r>
            <w:r w:rsidR="006B1F2C" w:rsidRPr="009915AA">
              <w:rPr>
                <w:rFonts w:asciiTheme="majorBidi" w:hAnsiTheme="majorBidi" w:cstheme="majorBidi"/>
                <w:color w:val="auto"/>
                <w:rtl/>
              </w:rPr>
              <w:t xml:space="preserve">وف </w:t>
            </w:r>
            <w:r w:rsidRPr="009915AA">
              <w:rPr>
                <w:rFonts w:asciiTheme="majorBidi" w:hAnsiTheme="majorBidi" w:cstheme="majorBidi"/>
                <w:color w:val="auto"/>
                <w:rtl/>
              </w:rPr>
              <w:t>يتم ت</w:t>
            </w:r>
            <w:r w:rsidR="0089703F" w:rsidRPr="009915AA">
              <w:rPr>
                <w:rFonts w:asciiTheme="majorBidi" w:hAnsiTheme="majorBidi" w:cstheme="majorBidi"/>
                <w:color w:val="auto"/>
                <w:rtl/>
              </w:rPr>
              <w:t xml:space="preserve">وظيف </w:t>
            </w:r>
            <w:r w:rsidRPr="009915AA">
              <w:rPr>
                <w:rFonts w:asciiTheme="majorBidi" w:hAnsiTheme="majorBidi" w:cstheme="majorBidi"/>
                <w:color w:val="auto"/>
                <w:rtl/>
              </w:rPr>
              <w:t xml:space="preserve">موظفين إضافيين في قسم </w:t>
            </w:r>
            <w:r w:rsidR="006B1F2C" w:rsidRPr="009915AA">
              <w:rPr>
                <w:rFonts w:asciiTheme="majorBidi" w:hAnsiTheme="majorBidi" w:cstheme="majorBidi"/>
                <w:color w:val="auto"/>
                <w:rtl/>
              </w:rPr>
              <w:t>استملاك الأ</w:t>
            </w:r>
            <w:r w:rsidRPr="009915AA">
              <w:rPr>
                <w:rFonts w:asciiTheme="majorBidi" w:hAnsiTheme="majorBidi" w:cstheme="majorBidi"/>
                <w:color w:val="auto"/>
                <w:rtl/>
              </w:rPr>
              <w:t>راضي التابع لوزارة التربية والتعليم</w:t>
            </w:r>
            <w:r w:rsidR="000D5572" w:rsidRPr="009915AA">
              <w:rPr>
                <w:rFonts w:asciiTheme="majorBidi" w:hAnsiTheme="majorBidi" w:cstheme="majorBidi"/>
                <w:color w:val="auto"/>
                <w:rtl/>
              </w:rPr>
              <w:t xml:space="preserve"> </w:t>
            </w:r>
            <w:r w:rsidR="003E69B6" w:rsidRPr="009915AA">
              <w:rPr>
                <w:rFonts w:asciiTheme="majorBidi" w:hAnsiTheme="majorBidi" w:cstheme="majorBidi"/>
                <w:color w:val="auto"/>
                <w:rtl/>
              </w:rPr>
              <w:t xml:space="preserve">بالإضافة </w:t>
            </w:r>
            <w:r w:rsidR="001A5257">
              <w:rPr>
                <w:rFonts w:asciiTheme="majorBidi" w:hAnsiTheme="majorBidi" w:cstheme="majorBidi"/>
                <w:color w:val="auto"/>
                <w:rtl/>
              </w:rPr>
              <w:t>إلى</w:t>
            </w:r>
            <w:r w:rsidR="001A5257">
              <w:rPr>
                <w:rFonts w:asciiTheme="majorBidi" w:hAnsiTheme="majorBidi" w:cstheme="majorBidi" w:hint="cs"/>
                <w:color w:val="auto"/>
                <w:rtl/>
              </w:rPr>
              <w:t xml:space="preserve"> </w:t>
            </w:r>
            <w:r w:rsidR="003E69B6" w:rsidRPr="009915AA">
              <w:rPr>
                <w:rFonts w:asciiTheme="majorBidi" w:hAnsiTheme="majorBidi" w:cstheme="majorBidi"/>
                <w:color w:val="auto"/>
                <w:rtl/>
              </w:rPr>
              <w:t>تعيين/</w:t>
            </w:r>
            <w:r w:rsidR="0089703F" w:rsidRPr="009915AA">
              <w:rPr>
                <w:rFonts w:asciiTheme="majorBidi" w:hAnsiTheme="majorBidi" w:cstheme="majorBidi"/>
                <w:color w:val="auto"/>
                <w:rtl/>
              </w:rPr>
              <w:t xml:space="preserve">تكليف موظفين إضافيين </w:t>
            </w:r>
            <w:r w:rsidR="006E67E5" w:rsidRPr="009915AA">
              <w:rPr>
                <w:rFonts w:asciiTheme="majorBidi" w:hAnsiTheme="majorBidi" w:cstheme="majorBidi"/>
                <w:color w:val="auto"/>
                <w:rtl/>
              </w:rPr>
              <w:t xml:space="preserve">في وحدة </w:t>
            </w:r>
            <w:r w:rsidR="003E69B6" w:rsidRPr="009915AA">
              <w:rPr>
                <w:rFonts w:asciiTheme="majorBidi" w:hAnsiTheme="majorBidi" w:cstheme="majorBidi"/>
                <w:color w:val="auto"/>
                <w:rtl/>
              </w:rPr>
              <w:t>ال</w:t>
            </w:r>
            <w:r w:rsidR="006E67E5" w:rsidRPr="009915AA">
              <w:rPr>
                <w:rFonts w:asciiTheme="majorBidi" w:hAnsiTheme="majorBidi" w:cstheme="majorBidi"/>
                <w:color w:val="auto"/>
                <w:rtl/>
              </w:rPr>
              <w:t>تنسيق التنم</w:t>
            </w:r>
            <w:r w:rsidR="003E69B6" w:rsidRPr="009915AA">
              <w:rPr>
                <w:rFonts w:asciiTheme="majorBidi" w:hAnsiTheme="majorBidi" w:cstheme="majorBidi"/>
                <w:color w:val="auto"/>
                <w:rtl/>
              </w:rPr>
              <w:t>و</w:t>
            </w:r>
            <w:r w:rsidR="006E67E5" w:rsidRPr="009915AA">
              <w:rPr>
                <w:rFonts w:asciiTheme="majorBidi" w:hAnsiTheme="majorBidi" w:cstheme="majorBidi"/>
                <w:color w:val="auto"/>
                <w:rtl/>
              </w:rPr>
              <w:t>ي لإج</w:t>
            </w:r>
            <w:r w:rsidRPr="009915AA">
              <w:rPr>
                <w:rFonts w:asciiTheme="majorBidi" w:hAnsiTheme="majorBidi" w:cstheme="majorBidi"/>
                <w:color w:val="auto"/>
                <w:rtl/>
              </w:rPr>
              <w:t xml:space="preserve">راء </w:t>
            </w:r>
            <w:r w:rsidR="006E67E5" w:rsidRPr="009915AA">
              <w:rPr>
                <w:rFonts w:asciiTheme="majorBidi" w:hAnsiTheme="majorBidi" w:cstheme="majorBidi"/>
                <w:color w:val="auto"/>
                <w:rtl/>
              </w:rPr>
              <w:t>إ</w:t>
            </w:r>
            <w:r w:rsidRPr="009915AA">
              <w:rPr>
                <w:rFonts w:asciiTheme="majorBidi" w:hAnsiTheme="majorBidi" w:cstheme="majorBidi"/>
                <w:color w:val="auto"/>
                <w:rtl/>
              </w:rPr>
              <w:t xml:space="preserve">متثال </w:t>
            </w:r>
            <w:r w:rsidR="00ED075E" w:rsidRPr="009915AA">
              <w:rPr>
                <w:rFonts w:asciiTheme="majorBidi" w:hAnsiTheme="majorBidi" w:cstheme="majorBidi"/>
                <w:color w:val="auto"/>
                <w:rtl/>
              </w:rPr>
              <w:t xml:space="preserve">ملائم </w:t>
            </w:r>
            <w:r w:rsidR="00BE749C" w:rsidRPr="009915AA">
              <w:rPr>
                <w:rFonts w:asciiTheme="majorBidi" w:hAnsiTheme="majorBidi" w:cstheme="majorBidi"/>
                <w:color w:val="auto"/>
                <w:rtl/>
              </w:rPr>
              <w:t>مع ا</w:t>
            </w:r>
            <w:r w:rsidRPr="009915AA">
              <w:rPr>
                <w:rFonts w:asciiTheme="majorBidi" w:hAnsiTheme="majorBidi" w:cstheme="majorBidi"/>
                <w:color w:val="auto"/>
                <w:rtl/>
              </w:rPr>
              <w:t xml:space="preserve">لمبادئ التوجيهية </w:t>
            </w:r>
            <w:r w:rsidR="00ED075E" w:rsidRPr="009915AA">
              <w:rPr>
                <w:rFonts w:asciiTheme="majorBidi" w:hAnsiTheme="majorBidi" w:cstheme="majorBidi"/>
                <w:color w:val="auto"/>
                <w:rtl/>
              </w:rPr>
              <w:t>للإ</w:t>
            </w:r>
            <w:r w:rsidRPr="009915AA">
              <w:rPr>
                <w:rFonts w:asciiTheme="majorBidi" w:hAnsiTheme="majorBidi" w:cstheme="majorBidi"/>
                <w:color w:val="auto"/>
                <w:rtl/>
              </w:rPr>
              <w:t xml:space="preserve">دارة البيئية </w:t>
            </w:r>
            <w:r w:rsidR="0008024B" w:rsidRPr="009915AA">
              <w:rPr>
                <w:rFonts w:asciiTheme="majorBidi" w:hAnsiTheme="majorBidi" w:cstheme="majorBidi"/>
                <w:color w:val="auto"/>
                <w:rtl/>
              </w:rPr>
              <w:t>والاجتماعية</w:t>
            </w:r>
            <w:r w:rsidRPr="009915AA">
              <w:rPr>
                <w:rFonts w:asciiTheme="majorBidi" w:hAnsiTheme="majorBidi" w:cstheme="majorBidi"/>
                <w:color w:val="auto"/>
                <w:rtl/>
              </w:rPr>
              <w:t xml:space="preserve"> المنصوص عليها في إجراءات التشغيل ال</w:t>
            </w:r>
            <w:r w:rsidR="0008024B" w:rsidRPr="009915AA">
              <w:rPr>
                <w:rFonts w:asciiTheme="majorBidi" w:hAnsiTheme="majorBidi" w:cstheme="majorBidi"/>
                <w:color w:val="auto"/>
                <w:rtl/>
              </w:rPr>
              <w:t>معيارية</w:t>
            </w:r>
            <w:r w:rsidRPr="009915AA">
              <w:rPr>
                <w:rFonts w:asciiTheme="majorBidi" w:hAnsiTheme="majorBidi" w:cstheme="majorBidi"/>
                <w:color w:val="auto"/>
                <w:rtl/>
              </w:rPr>
              <w:t>.</w:t>
            </w:r>
          </w:p>
          <w:p w14:paraId="4CFDBB8C" w14:textId="77777777" w:rsidR="00730BC2" w:rsidRPr="009915AA" w:rsidRDefault="00730BC2" w:rsidP="00730BC2">
            <w:pPr>
              <w:bidi/>
              <w:jc w:val="both"/>
              <w:rPr>
                <w:rFonts w:asciiTheme="majorBidi" w:hAnsiTheme="majorBidi" w:cstheme="majorBidi"/>
                <w:color w:val="auto"/>
                <w:rtl/>
              </w:rPr>
            </w:pPr>
          </w:p>
          <w:p w14:paraId="060EFE1C" w14:textId="050C5D50" w:rsidR="007D0798" w:rsidRPr="001A5257" w:rsidRDefault="00730BC2" w:rsidP="001A5257">
            <w:pPr>
              <w:bidi/>
              <w:jc w:val="both"/>
              <w:rPr>
                <w:rFonts w:asciiTheme="majorBidi" w:hAnsiTheme="majorBidi" w:cstheme="majorBidi"/>
                <w:color w:val="auto"/>
              </w:rPr>
            </w:pPr>
            <w:r w:rsidRPr="009915AA">
              <w:rPr>
                <w:rFonts w:asciiTheme="majorBidi" w:hAnsiTheme="majorBidi" w:cstheme="majorBidi"/>
                <w:color w:val="auto"/>
                <w:rtl/>
              </w:rPr>
              <w:t>وفي حين أن هذه المساعدة الفنية لا ت</w:t>
            </w:r>
            <w:r w:rsidR="005421BE" w:rsidRPr="009915AA">
              <w:rPr>
                <w:rFonts w:asciiTheme="majorBidi" w:hAnsiTheme="majorBidi" w:cstheme="majorBidi"/>
                <w:color w:val="auto"/>
                <w:rtl/>
              </w:rPr>
              <w:t xml:space="preserve">طلق </w:t>
            </w:r>
            <w:r w:rsidR="00352AE4" w:rsidRPr="009915AA">
              <w:rPr>
                <w:rFonts w:asciiTheme="majorBidi" w:hAnsiTheme="majorBidi" w:cstheme="majorBidi"/>
                <w:color w:val="auto"/>
                <w:rtl/>
              </w:rPr>
              <w:t>سياسات ل</w:t>
            </w:r>
            <w:r w:rsidRPr="009915AA">
              <w:rPr>
                <w:rFonts w:asciiTheme="majorBidi" w:hAnsiTheme="majorBidi" w:cstheme="majorBidi"/>
                <w:color w:val="auto"/>
                <w:rtl/>
              </w:rPr>
              <w:t>لضمانات البيئية والاجت</w:t>
            </w:r>
            <w:r w:rsidR="00352AE4" w:rsidRPr="009915AA">
              <w:rPr>
                <w:rFonts w:asciiTheme="majorBidi" w:hAnsiTheme="majorBidi" w:cstheme="majorBidi"/>
                <w:color w:val="auto"/>
                <w:rtl/>
              </w:rPr>
              <w:t xml:space="preserve">ماعية، فقد أظهر الأردن التزامه نحو </w:t>
            </w:r>
            <w:r w:rsidRPr="009915AA">
              <w:rPr>
                <w:rFonts w:asciiTheme="majorBidi" w:hAnsiTheme="majorBidi" w:cstheme="majorBidi"/>
                <w:color w:val="auto"/>
                <w:rtl/>
              </w:rPr>
              <w:t xml:space="preserve">تخفيف الآثار </w:t>
            </w:r>
            <w:r w:rsidRPr="009915AA">
              <w:rPr>
                <w:rFonts w:asciiTheme="majorBidi" w:hAnsiTheme="majorBidi" w:cstheme="majorBidi"/>
                <w:color w:val="auto"/>
                <w:rtl/>
              </w:rPr>
              <w:lastRenderedPageBreak/>
              <w:t xml:space="preserve">الاجتماعية والبيئية السلبية في تنفيذ مجموعة من مشاريع البنك الدولي، بما في ذلك مشاريع الفئة ألف. وتوجد أطر قانونية </w:t>
            </w:r>
            <w:r w:rsidR="001A5257">
              <w:rPr>
                <w:rFonts w:asciiTheme="majorBidi" w:hAnsiTheme="majorBidi" w:cstheme="majorBidi" w:hint="cs"/>
                <w:color w:val="auto"/>
                <w:rtl/>
              </w:rPr>
              <w:t>مؤسساتية</w:t>
            </w:r>
            <w:r w:rsidRPr="009915AA">
              <w:rPr>
                <w:rFonts w:asciiTheme="majorBidi" w:hAnsiTheme="majorBidi" w:cstheme="majorBidi"/>
                <w:color w:val="auto"/>
                <w:rtl/>
              </w:rPr>
              <w:t xml:space="preserve"> كافية في البلد لضمان الامتثال لسياسات الضمانات التي يتبعها البنك الدولي. وفي الأردن، تتولى وزارة البيئة مسؤولية وض</w:t>
            </w:r>
            <w:r w:rsidR="002A67F0" w:rsidRPr="009915AA">
              <w:rPr>
                <w:rFonts w:asciiTheme="majorBidi" w:hAnsiTheme="majorBidi" w:cstheme="majorBidi"/>
                <w:color w:val="auto"/>
                <w:rtl/>
              </w:rPr>
              <w:t>ع مبادئ توجيهية للسياسة العامة الخاصة</w:t>
            </w:r>
            <w:r w:rsidRPr="009915AA">
              <w:rPr>
                <w:rFonts w:asciiTheme="majorBidi" w:hAnsiTheme="majorBidi" w:cstheme="majorBidi"/>
                <w:color w:val="auto"/>
                <w:rtl/>
              </w:rPr>
              <w:t xml:space="preserve"> </w:t>
            </w:r>
            <w:r w:rsidR="002A67F0" w:rsidRPr="009915AA">
              <w:rPr>
                <w:rFonts w:asciiTheme="majorBidi" w:hAnsiTheme="majorBidi" w:cstheme="majorBidi"/>
                <w:color w:val="auto"/>
                <w:rtl/>
              </w:rPr>
              <w:t>بالقضايا البيئية وضمان الامتثال با</w:t>
            </w:r>
            <w:r w:rsidRPr="009915AA">
              <w:rPr>
                <w:rFonts w:asciiTheme="majorBidi" w:hAnsiTheme="majorBidi" w:cstheme="majorBidi"/>
                <w:color w:val="auto"/>
                <w:rtl/>
              </w:rPr>
              <w:t>لمعايير البيئية الوطنية. ولديها إدارات مختلفة مع مكاتب ميدانية في كل محافظة في البلد. وعلى مستوى المحافظة، ستكون مديريات التربية مسؤولة ومس</w:t>
            </w:r>
            <w:r w:rsidR="002A67F0" w:rsidRPr="009915AA">
              <w:rPr>
                <w:rFonts w:asciiTheme="majorBidi" w:hAnsiTheme="majorBidi" w:cstheme="majorBidi"/>
                <w:color w:val="auto"/>
                <w:rtl/>
              </w:rPr>
              <w:t>ائ</w:t>
            </w:r>
            <w:r w:rsidRPr="009915AA">
              <w:rPr>
                <w:rFonts w:asciiTheme="majorBidi" w:hAnsiTheme="majorBidi" w:cstheme="majorBidi"/>
                <w:color w:val="auto"/>
                <w:rtl/>
              </w:rPr>
              <w:t xml:space="preserve">لة عن جميع قضايا </w:t>
            </w:r>
            <w:r w:rsidR="0069492E" w:rsidRPr="009915AA">
              <w:rPr>
                <w:rFonts w:asciiTheme="majorBidi" w:hAnsiTheme="majorBidi" w:cstheme="majorBidi"/>
                <w:color w:val="auto"/>
                <w:rtl/>
              </w:rPr>
              <w:t>الضمانات الوقائية</w:t>
            </w:r>
            <w:r w:rsidRPr="009915AA">
              <w:rPr>
                <w:rFonts w:asciiTheme="majorBidi" w:hAnsiTheme="majorBidi" w:cstheme="majorBidi"/>
                <w:color w:val="auto"/>
                <w:rtl/>
              </w:rPr>
              <w:t>.</w:t>
            </w:r>
          </w:p>
        </w:tc>
      </w:tr>
      <w:tr w:rsidR="00C92BD9" w:rsidRPr="003301A4" w14:paraId="2D957885" w14:textId="77777777" w:rsidTr="009B79CB">
        <w:tc>
          <w:tcPr>
            <w:tcW w:w="9362" w:type="dxa"/>
            <w:tcBorders>
              <w:top w:val="nil"/>
              <w:left w:val="nil"/>
              <w:bottom w:val="nil"/>
              <w:right w:val="nil"/>
            </w:tcBorders>
            <w:tcMar>
              <w:top w:w="50" w:type="dxa"/>
              <w:left w:w="50" w:type="dxa"/>
              <w:bottom w:w="50" w:type="dxa"/>
              <w:right w:w="50" w:type="dxa"/>
            </w:tcMar>
            <w:vAlign w:val="center"/>
          </w:tcPr>
          <w:p w14:paraId="304A4DBF" w14:textId="77777777"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lastRenderedPageBreak/>
              <w:t>.</w:t>
            </w:r>
          </w:p>
        </w:tc>
      </w:tr>
    </w:tbl>
    <w:p w14:paraId="189A292B" w14:textId="77777777" w:rsidR="001A5257" w:rsidRDefault="001A5257">
      <w:r>
        <w:br w:type="page"/>
      </w: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9362"/>
      </w:tblGrid>
      <w:tr w:rsidR="00C92BD9" w:rsidRPr="00AA2B0E" w14:paraId="7FE0CD3A" w14:textId="77777777" w:rsidTr="009B79CB">
        <w:tc>
          <w:tcPr>
            <w:tcW w:w="9362" w:type="dxa"/>
            <w:tcBorders>
              <w:top w:val="nil"/>
              <w:left w:val="nil"/>
              <w:bottom w:val="nil"/>
              <w:right w:val="nil"/>
            </w:tcBorders>
            <w:tcMar>
              <w:top w:w="50" w:type="dxa"/>
              <w:left w:w="50" w:type="dxa"/>
              <w:bottom w:w="50" w:type="dxa"/>
              <w:right w:w="50" w:type="dxa"/>
            </w:tcMar>
            <w:vAlign w:val="center"/>
          </w:tcPr>
          <w:p w14:paraId="73E5FE38" w14:textId="4C66C9D4" w:rsidR="00043C27" w:rsidRPr="00043C27" w:rsidRDefault="00893D0E" w:rsidP="00BC02BC">
            <w:pPr>
              <w:pStyle w:val="ListParagraph"/>
              <w:numPr>
                <w:ilvl w:val="0"/>
                <w:numId w:val="16"/>
              </w:numPr>
              <w:bidi/>
              <w:rPr>
                <w:b/>
                <w:bCs/>
                <w:sz w:val="22"/>
                <w:szCs w:val="22"/>
                <w:rtl/>
                <w:lang w:bidi="ar-JO"/>
              </w:rPr>
            </w:pPr>
            <w:r>
              <w:rPr>
                <w:rFonts w:hint="cs"/>
                <w:b/>
                <w:bCs/>
                <w:sz w:val="22"/>
                <w:szCs w:val="22"/>
                <w:rtl/>
                <w:lang w:bidi="ar-JO"/>
              </w:rPr>
              <w:lastRenderedPageBreak/>
              <w:t xml:space="preserve">سياسات </w:t>
            </w:r>
            <w:r w:rsidR="00006B29">
              <w:rPr>
                <w:rFonts w:hint="cs"/>
                <w:b/>
                <w:bCs/>
                <w:sz w:val="22"/>
                <w:szCs w:val="22"/>
                <w:rtl/>
                <w:lang w:bidi="ar-JO"/>
              </w:rPr>
              <w:t xml:space="preserve">الضمانات </w:t>
            </w:r>
            <w:r w:rsidR="00084220">
              <w:rPr>
                <w:rFonts w:hint="cs"/>
                <w:b/>
                <w:bCs/>
                <w:sz w:val="22"/>
                <w:szCs w:val="22"/>
                <w:rtl/>
                <w:lang w:bidi="ar-JO"/>
              </w:rPr>
              <w:t>الوقائية التي قد تكون قابلة للتطبيق</w:t>
            </w:r>
          </w:p>
          <w:p w14:paraId="5956A7C6" w14:textId="77777777" w:rsidR="00043C27" w:rsidRDefault="00043C27" w:rsidP="007F3A46">
            <w:pPr>
              <w:rPr>
                <w:rFonts w:ascii="Times New Roman" w:hAnsi="Times New Roman" w:cs="Times New Roman"/>
                <w:b/>
                <w:bCs/>
                <w:color w:val="auto"/>
                <w:sz w:val="22"/>
                <w:szCs w:val="22"/>
                <w:rtl/>
                <w:lang w:bidi="ar-JO"/>
              </w:rPr>
            </w:pPr>
          </w:p>
          <w:tbl>
            <w:tblPr>
              <w:tblStyle w:val="TableGrid"/>
              <w:tblW w:w="0" w:type="auto"/>
              <w:tblLayout w:type="fixed"/>
              <w:tblLook w:val="04A0" w:firstRow="1" w:lastRow="0" w:firstColumn="1" w:lastColumn="0" w:noHBand="0" w:noVBand="1"/>
            </w:tblPr>
            <w:tblGrid>
              <w:gridCol w:w="4809"/>
              <w:gridCol w:w="1355"/>
              <w:gridCol w:w="3083"/>
            </w:tblGrid>
            <w:tr w:rsidR="00043C27" w14:paraId="6A0DCFD8" w14:textId="77777777" w:rsidTr="001A5257">
              <w:tc>
                <w:tcPr>
                  <w:tcW w:w="4809" w:type="dxa"/>
                </w:tcPr>
                <w:p w14:paraId="1EC86771" w14:textId="4390941D" w:rsidR="00043C27" w:rsidRDefault="00893D0E" w:rsidP="003C35DB">
                  <w:pPr>
                    <w:bidi/>
                    <w:jc w:val="center"/>
                    <w:rPr>
                      <w:rFonts w:ascii="Times New Roman" w:hAnsi="Times New Roman" w:cs="Times New Roman"/>
                      <w:b/>
                      <w:bCs/>
                      <w:color w:val="auto"/>
                      <w:sz w:val="22"/>
                      <w:szCs w:val="22"/>
                    </w:rPr>
                  </w:pPr>
                  <w:r w:rsidRPr="00893D0E">
                    <w:rPr>
                      <w:rFonts w:ascii="Times New Roman" w:hAnsi="Times New Roman" w:cs="Times New Roman"/>
                      <w:b/>
                      <w:bCs/>
                      <w:color w:val="auto"/>
                      <w:sz w:val="22"/>
                      <w:szCs w:val="22"/>
                      <w:rtl/>
                    </w:rPr>
                    <w:t>الشرح (اختياري</w:t>
                  </w:r>
                  <w:r w:rsidR="003C35DB">
                    <w:rPr>
                      <w:rFonts w:ascii="Times New Roman" w:hAnsi="Times New Roman" w:cs="Times New Roman" w:hint="cs"/>
                      <w:b/>
                      <w:bCs/>
                      <w:color w:val="auto"/>
                      <w:sz w:val="22"/>
                      <w:szCs w:val="22"/>
                      <w:rtl/>
                    </w:rPr>
                    <w:t>)</w:t>
                  </w:r>
                </w:p>
              </w:tc>
              <w:tc>
                <w:tcPr>
                  <w:tcW w:w="1355" w:type="dxa"/>
                </w:tcPr>
                <w:p w14:paraId="09351A91" w14:textId="6C586EDB" w:rsidR="00043C27" w:rsidRDefault="0005696C" w:rsidP="0005696C">
                  <w:pPr>
                    <w:bidi/>
                    <w:jc w:val="center"/>
                    <w:rPr>
                      <w:rFonts w:ascii="Times New Roman" w:hAnsi="Times New Roman" w:cs="Times New Roman"/>
                      <w:b/>
                      <w:bCs/>
                      <w:color w:val="auto"/>
                      <w:sz w:val="22"/>
                      <w:szCs w:val="22"/>
                      <w:lang w:bidi="ar-JO"/>
                    </w:rPr>
                  </w:pPr>
                  <w:r>
                    <w:rPr>
                      <w:rFonts w:ascii="Times New Roman" w:hAnsi="Times New Roman" w:cs="Times New Roman" w:hint="cs"/>
                      <w:b/>
                      <w:bCs/>
                      <w:color w:val="auto"/>
                      <w:sz w:val="22"/>
                      <w:szCs w:val="22"/>
                      <w:rtl/>
                      <w:lang w:bidi="ar-JO"/>
                    </w:rPr>
                    <w:t>تم إطلاقها؟</w:t>
                  </w:r>
                </w:p>
              </w:tc>
              <w:tc>
                <w:tcPr>
                  <w:tcW w:w="3083" w:type="dxa"/>
                </w:tcPr>
                <w:p w14:paraId="5548EF36" w14:textId="400A7674" w:rsidR="00043C27" w:rsidRDefault="00E209F7" w:rsidP="00BC02BC">
                  <w:pPr>
                    <w:bidi/>
                    <w:jc w:val="center"/>
                    <w:rPr>
                      <w:rFonts w:ascii="Times New Roman" w:hAnsi="Times New Roman" w:cs="Times New Roman"/>
                      <w:b/>
                      <w:bCs/>
                      <w:color w:val="auto"/>
                      <w:sz w:val="22"/>
                      <w:szCs w:val="22"/>
                    </w:rPr>
                  </w:pPr>
                  <w:r>
                    <w:rPr>
                      <w:rFonts w:ascii="Times New Roman" w:hAnsi="Times New Roman" w:cs="Times New Roman" w:hint="cs"/>
                      <w:b/>
                      <w:bCs/>
                      <w:color w:val="auto"/>
                      <w:sz w:val="22"/>
                      <w:szCs w:val="22"/>
                      <w:rtl/>
                    </w:rPr>
                    <w:t xml:space="preserve">سياسات </w:t>
                  </w:r>
                  <w:r w:rsidR="00006B29">
                    <w:rPr>
                      <w:rFonts w:ascii="Times New Roman" w:hAnsi="Times New Roman" w:cs="Times New Roman" w:hint="cs"/>
                      <w:b/>
                      <w:bCs/>
                      <w:color w:val="auto"/>
                      <w:sz w:val="22"/>
                      <w:szCs w:val="22"/>
                      <w:rtl/>
                    </w:rPr>
                    <w:t xml:space="preserve">الضمانات </w:t>
                  </w:r>
                  <w:r>
                    <w:rPr>
                      <w:rFonts w:ascii="Times New Roman" w:hAnsi="Times New Roman" w:cs="Times New Roman" w:hint="cs"/>
                      <w:b/>
                      <w:bCs/>
                      <w:color w:val="auto"/>
                      <w:sz w:val="22"/>
                      <w:szCs w:val="22"/>
                      <w:rtl/>
                    </w:rPr>
                    <w:t>الوقائية</w:t>
                  </w:r>
                </w:p>
              </w:tc>
            </w:tr>
            <w:tr w:rsidR="00043C27" w:rsidRPr="007103EF" w14:paraId="703CA54D" w14:textId="77777777" w:rsidTr="001A5257">
              <w:tc>
                <w:tcPr>
                  <w:tcW w:w="4809" w:type="dxa"/>
                </w:tcPr>
                <w:p w14:paraId="2EEB7A85" w14:textId="564A85BD" w:rsidR="00043C27" w:rsidRDefault="000E62EA" w:rsidP="00B40D33">
                  <w:pPr>
                    <w:tabs>
                      <w:tab w:val="left" w:pos="2085"/>
                    </w:tabs>
                    <w:bidi/>
                    <w:jc w:val="both"/>
                    <w:rPr>
                      <w:rFonts w:ascii="Times New Roman" w:hAnsi="Times New Roman" w:cs="Times New Roman"/>
                      <w:b/>
                      <w:bCs/>
                      <w:color w:val="auto"/>
                      <w:sz w:val="22"/>
                      <w:szCs w:val="22"/>
                    </w:rPr>
                  </w:pPr>
                  <w:r w:rsidRPr="00187E05">
                    <w:rPr>
                      <w:rFonts w:ascii="Times New Roman" w:hAnsi="Times New Roman" w:cs="Times New Roman"/>
                      <w:color w:val="auto"/>
                      <w:sz w:val="22"/>
                      <w:szCs w:val="22"/>
                      <w:rtl/>
                    </w:rPr>
                    <w:t xml:space="preserve">كجزء من البرنامج الشامل </w:t>
                  </w:r>
                  <w:r w:rsidR="00D61C87">
                    <w:rPr>
                      <w:rFonts w:ascii="Times New Roman" w:hAnsi="Times New Roman" w:cs="Times New Roman" w:hint="cs"/>
                      <w:color w:val="auto"/>
                      <w:sz w:val="22"/>
                      <w:szCs w:val="22"/>
                      <w:rtl/>
                      <w:lang w:bidi="ar-JO"/>
                    </w:rPr>
                    <w:t xml:space="preserve">الموجه </w:t>
                  </w:r>
                  <w:r w:rsidRPr="00187E05">
                    <w:rPr>
                      <w:rFonts w:ascii="Times New Roman" w:hAnsi="Times New Roman" w:cs="Times New Roman"/>
                      <w:color w:val="auto"/>
                      <w:sz w:val="22"/>
                      <w:szCs w:val="22"/>
                      <w:rtl/>
                    </w:rPr>
                    <w:t xml:space="preserve">للنتائج، تم إعداد تقييم </w:t>
                  </w:r>
                  <w:r w:rsidR="00D61C87">
                    <w:rPr>
                      <w:rFonts w:ascii="Times New Roman" w:hAnsi="Times New Roman" w:cs="Times New Roman" w:hint="cs"/>
                      <w:color w:val="auto"/>
                      <w:sz w:val="22"/>
                      <w:szCs w:val="22"/>
                      <w:rtl/>
                    </w:rPr>
                    <w:t>ل</w:t>
                  </w:r>
                  <w:r w:rsidRPr="00187E05">
                    <w:rPr>
                      <w:rFonts w:ascii="Times New Roman" w:hAnsi="Times New Roman" w:cs="Times New Roman"/>
                      <w:color w:val="auto"/>
                      <w:sz w:val="22"/>
                      <w:szCs w:val="22"/>
                      <w:rtl/>
                    </w:rPr>
                    <w:t xml:space="preserve">لنظم البيئية </w:t>
                  </w:r>
                  <w:r w:rsidR="001B2E26" w:rsidRPr="00187E05">
                    <w:rPr>
                      <w:rFonts w:ascii="Times New Roman" w:hAnsi="Times New Roman" w:cs="Times New Roman" w:hint="cs"/>
                      <w:color w:val="auto"/>
                      <w:sz w:val="22"/>
                      <w:szCs w:val="22"/>
                      <w:rtl/>
                    </w:rPr>
                    <w:t>وا</w:t>
                  </w:r>
                  <w:r w:rsidR="001B2E26">
                    <w:rPr>
                      <w:rFonts w:ascii="Times New Roman" w:hAnsi="Times New Roman" w:cs="Times New Roman" w:hint="cs"/>
                      <w:color w:val="auto"/>
                      <w:sz w:val="22"/>
                      <w:szCs w:val="22"/>
                      <w:rtl/>
                    </w:rPr>
                    <w:t>لا</w:t>
                  </w:r>
                  <w:r w:rsidR="001B2E26" w:rsidRPr="00187E05">
                    <w:rPr>
                      <w:rFonts w:ascii="Times New Roman" w:hAnsi="Times New Roman" w:cs="Times New Roman" w:hint="cs"/>
                      <w:color w:val="auto"/>
                      <w:sz w:val="22"/>
                      <w:szCs w:val="22"/>
                      <w:rtl/>
                    </w:rPr>
                    <w:t>جتماعية</w:t>
                  </w:r>
                  <w:r w:rsidRPr="00187E05">
                    <w:rPr>
                      <w:rFonts w:ascii="Times New Roman" w:hAnsi="Times New Roman" w:cs="Times New Roman"/>
                      <w:color w:val="auto"/>
                      <w:sz w:val="22"/>
                      <w:szCs w:val="22"/>
                      <w:rtl/>
                    </w:rPr>
                    <w:t xml:space="preserve"> لتحديد المخاطر المحتملة، وتقييم النظم والقدرات القطرية، ووضع خطة عمل برامجية مع تدابير لتخفيف</w:t>
                  </w:r>
                  <w:r w:rsidR="00390D40">
                    <w:rPr>
                      <w:rFonts w:ascii="Times New Roman" w:hAnsi="Times New Roman" w:cs="Times New Roman" w:hint="cs"/>
                      <w:color w:val="auto"/>
                      <w:sz w:val="22"/>
                      <w:szCs w:val="22"/>
                      <w:rtl/>
                    </w:rPr>
                    <w:t xml:space="preserve"> الأثر </w:t>
                  </w:r>
                  <w:r w:rsidRPr="00187E05">
                    <w:rPr>
                      <w:rFonts w:ascii="Times New Roman" w:hAnsi="Times New Roman" w:cs="Times New Roman"/>
                      <w:color w:val="auto"/>
                      <w:sz w:val="22"/>
                      <w:szCs w:val="22"/>
                      <w:rtl/>
                    </w:rPr>
                    <w:t>. أما أنشطة المساعدة ال</w:t>
                  </w:r>
                  <w:r w:rsidR="00945344">
                    <w:rPr>
                      <w:rFonts w:ascii="Times New Roman" w:hAnsi="Times New Roman" w:cs="Times New Roman" w:hint="cs"/>
                      <w:color w:val="auto"/>
                      <w:sz w:val="22"/>
                      <w:szCs w:val="22"/>
                      <w:rtl/>
                    </w:rPr>
                    <w:t xml:space="preserve">فنية </w:t>
                  </w:r>
                  <w:r w:rsidRPr="00187E05">
                    <w:rPr>
                      <w:rFonts w:ascii="Times New Roman" w:hAnsi="Times New Roman" w:cs="Times New Roman"/>
                      <w:color w:val="auto"/>
                      <w:sz w:val="22"/>
                      <w:szCs w:val="22"/>
                      <w:rtl/>
                    </w:rPr>
                    <w:t>في تمويل مشروع الاستثمار المصاحب لها فهي في مرحلة المفاهيم ال</w:t>
                  </w:r>
                  <w:r w:rsidR="001B2E26">
                    <w:rPr>
                      <w:rFonts w:ascii="Times New Roman" w:hAnsi="Times New Roman" w:cs="Times New Roman" w:hint="cs"/>
                      <w:color w:val="auto"/>
                      <w:sz w:val="22"/>
                      <w:szCs w:val="22"/>
                      <w:rtl/>
                    </w:rPr>
                    <w:t>أولى</w:t>
                  </w:r>
                  <w:r w:rsidRPr="00187E05">
                    <w:rPr>
                      <w:rFonts w:ascii="Times New Roman" w:hAnsi="Times New Roman" w:cs="Times New Roman"/>
                      <w:color w:val="auto"/>
                      <w:sz w:val="22"/>
                      <w:szCs w:val="22"/>
                      <w:rtl/>
                    </w:rPr>
                    <w:t xml:space="preserve">. ومن المتوقع أن </w:t>
                  </w:r>
                  <w:r w:rsidRPr="00187E05">
                    <w:rPr>
                      <w:rFonts w:ascii="Times New Roman" w:hAnsi="Times New Roman" w:cs="Times New Roman" w:hint="cs"/>
                      <w:color w:val="auto"/>
                      <w:sz w:val="22"/>
                      <w:szCs w:val="22"/>
                      <w:rtl/>
                    </w:rPr>
                    <w:t>ی</w:t>
                  </w:r>
                  <w:r w:rsidRPr="00187E05">
                    <w:rPr>
                      <w:rFonts w:ascii="Times New Roman" w:hAnsi="Times New Roman" w:cs="Times New Roman" w:hint="eastAsia"/>
                      <w:color w:val="auto"/>
                      <w:sz w:val="22"/>
                      <w:szCs w:val="22"/>
                      <w:rtl/>
                    </w:rPr>
                    <w:t>طبق</w:t>
                  </w:r>
                  <w:r w:rsidRPr="00187E05">
                    <w:rPr>
                      <w:rFonts w:ascii="Times New Roman" w:hAnsi="Times New Roman" w:cs="Times New Roman"/>
                      <w:color w:val="auto"/>
                      <w:sz w:val="22"/>
                      <w:szCs w:val="22"/>
                      <w:rtl/>
                    </w:rPr>
                    <w:t xml:space="preserve"> التق</w:t>
                  </w:r>
                  <w:r w:rsidRPr="00187E05">
                    <w:rPr>
                      <w:rFonts w:ascii="Times New Roman" w:hAnsi="Times New Roman" w:cs="Times New Roman" w:hint="cs"/>
                      <w:color w:val="auto"/>
                      <w:sz w:val="22"/>
                      <w:szCs w:val="22"/>
                      <w:rtl/>
                    </w:rPr>
                    <w:t>یی</w:t>
                  </w:r>
                  <w:r w:rsidRPr="00187E05">
                    <w:rPr>
                      <w:rFonts w:ascii="Times New Roman" w:hAnsi="Times New Roman" w:cs="Times New Roman" w:hint="eastAsia"/>
                      <w:color w:val="auto"/>
                      <w:sz w:val="22"/>
                      <w:szCs w:val="22"/>
                      <w:rtl/>
                    </w:rPr>
                    <w:t>م</w:t>
                  </w:r>
                  <w:r w:rsidRPr="00187E05">
                    <w:rPr>
                      <w:rFonts w:ascii="Times New Roman" w:hAnsi="Times New Roman" w:cs="Times New Roman"/>
                      <w:color w:val="auto"/>
                      <w:sz w:val="22"/>
                      <w:szCs w:val="22"/>
                      <w:rtl/>
                    </w:rPr>
                    <w:t xml:space="preserve"> الب</w:t>
                  </w:r>
                  <w:r w:rsidRPr="00187E05">
                    <w:rPr>
                      <w:rFonts w:ascii="Times New Roman" w:hAnsi="Times New Roman" w:cs="Times New Roman" w:hint="cs"/>
                      <w:color w:val="auto"/>
                      <w:sz w:val="22"/>
                      <w:szCs w:val="22"/>
                      <w:rtl/>
                    </w:rPr>
                    <w:t>ی</w:t>
                  </w:r>
                  <w:r w:rsidRPr="00187E05">
                    <w:rPr>
                      <w:rFonts w:ascii="Times New Roman" w:hAnsi="Times New Roman" w:cs="Times New Roman" w:hint="eastAsia"/>
                      <w:color w:val="auto"/>
                      <w:sz w:val="22"/>
                      <w:szCs w:val="22"/>
                      <w:rtl/>
                    </w:rPr>
                    <w:t>ئي</w:t>
                  </w:r>
                  <w:r w:rsidR="00267F2A">
                    <w:rPr>
                      <w:rFonts w:ascii="Times New Roman" w:hAnsi="Times New Roman" w:cs="Times New Roman" w:hint="cs"/>
                      <w:color w:val="auto"/>
                      <w:sz w:val="22"/>
                      <w:szCs w:val="22"/>
                      <w:rtl/>
                    </w:rPr>
                    <w:t xml:space="preserve">، إجراءات التشغيل </w:t>
                  </w:r>
                  <w:r w:rsidR="00C73848">
                    <w:rPr>
                      <w:rFonts w:ascii="Times New Roman" w:hAnsi="Times New Roman" w:cs="Times New Roman"/>
                      <w:color w:val="auto"/>
                      <w:sz w:val="22"/>
                      <w:szCs w:val="22"/>
                    </w:rPr>
                    <w:t>4.01</w:t>
                  </w:r>
                  <w:r w:rsidRPr="00187E05">
                    <w:rPr>
                      <w:rFonts w:ascii="Times New Roman" w:hAnsi="Times New Roman" w:cs="Times New Roman"/>
                      <w:color w:val="auto"/>
                      <w:sz w:val="22"/>
                      <w:szCs w:val="22"/>
                      <w:rtl/>
                    </w:rPr>
                    <w:t xml:space="preserve"> عل</w:t>
                  </w:r>
                  <w:r w:rsidRPr="00187E05">
                    <w:rPr>
                      <w:rFonts w:ascii="Times New Roman" w:hAnsi="Times New Roman" w:cs="Times New Roman" w:hint="cs"/>
                      <w:color w:val="auto"/>
                      <w:sz w:val="22"/>
                      <w:szCs w:val="22"/>
                      <w:rtl/>
                    </w:rPr>
                    <w:t>ی</w:t>
                  </w:r>
                  <w:r w:rsidRPr="00187E05">
                    <w:rPr>
                      <w:rFonts w:ascii="Times New Roman" w:hAnsi="Times New Roman" w:cs="Times New Roman"/>
                      <w:color w:val="auto"/>
                      <w:sz w:val="22"/>
                      <w:szCs w:val="22"/>
                      <w:rtl/>
                    </w:rPr>
                    <w:t xml:space="preserve"> اثن</w:t>
                  </w:r>
                  <w:r w:rsidRPr="00187E05">
                    <w:rPr>
                      <w:rFonts w:ascii="Times New Roman" w:hAnsi="Times New Roman" w:cs="Times New Roman" w:hint="cs"/>
                      <w:color w:val="auto"/>
                      <w:sz w:val="22"/>
                      <w:szCs w:val="22"/>
                      <w:rtl/>
                    </w:rPr>
                    <w:t>ی</w:t>
                  </w:r>
                  <w:r w:rsidRPr="00187E05">
                    <w:rPr>
                      <w:rFonts w:ascii="Times New Roman" w:hAnsi="Times New Roman" w:cs="Times New Roman" w:hint="eastAsia"/>
                      <w:color w:val="auto"/>
                      <w:sz w:val="22"/>
                      <w:szCs w:val="22"/>
                      <w:rtl/>
                    </w:rPr>
                    <w:t>ن</w:t>
                  </w:r>
                  <w:r w:rsidRPr="00187E05">
                    <w:rPr>
                      <w:rFonts w:ascii="Times New Roman" w:hAnsi="Times New Roman" w:cs="Times New Roman"/>
                      <w:color w:val="auto"/>
                      <w:sz w:val="22"/>
                      <w:szCs w:val="22"/>
                      <w:rtl/>
                    </w:rPr>
                    <w:t xml:space="preserve"> من ھذه المساعدات </w:t>
                  </w:r>
                  <w:r w:rsidR="00C73848">
                    <w:rPr>
                      <w:rFonts w:ascii="Times New Roman" w:hAnsi="Times New Roman" w:cs="Times New Roman" w:hint="cs"/>
                      <w:color w:val="auto"/>
                      <w:sz w:val="22"/>
                      <w:szCs w:val="22"/>
                      <w:rtl/>
                      <w:lang w:bidi="ar-JO"/>
                    </w:rPr>
                    <w:t xml:space="preserve">الفنية </w:t>
                  </w:r>
                  <w:r w:rsidRPr="00187E05">
                    <w:rPr>
                      <w:rFonts w:ascii="Times New Roman" w:hAnsi="Times New Roman" w:cs="Times New Roman"/>
                      <w:color w:val="auto"/>
                      <w:sz w:val="22"/>
                      <w:szCs w:val="22"/>
                      <w:rtl/>
                    </w:rPr>
                    <w:t>التي تغطي مجا</w:t>
                  </w:r>
                  <w:r w:rsidR="00C73848">
                    <w:rPr>
                      <w:rFonts w:ascii="Times New Roman" w:hAnsi="Times New Roman" w:cs="Times New Roman" w:hint="cs"/>
                      <w:color w:val="auto"/>
                      <w:sz w:val="22"/>
                      <w:szCs w:val="22"/>
                      <w:rtl/>
                    </w:rPr>
                    <w:t xml:space="preserve">لات </w:t>
                  </w:r>
                  <w:r w:rsidRPr="00187E05">
                    <w:rPr>
                      <w:rFonts w:ascii="Times New Roman" w:hAnsi="Times New Roman" w:cs="Times New Roman"/>
                      <w:color w:val="auto"/>
                      <w:sz w:val="22"/>
                      <w:szCs w:val="22"/>
                      <w:rtl/>
                    </w:rPr>
                    <w:t>النتائج 1 و 2. وھي: (1) تصم</w:t>
                  </w:r>
                  <w:r w:rsidRPr="00187E05">
                    <w:rPr>
                      <w:rFonts w:ascii="Times New Roman" w:hAnsi="Times New Roman" w:cs="Times New Roman" w:hint="cs"/>
                      <w:color w:val="auto"/>
                      <w:sz w:val="22"/>
                      <w:szCs w:val="22"/>
                      <w:rtl/>
                    </w:rPr>
                    <w:t>ی</w:t>
                  </w:r>
                  <w:r w:rsidRPr="00187E05">
                    <w:rPr>
                      <w:rFonts w:ascii="Times New Roman" w:hAnsi="Times New Roman" w:cs="Times New Roman" w:hint="eastAsia"/>
                      <w:color w:val="auto"/>
                      <w:sz w:val="22"/>
                      <w:szCs w:val="22"/>
                      <w:rtl/>
                    </w:rPr>
                    <w:t>م</w:t>
                  </w:r>
                  <w:r w:rsidRPr="00187E05">
                    <w:rPr>
                      <w:rFonts w:ascii="Times New Roman" w:hAnsi="Times New Roman" w:cs="Times New Roman"/>
                      <w:color w:val="auto"/>
                      <w:sz w:val="22"/>
                      <w:szCs w:val="22"/>
                      <w:rtl/>
                    </w:rPr>
                    <w:t xml:space="preserve"> وتنف</w:t>
                  </w:r>
                  <w:r w:rsidRPr="00187E05">
                    <w:rPr>
                      <w:rFonts w:ascii="Times New Roman" w:hAnsi="Times New Roman" w:cs="Times New Roman" w:hint="cs"/>
                      <w:color w:val="auto"/>
                      <w:sz w:val="22"/>
                      <w:szCs w:val="22"/>
                      <w:rtl/>
                    </w:rPr>
                    <w:t>ی</w:t>
                  </w:r>
                  <w:r w:rsidRPr="00187E05">
                    <w:rPr>
                      <w:rFonts w:ascii="Times New Roman" w:hAnsi="Times New Roman" w:cs="Times New Roman" w:hint="eastAsia"/>
                      <w:color w:val="auto"/>
                      <w:sz w:val="22"/>
                      <w:szCs w:val="22"/>
                      <w:rtl/>
                    </w:rPr>
                    <w:t>ذ</w:t>
                  </w:r>
                  <w:r w:rsidRPr="00187E05">
                    <w:rPr>
                      <w:rFonts w:ascii="Times New Roman" w:hAnsi="Times New Roman" w:cs="Times New Roman"/>
                      <w:color w:val="auto"/>
                      <w:sz w:val="22"/>
                      <w:szCs w:val="22"/>
                      <w:rtl/>
                    </w:rPr>
                    <w:t xml:space="preserve"> </w:t>
                  </w:r>
                  <w:r w:rsidR="009D56CE">
                    <w:rPr>
                      <w:rFonts w:ascii="Times New Roman" w:hAnsi="Times New Roman" w:cs="Times New Roman" w:hint="cs"/>
                      <w:color w:val="auto"/>
                      <w:sz w:val="22"/>
                      <w:szCs w:val="22"/>
                      <w:rtl/>
                    </w:rPr>
                    <w:t xml:space="preserve">ترتيبات </w:t>
                  </w:r>
                  <w:r w:rsidRPr="00187E05">
                    <w:rPr>
                      <w:rFonts w:ascii="Times New Roman" w:hAnsi="Times New Roman" w:cs="Times New Roman"/>
                      <w:color w:val="auto"/>
                      <w:sz w:val="22"/>
                      <w:szCs w:val="22"/>
                      <w:rtl/>
                    </w:rPr>
                    <w:t>شراکة ب</w:t>
                  </w:r>
                  <w:r w:rsidRPr="00187E05">
                    <w:rPr>
                      <w:rFonts w:ascii="Times New Roman" w:hAnsi="Times New Roman" w:cs="Times New Roman" w:hint="cs"/>
                      <w:color w:val="auto"/>
                      <w:sz w:val="22"/>
                      <w:szCs w:val="22"/>
                      <w:rtl/>
                    </w:rPr>
                    <w:t>ی</w:t>
                  </w:r>
                  <w:r w:rsidRPr="00187E05">
                    <w:rPr>
                      <w:rFonts w:ascii="Times New Roman" w:hAnsi="Times New Roman" w:cs="Times New Roman" w:hint="eastAsia"/>
                      <w:color w:val="auto"/>
                      <w:sz w:val="22"/>
                      <w:szCs w:val="22"/>
                      <w:rtl/>
                    </w:rPr>
                    <w:t>ن</w:t>
                  </w:r>
                  <w:r w:rsidRPr="00187E05">
                    <w:rPr>
                      <w:rFonts w:ascii="Times New Roman" w:hAnsi="Times New Roman" w:cs="Times New Roman"/>
                      <w:color w:val="auto"/>
                      <w:sz w:val="22"/>
                      <w:szCs w:val="22"/>
                      <w:rtl/>
                    </w:rPr>
                    <w:t xml:space="preserve"> القطاع</w:t>
                  </w:r>
                  <w:r w:rsidRPr="00187E05">
                    <w:rPr>
                      <w:rFonts w:ascii="Times New Roman" w:hAnsi="Times New Roman" w:cs="Times New Roman" w:hint="cs"/>
                      <w:color w:val="auto"/>
                      <w:sz w:val="22"/>
                      <w:szCs w:val="22"/>
                      <w:rtl/>
                    </w:rPr>
                    <w:t>ی</w:t>
                  </w:r>
                  <w:r w:rsidRPr="00187E05">
                    <w:rPr>
                      <w:rFonts w:ascii="Times New Roman" w:hAnsi="Times New Roman" w:cs="Times New Roman" w:hint="eastAsia"/>
                      <w:color w:val="auto"/>
                      <w:sz w:val="22"/>
                      <w:szCs w:val="22"/>
                      <w:rtl/>
                    </w:rPr>
                    <w:t>ن</w:t>
                  </w:r>
                  <w:r w:rsidRPr="00187E05">
                    <w:rPr>
                      <w:rFonts w:ascii="Times New Roman" w:hAnsi="Times New Roman" w:cs="Times New Roman"/>
                      <w:color w:val="auto"/>
                      <w:sz w:val="22"/>
                      <w:szCs w:val="22"/>
                      <w:rtl/>
                    </w:rPr>
                    <w:t xml:space="preserve"> العام والخاص والطرائق المال</w:t>
                  </w:r>
                  <w:r w:rsidRPr="00187E05">
                    <w:rPr>
                      <w:rFonts w:ascii="Times New Roman" w:hAnsi="Times New Roman" w:cs="Times New Roman" w:hint="cs"/>
                      <w:color w:val="auto"/>
                      <w:sz w:val="22"/>
                      <w:szCs w:val="22"/>
                      <w:rtl/>
                    </w:rPr>
                    <w:t>ی</w:t>
                  </w:r>
                  <w:r w:rsidRPr="00187E05">
                    <w:rPr>
                      <w:rFonts w:ascii="Times New Roman" w:hAnsi="Times New Roman" w:cs="Times New Roman" w:hint="eastAsia"/>
                      <w:color w:val="auto"/>
                      <w:sz w:val="22"/>
                      <w:szCs w:val="22"/>
                      <w:rtl/>
                    </w:rPr>
                    <w:t>ة</w:t>
                  </w:r>
                  <w:r w:rsidRPr="00187E05">
                    <w:rPr>
                      <w:rFonts w:ascii="Times New Roman" w:hAnsi="Times New Roman" w:cs="Times New Roman"/>
                      <w:color w:val="auto"/>
                      <w:sz w:val="22"/>
                      <w:szCs w:val="22"/>
                      <w:rtl/>
                    </w:rPr>
                    <w:t xml:space="preserve"> </w:t>
                  </w:r>
                  <w:r w:rsidRPr="00001ACA">
                    <w:rPr>
                      <w:rFonts w:ascii="Times New Roman" w:hAnsi="Times New Roman" w:cs="Times New Roman"/>
                      <w:color w:val="auto"/>
                      <w:sz w:val="22"/>
                      <w:szCs w:val="22"/>
                      <w:rtl/>
                    </w:rPr>
                    <w:t>الم</w:t>
                  </w:r>
                  <w:r w:rsidR="00001ACA" w:rsidRPr="00001ACA">
                    <w:rPr>
                      <w:rFonts w:ascii="Times New Roman" w:hAnsi="Times New Roman" w:cs="Times New Roman" w:hint="cs"/>
                      <w:color w:val="auto"/>
                      <w:sz w:val="22"/>
                      <w:szCs w:val="22"/>
                      <w:rtl/>
                    </w:rPr>
                    <w:t>قابلة</w:t>
                  </w:r>
                  <w:r w:rsidR="001A5257">
                    <w:rPr>
                      <w:rFonts w:ascii="Times New Roman" w:hAnsi="Times New Roman" w:cs="Times New Roman"/>
                      <w:color w:val="auto"/>
                      <w:sz w:val="22"/>
                      <w:szCs w:val="22"/>
                      <w:rtl/>
                    </w:rPr>
                    <w:t xml:space="preserve"> و</w:t>
                  </w:r>
                  <w:r w:rsidRPr="00187E05">
                    <w:rPr>
                      <w:rFonts w:ascii="Times New Roman" w:hAnsi="Times New Roman" w:cs="Times New Roman"/>
                      <w:color w:val="auto"/>
                      <w:sz w:val="22"/>
                      <w:szCs w:val="22"/>
                      <w:rtl/>
                    </w:rPr>
                    <w:t>(</w:t>
                  </w:r>
                  <w:r w:rsidR="00EB6011">
                    <w:rPr>
                      <w:rFonts w:ascii="Times New Roman" w:hAnsi="Times New Roman" w:cs="Times New Roman" w:hint="cs"/>
                      <w:color w:val="auto"/>
                      <w:sz w:val="22"/>
                      <w:szCs w:val="22"/>
                      <w:rtl/>
                    </w:rPr>
                    <w:t>2</w:t>
                  </w:r>
                  <w:r w:rsidRPr="00187E05">
                    <w:rPr>
                      <w:rFonts w:ascii="Times New Roman" w:hAnsi="Times New Roman" w:cs="Times New Roman"/>
                      <w:color w:val="auto"/>
                      <w:sz w:val="22"/>
                      <w:szCs w:val="22"/>
                      <w:rtl/>
                    </w:rPr>
                    <w:t xml:space="preserve">) </w:t>
                  </w:r>
                  <w:r w:rsidR="00EB6011">
                    <w:rPr>
                      <w:rFonts w:ascii="Times New Roman" w:hAnsi="Times New Roman" w:cs="Times New Roman" w:hint="cs"/>
                      <w:color w:val="auto"/>
                      <w:sz w:val="22"/>
                      <w:szCs w:val="22"/>
                      <w:rtl/>
                    </w:rPr>
                    <w:t xml:space="preserve">تعزيز </w:t>
                  </w:r>
                  <w:r w:rsidRPr="00187E05">
                    <w:rPr>
                      <w:rFonts w:ascii="Times New Roman" w:hAnsi="Times New Roman" w:cs="Times New Roman"/>
                      <w:color w:val="auto"/>
                      <w:sz w:val="22"/>
                      <w:szCs w:val="22"/>
                      <w:rtl/>
                    </w:rPr>
                    <w:t xml:space="preserve">قدرة </w:t>
                  </w:r>
                  <w:r w:rsidR="00EB6011">
                    <w:rPr>
                      <w:rFonts w:ascii="Times New Roman" w:hAnsi="Times New Roman" w:cs="Times New Roman" w:hint="cs"/>
                      <w:color w:val="auto"/>
                      <w:sz w:val="22"/>
                      <w:szCs w:val="22"/>
                      <w:rtl/>
                    </w:rPr>
                    <w:t xml:space="preserve">وزارة التربية والتعليم </w:t>
                  </w:r>
                  <w:r w:rsidRPr="00187E05">
                    <w:rPr>
                      <w:rFonts w:ascii="Times New Roman" w:hAnsi="Times New Roman" w:cs="Times New Roman"/>
                      <w:color w:val="auto"/>
                      <w:sz w:val="22"/>
                      <w:szCs w:val="22"/>
                      <w:rtl/>
                    </w:rPr>
                    <w:t xml:space="preserve">على </w:t>
                  </w:r>
                  <w:r w:rsidR="00EB6011">
                    <w:rPr>
                      <w:rFonts w:ascii="Times New Roman" w:hAnsi="Times New Roman" w:cs="Times New Roman" w:hint="cs"/>
                      <w:color w:val="auto"/>
                      <w:sz w:val="22"/>
                      <w:szCs w:val="22"/>
                      <w:rtl/>
                    </w:rPr>
                    <w:t xml:space="preserve">إستملاك </w:t>
                  </w:r>
                  <w:r w:rsidRPr="00187E05">
                    <w:rPr>
                      <w:rFonts w:ascii="Times New Roman" w:hAnsi="Times New Roman" w:cs="Times New Roman"/>
                      <w:color w:val="auto"/>
                      <w:sz w:val="22"/>
                      <w:szCs w:val="22"/>
                      <w:rtl/>
                    </w:rPr>
                    <w:t>الأراضي و</w:t>
                  </w:r>
                  <w:r w:rsidR="00C767AB">
                    <w:rPr>
                      <w:rFonts w:ascii="Times New Roman" w:hAnsi="Times New Roman" w:cs="Times New Roman" w:hint="cs"/>
                      <w:color w:val="auto"/>
                      <w:sz w:val="22"/>
                      <w:szCs w:val="22"/>
                      <w:rtl/>
                    </w:rPr>
                    <w:t xml:space="preserve">إجراء </w:t>
                  </w:r>
                  <w:r w:rsidRPr="00187E05">
                    <w:rPr>
                      <w:rFonts w:ascii="Times New Roman" w:hAnsi="Times New Roman" w:cs="Times New Roman"/>
                      <w:color w:val="auto"/>
                      <w:sz w:val="22"/>
                      <w:szCs w:val="22"/>
                      <w:rtl/>
                    </w:rPr>
                    <w:t xml:space="preserve">تقييمات </w:t>
                  </w:r>
                  <w:r w:rsidRPr="00187E05">
                    <w:rPr>
                      <w:rFonts w:ascii="Times New Roman" w:hAnsi="Times New Roman" w:cs="Times New Roman" w:hint="eastAsia"/>
                      <w:color w:val="auto"/>
                      <w:sz w:val="22"/>
                      <w:szCs w:val="22"/>
                      <w:rtl/>
                    </w:rPr>
                    <w:t>بيئية</w:t>
                  </w:r>
                  <w:r w:rsidRPr="00187E05">
                    <w:rPr>
                      <w:rFonts w:ascii="Times New Roman" w:hAnsi="Times New Roman" w:cs="Times New Roman"/>
                      <w:color w:val="auto"/>
                      <w:sz w:val="22"/>
                      <w:szCs w:val="22"/>
                      <w:rtl/>
                    </w:rPr>
                    <w:t xml:space="preserve"> و</w:t>
                  </w:r>
                  <w:r w:rsidR="00C767AB">
                    <w:rPr>
                      <w:rFonts w:ascii="Times New Roman" w:hAnsi="Times New Roman" w:cs="Times New Roman" w:hint="cs"/>
                      <w:color w:val="auto"/>
                      <w:sz w:val="22"/>
                      <w:szCs w:val="22"/>
                      <w:rtl/>
                    </w:rPr>
                    <w:t>إ</w:t>
                  </w:r>
                  <w:r w:rsidRPr="00187E05">
                    <w:rPr>
                      <w:rFonts w:ascii="Times New Roman" w:hAnsi="Times New Roman" w:cs="Times New Roman"/>
                      <w:color w:val="auto"/>
                      <w:sz w:val="22"/>
                      <w:szCs w:val="22"/>
                      <w:rtl/>
                    </w:rPr>
                    <w:t>جتماعية. و</w:t>
                  </w:r>
                  <w:r w:rsidR="00C2733A">
                    <w:rPr>
                      <w:rFonts w:ascii="Times New Roman" w:hAnsi="Times New Roman" w:cs="Times New Roman" w:hint="cs"/>
                      <w:color w:val="auto"/>
                      <w:sz w:val="22"/>
                      <w:szCs w:val="22"/>
                      <w:rtl/>
                    </w:rPr>
                    <w:t xml:space="preserve">تم وضع شروط مرجعية </w:t>
                  </w:r>
                  <w:r w:rsidRPr="00FC1F39">
                    <w:rPr>
                      <w:rFonts w:ascii="Times New Roman" w:hAnsi="Times New Roman" w:cs="Times New Roman"/>
                      <w:color w:val="auto"/>
                      <w:sz w:val="22"/>
                      <w:szCs w:val="22"/>
                      <w:rtl/>
                    </w:rPr>
                    <w:t>تتضمن أحكاما لدراسة</w:t>
                  </w:r>
                  <w:r w:rsidRPr="00187E05">
                    <w:rPr>
                      <w:rFonts w:ascii="Times New Roman" w:hAnsi="Times New Roman" w:cs="Times New Roman"/>
                      <w:color w:val="auto"/>
                      <w:sz w:val="22"/>
                      <w:szCs w:val="22"/>
                      <w:rtl/>
                    </w:rPr>
                    <w:t xml:space="preserve"> الآثار البيئية وا</w:t>
                  </w:r>
                  <w:r w:rsidR="000E6D85">
                    <w:rPr>
                      <w:rFonts w:ascii="Times New Roman" w:hAnsi="Times New Roman" w:cs="Times New Roman" w:hint="cs"/>
                      <w:color w:val="auto"/>
                      <w:sz w:val="22"/>
                      <w:szCs w:val="22"/>
                      <w:rtl/>
                    </w:rPr>
                    <w:t>لإ</w:t>
                  </w:r>
                  <w:r w:rsidRPr="00187E05">
                    <w:rPr>
                      <w:rFonts w:ascii="Times New Roman" w:hAnsi="Times New Roman" w:cs="Times New Roman"/>
                      <w:color w:val="auto"/>
                      <w:sz w:val="22"/>
                      <w:szCs w:val="22"/>
                      <w:rtl/>
                    </w:rPr>
                    <w:t>جتماعية المترتبة ع</w:t>
                  </w:r>
                  <w:r w:rsidR="00794276">
                    <w:rPr>
                      <w:rFonts w:ascii="Times New Roman" w:hAnsi="Times New Roman" w:cs="Times New Roman" w:hint="cs"/>
                      <w:color w:val="auto"/>
                      <w:sz w:val="22"/>
                      <w:szCs w:val="22"/>
                      <w:rtl/>
                    </w:rPr>
                    <w:t>لى</w:t>
                  </w:r>
                  <w:r w:rsidR="000E6D85">
                    <w:rPr>
                      <w:rFonts w:ascii="Times New Roman" w:hAnsi="Times New Roman" w:cs="Times New Roman" w:hint="cs"/>
                      <w:color w:val="auto"/>
                      <w:sz w:val="22"/>
                      <w:szCs w:val="22"/>
                      <w:rtl/>
                    </w:rPr>
                    <w:t xml:space="preserve"> </w:t>
                  </w:r>
                  <w:r w:rsidR="00087E42">
                    <w:rPr>
                      <w:rFonts w:ascii="Times New Roman" w:hAnsi="Times New Roman" w:cs="Times New Roman"/>
                      <w:color w:val="auto"/>
                      <w:sz w:val="22"/>
                      <w:szCs w:val="22"/>
                      <w:rtl/>
                    </w:rPr>
                    <w:t>أي تغييرات</w:t>
                  </w:r>
                  <w:r w:rsidR="00087E42">
                    <w:rPr>
                      <w:rFonts w:ascii="Times New Roman" w:hAnsi="Times New Roman" w:cs="Times New Roman"/>
                      <w:color w:val="auto"/>
                      <w:sz w:val="22"/>
                      <w:szCs w:val="22"/>
                    </w:rPr>
                    <w:t xml:space="preserve"> </w:t>
                  </w:r>
                  <w:r w:rsidRPr="00187E05">
                    <w:rPr>
                      <w:rFonts w:ascii="Times New Roman" w:hAnsi="Times New Roman" w:cs="Times New Roman"/>
                      <w:color w:val="auto"/>
                      <w:sz w:val="22"/>
                      <w:szCs w:val="22"/>
                      <w:rtl/>
                    </w:rPr>
                    <w:t>مؤسس</w:t>
                  </w:r>
                  <w:r w:rsidR="000E6D85">
                    <w:rPr>
                      <w:rFonts w:ascii="Times New Roman" w:hAnsi="Times New Roman" w:cs="Times New Roman" w:hint="cs"/>
                      <w:color w:val="auto"/>
                      <w:sz w:val="22"/>
                      <w:szCs w:val="22"/>
                      <w:rtl/>
                    </w:rPr>
                    <w:t xml:space="preserve">ية </w:t>
                  </w:r>
                  <w:r w:rsidRPr="00187E05">
                    <w:rPr>
                      <w:rFonts w:ascii="Times New Roman" w:hAnsi="Times New Roman" w:cs="Times New Roman"/>
                      <w:color w:val="auto"/>
                      <w:sz w:val="22"/>
                      <w:szCs w:val="22"/>
                      <w:rtl/>
                    </w:rPr>
                    <w:t xml:space="preserve">أو </w:t>
                  </w:r>
                  <w:r w:rsidR="00795915">
                    <w:rPr>
                      <w:rFonts w:ascii="Times New Roman" w:hAnsi="Times New Roman" w:cs="Times New Roman" w:hint="cs"/>
                      <w:color w:val="auto"/>
                      <w:sz w:val="22"/>
                      <w:szCs w:val="22"/>
                      <w:rtl/>
                    </w:rPr>
                    <w:t>خاصة</w:t>
                  </w:r>
                  <w:r w:rsidR="00CD30BD">
                    <w:rPr>
                      <w:rFonts w:ascii="Times New Roman" w:hAnsi="Times New Roman" w:cs="Times New Roman" w:hint="cs"/>
                      <w:color w:val="auto"/>
                      <w:sz w:val="22"/>
                      <w:szCs w:val="22"/>
                      <w:rtl/>
                    </w:rPr>
                    <w:t xml:space="preserve"> </w:t>
                  </w:r>
                  <w:r w:rsidR="00795915">
                    <w:rPr>
                      <w:rFonts w:ascii="Times New Roman" w:hAnsi="Times New Roman" w:cs="Times New Roman" w:hint="cs"/>
                      <w:color w:val="auto"/>
                      <w:sz w:val="22"/>
                      <w:szCs w:val="22"/>
                      <w:rtl/>
                    </w:rPr>
                    <w:t>ب</w:t>
                  </w:r>
                  <w:r w:rsidR="00795915">
                    <w:rPr>
                      <w:rFonts w:ascii="Times New Roman" w:hAnsi="Times New Roman" w:cs="Times New Roman"/>
                      <w:color w:val="auto"/>
                      <w:sz w:val="22"/>
                      <w:szCs w:val="22"/>
                      <w:rtl/>
                    </w:rPr>
                    <w:t>السياسات و/</w:t>
                  </w:r>
                  <w:r w:rsidRPr="00187E05">
                    <w:rPr>
                      <w:rFonts w:ascii="Times New Roman" w:hAnsi="Times New Roman" w:cs="Times New Roman"/>
                      <w:color w:val="auto"/>
                      <w:sz w:val="22"/>
                      <w:szCs w:val="22"/>
                      <w:rtl/>
                    </w:rPr>
                    <w:t>أو الهيكل</w:t>
                  </w:r>
                  <w:r w:rsidR="001866C6">
                    <w:rPr>
                      <w:rFonts w:ascii="Times New Roman" w:hAnsi="Times New Roman" w:cs="Times New Roman" w:hint="cs"/>
                      <w:color w:val="auto"/>
                      <w:sz w:val="22"/>
                      <w:szCs w:val="22"/>
                      <w:rtl/>
                    </w:rPr>
                    <w:t>يات</w:t>
                  </w:r>
                  <w:r w:rsidRPr="00187E05">
                    <w:rPr>
                      <w:rFonts w:ascii="Times New Roman" w:hAnsi="Times New Roman" w:cs="Times New Roman"/>
                      <w:color w:val="auto"/>
                      <w:sz w:val="22"/>
                      <w:szCs w:val="22"/>
                      <w:rtl/>
                    </w:rPr>
                    <w:t xml:space="preserve"> المادية. وسوف تتضمن المساعدة الفنية بشأن تعزي</w:t>
                  </w:r>
                  <w:r w:rsidR="00795915">
                    <w:rPr>
                      <w:rFonts w:ascii="Times New Roman" w:hAnsi="Times New Roman" w:cs="Times New Roman"/>
                      <w:color w:val="auto"/>
                      <w:sz w:val="22"/>
                      <w:szCs w:val="22"/>
                      <w:rtl/>
                    </w:rPr>
                    <w:t>ز قدرة وزارة البيئة على حيازة ا</w:t>
                  </w:r>
                  <w:r w:rsidRPr="00187E05">
                    <w:rPr>
                      <w:rFonts w:ascii="Times New Roman" w:hAnsi="Times New Roman" w:cs="Times New Roman"/>
                      <w:color w:val="auto"/>
                      <w:sz w:val="22"/>
                      <w:szCs w:val="22"/>
                      <w:rtl/>
                    </w:rPr>
                    <w:t>ل</w:t>
                  </w:r>
                  <w:r w:rsidR="00795915">
                    <w:rPr>
                      <w:rFonts w:ascii="Times New Roman" w:hAnsi="Times New Roman" w:cs="Times New Roman" w:hint="cs"/>
                      <w:color w:val="auto"/>
                      <w:sz w:val="22"/>
                      <w:szCs w:val="22"/>
                      <w:rtl/>
                    </w:rPr>
                    <w:t>ا</w:t>
                  </w:r>
                  <w:r w:rsidRPr="00187E05">
                    <w:rPr>
                      <w:rFonts w:ascii="Times New Roman" w:hAnsi="Times New Roman" w:cs="Times New Roman"/>
                      <w:color w:val="auto"/>
                      <w:sz w:val="22"/>
                      <w:szCs w:val="22"/>
                      <w:rtl/>
                    </w:rPr>
                    <w:t>راضي والتقي</w:t>
                  </w:r>
                  <w:r w:rsidRPr="00187E05">
                    <w:rPr>
                      <w:rFonts w:ascii="Times New Roman" w:hAnsi="Times New Roman" w:cs="Times New Roman" w:hint="eastAsia"/>
                      <w:color w:val="auto"/>
                      <w:sz w:val="22"/>
                      <w:szCs w:val="22"/>
                      <w:rtl/>
                    </w:rPr>
                    <w:t>يم</w:t>
                  </w:r>
                  <w:r w:rsidR="00795915">
                    <w:rPr>
                      <w:rFonts w:ascii="Times New Roman" w:hAnsi="Times New Roman" w:cs="Times New Roman"/>
                      <w:color w:val="auto"/>
                      <w:sz w:val="22"/>
                      <w:szCs w:val="22"/>
                      <w:rtl/>
                    </w:rPr>
                    <w:t xml:space="preserve"> البيئي وا</w:t>
                  </w:r>
                  <w:r w:rsidRPr="00187E05">
                    <w:rPr>
                      <w:rFonts w:ascii="Times New Roman" w:hAnsi="Times New Roman" w:cs="Times New Roman"/>
                      <w:color w:val="auto"/>
                      <w:sz w:val="22"/>
                      <w:szCs w:val="22"/>
                      <w:rtl/>
                    </w:rPr>
                    <w:t>ل</w:t>
                  </w:r>
                  <w:r w:rsidR="00795915">
                    <w:rPr>
                      <w:rFonts w:ascii="Times New Roman" w:hAnsi="Times New Roman" w:cs="Times New Roman" w:hint="cs"/>
                      <w:color w:val="auto"/>
                      <w:sz w:val="22"/>
                      <w:szCs w:val="22"/>
                      <w:rtl/>
                    </w:rPr>
                    <w:t>ا</w:t>
                  </w:r>
                  <w:r w:rsidRPr="00187E05">
                    <w:rPr>
                      <w:rFonts w:ascii="Times New Roman" w:hAnsi="Times New Roman" w:cs="Times New Roman"/>
                      <w:color w:val="auto"/>
                      <w:sz w:val="22"/>
                      <w:szCs w:val="22"/>
                      <w:rtl/>
                    </w:rPr>
                    <w:t xml:space="preserve">جتماعي أي دعم </w:t>
                  </w:r>
                  <w:r w:rsidR="00B40D33">
                    <w:rPr>
                      <w:rFonts w:ascii="Times New Roman" w:hAnsi="Times New Roman" w:cs="Times New Roman" w:hint="cs"/>
                      <w:color w:val="auto"/>
                      <w:sz w:val="22"/>
                      <w:szCs w:val="22"/>
                      <w:rtl/>
                    </w:rPr>
                    <w:t xml:space="preserve">متعلق بالإجراء التشغيلي </w:t>
                  </w:r>
                  <w:r w:rsidR="00B40D33" w:rsidRPr="00187E05">
                    <w:rPr>
                      <w:rFonts w:ascii="Times New Roman" w:hAnsi="Times New Roman" w:cs="Times New Roman"/>
                      <w:color w:val="auto"/>
                      <w:sz w:val="22"/>
                      <w:szCs w:val="22"/>
                      <w:rtl/>
                    </w:rPr>
                    <w:t>4.01</w:t>
                  </w:r>
                  <w:r w:rsidR="00B40D33">
                    <w:rPr>
                      <w:rFonts w:ascii="Times New Roman" w:hAnsi="Times New Roman" w:cs="Times New Roman" w:hint="cs"/>
                      <w:color w:val="auto"/>
                      <w:sz w:val="22"/>
                      <w:szCs w:val="22"/>
                      <w:rtl/>
                    </w:rPr>
                    <w:t xml:space="preserve"> </w:t>
                  </w:r>
                  <w:r w:rsidR="00B40D33">
                    <w:rPr>
                      <w:rFonts w:ascii="Times New Roman" w:hAnsi="Times New Roman" w:cs="Times New Roman"/>
                      <w:color w:val="auto"/>
                      <w:sz w:val="22"/>
                      <w:szCs w:val="22"/>
                      <w:rtl/>
                    </w:rPr>
                    <w:t>الخاص بالمساعد</w:t>
                  </w:r>
                  <w:r w:rsidR="00B40D33">
                    <w:rPr>
                      <w:rFonts w:ascii="Times New Roman" w:hAnsi="Times New Roman" w:cs="Times New Roman" w:hint="cs"/>
                      <w:color w:val="auto"/>
                      <w:sz w:val="22"/>
                      <w:szCs w:val="22"/>
                      <w:rtl/>
                    </w:rPr>
                    <w:t>ة</w:t>
                  </w:r>
                  <w:r w:rsidRPr="00187E05">
                    <w:rPr>
                      <w:rFonts w:ascii="Times New Roman" w:hAnsi="Times New Roman" w:cs="Times New Roman"/>
                      <w:color w:val="auto"/>
                      <w:sz w:val="22"/>
                      <w:szCs w:val="22"/>
                      <w:rtl/>
                    </w:rPr>
                    <w:t xml:space="preserve"> الفنية للشراكة بين القطاعين العام والخاص</w:t>
                  </w:r>
                  <w:r w:rsidRPr="000E62EA">
                    <w:rPr>
                      <w:rFonts w:ascii="Times New Roman" w:hAnsi="Times New Roman" w:cs="Times New Roman"/>
                      <w:b/>
                      <w:bCs/>
                      <w:color w:val="auto"/>
                      <w:sz w:val="22"/>
                      <w:szCs w:val="22"/>
                    </w:rPr>
                    <w:t>.</w:t>
                  </w:r>
                </w:p>
              </w:tc>
              <w:tc>
                <w:tcPr>
                  <w:tcW w:w="1355" w:type="dxa"/>
                </w:tcPr>
                <w:p w14:paraId="1AC80D1F" w14:textId="50A57F38" w:rsidR="00043C27" w:rsidRPr="000E62EA" w:rsidRDefault="007103EF" w:rsidP="007103EF">
                  <w:pPr>
                    <w:jc w:val="center"/>
                    <w:rPr>
                      <w:rFonts w:ascii="Times New Roman" w:hAnsi="Times New Roman" w:cs="Times New Roman"/>
                      <w:color w:val="auto"/>
                      <w:sz w:val="22"/>
                      <w:szCs w:val="22"/>
                    </w:rPr>
                  </w:pPr>
                  <w:r w:rsidRPr="000E62EA">
                    <w:rPr>
                      <w:rFonts w:ascii="Times New Roman" w:hAnsi="Times New Roman" w:cs="Times New Roman" w:hint="cs"/>
                      <w:color w:val="auto"/>
                      <w:sz w:val="22"/>
                      <w:szCs w:val="22"/>
                      <w:rtl/>
                    </w:rPr>
                    <w:t>نعم</w:t>
                  </w:r>
                </w:p>
              </w:tc>
              <w:tc>
                <w:tcPr>
                  <w:tcW w:w="3083" w:type="dxa"/>
                </w:tcPr>
                <w:p w14:paraId="07AC18B6" w14:textId="6FC30016" w:rsidR="00043C27" w:rsidRPr="009E658F" w:rsidRDefault="007103EF" w:rsidP="009E658F">
                  <w:pPr>
                    <w:bidi/>
                    <w:rPr>
                      <w:rFonts w:ascii="Times New Roman" w:hAnsi="Times New Roman" w:cs="Times New Roman"/>
                      <w:color w:val="auto"/>
                      <w:sz w:val="22"/>
                      <w:szCs w:val="22"/>
                      <w:rtl/>
                      <w:lang w:val="en-GB"/>
                    </w:rPr>
                  </w:pPr>
                  <w:r w:rsidRPr="007103EF">
                    <w:rPr>
                      <w:rFonts w:ascii="Times New Roman" w:hAnsi="Times New Roman" w:cs="Times New Roman" w:hint="cs"/>
                      <w:color w:val="auto"/>
                      <w:sz w:val="22"/>
                      <w:szCs w:val="22"/>
                      <w:rtl/>
                      <w:lang w:bidi="ar-JO"/>
                    </w:rPr>
                    <w:t>التقييم البيئي</w:t>
                  </w:r>
                  <w:r w:rsidR="00C156C1">
                    <w:rPr>
                      <w:rFonts w:ascii="Times New Roman" w:hAnsi="Times New Roman" w:cs="Times New Roman" w:hint="cs"/>
                      <w:color w:val="auto"/>
                      <w:sz w:val="22"/>
                      <w:szCs w:val="22"/>
                      <w:rtl/>
                      <w:lang w:bidi="ar-JO"/>
                    </w:rPr>
                    <w:t xml:space="preserve"> إجراءات تشغيلية/</w:t>
                  </w:r>
                  <w:r w:rsidRPr="007103EF">
                    <w:rPr>
                      <w:rFonts w:ascii="Times New Roman" w:hAnsi="Times New Roman" w:cs="Times New Roman" w:hint="cs"/>
                      <w:color w:val="auto"/>
                      <w:sz w:val="22"/>
                      <w:szCs w:val="22"/>
                      <w:rtl/>
                      <w:lang w:bidi="ar-JO"/>
                    </w:rPr>
                    <w:t xml:space="preserve"> </w:t>
                  </w:r>
                  <w:r w:rsidR="009E658F">
                    <w:rPr>
                      <w:rFonts w:ascii="Times New Roman" w:hAnsi="Times New Roman" w:cs="Times New Roman" w:hint="cs"/>
                      <w:color w:val="auto"/>
                      <w:sz w:val="22"/>
                      <w:szCs w:val="22"/>
                      <w:rtl/>
                      <w:lang w:bidi="ar-JO"/>
                    </w:rPr>
                    <w:t xml:space="preserve">   </w:t>
                  </w:r>
                  <w:r w:rsidR="009E658F">
                    <w:rPr>
                      <w:rFonts w:ascii="Times New Roman" w:hAnsi="Times New Roman" w:cs="Times New Roman" w:hint="cs"/>
                      <w:color w:val="auto"/>
                      <w:sz w:val="22"/>
                      <w:szCs w:val="22"/>
                      <w:rtl/>
                      <w:lang w:val="en-GB"/>
                    </w:rPr>
                    <w:t>إجراءات البنك</w:t>
                  </w:r>
                  <w:r w:rsidR="009E658F" w:rsidRPr="007103EF">
                    <w:rPr>
                      <w:rFonts w:ascii="Times New Roman" w:hAnsi="Times New Roman" w:cs="Times New Roman" w:hint="cs"/>
                      <w:color w:val="auto"/>
                      <w:sz w:val="22"/>
                      <w:szCs w:val="22"/>
                      <w:rtl/>
                      <w:lang w:bidi="ar-JO"/>
                    </w:rPr>
                    <w:t>4.01</w:t>
                  </w:r>
                  <w:r w:rsidR="009E658F">
                    <w:rPr>
                      <w:rFonts w:ascii="Times New Roman" w:hAnsi="Times New Roman" w:cs="Times New Roman" w:hint="cs"/>
                      <w:color w:val="auto"/>
                      <w:sz w:val="22"/>
                      <w:szCs w:val="22"/>
                      <w:rtl/>
                      <w:lang w:bidi="ar-JO"/>
                    </w:rPr>
                    <w:t xml:space="preserve">   </w:t>
                  </w:r>
                </w:p>
              </w:tc>
            </w:tr>
            <w:tr w:rsidR="00043C27" w14:paraId="2D4B7B47" w14:textId="77777777" w:rsidTr="001A5257">
              <w:tc>
                <w:tcPr>
                  <w:tcW w:w="4809" w:type="dxa"/>
                </w:tcPr>
                <w:p w14:paraId="619E7B19" w14:textId="493956A5" w:rsidR="00043C27" w:rsidRPr="00D12F67" w:rsidRDefault="00D12F67" w:rsidP="001A5257">
                  <w:pPr>
                    <w:bidi/>
                    <w:rPr>
                      <w:rFonts w:ascii="Times New Roman" w:hAnsi="Times New Roman" w:cs="Times New Roman"/>
                      <w:color w:val="auto"/>
                      <w:sz w:val="22"/>
                      <w:szCs w:val="22"/>
                    </w:rPr>
                  </w:pPr>
                  <w:r w:rsidRPr="00D12F67">
                    <w:rPr>
                      <w:rFonts w:ascii="Times New Roman" w:hAnsi="Times New Roman" w:cs="Times New Roman" w:hint="cs"/>
                      <w:color w:val="auto"/>
                      <w:sz w:val="22"/>
                      <w:szCs w:val="22"/>
                      <w:rtl/>
                    </w:rPr>
                    <w:t>لا ينطبق</w:t>
                  </w:r>
                </w:p>
              </w:tc>
              <w:tc>
                <w:tcPr>
                  <w:tcW w:w="1355" w:type="dxa"/>
                </w:tcPr>
                <w:p w14:paraId="17E55F27" w14:textId="4F25FCE9" w:rsidR="00043C27" w:rsidRPr="0048011C" w:rsidRDefault="00D12F67" w:rsidP="00D12F67">
                  <w:pPr>
                    <w:bidi/>
                    <w:jc w:val="center"/>
                    <w:rPr>
                      <w:rFonts w:ascii="Times New Roman" w:hAnsi="Times New Roman" w:cs="Times New Roman"/>
                      <w:color w:val="auto"/>
                      <w:sz w:val="22"/>
                      <w:szCs w:val="22"/>
                    </w:rPr>
                  </w:pPr>
                  <w:r w:rsidRPr="0048011C">
                    <w:rPr>
                      <w:rFonts w:ascii="Times New Roman" w:hAnsi="Times New Roman" w:cs="Times New Roman" w:hint="cs"/>
                      <w:color w:val="auto"/>
                      <w:sz w:val="22"/>
                      <w:szCs w:val="22"/>
                      <w:rtl/>
                    </w:rPr>
                    <w:t>لا</w:t>
                  </w:r>
                </w:p>
              </w:tc>
              <w:tc>
                <w:tcPr>
                  <w:tcW w:w="3083" w:type="dxa"/>
                </w:tcPr>
                <w:p w14:paraId="55801250" w14:textId="7014203F" w:rsidR="00043C27" w:rsidRPr="002C4A01" w:rsidRDefault="002C4A01" w:rsidP="008D16EF">
                  <w:pPr>
                    <w:bidi/>
                    <w:rPr>
                      <w:rFonts w:ascii="Times New Roman" w:hAnsi="Times New Roman" w:cs="Times New Roman"/>
                      <w:color w:val="auto"/>
                      <w:sz w:val="22"/>
                      <w:szCs w:val="22"/>
                    </w:rPr>
                  </w:pPr>
                  <w:r w:rsidRPr="002C4A01">
                    <w:rPr>
                      <w:rFonts w:ascii="Times New Roman" w:hAnsi="Times New Roman" w:cs="Times New Roman"/>
                      <w:color w:val="auto"/>
                      <w:sz w:val="22"/>
                      <w:szCs w:val="22"/>
                      <w:rtl/>
                    </w:rPr>
                    <w:t xml:space="preserve">الموائل الطبيعية </w:t>
                  </w:r>
                  <w:r>
                    <w:rPr>
                      <w:rFonts w:ascii="Times New Roman" w:hAnsi="Times New Roman" w:cs="Times New Roman" w:hint="cs"/>
                      <w:color w:val="auto"/>
                      <w:sz w:val="22"/>
                      <w:szCs w:val="22"/>
                      <w:rtl/>
                    </w:rPr>
                    <w:t xml:space="preserve"> </w:t>
                  </w:r>
                  <w:r w:rsidR="008D16EF">
                    <w:rPr>
                      <w:rFonts w:ascii="Times New Roman" w:hAnsi="Times New Roman" w:cs="Times New Roman" w:hint="cs"/>
                      <w:color w:val="auto"/>
                      <w:sz w:val="22"/>
                      <w:szCs w:val="22"/>
                      <w:rtl/>
                    </w:rPr>
                    <w:t xml:space="preserve">السياسة التشغيلية/إجراء البنك </w:t>
                  </w:r>
                  <w:r w:rsidRPr="002C4A01">
                    <w:rPr>
                      <w:rFonts w:ascii="Times New Roman" w:hAnsi="Times New Roman" w:cs="Times New Roman"/>
                      <w:color w:val="auto"/>
                      <w:sz w:val="22"/>
                      <w:szCs w:val="22"/>
                    </w:rPr>
                    <w:t xml:space="preserve"> 4.04</w:t>
                  </w:r>
                </w:p>
              </w:tc>
            </w:tr>
            <w:tr w:rsidR="00312A55" w14:paraId="44637E2D" w14:textId="77777777" w:rsidTr="001A5257">
              <w:tc>
                <w:tcPr>
                  <w:tcW w:w="4809" w:type="dxa"/>
                </w:tcPr>
                <w:p w14:paraId="43C52211" w14:textId="372ADE16" w:rsidR="00312A55" w:rsidRDefault="00312A55" w:rsidP="001A5257">
                  <w:pPr>
                    <w:jc w:val="right"/>
                    <w:rPr>
                      <w:rFonts w:ascii="Times New Roman" w:hAnsi="Times New Roman" w:cs="Times New Roman"/>
                      <w:b/>
                      <w:bCs/>
                      <w:color w:val="auto"/>
                      <w:sz w:val="22"/>
                      <w:szCs w:val="22"/>
                    </w:rPr>
                  </w:pPr>
                  <w:r w:rsidRPr="005911E3">
                    <w:rPr>
                      <w:rtl/>
                    </w:rPr>
                    <w:t>لا ينطبق</w:t>
                  </w:r>
                </w:p>
              </w:tc>
              <w:tc>
                <w:tcPr>
                  <w:tcW w:w="1355" w:type="dxa"/>
                </w:tcPr>
                <w:p w14:paraId="7CB8C6C1" w14:textId="0296D607" w:rsidR="00312A55" w:rsidRDefault="00312A55" w:rsidP="00312A55">
                  <w:pPr>
                    <w:jc w:val="center"/>
                    <w:rPr>
                      <w:rFonts w:ascii="Times New Roman" w:hAnsi="Times New Roman" w:cs="Times New Roman"/>
                      <w:b/>
                      <w:bCs/>
                      <w:color w:val="auto"/>
                      <w:sz w:val="22"/>
                      <w:szCs w:val="22"/>
                    </w:rPr>
                  </w:pPr>
                  <w:r w:rsidRPr="005911E3">
                    <w:rPr>
                      <w:rtl/>
                    </w:rPr>
                    <w:t>لا</w:t>
                  </w:r>
                </w:p>
              </w:tc>
              <w:tc>
                <w:tcPr>
                  <w:tcW w:w="3083" w:type="dxa"/>
                </w:tcPr>
                <w:p w14:paraId="57ADDF7C" w14:textId="60440F50" w:rsidR="00312A55" w:rsidRDefault="00312A55" w:rsidP="00312A55">
                  <w:pPr>
                    <w:bidi/>
                    <w:rPr>
                      <w:rFonts w:ascii="Times New Roman" w:hAnsi="Times New Roman" w:cs="Times New Roman"/>
                      <w:b/>
                      <w:bCs/>
                      <w:color w:val="auto"/>
                      <w:sz w:val="22"/>
                      <w:szCs w:val="22"/>
                    </w:rPr>
                  </w:pPr>
                  <w:r w:rsidRPr="00312A55">
                    <w:rPr>
                      <w:rFonts w:ascii="Times New Roman" w:hAnsi="Times New Roman" w:cs="Times New Roman" w:hint="cs"/>
                      <w:color w:val="auto"/>
                      <w:sz w:val="22"/>
                      <w:szCs w:val="22"/>
                      <w:rtl/>
                    </w:rPr>
                    <w:t xml:space="preserve">الغابات </w:t>
                  </w:r>
                  <w:r w:rsidR="008D16EF">
                    <w:rPr>
                      <w:rFonts w:ascii="Times New Roman" w:hAnsi="Times New Roman" w:cs="Times New Roman" w:hint="cs"/>
                      <w:color w:val="auto"/>
                      <w:sz w:val="22"/>
                      <w:szCs w:val="22"/>
                      <w:rtl/>
                    </w:rPr>
                    <w:t>السياسة التشغيلية/إجراء البنك</w:t>
                  </w:r>
                  <w:r w:rsidR="008D16EF" w:rsidRPr="00312A55">
                    <w:rPr>
                      <w:rFonts w:ascii="Times New Roman" w:hAnsi="Times New Roman" w:cs="Times New Roman"/>
                      <w:color w:val="auto"/>
                      <w:sz w:val="22"/>
                      <w:szCs w:val="22"/>
                    </w:rPr>
                    <w:t xml:space="preserve"> </w:t>
                  </w:r>
                  <w:r w:rsidRPr="00312A55">
                    <w:rPr>
                      <w:rFonts w:ascii="Times New Roman" w:hAnsi="Times New Roman" w:cs="Times New Roman"/>
                      <w:color w:val="auto"/>
                      <w:sz w:val="22"/>
                      <w:szCs w:val="22"/>
                    </w:rPr>
                    <w:t>4.36</w:t>
                  </w:r>
                </w:p>
              </w:tc>
            </w:tr>
            <w:tr w:rsidR="004B4C4E" w14:paraId="2D40968A" w14:textId="77777777" w:rsidTr="001A5257">
              <w:tc>
                <w:tcPr>
                  <w:tcW w:w="4809" w:type="dxa"/>
                </w:tcPr>
                <w:p w14:paraId="37EC4DEE" w14:textId="1C72EF13" w:rsidR="004B4C4E" w:rsidRDefault="004B4C4E" w:rsidP="001A5257">
                  <w:pPr>
                    <w:bidi/>
                    <w:rPr>
                      <w:rFonts w:ascii="Times New Roman" w:hAnsi="Times New Roman" w:cs="Times New Roman"/>
                      <w:b/>
                      <w:bCs/>
                      <w:color w:val="auto"/>
                      <w:sz w:val="22"/>
                      <w:szCs w:val="22"/>
                    </w:rPr>
                  </w:pPr>
                  <w:r w:rsidRPr="00B61724">
                    <w:rPr>
                      <w:rtl/>
                    </w:rPr>
                    <w:t>لا ينطبق</w:t>
                  </w:r>
                </w:p>
              </w:tc>
              <w:tc>
                <w:tcPr>
                  <w:tcW w:w="1355" w:type="dxa"/>
                </w:tcPr>
                <w:p w14:paraId="7F76652B" w14:textId="004A5DE2" w:rsidR="004B4C4E" w:rsidRDefault="004B4C4E" w:rsidP="004B4C4E">
                  <w:pPr>
                    <w:bidi/>
                    <w:jc w:val="center"/>
                    <w:rPr>
                      <w:rFonts w:ascii="Times New Roman" w:hAnsi="Times New Roman" w:cs="Times New Roman"/>
                      <w:b/>
                      <w:bCs/>
                      <w:color w:val="auto"/>
                      <w:sz w:val="22"/>
                      <w:szCs w:val="22"/>
                    </w:rPr>
                  </w:pPr>
                  <w:r w:rsidRPr="00B61724">
                    <w:rPr>
                      <w:rtl/>
                    </w:rPr>
                    <w:t>لا</w:t>
                  </w:r>
                </w:p>
              </w:tc>
              <w:tc>
                <w:tcPr>
                  <w:tcW w:w="3083" w:type="dxa"/>
                </w:tcPr>
                <w:p w14:paraId="7C142E49" w14:textId="1E2DD568" w:rsidR="004B4C4E" w:rsidRPr="004B4C4E" w:rsidRDefault="004B4C4E" w:rsidP="008D16EF">
                  <w:pPr>
                    <w:bidi/>
                    <w:rPr>
                      <w:rFonts w:ascii="Times New Roman" w:hAnsi="Times New Roman" w:cs="Times New Roman"/>
                      <w:color w:val="auto"/>
                      <w:sz w:val="22"/>
                      <w:szCs w:val="22"/>
                      <w:rtl/>
                      <w:lang w:bidi="ar-JO"/>
                    </w:rPr>
                  </w:pPr>
                  <w:r w:rsidRPr="004B4C4E">
                    <w:rPr>
                      <w:rFonts w:ascii="Times New Roman" w:hAnsi="Times New Roman" w:cs="Times New Roman"/>
                      <w:color w:val="auto"/>
                      <w:sz w:val="22"/>
                      <w:szCs w:val="22"/>
                      <w:rtl/>
                    </w:rPr>
                    <w:t>إدارة الآفات</w:t>
                  </w:r>
                  <w:r w:rsidRPr="004B4C4E">
                    <w:rPr>
                      <w:rFonts w:ascii="Times New Roman" w:hAnsi="Times New Roman" w:cs="Times New Roman"/>
                      <w:color w:val="auto"/>
                      <w:sz w:val="22"/>
                      <w:szCs w:val="22"/>
                    </w:rPr>
                    <w:t xml:space="preserve">  </w:t>
                  </w:r>
                  <w:r>
                    <w:rPr>
                      <w:rFonts w:ascii="Times New Roman" w:hAnsi="Times New Roman" w:cs="Times New Roman" w:hint="cs"/>
                      <w:color w:val="auto"/>
                      <w:sz w:val="22"/>
                      <w:szCs w:val="22"/>
                      <w:rtl/>
                    </w:rPr>
                    <w:t xml:space="preserve"> </w:t>
                  </w:r>
                  <w:r w:rsidR="008D16EF">
                    <w:rPr>
                      <w:rFonts w:ascii="Times New Roman" w:hAnsi="Times New Roman" w:cs="Times New Roman" w:hint="cs"/>
                      <w:color w:val="auto"/>
                      <w:sz w:val="22"/>
                      <w:szCs w:val="22"/>
                      <w:rtl/>
                    </w:rPr>
                    <w:t>السياسة التشغيلية</w:t>
                  </w:r>
                  <w:r w:rsidRPr="004B4C4E">
                    <w:rPr>
                      <w:rFonts w:ascii="Times New Roman" w:hAnsi="Times New Roman" w:cs="Times New Roman"/>
                      <w:color w:val="auto"/>
                      <w:sz w:val="22"/>
                      <w:szCs w:val="22"/>
                      <w:lang w:bidi="ar-JO"/>
                    </w:rPr>
                    <w:t xml:space="preserve"> </w:t>
                  </w:r>
                  <w:r w:rsidR="008D16EF">
                    <w:rPr>
                      <w:rFonts w:ascii="Times New Roman" w:hAnsi="Times New Roman" w:cs="Times New Roman" w:hint="cs"/>
                      <w:color w:val="auto"/>
                      <w:sz w:val="22"/>
                      <w:szCs w:val="22"/>
                      <w:rtl/>
                      <w:lang w:bidi="ar-JO"/>
                    </w:rPr>
                    <w:t xml:space="preserve"> </w:t>
                  </w:r>
                  <w:r w:rsidRPr="004B4C4E">
                    <w:rPr>
                      <w:rFonts w:ascii="Times New Roman" w:hAnsi="Times New Roman" w:cs="Times New Roman"/>
                      <w:color w:val="auto"/>
                      <w:sz w:val="22"/>
                      <w:szCs w:val="22"/>
                      <w:lang w:bidi="ar-JO"/>
                    </w:rPr>
                    <w:t>4.09</w:t>
                  </w:r>
                  <w:r w:rsidR="008D16EF">
                    <w:rPr>
                      <w:rFonts w:ascii="Times New Roman" w:hAnsi="Times New Roman" w:cs="Times New Roman" w:hint="cs"/>
                      <w:color w:val="auto"/>
                      <w:sz w:val="22"/>
                      <w:szCs w:val="22"/>
                      <w:rtl/>
                      <w:lang w:bidi="ar-JO"/>
                    </w:rPr>
                    <w:t xml:space="preserve"> </w:t>
                  </w:r>
                </w:p>
              </w:tc>
            </w:tr>
            <w:tr w:rsidR="00421AF7" w14:paraId="0C67733C" w14:textId="77777777" w:rsidTr="001A5257">
              <w:tc>
                <w:tcPr>
                  <w:tcW w:w="4809" w:type="dxa"/>
                </w:tcPr>
                <w:p w14:paraId="21DBF4E4" w14:textId="73A472CC" w:rsidR="00421AF7" w:rsidRDefault="00421AF7" w:rsidP="001A5257">
                  <w:pPr>
                    <w:jc w:val="right"/>
                    <w:rPr>
                      <w:rFonts w:ascii="Times New Roman" w:hAnsi="Times New Roman" w:cs="Times New Roman"/>
                      <w:b/>
                      <w:bCs/>
                      <w:color w:val="auto"/>
                      <w:sz w:val="22"/>
                      <w:szCs w:val="22"/>
                    </w:rPr>
                  </w:pPr>
                  <w:r w:rsidRPr="00DF30EE">
                    <w:rPr>
                      <w:rtl/>
                    </w:rPr>
                    <w:t>لا ينطبق</w:t>
                  </w:r>
                </w:p>
              </w:tc>
              <w:tc>
                <w:tcPr>
                  <w:tcW w:w="1355" w:type="dxa"/>
                </w:tcPr>
                <w:p w14:paraId="0E4E909E" w14:textId="06D4F366" w:rsidR="00421AF7" w:rsidRDefault="00421AF7" w:rsidP="00421AF7">
                  <w:pPr>
                    <w:jc w:val="center"/>
                    <w:rPr>
                      <w:rFonts w:ascii="Times New Roman" w:hAnsi="Times New Roman" w:cs="Times New Roman"/>
                      <w:b/>
                      <w:bCs/>
                      <w:color w:val="auto"/>
                      <w:sz w:val="22"/>
                      <w:szCs w:val="22"/>
                    </w:rPr>
                  </w:pPr>
                  <w:r w:rsidRPr="00DF30EE">
                    <w:rPr>
                      <w:rtl/>
                    </w:rPr>
                    <w:t>لا</w:t>
                  </w:r>
                </w:p>
              </w:tc>
              <w:tc>
                <w:tcPr>
                  <w:tcW w:w="3083" w:type="dxa"/>
                </w:tcPr>
                <w:p w14:paraId="770EC34E" w14:textId="2092FE34" w:rsidR="00421AF7" w:rsidRPr="00421AF7" w:rsidRDefault="00421AF7" w:rsidP="00421AF7">
                  <w:pPr>
                    <w:bidi/>
                    <w:rPr>
                      <w:rFonts w:ascii="Times New Roman" w:hAnsi="Times New Roman" w:cs="Times New Roman"/>
                      <w:color w:val="auto"/>
                      <w:sz w:val="22"/>
                      <w:szCs w:val="22"/>
                    </w:rPr>
                  </w:pPr>
                  <w:r w:rsidRPr="00421AF7">
                    <w:rPr>
                      <w:rFonts w:ascii="Times New Roman" w:hAnsi="Times New Roman" w:cs="Times New Roman"/>
                      <w:color w:val="auto"/>
                      <w:sz w:val="22"/>
                      <w:szCs w:val="22"/>
                      <w:rtl/>
                    </w:rPr>
                    <w:t>الموارد الثقافية المادية</w:t>
                  </w:r>
                  <w:r w:rsidRPr="00421AF7">
                    <w:rPr>
                      <w:rFonts w:ascii="Times New Roman" w:hAnsi="Times New Roman" w:cs="Times New Roman" w:hint="cs"/>
                      <w:color w:val="auto"/>
                      <w:sz w:val="22"/>
                      <w:szCs w:val="22"/>
                      <w:rtl/>
                    </w:rPr>
                    <w:t xml:space="preserve"> </w:t>
                  </w:r>
                  <w:r w:rsidR="00F84FE0">
                    <w:rPr>
                      <w:rFonts w:ascii="Times New Roman" w:hAnsi="Times New Roman" w:cs="Times New Roman" w:hint="cs"/>
                      <w:color w:val="auto"/>
                      <w:sz w:val="22"/>
                      <w:szCs w:val="22"/>
                      <w:rtl/>
                    </w:rPr>
                    <w:t>السياسة التشغيلية/إجراء البنك</w:t>
                  </w:r>
                  <w:r w:rsidR="00F84FE0" w:rsidRPr="00421AF7">
                    <w:rPr>
                      <w:rFonts w:ascii="Times New Roman" w:hAnsi="Times New Roman" w:cs="Times New Roman"/>
                      <w:color w:val="auto"/>
                      <w:sz w:val="22"/>
                      <w:szCs w:val="22"/>
                    </w:rPr>
                    <w:t xml:space="preserve"> </w:t>
                  </w:r>
                  <w:r w:rsidRPr="00421AF7">
                    <w:rPr>
                      <w:rFonts w:ascii="Times New Roman" w:hAnsi="Times New Roman" w:cs="Times New Roman"/>
                      <w:color w:val="auto"/>
                      <w:sz w:val="22"/>
                      <w:szCs w:val="22"/>
                    </w:rPr>
                    <w:t>4.11</w:t>
                  </w:r>
                </w:p>
              </w:tc>
            </w:tr>
            <w:tr w:rsidR="00541012" w14:paraId="0A5E7F5E" w14:textId="77777777" w:rsidTr="001A5257">
              <w:tc>
                <w:tcPr>
                  <w:tcW w:w="4809" w:type="dxa"/>
                </w:tcPr>
                <w:p w14:paraId="77BC8DD9" w14:textId="4BDD70E7" w:rsidR="00541012" w:rsidRDefault="00541012" w:rsidP="001A5257">
                  <w:pPr>
                    <w:bidi/>
                    <w:rPr>
                      <w:rFonts w:ascii="Times New Roman" w:hAnsi="Times New Roman" w:cs="Times New Roman"/>
                      <w:b/>
                      <w:bCs/>
                      <w:color w:val="auto"/>
                      <w:sz w:val="22"/>
                      <w:szCs w:val="22"/>
                    </w:rPr>
                  </w:pPr>
                  <w:r w:rsidRPr="00DF30EE">
                    <w:rPr>
                      <w:rtl/>
                    </w:rPr>
                    <w:t>لا ينطبق</w:t>
                  </w:r>
                </w:p>
              </w:tc>
              <w:tc>
                <w:tcPr>
                  <w:tcW w:w="1355" w:type="dxa"/>
                </w:tcPr>
                <w:p w14:paraId="179AC1DC" w14:textId="09412537" w:rsidR="00541012" w:rsidRDefault="00541012" w:rsidP="00541012">
                  <w:pPr>
                    <w:bidi/>
                    <w:jc w:val="center"/>
                    <w:rPr>
                      <w:rFonts w:ascii="Times New Roman" w:hAnsi="Times New Roman" w:cs="Times New Roman"/>
                      <w:b/>
                      <w:bCs/>
                      <w:color w:val="auto"/>
                      <w:sz w:val="22"/>
                      <w:szCs w:val="22"/>
                    </w:rPr>
                  </w:pPr>
                  <w:r w:rsidRPr="00DF30EE">
                    <w:rPr>
                      <w:rtl/>
                    </w:rPr>
                    <w:t>لا</w:t>
                  </w:r>
                </w:p>
              </w:tc>
              <w:tc>
                <w:tcPr>
                  <w:tcW w:w="3083" w:type="dxa"/>
                </w:tcPr>
                <w:p w14:paraId="270BCA59" w14:textId="47219B8D" w:rsidR="00541012" w:rsidRPr="008969C0" w:rsidRDefault="00541012" w:rsidP="00920DB2">
                  <w:pPr>
                    <w:tabs>
                      <w:tab w:val="left" w:pos="2100"/>
                    </w:tabs>
                    <w:bidi/>
                    <w:rPr>
                      <w:rFonts w:ascii="Times New Roman" w:hAnsi="Times New Roman" w:cs="Times New Roman"/>
                      <w:color w:val="auto"/>
                      <w:sz w:val="22"/>
                      <w:szCs w:val="22"/>
                    </w:rPr>
                  </w:pPr>
                  <w:r w:rsidRPr="008969C0">
                    <w:rPr>
                      <w:rFonts w:ascii="Times New Roman" w:hAnsi="Times New Roman" w:cs="Times New Roman"/>
                      <w:color w:val="auto"/>
                      <w:sz w:val="22"/>
                      <w:szCs w:val="22"/>
                      <w:rtl/>
                    </w:rPr>
                    <w:t>السكان الأصليين</w:t>
                  </w:r>
                  <w:r w:rsidRPr="008969C0">
                    <w:rPr>
                      <w:rFonts w:ascii="Times New Roman" w:hAnsi="Times New Roman" w:cs="Times New Roman" w:hint="cs"/>
                      <w:color w:val="auto"/>
                      <w:sz w:val="22"/>
                      <w:szCs w:val="22"/>
                      <w:rtl/>
                    </w:rPr>
                    <w:t xml:space="preserve"> </w:t>
                  </w:r>
                  <w:r w:rsidR="00F84FE0">
                    <w:rPr>
                      <w:rFonts w:ascii="Times New Roman" w:hAnsi="Times New Roman" w:cs="Times New Roman" w:hint="cs"/>
                      <w:color w:val="auto"/>
                      <w:sz w:val="22"/>
                      <w:szCs w:val="22"/>
                      <w:rtl/>
                    </w:rPr>
                    <w:t>السياسة التشغيلية/إجراء البنك</w:t>
                  </w:r>
                  <w:r w:rsidR="00F84FE0" w:rsidRPr="008969C0">
                    <w:rPr>
                      <w:rFonts w:ascii="Times New Roman" w:hAnsi="Times New Roman" w:cs="Times New Roman"/>
                      <w:color w:val="auto"/>
                      <w:sz w:val="22"/>
                      <w:szCs w:val="22"/>
                    </w:rPr>
                    <w:t xml:space="preserve"> </w:t>
                  </w:r>
                  <w:r w:rsidR="00F84FE0">
                    <w:rPr>
                      <w:rFonts w:ascii="Times New Roman" w:hAnsi="Times New Roman" w:cs="Times New Roman" w:hint="cs"/>
                      <w:color w:val="auto"/>
                      <w:sz w:val="22"/>
                      <w:szCs w:val="22"/>
                      <w:rtl/>
                    </w:rPr>
                    <w:t xml:space="preserve"> </w:t>
                  </w:r>
                  <w:r w:rsidRPr="008969C0">
                    <w:rPr>
                      <w:rFonts w:ascii="Times New Roman" w:hAnsi="Times New Roman" w:cs="Times New Roman"/>
                      <w:color w:val="auto"/>
                      <w:sz w:val="22"/>
                      <w:szCs w:val="22"/>
                    </w:rPr>
                    <w:t>4.10</w:t>
                  </w:r>
                  <w:r w:rsidR="00F84FE0">
                    <w:rPr>
                      <w:rFonts w:ascii="Times New Roman" w:hAnsi="Times New Roman" w:cs="Times New Roman" w:hint="cs"/>
                      <w:color w:val="auto"/>
                      <w:sz w:val="22"/>
                      <w:szCs w:val="22"/>
                      <w:rtl/>
                    </w:rPr>
                    <w:t xml:space="preserve">  </w:t>
                  </w:r>
                </w:p>
              </w:tc>
            </w:tr>
            <w:tr w:rsidR="00541012" w14:paraId="20262F01" w14:textId="77777777" w:rsidTr="001A5257">
              <w:tc>
                <w:tcPr>
                  <w:tcW w:w="4809" w:type="dxa"/>
                </w:tcPr>
                <w:p w14:paraId="6648F41D" w14:textId="4C2E028D" w:rsidR="00541012" w:rsidRDefault="00541012" w:rsidP="001A5257">
                  <w:pPr>
                    <w:bidi/>
                    <w:rPr>
                      <w:rFonts w:ascii="Times New Roman" w:hAnsi="Times New Roman" w:cs="Times New Roman"/>
                      <w:b/>
                      <w:bCs/>
                      <w:color w:val="auto"/>
                      <w:sz w:val="22"/>
                      <w:szCs w:val="22"/>
                    </w:rPr>
                  </w:pPr>
                  <w:r w:rsidRPr="00D371E5">
                    <w:rPr>
                      <w:rtl/>
                    </w:rPr>
                    <w:t>لا ينطبق</w:t>
                  </w:r>
                </w:p>
              </w:tc>
              <w:tc>
                <w:tcPr>
                  <w:tcW w:w="1355" w:type="dxa"/>
                </w:tcPr>
                <w:p w14:paraId="17C9FADE" w14:textId="1C24B19E" w:rsidR="00541012" w:rsidRDefault="00541012" w:rsidP="00541012">
                  <w:pPr>
                    <w:bidi/>
                    <w:jc w:val="center"/>
                    <w:rPr>
                      <w:rFonts w:ascii="Times New Roman" w:hAnsi="Times New Roman" w:cs="Times New Roman"/>
                      <w:b/>
                      <w:bCs/>
                      <w:color w:val="auto"/>
                      <w:sz w:val="22"/>
                      <w:szCs w:val="22"/>
                    </w:rPr>
                  </w:pPr>
                  <w:r w:rsidRPr="00D371E5">
                    <w:rPr>
                      <w:rtl/>
                    </w:rPr>
                    <w:t>لا</w:t>
                  </w:r>
                </w:p>
              </w:tc>
              <w:tc>
                <w:tcPr>
                  <w:tcW w:w="3083" w:type="dxa"/>
                </w:tcPr>
                <w:p w14:paraId="3AA9D391" w14:textId="0AA5BD11" w:rsidR="00541012" w:rsidRPr="008969C0" w:rsidRDefault="008969C0" w:rsidP="008969C0">
                  <w:pPr>
                    <w:tabs>
                      <w:tab w:val="left" w:pos="2085"/>
                    </w:tabs>
                    <w:bidi/>
                    <w:rPr>
                      <w:rFonts w:ascii="Times New Roman" w:hAnsi="Times New Roman" w:cs="Times New Roman"/>
                      <w:color w:val="auto"/>
                      <w:sz w:val="22"/>
                      <w:szCs w:val="22"/>
                    </w:rPr>
                  </w:pPr>
                  <w:r w:rsidRPr="008969C0">
                    <w:rPr>
                      <w:rFonts w:ascii="Times New Roman" w:hAnsi="Times New Roman" w:cs="Times New Roman"/>
                      <w:color w:val="auto"/>
                      <w:sz w:val="22"/>
                      <w:szCs w:val="22"/>
                      <w:rtl/>
                    </w:rPr>
                    <w:t>إعادة التوطين القسري</w:t>
                  </w:r>
                  <w:r>
                    <w:rPr>
                      <w:rFonts w:ascii="Times New Roman" w:hAnsi="Times New Roman" w:cs="Times New Roman" w:hint="cs"/>
                      <w:color w:val="auto"/>
                      <w:sz w:val="22"/>
                      <w:szCs w:val="22"/>
                      <w:rtl/>
                    </w:rPr>
                    <w:t xml:space="preserve"> </w:t>
                  </w:r>
                  <w:r w:rsidR="00F84FE0">
                    <w:rPr>
                      <w:rFonts w:ascii="Times New Roman" w:hAnsi="Times New Roman" w:cs="Times New Roman" w:hint="cs"/>
                      <w:color w:val="auto"/>
                      <w:sz w:val="22"/>
                      <w:szCs w:val="22"/>
                      <w:rtl/>
                    </w:rPr>
                    <w:t>السياسة التشغيلية/إجراء البنك</w:t>
                  </w:r>
                  <w:r w:rsidRPr="008969C0">
                    <w:rPr>
                      <w:rFonts w:ascii="Times New Roman" w:hAnsi="Times New Roman" w:cs="Times New Roman"/>
                      <w:color w:val="auto"/>
                      <w:sz w:val="22"/>
                      <w:szCs w:val="22"/>
                    </w:rPr>
                    <w:t xml:space="preserve"> </w:t>
                  </w:r>
                  <w:r w:rsidR="00F84FE0">
                    <w:rPr>
                      <w:rFonts w:ascii="Times New Roman" w:hAnsi="Times New Roman" w:cs="Times New Roman" w:hint="cs"/>
                      <w:color w:val="auto"/>
                      <w:sz w:val="22"/>
                      <w:szCs w:val="22"/>
                      <w:rtl/>
                    </w:rPr>
                    <w:t xml:space="preserve"> </w:t>
                  </w:r>
                  <w:r w:rsidRPr="008969C0">
                    <w:rPr>
                      <w:rFonts w:ascii="Times New Roman" w:hAnsi="Times New Roman" w:cs="Times New Roman"/>
                      <w:color w:val="auto"/>
                      <w:sz w:val="22"/>
                      <w:szCs w:val="22"/>
                    </w:rPr>
                    <w:t>4.12</w:t>
                  </w:r>
                  <w:r w:rsidR="00F84FE0">
                    <w:rPr>
                      <w:rFonts w:ascii="Times New Roman" w:hAnsi="Times New Roman" w:cs="Times New Roman" w:hint="cs"/>
                      <w:color w:val="auto"/>
                      <w:sz w:val="22"/>
                      <w:szCs w:val="22"/>
                      <w:rtl/>
                    </w:rPr>
                    <w:t xml:space="preserve"> </w:t>
                  </w:r>
                </w:p>
              </w:tc>
            </w:tr>
            <w:tr w:rsidR="00541012" w14:paraId="0A5B4F59" w14:textId="77777777" w:rsidTr="001A5257">
              <w:tc>
                <w:tcPr>
                  <w:tcW w:w="4809" w:type="dxa"/>
                </w:tcPr>
                <w:p w14:paraId="1391808B" w14:textId="46BEBE6F" w:rsidR="00541012" w:rsidRDefault="00541012" w:rsidP="001A5257">
                  <w:pPr>
                    <w:bidi/>
                    <w:rPr>
                      <w:rFonts w:ascii="Times New Roman" w:hAnsi="Times New Roman" w:cs="Times New Roman"/>
                      <w:b/>
                      <w:bCs/>
                      <w:color w:val="auto"/>
                      <w:sz w:val="22"/>
                      <w:szCs w:val="22"/>
                    </w:rPr>
                  </w:pPr>
                  <w:r w:rsidRPr="00D371E5">
                    <w:rPr>
                      <w:rtl/>
                    </w:rPr>
                    <w:t>لا ينطبق</w:t>
                  </w:r>
                </w:p>
              </w:tc>
              <w:tc>
                <w:tcPr>
                  <w:tcW w:w="1355" w:type="dxa"/>
                </w:tcPr>
                <w:p w14:paraId="4FFD22B8" w14:textId="1E9C7F78" w:rsidR="00541012" w:rsidRDefault="00541012" w:rsidP="00541012">
                  <w:pPr>
                    <w:bidi/>
                    <w:jc w:val="center"/>
                    <w:rPr>
                      <w:rFonts w:ascii="Times New Roman" w:hAnsi="Times New Roman" w:cs="Times New Roman"/>
                      <w:b/>
                      <w:bCs/>
                      <w:color w:val="auto"/>
                      <w:sz w:val="22"/>
                      <w:szCs w:val="22"/>
                    </w:rPr>
                  </w:pPr>
                  <w:r w:rsidRPr="00D371E5">
                    <w:rPr>
                      <w:rtl/>
                    </w:rPr>
                    <w:t>لا</w:t>
                  </w:r>
                </w:p>
              </w:tc>
              <w:tc>
                <w:tcPr>
                  <w:tcW w:w="3083" w:type="dxa"/>
                </w:tcPr>
                <w:p w14:paraId="3D29DEF6" w14:textId="3A42200A" w:rsidR="00541012" w:rsidRPr="004B7A79" w:rsidRDefault="008969C0" w:rsidP="008969C0">
                  <w:pPr>
                    <w:bidi/>
                    <w:rPr>
                      <w:rFonts w:ascii="Times New Roman" w:hAnsi="Times New Roman" w:cs="Times New Roman"/>
                      <w:color w:val="auto"/>
                      <w:sz w:val="22"/>
                      <w:szCs w:val="22"/>
                    </w:rPr>
                  </w:pPr>
                  <w:r w:rsidRPr="004B7A79">
                    <w:rPr>
                      <w:rFonts w:ascii="Times New Roman" w:hAnsi="Times New Roman" w:cs="Times New Roman"/>
                      <w:color w:val="auto"/>
                      <w:sz w:val="22"/>
                      <w:szCs w:val="22"/>
                      <w:rtl/>
                    </w:rPr>
                    <w:t>سلامة السدود</w:t>
                  </w:r>
                  <w:r w:rsidRPr="004B7A79">
                    <w:rPr>
                      <w:rFonts w:ascii="Times New Roman" w:hAnsi="Times New Roman" w:cs="Times New Roman" w:hint="cs"/>
                      <w:color w:val="auto"/>
                      <w:sz w:val="22"/>
                      <w:szCs w:val="22"/>
                      <w:rtl/>
                    </w:rPr>
                    <w:t xml:space="preserve"> </w:t>
                  </w:r>
                  <w:r w:rsidR="00F84FE0">
                    <w:rPr>
                      <w:rFonts w:ascii="Times New Roman" w:hAnsi="Times New Roman" w:cs="Times New Roman" w:hint="cs"/>
                      <w:color w:val="auto"/>
                      <w:sz w:val="22"/>
                      <w:szCs w:val="22"/>
                      <w:rtl/>
                    </w:rPr>
                    <w:t>السياسة التشغيلية/إجراء البنك</w:t>
                  </w:r>
                  <w:r w:rsidR="00F84FE0" w:rsidRPr="004B7A79">
                    <w:rPr>
                      <w:rFonts w:ascii="Times New Roman" w:hAnsi="Times New Roman" w:cs="Times New Roman"/>
                      <w:color w:val="auto"/>
                      <w:sz w:val="22"/>
                      <w:szCs w:val="22"/>
                    </w:rPr>
                    <w:t xml:space="preserve"> </w:t>
                  </w:r>
                  <w:r w:rsidR="00F84FE0">
                    <w:rPr>
                      <w:rFonts w:ascii="Times New Roman" w:hAnsi="Times New Roman" w:cs="Times New Roman" w:hint="cs"/>
                      <w:color w:val="auto"/>
                      <w:sz w:val="22"/>
                      <w:szCs w:val="22"/>
                      <w:rtl/>
                    </w:rPr>
                    <w:t xml:space="preserve"> </w:t>
                  </w:r>
                  <w:r w:rsidRPr="004B7A79">
                    <w:rPr>
                      <w:rFonts w:ascii="Times New Roman" w:hAnsi="Times New Roman" w:cs="Times New Roman"/>
                      <w:color w:val="auto"/>
                      <w:sz w:val="22"/>
                      <w:szCs w:val="22"/>
                    </w:rPr>
                    <w:t>4.37</w:t>
                  </w:r>
                  <w:r w:rsidR="00F84FE0">
                    <w:rPr>
                      <w:rFonts w:ascii="Times New Roman" w:hAnsi="Times New Roman" w:cs="Times New Roman" w:hint="cs"/>
                      <w:color w:val="auto"/>
                      <w:sz w:val="22"/>
                      <w:szCs w:val="22"/>
                      <w:rtl/>
                    </w:rPr>
                    <w:t xml:space="preserve"> </w:t>
                  </w:r>
                </w:p>
              </w:tc>
            </w:tr>
            <w:tr w:rsidR="00541012" w14:paraId="465016B4" w14:textId="77777777" w:rsidTr="001A5257">
              <w:tc>
                <w:tcPr>
                  <w:tcW w:w="4809" w:type="dxa"/>
                </w:tcPr>
                <w:p w14:paraId="6BFFC3D9" w14:textId="74D2DB95" w:rsidR="00541012" w:rsidRDefault="00541012" w:rsidP="001A5257">
                  <w:pPr>
                    <w:bidi/>
                    <w:rPr>
                      <w:rFonts w:ascii="Times New Roman" w:hAnsi="Times New Roman" w:cs="Times New Roman"/>
                      <w:b/>
                      <w:bCs/>
                      <w:color w:val="auto"/>
                      <w:sz w:val="22"/>
                      <w:szCs w:val="22"/>
                    </w:rPr>
                  </w:pPr>
                  <w:r w:rsidRPr="00D371E5">
                    <w:rPr>
                      <w:rtl/>
                    </w:rPr>
                    <w:t>لا ينطبق</w:t>
                  </w:r>
                </w:p>
              </w:tc>
              <w:tc>
                <w:tcPr>
                  <w:tcW w:w="1355" w:type="dxa"/>
                </w:tcPr>
                <w:p w14:paraId="4E0956B7" w14:textId="583EDDC9" w:rsidR="00541012" w:rsidRDefault="00541012" w:rsidP="00541012">
                  <w:pPr>
                    <w:bidi/>
                    <w:jc w:val="center"/>
                    <w:rPr>
                      <w:rFonts w:ascii="Times New Roman" w:hAnsi="Times New Roman" w:cs="Times New Roman"/>
                      <w:b/>
                      <w:bCs/>
                      <w:color w:val="auto"/>
                      <w:sz w:val="22"/>
                      <w:szCs w:val="22"/>
                    </w:rPr>
                  </w:pPr>
                  <w:r w:rsidRPr="00D371E5">
                    <w:rPr>
                      <w:rtl/>
                    </w:rPr>
                    <w:t>لا</w:t>
                  </w:r>
                </w:p>
              </w:tc>
              <w:tc>
                <w:tcPr>
                  <w:tcW w:w="3083" w:type="dxa"/>
                </w:tcPr>
                <w:p w14:paraId="5750801F" w14:textId="5E1EE6B2" w:rsidR="00541012" w:rsidRPr="003E0F5A" w:rsidRDefault="00D35FB0" w:rsidP="003E0F5A">
                  <w:pPr>
                    <w:tabs>
                      <w:tab w:val="left" w:pos="2025"/>
                    </w:tabs>
                    <w:bidi/>
                    <w:rPr>
                      <w:rFonts w:ascii="Times New Roman" w:hAnsi="Times New Roman" w:cs="Times New Roman"/>
                      <w:color w:val="auto"/>
                      <w:sz w:val="22"/>
                      <w:szCs w:val="22"/>
                    </w:rPr>
                  </w:pPr>
                  <w:r>
                    <w:rPr>
                      <w:rFonts w:ascii="Times New Roman" w:hAnsi="Times New Roman" w:cs="Times New Roman"/>
                      <w:color w:val="auto"/>
                      <w:sz w:val="22"/>
                      <w:szCs w:val="22"/>
                      <w:rtl/>
                    </w:rPr>
                    <w:t xml:space="preserve">مشاريع على </w:t>
                  </w:r>
                  <w:r w:rsidR="000417E2">
                    <w:rPr>
                      <w:rFonts w:ascii="Times New Roman" w:hAnsi="Times New Roman" w:cs="Times New Roman" w:hint="cs"/>
                      <w:color w:val="auto"/>
                      <w:sz w:val="22"/>
                      <w:szCs w:val="22"/>
                      <w:rtl/>
                    </w:rPr>
                    <w:t>ا</w:t>
                  </w:r>
                  <w:r>
                    <w:rPr>
                      <w:rFonts w:ascii="Times New Roman" w:hAnsi="Times New Roman" w:cs="Times New Roman" w:hint="cs"/>
                      <w:color w:val="auto"/>
                      <w:sz w:val="22"/>
                      <w:szCs w:val="22"/>
                      <w:rtl/>
                    </w:rPr>
                    <w:t xml:space="preserve">لممرات </w:t>
                  </w:r>
                  <w:r w:rsidR="003E0F5A" w:rsidRPr="003E0F5A">
                    <w:rPr>
                      <w:rFonts w:ascii="Times New Roman" w:hAnsi="Times New Roman" w:cs="Times New Roman"/>
                      <w:color w:val="auto"/>
                      <w:sz w:val="22"/>
                      <w:szCs w:val="22"/>
                      <w:rtl/>
                    </w:rPr>
                    <w:t>المائية الدولية</w:t>
                  </w:r>
                  <w:r w:rsidR="003E0F5A" w:rsidRPr="003E0F5A">
                    <w:rPr>
                      <w:rFonts w:ascii="Times New Roman" w:hAnsi="Times New Roman" w:cs="Times New Roman" w:hint="cs"/>
                      <w:color w:val="auto"/>
                      <w:sz w:val="22"/>
                      <w:szCs w:val="22"/>
                      <w:rtl/>
                    </w:rPr>
                    <w:t xml:space="preserve"> </w:t>
                  </w:r>
                  <w:r w:rsidR="00F84FE0">
                    <w:rPr>
                      <w:rFonts w:ascii="Times New Roman" w:hAnsi="Times New Roman" w:cs="Times New Roman" w:hint="cs"/>
                      <w:color w:val="auto"/>
                      <w:sz w:val="22"/>
                      <w:szCs w:val="22"/>
                      <w:rtl/>
                    </w:rPr>
                    <w:t xml:space="preserve">السياسة التشغيلية/إجراء البنك </w:t>
                  </w:r>
                  <w:r w:rsidR="003E0F5A" w:rsidRPr="003E0F5A">
                    <w:rPr>
                      <w:rFonts w:ascii="Times New Roman" w:hAnsi="Times New Roman" w:cs="Times New Roman"/>
                      <w:color w:val="auto"/>
                      <w:sz w:val="22"/>
                      <w:szCs w:val="22"/>
                    </w:rPr>
                    <w:t xml:space="preserve"> 7.50</w:t>
                  </w:r>
                  <w:r w:rsidR="00F84FE0">
                    <w:rPr>
                      <w:rFonts w:ascii="Times New Roman" w:hAnsi="Times New Roman" w:cs="Times New Roman" w:hint="cs"/>
                      <w:color w:val="auto"/>
                      <w:sz w:val="22"/>
                      <w:szCs w:val="22"/>
                      <w:rtl/>
                    </w:rPr>
                    <w:t xml:space="preserve"> </w:t>
                  </w:r>
                </w:p>
              </w:tc>
            </w:tr>
            <w:tr w:rsidR="004C27CA" w:rsidRPr="00506391" w14:paraId="3F700A29" w14:textId="77777777" w:rsidTr="001A5257">
              <w:tc>
                <w:tcPr>
                  <w:tcW w:w="4809" w:type="dxa"/>
                </w:tcPr>
                <w:p w14:paraId="0983D162" w14:textId="49C581A4" w:rsidR="004C27CA" w:rsidRDefault="004C27CA" w:rsidP="001A5257">
                  <w:pPr>
                    <w:jc w:val="right"/>
                    <w:rPr>
                      <w:rFonts w:ascii="Times New Roman" w:hAnsi="Times New Roman" w:cs="Times New Roman"/>
                      <w:b/>
                      <w:bCs/>
                      <w:color w:val="auto"/>
                      <w:sz w:val="22"/>
                      <w:szCs w:val="22"/>
                    </w:rPr>
                  </w:pPr>
                  <w:r w:rsidRPr="00720FF2">
                    <w:rPr>
                      <w:rtl/>
                    </w:rPr>
                    <w:t>لا ينطبق</w:t>
                  </w:r>
                </w:p>
              </w:tc>
              <w:tc>
                <w:tcPr>
                  <w:tcW w:w="1355" w:type="dxa"/>
                </w:tcPr>
                <w:p w14:paraId="210455D9" w14:textId="390B49E5" w:rsidR="004C27CA" w:rsidRDefault="004C27CA" w:rsidP="004C27CA">
                  <w:pPr>
                    <w:jc w:val="center"/>
                    <w:rPr>
                      <w:rFonts w:ascii="Times New Roman" w:hAnsi="Times New Roman" w:cs="Times New Roman"/>
                      <w:b/>
                      <w:bCs/>
                      <w:color w:val="auto"/>
                      <w:sz w:val="22"/>
                      <w:szCs w:val="22"/>
                    </w:rPr>
                  </w:pPr>
                  <w:r w:rsidRPr="00720FF2">
                    <w:rPr>
                      <w:rtl/>
                    </w:rPr>
                    <w:t>لا</w:t>
                  </w:r>
                </w:p>
              </w:tc>
              <w:tc>
                <w:tcPr>
                  <w:tcW w:w="3083" w:type="dxa"/>
                </w:tcPr>
                <w:p w14:paraId="3E5E36FB" w14:textId="541C3416" w:rsidR="004C27CA" w:rsidRPr="00506391" w:rsidRDefault="004C27CA" w:rsidP="007F6557">
                  <w:pPr>
                    <w:bidi/>
                    <w:rPr>
                      <w:rFonts w:ascii="Times New Roman" w:hAnsi="Times New Roman" w:cs="Times New Roman"/>
                      <w:color w:val="auto"/>
                      <w:sz w:val="22"/>
                      <w:szCs w:val="22"/>
                    </w:rPr>
                  </w:pPr>
                  <w:r w:rsidRPr="00506391">
                    <w:rPr>
                      <w:rFonts w:ascii="Times New Roman" w:hAnsi="Times New Roman" w:cs="Times New Roman" w:hint="cs"/>
                      <w:color w:val="auto"/>
                      <w:sz w:val="22"/>
                      <w:szCs w:val="22"/>
                      <w:rtl/>
                    </w:rPr>
                    <w:t>مشاريع في المناطق المتنازع عليها</w:t>
                  </w:r>
                  <w:r w:rsidR="00506391" w:rsidRPr="00506391">
                    <w:rPr>
                      <w:rFonts w:ascii="Times New Roman" w:hAnsi="Times New Roman" w:cs="Times New Roman" w:hint="cs"/>
                      <w:color w:val="auto"/>
                      <w:sz w:val="22"/>
                      <w:szCs w:val="22"/>
                      <w:rtl/>
                    </w:rPr>
                    <w:t xml:space="preserve"> </w:t>
                  </w:r>
                  <w:r w:rsidR="007F6557">
                    <w:rPr>
                      <w:rFonts w:ascii="Times New Roman" w:hAnsi="Times New Roman" w:cs="Times New Roman" w:hint="cs"/>
                      <w:color w:val="auto"/>
                      <w:sz w:val="22"/>
                      <w:szCs w:val="22"/>
                      <w:rtl/>
                    </w:rPr>
                    <w:t>السياسة التشغيلية/إجراء البنك</w:t>
                  </w:r>
                  <w:r w:rsidR="007F6557" w:rsidRPr="00506391">
                    <w:rPr>
                      <w:rFonts w:ascii="Times New Roman" w:hAnsi="Times New Roman" w:cs="Times New Roman"/>
                      <w:color w:val="auto"/>
                      <w:sz w:val="22"/>
                      <w:szCs w:val="22"/>
                    </w:rPr>
                    <w:t xml:space="preserve"> </w:t>
                  </w:r>
                  <w:r w:rsidR="007F6557">
                    <w:rPr>
                      <w:rFonts w:ascii="Times New Roman" w:hAnsi="Times New Roman" w:cs="Times New Roman" w:hint="cs"/>
                      <w:color w:val="auto"/>
                      <w:sz w:val="22"/>
                      <w:szCs w:val="22"/>
                      <w:rtl/>
                    </w:rPr>
                    <w:t xml:space="preserve"> </w:t>
                  </w:r>
                  <w:r w:rsidR="00506391" w:rsidRPr="00506391">
                    <w:rPr>
                      <w:rFonts w:ascii="Times New Roman" w:hAnsi="Times New Roman" w:cs="Times New Roman"/>
                      <w:color w:val="auto"/>
                      <w:sz w:val="22"/>
                      <w:szCs w:val="22"/>
                    </w:rPr>
                    <w:t>7.60</w:t>
                  </w:r>
                  <w:r w:rsidR="007F6557">
                    <w:rPr>
                      <w:rFonts w:ascii="Times New Roman" w:hAnsi="Times New Roman" w:cs="Times New Roman" w:hint="cs"/>
                      <w:color w:val="auto"/>
                      <w:sz w:val="22"/>
                      <w:szCs w:val="22"/>
                      <w:rtl/>
                    </w:rPr>
                    <w:t xml:space="preserve">  </w:t>
                  </w:r>
                  <w:r w:rsidRPr="00506391">
                    <w:rPr>
                      <w:rFonts w:ascii="Times New Roman" w:hAnsi="Times New Roman" w:cs="Times New Roman" w:hint="cs"/>
                      <w:color w:val="auto"/>
                      <w:sz w:val="22"/>
                      <w:szCs w:val="22"/>
                      <w:rtl/>
                    </w:rPr>
                    <w:t xml:space="preserve"> </w:t>
                  </w:r>
                </w:p>
              </w:tc>
            </w:tr>
          </w:tbl>
          <w:p w14:paraId="5A3D61E1" w14:textId="23180E3B" w:rsidR="000A7C52" w:rsidRPr="001A5257" w:rsidRDefault="000A7C52" w:rsidP="001A5257">
            <w:pPr>
              <w:bidi/>
              <w:rPr>
                <w:b/>
                <w:bCs/>
                <w:sz w:val="22"/>
                <w:szCs w:val="22"/>
              </w:rPr>
            </w:pPr>
          </w:p>
        </w:tc>
      </w:tr>
    </w:tbl>
    <w:p w14:paraId="4B988970" w14:textId="77777777" w:rsidR="001A5257" w:rsidRDefault="001A5257">
      <w:r>
        <w:br w:type="page"/>
      </w:r>
    </w:p>
    <w:tbl>
      <w:tblPr>
        <w:tblW w:w="9183"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9183"/>
      </w:tblGrid>
      <w:tr w:rsidR="003F5832" w:rsidRPr="001A5257" w14:paraId="6D005072" w14:textId="77777777" w:rsidTr="003F5832">
        <w:tc>
          <w:tcPr>
            <w:tcW w:w="9183" w:type="dxa"/>
            <w:tcBorders>
              <w:top w:val="nil"/>
              <w:left w:val="nil"/>
              <w:bottom w:val="nil"/>
              <w:right w:val="nil"/>
            </w:tcBorders>
            <w:tcMar>
              <w:top w:w="50" w:type="dxa"/>
              <w:left w:w="50" w:type="dxa"/>
              <w:bottom w:w="50" w:type="dxa"/>
              <w:right w:w="50" w:type="dxa"/>
            </w:tcMar>
            <w:vAlign w:val="center"/>
          </w:tcPr>
          <w:p w14:paraId="6391D75F" w14:textId="6435BB65" w:rsidR="003F5832" w:rsidRPr="001A5257" w:rsidRDefault="003F5832" w:rsidP="001A5257">
            <w:pPr>
              <w:pStyle w:val="ListParagraph"/>
              <w:numPr>
                <w:ilvl w:val="0"/>
                <w:numId w:val="16"/>
              </w:numPr>
              <w:bidi/>
              <w:rPr>
                <w:b/>
                <w:bCs/>
                <w:rtl/>
                <w:lang w:bidi="ar-JO"/>
              </w:rPr>
            </w:pPr>
            <w:r>
              <w:rPr>
                <w:rFonts w:hint="cs"/>
                <w:b/>
                <w:bCs/>
                <w:rtl/>
                <w:lang w:bidi="ar-JO"/>
              </w:rPr>
              <w:lastRenderedPageBreak/>
              <w:t xml:space="preserve">قضايات سياسات الضمانات الوقائية الرئيسية وإدارتها </w:t>
            </w:r>
          </w:p>
        </w:tc>
      </w:tr>
      <w:tr w:rsidR="003F5832" w:rsidRPr="001A5257" w14:paraId="6F9340EA" w14:textId="77777777" w:rsidTr="003F5832">
        <w:tc>
          <w:tcPr>
            <w:tcW w:w="9183" w:type="dxa"/>
            <w:tcBorders>
              <w:top w:val="nil"/>
              <w:left w:val="nil"/>
              <w:bottom w:val="single" w:sz="4" w:space="0" w:color="auto"/>
              <w:right w:val="nil"/>
            </w:tcBorders>
            <w:tcMar>
              <w:top w:w="50" w:type="dxa"/>
              <w:left w:w="50" w:type="dxa"/>
              <w:bottom w:w="50" w:type="dxa"/>
              <w:right w:w="50" w:type="dxa"/>
            </w:tcMar>
            <w:vAlign w:val="center"/>
          </w:tcPr>
          <w:p w14:paraId="7952910B" w14:textId="094DDC78" w:rsidR="003F5832" w:rsidRPr="001A5257" w:rsidRDefault="003F5832" w:rsidP="00384828">
            <w:pPr>
              <w:bidi/>
              <w:rPr>
                <w:b/>
                <w:bCs/>
              </w:rPr>
            </w:pPr>
            <w:r w:rsidRPr="001A5257">
              <w:rPr>
                <w:rFonts w:hint="cs"/>
                <w:b/>
                <w:bCs/>
                <w:rtl/>
                <w:lang w:bidi="ar-JO"/>
              </w:rPr>
              <w:t>ألف . موجز قضايا الضمانات الوقائية الأساسية</w:t>
            </w:r>
          </w:p>
        </w:tc>
      </w:tr>
      <w:tr w:rsidR="003F5832" w:rsidRPr="003301A4" w14:paraId="5DA38BF5" w14:textId="77777777" w:rsidTr="003F5832">
        <w:tc>
          <w:tcPr>
            <w:tcW w:w="9183" w:type="dxa"/>
            <w:tcBorders>
              <w:top w:val="single" w:sz="4" w:space="0" w:color="auto"/>
              <w:left w:val="single" w:sz="2" w:space="0" w:color="auto"/>
              <w:bottom w:val="single" w:sz="2" w:space="0" w:color="auto"/>
              <w:right w:val="single" w:sz="2" w:space="0" w:color="auto"/>
            </w:tcBorders>
            <w:tcMar>
              <w:top w:w="50" w:type="dxa"/>
              <w:left w:w="50" w:type="dxa"/>
              <w:bottom w:w="50" w:type="dxa"/>
              <w:right w:w="50" w:type="dxa"/>
            </w:tcMar>
          </w:tcPr>
          <w:p w14:paraId="2BE0798B" w14:textId="0564B2EE" w:rsidR="003F5832" w:rsidRPr="00AE168D" w:rsidRDefault="003F5832" w:rsidP="00384828">
            <w:pPr>
              <w:pStyle w:val="ListParagraph"/>
              <w:numPr>
                <w:ilvl w:val="0"/>
                <w:numId w:val="18"/>
              </w:numPr>
              <w:bidi/>
              <w:jc w:val="both"/>
              <w:rPr>
                <w:b/>
                <w:bCs/>
              </w:rPr>
            </w:pPr>
            <w:r w:rsidRPr="00AE168D">
              <w:rPr>
                <w:rFonts w:hint="cs"/>
                <w:b/>
                <w:bCs/>
                <w:rtl/>
              </w:rPr>
              <w:t>قم ب</w:t>
            </w:r>
            <w:r w:rsidRPr="00AE168D">
              <w:rPr>
                <w:b/>
                <w:bCs/>
                <w:rtl/>
              </w:rPr>
              <w:t xml:space="preserve">وصف أي </w:t>
            </w:r>
            <w:r>
              <w:rPr>
                <w:rFonts w:hint="cs"/>
                <w:b/>
                <w:bCs/>
                <w:rtl/>
                <w:lang w:bidi="ar-JO"/>
              </w:rPr>
              <w:t>قضايا</w:t>
            </w:r>
            <w:r w:rsidRPr="00AE168D">
              <w:rPr>
                <w:rFonts w:hint="cs"/>
                <w:b/>
                <w:bCs/>
                <w:rtl/>
                <w:lang w:bidi="ar-JO"/>
              </w:rPr>
              <w:t xml:space="preserve"> خاصة بال</w:t>
            </w:r>
            <w:r w:rsidRPr="00AE168D">
              <w:rPr>
                <w:rFonts w:hint="cs"/>
                <w:b/>
                <w:bCs/>
                <w:rtl/>
              </w:rPr>
              <w:t xml:space="preserve">ضمانات الوقائية </w:t>
            </w:r>
            <w:r w:rsidRPr="00AE168D">
              <w:rPr>
                <w:b/>
                <w:bCs/>
                <w:rtl/>
              </w:rPr>
              <w:t>و</w:t>
            </w:r>
            <w:r w:rsidRPr="00AE168D">
              <w:rPr>
                <w:rFonts w:hint="cs"/>
                <w:b/>
                <w:bCs/>
                <w:rtl/>
              </w:rPr>
              <w:t>الآ</w:t>
            </w:r>
            <w:r w:rsidRPr="00AE168D">
              <w:rPr>
                <w:b/>
                <w:bCs/>
                <w:rtl/>
              </w:rPr>
              <w:t xml:space="preserve">ثار </w:t>
            </w:r>
            <w:r w:rsidRPr="00AE168D">
              <w:rPr>
                <w:rFonts w:hint="cs"/>
                <w:b/>
                <w:bCs/>
                <w:rtl/>
              </w:rPr>
              <w:t>ال</w:t>
            </w:r>
            <w:r w:rsidRPr="00AE168D">
              <w:rPr>
                <w:b/>
                <w:bCs/>
                <w:rtl/>
              </w:rPr>
              <w:t>م</w:t>
            </w:r>
            <w:r w:rsidRPr="00AE168D">
              <w:rPr>
                <w:rFonts w:hint="cs"/>
                <w:b/>
                <w:bCs/>
                <w:rtl/>
              </w:rPr>
              <w:t xml:space="preserve">رتبطة </w:t>
            </w:r>
            <w:r>
              <w:rPr>
                <w:b/>
                <w:bCs/>
                <w:rtl/>
              </w:rPr>
              <w:t>بالمشروع المقترح</w:t>
            </w:r>
            <w:r>
              <w:rPr>
                <w:rFonts w:hint="cs"/>
                <w:b/>
                <w:bCs/>
                <w:rtl/>
              </w:rPr>
              <w:t xml:space="preserve">، </w:t>
            </w:r>
            <w:r w:rsidRPr="00AE168D">
              <w:rPr>
                <w:rFonts w:hint="cs"/>
                <w:b/>
                <w:bCs/>
                <w:rtl/>
              </w:rPr>
              <w:t>قم ب</w:t>
            </w:r>
            <w:r w:rsidRPr="00AE168D">
              <w:rPr>
                <w:b/>
                <w:bCs/>
                <w:rtl/>
              </w:rPr>
              <w:t xml:space="preserve">تحديد ووصف أي آثار </w:t>
            </w:r>
            <w:r w:rsidRPr="00AE168D">
              <w:rPr>
                <w:rFonts w:hint="cs"/>
                <w:b/>
                <w:bCs/>
                <w:rtl/>
              </w:rPr>
              <w:t>محتملة واسعة ال</w:t>
            </w:r>
            <w:r w:rsidRPr="00AE168D">
              <w:rPr>
                <w:b/>
                <w:bCs/>
                <w:rtl/>
              </w:rPr>
              <w:t xml:space="preserve">نطاق و / أو </w:t>
            </w:r>
            <w:r w:rsidRPr="00AE168D">
              <w:rPr>
                <w:rFonts w:hint="cs"/>
                <w:b/>
                <w:bCs/>
                <w:rtl/>
              </w:rPr>
              <w:t xml:space="preserve">هامة </w:t>
            </w:r>
            <w:r w:rsidRPr="00AE168D">
              <w:rPr>
                <w:b/>
                <w:bCs/>
                <w:rtl/>
              </w:rPr>
              <w:t>و / أو لا رجعة فيها</w:t>
            </w:r>
            <w:r w:rsidRPr="00AE168D">
              <w:rPr>
                <w:b/>
                <w:bCs/>
              </w:rPr>
              <w:t>:</w:t>
            </w:r>
          </w:p>
        </w:tc>
      </w:tr>
      <w:tr w:rsidR="003F5832" w:rsidRPr="003301A4" w14:paraId="0DE991D3" w14:textId="77777777" w:rsidTr="003F5832">
        <w:tc>
          <w:tcPr>
            <w:tcW w:w="9183"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5DE7244" w14:textId="0C79FDF1" w:rsidR="003F5832" w:rsidRPr="00ED033A" w:rsidRDefault="003F5832" w:rsidP="00ED033A">
            <w:pPr>
              <w:bidi/>
              <w:jc w:val="both"/>
              <w:rPr>
                <w:rFonts w:eastAsia="Calibri"/>
                <w:b/>
                <w:sz w:val="22"/>
                <w:szCs w:val="22"/>
              </w:rPr>
            </w:pPr>
            <w:r w:rsidRPr="00ED033A">
              <w:rPr>
                <w:rFonts w:eastAsia="Calibri" w:hint="cs"/>
                <w:b/>
                <w:sz w:val="22"/>
                <w:szCs w:val="22"/>
                <w:rtl/>
              </w:rPr>
              <w:t xml:space="preserve">سوف يتم التخفيف من آثار </w:t>
            </w:r>
            <w:r w:rsidRPr="00ED033A">
              <w:rPr>
                <w:rFonts w:eastAsia="Calibri"/>
                <w:b/>
                <w:sz w:val="22"/>
                <w:szCs w:val="22"/>
                <w:rtl/>
              </w:rPr>
              <w:t>المخاطر ال</w:t>
            </w:r>
            <w:r w:rsidRPr="00ED033A">
              <w:rPr>
                <w:rFonts w:eastAsia="Calibri" w:hint="cs"/>
                <w:b/>
                <w:sz w:val="22"/>
                <w:szCs w:val="22"/>
                <w:rtl/>
              </w:rPr>
              <w:t xml:space="preserve">مذكورة </w:t>
            </w:r>
            <w:r w:rsidRPr="00ED033A">
              <w:rPr>
                <w:rFonts w:eastAsia="Calibri"/>
                <w:b/>
                <w:sz w:val="22"/>
                <w:szCs w:val="22"/>
                <w:rtl/>
              </w:rPr>
              <w:t>في تقييم النظم البيئية وا</w:t>
            </w:r>
            <w:r w:rsidRPr="00ED033A">
              <w:rPr>
                <w:rFonts w:eastAsia="Calibri" w:hint="cs"/>
                <w:b/>
                <w:sz w:val="22"/>
                <w:szCs w:val="22"/>
                <w:rtl/>
              </w:rPr>
              <w:t>لإ</w:t>
            </w:r>
            <w:r w:rsidRPr="00ED033A">
              <w:rPr>
                <w:rFonts w:eastAsia="Calibri"/>
                <w:b/>
                <w:sz w:val="22"/>
                <w:szCs w:val="22"/>
                <w:rtl/>
              </w:rPr>
              <w:t>جتماعية (</w:t>
            </w:r>
            <w:r w:rsidRPr="00ED033A">
              <w:rPr>
                <w:rFonts w:eastAsia="Calibri" w:hint="cs"/>
                <w:b/>
                <w:sz w:val="22"/>
                <w:szCs w:val="22"/>
                <w:rtl/>
              </w:rPr>
              <w:t xml:space="preserve">الهامة </w:t>
            </w:r>
            <w:r w:rsidRPr="00ED033A">
              <w:rPr>
                <w:rFonts w:eastAsia="Calibri"/>
                <w:b/>
                <w:sz w:val="22"/>
                <w:szCs w:val="22"/>
                <w:rtl/>
              </w:rPr>
              <w:t xml:space="preserve">بسبب </w:t>
            </w:r>
            <w:r w:rsidRPr="00ED033A">
              <w:rPr>
                <w:rFonts w:eastAsia="Calibri" w:hint="cs"/>
                <w:b/>
                <w:sz w:val="22"/>
                <w:szCs w:val="22"/>
                <w:rtl/>
              </w:rPr>
              <w:t xml:space="preserve">إستملاك </w:t>
            </w:r>
            <w:r w:rsidRPr="00ED033A">
              <w:rPr>
                <w:rFonts w:eastAsia="Calibri"/>
                <w:b/>
                <w:sz w:val="22"/>
                <w:szCs w:val="22"/>
                <w:rtl/>
              </w:rPr>
              <w:t xml:space="preserve">الأراضي) من خلال إجراءات محددة </w:t>
            </w:r>
            <w:r w:rsidRPr="00ED033A">
              <w:rPr>
                <w:rFonts w:eastAsia="Calibri" w:hint="cs"/>
                <w:b/>
                <w:sz w:val="22"/>
                <w:szCs w:val="22"/>
                <w:rtl/>
              </w:rPr>
              <w:t xml:space="preserve">حسبما </w:t>
            </w:r>
            <w:r w:rsidRPr="00ED033A">
              <w:rPr>
                <w:rFonts w:eastAsia="Calibri"/>
                <w:b/>
                <w:sz w:val="22"/>
                <w:szCs w:val="22"/>
                <w:rtl/>
              </w:rPr>
              <w:t xml:space="preserve">هو مقترح في خطة عمل البرنامج </w:t>
            </w:r>
            <w:r w:rsidRPr="00ED033A">
              <w:rPr>
                <w:rFonts w:eastAsia="Calibri" w:hint="cs"/>
                <w:b/>
                <w:sz w:val="22"/>
                <w:szCs w:val="22"/>
                <w:rtl/>
              </w:rPr>
              <w:t>و</w:t>
            </w:r>
            <w:r w:rsidRPr="00ED033A">
              <w:rPr>
                <w:rFonts w:eastAsia="Calibri"/>
                <w:b/>
                <w:sz w:val="22"/>
                <w:szCs w:val="22"/>
                <w:rtl/>
              </w:rPr>
              <w:t>التي سيتم تمويل معظمها من خلال المساعدة ال</w:t>
            </w:r>
            <w:r w:rsidRPr="00ED033A">
              <w:rPr>
                <w:rFonts w:eastAsia="Calibri" w:hint="cs"/>
                <w:b/>
                <w:sz w:val="22"/>
                <w:szCs w:val="22"/>
                <w:rtl/>
              </w:rPr>
              <w:t xml:space="preserve">فنية </w:t>
            </w:r>
            <w:r w:rsidRPr="00ED033A">
              <w:rPr>
                <w:rFonts w:eastAsia="Calibri"/>
                <w:b/>
                <w:sz w:val="22"/>
                <w:szCs w:val="22"/>
                <w:rtl/>
              </w:rPr>
              <w:t xml:space="preserve">الممولة </w:t>
            </w:r>
            <w:r w:rsidRPr="00ED033A">
              <w:rPr>
                <w:rFonts w:eastAsia="Calibri" w:hint="cs"/>
                <w:b/>
                <w:sz w:val="22"/>
                <w:szCs w:val="22"/>
                <w:rtl/>
                <w:lang w:bidi="ar-JO"/>
              </w:rPr>
              <w:t xml:space="preserve">من </w:t>
            </w:r>
            <w:r w:rsidRPr="00ED033A">
              <w:rPr>
                <w:rFonts w:eastAsia="Calibri"/>
                <w:b/>
                <w:sz w:val="22"/>
                <w:szCs w:val="22"/>
                <w:rtl/>
              </w:rPr>
              <w:t>تمويل المشاريع الاستثمارية. ومن المتوخى ألا يتضمن البرنامج أي استثمارات من الفئة ألف، و</w:t>
            </w:r>
            <w:r w:rsidRPr="00ED033A">
              <w:rPr>
                <w:rFonts w:eastAsia="Calibri" w:hint="cs"/>
                <w:b/>
                <w:sz w:val="22"/>
                <w:szCs w:val="22"/>
                <w:rtl/>
                <w:lang w:bidi="ar-JO"/>
              </w:rPr>
              <w:t xml:space="preserve">ألا </w:t>
            </w:r>
            <w:r w:rsidRPr="00ED033A">
              <w:rPr>
                <w:rFonts w:eastAsia="Calibri"/>
                <w:b/>
                <w:sz w:val="22"/>
                <w:szCs w:val="22"/>
                <w:rtl/>
              </w:rPr>
              <w:t xml:space="preserve">يشكل أي </w:t>
            </w:r>
            <w:r w:rsidRPr="00ED033A">
              <w:rPr>
                <w:rFonts w:eastAsia="Calibri" w:hint="cs"/>
                <w:b/>
                <w:sz w:val="22"/>
                <w:szCs w:val="22"/>
                <w:rtl/>
              </w:rPr>
              <w:t xml:space="preserve">مخاطر </w:t>
            </w:r>
            <w:r w:rsidRPr="00ED033A">
              <w:rPr>
                <w:rFonts w:eastAsia="Calibri"/>
                <w:b/>
                <w:sz w:val="22"/>
                <w:szCs w:val="22"/>
                <w:rtl/>
              </w:rPr>
              <w:t xml:space="preserve">على الموائل الطبيعية أو الموارد الثقافية المادية. </w:t>
            </w:r>
            <w:r w:rsidRPr="00ED033A">
              <w:rPr>
                <w:rFonts w:eastAsia="Calibri" w:hint="cs"/>
                <w:b/>
                <w:sz w:val="22"/>
                <w:szCs w:val="22"/>
                <w:rtl/>
              </w:rPr>
              <w:t>و</w:t>
            </w:r>
            <w:r w:rsidRPr="00ED033A">
              <w:rPr>
                <w:rFonts w:eastAsia="Calibri"/>
                <w:b/>
                <w:sz w:val="22"/>
                <w:szCs w:val="22"/>
                <w:rtl/>
              </w:rPr>
              <w:t>فقط مجال النتائج 1 س</w:t>
            </w:r>
            <w:r w:rsidRPr="00ED033A">
              <w:rPr>
                <w:rFonts w:eastAsia="Calibri" w:hint="cs"/>
                <w:b/>
                <w:sz w:val="22"/>
                <w:szCs w:val="22"/>
                <w:rtl/>
              </w:rPr>
              <w:t xml:space="preserve">وف </w:t>
            </w:r>
            <w:r w:rsidRPr="00ED033A">
              <w:rPr>
                <w:rFonts w:eastAsia="Calibri"/>
                <w:b/>
                <w:sz w:val="22"/>
                <w:szCs w:val="22"/>
                <w:rtl/>
              </w:rPr>
              <w:t>يكون له بعض التأثير البيئي حيث يش</w:t>
            </w:r>
            <w:r w:rsidRPr="00ED033A">
              <w:rPr>
                <w:rFonts w:eastAsia="Calibri" w:hint="cs"/>
                <w:b/>
                <w:sz w:val="22"/>
                <w:szCs w:val="22"/>
                <w:rtl/>
              </w:rPr>
              <w:t>ت</w:t>
            </w:r>
            <w:r w:rsidRPr="00ED033A">
              <w:rPr>
                <w:rFonts w:eastAsia="Calibri"/>
                <w:b/>
                <w:sz w:val="22"/>
                <w:szCs w:val="22"/>
                <w:rtl/>
              </w:rPr>
              <w:t xml:space="preserve">مل </w:t>
            </w:r>
            <w:r w:rsidRPr="00ED033A">
              <w:rPr>
                <w:rFonts w:eastAsia="Calibri" w:hint="cs"/>
                <w:b/>
                <w:sz w:val="22"/>
                <w:szCs w:val="22"/>
                <w:rtl/>
              </w:rPr>
              <w:t xml:space="preserve">على </w:t>
            </w:r>
            <w:r w:rsidRPr="00ED033A">
              <w:rPr>
                <w:rFonts w:eastAsia="Calibri"/>
                <w:b/>
                <w:sz w:val="22"/>
                <w:szCs w:val="22"/>
                <w:rtl/>
              </w:rPr>
              <w:t xml:space="preserve">بناء مدارس جديدة. </w:t>
            </w:r>
            <w:r w:rsidRPr="00ED033A">
              <w:rPr>
                <w:rFonts w:eastAsia="Calibri" w:hint="cs"/>
                <w:b/>
                <w:sz w:val="22"/>
                <w:szCs w:val="22"/>
                <w:rtl/>
              </w:rPr>
              <w:t xml:space="preserve">وبالنسبة لمجالات </w:t>
            </w:r>
            <w:r w:rsidRPr="00ED033A">
              <w:rPr>
                <w:rFonts w:eastAsia="Calibri"/>
                <w:b/>
                <w:sz w:val="22"/>
                <w:szCs w:val="22"/>
                <w:rtl/>
              </w:rPr>
              <w:t xml:space="preserve">النتائج الأخرى فتتألف من </w:t>
            </w:r>
            <w:r w:rsidRPr="00ED033A">
              <w:rPr>
                <w:rFonts w:eastAsia="Calibri" w:hint="cs"/>
                <w:b/>
                <w:sz w:val="22"/>
                <w:szCs w:val="22"/>
                <w:rtl/>
              </w:rPr>
              <w:t xml:space="preserve">انشطة خفيفة </w:t>
            </w:r>
            <w:r w:rsidRPr="00ED033A">
              <w:rPr>
                <w:rFonts w:eastAsia="Calibri"/>
                <w:b/>
                <w:sz w:val="22"/>
                <w:szCs w:val="22"/>
                <w:rtl/>
              </w:rPr>
              <w:t>متعلقة بالنظام التعليمي وتوفير الحواسيب</w:t>
            </w:r>
            <w:r w:rsidRPr="00ED033A">
              <w:rPr>
                <w:rFonts w:eastAsia="Calibri"/>
                <w:b/>
                <w:sz w:val="22"/>
                <w:szCs w:val="22"/>
              </w:rPr>
              <w:t>.</w:t>
            </w:r>
          </w:p>
          <w:p w14:paraId="31D261E3" w14:textId="77777777" w:rsidR="003F5832" w:rsidRPr="001C572E" w:rsidRDefault="003F5832" w:rsidP="003F5832">
            <w:pPr>
              <w:pStyle w:val="ListParagraph"/>
              <w:bidi/>
              <w:rPr>
                <w:rFonts w:eastAsia="Calibri"/>
                <w:b/>
                <w:sz w:val="22"/>
                <w:szCs w:val="22"/>
              </w:rPr>
            </w:pPr>
          </w:p>
          <w:p w14:paraId="6F020A5E" w14:textId="2E9C03BE" w:rsidR="003F5832" w:rsidRPr="00ED033A" w:rsidRDefault="003F5832" w:rsidP="00ED033A">
            <w:pPr>
              <w:bidi/>
              <w:jc w:val="both"/>
              <w:rPr>
                <w:rFonts w:eastAsia="Calibri"/>
                <w:b/>
                <w:sz w:val="22"/>
                <w:szCs w:val="22"/>
              </w:rPr>
            </w:pPr>
            <w:r w:rsidRPr="00ED033A">
              <w:rPr>
                <w:rFonts w:eastAsia="Calibri"/>
                <w:b/>
                <w:sz w:val="22"/>
                <w:szCs w:val="22"/>
                <w:rtl/>
              </w:rPr>
              <w:t>س</w:t>
            </w:r>
            <w:r w:rsidRPr="00ED033A">
              <w:rPr>
                <w:rFonts w:eastAsia="Calibri" w:hint="cs"/>
                <w:b/>
                <w:sz w:val="22"/>
                <w:szCs w:val="22"/>
                <w:rtl/>
              </w:rPr>
              <w:t xml:space="preserve">وف </w:t>
            </w:r>
            <w:r w:rsidRPr="00ED033A">
              <w:rPr>
                <w:rFonts w:eastAsia="Calibri"/>
                <w:b/>
                <w:sz w:val="22"/>
                <w:szCs w:val="22"/>
                <w:rtl/>
              </w:rPr>
              <w:t xml:space="preserve">تتألف المساعدة الفنية من حزمة من الخدمات لوزارة </w:t>
            </w:r>
            <w:r w:rsidRPr="00ED033A">
              <w:rPr>
                <w:rFonts w:eastAsia="Calibri" w:hint="cs"/>
                <w:b/>
                <w:sz w:val="22"/>
                <w:szCs w:val="22"/>
                <w:rtl/>
              </w:rPr>
              <w:t>التربية و</w:t>
            </w:r>
            <w:r w:rsidRPr="00ED033A">
              <w:rPr>
                <w:rFonts w:eastAsia="Calibri"/>
                <w:b/>
                <w:sz w:val="22"/>
                <w:szCs w:val="22"/>
                <w:rtl/>
              </w:rPr>
              <w:t>التعليم تغطي دراسات تشخيصية</w:t>
            </w:r>
            <w:r w:rsidRPr="00ED033A">
              <w:rPr>
                <w:rFonts w:eastAsia="Calibri" w:hint="cs"/>
                <w:b/>
                <w:sz w:val="22"/>
                <w:szCs w:val="22"/>
                <w:rtl/>
              </w:rPr>
              <w:t>،</w:t>
            </w:r>
            <w:r w:rsidRPr="00ED033A">
              <w:rPr>
                <w:rFonts w:eastAsia="Calibri"/>
                <w:b/>
                <w:sz w:val="22"/>
                <w:szCs w:val="22"/>
                <w:rtl/>
              </w:rPr>
              <w:t xml:space="preserve"> وتقييمات </w:t>
            </w:r>
            <w:r w:rsidRPr="00ED033A">
              <w:rPr>
                <w:rFonts w:eastAsia="Calibri" w:hint="cs"/>
                <w:b/>
                <w:sz w:val="22"/>
                <w:szCs w:val="22"/>
                <w:rtl/>
              </w:rPr>
              <w:t>ل</w:t>
            </w:r>
            <w:r w:rsidRPr="00ED033A">
              <w:rPr>
                <w:rFonts w:eastAsia="Calibri"/>
                <w:b/>
                <w:sz w:val="22"/>
                <w:szCs w:val="22"/>
                <w:rtl/>
              </w:rPr>
              <w:t>لأثر</w:t>
            </w:r>
            <w:r w:rsidRPr="00ED033A">
              <w:rPr>
                <w:rFonts w:eastAsia="Calibri" w:hint="cs"/>
                <w:b/>
                <w:sz w:val="22"/>
                <w:szCs w:val="22"/>
                <w:rtl/>
              </w:rPr>
              <w:t>،</w:t>
            </w:r>
            <w:r w:rsidRPr="00ED033A">
              <w:rPr>
                <w:rFonts w:eastAsia="Calibri"/>
                <w:b/>
                <w:sz w:val="22"/>
                <w:szCs w:val="22"/>
                <w:rtl/>
              </w:rPr>
              <w:t xml:space="preserve"> ومساعد</w:t>
            </w:r>
            <w:r w:rsidRPr="00ED033A">
              <w:rPr>
                <w:rFonts w:eastAsia="Calibri" w:hint="cs"/>
                <w:b/>
                <w:sz w:val="22"/>
                <w:szCs w:val="22"/>
                <w:rtl/>
              </w:rPr>
              <w:t xml:space="preserve">ة </w:t>
            </w:r>
            <w:r w:rsidRPr="00ED033A">
              <w:rPr>
                <w:rFonts w:eastAsia="Calibri"/>
                <w:b/>
                <w:sz w:val="22"/>
                <w:szCs w:val="22"/>
                <w:rtl/>
              </w:rPr>
              <w:t>فنية لضمان الجودة</w:t>
            </w:r>
            <w:r w:rsidRPr="00ED033A">
              <w:rPr>
                <w:rFonts w:eastAsia="Calibri" w:hint="cs"/>
                <w:b/>
                <w:sz w:val="22"/>
                <w:szCs w:val="22"/>
                <w:rtl/>
              </w:rPr>
              <w:t>، الخ</w:t>
            </w:r>
            <w:r w:rsidRPr="00ED033A">
              <w:rPr>
                <w:rFonts w:eastAsia="Calibri"/>
                <w:b/>
                <w:sz w:val="22"/>
                <w:szCs w:val="22"/>
                <w:rtl/>
              </w:rPr>
              <w:t xml:space="preserve">. ولا يوجد </w:t>
            </w:r>
            <w:r w:rsidRPr="00ED033A">
              <w:rPr>
                <w:rFonts w:eastAsia="Calibri" w:hint="cs"/>
                <w:b/>
                <w:sz w:val="22"/>
                <w:szCs w:val="22"/>
                <w:rtl/>
              </w:rPr>
              <w:t>لأ</w:t>
            </w:r>
            <w:r w:rsidRPr="00ED033A">
              <w:rPr>
                <w:rFonts w:eastAsia="Calibri"/>
                <w:b/>
                <w:sz w:val="22"/>
                <w:szCs w:val="22"/>
                <w:rtl/>
              </w:rPr>
              <w:t xml:space="preserve">ي منها آثار </w:t>
            </w:r>
            <w:r w:rsidRPr="00ED033A">
              <w:rPr>
                <w:rFonts w:eastAsia="Calibri" w:hint="cs"/>
                <w:b/>
                <w:sz w:val="22"/>
                <w:szCs w:val="22"/>
                <w:rtl/>
              </w:rPr>
              <w:t xml:space="preserve">على الضمانات الوقائية </w:t>
            </w:r>
            <w:r w:rsidRPr="00ED033A">
              <w:rPr>
                <w:rFonts w:eastAsia="Calibri"/>
                <w:b/>
                <w:sz w:val="22"/>
                <w:szCs w:val="22"/>
                <w:rtl/>
              </w:rPr>
              <w:t xml:space="preserve">البيئية </w:t>
            </w:r>
            <w:r w:rsidRPr="00ED033A">
              <w:rPr>
                <w:rFonts w:eastAsia="Calibri" w:hint="cs"/>
                <w:b/>
                <w:sz w:val="22"/>
                <w:szCs w:val="22"/>
                <w:rtl/>
              </w:rPr>
              <w:t>والاجتماعية</w:t>
            </w:r>
            <w:r w:rsidRPr="00ED033A">
              <w:rPr>
                <w:rFonts w:eastAsia="Calibri"/>
                <w:b/>
                <w:sz w:val="22"/>
                <w:szCs w:val="22"/>
                <w:rtl/>
              </w:rPr>
              <w:t xml:space="preserve">. </w:t>
            </w:r>
            <w:r w:rsidRPr="00ED033A">
              <w:rPr>
                <w:rFonts w:eastAsia="Calibri" w:hint="cs"/>
                <w:b/>
                <w:sz w:val="22"/>
                <w:szCs w:val="22"/>
                <w:rtl/>
              </w:rPr>
              <w:t xml:space="preserve">إلا أن </w:t>
            </w:r>
            <w:r w:rsidRPr="00ED033A">
              <w:rPr>
                <w:rFonts w:eastAsia="Calibri"/>
                <w:b/>
                <w:sz w:val="22"/>
                <w:szCs w:val="22"/>
                <w:rtl/>
              </w:rPr>
              <w:t>المساعد</w:t>
            </w:r>
            <w:r w:rsidRPr="00ED033A">
              <w:rPr>
                <w:rFonts w:eastAsia="Calibri" w:hint="cs"/>
                <w:b/>
                <w:sz w:val="22"/>
                <w:szCs w:val="22"/>
                <w:rtl/>
              </w:rPr>
              <w:t>ت</w:t>
            </w:r>
            <w:r w:rsidRPr="00ED033A">
              <w:rPr>
                <w:rFonts w:eastAsia="Calibri"/>
                <w:b/>
                <w:sz w:val="22"/>
                <w:szCs w:val="22"/>
                <w:rtl/>
              </w:rPr>
              <w:t>ي</w:t>
            </w:r>
            <w:r w:rsidRPr="00ED033A">
              <w:rPr>
                <w:rFonts w:eastAsia="Calibri" w:hint="cs"/>
                <w:b/>
                <w:sz w:val="22"/>
                <w:szCs w:val="22"/>
                <w:rtl/>
              </w:rPr>
              <w:t>ْ</w:t>
            </w:r>
            <w:r w:rsidRPr="00ED033A">
              <w:rPr>
                <w:rFonts w:eastAsia="Calibri"/>
                <w:b/>
                <w:sz w:val="22"/>
                <w:szCs w:val="22"/>
                <w:rtl/>
              </w:rPr>
              <w:t>ن الفني</w:t>
            </w:r>
            <w:r w:rsidRPr="00ED033A">
              <w:rPr>
                <w:rFonts w:eastAsia="Calibri" w:hint="cs"/>
                <w:b/>
                <w:sz w:val="22"/>
                <w:szCs w:val="22"/>
                <w:rtl/>
              </w:rPr>
              <w:t>ت</w:t>
            </w:r>
            <w:r w:rsidRPr="00ED033A">
              <w:rPr>
                <w:rFonts w:eastAsia="Calibri"/>
                <w:b/>
                <w:sz w:val="22"/>
                <w:szCs w:val="22"/>
                <w:rtl/>
              </w:rPr>
              <w:t>ي</w:t>
            </w:r>
            <w:r w:rsidRPr="00ED033A">
              <w:rPr>
                <w:rFonts w:eastAsia="Calibri" w:hint="cs"/>
                <w:b/>
                <w:sz w:val="22"/>
                <w:szCs w:val="22"/>
                <w:rtl/>
              </w:rPr>
              <w:t>ْ</w:t>
            </w:r>
            <w:r w:rsidRPr="00ED033A">
              <w:rPr>
                <w:rFonts w:eastAsia="Calibri"/>
                <w:b/>
                <w:sz w:val="22"/>
                <w:szCs w:val="22"/>
                <w:rtl/>
              </w:rPr>
              <w:t>ن التالي</w:t>
            </w:r>
            <w:r w:rsidRPr="00ED033A">
              <w:rPr>
                <w:rFonts w:eastAsia="Calibri" w:hint="cs"/>
                <w:b/>
                <w:sz w:val="22"/>
                <w:szCs w:val="22"/>
                <w:rtl/>
              </w:rPr>
              <w:t>ت</w:t>
            </w:r>
            <w:r w:rsidRPr="00ED033A">
              <w:rPr>
                <w:rFonts w:eastAsia="Calibri"/>
                <w:b/>
                <w:sz w:val="22"/>
                <w:szCs w:val="22"/>
                <w:rtl/>
              </w:rPr>
              <w:t>ي</w:t>
            </w:r>
            <w:r w:rsidRPr="00ED033A">
              <w:rPr>
                <w:rFonts w:eastAsia="Calibri" w:hint="cs"/>
                <w:b/>
                <w:sz w:val="22"/>
                <w:szCs w:val="22"/>
                <w:rtl/>
              </w:rPr>
              <w:t>ْ</w:t>
            </w:r>
            <w:r w:rsidRPr="00ED033A">
              <w:rPr>
                <w:rFonts w:eastAsia="Calibri"/>
                <w:b/>
                <w:sz w:val="22"/>
                <w:szCs w:val="22"/>
                <w:rtl/>
              </w:rPr>
              <w:t>ن لهما الآثار البيئية وا</w:t>
            </w:r>
            <w:r w:rsidRPr="00ED033A">
              <w:rPr>
                <w:rFonts w:eastAsia="Calibri" w:hint="cs"/>
                <w:b/>
                <w:sz w:val="22"/>
                <w:szCs w:val="22"/>
                <w:rtl/>
              </w:rPr>
              <w:t>لإ</w:t>
            </w:r>
            <w:r w:rsidRPr="00ED033A">
              <w:rPr>
                <w:rFonts w:eastAsia="Calibri"/>
                <w:b/>
                <w:sz w:val="22"/>
                <w:szCs w:val="22"/>
                <w:rtl/>
              </w:rPr>
              <w:t>جتماعية التالية</w:t>
            </w:r>
            <w:r w:rsidRPr="00ED033A">
              <w:rPr>
                <w:rFonts w:eastAsia="Calibri"/>
                <w:b/>
                <w:sz w:val="22"/>
                <w:szCs w:val="22"/>
              </w:rPr>
              <w:t>:</w:t>
            </w:r>
          </w:p>
          <w:p w14:paraId="3C54AE3C" w14:textId="2FDA3780" w:rsidR="003F5832" w:rsidRPr="001C572E" w:rsidRDefault="003F5832" w:rsidP="00ED033A">
            <w:pPr>
              <w:pStyle w:val="ListParagraph"/>
              <w:bidi/>
              <w:ind w:left="676" w:hanging="270"/>
              <w:jc w:val="both"/>
              <w:rPr>
                <w:rFonts w:eastAsia="Calibri"/>
                <w:b/>
                <w:sz w:val="22"/>
                <w:szCs w:val="22"/>
              </w:rPr>
            </w:pPr>
            <w:r>
              <w:rPr>
                <w:rFonts w:eastAsia="Calibri" w:hint="cs"/>
                <w:b/>
                <w:sz w:val="22"/>
                <w:szCs w:val="22"/>
                <w:rtl/>
              </w:rPr>
              <w:t xml:space="preserve">1) </w:t>
            </w:r>
            <w:r w:rsidRPr="003F5832">
              <w:rPr>
                <w:rFonts w:eastAsia="Calibri" w:hint="cs"/>
                <w:b/>
                <w:sz w:val="22"/>
                <w:szCs w:val="22"/>
                <w:rtl/>
              </w:rPr>
              <w:t>استملاك الأ</w:t>
            </w:r>
            <w:r w:rsidRPr="003F5832">
              <w:rPr>
                <w:rFonts w:eastAsia="Calibri"/>
                <w:b/>
                <w:sz w:val="22"/>
                <w:szCs w:val="22"/>
                <w:rtl/>
              </w:rPr>
              <w:t>راضي والتقييمات البيئية و</w:t>
            </w:r>
            <w:r w:rsidRPr="003F5832">
              <w:rPr>
                <w:rFonts w:eastAsia="Calibri" w:hint="cs"/>
                <w:b/>
                <w:sz w:val="22"/>
                <w:szCs w:val="22"/>
                <w:rtl/>
              </w:rPr>
              <w:t>الإ</w:t>
            </w:r>
            <w:r w:rsidRPr="003F5832">
              <w:rPr>
                <w:rFonts w:eastAsia="Calibri"/>
                <w:b/>
                <w:sz w:val="22"/>
                <w:szCs w:val="22"/>
                <w:rtl/>
              </w:rPr>
              <w:t>جتماعية:</w:t>
            </w:r>
            <w:r>
              <w:rPr>
                <w:rFonts w:eastAsia="Calibri" w:hint="cs"/>
                <w:b/>
                <w:sz w:val="22"/>
                <w:szCs w:val="22"/>
                <w:rtl/>
              </w:rPr>
              <w:t xml:space="preserve"> </w:t>
            </w:r>
            <w:r w:rsidRPr="003F5832">
              <w:rPr>
                <w:rFonts w:eastAsia="Calibri" w:hint="cs"/>
                <w:b/>
                <w:sz w:val="22"/>
                <w:szCs w:val="22"/>
                <w:rtl/>
              </w:rPr>
              <w:t>(</w:t>
            </w:r>
            <w:r w:rsidRPr="00A23DB5">
              <w:rPr>
                <w:rFonts w:eastAsia="Calibri"/>
                <w:bCs/>
                <w:sz w:val="22"/>
                <w:szCs w:val="22"/>
              </w:rPr>
              <w:t>i</w:t>
            </w:r>
            <w:r>
              <w:rPr>
                <w:rFonts w:eastAsia="Calibri" w:hint="cs"/>
                <w:b/>
                <w:sz w:val="22"/>
                <w:szCs w:val="22"/>
                <w:rtl/>
              </w:rPr>
              <w:t xml:space="preserve">) </w:t>
            </w:r>
            <w:r w:rsidRPr="001C572E">
              <w:rPr>
                <w:rFonts w:eastAsia="Calibri"/>
                <w:b/>
                <w:sz w:val="22"/>
                <w:szCs w:val="22"/>
                <w:rtl/>
              </w:rPr>
              <w:t xml:space="preserve">قد </w:t>
            </w:r>
            <w:r>
              <w:rPr>
                <w:rFonts w:eastAsia="Calibri" w:hint="cs"/>
                <w:b/>
                <w:sz w:val="22"/>
                <w:szCs w:val="22"/>
                <w:rtl/>
              </w:rPr>
              <w:t>ي</w:t>
            </w:r>
            <w:r w:rsidRPr="001C572E">
              <w:rPr>
                <w:rFonts w:eastAsia="Calibri"/>
                <w:b/>
                <w:sz w:val="22"/>
                <w:szCs w:val="22"/>
                <w:rtl/>
              </w:rPr>
              <w:t xml:space="preserve">كون هناك تغييرات تنظيمية في قانون </w:t>
            </w:r>
            <w:r>
              <w:rPr>
                <w:rFonts w:eastAsia="Calibri" w:hint="cs"/>
                <w:b/>
                <w:sz w:val="22"/>
                <w:szCs w:val="22"/>
                <w:rtl/>
              </w:rPr>
              <w:t>إستملاك الأ</w:t>
            </w:r>
            <w:r>
              <w:rPr>
                <w:rFonts w:eastAsia="Calibri"/>
                <w:b/>
                <w:sz w:val="22"/>
                <w:szCs w:val="22"/>
                <w:rtl/>
              </w:rPr>
              <w:t>راضي و</w:t>
            </w:r>
            <w:r w:rsidRPr="001C572E">
              <w:rPr>
                <w:rFonts w:eastAsia="Calibri"/>
                <w:b/>
                <w:sz w:val="22"/>
                <w:szCs w:val="22"/>
                <w:rtl/>
              </w:rPr>
              <w:t xml:space="preserve">/ أو الحاجة </w:t>
            </w:r>
            <w:r>
              <w:rPr>
                <w:rFonts w:eastAsia="Calibri"/>
                <w:b/>
                <w:sz w:val="22"/>
                <w:szCs w:val="22"/>
                <w:rtl/>
              </w:rPr>
              <w:t xml:space="preserve">إلى </w:t>
            </w:r>
            <w:r w:rsidRPr="001C572E">
              <w:rPr>
                <w:rFonts w:eastAsia="Calibri"/>
                <w:b/>
                <w:sz w:val="22"/>
                <w:szCs w:val="22"/>
                <w:rtl/>
              </w:rPr>
              <w:t xml:space="preserve"> </w:t>
            </w:r>
            <w:r>
              <w:rPr>
                <w:rFonts w:eastAsia="Calibri" w:hint="cs"/>
                <w:b/>
                <w:sz w:val="22"/>
                <w:szCs w:val="22"/>
                <w:rtl/>
              </w:rPr>
              <w:t>استملاك الأ</w:t>
            </w:r>
            <w:r>
              <w:rPr>
                <w:rFonts w:eastAsia="Calibri"/>
                <w:b/>
                <w:sz w:val="22"/>
                <w:szCs w:val="22"/>
                <w:rtl/>
              </w:rPr>
              <w:t>راضي</w:t>
            </w:r>
            <w:r w:rsidRPr="00A23DB5">
              <w:rPr>
                <w:rFonts w:eastAsia="Calibri"/>
                <w:bCs/>
                <w:sz w:val="22"/>
                <w:szCs w:val="22"/>
              </w:rPr>
              <w:t>ii</w:t>
            </w:r>
            <w:r>
              <w:rPr>
                <w:rFonts w:eastAsia="Calibri"/>
                <w:b/>
                <w:sz w:val="22"/>
                <w:szCs w:val="22"/>
              </w:rPr>
              <w:t xml:space="preserve">) </w:t>
            </w:r>
            <w:r w:rsidRPr="001C572E">
              <w:rPr>
                <w:rFonts w:eastAsia="Calibri"/>
                <w:b/>
                <w:sz w:val="22"/>
                <w:szCs w:val="22"/>
                <w:rtl/>
              </w:rPr>
              <w:t xml:space="preserve">) قد يكون هناك تطبيق غير مناسب </w:t>
            </w:r>
            <w:r>
              <w:rPr>
                <w:rFonts w:eastAsia="Calibri" w:hint="cs"/>
                <w:b/>
                <w:sz w:val="22"/>
                <w:szCs w:val="22"/>
                <w:rtl/>
              </w:rPr>
              <w:t>لأساليب إستملاك الأ</w:t>
            </w:r>
            <w:r w:rsidRPr="001C572E">
              <w:rPr>
                <w:rFonts w:eastAsia="Calibri"/>
                <w:b/>
                <w:sz w:val="22"/>
                <w:szCs w:val="22"/>
                <w:rtl/>
              </w:rPr>
              <w:t xml:space="preserve">راضي، </w:t>
            </w:r>
            <w:r>
              <w:rPr>
                <w:rFonts w:eastAsia="Calibri" w:hint="cs"/>
                <w:b/>
                <w:sz w:val="22"/>
                <w:szCs w:val="22"/>
                <w:rtl/>
              </w:rPr>
              <w:t xml:space="preserve">مثل نهج </w:t>
            </w:r>
            <w:r w:rsidRPr="001C572E">
              <w:rPr>
                <w:rFonts w:eastAsia="Calibri"/>
                <w:b/>
                <w:sz w:val="22"/>
                <w:szCs w:val="22"/>
                <w:rtl/>
              </w:rPr>
              <w:t>ال</w:t>
            </w:r>
            <w:r>
              <w:rPr>
                <w:rFonts w:eastAsia="Calibri" w:hint="cs"/>
                <w:b/>
                <w:sz w:val="22"/>
                <w:szCs w:val="22"/>
                <w:rtl/>
              </w:rPr>
              <w:t xml:space="preserve">مشتري الراغب </w:t>
            </w:r>
            <w:r w:rsidRPr="001C572E">
              <w:rPr>
                <w:rFonts w:eastAsia="Calibri"/>
                <w:b/>
                <w:sz w:val="22"/>
                <w:szCs w:val="22"/>
                <w:rtl/>
              </w:rPr>
              <w:t>و</w:t>
            </w:r>
            <w:r>
              <w:rPr>
                <w:rFonts w:eastAsia="Calibri" w:hint="cs"/>
                <w:b/>
                <w:sz w:val="22"/>
                <w:szCs w:val="22"/>
                <w:rtl/>
              </w:rPr>
              <w:t>البائع الراغب والتبرع الطوعي بالأرض</w:t>
            </w:r>
            <w:r w:rsidRPr="001C572E">
              <w:rPr>
                <w:rFonts w:eastAsia="Calibri"/>
                <w:b/>
                <w:sz w:val="22"/>
                <w:szCs w:val="22"/>
                <w:rtl/>
              </w:rPr>
              <w:t>. وس</w:t>
            </w:r>
            <w:r>
              <w:rPr>
                <w:rFonts w:eastAsia="Calibri" w:hint="cs"/>
                <w:b/>
                <w:sz w:val="22"/>
                <w:szCs w:val="22"/>
                <w:rtl/>
                <w:lang w:bidi="ar-JO"/>
              </w:rPr>
              <w:t xml:space="preserve">وف </w:t>
            </w:r>
            <w:r w:rsidRPr="001C572E">
              <w:rPr>
                <w:rFonts w:eastAsia="Calibri"/>
                <w:b/>
                <w:sz w:val="22"/>
                <w:szCs w:val="22"/>
                <w:rtl/>
              </w:rPr>
              <w:t xml:space="preserve">تمول المساعدة الفنية وضع إجراءات ومبادئ توجيهية تشغيلية </w:t>
            </w:r>
            <w:r>
              <w:rPr>
                <w:rFonts w:eastAsia="Calibri" w:hint="cs"/>
                <w:b/>
                <w:sz w:val="22"/>
                <w:szCs w:val="22"/>
                <w:rtl/>
              </w:rPr>
              <w:t>معيارية</w:t>
            </w:r>
            <w:r w:rsidRPr="001C572E">
              <w:rPr>
                <w:rFonts w:eastAsia="Calibri"/>
                <w:b/>
                <w:sz w:val="22"/>
                <w:szCs w:val="22"/>
                <w:rtl/>
              </w:rPr>
              <w:t>، وإنشاء آلية لمعالجة الشكاوى ال</w:t>
            </w:r>
            <w:r>
              <w:rPr>
                <w:rFonts w:eastAsia="Calibri" w:hint="cs"/>
                <w:b/>
                <w:sz w:val="22"/>
                <w:szCs w:val="22"/>
                <w:rtl/>
                <w:lang w:bidi="ar-JO"/>
              </w:rPr>
              <w:t xml:space="preserve">ناجمة عن </w:t>
            </w:r>
            <w:r w:rsidRPr="001C572E">
              <w:rPr>
                <w:rFonts w:eastAsia="Calibri"/>
                <w:b/>
                <w:sz w:val="22"/>
                <w:szCs w:val="22"/>
                <w:rtl/>
              </w:rPr>
              <w:t xml:space="preserve">استملاك الأراضي وإعادة التوطين، </w:t>
            </w:r>
            <w:r>
              <w:rPr>
                <w:rFonts w:eastAsia="Calibri" w:hint="cs"/>
                <w:b/>
                <w:sz w:val="22"/>
                <w:szCs w:val="22"/>
                <w:rtl/>
              </w:rPr>
              <w:t xml:space="preserve">كما </w:t>
            </w:r>
            <w:r w:rsidRPr="001C572E">
              <w:rPr>
                <w:rFonts w:eastAsia="Calibri"/>
                <w:b/>
                <w:sz w:val="22"/>
                <w:szCs w:val="22"/>
                <w:rtl/>
              </w:rPr>
              <w:t>س</w:t>
            </w:r>
            <w:r>
              <w:rPr>
                <w:rFonts w:eastAsia="Calibri" w:hint="cs"/>
                <w:b/>
                <w:sz w:val="22"/>
                <w:szCs w:val="22"/>
                <w:rtl/>
              </w:rPr>
              <w:t xml:space="preserve">تطور </w:t>
            </w:r>
            <w:r w:rsidRPr="001C572E">
              <w:rPr>
                <w:rFonts w:eastAsia="Calibri"/>
                <w:b/>
                <w:sz w:val="22"/>
                <w:szCs w:val="22"/>
                <w:rtl/>
              </w:rPr>
              <w:t>آلية فحص لضمان عدم تمويل أنشطة من الفئة ألف</w:t>
            </w:r>
            <w:r w:rsidRPr="001C572E">
              <w:rPr>
                <w:rFonts w:eastAsia="Calibri"/>
                <w:b/>
                <w:sz w:val="22"/>
                <w:szCs w:val="22"/>
              </w:rPr>
              <w:t>.</w:t>
            </w:r>
          </w:p>
          <w:p w14:paraId="17AD17D4" w14:textId="157E291E" w:rsidR="003F5832" w:rsidRPr="001C572E" w:rsidRDefault="003F5832" w:rsidP="00ED033A">
            <w:pPr>
              <w:pStyle w:val="ListParagraph"/>
              <w:bidi/>
              <w:ind w:left="676" w:hanging="270"/>
              <w:jc w:val="both"/>
              <w:rPr>
                <w:rFonts w:eastAsia="Calibri"/>
                <w:b/>
                <w:sz w:val="22"/>
                <w:szCs w:val="22"/>
              </w:rPr>
            </w:pPr>
            <w:r w:rsidRPr="003F5832">
              <w:rPr>
                <w:rFonts w:eastAsia="Calibri" w:hint="cs"/>
                <w:b/>
                <w:sz w:val="22"/>
                <w:szCs w:val="22"/>
                <w:rtl/>
              </w:rPr>
              <w:t>2)</w:t>
            </w:r>
            <w:r w:rsidRPr="003F5832">
              <w:rPr>
                <w:rFonts w:eastAsia="Calibri"/>
                <w:b/>
                <w:sz w:val="22"/>
                <w:szCs w:val="22"/>
              </w:rPr>
              <w:t xml:space="preserve"> </w:t>
            </w:r>
            <w:r w:rsidRPr="003F5832">
              <w:rPr>
                <w:rFonts w:eastAsia="Calibri"/>
                <w:b/>
                <w:sz w:val="22"/>
                <w:szCs w:val="22"/>
                <w:rtl/>
              </w:rPr>
              <w:t xml:space="preserve">تقديم المشورة </w:t>
            </w:r>
            <w:r w:rsidRPr="003F5832">
              <w:rPr>
                <w:rFonts w:eastAsia="Calibri" w:hint="cs"/>
                <w:b/>
                <w:sz w:val="22"/>
                <w:szCs w:val="22"/>
                <w:rtl/>
              </w:rPr>
              <w:t>ل</w:t>
            </w:r>
            <w:r w:rsidRPr="003F5832">
              <w:rPr>
                <w:rFonts w:eastAsia="Calibri"/>
                <w:b/>
                <w:sz w:val="22"/>
                <w:szCs w:val="22"/>
                <w:rtl/>
              </w:rPr>
              <w:t xml:space="preserve">لشراكات بين القطاعين العام والخاص </w:t>
            </w:r>
            <w:r w:rsidRPr="003F5832">
              <w:rPr>
                <w:rFonts w:eastAsia="Calibri" w:hint="cs"/>
                <w:b/>
                <w:sz w:val="22"/>
                <w:szCs w:val="22"/>
                <w:rtl/>
              </w:rPr>
              <w:t xml:space="preserve">بشأن </w:t>
            </w:r>
            <w:r w:rsidRPr="003F5832">
              <w:rPr>
                <w:rFonts w:eastAsia="Calibri"/>
                <w:b/>
                <w:sz w:val="22"/>
                <w:szCs w:val="22"/>
                <w:rtl/>
              </w:rPr>
              <w:t xml:space="preserve">بناء </w:t>
            </w:r>
            <w:r w:rsidRPr="003F5832">
              <w:rPr>
                <w:rFonts w:eastAsia="Calibri" w:hint="cs"/>
                <w:b/>
                <w:sz w:val="22"/>
                <w:szCs w:val="22"/>
                <w:rtl/>
              </w:rPr>
              <w:t xml:space="preserve">وصيانة </w:t>
            </w:r>
            <w:r w:rsidRPr="003F5832">
              <w:rPr>
                <w:rFonts w:eastAsia="Calibri"/>
                <w:b/>
                <w:sz w:val="22"/>
                <w:szCs w:val="22"/>
                <w:rtl/>
              </w:rPr>
              <w:t>المدارس:</w:t>
            </w:r>
            <w:r w:rsidRPr="001C572E">
              <w:rPr>
                <w:rFonts w:eastAsia="Calibri"/>
                <w:b/>
                <w:sz w:val="22"/>
                <w:szCs w:val="22"/>
                <w:rtl/>
              </w:rPr>
              <w:t xml:space="preserve"> </w:t>
            </w:r>
            <w:r>
              <w:rPr>
                <w:rFonts w:eastAsia="Calibri" w:hint="cs"/>
                <w:b/>
                <w:sz w:val="22"/>
                <w:szCs w:val="22"/>
                <w:rtl/>
              </w:rPr>
              <w:t>ضمان أن يتم تقييم</w:t>
            </w:r>
            <w:r w:rsidRPr="001C572E">
              <w:rPr>
                <w:rFonts w:eastAsia="Calibri"/>
                <w:b/>
                <w:sz w:val="22"/>
                <w:szCs w:val="22"/>
                <w:rtl/>
              </w:rPr>
              <w:t xml:space="preserve"> مؤهلات الأخصائيين التقنيين بشكل </w:t>
            </w:r>
            <w:r>
              <w:rPr>
                <w:rFonts w:eastAsia="Calibri" w:hint="cs"/>
                <w:b/>
                <w:sz w:val="22"/>
                <w:szCs w:val="22"/>
                <w:rtl/>
              </w:rPr>
              <w:t>ملائم</w:t>
            </w:r>
            <w:r>
              <w:rPr>
                <w:rFonts w:eastAsia="Calibri"/>
                <w:b/>
                <w:sz w:val="22"/>
                <w:szCs w:val="22"/>
                <w:rtl/>
              </w:rPr>
              <w:t>، بمن فيهم المسؤول</w:t>
            </w:r>
            <w:r>
              <w:rPr>
                <w:rFonts w:eastAsia="Calibri" w:hint="cs"/>
                <w:b/>
                <w:sz w:val="22"/>
                <w:szCs w:val="22"/>
                <w:rtl/>
              </w:rPr>
              <w:t>ي</w:t>
            </w:r>
            <w:r w:rsidRPr="001C572E">
              <w:rPr>
                <w:rFonts w:eastAsia="Calibri"/>
                <w:b/>
                <w:sz w:val="22"/>
                <w:szCs w:val="22"/>
                <w:rtl/>
              </w:rPr>
              <w:t xml:space="preserve">ن عن خدمات الصيانة، بما في ذلك موظفي وزارة التربية والتعليم على </w:t>
            </w:r>
            <w:r>
              <w:rPr>
                <w:rFonts w:eastAsia="Calibri" w:hint="cs"/>
                <w:b/>
                <w:sz w:val="22"/>
                <w:szCs w:val="22"/>
                <w:rtl/>
              </w:rPr>
              <w:t>ال</w:t>
            </w:r>
            <w:r w:rsidRPr="001C572E">
              <w:rPr>
                <w:rFonts w:eastAsia="Calibri"/>
                <w:b/>
                <w:sz w:val="22"/>
                <w:szCs w:val="22"/>
                <w:rtl/>
              </w:rPr>
              <w:t>مستوى المركزي</w:t>
            </w:r>
            <w:r>
              <w:rPr>
                <w:rFonts w:eastAsia="Calibri" w:hint="cs"/>
                <w:b/>
                <w:sz w:val="22"/>
                <w:szCs w:val="22"/>
                <w:rtl/>
              </w:rPr>
              <w:t xml:space="preserve"> ومستوى المديرية</w:t>
            </w:r>
            <w:r w:rsidRPr="001C572E">
              <w:rPr>
                <w:rFonts w:eastAsia="Calibri"/>
                <w:b/>
                <w:sz w:val="22"/>
                <w:szCs w:val="22"/>
                <w:rtl/>
              </w:rPr>
              <w:t xml:space="preserve">؛ والحاجة </w:t>
            </w:r>
            <w:r>
              <w:rPr>
                <w:rFonts w:eastAsia="Calibri"/>
                <w:b/>
                <w:sz w:val="22"/>
                <w:szCs w:val="22"/>
                <w:rtl/>
              </w:rPr>
              <w:t xml:space="preserve">إلى </w:t>
            </w:r>
            <w:r w:rsidRPr="001C572E">
              <w:rPr>
                <w:rFonts w:eastAsia="Calibri"/>
                <w:b/>
                <w:sz w:val="22"/>
                <w:szCs w:val="22"/>
                <w:rtl/>
              </w:rPr>
              <w:t xml:space="preserve"> تقييم قدرة الم</w:t>
            </w:r>
            <w:r>
              <w:rPr>
                <w:rFonts w:eastAsia="Calibri" w:hint="cs"/>
                <w:b/>
                <w:sz w:val="22"/>
                <w:szCs w:val="22"/>
                <w:rtl/>
              </w:rPr>
              <w:t xml:space="preserve">وازنة </w:t>
            </w:r>
            <w:r w:rsidRPr="001C572E">
              <w:rPr>
                <w:rFonts w:eastAsia="Calibri"/>
                <w:b/>
                <w:sz w:val="22"/>
                <w:szCs w:val="22"/>
                <w:rtl/>
              </w:rPr>
              <w:t>على تخصيص التكاليف طوال مراحل ال</w:t>
            </w:r>
            <w:r>
              <w:rPr>
                <w:rFonts w:eastAsia="Calibri" w:hint="cs"/>
                <w:b/>
                <w:sz w:val="22"/>
                <w:szCs w:val="22"/>
                <w:rtl/>
              </w:rPr>
              <w:t>بناء</w:t>
            </w:r>
            <w:r w:rsidRPr="001C572E">
              <w:rPr>
                <w:rFonts w:eastAsia="Calibri"/>
                <w:b/>
                <w:sz w:val="22"/>
                <w:szCs w:val="22"/>
                <w:rtl/>
              </w:rPr>
              <w:t>، لضمان توفر الأموال الكافية للعمليات والصيانة</w:t>
            </w:r>
            <w:r w:rsidRPr="001C572E">
              <w:rPr>
                <w:rFonts w:eastAsia="Calibri"/>
                <w:b/>
                <w:sz w:val="22"/>
                <w:szCs w:val="22"/>
              </w:rPr>
              <w:t>.</w:t>
            </w:r>
          </w:p>
          <w:p w14:paraId="6677E64C" w14:textId="77777777" w:rsidR="003F5832" w:rsidRPr="00421B75" w:rsidRDefault="003F5832" w:rsidP="001C572E">
            <w:pPr>
              <w:pStyle w:val="ListParagraph"/>
              <w:bidi/>
              <w:rPr>
                <w:rFonts w:eastAsia="Calibri"/>
                <w:b/>
                <w:sz w:val="22"/>
                <w:szCs w:val="22"/>
              </w:rPr>
            </w:pPr>
          </w:p>
          <w:p w14:paraId="3AED3AD5" w14:textId="19B7A870" w:rsidR="003F5832" w:rsidRPr="00ED033A" w:rsidRDefault="003F5832" w:rsidP="00ED033A">
            <w:pPr>
              <w:bidi/>
              <w:jc w:val="both"/>
              <w:rPr>
                <w:rFonts w:eastAsia="Calibri"/>
                <w:bCs/>
                <w:sz w:val="22"/>
                <w:szCs w:val="22"/>
                <w:rtl/>
              </w:rPr>
            </w:pPr>
            <w:r w:rsidRPr="00ED033A">
              <w:rPr>
                <w:rFonts w:eastAsia="Calibri"/>
                <w:b/>
                <w:sz w:val="22"/>
                <w:szCs w:val="22"/>
                <w:rtl/>
              </w:rPr>
              <w:t>عقدت مشاورات في عمان في 20</w:t>
            </w:r>
            <w:r w:rsidRPr="00ED033A">
              <w:rPr>
                <w:rFonts w:eastAsia="Calibri" w:hint="cs"/>
                <w:b/>
                <w:sz w:val="22"/>
                <w:szCs w:val="22"/>
                <w:rtl/>
              </w:rPr>
              <w:t xml:space="preserve"> سبتمبر/</w:t>
            </w:r>
            <w:r w:rsidRPr="00ED033A">
              <w:rPr>
                <w:rFonts w:eastAsia="Calibri"/>
                <w:b/>
                <w:sz w:val="22"/>
                <w:szCs w:val="22"/>
                <w:rtl/>
              </w:rPr>
              <w:t xml:space="preserve"> أيلول 2017</w:t>
            </w:r>
            <w:r w:rsidRPr="00ED033A">
              <w:rPr>
                <w:rFonts w:eastAsia="Calibri" w:hint="cs"/>
                <w:b/>
                <w:sz w:val="22"/>
                <w:szCs w:val="22"/>
                <w:rtl/>
              </w:rPr>
              <w:t>، و</w:t>
            </w:r>
            <w:r w:rsidRPr="00ED033A">
              <w:rPr>
                <w:rFonts w:eastAsia="Calibri"/>
                <w:b/>
                <w:sz w:val="22"/>
                <w:szCs w:val="22"/>
                <w:rtl/>
              </w:rPr>
              <w:t>حضرها المستفيدون</w:t>
            </w:r>
            <w:r w:rsidRPr="00ED033A">
              <w:rPr>
                <w:rFonts w:eastAsia="Calibri" w:hint="cs"/>
                <w:b/>
                <w:sz w:val="22"/>
                <w:szCs w:val="22"/>
                <w:rtl/>
              </w:rPr>
              <w:t>،</w:t>
            </w:r>
            <w:r w:rsidRPr="00ED033A">
              <w:rPr>
                <w:rFonts w:eastAsia="Calibri"/>
                <w:b/>
                <w:sz w:val="22"/>
                <w:szCs w:val="22"/>
                <w:rtl/>
              </w:rPr>
              <w:t xml:space="preserve"> وال</w:t>
            </w:r>
            <w:r w:rsidRPr="00ED033A">
              <w:rPr>
                <w:rFonts w:eastAsia="Calibri" w:hint="cs"/>
                <w:b/>
                <w:sz w:val="22"/>
                <w:szCs w:val="22"/>
                <w:rtl/>
              </w:rPr>
              <w:t xml:space="preserve">هيئات </w:t>
            </w:r>
            <w:r w:rsidRPr="00ED033A">
              <w:rPr>
                <w:rFonts w:eastAsia="Calibri"/>
                <w:b/>
                <w:sz w:val="22"/>
                <w:szCs w:val="22"/>
                <w:rtl/>
              </w:rPr>
              <w:t>الحكومية</w:t>
            </w:r>
            <w:r w:rsidRPr="00ED033A">
              <w:rPr>
                <w:rFonts w:eastAsia="Calibri" w:hint="cs"/>
                <w:b/>
                <w:sz w:val="22"/>
                <w:szCs w:val="22"/>
                <w:rtl/>
              </w:rPr>
              <w:t>،</w:t>
            </w:r>
            <w:r w:rsidRPr="00ED033A">
              <w:rPr>
                <w:rFonts w:eastAsia="Calibri"/>
                <w:b/>
                <w:sz w:val="22"/>
                <w:szCs w:val="22"/>
                <w:rtl/>
              </w:rPr>
              <w:t xml:space="preserve"> وال</w:t>
            </w:r>
            <w:r w:rsidRPr="00ED033A">
              <w:rPr>
                <w:rFonts w:eastAsia="Calibri" w:hint="cs"/>
                <w:b/>
                <w:sz w:val="22"/>
                <w:szCs w:val="22"/>
                <w:rtl/>
              </w:rPr>
              <w:t xml:space="preserve">جهات المانحة، </w:t>
            </w:r>
            <w:r w:rsidRPr="00ED033A">
              <w:rPr>
                <w:rFonts w:eastAsia="Calibri"/>
                <w:b/>
                <w:sz w:val="22"/>
                <w:szCs w:val="22"/>
                <w:rtl/>
              </w:rPr>
              <w:t>والشركاء</w:t>
            </w:r>
            <w:r w:rsidRPr="00ED033A">
              <w:rPr>
                <w:rFonts w:eastAsia="Calibri" w:hint="cs"/>
                <w:b/>
                <w:sz w:val="22"/>
                <w:szCs w:val="22"/>
                <w:rtl/>
              </w:rPr>
              <w:t>،</w:t>
            </w:r>
            <w:r w:rsidRPr="00ED033A">
              <w:rPr>
                <w:rFonts w:eastAsia="Calibri"/>
                <w:b/>
                <w:sz w:val="22"/>
                <w:szCs w:val="22"/>
                <w:rtl/>
              </w:rPr>
              <w:t xml:space="preserve"> والمنظمات غير الحكومية الدولية والمحلية، وتم خلال هذه الفترة مناقشة النتائج والتوصيات الرامية إلى  التخفيف من </w:t>
            </w:r>
            <w:r w:rsidRPr="00ED033A">
              <w:rPr>
                <w:rFonts w:eastAsia="Calibri" w:hint="cs"/>
                <w:b/>
                <w:sz w:val="22"/>
                <w:szCs w:val="22"/>
                <w:rtl/>
              </w:rPr>
              <w:t xml:space="preserve">آثار </w:t>
            </w:r>
            <w:r w:rsidRPr="00ED033A">
              <w:rPr>
                <w:rFonts w:eastAsia="Calibri"/>
                <w:b/>
                <w:sz w:val="22"/>
                <w:szCs w:val="22"/>
                <w:rtl/>
              </w:rPr>
              <w:t xml:space="preserve">المخاطر المحتملة </w:t>
            </w:r>
            <w:r w:rsidRPr="00ED033A">
              <w:rPr>
                <w:rFonts w:eastAsia="Calibri" w:hint="cs"/>
                <w:b/>
                <w:sz w:val="22"/>
                <w:szCs w:val="22"/>
                <w:rtl/>
              </w:rPr>
              <w:t>والتي يتم استكمالها</w:t>
            </w:r>
            <w:r w:rsidRPr="00ED033A">
              <w:rPr>
                <w:rFonts w:eastAsia="Calibri"/>
                <w:b/>
                <w:sz w:val="22"/>
                <w:szCs w:val="22"/>
              </w:rPr>
              <w:t>.</w:t>
            </w:r>
          </w:p>
          <w:p w14:paraId="41FFD05F" w14:textId="26C9DAFB" w:rsidR="003F5832" w:rsidRPr="00571027" w:rsidRDefault="003F5832" w:rsidP="003116C9">
            <w:pPr>
              <w:pStyle w:val="ListParagraph"/>
              <w:ind w:left="0"/>
              <w:jc w:val="both"/>
              <w:rPr>
                <w:rFonts w:eastAsia="Calibri"/>
                <w:bCs/>
                <w:szCs w:val="22"/>
              </w:rPr>
            </w:pPr>
          </w:p>
        </w:tc>
      </w:tr>
      <w:tr w:rsidR="003F5832" w:rsidRPr="003301A4" w14:paraId="7233F3CC" w14:textId="77777777" w:rsidTr="003F5832">
        <w:tc>
          <w:tcPr>
            <w:tcW w:w="9183"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19E14580" w14:textId="06DD48EB" w:rsidR="003F5832" w:rsidRPr="002B3F24" w:rsidRDefault="003F5832" w:rsidP="00316AAB">
            <w:pPr>
              <w:pStyle w:val="ListParagraph"/>
              <w:bidi/>
              <w:ind w:hanging="677"/>
            </w:pPr>
            <w:r w:rsidRPr="00B92504">
              <w:rPr>
                <w:rtl/>
              </w:rPr>
              <w:t xml:space="preserve">2 </w:t>
            </w:r>
            <w:r>
              <w:rPr>
                <w:rFonts w:hint="cs"/>
                <w:rtl/>
              </w:rPr>
              <w:t xml:space="preserve">. </w:t>
            </w:r>
            <w:r w:rsidRPr="00881F27">
              <w:rPr>
                <w:rFonts w:hint="cs"/>
                <w:b/>
                <w:bCs/>
                <w:rtl/>
              </w:rPr>
              <w:t>قم</w:t>
            </w:r>
            <w:r>
              <w:rPr>
                <w:rFonts w:hint="cs"/>
                <w:rtl/>
              </w:rPr>
              <w:t xml:space="preserve"> </w:t>
            </w:r>
            <w:r w:rsidRPr="00881F27">
              <w:rPr>
                <w:rFonts w:hint="cs"/>
                <w:b/>
                <w:bCs/>
                <w:rtl/>
              </w:rPr>
              <w:t>ب</w:t>
            </w:r>
            <w:r>
              <w:rPr>
                <w:b/>
                <w:bCs/>
                <w:rtl/>
              </w:rPr>
              <w:t>وصف أي آثار محتملة غير مباشرة و/</w:t>
            </w:r>
            <w:r w:rsidRPr="00881F27">
              <w:rPr>
                <w:b/>
                <w:bCs/>
                <w:rtl/>
              </w:rPr>
              <w:t xml:space="preserve">أو طويلة الأجل </w:t>
            </w:r>
            <w:r>
              <w:rPr>
                <w:rFonts w:hint="cs"/>
                <w:b/>
                <w:bCs/>
                <w:rtl/>
              </w:rPr>
              <w:t xml:space="preserve">ناتجة عن </w:t>
            </w:r>
            <w:r>
              <w:rPr>
                <w:b/>
                <w:bCs/>
                <w:rtl/>
              </w:rPr>
              <w:t xml:space="preserve">أنشطة مستقبلية </w:t>
            </w:r>
            <w:r w:rsidRPr="00881F27">
              <w:rPr>
                <w:b/>
                <w:bCs/>
                <w:rtl/>
              </w:rPr>
              <w:t>متوقعة في منطقة المشروع:</w:t>
            </w:r>
          </w:p>
        </w:tc>
      </w:tr>
      <w:tr w:rsidR="003F5832" w:rsidRPr="003301A4" w14:paraId="475C9C95" w14:textId="77777777" w:rsidTr="003F5832">
        <w:tc>
          <w:tcPr>
            <w:tcW w:w="9183"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717C159" w14:textId="42A24B8E" w:rsidR="003F5832" w:rsidRDefault="003F5832" w:rsidP="00B446AC">
            <w:pPr>
              <w:bidi/>
              <w:rPr>
                <w:rFonts w:ascii="Times New Roman" w:hAnsi="Times New Roman" w:cs="Times New Roman"/>
                <w:sz w:val="22"/>
                <w:szCs w:val="22"/>
                <w:rtl/>
              </w:rPr>
            </w:pPr>
            <w:r w:rsidRPr="00B92504">
              <w:rPr>
                <w:rFonts w:ascii="Times New Roman" w:hAnsi="Times New Roman" w:cs="Times New Roman"/>
                <w:sz w:val="22"/>
                <w:szCs w:val="22"/>
                <w:rtl/>
              </w:rPr>
              <w:t>الآثار غير المباشرة المتوقعة المرتبطة بمجال نتائج "</w:t>
            </w:r>
            <w:r>
              <w:rPr>
                <w:rFonts w:ascii="Times New Roman" w:hAnsi="Times New Roman" w:cs="Times New Roman" w:hint="cs"/>
                <w:sz w:val="22"/>
                <w:szCs w:val="22"/>
                <w:rtl/>
                <w:lang w:bidi="ar-JO"/>
              </w:rPr>
              <w:t>ال</w:t>
            </w:r>
            <w:r w:rsidRPr="00B92504">
              <w:rPr>
                <w:rFonts w:ascii="Times New Roman" w:hAnsi="Times New Roman" w:cs="Times New Roman"/>
                <w:sz w:val="22"/>
                <w:szCs w:val="22"/>
                <w:rtl/>
              </w:rPr>
              <w:t xml:space="preserve">توسع </w:t>
            </w:r>
            <w:r>
              <w:rPr>
                <w:rFonts w:ascii="Times New Roman" w:hAnsi="Times New Roman" w:cs="Times New Roman" w:hint="cs"/>
                <w:sz w:val="22"/>
                <w:szCs w:val="22"/>
                <w:rtl/>
              </w:rPr>
              <w:t xml:space="preserve">في </w:t>
            </w:r>
            <w:r w:rsidRPr="00B92504">
              <w:rPr>
                <w:rFonts w:ascii="Times New Roman" w:hAnsi="Times New Roman" w:cs="Times New Roman"/>
                <w:sz w:val="22"/>
                <w:szCs w:val="22"/>
                <w:rtl/>
              </w:rPr>
              <w:t xml:space="preserve">الوصول </w:t>
            </w:r>
            <w:r>
              <w:rPr>
                <w:rFonts w:ascii="Times New Roman" w:hAnsi="Times New Roman" w:cs="Times New Roman"/>
                <w:sz w:val="22"/>
                <w:szCs w:val="22"/>
                <w:rtl/>
              </w:rPr>
              <w:t xml:space="preserve">إلى </w:t>
            </w:r>
            <w:r w:rsidRPr="00B92504">
              <w:rPr>
                <w:rFonts w:ascii="Times New Roman" w:hAnsi="Times New Roman" w:cs="Times New Roman"/>
                <w:sz w:val="22"/>
                <w:szCs w:val="22"/>
                <w:rtl/>
              </w:rPr>
              <w:t xml:space="preserve"> </w:t>
            </w:r>
            <w:r>
              <w:rPr>
                <w:rFonts w:ascii="Times New Roman" w:hAnsi="Times New Roman" w:cs="Times New Roman" w:hint="cs"/>
                <w:sz w:val="22"/>
                <w:szCs w:val="22"/>
                <w:rtl/>
              </w:rPr>
              <w:t>تعليم الطفولة المبكرة</w:t>
            </w:r>
            <w:r w:rsidRPr="00B92504">
              <w:rPr>
                <w:rFonts w:ascii="Times New Roman" w:hAnsi="Times New Roman" w:cs="Times New Roman"/>
                <w:sz w:val="22"/>
                <w:szCs w:val="22"/>
                <w:rtl/>
              </w:rPr>
              <w:t xml:space="preserve">"، التي تمول </w:t>
            </w:r>
            <w:r>
              <w:rPr>
                <w:rFonts w:ascii="Times New Roman" w:hAnsi="Times New Roman" w:cs="Times New Roman" w:hint="cs"/>
                <w:sz w:val="22"/>
                <w:szCs w:val="22"/>
                <w:rtl/>
              </w:rPr>
              <w:t>ال</w:t>
            </w:r>
            <w:r w:rsidRPr="00B92504">
              <w:rPr>
                <w:rFonts w:ascii="Times New Roman" w:hAnsi="Times New Roman" w:cs="Times New Roman"/>
                <w:sz w:val="22"/>
                <w:szCs w:val="22"/>
                <w:rtl/>
              </w:rPr>
              <w:t xml:space="preserve">دراسات </w:t>
            </w:r>
            <w:r>
              <w:rPr>
                <w:rFonts w:ascii="Times New Roman" w:hAnsi="Times New Roman" w:cs="Times New Roman" w:hint="cs"/>
                <w:sz w:val="22"/>
                <w:szCs w:val="22"/>
                <w:rtl/>
              </w:rPr>
              <w:t xml:space="preserve">الي </w:t>
            </w:r>
            <w:r>
              <w:rPr>
                <w:rFonts w:ascii="Times New Roman" w:hAnsi="Times New Roman" w:cs="Times New Roman"/>
                <w:sz w:val="22"/>
                <w:szCs w:val="22"/>
                <w:rtl/>
              </w:rPr>
              <w:t>تؤدي إلى  ال</w:t>
            </w:r>
            <w:r>
              <w:rPr>
                <w:rFonts w:ascii="Times New Roman" w:hAnsi="Times New Roman" w:cs="Times New Roman" w:hint="cs"/>
                <w:sz w:val="22"/>
                <w:szCs w:val="22"/>
                <w:rtl/>
              </w:rPr>
              <w:t>بناء</w:t>
            </w:r>
            <w:r w:rsidRPr="00B92504">
              <w:rPr>
                <w:rFonts w:ascii="Times New Roman" w:hAnsi="Times New Roman" w:cs="Times New Roman"/>
                <w:sz w:val="22"/>
                <w:szCs w:val="22"/>
                <w:rtl/>
              </w:rPr>
              <w:t xml:space="preserve"> هي ما يلي</w:t>
            </w:r>
            <w:r w:rsidRPr="00B92504">
              <w:rPr>
                <w:rFonts w:ascii="Times New Roman" w:hAnsi="Times New Roman" w:cs="Times New Roman"/>
                <w:sz w:val="22"/>
                <w:szCs w:val="22"/>
              </w:rPr>
              <w:t>:</w:t>
            </w:r>
          </w:p>
          <w:p w14:paraId="673969A4" w14:textId="77777777" w:rsidR="00ED033A" w:rsidRPr="00B92504" w:rsidRDefault="00ED033A" w:rsidP="00ED033A">
            <w:pPr>
              <w:bidi/>
              <w:rPr>
                <w:rFonts w:ascii="Times New Roman" w:hAnsi="Times New Roman" w:cs="Times New Roman"/>
                <w:sz w:val="22"/>
                <w:szCs w:val="22"/>
              </w:rPr>
            </w:pPr>
          </w:p>
          <w:p w14:paraId="256139B1" w14:textId="08C3A04F" w:rsidR="003F5832" w:rsidRPr="00B92504" w:rsidRDefault="003F5832" w:rsidP="00303C0E">
            <w:pPr>
              <w:bidi/>
              <w:rPr>
                <w:rFonts w:ascii="Times New Roman" w:hAnsi="Times New Roman" w:cs="Times New Roman"/>
                <w:sz w:val="22"/>
                <w:szCs w:val="22"/>
              </w:rPr>
            </w:pPr>
            <w:r w:rsidRPr="00B92504">
              <w:rPr>
                <w:rFonts w:ascii="Times New Roman" w:hAnsi="Times New Roman" w:cs="Times New Roman"/>
                <w:sz w:val="22"/>
                <w:szCs w:val="22"/>
              </w:rPr>
              <w:t xml:space="preserve">* </w:t>
            </w:r>
            <w:r>
              <w:rPr>
                <w:rFonts w:ascii="Times New Roman" w:hAnsi="Times New Roman" w:cs="Times New Roman" w:hint="cs"/>
                <w:sz w:val="22"/>
                <w:szCs w:val="22"/>
                <w:rtl/>
              </w:rPr>
              <w:t xml:space="preserve"> </w:t>
            </w:r>
            <w:r w:rsidRPr="00B92504">
              <w:rPr>
                <w:rFonts w:ascii="Times New Roman" w:hAnsi="Times New Roman" w:cs="Times New Roman"/>
                <w:sz w:val="22"/>
                <w:szCs w:val="22"/>
                <w:rtl/>
              </w:rPr>
              <w:t>صحة وسلامة</w:t>
            </w:r>
            <w:r>
              <w:rPr>
                <w:rFonts w:ascii="Times New Roman" w:hAnsi="Times New Roman" w:cs="Times New Roman" w:hint="cs"/>
                <w:sz w:val="22"/>
                <w:szCs w:val="22"/>
                <w:rtl/>
              </w:rPr>
              <w:t xml:space="preserve"> العامل</w:t>
            </w:r>
            <w:r w:rsidRPr="00B92504">
              <w:rPr>
                <w:rFonts w:ascii="Times New Roman" w:hAnsi="Times New Roman" w:cs="Times New Roman"/>
                <w:sz w:val="22"/>
                <w:szCs w:val="22"/>
                <w:rtl/>
              </w:rPr>
              <w:t>؛</w:t>
            </w:r>
          </w:p>
          <w:p w14:paraId="1DEF0449" w14:textId="72A3251E" w:rsidR="003F5832" w:rsidRPr="00B92504" w:rsidRDefault="003F5832" w:rsidP="003B549D">
            <w:pPr>
              <w:bidi/>
              <w:rPr>
                <w:rFonts w:ascii="Times New Roman" w:hAnsi="Times New Roman" w:cs="Times New Roman"/>
                <w:sz w:val="22"/>
                <w:szCs w:val="22"/>
              </w:rPr>
            </w:pPr>
            <w:r w:rsidRPr="00B92504">
              <w:rPr>
                <w:rFonts w:ascii="Times New Roman" w:hAnsi="Times New Roman" w:cs="Times New Roman"/>
                <w:sz w:val="22"/>
                <w:szCs w:val="22"/>
              </w:rPr>
              <w:t xml:space="preserve">* </w:t>
            </w:r>
            <w:r>
              <w:rPr>
                <w:rFonts w:ascii="Times New Roman" w:hAnsi="Times New Roman" w:cs="Times New Roman" w:hint="cs"/>
                <w:sz w:val="22"/>
                <w:szCs w:val="22"/>
                <w:rtl/>
              </w:rPr>
              <w:t xml:space="preserve"> </w:t>
            </w:r>
            <w:r w:rsidRPr="00B92504">
              <w:rPr>
                <w:rFonts w:ascii="Times New Roman" w:hAnsi="Times New Roman" w:cs="Times New Roman"/>
                <w:sz w:val="22"/>
                <w:szCs w:val="22"/>
                <w:rtl/>
              </w:rPr>
              <w:t>الغبار</w:t>
            </w:r>
            <w:r>
              <w:rPr>
                <w:rFonts w:ascii="Times New Roman" w:hAnsi="Times New Roman" w:cs="Times New Roman" w:hint="cs"/>
                <w:sz w:val="22"/>
                <w:szCs w:val="22"/>
                <w:rtl/>
              </w:rPr>
              <w:t>،</w:t>
            </w:r>
            <w:r w:rsidRPr="00B92504">
              <w:rPr>
                <w:rFonts w:ascii="Times New Roman" w:hAnsi="Times New Roman" w:cs="Times New Roman"/>
                <w:sz w:val="22"/>
                <w:szCs w:val="22"/>
                <w:rtl/>
              </w:rPr>
              <w:t xml:space="preserve"> والضوضاء والرائحة بسبب </w:t>
            </w:r>
            <w:r>
              <w:rPr>
                <w:rFonts w:ascii="Times New Roman" w:hAnsi="Times New Roman" w:cs="Times New Roman" w:hint="cs"/>
                <w:sz w:val="22"/>
                <w:szCs w:val="22"/>
                <w:rtl/>
              </w:rPr>
              <w:t xml:space="preserve">إجراء </w:t>
            </w:r>
            <w:r w:rsidRPr="00B92504">
              <w:rPr>
                <w:rFonts w:ascii="Times New Roman" w:hAnsi="Times New Roman" w:cs="Times New Roman"/>
                <w:sz w:val="22"/>
                <w:szCs w:val="22"/>
                <w:rtl/>
              </w:rPr>
              <w:t>إعادة التأهيل على نطاق صغير</w:t>
            </w:r>
            <w:r>
              <w:rPr>
                <w:rFonts w:ascii="Times New Roman" w:hAnsi="Times New Roman" w:cs="Times New Roman" w:hint="cs"/>
                <w:sz w:val="22"/>
                <w:szCs w:val="22"/>
                <w:rtl/>
              </w:rPr>
              <w:t>؛</w:t>
            </w:r>
          </w:p>
          <w:p w14:paraId="758414D8" w14:textId="705D1067" w:rsidR="003F5832" w:rsidRPr="00B92504" w:rsidRDefault="003F5832" w:rsidP="00881F27">
            <w:pPr>
              <w:bidi/>
              <w:rPr>
                <w:rFonts w:ascii="Times New Roman" w:hAnsi="Times New Roman" w:cs="Times New Roman"/>
                <w:sz w:val="22"/>
                <w:szCs w:val="22"/>
              </w:rPr>
            </w:pPr>
            <w:r w:rsidRPr="00B92504">
              <w:rPr>
                <w:rFonts w:ascii="Times New Roman" w:hAnsi="Times New Roman" w:cs="Times New Roman"/>
                <w:sz w:val="22"/>
                <w:szCs w:val="22"/>
              </w:rPr>
              <w:t xml:space="preserve">* </w:t>
            </w:r>
            <w:r>
              <w:rPr>
                <w:rFonts w:ascii="Times New Roman" w:hAnsi="Times New Roman" w:cs="Times New Roman" w:hint="cs"/>
                <w:sz w:val="22"/>
                <w:szCs w:val="22"/>
                <w:rtl/>
              </w:rPr>
              <w:t xml:space="preserve"> </w:t>
            </w:r>
            <w:r w:rsidRPr="00B92504">
              <w:rPr>
                <w:rFonts w:ascii="Times New Roman" w:hAnsi="Times New Roman" w:cs="Times New Roman"/>
                <w:sz w:val="22"/>
                <w:szCs w:val="22"/>
                <w:rtl/>
              </w:rPr>
              <w:t>التخلص من نفايات البناء؛</w:t>
            </w:r>
          </w:p>
          <w:p w14:paraId="6720A8BD" w14:textId="4BAD829E" w:rsidR="003F5832" w:rsidRPr="00B92504" w:rsidRDefault="003F5832" w:rsidP="00095CB3">
            <w:pPr>
              <w:bidi/>
              <w:rPr>
                <w:rFonts w:ascii="Times New Roman" w:hAnsi="Times New Roman" w:cs="Times New Roman"/>
                <w:sz w:val="22"/>
                <w:szCs w:val="22"/>
              </w:rPr>
            </w:pPr>
            <w:r w:rsidRPr="00B92504">
              <w:rPr>
                <w:rFonts w:ascii="Times New Roman" w:hAnsi="Times New Roman" w:cs="Times New Roman"/>
                <w:sz w:val="22"/>
                <w:szCs w:val="22"/>
              </w:rPr>
              <w:t xml:space="preserve">* </w:t>
            </w:r>
            <w:r>
              <w:rPr>
                <w:rFonts w:ascii="Times New Roman" w:hAnsi="Times New Roman" w:cs="Times New Roman" w:hint="cs"/>
                <w:sz w:val="22"/>
                <w:szCs w:val="22"/>
                <w:rtl/>
              </w:rPr>
              <w:t xml:space="preserve"> </w:t>
            </w:r>
            <w:r w:rsidRPr="00B92504">
              <w:rPr>
                <w:rFonts w:ascii="Times New Roman" w:hAnsi="Times New Roman" w:cs="Times New Roman"/>
                <w:sz w:val="22"/>
                <w:szCs w:val="22"/>
                <w:rtl/>
              </w:rPr>
              <w:t>تحوي</w:t>
            </w:r>
            <w:r>
              <w:rPr>
                <w:rFonts w:ascii="Times New Roman" w:hAnsi="Times New Roman" w:cs="Times New Roman" w:hint="cs"/>
                <w:sz w:val="22"/>
                <w:szCs w:val="22"/>
                <w:rtl/>
              </w:rPr>
              <w:t xml:space="preserve">ل مرور </w:t>
            </w:r>
            <w:r>
              <w:rPr>
                <w:rFonts w:ascii="Times New Roman" w:hAnsi="Times New Roman" w:cs="Times New Roman"/>
                <w:sz w:val="22"/>
                <w:szCs w:val="22"/>
                <w:rtl/>
              </w:rPr>
              <w:t>المشاة و/أو المركبات و/</w:t>
            </w:r>
            <w:r w:rsidRPr="00B92504">
              <w:rPr>
                <w:rFonts w:ascii="Times New Roman" w:hAnsi="Times New Roman" w:cs="Times New Roman"/>
                <w:sz w:val="22"/>
                <w:szCs w:val="22"/>
                <w:rtl/>
              </w:rPr>
              <w:t xml:space="preserve">أو محدودية الوصول </w:t>
            </w:r>
            <w:r w:rsidR="00ED033A">
              <w:rPr>
                <w:rFonts w:ascii="Times New Roman" w:hAnsi="Times New Roman" w:cs="Times New Roman" w:hint="cs"/>
                <w:sz w:val="22"/>
                <w:szCs w:val="22"/>
                <w:rtl/>
              </w:rPr>
              <w:t xml:space="preserve">إلى </w:t>
            </w:r>
            <w:r w:rsidR="00ED033A" w:rsidRPr="00B92504">
              <w:rPr>
                <w:rFonts w:ascii="Times New Roman" w:hAnsi="Times New Roman" w:cs="Times New Roman" w:hint="cs"/>
                <w:sz w:val="22"/>
                <w:szCs w:val="22"/>
                <w:rtl/>
              </w:rPr>
              <w:t>الأماكن</w:t>
            </w:r>
            <w:r w:rsidRPr="00B92504">
              <w:rPr>
                <w:rFonts w:ascii="Times New Roman" w:hAnsi="Times New Roman" w:cs="Times New Roman"/>
                <w:sz w:val="22"/>
                <w:szCs w:val="22"/>
                <w:rtl/>
              </w:rPr>
              <w:t xml:space="preserve"> العامة </w:t>
            </w:r>
            <w:r>
              <w:rPr>
                <w:rFonts w:ascii="Times New Roman" w:hAnsi="Times New Roman" w:cs="Times New Roman" w:hint="cs"/>
                <w:sz w:val="22"/>
                <w:szCs w:val="22"/>
                <w:rtl/>
              </w:rPr>
              <w:t xml:space="preserve">لفترات </w:t>
            </w:r>
            <w:r w:rsidRPr="00B92504">
              <w:rPr>
                <w:rFonts w:ascii="Times New Roman" w:hAnsi="Times New Roman" w:cs="Times New Roman"/>
                <w:sz w:val="22"/>
                <w:szCs w:val="22"/>
                <w:rtl/>
              </w:rPr>
              <w:t>قصيرة؛</w:t>
            </w:r>
          </w:p>
          <w:p w14:paraId="6AF647AE" w14:textId="0A9413E6" w:rsidR="003F5832" w:rsidRPr="00B92504" w:rsidRDefault="003F5832" w:rsidP="00881F27">
            <w:pPr>
              <w:bidi/>
              <w:rPr>
                <w:rFonts w:ascii="Times New Roman" w:hAnsi="Times New Roman" w:cs="Times New Roman"/>
                <w:sz w:val="22"/>
                <w:szCs w:val="22"/>
              </w:rPr>
            </w:pPr>
            <w:r w:rsidRPr="00B92504">
              <w:rPr>
                <w:rFonts w:ascii="Times New Roman" w:hAnsi="Times New Roman" w:cs="Times New Roman"/>
                <w:sz w:val="22"/>
                <w:szCs w:val="22"/>
              </w:rPr>
              <w:t xml:space="preserve">* </w:t>
            </w:r>
            <w:r>
              <w:rPr>
                <w:rFonts w:ascii="Times New Roman" w:hAnsi="Times New Roman" w:cs="Times New Roman" w:hint="cs"/>
                <w:sz w:val="22"/>
                <w:szCs w:val="22"/>
                <w:rtl/>
              </w:rPr>
              <w:t xml:space="preserve"> </w:t>
            </w:r>
            <w:r w:rsidRPr="00B92504">
              <w:rPr>
                <w:rFonts w:ascii="Times New Roman" w:hAnsi="Times New Roman" w:cs="Times New Roman"/>
                <w:sz w:val="22"/>
                <w:szCs w:val="22"/>
                <w:rtl/>
              </w:rPr>
              <w:t xml:space="preserve">المياه (مياه الصرف الصحي، </w:t>
            </w:r>
            <w:r>
              <w:rPr>
                <w:rFonts w:ascii="Times New Roman" w:hAnsi="Times New Roman" w:cs="Times New Roman" w:hint="cs"/>
                <w:sz w:val="22"/>
                <w:szCs w:val="22"/>
                <w:rtl/>
              </w:rPr>
              <w:t>و</w:t>
            </w:r>
            <w:r w:rsidRPr="00B92504">
              <w:rPr>
                <w:rFonts w:ascii="Times New Roman" w:hAnsi="Times New Roman" w:cs="Times New Roman"/>
                <w:sz w:val="22"/>
                <w:szCs w:val="22"/>
                <w:rtl/>
              </w:rPr>
              <w:t xml:space="preserve">تصريف المياه السطحية، </w:t>
            </w:r>
            <w:r>
              <w:rPr>
                <w:rFonts w:ascii="Times New Roman" w:hAnsi="Times New Roman" w:cs="Times New Roman" w:hint="cs"/>
                <w:sz w:val="22"/>
                <w:szCs w:val="22"/>
                <w:rtl/>
              </w:rPr>
              <w:t>و</w:t>
            </w:r>
            <w:r w:rsidRPr="00B92504">
              <w:rPr>
                <w:rFonts w:ascii="Times New Roman" w:hAnsi="Times New Roman" w:cs="Times New Roman"/>
                <w:sz w:val="22"/>
                <w:szCs w:val="22"/>
                <w:rtl/>
              </w:rPr>
              <w:t>مياه العواصف) أثناء البناء والتشغيل؛</w:t>
            </w:r>
          </w:p>
          <w:p w14:paraId="0528C311" w14:textId="1A91FA72" w:rsidR="003F5832" w:rsidRPr="00B92504" w:rsidRDefault="003F5832" w:rsidP="006F07D2">
            <w:pPr>
              <w:bidi/>
              <w:rPr>
                <w:rFonts w:ascii="Times New Roman" w:hAnsi="Times New Roman" w:cs="Times New Roman"/>
                <w:sz w:val="22"/>
                <w:szCs w:val="22"/>
              </w:rPr>
            </w:pPr>
            <w:r w:rsidRPr="00B92504">
              <w:rPr>
                <w:rFonts w:ascii="Times New Roman" w:hAnsi="Times New Roman" w:cs="Times New Roman"/>
                <w:sz w:val="22"/>
                <w:szCs w:val="22"/>
              </w:rPr>
              <w:t xml:space="preserve">* </w:t>
            </w:r>
            <w:r>
              <w:rPr>
                <w:rFonts w:ascii="Times New Roman" w:hAnsi="Times New Roman" w:cs="Times New Roman" w:hint="cs"/>
                <w:sz w:val="22"/>
                <w:szCs w:val="22"/>
                <w:rtl/>
              </w:rPr>
              <w:t xml:space="preserve"> </w:t>
            </w:r>
            <w:r w:rsidRPr="006F07D2">
              <w:rPr>
                <w:rFonts w:ascii="Times New Roman" w:hAnsi="Times New Roman" w:cs="Times New Roman" w:hint="cs"/>
                <w:sz w:val="22"/>
                <w:szCs w:val="22"/>
                <w:rtl/>
              </w:rPr>
              <w:t xml:space="preserve">الاحتمال </w:t>
            </w:r>
            <w:r w:rsidR="00ED033A" w:rsidRPr="006F07D2">
              <w:rPr>
                <w:rFonts w:ascii="Times New Roman" w:hAnsi="Times New Roman" w:cs="Times New Roman" w:hint="cs"/>
                <w:sz w:val="22"/>
                <w:szCs w:val="22"/>
                <w:rtl/>
              </w:rPr>
              <w:t>الضعيف “</w:t>
            </w:r>
            <w:r w:rsidR="00ED033A">
              <w:rPr>
                <w:rFonts w:ascii="Times New Roman" w:hAnsi="Times New Roman" w:cs="Times New Roman" w:hint="cs"/>
                <w:sz w:val="22"/>
                <w:szCs w:val="22"/>
                <w:rtl/>
              </w:rPr>
              <w:t>بالعثور</w:t>
            </w:r>
            <w:r w:rsidRPr="006F07D2">
              <w:rPr>
                <w:rFonts w:ascii="Times New Roman" w:hAnsi="Times New Roman" w:cs="Times New Roman" w:hint="cs"/>
                <w:sz w:val="22"/>
                <w:szCs w:val="22"/>
                <w:rtl/>
              </w:rPr>
              <w:t xml:space="preserve"> بمحض الصدفة</w:t>
            </w:r>
            <w:r w:rsidRPr="006F07D2">
              <w:rPr>
                <w:rFonts w:ascii="Times New Roman" w:hAnsi="Times New Roman" w:cs="Times New Roman"/>
                <w:sz w:val="22"/>
                <w:szCs w:val="22"/>
                <w:rtl/>
              </w:rPr>
              <w:t xml:space="preserve">" </w:t>
            </w:r>
            <w:r w:rsidRPr="006F07D2">
              <w:rPr>
                <w:rFonts w:ascii="Times New Roman" w:hAnsi="Times New Roman" w:cs="Times New Roman" w:hint="cs"/>
                <w:sz w:val="22"/>
                <w:szCs w:val="22"/>
                <w:rtl/>
              </w:rPr>
              <w:t xml:space="preserve">على </w:t>
            </w:r>
            <w:r w:rsidRPr="006F07D2">
              <w:rPr>
                <w:rFonts w:ascii="Times New Roman" w:hAnsi="Times New Roman" w:cs="Times New Roman"/>
                <w:sz w:val="22"/>
                <w:szCs w:val="22"/>
                <w:rtl/>
              </w:rPr>
              <w:t>ما يتعلق بأصول التراث الثقافي؛</w:t>
            </w:r>
          </w:p>
          <w:p w14:paraId="07D02963" w14:textId="265BED16" w:rsidR="003F5832" w:rsidRPr="00B92504" w:rsidRDefault="003F5832" w:rsidP="00F84C15">
            <w:pPr>
              <w:bidi/>
              <w:rPr>
                <w:rFonts w:ascii="Times New Roman" w:hAnsi="Times New Roman" w:cs="Times New Roman"/>
                <w:sz w:val="22"/>
                <w:szCs w:val="22"/>
              </w:rPr>
            </w:pPr>
            <w:r w:rsidRPr="00B92504">
              <w:rPr>
                <w:rFonts w:ascii="Times New Roman" w:hAnsi="Times New Roman" w:cs="Times New Roman"/>
                <w:sz w:val="22"/>
                <w:szCs w:val="22"/>
              </w:rPr>
              <w:t xml:space="preserve">* </w:t>
            </w:r>
            <w:r>
              <w:rPr>
                <w:rFonts w:ascii="Times New Roman" w:hAnsi="Times New Roman" w:cs="Times New Roman" w:hint="cs"/>
                <w:sz w:val="22"/>
                <w:szCs w:val="22"/>
                <w:rtl/>
              </w:rPr>
              <w:t xml:space="preserve"> </w:t>
            </w:r>
            <w:r w:rsidRPr="00B92504">
              <w:rPr>
                <w:rFonts w:ascii="Times New Roman" w:hAnsi="Times New Roman" w:cs="Times New Roman"/>
                <w:sz w:val="22"/>
                <w:szCs w:val="22"/>
                <w:rtl/>
              </w:rPr>
              <w:t xml:space="preserve">الحاجة المحتملة </w:t>
            </w:r>
            <w:r>
              <w:rPr>
                <w:rFonts w:ascii="Times New Roman" w:hAnsi="Times New Roman" w:cs="Times New Roman" w:hint="cs"/>
                <w:sz w:val="22"/>
                <w:szCs w:val="22"/>
                <w:rtl/>
              </w:rPr>
              <w:t xml:space="preserve">لاستملاك </w:t>
            </w:r>
            <w:r w:rsidRPr="00B92504">
              <w:rPr>
                <w:rFonts w:ascii="Times New Roman" w:hAnsi="Times New Roman" w:cs="Times New Roman"/>
                <w:sz w:val="22"/>
                <w:szCs w:val="22"/>
                <w:rtl/>
              </w:rPr>
              <w:t>الأراضي</w:t>
            </w:r>
            <w:r w:rsidRPr="00B92504">
              <w:rPr>
                <w:rFonts w:ascii="Times New Roman" w:hAnsi="Times New Roman" w:cs="Times New Roman"/>
                <w:sz w:val="22"/>
                <w:szCs w:val="22"/>
              </w:rPr>
              <w:t>.</w:t>
            </w:r>
          </w:p>
          <w:p w14:paraId="493D0D51" w14:textId="02417E05" w:rsidR="003F5832" w:rsidRDefault="003F5832" w:rsidP="00ED033A">
            <w:pPr>
              <w:bidi/>
              <w:ind w:left="226" w:hanging="226"/>
              <w:rPr>
                <w:rFonts w:ascii="Times New Roman" w:hAnsi="Times New Roman" w:cs="Times New Roman"/>
                <w:sz w:val="22"/>
                <w:szCs w:val="22"/>
                <w:rtl/>
              </w:rPr>
            </w:pPr>
            <w:r w:rsidRPr="00B92504">
              <w:rPr>
                <w:rFonts w:ascii="Times New Roman" w:hAnsi="Times New Roman" w:cs="Times New Roman"/>
                <w:sz w:val="22"/>
                <w:szCs w:val="22"/>
              </w:rPr>
              <w:t xml:space="preserve">* </w:t>
            </w:r>
            <w:r>
              <w:rPr>
                <w:rFonts w:ascii="Times New Roman" w:hAnsi="Times New Roman" w:cs="Times New Roman" w:hint="cs"/>
                <w:sz w:val="22"/>
                <w:szCs w:val="22"/>
                <w:rtl/>
              </w:rPr>
              <w:t xml:space="preserve"> </w:t>
            </w:r>
            <w:r w:rsidRPr="00B92504">
              <w:rPr>
                <w:rFonts w:ascii="Times New Roman" w:hAnsi="Times New Roman" w:cs="Times New Roman"/>
                <w:sz w:val="22"/>
                <w:szCs w:val="22"/>
                <w:rtl/>
              </w:rPr>
              <w:t>يمكن أن تشمل الآثار ا</w:t>
            </w:r>
            <w:r>
              <w:rPr>
                <w:rFonts w:ascii="Times New Roman" w:hAnsi="Times New Roman" w:cs="Times New Roman" w:hint="cs"/>
                <w:sz w:val="22"/>
                <w:szCs w:val="22"/>
                <w:rtl/>
                <w:lang w:bidi="ar-JO"/>
              </w:rPr>
              <w:t>لإ</w:t>
            </w:r>
            <w:r w:rsidRPr="00B92504">
              <w:rPr>
                <w:rFonts w:ascii="Times New Roman" w:hAnsi="Times New Roman" w:cs="Times New Roman"/>
                <w:sz w:val="22"/>
                <w:szCs w:val="22"/>
                <w:rtl/>
              </w:rPr>
              <w:t>قتصادية وا</w:t>
            </w:r>
            <w:r>
              <w:rPr>
                <w:rFonts w:ascii="Times New Roman" w:hAnsi="Times New Roman" w:cs="Times New Roman" w:hint="cs"/>
                <w:sz w:val="22"/>
                <w:szCs w:val="22"/>
                <w:rtl/>
              </w:rPr>
              <w:t>لإ</w:t>
            </w:r>
            <w:r w:rsidRPr="00B92504">
              <w:rPr>
                <w:rFonts w:ascii="Times New Roman" w:hAnsi="Times New Roman" w:cs="Times New Roman"/>
                <w:sz w:val="22"/>
                <w:szCs w:val="22"/>
                <w:rtl/>
              </w:rPr>
              <w:t>جتماعية غير المباشرة فقدان الأراضي</w:t>
            </w:r>
            <w:r>
              <w:rPr>
                <w:rFonts w:ascii="Times New Roman" w:hAnsi="Times New Roman" w:cs="Times New Roman" w:hint="cs"/>
                <w:sz w:val="22"/>
                <w:szCs w:val="22"/>
                <w:rtl/>
              </w:rPr>
              <w:t>،</w:t>
            </w:r>
            <w:r w:rsidRPr="00B92504">
              <w:rPr>
                <w:rFonts w:ascii="Times New Roman" w:hAnsi="Times New Roman" w:cs="Times New Roman"/>
                <w:sz w:val="22"/>
                <w:szCs w:val="22"/>
                <w:rtl/>
              </w:rPr>
              <w:t xml:space="preserve"> والأصول والدخل، و</w:t>
            </w:r>
            <w:r>
              <w:rPr>
                <w:rFonts w:ascii="Times New Roman" w:hAnsi="Times New Roman" w:cs="Times New Roman" w:hint="cs"/>
                <w:sz w:val="22"/>
                <w:szCs w:val="22"/>
                <w:rtl/>
              </w:rPr>
              <w:t xml:space="preserve">إمكانية </w:t>
            </w:r>
            <w:r w:rsidRPr="00B92504">
              <w:rPr>
                <w:rFonts w:ascii="Times New Roman" w:hAnsi="Times New Roman" w:cs="Times New Roman"/>
                <w:sz w:val="22"/>
                <w:szCs w:val="22"/>
                <w:rtl/>
              </w:rPr>
              <w:t>ال</w:t>
            </w:r>
            <w:r>
              <w:rPr>
                <w:rFonts w:ascii="Times New Roman" w:hAnsi="Times New Roman" w:cs="Times New Roman" w:hint="cs"/>
                <w:sz w:val="22"/>
                <w:szCs w:val="22"/>
                <w:rtl/>
              </w:rPr>
              <w:t xml:space="preserve">وصول </w:t>
            </w:r>
            <w:r w:rsidR="00ED033A">
              <w:rPr>
                <w:rFonts w:ascii="Times New Roman" w:hAnsi="Times New Roman" w:cs="Times New Roman" w:hint="cs"/>
                <w:sz w:val="22"/>
                <w:szCs w:val="22"/>
                <w:rtl/>
              </w:rPr>
              <w:t>إلى الأصول</w:t>
            </w:r>
            <w:r w:rsidRPr="00B92504">
              <w:rPr>
                <w:rFonts w:ascii="Times New Roman" w:hAnsi="Times New Roman" w:cs="Times New Roman"/>
                <w:sz w:val="22"/>
                <w:szCs w:val="22"/>
                <w:rtl/>
              </w:rPr>
              <w:t xml:space="preserve"> أو السكن مما يؤدي </w:t>
            </w:r>
            <w:r w:rsidR="00ED033A">
              <w:rPr>
                <w:rFonts w:ascii="Times New Roman" w:hAnsi="Times New Roman" w:cs="Times New Roman" w:hint="cs"/>
                <w:sz w:val="22"/>
                <w:szCs w:val="22"/>
                <w:rtl/>
              </w:rPr>
              <w:t xml:space="preserve">إلى </w:t>
            </w:r>
            <w:r w:rsidR="00ED033A" w:rsidRPr="00B92504">
              <w:rPr>
                <w:rFonts w:ascii="Times New Roman" w:hAnsi="Times New Roman" w:cs="Times New Roman" w:hint="cs"/>
                <w:sz w:val="22"/>
                <w:szCs w:val="22"/>
                <w:rtl/>
              </w:rPr>
              <w:t>آثار</w:t>
            </w:r>
            <w:r w:rsidRPr="00B92504">
              <w:rPr>
                <w:rFonts w:ascii="Times New Roman" w:hAnsi="Times New Roman" w:cs="Times New Roman"/>
                <w:sz w:val="22"/>
                <w:szCs w:val="22"/>
                <w:rtl/>
              </w:rPr>
              <w:t xml:space="preserve"> سلبية </w:t>
            </w:r>
            <w:r>
              <w:rPr>
                <w:rFonts w:ascii="Times New Roman" w:hAnsi="Times New Roman" w:cs="Times New Roman" w:hint="cs"/>
                <w:sz w:val="22"/>
                <w:szCs w:val="22"/>
                <w:rtl/>
              </w:rPr>
              <w:t xml:space="preserve">تنعكس </w:t>
            </w:r>
            <w:r w:rsidRPr="00B92504">
              <w:rPr>
                <w:rFonts w:ascii="Times New Roman" w:hAnsi="Times New Roman" w:cs="Times New Roman"/>
                <w:sz w:val="22"/>
                <w:szCs w:val="22"/>
                <w:rtl/>
              </w:rPr>
              <w:t xml:space="preserve">على سبل كسب العيش نتيجة </w:t>
            </w:r>
            <w:r>
              <w:rPr>
                <w:rFonts w:ascii="Times New Roman" w:hAnsi="Times New Roman" w:cs="Times New Roman" w:hint="cs"/>
                <w:sz w:val="22"/>
                <w:szCs w:val="22"/>
                <w:rtl/>
              </w:rPr>
              <w:t xml:space="preserve">لإستملاك </w:t>
            </w:r>
            <w:r w:rsidRPr="00B92504">
              <w:rPr>
                <w:rFonts w:ascii="Times New Roman" w:hAnsi="Times New Roman" w:cs="Times New Roman"/>
                <w:sz w:val="22"/>
                <w:szCs w:val="22"/>
                <w:rtl/>
              </w:rPr>
              <w:t>الأراضي</w:t>
            </w:r>
            <w:r w:rsidRPr="00B92504">
              <w:rPr>
                <w:rFonts w:ascii="Times New Roman" w:hAnsi="Times New Roman" w:cs="Times New Roman"/>
                <w:sz w:val="22"/>
                <w:szCs w:val="22"/>
              </w:rPr>
              <w:t>.</w:t>
            </w:r>
          </w:p>
          <w:p w14:paraId="428D7209" w14:textId="133A9E15" w:rsidR="003F5832" w:rsidRPr="00AA2B0E" w:rsidRDefault="003F5832" w:rsidP="00CA45EB">
            <w:pPr>
              <w:rPr>
                <w:sz w:val="22"/>
                <w:szCs w:val="22"/>
              </w:rPr>
            </w:pPr>
          </w:p>
        </w:tc>
      </w:tr>
      <w:tr w:rsidR="003F5832" w:rsidRPr="003301A4" w14:paraId="4CB7FBBA" w14:textId="77777777" w:rsidTr="003F5832">
        <w:tc>
          <w:tcPr>
            <w:tcW w:w="9183"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D80AE9F" w14:textId="21DB613E" w:rsidR="003F5832" w:rsidRPr="00316AAB" w:rsidRDefault="003F5832" w:rsidP="00316AAB">
            <w:pPr>
              <w:bidi/>
              <w:rPr>
                <w:b/>
                <w:bCs/>
              </w:rPr>
            </w:pPr>
            <w:r w:rsidRPr="00384828">
              <w:rPr>
                <w:b/>
                <w:bCs/>
                <w:sz w:val="22"/>
                <w:szCs w:val="22"/>
                <w:lang w:val="en-GB"/>
              </w:rPr>
              <w:t xml:space="preserve">  .3</w:t>
            </w:r>
            <w:r w:rsidRPr="00384828">
              <w:rPr>
                <w:rFonts w:hint="cs"/>
                <w:b/>
                <w:bCs/>
                <w:sz w:val="22"/>
                <w:szCs w:val="22"/>
                <w:rtl/>
              </w:rPr>
              <w:t>قم ب</w:t>
            </w:r>
            <w:r w:rsidRPr="00384828">
              <w:rPr>
                <w:b/>
                <w:bCs/>
                <w:sz w:val="22"/>
                <w:szCs w:val="22"/>
                <w:rtl/>
              </w:rPr>
              <w:t xml:space="preserve">وصف أي بدائل للمشروع (إذا كانت ذات صلة) </w:t>
            </w:r>
            <w:r w:rsidRPr="00384828">
              <w:rPr>
                <w:rFonts w:hint="cs"/>
                <w:b/>
                <w:bCs/>
                <w:sz w:val="22"/>
                <w:szCs w:val="22"/>
                <w:rtl/>
              </w:rPr>
              <w:t>يتم الن</w:t>
            </w:r>
            <w:r w:rsidRPr="00384828">
              <w:rPr>
                <w:b/>
                <w:bCs/>
                <w:sz w:val="22"/>
                <w:szCs w:val="22"/>
                <w:rtl/>
              </w:rPr>
              <w:t xml:space="preserve">ظر فيها للمساعدة </w:t>
            </w:r>
            <w:r w:rsidR="00ED033A">
              <w:rPr>
                <w:b/>
                <w:bCs/>
                <w:sz w:val="22"/>
                <w:szCs w:val="22"/>
                <w:rtl/>
              </w:rPr>
              <w:t>على تجنب أو تقليل الآثار السلب</w:t>
            </w:r>
            <w:r w:rsidR="00ED033A">
              <w:rPr>
                <w:rFonts w:hint="cs"/>
                <w:b/>
                <w:bCs/>
                <w:sz w:val="22"/>
                <w:szCs w:val="22"/>
                <w:rtl/>
              </w:rPr>
              <w:t>:</w:t>
            </w:r>
          </w:p>
        </w:tc>
      </w:tr>
      <w:tr w:rsidR="003F5832" w:rsidRPr="003301A4" w14:paraId="63C648CA" w14:textId="77777777" w:rsidTr="003F5832">
        <w:tc>
          <w:tcPr>
            <w:tcW w:w="9183"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BB90373" w14:textId="68000E6A" w:rsidR="003F5832" w:rsidRPr="00AA2B0E" w:rsidRDefault="003F5832" w:rsidP="00692496">
            <w:pPr>
              <w:bidi/>
              <w:jc w:val="both"/>
              <w:rPr>
                <w:rFonts w:ascii="Times New Roman" w:hAnsi="Times New Roman" w:cs="Times New Roman"/>
                <w:color w:val="auto"/>
                <w:sz w:val="22"/>
                <w:szCs w:val="22"/>
              </w:rPr>
            </w:pPr>
            <w:r>
              <w:rPr>
                <w:rFonts w:ascii="Times New Roman" w:hAnsi="Times New Roman" w:cs="Times New Roman" w:hint="cs"/>
                <w:color w:val="auto"/>
                <w:sz w:val="22"/>
                <w:szCs w:val="22"/>
                <w:rtl/>
              </w:rPr>
              <w:t>ل</w:t>
            </w:r>
            <w:r w:rsidRPr="00BC6403">
              <w:rPr>
                <w:rFonts w:ascii="Times New Roman" w:hAnsi="Times New Roman" w:cs="Times New Roman"/>
                <w:color w:val="auto"/>
                <w:sz w:val="22"/>
                <w:szCs w:val="22"/>
                <w:rtl/>
              </w:rPr>
              <w:t xml:space="preserve">م يتم النظر في بدائل </w:t>
            </w:r>
            <w:r>
              <w:rPr>
                <w:rFonts w:ascii="Times New Roman" w:hAnsi="Times New Roman" w:cs="Times New Roman" w:hint="cs"/>
                <w:color w:val="auto"/>
                <w:sz w:val="22"/>
                <w:szCs w:val="22"/>
                <w:rtl/>
              </w:rPr>
              <w:t>ل</w:t>
            </w:r>
            <w:r>
              <w:rPr>
                <w:rFonts w:ascii="Times New Roman" w:hAnsi="Times New Roman" w:cs="Times New Roman"/>
                <w:color w:val="auto"/>
                <w:sz w:val="22"/>
                <w:szCs w:val="22"/>
                <w:rtl/>
              </w:rPr>
              <w:t>لمشروع</w:t>
            </w:r>
            <w:r>
              <w:rPr>
                <w:rFonts w:ascii="Times New Roman" w:hAnsi="Times New Roman" w:cs="Times New Roman" w:hint="cs"/>
                <w:color w:val="auto"/>
                <w:sz w:val="22"/>
                <w:szCs w:val="22"/>
                <w:rtl/>
              </w:rPr>
              <w:t xml:space="preserve"> حيث أن البرنامج الموجه للنتائج يقوم بتمويل </w:t>
            </w:r>
            <w:r>
              <w:rPr>
                <w:rFonts w:ascii="Times New Roman" w:hAnsi="Times New Roman" w:cs="Times New Roman"/>
                <w:color w:val="auto"/>
                <w:sz w:val="22"/>
                <w:szCs w:val="22"/>
                <w:rtl/>
              </w:rPr>
              <w:t>برنامج حكومي موجود</w:t>
            </w:r>
            <w:r w:rsidRPr="00BC6403">
              <w:rPr>
                <w:rFonts w:ascii="Times New Roman" w:hAnsi="Times New Roman" w:cs="Times New Roman"/>
                <w:color w:val="auto"/>
                <w:sz w:val="22"/>
                <w:szCs w:val="22"/>
                <w:rtl/>
              </w:rPr>
              <w:t xml:space="preserve"> بالفعل. وبدلا من ذلك، فإن </w:t>
            </w:r>
            <w:r w:rsidRPr="0039551B">
              <w:rPr>
                <w:rFonts w:ascii="Times New Roman" w:hAnsi="Times New Roman" w:cs="Times New Roman" w:hint="cs"/>
                <w:color w:val="auto"/>
                <w:sz w:val="22"/>
                <w:szCs w:val="22"/>
                <w:rtl/>
              </w:rPr>
              <w:t xml:space="preserve">مكون </w:t>
            </w:r>
            <w:r w:rsidRPr="0039551B">
              <w:rPr>
                <w:rFonts w:ascii="Times New Roman" w:hAnsi="Times New Roman" w:cs="Times New Roman"/>
                <w:color w:val="auto"/>
                <w:sz w:val="22"/>
                <w:szCs w:val="22"/>
                <w:rtl/>
              </w:rPr>
              <w:t>المساعدة الفنية هو نقطة الدخول لضمان الجودة</w:t>
            </w:r>
            <w:r>
              <w:rPr>
                <w:rFonts w:ascii="Times New Roman" w:hAnsi="Times New Roman" w:cs="Times New Roman" w:hint="cs"/>
                <w:color w:val="auto"/>
                <w:sz w:val="22"/>
                <w:szCs w:val="22"/>
                <w:rtl/>
              </w:rPr>
              <w:t>،</w:t>
            </w:r>
            <w:r w:rsidRPr="00BC6403">
              <w:rPr>
                <w:rFonts w:ascii="Times New Roman" w:hAnsi="Times New Roman" w:cs="Times New Roman"/>
                <w:color w:val="auto"/>
                <w:sz w:val="22"/>
                <w:szCs w:val="22"/>
                <w:rtl/>
              </w:rPr>
              <w:t xml:space="preserve"> وبناء القدرات</w:t>
            </w:r>
            <w:r>
              <w:rPr>
                <w:rFonts w:ascii="Times New Roman" w:hAnsi="Times New Roman" w:cs="Times New Roman" w:hint="cs"/>
                <w:color w:val="auto"/>
                <w:sz w:val="22"/>
                <w:szCs w:val="22"/>
                <w:rtl/>
              </w:rPr>
              <w:t>،</w:t>
            </w:r>
            <w:r w:rsidRPr="00BC6403">
              <w:rPr>
                <w:rFonts w:ascii="Times New Roman" w:hAnsi="Times New Roman" w:cs="Times New Roman"/>
                <w:color w:val="auto"/>
                <w:sz w:val="22"/>
                <w:szCs w:val="22"/>
                <w:rtl/>
              </w:rPr>
              <w:t xml:space="preserve"> وتقليل أي مخاطر محتملة (</w:t>
            </w:r>
            <w:r>
              <w:rPr>
                <w:rFonts w:ascii="Times New Roman" w:hAnsi="Times New Roman" w:cs="Times New Roman" w:hint="cs"/>
                <w:color w:val="auto"/>
                <w:sz w:val="22"/>
                <w:szCs w:val="22"/>
                <w:rtl/>
              </w:rPr>
              <w:t>ا</w:t>
            </w:r>
            <w:r w:rsidRPr="00BC6403">
              <w:rPr>
                <w:rFonts w:ascii="Times New Roman" w:hAnsi="Times New Roman" w:cs="Times New Roman"/>
                <w:color w:val="auto"/>
                <w:sz w:val="22"/>
                <w:szCs w:val="22"/>
                <w:rtl/>
              </w:rPr>
              <w:t>جتماعية</w:t>
            </w:r>
            <w:r>
              <w:rPr>
                <w:rFonts w:ascii="Times New Roman" w:hAnsi="Times New Roman" w:cs="Times New Roman" w:hint="cs"/>
                <w:color w:val="auto"/>
                <w:sz w:val="22"/>
                <w:szCs w:val="22"/>
                <w:rtl/>
              </w:rPr>
              <w:t>، و</w:t>
            </w:r>
            <w:r w:rsidRPr="00BC6403">
              <w:rPr>
                <w:rFonts w:ascii="Times New Roman" w:hAnsi="Times New Roman" w:cs="Times New Roman"/>
                <w:color w:val="auto"/>
                <w:sz w:val="22"/>
                <w:szCs w:val="22"/>
                <w:rtl/>
              </w:rPr>
              <w:t>بيئية وغيرها) أثناء تنفيذ البرنامج</w:t>
            </w:r>
            <w:r w:rsidRPr="00BC6403">
              <w:rPr>
                <w:rFonts w:ascii="Times New Roman" w:hAnsi="Times New Roman" w:cs="Times New Roman"/>
                <w:color w:val="auto"/>
                <w:sz w:val="22"/>
                <w:szCs w:val="22"/>
              </w:rPr>
              <w:t>.</w:t>
            </w:r>
          </w:p>
        </w:tc>
      </w:tr>
    </w:tbl>
    <w:p w14:paraId="4559529D" w14:textId="77777777" w:rsidR="00ED033A" w:rsidRDefault="00ED033A">
      <w:r>
        <w:br w:type="page"/>
      </w:r>
    </w:p>
    <w:tbl>
      <w:tblPr>
        <w:tblW w:w="9183"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9088"/>
        <w:gridCol w:w="95"/>
      </w:tblGrid>
      <w:tr w:rsidR="003F5832" w:rsidRPr="003301A4" w14:paraId="223756EE" w14:textId="77777777" w:rsidTr="003F5832">
        <w:tc>
          <w:tcPr>
            <w:tcW w:w="9183" w:type="dxa"/>
            <w:gridSpan w:val="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2ABC1D1" w14:textId="41679243" w:rsidR="003F5832" w:rsidRPr="00316AAB" w:rsidRDefault="003F5832" w:rsidP="00316AAB">
            <w:pPr>
              <w:bidi/>
              <w:jc w:val="both"/>
            </w:pPr>
            <w:r>
              <w:rPr>
                <w:b/>
                <w:bCs/>
                <w:sz w:val="22"/>
                <w:szCs w:val="22"/>
              </w:rPr>
              <w:lastRenderedPageBreak/>
              <w:t>.</w:t>
            </w:r>
            <w:r>
              <w:rPr>
                <w:b/>
                <w:bCs/>
                <w:sz w:val="22"/>
                <w:szCs w:val="22"/>
                <w:lang w:val="en-GB"/>
              </w:rPr>
              <w:t>4</w:t>
            </w:r>
            <w:r w:rsidRPr="00316AAB">
              <w:rPr>
                <w:rFonts w:hint="cs"/>
                <w:b/>
                <w:bCs/>
                <w:sz w:val="22"/>
                <w:szCs w:val="22"/>
                <w:rtl/>
              </w:rPr>
              <w:t xml:space="preserve"> قم ب</w:t>
            </w:r>
            <w:r w:rsidRPr="00316AAB">
              <w:rPr>
                <w:b/>
                <w:bCs/>
                <w:sz w:val="22"/>
                <w:szCs w:val="22"/>
                <w:rtl/>
              </w:rPr>
              <w:t xml:space="preserve">وصف التدابير التي اتخذها المقترض لمعالجة </w:t>
            </w:r>
            <w:r w:rsidRPr="00316AAB">
              <w:rPr>
                <w:rFonts w:hint="cs"/>
                <w:b/>
                <w:bCs/>
                <w:sz w:val="22"/>
                <w:szCs w:val="22"/>
                <w:rtl/>
              </w:rPr>
              <w:t>مسائل سياسات الضمانات الوقائية</w:t>
            </w:r>
            <w:r w:rsidR="00ED033A">
              <w:rPr>
                <w:rFonts w:hint="cs"/>
                <w:b/>
                <w:bCs/>
                <w:sz w:val="22"/>
                <w:szCs w:val="22"/>
                <w:rtl/>
              </w:rPr>
              <w:t xml:space="preserve">، </w:t>
            </w:r>
            <w:r w:rsidRPr="00316AAB">
              <w:rPr>
                <w:rFonts w:hint="cs"/>
                <w:b/>
                <w:bCs/>
                <w:sz w:val="22"/>
                <w:szCs w:val="22"/>
                <w:rtl/>
              </w:rPr>
              <w:t>قم ب</w:t>
            </w:r>
            <w:r w:rsidRPr="00316AAB">
              <w:rPr>
                <w:b/>
                <w:bCs/>
                <w:sz w:val="22"/>
                <w:szCs w:val="22"/>
                <w:rtl/>
              </w:rPr>
              <w:t>تقديم تقييم لقدرة المقترض على تخطيط وتنفيذ التدابير الموصوفة</w:t>
            </w:r>
            <w:r w:rsidR="00ED033A">
              <w:rPr>
                <w:rFonts w:hint="cs"/>
                <w:b/>
                <w:bCs/>
                <w:sz w:val="22"/>
                <w:szCs w:val="22"/>
                <w:rtl/>
              </w:rPr>
              <w:t>:</w:t>
            </w:r>
          </w:p>
        </w:tc>
      </w:tr>
      <w:tr w:rsidR="003F5832" w:rsidRPr="003301A4" w14:paraId="50B1A7C6" w14:textId="77777777" w:rsidTr="003F5832">
        <w:tc>
          <w:tcPr>
            <w:tcW w:w="9183" w:type="dxa"/>
            <w:gridSpan w:val="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284F9CE" w14:textId="1A6093D9" w:rsidR="003F5832" w:rsidRDefault="003F5832" w:rsidP="00ED033A">
            <w:pPr>
              <w:bidi/>
              <w:jc w:val="both"/>
            </w:pPr>
            <w:r w:rsidRPr="00AA2B0E">
              <w:rPr>
                <w:rFonts w:ascii="Times New Roman" w:hAnsi="Times New Roman" w:cs="Times New Roman"/>
                <w:color w:val="auto"/>
                <w:sz w:val="22"/>
                <w:szCs w:val="22"/>
              </w:rPr>
              <w:t xml:space="preserve"> </w:t>
            </w:r>
            <w:r>
              <w:rPr>
                <w:rFonts w:hint="cs"/>
                <w:rtl/>
              </w:rPr>
              <w:t xml:space="preserve">تُعْتبر أنظمة الإدارة البيئية والاجتماعية المعمول بها على مستوى الدولة والمحافظات في الأردن، </w:t>
            </w:r>
            <w:r w:rsidR="00ED033A">
              <w:rPr>
                <w:rFonts w:hint="cs"/>
                <w:rtl/>
              </w:rPr>
              <w:t xml:space="preserve">من منظور قانوني وتنظيمي ومؤسسي، </w:t>
            </w:r>
            <w:r>
              <w:rPr>
                <w:rFonts w:hint="cs"/>
                <w:rtl/>
              </w:rPr>
              <w:t>ملائمة وشاملة</w:t>
            </w:r>
            <w:r w:rsidRPr="0056744F">
              <w:rPr>
                <w:rFonts w:hint="cs"/>
                <w:rtl/>
                <w:lang w:val="en-GB"/>
              </w:rPr>
              <w:t xml:space="preserve">. وبالتالي، لم يُطْلب أو يُقْترح إجراء أي تغييرات هامة في الهيكلية الشاملة لهذه الأنظمة الإدارية. الا أن إنفاذ الإطار القانوني الذي يحكم الامتثال بمعايير حماية الطفل والعمل والبيئة ضعيف.    </w:t>
            </w:r>
            <w:r>
              <w:rPr>
                <w:rFonts w:hint="cs"/>
                <w:rtl/>
              </w:rPr>
              <w:t xml:space="preserve">  </w:t>
            </w:r>
          </w:p>
          <w:p w14:paraId="252C4536" w14:textId="77777777" w:rsidR="00ED033A" w:rsidRDefault="00ED033A" w:rsidP="00ED033A">
            <w:pPr>
              <w:bidi/>
              <w:jc w:val="both"/>
              <w:rPr>
                <w:rFonts w:cstheme="majorBidi"/>
                <w:rtl/>
              </w:rPr>
            </w:pPr>
          </w:p>
          <w:p w14:paraId="2F357DE0" w14:textId="77777777" w:rsidR="00ED033A" w:rsidRDefault="003F5832" w:rsidP="00ED033A">
            <w:pPr>
              <w:bidi/>
              <w:jc w:val="both"/>
              <w:rPr>
                <w:rFonts w:cstheme="majorBidi"/>
                <w:rtl/>
              </w:rPr>
            </w:pPr>
            <w:r>
              <w:rPr>
                <w:rFonts w:cstheme="majorBidi" w:hint="cs"/>
                <w:rtl/>
              </w:rPr>
              <w:t xml:space="preserve">من أجل تقوية قدرات وزارة التربية والتعليم على التعامل مع قضايا سياسات الضمانات الوقائية، يتم طرح مكون المساعدة الفنية التي من شأنها: </w:t>
            </w:r>
          </w:p>
          <w:p w14:paraId="31112964" w14:textId="77777777" w:rsidR="00ED033A" w:rsidRDefault="003F5832" w:rsidP="00ED033A">
            <w:pPr>
              <w:bidi/>
              <w:jc w:val="both"/>
              <w:rPr>
                <w:rtl/>
                <w:lang w:val="en-GB"/>
              </w:rPr>
            </w:pPr>
            <w:r w:rsidRPr="004456D7">
              <w:rPr>
                <w:rFonts w:hint="cs"/>
                <w:rtl/>
              </w:rPr>
              <w:t>(</w:t>
            </w:r>
            <w:r>
              <w:rPr>
                <w:rFonts w:hint="cs"/>
                <w:rtl/>
              </w:rPr>
              <w:t>أ</w:t>
            </w:r>
            <w:r w:rsidRPr="004456D7">
              <w:rPr>
                <w:rFonts w:hint="cs"/>
                <w:rtl/>
              </w:rPr>
              <w:t>) تعزيز قدرات وزارة التربية والتعليم فيما يتعلق بعمليات حيازة الأراضي من خلال تعيين موظفين</w:t>
            </w:r>
            <w:r w:rsidRPr="004456D7">
              <w:rPr>
                <w:rFonts w:hint="cs"/>
                <w:rtl/>
                <w:lang w:val="en-GB"/>
              </w:rPr>
              <w:t xml:space="preserve">، ووضع إجراءات معيارية متوائمة مع معايير البنك الدولي، والتدريب </w:t>
            </w:r>
          </w:p>
          <w:p w14:paraId="0FB2455A" w14:textId="77777777" w:rsidR="00ED033A" w:rsidRDefault="003F5832" w:rsidP="00ED033A">
            <w:pPr>
              <w:bidi/>
              <w:jc w:val="both"/>
              <w:rPr>
                <w:rtl/>
              </w:rPr>
            </w:pPr>
            <w:r w:rsidRPr="004456D7">
              <w:rPr>
                <w:rFonts w:hint="cs"/>
                <w:rtl/>
              </w:rPr>
              <w:t>(</w:t>
            </w:r>
            <w:r>
              <w:rPr>
                <w:rFonts w:hint="cs"/>
                <w:rtl/>
              </w:rPr>
              <w:t>ب</w:t>
            </w:r>
            <w:r w:rsidRPr="004456D7">
              <w:rPr>
                <w:rFonts w:hint="cs"/>
                <w:rtl/>
              </w:rPr>
              <w:t xml:space="preserve">) تنفيذ برنامج تعلم اجتماعي عاطفي لتحسين البيئة المدرسية والتقليل من العنف للحد الأدنى، </w:t>
            </w:r>
          </w:p>
          <w:p w14:paraId="76CBE79C" w14:textId="77777777" w:rsidR="00ED033A" w:rsidRDefault="003F5832" w:rsidP="00ED033A">
            <w:pPr>
              <w:bidi/>
              <w:jc w:val="both"/>
              <w:rPr>
                <w:rFonts w:asciiTheme="majorBidi" w:hAnsiTheme="majorBidi" w:cstheme="majorBidi"/>
                <w:rtl/>
              </w:rPr>
            </w:pPr>
            <w:r w:rsidRPr="007E434C">
              <w:rPr>
                <w:rFonts w:hint="cs"/>
                <w:rtl/>
              </w:rPr>
              <w:t>(</w:t>
            </w:r>
            <w:r>
              <w:rPr>
                <w:rFonts w:hint="cs"/>
                <w:rtl/>
              </w:rPr>
              <w:t>ج</w:t>
            </w:r>
            <w:r w:rsidRPr="007E434C">
              <w:rPr>
                <w:rFonts w:hint="cs"/>
                <w:rtl/>
              </w:rPr>
              <w:t>)</w:t>
            </w:r>
            <w:r w:rsidRPr="007E434C">
              <w:rPr>
                <w:rFonts w:asciiTheme="majorBidi" w:hAnsiTheme="majorBidi" w:cstheme="majorBidi"/>
                <w:rtl/>
              </w:rPr>
              <w:t xml:space="preserve"> تحديث معايير بناء المدارس في الأردن للتأكيد على تصاميم بديلة تكون ذات تكاليف صيانة منخفضة أو معدومة</w:t>
            </w:r>
            <w:r>
              <w:rPr>
                <w:rFonts w:asciiTheme="majorBidi" w:hAnsiTheme="majorBidi" w:cstheme="majorBidi" w:hint="cs"/>
                <w:rtl/>
              </w:rPr>
              <w:t>،</w:t>
            </w:r>
            <w:r w:rsidRPr="007E434C">
              <w:rPr>
                <w:rFonts w:asciiTheme="majorBidi" w:hAnsiTheme="majorBidi" w:cstheme="majorBidi"/>
                <w:rtl/>
              </w:rPr>
              <w:t xml:space="preserve"> </w:t>
            </w:r>
          </w:p>
          <w:p w14:paraId="27A43795" w14:textId="77777777" w:rsidR="003F5832" w:rsidRDefault="003F5832" w:rsidP="00ED033A">
            <w:pPr>
              <w:bidi/>
              <w:jc w:val="both"/>
              <w:rPr>
                <w:rFonts w:ascii="Times New Roman" w:hAnsi="Times New Roman" w:cs="Times New Roman"/>
                <w:color w:val="auto"/>
                <w:sz w:val="22"/>
                <w:szCs w:val="22"/>
                <w:rtl/>
              </w:rPr>
            </w:pPr>
            <w:r w:rsidRPr="005B40BC">
              <w:rPr>
                <w:rFonts w:asciiTheme="majorBidi" w:hAnsiTheme="majorBidi" w:cstheme="majorBidi"/>
                <w:rtl/>
              </w:rPr>
              <w:t>(</w:t>
            </w:r>
            <w:r>
              <w:rPr>
                <w:rFonts w:asciiTheme="majorBidi" w:hAnsiTheme="majorBidi" w:cstheme="majorBidi" w:hint="cs"/>
                <w:rtl/>
              </w:rPr>
              <w:t>د</w:t>
            </w:r>
            <w:r w:rsidRPr="004740DD">
              <w:rPr>
                <w:rFonts w:asciiTheme="majorBidi" w:hAnsiTheme="majorBidi" w:cstheme="majorBidi"/>
                <w:rtl/>
              </w:rPr>
              <w:t>) تجربة عقود القطاع الخاص للعمليات والصيانة المدرسية</w:t>
            </w:r>
            <w:r>
              <w:rPr>
                <w:rFonts w:asciiTheme="majorBidi" w:hAnsiTheme="majorBidi" w:cstheme="majorBidi" w:hint="cs"/>
                <w:rtl/>
              </w:rPr>
              <w:t>، من بين أمور أخرى</w:t>
            </w:r>
            <w:r>
              <w:rPr>
                <w:rFonts w:ascii="Times New Roman" w:hAnsi="Times New Roman" w:cs="Times New Roman" w:hint="cs"/>
                <w:color w:val="auto"/>
                <w:sz w:val="22"/>
                <w:szCs w:val="22"/>
                <w:rtl/>
              </w:rPr>
              <w:t>.</w:t>
            </w:r>
          </w:p>
          <w:p w14:paraId="0CFC9375" w14:textId="683A8243" w:rsidR="00ED033A" w:rsidRPr="00CA7FB2" w:rsidRDefault="00ED033A" w:rsidP="00ED033A">
            <w:pPr>
              <w:bidi/>
              <w:jc w:val="both"/>
              <w:rPr>
                <w:rFonts w:ascii="Times New Roman" w:hAnsi="Times New Roman" w:cs="Times New Roman"/>
                <w:color w:val="auto"/>
                <w:sz w:val="22"/>
                <w:szCs w:val="22"/>
                <w:rtl/>
              </w:rPr>
            </w:pPr>
          </w:p>
        </w:tc>
      </w:tr>
      <w:tr w:rsidR="003F5832" w:rsidRPr="003301A4" w14:paraId="1CEE8F7B" w14:textId="77777777" w:rsidTr="003F5832">
        <w:tc>
          <w:tcPr>
            <w:tcW w:w="9183" w:type="dxa"/>
            <w:gridSpan w:val="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8804BF3" w14:textId="3014443C" w:rsidR="003F5832" w:rsidRPr="009F2A21" w:rsidRDefault="003F5832" w:rsidP="009F2A21">
            <w:pPr>
              <w:bidi/>
              <w:jc w:val="both"/>
              <w:rPr>
                <w:b/>
                <w:bCs/>
                <w:highlight w:val="yellow"/>
              </w:rPr>
            </w:pPr>
            <w:r w:rsidRPr="009F2A21">
              <w:rPr>
                <w:rFonts w:hint="cs"/>
                <w:b/>
                <w:bCs/>
                <w:rtl/>
              </w:rPr>
              <w:t>٥.</w:t>
            </w:r>
            <w:r w:rsidRPr="009F2A21">
              <w:rPr>
                <w:b/>
                <w:bCs/>
                <w:rtl/>
              </w:rPr>
              <w:t xml:space="preserve">تحديد أصحاب المصلحة </w:t>
            </w:r>
            <w:r w:rsidRPr="009F2A21">
              <w:rPr>
                <w:rFonts w:hint="cs"/>
                <w:b/>
                <w:bCs/>
                <w:rtl/>
              </w:rPr>
              <w:t xml:space="preserve">الرئيسيين </w:t>
            </w:r>
            <w:r w:rsidRPr="009F2A21">
              <w:rPr>
                <w:b/>
                <w:bCs/>
                <w:rtl/>
              </w:rPr>
              <w:t>ووصف آليات التشاور و</w:t>
            </w:r>
            <w:r w:rsidRPr="009F2A21">
              <w:rPr>
                <w:rFonts w:hint="cs"/>
                <w:b/>
                <w:bCs/>
                <w:rtl/>
              </w:rPr>
              <w:t>الإفصاح بشأن</w:t>
            </w:r>
            <w:r w:rsidRPr="009F2A21">
              <w:rPr>
                <w:b/>
                <w:bCs/>
                <w:rtl/>
              </w:rPr>
              <w:t xml:space="preserve"> سياسات </w:t>
            </w:r>
            <w:r w:rsidRPr="009F2A21">
              <w:rPr>
                <w:rFonts w:hint="cs"/>
                <w:b/>
                <w:bCs/>
                <w:rtl/>
              </w:rPr>
              <w:t>الضمانات الوقائية</w:t>
            </w:r>
            <w:r w:rsidRPr="009F2A21">
              <w:rPr>
                <w:b/>
                <w:bCs/>
                <w:rtl/>
              </w:rPr>
              <w:t xml:space="preserve">، مع التركيز على الأشخاص </w:t>
            </w:r>
            <w:r w:rsidRPr="009F2A21">
              <w:rPr>
                <w:rFonts w:hint="cs"/>
                <w:b/>
                <w:bCs/>
                <w:rtl/>
              </w:rPr>
              <w:t>الذين من المحتمل أن يتعرضوا للضرر</w:t>
            </w:r>
            <w:r w:rsidR="00ED033A">
              <w:rPr>
                <w:rFonts w:hint="cs"/>
                <w:b/>
                <w:bCs/>
                <w:rtl/>
              </w:rPr>
              <w:t>:</w:t>
            </w:r>
          </w:p>
        </w:tc>
      </w:tr>
      <w:tr w:rsidR="003F5832" w:rsidRPr="003301A4" w14:paraId="3E393C13" w14:textId="77777777" w:rsidTr="003F5832">
        <w:tc>
          <w:tcPr>
            <w:tcW w:w="9183" w:type="dxa"/>
            <w:gridSpan w:val="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6E18F6C" w14:textId="7B501AB5" w:rsidR="003F5832" w:rsidRDefault="003F5832" w:rsidP="00A914E9">
            <w:pPr>
              <w:bidi/>
              <w:jc w:val="both"/>
              <w:rPr>
                <w:rFonts w:ascii="Times New Roman" w:eastAsia="Calibri" w:hAnsi="Times New Roman" w:cs="Times New Roman"/>
                <w:b/>
                <w:sz w:val="22"/>
                <w:szCs w:val="22"/>
                <w:rtl/>
              </w:rPr>
            </w:pPr>
            <w:r w:rsidRPr="006206D2">
              <w:rPr>
                <w:rFonts w:ascii="Times New Roman" w:eastAsia="Calibri" w:hAnsi="Times New Roman" w:cs="Times New Roman"/>
                <w:b/>
                <w:sz w:val="22"/>
                <w:szCs w:val="22"/>
                <w:rtl/>
              </w:rPr>
              <w:t>تم ا</w:t>
            </w:r>
            <w:r>
              <w:rPr>
                <w:rFonts w:ascii="Times New Roman" w:eastAsia="Calibri" w:hAnsi="Times New Roman" w:cs="Times New Roman" w:hint="cs"/>
                <w:b/>
                <w:sz w:val="22"/>
                <w:szCs w:val="22"/>
                <w:rtl/>
              </w:rPr>
              <w:t>لإفصاح ع</w:t>
            </w:r>
            <w:r w:rsidRPr="006206D2">
              <w:rPr>
                <w:rFonts w:ascii="Times New Roman" w:eastAsia="Calibri" w:hAnsi="Times New Roman" w:cs="Times New Roman"/>
                <w:b/>
                <w:sz w:val="22"/>
                <w:szCs w:val="22"/>
                <w:rtl/>
              </w:rPr>
              <w:t xml:space="preserve">ن تقييم النظم البيئية </w:t>
            </w:r>
            <w:r w:rsidRPr="00A914E9">
              <w:rPr>
                <w:rFonts w:ascii="Times New Roman" w:eastAsia="Calibri" w:hAnsi="Times New Roman" w:cs="Times New Roman"/>
                <w:b/>
                <w:sz w:val="22"/>
                <w:szCs w:val="22"/>
                <w:rtl/>
              </w:rPr>
              <w:t>وا</w:t>
            </w:r>
            <w:r w:rsidRPr="00A914E9">
              <w:rPr>
                <w:rFonts w:ascii="Times New Roman" w:eastAsia="Calibri" w:hAnsi="Times New Roman" w:cs="Times New Roman" w:hint="cs"/>
                <w:b/>
                <w:sz w:val="22"/>
                <w:szCs w:val="22"/>
                <w:rtl/>
              </w:rPr>
              <w:t>لإ</w:t>
            </w:r>
            <w:r w:rsidRPr="00A914E9">
              <w:rPr>
                <w:rFonts w:ascii="Times New Roman" w:eastAsia="Calibri" w:hAnsi="Times New Roman" w:cs="Times New Roman"/>
                <w:b/>
                <w:sz w:val="22"/>
                <w:szCs w:val="22"/>
                <w:rtl/>
              </w:rPr>
              <w:t>جتماعية في البلاد في</w:t>
            </w:r>
            <w:r w:rsidRPr="006206D2">
              <w:rPr>
                <w:rFonts w:ascii="Times New Roman" w:eastAsia="Calibri" w:hAnsi="Times New Roman" w:cs="Times New Roman"/>
                <w:b/>
                <w:sz w:val="22"/>
                <w:szCs w:val="22"/>
                <w:rtl/>
              </w:rPr>
              <w:t xml:space="preserve"> 13 </w:t>
            </w:r>
            <w:r>
              <w:rPr>
                <w:rFonts w:ascii="Times New Roman" w:eastAsia="Calibri" w:hAnsi="Times New Roman" w:cs="Times New Roman" w:hint="cs"/>
                <w:b/>
                <w:sz w:val="22"/>
                <w:szCs w:val="22"/>
                <w:rtl/>
                <w:lang w:bidi="ar-JO"/>
              </w:rPr>
              <w:t>أيلول</w:t>
            </w:r>
            <w:r w:rsidR="00ED033A">
              <w:rPr>
                <w:rFonts w:ascii="Times New Roman" w:eastAsia="Calibri" w:hAnsi="Times New Roman" w:cs="Times New Roman" w:hint="cs"/>
                <w:b/>
                <w:sz w:val="22"/>
                <w:szCs w:val="22"/>
                <w:rtl/>
                <w:lang w:bidi="ar-JO"/>
              </w:rPr>
              <w:t xml:space="preserve"> (سبتمبر)</w:t>
            </w:r>
            <w:r w:rsidRPr="006206D2">
              <w:rPr>
                <w:rFonts w:ascii="Times New Roman" w:eastAsia="Calibri" w:hAnsi="Times New Roman" w:cs="Times New Roman"/>
                <w:b/>
                <w:sz w:val="22"/>
                <w:szCs w:val="22"/>
                <w:rtl/>
              </w:rPr>
              <w:t xml:space="preserve"> و</w:t>
            </w:r>
            <w:r>
              <w:rPr>
                <w:rFonts w:ascii="Times New Roman" w:eastAsia="Calibri" w:hAnsi="Times New Roman" w:cs="Times New Roman" w:hint="cs"/>
                <w:b/>
                <w:sz w:val="22"/>
                <w:szCs w:val="22"/>
                <w:rtl/>
              </w:rPr>
              <w:t>في 20 أيلول</w:t>
            </w:r>
            <w:r w:rsidR="00ED033A">
              <w:rPr>
                <w:rFonts w:ascii="Times New Roman" w:eastAsia="Calibri" w:hAnsi="Times New Roman" w:cs="Times New Roman" w:hint="cs"/>
                <w:b/>
                <w:sz w:val="22"/>
                <w:szCs w:val="22"/>
                <w:rtl/>
              </w:rPr>
              <w:t xml:space="preserve"> </w:t>
            </w:r>
            <w:r w:rsidR="00ED033A">
              <w:rPr>
                <w:rFonts w:ascii="Times New Roman" w:eastAsia="Calibri" w:hAnsi="Times New Roman" w:cs="Times New Roman" w:hint="cs"/>
                <w:b/>
                <w:sz w:val="22"/>
                <w:szCs w:val="22"/>
                <w:rtl/>
                <w:lang w:bidi="ar-JO"/>
              </w:rPr>
              <w:t>(سبتمبر)</w:t>
            </w:r>
            <w:r w:rsidR="00ED033A" w:rsidRPr="006206D2">
              <w:rPr>
                <w:rFonts w:ascii="Times New Roman" w:eastAsia="Calibri" w:hAnsi="Times New Roman" w:cs="Times New Roman"/>
                <w:b/>
                <w:sz w:val="22"/>
                <w:szCs w:val="22"/>
                <w:rtl/>
              </w:rPr>
              <w:t xml:space="preserve"> </w:t>
            </w:r>
            <w:r>
              <w:rPr>
                <w:rFonts w:ascii="Times New Roman" w:eastAsia="Calibri" w:hAnsi="Times New Roman" w:cs="Times New Roman" w:hint="cs"/>
                <w:b/>
                <w:sz w:val="22"/>
                <w:szCs w:val="22"/>
                <w:rtl/>
              </w:rPr>
              <w:t xml:space="preserve">، </w:t>
            </w:r>
            <w:r w:rsidR="00ED033A">
              <w:rPr>
                <w:rFonts w:ascii="Times New Roman" w:eastAsia="Calibri" w:hAnsi="Times New Roman" w:cs="Times New Roman" w:hint="cs"/>
                <w:b/>
                <w:sz w:val="22"/>
                <w:szCs w:val="22"/>
                <w:rtl/>
              </w:rPr>
              <w:t xml:space="preserve">حيث </w:t>
            </w:r>
            <w:r w:rsidRPr="006206D2">
              <w:rPr>
                <w:rFonts w:ascii="Times New Roman" w:eastAsia="Calibri" w:hAnsi="Times New Roman" w:cs="Times New Roman"/>
                <w:b/>
                <w:sz w:val="22"/>
                <w:szCs w:val="22"/>
                <w:rtl/>
              </w:rPr>
              <w:t>عقد</w:t>
            </w:r>
            <w:r>
              <w:rPr>
                <w:rFonts w:ascii="Times New Roman" w:eastAsia="Calibri" w:hAnsi="Times New Roman" w:cs="Times New Roman" w:hint="cs"/>
                <w:b/>
                <w:sz w:val="22"/>
                <w:szCs w:val="22"/>
                <w:rtl/>
              </w:rPr>
              <w:t xml:space="preserve"> اجتماع تشاوري جمع </w:t>
            </w:r>
            <w:r w:rsidRPr="006206D2">
              <w:rPr>
                <w:rFonts w:ascii="Times New Roman" w:eastAsia="Calibri" w:hAnsi="Times New Roman" w:cs="Times New Roman"/>
                <w:b/>
                <w:sz w:val="22"/>
                <w:szCs w:val="22"/>
                <w:rtl/>
              </w:rPr>
              <w:t>أكثر من 80 من أصحاب المصلحة، و</w:t>
            </w:r>
            <w:r>
              <w:rPr>
                <w:rFonts w:ascii="Times New Roman" w:eastAsia="Calibri" w:hAnsi="Times New Roman" w:cs="Times New Roman" w:hint="cs"/>
                <w:b/>
                <w:sz w:val="22"/>
                <w:szCs w:val="22"/>
                <w:rtl/>
              </w:rPr>
              <w:t xml:space="preserve">ضم كل من </w:t>
            </w:r>
            <w:r w:rsidRPr="006206D2">
              <w:rPr>
                <w:rFonts w:ascii="Times New Roman" w:eastAsia="Calibri" w:hAnsi="Times New Roman" w:cs="Times New Roman"/>
                <w:b/>
                <w:sz w:val="22"/>
                <w:szCs w:val="22"/>
                <w:rtl/>
              </w:rPr>
              <w:t xml:space="preserve">وزارة </w:t>
            </w:r>
            <w:r>
              <w:rPr>
                <w:rFonts w:ascii="Times New Roman" w:eastAsia="Calibri" w:hAnsi="Times New Roman" w:cs="Times New Roman" w:hint="cs"/>
                <w:b/>
                <w:sz w:val="22"/>
                <w:szCs w:val="22"/>
                <w:rtl/>
              </w:rPr>
              <w:t xml:space="preserve">التربية </w:t>
            </w:r>
            <w:r w:rsidRPr="006206D2">
              <w:rPr>
                <w:rFonts w:ascii="Times New Roman" w:eastAsia="Calibri" w:hAnsi="Times New Roman" w:cs="Times New Roman"/>
                <w:b/>
                <w:sz w:val="22"/>
                <w:szCs w:val="22"/>
                <w:rtl/>
              </w:rPr>
              <w:t xml:space="preserve">التعليم (شؤون الاتصالات، </w:t>
            </w:r>
            <w:r w:rsidRPr="006206D2">
              <w:rPr>
                <w:rFonts w:ascii="Times New Roman" w:eastAsia="Calibri" w:hAnsi="Times New Roman" w:cs="Times New Roman" w:hint="cs"/>
                <w:b/>
                <w:sz w:val="22"/>
                <w:szCs w:val="22"/>
                <w:rtl/>
              </w:rPr>
              <w:t>و</w:t>
            </w:r>
            <w:r>
              <w:rPr>
                <w:rFonts w:ascii="Times New Roman" w:eastAsia="Calibri" w:hAnsi="Times New Roman" w:cs="Times New Roman" w:hint="cs"/>
                <w:b/>
                <w:sz w:val="22"/>
                <w:szCs w:val="22"/>
                <w:rtl/>
              </w:rPr>
              <w:t xml:space="preserve">استملاك </w:t>
            </w:r>
            <w:r w:rsidRPr="006206D2">
              <w:rPr>
                <w:rFonts w:ascii="Times New Roman" w:eastAsia="Calibri" w:hAnsi="Times New Roman" w:cs="Times New Roman"/>
                <w:b/>
                <w:sz w:val="22"/>
                <w:szCs w:val="22"/>
                <w:rtl/>
              </w:rPr>
              <w:t xml:space="preserve">الأراضي، والصيانة والتخطيط، </w:t>
            </w:r>
            <w:r>
              <w:rPr>
                <w:rFonts w:ascii="Times New Roman" w:eastAsia="Calibri" w:hAnsi="Times New Roman" w:cs="Times New Roman" w:hint="cs"/>
                <w:b/>
                <w:sz w:val="22"/>
                <w:szCs w:val="22"/>
                <w:rtl/>
              </w:rPr>
              <w:t>وقسم النوع الاجتماعي</w:t>
            </w:r>
            <w:r w:rsidRPr="006206D2">
              <w:rPr>
                <w:rFonts w:ascii="Times New Roman" w:eastAsia="Calibri" w:hAnsi="Times New Roman" w:cs="Times New Roman"/>
                <w:b/>
                <w:sz w:val="22"/>
                <w:szCs w:val="22"/>
                <w:rtl/>
              </w:rPr>
              <w:t>، و</w:t>
            </w:r>
            <w:r>
              <w:rPr>
                <w:rFonts w:ascii="Times New Roman" w:eastAsia="Calibri" w:hAnsi="Times New Roman" w:cs="Times New Roman" w:hint="cs"/>
                <w:b/>
                <w:sz w:val="22"/>
                <w:szCs w:val="22"/>
                <w:rtl/>
                <w:lang w:bidi="ar-JO"/>
              </w:rPr>
              <w:t xml:space="preserve">أقسام </w:t>
            </w:r>
            <w:r w:rsidRPr="006206D2">
              <w:rPr>
                <w:rFonts w:ascii="Times New Roman" w:eastAsia="Calibri" w:hAnsi="Times New Roman" w:cs="Times New Roman"/>
                <w:b/>
                <w:sz w:val="22"/>
                <w:szCs w:val="22"/>
                <w:rtl/>
              </w:rPr>
              <w:t xml:space="preserve">الإرشاد، والطفولة المبكرة)، ورؤساء المديريات الميدانية، ووزارة </w:t>
            </w:r>
            <w:r>
              <w:rPr>
                <w:rFonts w:ascii="Times New Roman" w:eastAsia="Calibri" w:hAnsi="Times New Roman" w:cs="Times New Roman" w:hint="cs"/>
                <w:b/>
                <w:sz w:val="22"/>
                <w:szCs w:val="22"/>
                <w:rtl/>
              </w:rPr>
              <w:t xml:space="preserve">التنمية الإجتماعية، ووزارة </w:t>
            </w:r>
            <w:r w:rsidRPr="006206D2">
              <w:rPr>
                <w:rFonts w:ascii="Times New Roman" w:eastAsia="Calibri" w:hAnsi="Times New Roman" w:cs="Times New Roman"/>
                <w:b/>
                <w:sz w:val="22"/>
                <w:szCs w:val="22"/>
                <w:rtl/>
              </w:rPr>
              <w:t>الأشغال العامة والإسكان، ووزارة التخطيط والتعاون الدولي، والمدارس المستفيدة، و</w:t>
            </w:r>
            <w:r>
              <w:rPr>
                <w:rFonts w:ascii="Times New Roman" w:eastAsia="Calibri" w:hAnsi="Times New Roman" w:cs="Times New Roman" w:hint="cs"/>
                <w:b/>
                <w:sz w:val="22"/>
                <w:szCs w:val="22"/>
                <w:rtl/>
              </w:rPr>
              <w:t>أولياء الأمور</w:t>
            </w:r>
            <w:r w:rsidRPr="006206D2">
              <w:rPr>
                <w:rFonts w:ascii="Times New Roman" w:eastAsia="Calibri" w:hAnsi="Times New Roman" w:cs="Times New Roman"/>
                <w:b/>
                <w:sz w:val="22"/>
                <w:szCs w:val="22"/>
                <w:rtl/>
              </w:rPr>
              <w:t xml:space="preserve">، والمعلمين، والطلاب، والمانحين، والشركاء </w:t>
            </w:r>
            <w:r>
              <w:rPr>
                <w:rFonts w:ascii="Times New Roman" w:eastAsia="Calibri" w:hAnsi="Times New Roman" w:cs="Times New Roman" w:hint="cs"/>
                <w:b/>
                <w:sz w:val="22"/>
                <w:szCs w:val="22"/>
                <w:rtl/>
              </w:rPr>
              <w:t>(</w:t>
            </w:r>
            <w:r w:rsidRPr="006206D2">
              <w:rPr>
                <w:rFonts w:ascii="Times New Roman" w:eastAsia="Calibri" w:hAnsi="Times New Roman" w:cs="Times New Roman"/>
                <w:b/>
                <w:sz w:val="22"/>
                <w:szCs w:val="22"/>
                <w:rtl/>
              </w:rPr>
              <w:t xml:space="preserve">اليونيسيف، </w:t>
            </w:r>
            <w:r>
              <w:rPr>
                <w:rFonts w:ascii="Times New Roman" w:eastAsia="Calibri" w:hAnsi="Times New Roman" w:cs="Times New Roman" w:hint="cs"/>
                <w:b/>
                <w:sz w:val="22"/>
                <w:szCs w:val="22"/>
                <w:rtl/>
              </w:rPr>
              <w:t>الخ</w:t>
            </w:r>
            <w:r w:rsidRPr="006206D2">
              <w:rPr>
                <w:rFonts w:ascii="Times New Roman" w:eastAsia="Calibri" w:hAnsi="Times New Roman" w:cs="Times New Roman"/>
                <w:b/>
                <w:sz w:val="22"/>
                <w:szCs w:val="22"/>
                <w:rtl/>
              </w:rPr>
              <w:t>) والمنظمات غير الحكومية الدولية والمحلية العاملة في قطاع التعليم</w:t>
            </w:r>
            <w:r w:rsidRPr="006206D2">
              <w:rPr>
                <w:rFonts w:ascii="Times New Roman" w:eastAsia="Calibri" w:hAnsi="Times New Roman" w:cs="Times New Roman"/>
                <w:b/>
                <w:sz w:val="22"/>
                <w:szCs w:val="22"/>
              </w:rPr>
              <w:t>.</w:t>
            </w:r>
          </w:p>
          <w:p w14:paraId="572EECA4" w14:textId="2D2D1DEB" w:rsidR="00ED033A" w:rsidRPr="006206D2" w:rsidRDefault="00ED033A" w:rsidP="00ED033A">
            <w:pPr>
              <w:bidi/>
              <w:jc w:val="both"/>
              <w:rPr>
                <w:rFonts w:ascii="Times New Roman" w:eastAsia="Calibri" w:hAnsi="Times New Roman" w:cs="Times New Roman"/>
                <w:b/>
                <w:sz w:val="22"/>
                <w:szCs w:val="22"/>
              </w:rPr>
            </w:pPr>
          </w:p>
        </w:tc>
      </w:tr>
      <w:tr w:rsidR="003F5832" w:rsidRPr="003301A4" w14:paraId="007EA878" w14:textId="77777777" w:rsidTr="003F5832">
        <w:tblPrEx>
          <w:tblCellMar>
            <w:left w:w="0" w:type="dxa"/>
            <w:right w:w="0" w:type="dxa"/>
          </w:tblCellMar>
        </w:tblPrEx>
        <w:tc>
          <w:tcPr>
            <w:tcW w:w="9183" w:type="dxa"/>
            <w:gridSpan w:val="2"/>
            <w:tcBorders>
              <w:top w:val="nil"/>
              <w:left w:val="nil"/>
              <w:bottom w:val="nil"/>
              <w:right w:val="nil"/>
            </w:tcBorders>
            <w:vAlign w:val="center"/>
          </w:tcPr>
          <w:p w14:paraId="7B6CB9E6" w14:textId="77777777" w:rsidR="003F5832" w:rsidRPr="003301A4" w:rsidRDefault="003F5832" w:rsidP="00BF557E">
            <w:pPr>
              <w:rPr>
                <w:rFonts w:ascii="Times New Roman" w:hAnsi="Times New Roman" w:cs="Times New Roman"/>
                <w:color w:val="FFFFFF"/>
                <w:sz w:val="16"/>
                <w:szCs w:val="16"/>
              </w:rPr>
            </w:pPr>
            <w:r w:rsidRPr="003301A4">
              <w:rPr>
                <w:rFonts w:ascii="Times New Roman" w:hAnsi="Times New Roman" w:cs="Times New Roman"/>
                <w:color w:val="FFFFFF"/>
                <w:sz w:val="16"/>
                <w:szCs w:val="16"/>
              </w:rPr>
              <w:t>PHWB</w:t>
            </w:r>
          </w:p>
          <w:tbl>
            <w:tblPr>
              <w:bidiVisual/>
              <w:tblW w:w="0" w:type="auto"/>
              <w:tblLayout w:type="fixed"/>
              <w:tblLook w:val="04A0" w:firstRow="1" w:lastRow="0" w:firstColumn="1" w:lastColumn="0" w:noHBand="0" w:noVBand="1"/>
            </w:tblPr>
            <w:tblGrid>
              <w:gridCol w:w="9162"/>
            </w:tblGrid>
            <w:tr w:rsidR="003F5832" w:rsidRPr="003301A4" w14:paraId="3A7A666E" w14:textId="77777777" w:rsidTr="00B61DD7">
              <w:tc>
                <w:tcPr>
                  <w:tcW w:w="9162" w:type="dxa"/>
                  <w:shd w:val="clear" w:color="auto" w:fill="auto"/>
                </w:tcPr>
                <w:p w14:paraId="1524A92A" w14:textId="2EF02BDE" w:rsidR="003F5832" w:rsidRPr="003301A4" w:rsidRDefault="003F5832" w:rsidP="00B61DD7">
                  <w:pPr>
                    <w:bidi/>
                    <w:rPr>
                      <w:rFonts w:ascii="Times New Roman" w:hAnsi="Times New Roman" w:cs="Times New Roman"/>
                      <w:color w:val="auto"/>
                      <w:sz w:val="22"/>
                      <w:szCs w:val="22"/>
                    </w:rPr>
                  </w:pPr>
                  <w:r>
                    <w:rPr>
                      <w:rFonts w:ascii="Times New Roman" w:hAnsi="Times New Roman" w:cs="Times New Roman" w:hint="cs"/>
                      <w:color w:val="auto"/>
                      <w:sz w:val="22"/>
                      <w:szCs w:val="22"/>
                      <w:rtl/>
                    </w:rPr>
                    <w:t>الإسم: كارين بزاني</w:t>
                  </w:r>
                </w:p>
              </w:tc>
            </w:tr>
            <w:tr w:rsidR="003F5832" w:rsidRPr="003301A4" w14:paraId="32B98B8C" w14:textId="77777777" w:rsidTr="00B61DD7">
              <w:tc>
                <w:tcPr>
                  <w:tcW w:w="9162" w:type="dxa"/>
                  <w:shd w:val="clear" w:color="auto" w:fill="auto"/>
                </w:tcPr>
                <w:p w14:paraId="04B87051" w14:textId="48D35900" w:rsidR="003F5832" w:rsidRPr="003301A4" w:rsidRDefault="003F5832" w:rsidP="00B61DD7">
                  <w:pPr>
                    <w:bidi/>
                    <w:rPr>
                      <w:rFonts w:ascii="Times New Roman" w:hAnsi="Times New Roman" w:cs="Times New Roman"/>
                      <w:color w:val="auto"/>
                      <w:sz w:val="22"/>
                      <w:szCs w:val="22"/>
                    </w:rPr>
                  </w:pPr>
                  <w:r>
                    <w:rPr>
                      <w:rFonts w:ascii="Times New Roman" w:hAnsi="Times New Roman" w:cs="Times New Roman" w:hint="cs"/>
                      <w:color w:val="auto"/>
                      <w:sz w:val="22"/>
                      <w:szCs w:val="22"/>
                      <w:rtl/>
                    </w:rPr>
                    <w:t>اللقب: مسؤول أقدم عن العمليات</w:t>
                  </w:r>
                </w:p>
              </w:tc>
            </w:tr>
          </w:tbl>
          <w:p w14:paraId="132B5593" w14:textId="77777777" w:rsidR="003F5832" w:rsidRPr="003301A4" w:rsidRDefault="003F5832" w:rsidP="00BF557E">
            <w:pPr>
              <w:rPr>
                <w:rFonts w:ascii="Times New Roman" w:hAnsi="Times New Roman" w:cs="Times New Roman"/>
                <w:color w:val="auto"/>
              </w:rPr>
            </w:pPr>
          </w:p>
        </w:tc>
      </w:tr>
      <w:tr w:rsidR="003F5832" w:rsidRPr="003301A4" w14:paraId="468EAFC4" w14:textId="77777777" w:rsidTr="003F5832">
        <w:tblPrEx>
          <w:tblCellMar>
            <w:left w:w="0" w:type="dxa"/>
            <w:right w:w="0" w:type="dxa"/>
          </w:tblCellMar>
        </w:tblPrEx>
        <w:tc>
          <w:tcPr>
            <w:tcW w:w="9183" w:type="dxa"/>
            <w:gridSpan w:val="2"/>
            <w:tcBorders>
              <w:top w:val="nil"/>
              <w:left w:val="nil"/>
              <w:bottom w:val="nil"/>
              <w:right w:val="nil"/>
            </w:tcBorders>
            <w:vAlign w:val="center"/>
          </w:tcPr>
          <w:p w14:paraId="277ECD17" w14:textId="7C173101" w:rsidR="003F5832" w:rsidRPr="003301A4" w:rsidRDefault="003F5832" w:rsidP="00512CDF">
            <w:pPr>
              <w:bidi/>
              <w:rPr>
                <w:rFonts w:ascii="Times New Roman" w:hAnsi="Times New Roman" w:cs="Times New Roman"/>
                <w:b/>
                <w:bCs/>
                <w:color w:val="auto"/>
              </w:rPr>
            </w:pPr>
            <w:r>
              <w:rPr>
                <w:rFonts w:ascii="Times New Roman" w:hAnsi="Times New Roman" w:cs="Times New Roman" w:hint="cs"/>
                <w:b/>
                <w:bCs/>
                <w:color w:val="auto"/>
                <w:rtl/>
              </w:rPr>
              <w:t>المقترض/العميل/المتلقي</w:t>
            </w:r>
          </w:p>
        </w:tc>
      </w:tr>
      <w:tr w:rsidR="003F5832" w:rsidRPr="003301A4" w14:paraId="0592F25E" w14:textId="77777777" w:rsidTr="003F5832">
        <w:tblPrEx>
          <w:tblCellMar>
            <w:left w:w="0" w:type="dxa"/>
            <w:right w:w="0" w:type="dxa"/>
          </w:tblCellMar>
        </w:tblPrEx>
        <w:tc>
          <w:tcPr>
            <w:tcW w:w="9183" w:type="dxa"/>
            <w:gridSpan w:val="2"/>
            <w:tcBorders>
              <w:top w:val="nil"/>
              <w:left w:val="nil"/>
              <w:bottom w:val="nil"/>
              <w:right w:val="nil"/>
            </w:tcBorders>
            <w:vAlign w:val="center"/>
          </w:tcPr>
          <w:p w14:paraId="22A469FC" w14:textId="3DFC9886" w:rsidR="003F5832" w:rsidRDefault="003F5832" w:rsidP="00170891">
            <w:pPr>
              <w:bidi/>
              <w:rPr>
                <w:rFonts w:ascii="Times New Roman" w:hAnsi="Times New Roman" w:cs="Times New Roman"/>
                <w:b/>
                <w:bCs/>
                <w:color w:val="auto"/>
              </w:rPr>
            </w:pPr>
            <w:r>
              <w:rPr>
                <w:rFonts w:ascii="Times New Roman" w:hAnsi="Times New Roman" w:cs="Times New Roman" w:hint="cs"/>
                <w:b/>
                <w:bCs/>
                <w:color w:val="auto"/>
                <w:rtl/>
              </w:rPr>
              <w:t>الجهات المنفذة</w:t>
            </w:r>
          </w:p>
          <w:p w14:paraId="48FEAEA1" w14:textId="5795B6DA" w:rsidR="003F5832" w:rsidRDefault="003F5832" w:rsidP="00170891">
            <w:pPr>
              <w:bidi/>
              <w:rPr>
                <w:rFonts w:ascii="Times New Roman" w:hAnsi="Times New Roman" w:cs="Times New Roman"/>
                <w:bCs/>
                <w:color w:val="auto"/>
                <w:rtl/>
              </w:rPr>
            </w:pPr>
            <w:r>
              <w:rPr>
                <w:rFonts w:ascii="Times New Roman" w:hAnsi="Times New Roman" w:cs="Times New Roman" w:hint="cs"/>
                <w:bCs/>
                <w:color w:val="auto"/>
                <w:rtl/>
              </w:rPr>
              <w:t>وزارة التربية والتعليم</w:t>
            </w:r>
          </w:p>
          <w:p w14:paraId="2594AA3B" w14:textId="53535586" w:rsidR="003F5832" w:rsidRDefault="003F5832" w:rsidP="00170891">
            <w:pPr>
              <w:bidi/>
              <w:rPr>
                <w:rFonts w:ascii="Times New Roman" w:hAnsi="Times New Roman" w:cs="Times New Roman"/>
                <w:bCs/>
                <w:color w:val="auto"/>
              </w:rPr>
            </w:pPr>
            <w:r>
              <w:rPr>
                <w:rFonts w:ascii="Times New Roman" w:hAnsi="Times New Roman" w:cs="Times New Roman" w:hint="cs"/>
                <w:bCs/>
                <w:color w:val="auto"/>
                <w:rtl/>
              </w:rPr>
              <w:t>10 شارع سليمان النابلسي</w:t>
            </w:r>
          </w:p>
          <w:p w14:paraId="3D6923E6" w14:textId="5636CB78" w:rsidR="003F5832" w:rsidRPr="00F85C17" w:rsidRDefault="003F5832" w:rsidP="00170891">
            <w:pPr>
              <w:bidi/>
              <w:rPr>
                <w:rFonts w:ascii="Times New Roman" w:hAnsi="Times New Roman" w:cs="Times New Roman"/>
                <w:bCs/>
                <w:color w:val="auto"/>
              </w:rPr>
            </w:pPr>
            <w:r>
              <w:rPr>
                <w:rFonts w:ascii="Times New Roman" w:hAnsi="Times New Roman" w:cs="Times New Roman" w:hint="cs"/>
                <w:bCs/>
                <w:color w:val="auto"/>
                <w:rtl/>
              </w:rPr>
              <w:t>عمان - الأردن</w:t>
            </w:r>
          </w:p>
        </w:tc>
      </w:tr>
      <w:tr w:rsidR="003F5832" w:rsidRPr="003301A4" w14:paraId="50A26C41" w14:textId="77777777" w:rsidTr="003F5832">
        <w:tblPrEx>
          <w:tblCellMar>
            <w:left w:w="0" w:type="dxa"/>
            <w:right w:w="0" w:type="dxa"/>
          </w:tblCellMar>
        </w:tblPrEx>
        <w:trPr>
          <w:gridAfter w:val="1"/>
          <w:wAfter w:w="95" w:type="dxa"/>
        </w:trPr>
        <w:tc>
          <w:tcPr>
            <w:tcW w:w="9088" w:type="dxa"/>
            <w:tcBorders>
              <w:top w:val="nil"/>
              <w:left w:val="nil"/>
              <w:bottom w:val="nil"/>
              <w:right w:val="nil"/>
            </w:tcBorders>
            <w:vAlign w:val="center"/>
          </w:tcPr>
          <w:p w14:paraId="5869099B" w14:textId="6B9EA7A0" w:rsidR="003F5832" w:rsidRPr="003301A4" w:rsidRDefault="003F5832" w:rsidP="00B60FE0">
            <w:pPr>
              <w:bidi/>
              <w:rPr>
                <w:rFonts w:ascii="Times New Roman" w:hAnsi="Times New Roman" w:cs="Times New Roman"/>
                <w:color w:val="auto"/>
              </w:rPr>
            </w:pPr>
            <w:r>
              <w:rPr>
                <w:rFonts w:ascii="Times New Roman" w:hAnsi="Times New Roman" w:cs="Times New Roman" w:hint="cs"/>
                <w:color w:val="auto"/>
                <w:sz w:val="22"/>
                <w:szCs w:val="22"/>
                <w:rtl/>
              </w:rPr>
              <w:t>البنك الدولي</w:t>
            </w:r>
          </w:p>
        </w:tc>
      </w:tr>
      <w:tr w:rsidR="003F5832" w:rsidRPr="003301A4" w14:paraId="4A548D0D" w14:textId="77777777" w:rsidTr="003F5832">
        <w:tblPrEx>
          <w:tblCellMar>
            <w:left w:w="0" w:type="dxa"/>
            <w:right w:w="0" w:type="dxa"/>
          </w:tblCellMar>
        </w:tblPrEx>
        <w:trPr>
          <w:gridAfter w:val="1"/>
          <w:wAfter w:w="95" w:type="dxa"/>
        </w:trPr>
        <w:tc>
          <w:tcPr>
            <w:tcW w:w="9088" w:type="dxa"/>
            <w:tcBorders>
              <w:top w:val="nil"/>
              <w:left w:val="nil"/>
              <w:bottom w:val="nil"/>
              <w:right w:val="nil"/>
            </w:tcBorders>
            <w:vAlign w:val="center"/>
          </w:tcPr>
          <w:p w14:paraId="1A9B13D5" w14:textId="5DF2BE0D" w:rsidR="003F5832" w:rsidRPr="003301A4" w:rsidRDefault="003F5832" w:rsidP="00684C4A">
            <w:pPr>
              <w:bidi/>
              <w:rPr>
                <w:rFonts w:ascii="Times New Roman" w:hAnsi="Times New Roman" w:cs="Times New Roman"/>
                <w:color w:val="auto"/>
              </w:rPr>
            </w:pPr>
            <w:r>
              <w:rPr>
                <w:rFonts w:ascii="Times New Roman" w:hAnsi="Times New Roman" w:cs="Times New Roman" w:hint="cs"/>
                <w:color w:val="auto"/>
                <w:sz w:val="22"/>
                <w:szCs w:val="22"/>
                <w:rtl/>
              </w:rPr>
              <w:t xml:space="preserve">1818 شارع </w:t>
            </w:r>
            <w:r>
              <w:rPr>
                <w:rFonts w:ascii="Times New Roman" w:hAnsi="Times New Roman" w:cs="Times New Roman"/>
                <w:color w:val="auto"/>
                <w:sz w:val="22"/>
                <w:szCs w:val="22"/>
              </w:rPr>
              <w:t>H</w:t>
            </w:r>
            <w:r>
              <w:rPr>
                <w:rFonts w:ascii="Times New Roman" w:hAnsi="Times New Roman" w:cs="Times New Roman" w:hint="cs"/>
                <w:color w:val="auto"/>
                <w:sz w:val="22"/>
                <w:szCs w:val="22"/>
                <w:rtl/>
                <w:lang w:bidi="ar-JO"/>
              </w:rPr>
              <w:t>، الشمالي الغربي</w:t>
            </w:r>
          </w:p>
        </w:tc>
      </w:tr>
      <w:tr w:rsidR="003F5832" w:rsidRPr="003301A4" w14:paraId="64F700C6" w14:textId="77777777" w:rsidTr="003F5832">
        <w:tblPrEx>
          <w:tblCellMar>
            <w:left w:w="0" w:type="dxa"/>
            <w:right w:w="0" w:type="dxa"/>
          </w:tblCellMar>
        </w:tblPrEx>
        <w:trPr>
          <w:gridAfter w:val="1"/>
          <w:wAfter w:w="95" w:type="dxa"/>
        </w:trPr>
        <w:tc>
          <w:tcPr>
            <w:tcW w:w="9088" w:type="dxa"/>
            <w:tcBorders>
              <w:top w:val="nil"/>
              <w:left w:val="nil"/>
              <w:bottom w:val="nil"/>
              <w:right w:val="nil"/>
            </w:tcBorders>
            <w:vAlign w:val="center"/>
          </w:tcPr>
          <w:p w14:paraId="1C4382A0" w14:textId="0D85F15D" w:rsidR="003F5832" w:rsidRPr="003301A4" w:rsidRDefault="003F5832" w:rsidP="00B60FE0">
            <w:pPr>
              <w:bidi/>
              <w:rPr>
                <w:rFonts w:ascii="Times New Roman" w:hAnsi="Times New Roman" w:cs="Times New Roman"/>
                <w:color w:val="auto"/>
              </w:rPr>
            </w:pPr>
            <w:r>
              <w:rPr>
                <w:rFonts w:ascii="Times New Roman" w:hAnsi="Times New Roman" w:cs="Times New Roman" w:hint="cs"/>
                <w:color w:val="auto"/>
                <w:sz w:val="22"/>
                <w:szCs w:val="22"/>
                <w:rtl/>
              </w:rPr>
              <w:t>واشنطن العاصمة، 20433</w:t>
            </w:r>
          </w:p>
        </w:tc>
      </w:tr>
      <w:tr w:rsidR="003F5832" w:rsidRPr="003301A4" w14:paraId="240755D0" w14:textId="77777777" w:rsidTr="003F5832">
        <w:tblPrEx>
          <w:tblCellMar>
            <w:left w:w="0" w:type="dxa"/>
            <w:right w:w="0" w:type="dxa"/>
          </w:tblCellMar>
        </w:tblPrEx>
        <w:trPr>
          <w:gridAfter w:val="1"/>
          <w:wAfter w:w="95" w:type="dxa"/>
        </w:trPr>
        <w:tc>
          <w:tcPr>
            <w:tcW w:w="9088" w:type="dxa"/>
            <w:tcBorders>
              <w:top w:val="nil"/>
              <w:left w:val="nil"/>
              <w:bottom w:val="nil"/>
              <w:right w:val="nil"/>
            </w:tcBorders>
            <w:vAlign w:val="center"/>
          </w:tcPr>
          <w:p w14:paraId="6EFE120C" w14:textId="62E0C32D" w:rsidR="003F5832" w:rsidRPr="003301A4" w:rsidRDefault="003F5832" w:rsidP="00B60FE0">
            <w:pPr>
              <w:bidi/>
              <w:rPr>
                <w:rFonts w:ascii="Times New Roman" w:hAnsi="Times New Roman" w:cs="Times New Roman"/>
                <w:color w:val="auto"/>
              </w:rPr>
            </w:pPr>
            <w:r>
              <w:rPr>
                <w:rFonts w:ascii="Times New Roman" w:hAnsi="Times New Roman" w:cs="Times New Roman" w:hint="cs"/>
                <w:color w:val="auto"/>
                <w:sz w:val="22"/>
                <w:szCs w:val="22"/>
                <w:rtl/>
              </w:rPr>
              <w:t>هاتف: 1000-473 (202)</w:t>
            </w:r>
          </w:p>
        </w:tc>
      </w:tr>
      <w:tr w:rsidR="003F5832" w:rsidRPr="003301A4" w14:paraId="2BEDB447" w14:textId="77777777" w:rsidTr="003F5832">
        <w:tblPrEx>
          <w:tblCellMar>
            <w:left w:w="0" w:type="dxa"/>
            <w:right w:w="0" w:type="dxa"/>
          </w:tblCellMar>
        </w:tblPrEx>
        <w:trPr>
          <w:gridAfter w:val="1"/>
          <w:wAfter w:w="95" w:type="dxa"/>
        </w:trPr>
        <w:tc>
          <w:tcPr>
            <w:tcW w:w="9088" w:type="dxa"/>
            <w:tcBorders>
              <w:top w:val="nil"/>
              <w:left w:val="nil"/>
              <w:bottom w:val="nil"/>
              <w:right w:val="nil"/>
            </w:tcBorders>
            <w:vAlign w:val="center"/>
          </w:tcPr>
          <w:p w14:paraId="213290E7" w14:textId="7AD08D65" w:rsidR="003F5832" w:rsidRPr="00B60FE0" w:rsidRDefault="003F5832" w:rsidP="00B60FE0">
            <w:pPr>
              <w:bidi/>
              <w:rPr>
                <w:rFonts w:ascii="Times New Roman" w:hAnsi="Times New Roman" w:cs="Times New Roman"/>
                <w:color w:val="auto"/>
              </w:rPr>
            </w:pPr>
            <w:r w:rsidRPr="00B60FE0">
              <w:rPr>
                <w:rStyle w:val="Hyperlink"/>
                <w:rFonts w:ascii="Times New Roman" w:hAnsi="Times New Roman" w:cs="Times New Roman" w:hint="cs"/>
                <w:color w:val="auto"/>
                <w:sz w:val="22"/>
                <w:szCs w:val="22"/>
                <w:u w:val="none"/>
                <w:rtl/>
              </w:rPr>
              <w:t xml:space="preserve">موقع الكتروني: </w:t>
            </w:r>
            <w:hyperlink r:id="rId8" w:history="1">
              <w:r w:rsidRPr="00B23D5B">
                <w:rPr>
                  <w:rStyle w:val="Hyperlink"/>
                  <w:rFonts w:ascii="Times New Roman" w:hAnsi="Times New Roman" w:cs="Times New Roman"/>
                  <w:sz w:val="22"/>
                  <w:szCs w:val="22"/>
                </w:rPr>
                <w:t>http://www.worldbank.org/projects</w:t>
              </w:r>
            </w:hyperlink>
          </w:p>
        </w:tc>
      </w:tr>
    </w:tbl>
    <w:p w14:paraId="24CCF66E" w14:textId="77777777" w:rsidR="00B409FA" w:rsidRDefault="00B409FA" w:rsidP="007F3A46">
      <w:pPr>
        <w:rPr>
          <w:rFonts w:ascii="Times New Roman" w:hAnsi="Times New Roman" w:cs="Times New Roman"/>
          <w:color w:val="auto"/>
        </w:rPr>
      </w:pPr>
    </w:p>
    <w:tbl>
      <w:tblPr>
        <w:tblStyle w:val="TableGrid"/>
        <w:tblW w:w="0" w:type="auto"/>
        <w:tblLook w:val="04A0" w:firstRow="1" w:lastRow="0" w:firstColumn="1" w:lastColumn="0" w:noHBand="0" w:noVBand="1"/>
      </w:tblPr>
      <w:tblGrid>
        <w:gridCol w:w="3115"/>
        <w:gridCol w:w="3116"/>
        <w:gridCol w:w="3121"/>
      </w:tblGrid>
      <w:tr w:rsidR="002E3F8F" w14:paraId="068A2437" w14:textId="77777777" w:rsidTr="00E42F46">
        <w:tc>
          <w:tcPr>
            <w:tcW w:w="6385" w:type="dxa"/>
            <w:gridSpan w:val="2"/>
          </w:tcPr>
          <w:p w14:paraId="1468E9AD" w14:textId="69B3B6EB" w:rsidR="002E3F8F" w:rsidRPr="00FA7907" w:rsidRDefault="002E3F8F" w:rsidP="00CC647D">
            <w:pPr>
              <w:bidi/>
              <w:rPr>
                <w:rFonts w:asciiTheme="majorBidi" w:hAnsiTheme="majorBidi" w:cstheme="majorBidi"/>
                <w:color w:val="auto"/>
              </w:rPr>
            </w:pPr>
            <w:r w:rsidRPr="00FA7907">
              <w:rPr>
                <w:rFonts w:asciiTheme="majorBidi" w:hAnsiTheme="majorBidi" w:cstheme="majorBidi"/>
                <w:color w:val="auto"/>
                <w:rtl/>
              </w:rPr>
              <w:t>الإسم: كارين بزاني</w:t>
            </w:r>
          </w:p>
        </w:tc>
        <w:tc>
          <w:tcPr>
            <w:tcW w:w="3193" w:type="dxa"/>
          </w:tcPr>
          <w:p w14:paraId="17D94DCB" w14:textId="5548251C" w:rsidR="002E3F8F" w:rsidRPr="00FA7907" w:rsidRDefault="002E3F8F" w:rsidP="00CC647D">
            <w:pPr>
              <w:bidi/>
              <w:rPr>
                <w:rFonts w:asciiTheme="majorBidi" w:hAnsiTheme="majorBidi" w:cstheme="majorBidi"/>
                <w:b/>
                <w:bCs/>
                <w:color w:val="auto"/>
              </w:rPr>
            </w:pPr>
            <w:r w:rsidRPr="00FA7907">
              <w:rPr>
                <w:rFonts w:asciiTheme="majorBidi" w:hAnsiTheme="majorBidi" w:cstheme="majorBidi"/>
                <w:b/>
                <w:bCs/>
                <w:color w:val="auto"/>
                <w:rtl/>
              </w:rPr>
              <w:t>قا</w:t>
            </w:r>
            <w:r w:rsidR="003C2C4E" w:rsidRPr="00FA7907">
              <w:rPr>
                <w:rFonts w:asciiTheme="majorBidi" w:hAnsiTheme="majorBidi" w:cstheme="majorBidi"/>
                <w:b/>
                <w:bCs/>
                <w:color w:val="auto"/>
                <w:rtl/>
              </w:rPr>
              <w:t>ئ</w:t>
            </w:r>
            <w:r w:rsidRPr="00FA7907">
              <w:rPr>
                <w:rFonts w:asciiTheme="majorBidi" w:hAnsiTheme="majorBidi" w:cstheme="majorBidi"/>
                <w:b/>
                <w:bCs/>
                <w:color w:val="auto"/>
                <w:rtl/>
              </w:rPr>
              <w:t>دة فريق العمل</w:t>
            </w:r>
          </w:p>
        </w:tc>
      </w:tr>
      <w:tr w:rsidR="002E3F8F" w14:paraId="26FA7F25" w14:textId="77777777" w:rsidTr="009C4235">
        <w:tc>
          <w:tcPr>
            <w:tcW w:w="9578" w:type="dxa"/>
            <w:gridSpan w:val="3"/>
            <w:tcBorders>
              <w:bottom w:val="single" w:sz="4" w:space="0" w:color="auto"/>
            </w:tcBorders>
          </w:tcPr>
          <w:p w14:paraId="0C795D3C" w14:textId="3D85D549" w:rsidR="002E3F8F" w:rsidRPr="00FA7907" w:rsidRDefault="002E3F8F" w:rsidP="00CC647D">
            <w:pPr>
              <w:bidi/>
              <w:rPr>
                <w:rFonts w:asciiTheme="majorBidi" w:hAnsiTheme="majorBidi" w:cstheme="majorBidi"/>
                <w:b/>
                <w:bCs/>
                <w:color w:val="auto"/>
              </w:rPr>
            </w:pPr>
            <w:r w:rsidRPr="00FA7907">
              <w:rPr>
                <w:rFonts w:asciiTheme="majorBidi" w:hAnsiTheme="majorBidi" w:cstheme="majorBidi"/>
                <w:b/>
                <w:bCs/>
                <w:color w:val="auto"/>
                <w:rtl/>
              </w:rPr>
              <w:t>تمت الموافقة من قبل:</w:t>
            </w:r>
          </w:p>
        </w:tc>
      </w:tr>
      <w:tr w:rsidR="00CC647D" w14:paraId="649AFAE7" w14:textId="77777777" w:rsidTr="00CC647D">
        <w:tc>
          <w:tcPr>
            <w:tcW w:w="3192" w:type="dxa"/>
          </w:tcPr>
          <w:p w14:paraId="72EC78B1" w14:textId="0504EB90" w:rsidR="00CC647D" w:rsidRPr="00FA7907" w:rsidRDefault="002E3F8F" w:rsidP="00CC647D">
            <w:pPr>
              <w:bidi/>
              <w:rPr>
                <w:rFonts w:asciiTheme="majorBidi" w:hAnsiTheme="majorBidi" w:cstheme="majorBidi"/>
                <w:color w:val="auto"/>
              </w:rPr>
            </w:pPr>
            <w:r w:rsidRPr="00FA7907">
              <w:rPr>
                <w:rFonts w:asciiTheme="majorBidi" w:hAnsiTheme="majorBidi" w:cstheme="majorBidi"/>
                <w:color w:val="auto"/>
                <w:rtl/>
              </w:rPr>
              <w:t>التاريخ : 27 أيلول</w:t>
            </w:r>
            <w:r w:rsidR="00FA7907">
              <w:rPr>
                <w:rFonts w:asciiTheme="majorBidi" w:hAnsiTheme="majorBidi" w:cstheme="majorBidi" w:hint="cs"/>
                <w:color w:val="auto"/>
                <w:rtl/>
              </w:rPr>
              <w:t xml:space="preserve"> </w:t>
            </w:r>
            <w:r w:rsidR="00FA7907">
              <w:rPr>
                <w:rFonts w:ascii="Times New Roman" w:eastAsia="Calibri" w:hAnsi="Times New Roman" w:cs="Times New Roman" w:hint="cs"/>
                <w:b/>
                <w:sz w:val="22"/>
                <w:szCs w:val="22"/>
                <w:rtl/>
                <w:lang w:bidi="ar-JO"/>
              </w:rPr>
              <w:t>(سبتمبر)</w:t>
            </w:r>
            <w:r w:rsidR="00FA7907" w:rsidRPr="006206D2">
              <w:rPr>
                <w:rFonts w:ascii="Times New Roman" w:eastAsia="Calibri" w:hAnsi="Times New Roman" w:cs="Times New Roman"/>
                <w:b/>
                <w:sz w:val="22"/>
                <w:szCs w:val="22"/>
                <w:rtl/>
              </w:rPr>
              <w:t xml:space="preserve"> </w:t>
            </w:r>
            <w:r w:rsidRPr="00FA7907">
              <w:rPr>
                <w:rFonts w:asciiTheme="majorBidi" w:hAnsiTheme="majorBidi" w:cstheme="majorBidi"/>
                <w:color w:val="auto"/>
                <w:rtl/>
              </w:rPr>
              <w:t>2017</w:t>
            </w:r>
          </w:p>
        </w:tc>
        <w:tc>
          <w:tcPr>
            <w:tcW w:w="3193" w:type="dxa"/>
          </w:tcPr>
          <w:p w14:paraId="74DF1EBA" w14:textId="25580235" w:rsidR="00CC647D" w:rsidRPr="00FA7907" w:rsidRDefault="002E3F8F" w:rsidP="00CC647D">
            <w:pPr>
              <w:bidi/>
              <w:rPr>
                <w:rFonts w:asciiTheme="majorBidi" w:hAnsiTheme="majorBidi" w:cstheme="majorBidi"/>
                <w:color w:val="auto"/>
              </w:rPr>
            </w:pPr>
            <w:r w:rsidRPr="00FA7907">
              <w:rPr>
                <w:rFonts w:asciiTheme="majorBidi" w:hAnsiTheme="majorBidi" w:cstheme="majorBidi"/>
                <w:color w:val="auto"/>
                <w:rtl/>
              </w:rPr>
              <w:t>الإسم : نينا شي</w:t>
            </w:r>
          </w:p>
        </w:tc>
        <w:tc>
          <w:tcPr>
            <w:tcW w:w="3193" w:type="dxa"/>
          </w:tcPr>
          <w:p w14:paraId="2EAAAC26" w14:textId="03B6C716" w:rsidR="00CC647D" w:rsidRPr="00FA7907" w:rsidRDefault="002E3F8F" w:rsidP="00CC647D">
            <w:pPr>
              <w:bidi/>
              <w:rPr>
                <w:rFonts w:asciiTheme="majorBidi" w:hAnsiTheme="majorBidi" w:cstheme="majorBidi"/>
                <w:b/>
                <w:bCs/>
                <w:color w:val="auto"/>
              </w:rPr>
            </w:pPr>
            <w:r w:rsidRPr="00FA7907">
              <w:rPr>
                <w:rFonts w:asciiTheme="majorBidi" w:hAnsiTheme="majorBidi" w:cstheme="majorBidi"/>
                <w:b/>
                <w:bCs/>
                <w:color w:val="auto"/>
                <w:rtl/>
              </w:rPr>
              <w:t>مستشار الضمانات الوقائية :</w:t>
            </w:r>
          </w:p>
        </w:tc>
      </w:tr>
      <w:tr w:rsidR="002E3F8F" w:rsidRPr="002505EF" w14:paraId="7B49EAAC" w14:textId="77777777" w:rsidTr="00CC647D">
        <w:tc>
          <w:tcPr>
            <w:tcW w:w="3192" w:type="dxa"/>
          </w:tcPr>
          <w:p w14:paraId="28986C9A" w14:textId="68DF33C9" w:rsidR="002E3F8F" w:rsidRPr="00FA7907" w:rsidRDefault="002E3F8F" w:rsidP="00CC647D">
            <w:pPr>
              <w:bidi/>
              <w:rPr>
                <w:rFonts w:asciiTheme="majorBidi" w:hAnsiTheme="majorBidi" w:cstheme="majorBidi"/>
                <w:color w:val="auto"/>
              </w:rPr>
            </w:pPr>
            <w:r w:rsidRPr="00FA7907">
              <w:rPr>
                <w:rFonts w:asciiTheme="majorBidi" w:hAnsiTheme="majorBidi" w:cstheme="majorBidi"/>
                <w:rtl/>
              </w:rPr>
              <w:t xml:space="preserve">التاريخ : </w:t>
            </w:r>
            <w:r w:rsidR="00FA7907" w:rsidRPr="00FA7907">
              <w:rPr>
                <w:rFonts w:asciiTheme="majorBidi" w:hAnsiTheme="majorBidi" w:cstheme="majorBidi"/>
                <w:color w:val="auto"/>
                <w:rtl/>
              </w:rPr>
              <w:t>27 أيلول</w:t>
            </w:r>
            <w:r w:rsidR="00FA7907">
              <w:rPr>
                <w:rFonts w:asciiTheme="majorBidi" w:hAnsiTheme="majorBidi" w:cstheme="majorBidi" w:hint="cs"/>
                <w:color w:val="auto"/>
                <w:rtl/>
              </w:rPr>
              <w:t xml:space="preserve"> </w:t>
            </w:r>
            <w:r w:rsidR="00FA7907">
              <w:rPr>
                <w:rFonts w:ascii="Times New Roman" w:eastAsia="Calibri" w:hAnsi="Times New Roman" w:cs="Times New Roman" w:hint="cs"/>
                <w:b/>
                <w:sz w:val="22"/>
                <w:szCs w:val="22"/>
                <w:rtl/>
                <w:lang w:bidi="ar-JO"/>
              </w:rPr>
              <w:t>(سبتمبر)</w:t>
            </w:r>
            <w:r w:rsidR="00FA7907" w:rsidRPr="006206D2">
              <w:rPr>
                <w:rFonts w:ascii="Times New Roman" w:eastAsia="Calibri" w:hAnsi="Times New Roman" w:cs="Times New Roman"/>
                <w:b/>
                <w:sz w:val="22"/>
                <w:szCs w:val="22"/>
                <w:rtl/>
              </w:rPr>
              <w:t xml:space="preserve"> </w:t>
            </w:r>
            <w:r w:rsidR="00FA7907" w:rsidRPr="00FA7907">
              <w:rPr>
                <w:rFonts w:asciiTheme="majorBidi" w:hAnsiTheme="majorBidi" w:cstheme="majorBidi"/>
                <w:color w:val="auto"/>
                <w:rtl/>
              </w:rPr>
              <w:t>2017</w:t>
            </w:r>
          </w:p>
        </w:tc>
        <w:tc>
          <w:tcPr>
            <w:tcW w:w="3193" w:type="dxa"/>
          </w:tcPr>
          <w:p w14:paraId="7A8B0D02" w14:textId="6139ED82" w:rsidR="002E3F8F" w:rsidRPr="00FA7907" w:rsidRDefault="00497D80" w:rsidP="00CC647D">
            <w:pPr>
              <w:bidi/>
              <w:rPr>
                <w:rFonts w:asciiTheme="majorBidi" w:hAnsiTheme="majorBidi" w:cstheme="majorBidi"/>
                <w:color w:val="auto"/>
              </w:rPr>
            </w:pPr>
            <w:r w:rsidRPr="00FA7907">
              <w:rPr>
                <w:rFonts w:asciiTheme="majorBidi" w:hAnsiTheme="majorBidi" w:cstheme="majorBidi"/>
                <w:color w:val="auto"/>
                <w:rtl/>
              </w:rPr>
              <w:t>الإسم : صفاء الطيب الكوجلي</w:t>
            </w:r>
          </w:p>
        </w:tc>
        <w:tc>
          <w:tcPr>
            <w:tcW w:w="3193" w:type="dxa"/>
          </w:tcPr>
          <w:p w14:paraId="437F075A" w14:textId="33F984A5" w:rsidR="002E3F8F" w:rsidRPr="00FA7907" w:rsidRDefault="00497D80" w:rsidP="00CC647D">
            <w:pPr>
              <w:bidi/>
              <w:rPr>
                <w:rFonts w:asciiTheme="majorBidi" w:hAnsiTheme="majorBidi" w:cstheme="majorBidi"/>
                <w:b/>
                <w:bCs/>
                <w:color w:val="auto"/>
              </w:rPr>
            </w:pPr>
            <w:r w:rsidRPr="00FA7907">
              <w:rPr>
                <w:rFonts w:asciiTheme="majorBidi" w:hAnsiTheme="majorBidi" w:cstheme="majorBidi"/>
                <w:b/>
                <w:bCs/>
                <w:color w:val="auto"/>
                <w:rtl/>
              </w:rPr>
              <w:t>المدير الممارس:</w:t>
            </w:r>
          </w:p>
        </w:tc>
      </w:tr>
      <w:tr w:rsidR="002E3F8F" w14:paraId="77AA318F" w14:textId="77777777" w:rsidTr="00CC647D">
        <w:tc>
          <w:tcPr>
            <w:tcW w:w="3192" w:type="dxa"/>
          </w:tcPr>
          <w:p w14:paraId="5DBCC6AA" w14:textId="5F5BD54B" w:rsidR="002E3F8F" w:rsidRPr="00FA7907" w:rsidRDefault="002E3F8F" w:rsidP="00CC647D">
            <w:pPr>
              <w:bidi/>
              <w:rPr>
                <w:rFonts w:asciiTheme="majorBidi" w:hAnsiTheme="majorBidi" w:cstheme="majorBidi"/>
                <w:color w:val="auto"/>
              </w:rPr>
            </w:pPr>
            <w:r w:rsidRPr="00FA7907">
              <w:rPr>
                <w:rFonts w:asciiTheme="majorBidi" w:hAnsiTheme="majorBidi" w:cstheme="majorBidi"/>
                <w:rtl/>
              </w:rPr>
              <w:t xml:space="preserve">التاريخ : </w:t>
            </w:r>
            <w:r w:rsidR="00FA7907" w:rsidRPr="00FA7907">
              <w:rPr>
                <w:rFonts w:asciiTheme="majorBidi" w:hAnsiTheme="majorBidi" w:cstheme="majorBidi"/>
                <w:color w:val="auto"/>
                <w:rtl/>
              </w:rPr>
              <w:t>27 أيلول</w:t>
            </w:r>
            <w:r w:rsidR="00FA7907">
              <w:rPr>
                <w:rFonts w:asciiTheme="majorBidi" w:hAnsiTheme="majorBidi" w:cstheme="majorBidi" w:hint="cs"/>
                <w:color w:val="auto"/>
                <w:rtl/>
              </w:rPr>
              <w:t xml:space="preserve"> </w:t>
            </w:r>
            <w:r w:rsidR="00FA7907">
              <w:rPr>
                <w:rFonts w:ascii="Times New Roman" w:eastAsia="Calibri" w:hAnsi="Times New Roman" w:cs="Times New Roman" w:hint="cs"/>
                <w:b/>
                <w:sz w:val="22"/>
                <w:szCs w:val="22"/>
                <w:rtl/>
                <w:lang w:bidi="ar-JO"/>
              </w:rPr>
              <w:t>(سبتمبر)</w:t>
            </w:r>
            <w:r w:rsidR="00FA7907" w:rsidRPr="006206D2">
              <w:rPr>
                <w:rFonts w:ascii="Times New Roman" w:eastAsia="Calibri" w:hAnsi="Times New Roman" w:cs="Times New Roman"/>
                <w:b/>
                <w:sz w:val="22"/>
                <w:szCs w:val="22"/>
                <w:rtl/>
              </w:rPr>
              <w:t xml:space="preserve"> </w:t>
            </w:r>
            <w:r w:rsidR="00FA7907" w:rsidRPr="00FA7907">
              <w:rPr>
                <w:rFonts w:asciiTheme="majorBidi" w:hAnsiTheme="majorBidi" w:cstheme="majorBidi"/>
                <w:color w:val="auto"/>
                <w:rtl/>
              </w:rPr>
              <w:t>2017</w:t>
            </w:r>
          </w:p>
        </w:tc>
        <w:tc>
          <w:tcPr>
            <w:tcW w:w="3193" w:type="dxa"/>
          </w:tcPr>
          <w:p w14:paraId="2E1E3D1A" w14:textId="2B679049" w:rsidR="002E3F8F" w:rsidRPr="00FA7907" w:rsidRDefault="00497D80" w:rsidP="00CC647D">
            <w:pPr>
              <w:bidi/>
              <w:rPr>
                <w:rFonts w:asciiTheme="majorBidi" w:hAnsiTheme="majorBidi" w:cstheme="majorBidi"/>
                <w:color w:val="auto"/>
              </w:rPr>
            </w:pPr>
            <w:r w:rsidRPr="00FA7907">
              <w:rPr>
                <w:rFonts w:asciiTheme="majorBidi" w:hAnsiTheme="majorBidi" w:cstheme="majorBidi"/>
                <w:color w:val="auto"/>
                <w:rtl/>
              </w:rPr>
              <w:t>الإسم : ساروج كومار جها</w:t>
            </w:r>
          </w:p>
        </w:tc>
        <w:tc>
          <w:tcPr>
            <w:tcW w:w="3193" w:type="dxa"/>
          </w:tcPr>
          <w:p w14:paraId="591AE403" w14:textId="0BBB03F2" w:rsidR="002E3F8F" w:rsidRPr="00FA7907" w:rsidRDefault="00497D80" w:rsidP="00CC647D">
            <w:pPr>
              <w:bidi/>
              <w:rPr>
                <w:rFonts w:asciiTheme="majorBidi" w:hAnsiTheme="majorBidi" w:cstheme="majorBidi"/>
                <w:b/>
                <w:bCs/>
                <w:color w:val="auto"/>
              </w:rPr>
            </w:pPr>
            <w:r w:rsidRPr="00FA7907">
              <w:rPr>
                <w:rFonts w:asciiTheme="majorBidi" w:hAnsiTheme="majorBidi" w:cstheme="majorBidi"/>
                <w:b/>
                <w:bCs/>
                <w:color w:val="auto"/>
                <w:rtl/>
              </w:rPr>
              <w:t>المدير القطري:</w:t>
            </w:r>
          </w:p>
        </w:tc>
      </w:tr>
    </w:tbl>
    <w:p w14:paraId="66169E12" w14:textId="77777777" w:rsidR="00B409FA" w:rsidRPr="00345CF4" w:rsidRDefault="00B409FA" w:rsidP="007F3A46">
      <w:pPr>
        <w:rPr>
          <w:rFonts w:ascii="Times New Roman" w:hAnsi="Times New Roman" w:cs="Times New Roman"/>
          <w:color w:val="auto"/>
        </w:rPr>
      </w:pPr>
    </w:p>
    <w:sectPr w:rsidR="00B409FA" w:rsidRPr="00345CF4">
      <w:footerReference w:type="default" r:id="rId9"/>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55F2F" w14:textId="77777777" w:rsidR="002C699C" w:rsidRDefault="002C699C" w:rsidP="00744ADB">
      <w:r>
        <w:separator/>
      </w:r>
    </w:p>
  </w:endnote>
  <w:endnote w:type="continuationSeparator" w:id="0">
    <w:p w14:paraId="3108B571" w14:textId="77777777" w:rsidR="002C699C" w:rsidRDefault="002C699C" w:rsidP="0074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210395"/>
      <w:docPartObj>
        <w:docPartGallery w:val="Page Numbers (Bottom of Page)"/>
        <w:docPartUnique/>
      </w:docPartObj>
    </w:sdtPr>
    <w:sdtEndPr>
      <w:rPr>
        <w:noProof/>
      </w:rPr>
    </w:sdtEndPr>
    <w:sdtContent>
      <w:p w14:paraId="17D3AC4B" w14:textId="5F9AB125" w:rsidR="001A5257" w:rsidRDefault="001A5257">
        <w:pPr>
          <w:pStyle w:val="Footer"/>
          <w:jc w:val="center"/>
        </w:pPr>
        <w:r>
          <w:fldChar w:fldCharType="begin"/>
        </w:r>
        <w:r>
          <w:instrText xml:space="preserve"> PAGE   \* MERGEFORMAT </w:instrText>
        </w:r>
        <w:r>
          <w:fldChar w:fldCharType="separate"/>
        </w:r>
        <w:r w:rsidR="00B444EB">
          <w:rPr>
            <w:noProof/>
          </w:rPr>
          <w:t>1</w:t>
        </w:r>
        <w:r>
          <w:rPr>
            <w:noProof/>
          </w:rPr>
          <w:fldChar w:fldCharType="end"/>
        </w:r>
      </w:p>
    </w:sdtContent>
  </w:sdt>
  <w:p w14:paraId="4C4266FD" w14:textId="77777777" w:rsidR="001A5257" w:rsidRDefault="001A5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C4E62" w14:textId="77777777" w:rsidR="002C699C" w:rsidRDefault="002C699C" w:rsidP="00744ADB">
      <w:r>
        <w:separator/>
      </w:r>
    </w:p>
  </w:footnote>
  <w:footnote w:type="continuationSeparator" w:id="0">
    <w:p w14:paraId="21ACC4C2" w14:textId="77777777" w:rsidR="002C699C" w:rsidRDefault="002C699C" w:rsidP="00744ADB">
      <w:r>
        <w:continuationSeparator/>
      </w:r>
    </w:p>
  </w:footnote>
  <w:footnote w:id="1">
    <w:p w14:paraId="59FCEBAD" w14:textId="77777777" w:rsidR="00CF38DF" w:rsidRPr="00A114AE" w:rsidRDefault="00CF38DF" w:rsidP="004446E7">
      <w:pPr>
        <w:pStyle w:val="FootnoteText"/>
        <w:bidi/>
        <w:rPr>
          <w:rtl/>
        </w:rPr>
      </w:pPr>
      <w:r w:rsidRPr="00A114AE">
        <w:rPr>
          <w:rStyle w:val="FootnoteReference"/>
          <w:sz w:val="18"/>
          <w:szCs w:val="18"/>
        </w:rPr>
        <w:footnoteRef/>
      </w:r>
      <w:r w:rsidRPr="00A114AE">
        <w:rPr>
          <w:sz w:val="18"/>
          <w:szCs w:val="18"/>
        </w:rPr>
        <w:t xml:space="preserve"> </w:t>
      </w:r>
      <w:r w:rsidRPr="00A114AE">
        <w:rPr>
          <w:rFonts w:hint="cs"/>
          <w:sz w:val="18"/>
          <w:szCs w:val="18"/>
          <w:rtl/>
        </w:rPr>
        <w:t xml:space="preserve"> بيانات التنمية البشرية (١٩٩٠-٢٠١٥)؛ تقرير التنمية البشرية، ٢٠١٦. </w:t>
      </w:r>
    </w:p>
  </w:footnote>
  <w:footnote w:id="2">
    <w:p w14:paraId="0655A04F" w14:textId="77777777" w:rsidR="00CF38DF" w:rsidRPr="00BF51AD" w:rsidRDefault="00CF38DF" w:rsidP="0081378B">
      <w:pPr>
        <w:pStyle w:val="FootnoteText"/>
        <w:bidi/>
        <w:rPr>
          <w:rtl/>
          <w:lang w:val="en-GB"/>
        </w:rPr>
      </w:pPr>
      <w:r>
        <w:rPr>
          <w:rStyle w:val="FootnoteReference"/>
        </w:rPr>
        <w:footnoteRef/>
      </w:r>
      <w:r>
        <w:t xml:space="preserve"> </w:t>
      </w:r>
      <w:r>
        <w:rPr>
          <w:rFonts w:hint="cs"/>
          <w:rtl/>
        </w:rPr>
        <w:t xml:space="preserve"> </w:t>
      </w:r>
      <w:r w:rsidRPr="00BF51AD">
        <w:rPr>
          <w:rFonts w:hint="cs"/>
          <w:sz w:val="18"/>
          <w:szCs w:val="18"/>
          <w:rtl/>
        </w:rPr>
        <w:t xml:space="preserve">المفوضية </w:t>
      </w:r>
      <w:r w:rsidRPr="00BF51AD">
        <w:rPr>
          <w:rFonts w:hint="cs"/>
          <w:sz w:val="18"/>
          <w:szCs w:val="18"/>
          <w:rtl/>
          <w:lang w:val="en-GB"/>
        </w:rPr>
        <w:t>السامية للأمم المتحدة لشؤون اللاجئين (</w:t>
      </w:r>
      <w:r w:rsidRPr="00BF51AD">
        <w:rPr>
          <w:sz w:val="18"/>
          <w:szCs w:val="18"/>
          <w:lang w:val="en-GB"/>
        </w:rPr>
        <w:t>UNHCR</w:t>
      </w:r>
      <w:r w:rsidRPr="00BF51AD">
        <w:rPr>
          <w:rFonts w:hint="cs"/>
          <w:sz w:val="18"/>
          <w:szCs w:val="18"/>
          <w:rtl/>
          <w:lang w:val="en-GB"/>
        </w:rPr>
        <w:t xml:space="preserve">)، ٦ آب، ٢٠١٧. </w:t>
      </w:r>
    </w:p>
  </w:footnote>
  <w:footnote w:id="3">
    <w:p w14:paraId="1DF3B531" w14:textId="77777777" w:rsidR="00CF38DF" w:rsidRPr="004004E0" w:rsidRDefault="00CF38DF" w:rsidP="0081378B">
      <w:pPr>
        <w:pStyle w:val="FootnoteText"/>
        <w:bidi/>
        <w:rPr>
          <w:rtl/>
        </w:rPr>
      </w:pPr>
      <w:r>
        <w:rPr>
          <w:rFonts w:asciiTheme="minorHAnsi" w:hAnsiTheme="minorHAnsi" w:hint="cs"/>
          <w:rtl/>
        </w:rPr>
        <w:t xml:space="preserve"> </w:t>
      </w:r>
      <w:r>
        <w:rPr>
          <w:rStyle w:val="FootnoteReference"/>
        </w:rPr>
        <w:footnoteRef/>
      </w:r>
      <w:r>
        <w:rPr>
          <w:rFonts w:asciiTheme="minorHAnsi" w:hAnsiTheme="minorHAnsi" w:hint="cs"/>
          <w:rtl/>
        </w:rPr>
        <w:t xml:space="preserve"> </w:t>
      </w:r>
      <w:r w:rsidRPr="004004E0">
        <w:rPr>
          <w:rFonts w:asciiTheme="minorHAnsi" w:hAnsiTheme="minorHAnsi" w:hint="cs"/>
          <w:sz w:val="18"/>
          <w:szCs w:val="18"/>
          <w:rtl/>
        </w:rPr>
        <w:t>ورقة مؤتمر بروكسل ٢٠١٧.</w:t>
      </w:r>
    </w:p>
  </w:footnote>
  <w:footnote w:id="4">
    <w:p w14:paraId="297ADF03" w14:textId="77777777" w:rsidR="00CF38DF" w:rsidRPr="007D59D7" w:rsidRDefault="00CF38DF" w:rsidP="0081378B">
      <w:pPr>
        <w:pStyle w:val="FootnoteText"/>
        <w:bidi/>
        <w:rPr>
          <w:rtl/>
          <w:lang w:val="en-GB"/>
        </w:rPr>
      </w:pPr>
      <w:r>
        <w:rPr>
          <w:rStyle w:val="FootnoteReference"/>
        </w:rPr>
        <w:footnoteRef/>
      </w:r>
      <w:r>
        <w:t xml:space="preserve"> </w:t>
      </w:r>
      <w:r>
        <w:rPr>
          <w:rFonts w:hint="cs"/>
          <w:rtl/>
        </w:rPr>
        <w:t xml:space="preserve"> </w:t>
      </w:r>
      <w:r w:rsidRPr="007D59D7">
        <w:rPr>
          <w:rFonts w:hint="cs"/>
          <w:sz w:val="18"/>
          <w:szCs w:val="18"/>
          <w:rtl/>
        </w:rPr>
        <w:t>دائرة الإحصاءات العامة (</w:t>
      </w:r>
      <w:r w:rsidRPr="007D59D7">
        <w:rPr>
          <w:sz w:val="18"/>
          <w:szCs w:val="18"/>
          <w:lang w:val="en-GB"/>
        </w:rPr>
        <w:t>DOS</w:t>
      </w:r>
      <w:r w:rsidRPr="007D59D7">
        <w:rPr>
          <w:rFonts w:hint="cs"/>
          <w:sz w:val="18"/>
          <w:szCs w:val="18"/>
          <w:rtl/>
          <w:lang w:val="en-GB"/>
        </w:rPr>
        <w:t xml:space="preserve">) ، والتعداد الوطني للسكان، نوفمبر/تشرين الثاني ٢٠١٦. </w:t>
      </w:r>
    </w:p>
  </w:footnote>
  <w:footnote w:id="5">
    <w:p w14:paraId="5A005F39" w14:textId="77777777" w:rsidR="00CF38DF" w:rsidRPr="00F95DA7" w:rsidRDefault="00CF38DF" w:rsidP="00676422">
      <w:pPr>
        <w:pStyle w:val="CommentText"/>
        <w:bidi/>
        <w:rPr>
          <w:rFonts w:asciiTheme="minorHAnsi" w:hAnsiTheme="minorHAnsi" w:cstheme="minorHAnsi"/>
          <w:sz w:val="18"/>
          <w:szCs w:val="18"/>
        </w:rPr>
      </w:pPr>
      <w:r w:rsidRPr="00F95DA7">
        <w:rPr>
          <w:rStyle w:val="FootnoteReference"/>
          <w:sz w:val="18"/>
          <w:szCs w:val="18"/>
        </w:rPr>
        <w:footnoteRef/>
      </w:r>
      <w:r w:rsidRPr="00F95DA7">
        <w:rPr>
          <w:sz w:val="18"/>
          <w:szCs w:val="18"/>
        </w:rPr>
        <w:t xml:space="preserve"> </w:t>
      </w:r>
      <w:r w:rsidRPr="00F95DA7">
        <w:rPr>
          <w:rFonts w:hint="cs"/>
          <w:sz w:val="18"/>
          <w:szCs w:val="18"/>
          <w:rtl/>
        </w:rPr>
        <w:t xml:space="preserve"> منظمة التعاون الاقتصادي والتنمية (</w:t>
      </w:r>
      <w:r w:rsidRPr="00F95DA7">
        <w:rPr>
          <w:sz w:val="18"/>
          <w:szCs w:val="18"/>
          <w:lang w:val="en-GB"/>
        </w:rPr>
        <w:t>OECD</w:t>
      </w:r>
      <w:r w:rsidRPr="00F95DA7">
        <w:rPr>
          <w:rFonts w:hint="cs"/>
          <w:sz w:val="18"/>
          <w:szCs w:val="18"/>
          <w:rtl/>
          <w:lang w:val="en-GB"/>
        </w:rPr>
        <w:t xml:space="preserve">) ٢٠١٦، نتائج </w:t>
      </w:r>
      <w:r w:rsidRPr="00F95DA7">
        <w:rPr>
          <w:sz w:val="18"/>
          <w:szCs w:val="18"/>
          <w:lang w:val="en-GB"/>
        </w:rPr>
        <w:t xml:space="preserve">PISA </w:t>
      </w:r>
      <w:r w:rsidRPr="00F95DA7">
        <w:rPr>
          <w:rFonts w:hint="cs"/>
          <w:sz w:val="18"/>
          <w:szCs w:val="18"/>
          <w:rtl/>
          <w:lang w:val="en-GB"/>
        </w:rPr>
        <w:t xml:space="preserve">٢٠١٥ (المجلد ١): التميز والانصاف في التعليم، ومطبوعات </w:t>
      </w:r>
      <w:r w:rsidRPr="00F95DA7">
        <w:rPr>
          <w:rFonts w:hint="cs"/>
          <w:sz w:val="18"/>
          <w:szCs w:val="18"/>
          <w:rtl/>
        </w:rPr>
        <w:t>منظمة التعاون الاقتصادي والتنمية (</w:t>
      </w:r>
      <w:r w:rsidRPr="00F95DA7">
        <w:rPr>
          <w:sz w:val="18"/>
          <w:szCs w:val="18"/>
          <w:lang w:val="en-GB"/>
        </w:rPr>
        <w:t>OECD</w:t>
      </w:r>
      <w:r w:rsidRPr="00F95DA7">
        <w:rPr>
          <w:rFonts w:hint="cs"/>
          <w:sz w:val="18"/>
          <w:szCs w:val="18"/>
          <w:rtl/>
          <w:lang w:val="en-GB"/>
        </w:rPr>
        <w:t xml:space="preserve">)، باريس.  </w:t>
      </w:r>
      <w:hyperlink r:id="rId1" w:tgtFrame="_blank" w:tooltip="http://dx.doi.org/10.1787/9789264266490-en" w:history="1">
        <w:r w:rsidRPr="00F95DA7">
          <w:rPr>
            <w:rFonts w:asciiTheme="minorHAnsi" w:hAnsiTheme="minorHAnsi" w:cstheme="minorHAnsi"/>
            <w:sz w:val="18"/>
            <w:szCs w:val="18"/>
          </w:rPr>
          <w:t>http://dx.doi.org/10.1787/9789264266490-en</w:t>
        </w:r>
      </w:hyperlink>
      <w:r w:rsidRPr="00F95DA7">
        <w:rPr>
          <w:rFonts w:asciiTheme="minorHAnsi" w:hAnsiTheme="minorHAnsi" w:cstheme="minorHAnsi"/>
          <w:sz w:val="18"/>
          <w:szCs w:val="18"/>
        </w:rPr>
        <w:t>.</w:t>
      </w:r>
    </w:p>
    <w:p w14:paraId="5B51FBED" w14:textId="77777777" w:rsidR="00CF38DF" w:rsidRPr="007A3B68" w:rsidRDefault="00CF38DF" w:rsidP="00676422">
      <w:pPr>
        <w:pStyle w:val="FootnoteText"/>
        <w:bidi/>
        <w:rPr>
          <w:rtl/>
          <w:lang w:val="en-GB"/>
        </w:rPr>
      </w:pPr>
    </w:p>
  </w:footnote>
  <w:footnote w:id="6">
    <w:p w14:paraId="52D4436E" w14:textId="33527D81" w:rsidR="00CF38DF" w:rsidRPr="0020274F" w:rsidRDefault="00CF38DF" w:rsidP="00EB7CEF">
      <w:pPr>
        <w:pStyle w:val="FootnoteText"/>
        <w:bidi/>
        <w:jc w:val="both"/>
        <w:rPr>
          <w:rtl/>
          <w:lang w:val="en-GB"/>
        </w:rPr>
      </w:pPr>
      <w:r>
        <w:rPr>
          <w:rStyle w:val="FootnoteReference"/>
        </w:rPr>
        <w:footnoteRef/>
      </w:r>
      <w:r>
        <w:t xml:space="preserve"> </w:t>
      </w:r>
      <w:r>
        <w:rPr>
          <w:rFonts w:hint="cs"/>
          <w:rtl/>
          <w:lang w:val="en-GB"/>
        </w:rPr>
        <w:t xml:space="preserve"> يُعْنَى "بدور رياض </w:t>
      </w:r>
      <w:r w:rsidR="00EB7CEF">
        <w:rPr>
          <w:rFonts w:hint="cs"/>
          <w:rtl/>
          <w:lang w:val="en-GB"/>
        </w:rPr>
        <w:t>ال</w:t>
      </w:r>
      <w:r>
        <w:rPr>
          <w:rFonts w:hint="cs"/>
          <w:rtl/>
          <w:lang w:val="en-GB"/>
        </w:rPr>
        <w:t xml:space="preserve">أطفال الخاصة" : كافة خدمات رياض الأطفال غير الحكومية بما فيها دور رياض الأطفال الخاصة الهادفة إلى  تحقيق ربح، والمجتمعية، والخاصة بمنظمات غير حكومية.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6F2"/>
    <w:multiLevelType w:val="hybridMultilevel"/>
    <w:tmpl w:val="1136A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0A1A"/>
    <w:multiLevelType w:val="hybridMultilevel"/>
    <w:tmpl w:val="5E84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62A"/>
    <w:multiLevelType w:val="hybridMultilevel"/>
    <w:tmpl w:val="A8EE3804"/>
    <w:lvl w:ilvl="0" w:tplc="46A244CC">
      <w:start w:val="5"/>
      <w:numFmt w:val="decimalFullWidth"/>
      <w:lvlText w:val="%1."/>
      <w:lvlJc w:val="left"/>
      <w:pPr>
        <w:ind w:left="1080" w:hanging="360"/>
      </w:pPr>
      <w:rPr>
        <w:rFonts w:hint="cs"/>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7920D1"/>
    <w:multiLevelType w:val="hybridMultilevel"/>
    <w:tmpl w:val="4D96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61474"/>
    <w:multiLevelType w:val="hybridMultilevel"/>
    <w:tmpl w:val="C19ACFD0"/>
    <w:lvl w:ilvl="0" w:tplc="E0F807BC">
      <w:start w:val="1"/>
      <w:numFmt w:val="decimal"/>
      <w:lvlText w:val="%1."/>
      <w:lvlJc w:val="left"/>
      <w:pPr>
        <w:ind w:left="1620" w:hanging="360"/>
      </w:pPr>
      <w:rPr>
        <w:rFonts w:asciiTheme="minorHAnsi" w:hAnsiTheme="minorHAnsi" w:cstheme="majorBid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F7D44"/>
    <w:multiLevelType w:val="hybridMultilevel"/>
    <w:tmpl w:val="487408BE"/>
    <w:lvl w:ilvl="0" w:tplc="AFF01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B9D"/>
    <w:multiLevelType w:val="hybridMultilevel"/>
    <w:tmpl w:val="DFDCB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04E5C"/>
    <w:multiLevelType w:val="hybridMultilevel"/>
    <w:tmpl w:val="E5E053D8"/>
    <w:lvl w:ilvl="0" w:tplc="BB2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D0477"/>
    <w:multiLevelType w:val="hybridMultilevel"/>
    <w:tmpl w:val="DA4C2BD6"/>
    <w:lvl w:ilvl="0" w:tplc="55E8F572">
      <w:start w:val="3"/>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1490A"/>
    <w:multiLevelType w:val="hybridMultilevel"/>
    <w:tmpl w:val="66820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47652"/>
    <w:multiLevelType w:val="hybridMultilevel"/>
    <w:tmpl w:val="9216DE7E"/>
    <w:lvl w:ilvl="0" w:tplc="B5CA8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D2720"/>
    <w:multiLevelType w:val="hybridMultilevel"/>
    <w:tmpl w:val="5E4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82A2A"/>
    <w:multiLevelType w:val="hybridMultilevel"/>
    <w:tmpl w:val="F28CAE06"/>
    <w:lvl w:ilvl="0" w:tplc="8FD8DB5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50626"/>
    <w:multiLevelType w:val="hybridMultilevel"/>
    <w:tmpl w:val="101C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D638D"/>
    <w:multiLevelType w:val="hybridMultilevel"/>
    <w:tmpl w:val="A6E67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E6DE5"/>
    <w:multiLevelType w:val="hybridMultilevel"/>
    <w:tmpl w:val="D72AF06C"/>
    <w:lvl w:ilvl="0" w:tplc="4F667FD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CA3096"/>
    <w:multiLevelType w:val="hybridMultilevel"/>
    <w:tmpl w:val="C19ACFD0"/>
    <w:lvl w:ilvl="0" w:tplc="E0F807BC">
      <w:start w:val="1"/>
      <w:numFmt w:val="decimal"/>
      <w:lvlText w:val="%1."/>
      <w:lvlJc w:val="left"/>
      <w:pPr>
        <w:ind w:left="1620" w:hanging="360"/>
      </w:pPr>
      <w:rPr>
        <w:rFonts w:asciiTheme="minorHAnsi" w:hAnsiTheme="minorHAnsi" w:cstheme="majorBid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F1303"/>
    <w:multiLevelType w:val="hybridMultilevel"/>
    <w:tmpl w:val="2BF2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76BBB"/>
    <w:multiLevelType w:val="hybridMultilevel"/>
    <w:tmpl w:val="718E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003A1"/>
    <w:multiLevelType w:val="hybridMultilevel"/>
    <w:tmpl w:val="C71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D711F"/>
    <w:multiLevelType w:val="hybridMultilevel"/>
    <w:tmpl w:val="C0A6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A7DBF"/>
    <w:multiLevelType w:val="hybridMultilevel"/>
    <w:tmpl w:val="6F8A7A00"/>
    <w:lvl w:ilvl="0" w:tplc="B574C5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11D0D"/>
    <w:multiLevelType w:val="hybridMultilevel"/>
    <w:tmpl w:val="D81C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
  </w:num>
  <w:num w:numId="4">
    <w:abstractNumId w:val="16"/>
  </w:num>
  <w:num w:numId="5">
    <w:abstractNumId w:val="20"/>
  </w:num>
  <w:num w:numId="6">
    <w:abstractNumId w:val="1"/>
  </w:num>
  <w:num w:numId="7">
    <w:abstractNumId w:val="11"/>
  </w:num>
  <w:num w:numId="8">
    <w:abstractNumId w:val="3"/>
  </w:num>
  <w:num w:numId="9">
    <w:abstractNumId w:val="17"/>
  </w:num>
  <w:num w:numId="10">
    <w:abstractNumId w:val="13"/>
  </w:num>
  <w:num w:numId="11">
    <w:abstractNumId w:val="12"/>
  </w:num>
  <w:num w:numId="12">
    <w:abstractNumId w:val="6"/>
  </w:num>
  <w:num w:numId="13">
    <w:abstractNumId w:val="19"/>
  </w:num>
  <w:num w:numId="14">
    <w:abstractNumId w:val="10"/>
  </w:num>
  <w:num w:numId="15">
    <w:abstractNumId w:val="14"/>
  </w:num>
  <w:num w:numId="16">
    <w:abstractNumId w:val="15"/>
  </w:num>
  <w:num w:numId="17">
    <w:abstractNumId w:val="9"/>
  </w:num>
  <w:num w:numId="18">
    <w:abstractNumId w:val="7"/>
  </w:num>
  <w:num w:numId="19">
    <w:abstractNumId w:val="0"/>
  </w:num>
  <w:num w:numId="20">
    <w:abstractNumId w:val="21"/>
  </w:num>
  <w:num w:numId="21">
    <w:abstractNumId w:val="22"/>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FD"/>
    <w:rsid w:val="00001ACA"/>
    <w:rsid w:val="00002DAB"/>
    <w:rsid w:val="00002DE1"/>
    <w:rsid w:val="00004733"/>
    <w:rsid w:val="00006B29"/>
    <w:rsid w:val="00007BDE"/>
    <w:rsid w:val="00010000"/>
    <w:rsid w:val="00010153"/>
    <w:rsid w:val="00012CE8"/>
    <w:rsid w:val="000147D2"/>
    <w:rsid w:val="000160CD"/>
    <w:rsid w:val="00023D50"/>
    <w:rsid w:val="00025C0B"/>
    <w:rsid w:val="00027B81"/>
    <w:rsid w:val="000322EA"/>
    <w:rsid w:val="00036EC3"/>
    <w:rsid w:val="00036F36"/>
    <w:rsid w:val="00037C64"/>
    <w:rsid w:val="000417E2"/>
    <w:rsid w:val="00043C27"/>
    <w:rsid w:val="0004521F"/>
    <w:rsid w:val="00053446"/>
    <w:rsid w:val="0005696C"/>
    <w:rsid w:val="00062905"/>
    <w:rsid w:val="000648CF"/>
    <w:rsid w:val="00073499"/>
    <w:rsid w:val="00074951"/>
    <w:rsid w:val="00077214"/>
    <w:rsid w:val="0008024B"/>
    <w:rsid w:val="00081799"/>
    <w:rsid w:val="00082EE5"/>
    <w:rsid w:val="00084220"/>
    <w:rsid w:val="00085B10"/>
    <w:rsid w:val="00087E42"/>
    <w:rsid w:val="00095CB3"/>
    <w:rsid w:val="000A5C62"/>
    <w:rsid w:val="000A6135"/>
    <w:rsid w:val="000A71B9"/>
    <w:rsid w:val="000A7C52"/>
    <w:rsid w:val="000B36D1"/>
    <w:rsid w:val="000B4529"/>
    <w:rsid w:val="000B56FA"/>
    <w:rsid w:val="000B5A36"/>
    <w:rsid w:val="000B60B4"/>
    <w:rsid w:val="000C0C19"/>
    <w:rsid w:val="000C1E80"/>
    <w:rsid w:val="000C56D0"/>
    <w:rsid w:val="000C5E5E"/>
    <w:rsid w:val="000C6879"/>
    <w:rsid w:val="000D5572"/>
    <w:rsid w:val="000D7446"/>
    <w:rsid w:val="000E181C"/>
    <w:rsid w:val="000E25A1"/>
    <w:rsid w:val="000E2D00"/>
    <w:rsid w:val="000E62EA"/>
    <w:rsid w:val="000E6D85"/>
    <w:rsid w:val="000E76FF"/>
    <w:rsid w:val="000F241F"/>
    <w:rsid w:val="000F443E"/>
    <w:rsid w:val="001022FF"/>
    <w:rsid w:val="0010262A"/>
    <w:rsid w:val="00102742"/>
    <w:rsid w:val="0010402A"/>
    <w:rsid w:val="00107824"/>
    <w:rsid w:val="0011318C"/>
    <w:rsid w:val="001138B3"/>
    <w:rsid w:val="00114A7D"/>
    <w:rsid w:val="00114DBE"/>
    <w:rsid w:val="001152BF"/>
    <w:rsid w:val="001168CD"/>
    <w:rsid w:val="0012276A"/>
    <w:rsid w:val="00122E3C"/>
    <w:rsid w:val="00123682"/>
    <w:rsid w:val="001254DF"/>
    <w:rsid w:val="00125C02"/>
    <w:rsid w:val="00127F92"/>
    <w:rsid w:val="00130469"/>
    <w:rsid w:val="001336C2"/>
    <w:rsid w:val="00135588"/>
    <w:rsid w:val="001358A6"/>
    <w:rsid w:val="0013797A"/>
    <w:rsid w:val="0014631F"/>
    <w:rsid w:val="001521FB"/>
    <w:rsid w:val="001527D8"/>
    <w:rsid w:val="00156FE0"/>
    <w:rsid w:val="0016505A"/>
    <w:rsid w:val="00167336"/>
    <w:rsid w:val="00170891"/>
    <w:rsid w:val="00174B0C"/>
    <w:rsid w:val="0017511E"/>
    <w:rsid w:val="001761DD"/>
    <w:rsid w:val="001767F3"/>
    <w:rsid w:val="00186585"/>
    <w:rsid w:val="001866C6"/>
    <w:rsid w:val="00187E05"/>
    <w:rsid w:val="001A3CC9"/>
    <w:rsid w:val="001A4A5B"/>
    <w:rsid w:val="001A5257"/>
    <w:rsid w:val="001A545F"/>
    <w:rsid w:val="001B16DF"/>
    <w:rsid w:val="001B25F3"/>
    <w:rsid w:val="001B28DE"/>
    <w:rsid w:val="001B2B60"/>
    <w:rsid w:val="001B2CE8"/>
    <w:rsid w:val="001B2E26"/>
    <w:rsid w:val="001B7BE3"/>
    <w:rsid w:val="001C138E"/>
    <w:rsid w:val="001C322A"/>
    <w:rsid w:val="001C3655"/>
    <w:rsid w:val="001C572E"/>
    <w:rsid w:val="001C5FC7"/>
    <w:rsid w:val="001C603B"/>
    <w:rsid w:val="001C7EF9"/>
    <w:rsid w:val="001D2990"/>
    <w:rsid w:val="001D7C65"/>
    <w:rsid w:val="001E04A0"/>
    <w:rsid w:val="001E7F4C"/>
    <w:rsid w:val="001F5319"/>
    <w:rsid w:val="00200BB0"/>
    <w:rsid w:val="00204633"/>
    <w:rsid w:val="00206197"/>
    <w:rsid w:val="0021439E"/>
    <w:rsid w:val="0022185F"/>
    <w:rsid w:val="0022275B"/>
    <w:rsid w:val="002265D1"/>
    <w:rsid w:val="002351AE"/>
    <w:rsid w:val="0023552F"/>
    <w:rsid w:val="0023784F"/>
    <w:rsid w:val="00242956"/>
    <w:rsid w:val="00244B57"/>
    <w:rsid w:val="002505EF"/>
    <w:rsid w:val="002526EC"/>
    <w:rsid w:val="00256333"/>
    <w:rsid w:val="00257C1B"/>
    <w:rsid w:val="00263007"/>
    <w:rsid w:val="0026368D"/>
    <w:rsid w:val="002652DE"/>
    <w:rsid w:val="00266735"/>
    <w:rsid w:val="00267DF1"/>
    <w:rsid w:val="00267F2A"/>
    <w:rsid w:val="0027219E"/>
    <w:rsid w:val="0027272F"/>
    <w:rsid w:val="00272BF1"/>
    <w:rsid w:val="0027768D"/>
    <w:rsid w:val="002807A0"/>
    <w:rsid w:val="00283260"/>
    <w:rsid w:val="00285104"/>
    <w:rsid w:val="0028557A"/>
    <w:rsid w:val="00291585"/>
    <w:rsid w:val="002925D2"/>
    <w:rsid w:val="002A235D"/>
    <w:rsid w:val="002A5700"/>
    <w:rsid w:val="002A5BC5"/>
    <w:rsid w:val="002A67F0"/>
    <w:rsid w:val="002A69CD"/>
    <w:rsid w:val="002B06F0"/>
    <w:rsid w:val="002B1BFB"/>
    <w:rsid w:val="002B22B3"/>
    <w:rsid w:val="002B37CB"/>
    <w:rsid w:val="002B3F24"/>
    <w:rsid w:val="002B47B9"/>
    <w:rsid w:val="002B4E51"/>
    <w:rsid w:val="002B78F6"/>
    <w:rsid w:val="002B7A45"/>
    <w:rsid w:val="002C4A01"/>
    <w:rsid w:val="002C5D70"/>
    <w:rsid w:val="002C6762"/>
    <w:rsid w:val="002C699C"/>
    <w:rsid w:val="002D586D"/>
    <w:rsid w:val="002E0CED"/>
    <w:rsid w:val="002E250C"/>
    <w:rsid w:val="002E3F8F"/>
    <w:rsid w:val="002E60F9"/>
    <w:rsid w:val="002F5F21"/>
    <w:rsid w:val="002F6B1D"/>
    <w:rsid w:val="002F7BEC"/>
    <w:rsid w:val="002F7C9C"/>
    <w:rsid w:val="00303C0E"/>
    <w:rsid w:val="003070B0"/>
    <w:rsid w:val="003116C9"/>
    <w:rsid w:val="00312324"/>
    <w:rsid w:val="00312A55"/>
    <w:rsid w:val="0031482C"/>
    <w:rsid w:val="00314E8C"/>
    <w:rsid w:val="003158C3"/>
    <w:rsid w:val="00316234"/>
    <w:rsid w:val="00316AAB"/>
    <w:rsid w:val="0032340E"/>
    <w:rsid w:val="0032434C"/>
    <w:rsid w:val="00324FB5"/>
    <w:rsid w:val="003301A4"/>
    <w:rsid w:val="00332000"/>
    <w:rsid w:val="00332116"/>
    <w:rsid w:val="00332524"/>
    <w:rsid w:val="00333B5D"/>
    <w:rsid w:val="00337ACF"/>
    <w:rsid w:val="00345CF4"/>
    <w:rsid w:val="00346056"/>
    <w:rsid w:val="00351A52"/>
    <w:rsid w:val="00351D3E"/>
    <w:rsid w:val="00352AE4"/>
    <w:rsid w:val="00354411"/>
    <w:rsid w:val="003549A7"/>
    <w:rsid w:val="00357A78"/>
    <w:rsid w:val="00361213"/>
    <w:rsid w:val="00366506"/>
    <w:rsid w:val="0037009E"/>
    <w:rsid w:val="00370425"/>
    <w:rsid w:val="00370A2C"/>
    <w:rsid w:val="00371B9F"/>
    <w:rsid w:val="0037753B"/>
    <w:rsid w:val="003802F4"/>
    <w:rsid w:val="00380DC9"/>
    <w:rsid w:val="00381EC1"/>
    <w:rsid w:val="0038414C"/>
    <w:rsid w:val="00384828"/>
    <w:rsid w:val="00384C84"/>
    <w:rsid w:val="00386F23"/>
    <w:rsid w:val="00390387"/>
    <w:rsid w:val="00390D40"/>
    <w:rsid w:val="003916AC"/>
    <w:rsid w:val="0039359A"/>
    <w:rsid w:val="0039551B"/>
    <w:rsid w:val="003A2985"/>
    <w:rsid w:val="003A2A7E"/>
    <w:rsid w:val="003A2DD8"/>
    <w:rsid w:val="003A34AB"/>
    <w:rsid w:val="003A41C1"/>
    <w:rsid w:val="003A624D"/>
    <w:rsid w:val="003A6BE1"/>
    <w:rsid w:val="003B549D"/>
    <w:rsid w:val="003C09A0"/>
    <w:rsid w:val="003C2C4E"/>
    <w:rsid w:val="003C3158"/>
    <w:rsid w:val="003C35DB"/>
    <w:rsid w:val="003C62A8"/>
    <w:rsid w:val="003C771E"/>
    <w:rsid w:val="003C7CD4"/>
    <w:rsid w:val="003D289B"/>
    <w:rsid w:val="003D7F2E"/>
    <w:rsid w:val="003E0F5A"/>
    <w:rsid w:val="003E14D9"/>
    <w:rsid w:val="003E495E"/>
    <w:rsid w:val="003E69B6"/>
    <w:rsid w:val="003E7D5F"/>
    <w:rsid w:val="003F0736"/>
    <w:rsid w:val="003F1CC9"/>
    <w:rsid w:val="003F5832"/>
    <w:rsid w:val="003F7785"/>
    <w:rsid w:val="003F78A4"/>
    <w:rsid w:val="00404A01"/>
    <w:rsid w:val="0041120A"/>
    <w:rsid w:val="004143B6"/>
    <w:rsid w:val="00421AF7"/>
    <w:rsid w:val="00421B75"/>
    <w:rsid w:val="0042379A"/>
    <w:rsid w:val="00424D5A"/>
    <w:rsid w:val="00426180"/>
    <w:rsid w:val="004326A0"/>
    <w:rsid w:val="004337B2"/>
    <w:rsid w:val="00434D04"/>
    <w:rsid w:val="0043675A"/>
    <w:rsid w:val="0044245D"/>
    <w:rsid w:val="0044250E"/>
    <w:rsid w:val="004446E7"/>
    <w:rsid w:val="004451CA"/>
    <w:rsid w:val="00446E2F"/>
    <w:rsid w:val="00454D41"/>
    <w:rsid w:val="00455261"/>
    <w:rsid w:val="00462586"/>
    <w:rsid w:val="004633E0"/>
    <w:rsid w:val="004652B6"/>
    <w:rsid w:val="004743BF"/>
    <w:rsid w:val="0048011C"/>
    <w:rsid w:val="0048208A"/>
    <w:rsid w:val="00484083"/>
    <w:rsid w:val="0048494A"/>
    <w:rsid w:val="00484E4F"/>
    <w:rsid w:val="00485656"/>
    <w:rsid w:val="00486FFE"/>
    <w:rsid w:val="004878CA"/>
    <w:rsid w:val="00487B68"/>
    <w:rsid w:val="004918CD"/>
    <w:rsid w:val="00494812"/>
    <w:rsid w:val="00494E3E"/>
    <w:rsid w:val="00495071"/>
    <w:rsid w:val="00496270"/>
    <w:rsid w:val="00497153"/>
    <w:rsid w:val="00497D80"/>
    <w:rsid w:val="004B1C9C"/>
    <w:rsid w:val="004B483A"/>
    <w:rsid w:val="004B4C4E"/>
    <w:rsid w:val="004B7A79"/>
    <w:rsid w:val="004C1864"/>
    <w:rsid w:val="004C257C"/>
    <w:rsid w:val="004C27CA"/>
    <w:rsid w:val="004D0F3E"/>
    <w:rsid w:val="004D38B6"/>
    <w:rsid w:val="004D4B1C"/>
    <w:rsid w:val="004E0B92"/>
    <w:rsid w:val="004E0C3F"/>
    <w:rsid w:val="004E1C18"/>
    <w:rsid w:val="004E2128"/>
    <w:rsid w:val="004E7878"/>
    <w:rsid w:val="004F19A4"/>
    <w:rsid w:val="004F1BB2"/>
    <w:rsid w:val="004F282D"/>
    <w:rsid w:val="004F35B2"/>
    <w:rsid w:val="004F46CD"/>
    <w:rsid w:val="004F58F4"/>
    <w:rsid w:val="004F610B"/>
    <w:rsid w:val="0050517A"/>
    <w:rsid w:val="00506391"/>
    <w:rsid w:val="0050661C"/>
    <w:rsid w:val="00507B89"/>
    <w:rsid w:val="00512CDF"/>
    <w:rsid w:val="005141FA"/>
    <w:rsid w:val="00517302"/>
    <w:rsid w:val="00517B23"/>
    <w:rsid w:val="005209EB"/>
    <w:rsid w:val="00521935"/>
    <w:rsid w:val="00522976"/>
    <w:rsid w:val="005238A0"/>
    <w:rsid w:val="00525FEA"/>
    <w:rsid w:val="00532C07"/>
    <w:rsid w:val="00534427"/>
    <w:rsid w:val="00536B37"/>
    <w:rsid w:val="00541012"/>
    <w:rsid w:val="00541863"/>
    <w:rsid w:val="005421BE"/>
    <w:rsid w:val="0054286E"/>
    <w:rsid w:val="00543CA8"/>
    <w:rsid w:val="00555195"/>
    <w:rsid w:val="00556E03"/>
    <w:rsid w:val="00556EF2"/>
    <w:rsid w:val="00557610"/>
    <w:rsid w:val="00563BA4"/>
    <w:rsid w:val="005653F5"/>
    <w:rsid w:val="00566E1B"/>
    <w:rsid w:val="0056707B"/>
    <w:rsid w:val="0056744F"/>
    <w:rsid w:val="0056790B"/>
    <w:rsid w:val="00571027"/>
    <w:rsid w:val="00576844"/>
    <w:rsid w:val="0058069F"/>
    <w:rsid w:val="00581B12"/>
    <w:rsid w:val="00584E3D"/>
    <w:rsid w:val="00591743"/>
    <w:rsid w:val="005A01E9"/>
    <w:rsid w:val="005A0E18"/>
    <w:rsid w:val="005A22FF"/>
    <w:rsid w:val="005A65E5"/>
    <w:rsid w:val="005A759F"/>
    <w:rsid w:val="005B39A5"/>
    <w:rsid w:val="005B60FE"/>
    <w:rsid w:val="005B70DB"/>
    <w:rsid w:val="005C0609"/>
    <w:rsid w:val="005C0C1C"/>
    <w:rsid w:val="005C1E76"/>
    <w:rsid w:val="005C69A4"/>
    <w:rsid w:val="005C7438"/>
    <w:rsid w:val="005C74D2"/>
    <w:rsid w:val="005C7DDC"/>
    <w:rsid w:val="005D0210"/>
    <w:rsid w:val="005D0C07"/>
    <w:rsid w:val="005D0FF1"/>
    <w:rsid w:val="005D2090"/>
    <w:rsid w:val="005D26CC"/>
    <w:rsid w:val="005D6961"/>
    <w:rsid w:val="005D7A29"/>
    <w:rsid w:val="005E348A"/>
    <w:rsid w:val="005F0A35"/>
    <w:rsid w:val="005F2312"/>
    <w:rsid w:val="005F521E"/>
    <w:rsid w:val="00607359"/>
    <w:rsid w:val="00611517"/>
    <w:rsid w:val="00612499"/>
    <w:rsid w:val="006125FA"/>
    <w:rsid w:val="0061410D"/>
    <w:rsid w:val="006141DC"/>
    <w:rsid w:val="00614508"/>
    <w:rsid w:val="006206D2"/>
    <w:rsid w:val="00620E47"/>
    <w:rsid w:val="00622EB8"/>
    <w:rsid w:val="006236A9"/>
    <w:rsid w:val="006248E1"/>
    <w:rsid w:val="00626D9A"/>
    <w:rsid w:val="00627405"/>
    <w:rsid w:val="006345FA"/>
    <w:rsid w:val="00634FCE"/>
    <w:rsid w:val="0063504A"/>
    <w:rsid w:val="00640E37"/>
    <w:rsid w:val="0064380C"/>
    <w:rsid w:val="006446BC"/>
    <w:rsid w:val="006525A3"/>
    <w:rsid w:val="00655B1A"/>
    <w:rsid w:val="00660CC6"/>
    <w:rsid w:val="00661D72"/>
    <w:rsid w:val="00662126"/>
    <w:rsid w:val="0066256D"/>
    <w:rsid w:val="00662877"/>
    <w:rsid w:val="006650B6"/>
    <w:rsid w:val="00665813"/>
    <w:rsid w:val="00665944"/>
    <w:rsid w:val="00670851"/>
    <w:rsid w:val="0067106E"/>
    <w:rsid w:val="00673D83"/>
    <w:rsid w:val="00676422"/>
    <w:rsid w:val="006768D8"/>
    <w:rsid w:val="00677E8B"/>
    <w:rsid w:val="006842F6"/>
    <w:rsid w:val="00684C4A"/>
    <w:rsid w:val="00685993"/>
    <w:rsid w:val="006906A3"/>
    <w:rsid w:val="00691685"/>
    <w:rsid w:val="00692496"/>
    <w:rsid w:val="00694244"/>
    <w:rsid w:val="0069492E"/>
    <w:rsid w:val="006A0C2B"/>
    <w:rsid w:val="006A192E"/>
    <w:rsid w:val="006A1B84"/>
    <w:rsid w:val="006B0DFA"/>
    <w:rsid w:val="006B1F2C"/>
    <w:rsid w:val="006B62FD"/>
    <w:rsid w:val="006B7998"/>
    <w:rsid w:val="006C36CE"/>
    <w:rsid w:val="006C3A14"/>
    <w:rsid w:val="006C3CFE"/>
    <w:rsid w:val="006C420B"/>
    <w:rsid w:val="006C5F61"/>
    <w:rsid w:val="006D15D0"/>
    <w:rsid w:val="006E0F48"/>
    <w:rsid w:val="006E537F"/>
    <w:rsid w:val="006E67E5"/>
    <w:rsid w:val="006F07D2"/>
    <w:rsid w:val="006F443E"/>
    <w:rsid w:val="006F48CF"/>
    <w:rsid w:val="006F4F7F"/>
    <w:rsid w:val="006F622D"/>
    <w:rsid w:val="00703E08"/>
    <w:rsid w:val="00704569"/>
    <w:rsid w:val="00706A6B"/>
    <w:rsid w:val="007103EF"/>
    <w:rsid w:val="00710E64"/>
    <w:rsid w:val="00720E62"/>
    <w:rsid w:val="00725EB6"/>
    <w:rsid w:val="0072714D"/>
    <w:rsid w:val="00730BC2"/>
    <w:rsid w:val="007319FD"/>
    <w:rsid w:val="00744ADB"/>
    <w:rsid w:val="00744C9A"/>
    <w:rsid w:val="00745977"/>
    <w:rsid w:val="007470FC"/>
    <w:rsid w:val="007500EB"/>
    <w:rsid w:val="00752ABF"/>
    <w:rsid w:val="00753086"/>
    <w:rsid w:val="00753F79"/>
    <w:rsid w:val="00755B66"/>
    <w:rsid w:val="00755C9A"/>
    <w:rsid w:val="0076248C"/>
    <w:rsid w:val="00764737"/>
    <w:rsid w:val="00774C55"/>
    <w:rsid w:val="00775EF1"/>
    <w:rsid w:val="0077749E"/>
    <w:rsid w:val="00782583"/>
    <w:rsid w:val="00790562"/>
    <w:rsid w:val="007929BD"/>
    <w:rsid w:val="00793675"/>
    <w:rsid w:val="00794276"/>
    <w:rsid w:val="007958FE"/>
    <w:rsid w:val="00795915"/>
    <w:rsid w:val="0079641F"/>
    <w:rsid w:val="007A4C81"/>
    <w:rsid w:val="007A58C1"/>
    <w:rsid w:val="007A6DDE"/>
    <w:rsid w:val="007A7E02"/>
    <w:rsid w:val="007B0FF6"/>
    <w:rsid w:val="007B652E"/>
    <w:rsid w:val="007B67A2"/>
    <w:rsid w:val="007C00D5"/>
    <w:rsid w:val="007C1ED1"/>
    <w:rsid w:val="007C24BF"/>
    <w:rsid w:val="007C5592"/>
    <w:rsid w:val="007C6E3D"/>
    <w:rsid w:val="007C7E44"/>
    <w:rsid w:val="007D0798"/>
    <w:rsid w:val="007D07C3"/>
    <w:rsid w:val="007D16B4"/>
    <w:rsid w:val="007D4340"/>
    <w:rsid w:val="007D754A"/>
    <w:rsid w:val="007E33D8"/>
    <w:rsid w:val="007E3494"/>
    <w:rsid w:val="007E4CBD"/>
    <w:rsid w:val="007E698F"/>
    <w:rsid w:val="007E7031"/>
    <w:rsid w:val="007F0AC5"/>
    <w:rsid w:val="007F0B0E"/>
    <w:rsid w:val="007F0C25"/>
    <w:rsid w:val="007F3009"/>
    <w:rsid w:val="007F3A46"/>
    <w:rsid w:val="007F6557"/>
    <w:rsid w:val="007F6FCC"/>
    <w:rsid w:val="007F7108"/>
    <w:rsid w:val="00803F0D"/>
    <w:rsid w:val="00811797"/>
    <w:rsid w:val="0081378B"/>
    <w:rsid w:val="00817851"/>
    <w:rsid w:val="008216AE"/>
    <w:rsid w:val="00823426"/>
    <w:rsid w:val="00823B69"/>
    <w:rsid w:val="00823C3F"/>
    <w:rsid w:val="00825621"/>
    <w:rsid w:val="00826BBE"/>
    <w:rsid w:val="00826E48"/>
    <w:rsid w:val="008305BC"/>
    <w:rsid w:val="00834CF8"/>
    <w:rsid w:val="00841B22"/>
    <w:rsid w:val="00842899"/>
    <w:rsid w:val="00842FCC"/>
    <w:rsid w:val="00844067"/>
    <w:rsid w:val="00844A77"/>
    <w:rsid w:val="008450EA"/>
    <w:rsid w:val="00851646"/>
    <w:rsid w:val="0085249B"/>
    <w:rsid w:val="00860F98"/>
    <w:rsid w:val="0086222D"/>
    <w:rsid w:val="00862CC6"/>
    <w:rsid w:val="0086557C"/>
    <w:rsid w:val="008711C8"/>
    <w:rsid w:val="00872C47"/>
    <w:rsid w:val="0087348B"/>
    <w:rsid w:val="0087391F"/>
    <w:rsid w:val="0087469A"/>
    <w:rsid w:val="00874F9A"/>
    <w:rsid w:val="0087607E"/>
    <w:rsid w:val="00877889"/>
    <w:rsid w:val="00881F27"/>
    <w:rsid w:val="008934E1"/>
    <w:rsid w:val="00893D0E"/>
    <w:rsid w:val="00894732"/>
    <w:rsid w:val="008955D7"/>
    <w:rsid w:val="008969C0"/>
    <w:rsid w:val="00896DBF"/>
    <w:rsid w:val="0089703F"/>
    <w:rsid w:val="008A61A5"/>
    <w:rsid w:val="008B118B"/>
    <w:rsid w:val="008B3DE1"/>
    <w:rsid w:val="008B484F"/>
    <w:rsid w:val="008C20E6"/>
    <w:rsid w:val="008C7574"/>
    <w:rsid w:val="008D16EF"/>
    <w:rsid w:val="008D1716"/>
    <w:rsid w:val="008D2C07"/>
    <w:rsid w:val="008D314B"/>
    <w:rsid w:val="008E410A"/>
    <w:rsid w:val="008E5BFE"/>
    <w:rsid w:val="008F154E"/>
    <w:rsid w:val="008F2879"/>
    <w:rsid w:val="008F34D0"/>
    <w:rsid w:val="008F5B90"/>
    <w:rsid w:val="008F6144"/>
    <w:rsid w:val="009002E0"/>
    <w:rsid w:val="00900C95"/>
    <w:rsid w:val="00904C63"/>
    <w:rsid w:val="00905EB9"/>
    <w:rsid w:val="0090675E"/>
    <w:rsid w:val="00915023"/>
    <w:rsid w:val="00916950"/>
    <w:rsid w:val="00917191"/>
    <w:rsid w:val="009203CA"/>
    <w:rsid w:val="00920870"/>
    <w:rsid w:val="00920DB2"/>
    <w:rsid w:val="0092455E"/>
    <w:rsid w:val="009251AA"/>
    <w:rsid w:val="00932E81"/>
    <w:rsid w:val="00935215"/>
    <w:rsid w:val="009379EA"/>
    <w:rsid w:val="009421C2"/>
    <w:rsid w:val="00944D8E"/>
    <w:rsid w:val="00945344"/>
    <w:rsid w:val="009500EB"/>
    <w:rsid w:val="0095195E"/>
    <w:rsid w:val="00951D51"/>
    <w:rsid w:val="0095716D"/>
    <w:rsid w:val="00963D1A"/>
    <w:rsid w:val="00963F13"/>
    <w:rsid w:val="009670B4"/>
    <w:rsid w:val="0097025E"/>
    <w:rsid w:val="00971183"/>
    <w:rsid w:val="00973A54"/>
    <w:rsid w:val="009774BC"/>
    <w:rsid w:val="009816E8"/>
    <w:rsid w:val="009819CF"/>
    <w:rsid w:val="00981D92"/>
    <w:rsid w:val="0098373F"/>
    <w:rsid w:val="0098558E"/>
    <w:rsid w:val="00987E7C"/>
    <w:rsid w:val="009915AA"/>
    <w:rsid w:val="0099502A"/>
    <w:rsid w:val="009A1768"/>
    <w:rsid w:val="009A1ADE"/>
    <w:rsid w:val="009A7B32"/>
    <w:rsid w:val="009A7D31"/>
    <w:rsid w:val="009B1ABD"/>
    <w:rsid w:val="009B3610"/>
    <w:rsid w:val="009B79CB"/>
    <w:rsid w:val="009C259A"/>
    <w:rsid w:val="009C4235"/>
    <w:rsid w:val="009C49A9"/>
    <w:rsid w:val="009D0C71"/>
    <w:rsid w:val="009D113D"/>
    <w:rsid w:val="009D1405"/>
    <w:rsid w:val="009D22B1"/>
    <w:rsid w:val="009D54B9"/>
    <w:rsid w:val="009D56CE"/>
    <w:rsid w:val="009D6559"/>
    <w:rsid w:val="009D7C43"/>
    <w:rsid w:val="009E2F51"/>
    <w:rsid w:val="009E39F8"/>
    <w:rsid w:val="009E658F"/>
    <w:rsid w:val="009F007C"/>
    <w:rsid w:val="009F095F"/>
    <w:rsid w:val="009F0DC6"/>
    <w:rsid w:val="009F26C9"/>
    <w:rsid w:val="009F2A21"/>
    <w:rsid w:val="009F4F68"/>
    <w:rsid w:val="009F7A58"/>
    <w:rsid w:val="00A0361A"/>
    <w:rsid w:val="00A055CB"/>
    <w:rsid w:val="00A059E4"/>
    <w:rsid w:val="00A05C40"/>
    <w:rsid w:val="00A1200D"/>
    <w:rsid w:val="00A128D7"/>
    <w:rsid w:val="00A12B6C"/>
    <w:rsid w:val="00A14A08"/>
    <w:rsid w:val="00A16030"/>
    <w:rsid w:val="00A23017"/>
    <w:rsid w:val="00A23DB5"/>
    <w:rsid w:val="00A367EC"/>
    <w:rsid w:val="00A459FE"/>
    <w:rsid w:val="00A47AAB"/>
    <w:rsid w:val="00A53A73"/>
    <w:rsid w:val="00A54D71"/>
    <w:rsid w:val="00A570D6"/>
    <w:rsid w:val="00A5768A"/>
    <w:rsid w:val="00A6304B"/>
    <w:rsid w:val="00A635A7"/>
    <w:rsid w:val="00A635C4"/>
    <w:rsid w:val="00A66F06"/>
    <w:rsid w:val="00A720C5"/>
    <w:rsid w:val="00A729AE"/>
    <w:rsid w:val="00A73415"/>
    <w:rsid w:val="00A74145"/>
    <w:rsid w:val="00A747BE"/>
    <w:rsid w:val="00A74E65"/>
    <w:rsid w:val="00A808B9"/>
    <w:rsid w:val="00A813AC"/>
    <w:rsid w:val="00A82654"/>
    <w:rsid w:val="00A82839"/>
    <w:rsid w:val="00A83832"/>
    <w:rsid w:val="00A84EAA"/>
    <w:rsid w:val="00A86626"/>
    <w:rsid w:val="00A90AE1"/>
    <w:rsid w:val="00A914E9"/>
    <w:rsid w:val="00A91E3C"/>
    <w:rsid w:val="00A93DFA"/>
    <w:rsid w:val="00A961DE"/>
    <w:rsid w:val="00A965CF"/>
    <w:rsid w:val="00A96AA4"/>
    <w:rsid w:val="00AA2B0E"/>
    <w:rsid w:val="00AA3B18"/>
    <w:rsid w:val="00AA4125"/>
    <w:rsid w:val="00AB178F"/>
    <w:rsid w:val="00AB32E3"/>
    <w:rsid w:val="00AB6548"/>
    <w:rsid w:val="00AB6A8A"/>
    <w:rsid w:val="00AC0DAB"/>
    <w:rsid w:val="00AC3A0A"/>
    <w:rsid w:val="00AC43E4"/>
    <w:rsid w:val="00AC4C5A"/>
    <w:rsid w:val="00AD1EB4"/>
    <w:rsid w:val="00AD366D"/>
    <w:rsid w:val="00AD445C"/>
    <w:rsid w:val="00AD5D37"/>
    <w:rsid w:val="00AD6E4C"/>
    <w:rsid w:val="00AD76F8"/>
    <w:rsid w:val="00AE041E"/>
    <w:rsid w:val="00AE168D"/>
    <w:rsid w:val="00AE2A5A"/>
    <w:rsid w:val="00AE415A"/>
    <w:rsid w:val="00AF20FE"/>
    <w:rsid w:val="00AF4B5F"/>
    <w:rsid w:val="00AF556E"/>
    <w:rsid w:val="00AF6D79"/>
    <w:rsid w:val="00B008DB"/>
    <w:rsid w:val="00B039C2"/>
    <w:rsid w:val="00B0634D"/>
    <w:rsid w:val="00B163A7"/>
    <w:rsid w:val="00B16979"/>
    <w:rsid w:val="00B24C4C"/>
    <w:rsid w:val="00B26E06"/>
    <w:rsid w:val="00B32861"/>
    <w:rsid w:val="00B409FA"/>
    <w:rsid w:val="00B40CC4"/>
    <w:rsid w:val="00B40D33"/>
    <w:rsid w:val="00B444EB"/>
    <w:rsid w:val="00B446AC"/>
    <w:rsid w:val="00B45316"/>
    <w:rsid w:val="00B51914"/>
    <w:rsid w:val="00B5226C"/>
    <w:rsid w:val="00B52542"/>
    <w:rsid w:val="00B5543B"/>
    <w:rsid w:val="00B60FE0"/>
    <w:rsid w:val="00B61DD7"/>
    <w:rsid w:val="00B63C1A"/>
    <w:rsid w:val="00B64307"/>
    <w:rsid w:val="00B64C30"/>
    <w:rsid w:val="00B75167"/>
    <w:rsid w:val="00B80EBB"/>
    <w:rsid w:val="00B81B30"/>
    <w:rsid w:val="00B87B1B"/>
    <w:rsid w:val="00B9049C"/>
    <w:rsid w:val="00B91EC4"/>
    <w:rsid w:val="00B92504"/>
    <w:rsid w:val="00B97FD6"/>
    <w:rsid w:val="00BA07EA"/>
    <w:rsid w:val="00BA44B9"/>
    <w:rsid w:val="00BA46C6"/>
    <w:rsid w:val="00BA4CA6"/>
    <w:rsid w:val="00BB1F3A"/>
    <w:rsid w:val="00BB3069"/>
    <w:rsid w:val="00BB4C2E"/>
    <w:rsid w:val="00BB6156"/>
    <w:rsid w:val="00BC02BC"/>
    <w:rsid w:val="00BC1EB1"/>
    <w:rsid w:val="00BC58CC"/>
    <w:rsid w:val="00BC6403"/>
    <w:rsid w:val="00BD0D25"/>
    <w:rsid w:val="00BD0F31"/>
    <w:rsid w:val="00BD141D"/>
    <w:rsid w:val="00BD3692"/>
    <w:rsid w:val="00BD4E97"/>
    <w:rsid w:val="00BD5F6C"/>
    <w:rsid w:val="00BE08F1"/>
    <w:rsid w:val="00BE4A2C"/>
    <w:rsid w:val="00BE6D90"/>
    <w:rsid w:val="00BE749C"/>
    <w:rsid w:val="00BF01FD"/>
    <w:rsid w:val="00BF0337"/>
    <w:rsid w:val="00BF513C"/>
    <w:rsid w:val="00BF541D"/>
    <w:rsid w:val="00BF557E"/>
    <w:rsid w:val="00C00113"/>
    <w:rsid w:val="00C00508"/>
    <w:rsid w:val="00C037A3"/>
    <w:rsid w:val="00C0553A"/>
    <w:rsid w:val="00C12344"/>
    <w:rsid w:val="00C13816"/>
    <w:rsid w:val="00C156C1"/>
    <w:rsid w:val="00C15BDB"/>
    <w:rsid w:val="00C20EE5"/>
    <w:rsid w:val="00C2128D"/>
    <w:rsid w:val="00C2150D"/>
    <w:rsid w:val="00C22BA2"/>
    <w:rsid w:val="00C23CFB"/>
    <w:rsid w:val="00C24DE0"/>
    <w:rsid w:val="00C2601A"/>
    <w:rsid w:val="00C2683D"/>
    <w:rsid w:val="00C2733A"/>
    <w:rsid w:val="00C316D0"/>
    <w:rsid w:val="00C32661"/>
    <w:rsid w:val="00C3286D"/>
    <w:rsid w:val="00C32C74"/>
    <w:rsid w:val="00C410A5"/>
    <w:rsid w:val="00C424DD"/>
    <w:rsid w:val="00C44C22"/>
    <w:rsid w:val="00C47020"/>
    <w:rsid w:val="00C53EDA"/>
    <w:rsid w:val="00C551F2"/>
    <w:rsid w:val="00C61398"/>
    <w:rsid w:val="00C643AB"/>
    <w:rsid w:val="00C66967"/>
    <w:rsid w:val="00C73058"/>
    <w:rsid w:val="00C73848"/>
    <w:rsid w:val="00C762EE"/>
    <w:rsid w:val="00C767AB"/>
    <w:rsid w:val="00C77A4F"/>
    <w:rsid w:val="00C84AED"/>
    <w:rsid w:val="00C85B99"/>
    <w:rsid w:val="00C92BD9"/>
    <w:rsid w:val="00C9303F"/>
    <w:rsid w:val="00C94A82"/>
    <w:rsid w:val="00C970EA"/>
    <w:rsid w:val="00CA1021"/>
    <w:rsid w:val="00CA349F"/>
    <w:rsid w:val="00CA45EB"/>
    <w:rsid w:val="00CA7FB2"/>
    <w:rsid w:val="00CB2BE3"/>
    <w:rsid w:val="00CB506E"/>
    <w:rsid w:val="00CC3897"/>
    <w:rsid w:val="00CC647D"/>
    <w:rsid w:val="00CC7F6F"/>
    <w:rsid w:val="00CD0A14"/>
    <w:rsid w:val="00CD2309"/>
    <w:rsid w:val="00CD30BD"/>
    <w:rsid w:val="00CD443F"/>
    <w:rsid w:val="00CD4E6A"/>
    <w:rsid w:val="00CD4FB7"/>
    <w:rsid w:val="00CD5688"/>
    <w:rsid w:val="00CD673B"/>
    <w:rsid w:val="00CE0A6F"/>
    <w:rsid w:val="00CE2319"/>
    <w:rsid w:val="00CE24E9"/>
    <w:rsid w:val="00CE2F4B"/>
    <w:rsid w:val="00CE4715"/>
    <w:rsid w:val="00CE4DA2"/>
    <w:rsid w:val="00CE6290"/>
    <w:rsid w:val="00CE74D1"/>
    <w:rsid w:val="00CF0249"/>
    <w:rsid w:val="00CF38DF"/>
    <w:rsid w:val="00CF7DE0"/>
    <w:rsid w:val="00D02BA7"/>
    <w:rsid w:val="00D04CF3"/>
    <w:rsid w:val="00D1115A"/>
    <w:rsid w:val="00D12807"/>
    <w:rsid w:val="00D12F67"/>
    <w:rsid w:val="00D13664"/>
    <w:rsid w:val="00D13CF5"/>
    <w:rsid w:val="00D16C29"/>
    <w:rsid w:val="00D200EC"/>
    <w:rsid w:val="00D20713"/>
    <w:rsid w:val="00D21C44"/>
    <w:rsid w:val="00D22F06"/>
    <w:rsid w:val="00D26438"/>
    <w:rsid w:val="00D32DE3"/>
    <w:rsid w:val="00D35FB0"/>
    <w:rsid w:val="00D365C3"/>
    <w:rsid w:val="00D43C40"/>
    <w:rsid w:val="00D443BF"/>
    <w:rsid w:val="00D44C4B"/>
    <w:rsid w:val="00D45F74"/>
    <w:rsid w:val="00D510B2"/>
    <w:rsid w:val="00D5207A"/>
    <w:rsid w:val="00D5448B"/>
    <w:rsid w:val="00D61C87"/>
    <w:rsid w:val="00D6462E"/>
    <w:rsid w:val="00D650DF"/>
    <w:rsid w:val="00D65B0A"/>
    <w:rsid w:val="00D67DC9"/>
    <w:rsid w:val="00D71811"/>
    <w:rsid w:val="00D7268A"/>
    <w:rsid w:val="00D744EA"/>
    <w:rsid w:val="00D77DD6"/>
    <w:rsid w:val="00D80983"/>
    <w:rsid w:val="00D80D03"/>
    <w:rsid w:val="00D81F27"/>
    <w:rsid w:val="00D82E43"/>
    <w:rsid w:val="00D84427"/>
    <w:rsid w:val="00D84C96"/>
    <w:rsid w:val="00D86EAE"/>
    <w:rsid w:val="00D876CE"/>
    <w:rsid w:val="00D87982"/>
    <w:rsid w:val="00D9137A"/>
    <w:rsid w:val="00D92B82"/>
    <w:rsid w:val="00D97DE6"/>
    <w:rsid w:val="00DB2F61"/>
    <w:rsid w:val="00DB4F3B"/>
    <w:rsid w:val="00DB5207"/>
    <w:rsid w:val="00DC2100"/>
    <w:rsid w:val="00DC3B1C"/>
    <w:rsid w:val="00DC3C5A"/>
    <w:rsid w:val="00DD1D01"/>
    <w:rsid w:val="00DD6E49"/>
    <w:rsid w:val="00DE0FEC"/>
    <w:rsid w:val="00DE19A5"/>
    <w:rsid w:val="00DE19B9"/>
    <w:rsid w:val="00DE33E5"/>
    <w:rsid w:val="00DE3A01"/>
    <w:rsid w:val="00DE58A9"/>
    <w:rsid w:val="00DF087A"/>
    <w:rsid w:val="00DF4A97"/>
    <w:rsid w:val="00DF519C"/>
    <w:rsid w:val="00DF59DB"/>
    <w:rsid w:val="00DF683D"/>
    <w:rsid w:val="00E000D7"/>
    <w:rsid w:val="00E02979"/>
    <w:rsid w:val="00E073D3"/>
    <w:rsid w:val="00E10CBF"/>
    <w:rsid w:val="00E15D54"/>
    <w:rsid w:val="00E16E8B"/>
    <w:rsid w:val="00E172FA"/>
    <w:rsid w:val="00E209F7"/>
    <w:rsid w:val="00E20F0F"/>
    <w:rsid w:val="00E22B67"/>
    <w:rsid w:val="00E24F52"/>
    <w:rsid w:val="00E2586D"/>
    <w:rsid w:val="00E27F32"/>
    <w:rsid w:val="00E31889"/>
    <w:rsid w:val="00E34E0F"/>
    <w:rsid w:val="00E360BE"/>
    <w:rsid w:val="00E36EBD"/>
    <w:rsid w:val="00E41772"/>
    <w:rsid w:val="00E42F46"/>
    <w:rsid w:val="00E440D9"/>
    <w:rsid w:val="00E50CD9"/>
    <w:rsid w:val="00E50DBC"/>
    <w:rsid w:val="00E516B7"/>
    <w:rsid w:val="00E51822"/>
    <w:rsid w:val="00E54402"/>
    <w:rsid w:val="00E64DBF"/>
    <w:rsid w:val="00E67BDD"/>
    <w:rsid w:val="00E708F3"/>
    <w:rsid w:val="00E71371"/>
    <w:rsid w:val="00E76541"/>
    <w:rsid w:val="00E804BD"/>
    <w:rsid w:val="00E832C3"/>
    <w:rsid w:val="00E83707"/>
    <w:rsid w:val="00E85F46"/>
    <w:rsid w:val="00E86634"/>
    <w:rsid w:val="00E93880"/>
    <w:rsid w:val="00E93DB5"/>
    <w:rsid w:val="00E9463F"/>
    <w:rsid w:val="00E95E38"/>
    <w:rsid w:val="00EA06C4"/>
    <w:rsid w:val="00EA3473"/>
    <w:rsid w:val="00EA413A"/>
    <w:rsid w:val="00EB0BEB"/>
    <w:rsid w:val="00EB3123"/>
    <w:rsid w:val="00EB52D5"/>
    <w:rsid w:val="00EB6011"/>
    <w:rsid w:val="00EB6532"/>
    <w:rsid w:val="00EB7CEF"/>
    <w:rsid w:val="00EC2570"/>
    <w:rsid w:val="00EC2612"/>
    <w:rsid w:val="00ED033A"/>
    <w:rsid w:val="00ED075E"/>
    <w:rsid w:val="00ED1987"/>
    <w:rsid w:val="00ED2B93"/>
    <w:rsid w:val="00ED3030"/>
    <w:rsid w:val="00ED66FF"/>
    <w:rsid w:val="00ED7D37"/>
    <w:rsid w:val="00EE0C87"/>
    <w:rsid w:val="00EE20B3"/>
    <w:rsid w:val="00EE2BB3"/>
    <w:rsid w:val="00EE7645"/>
    <w:rsid w:val="00EF39B3"/>
    <w:rsid w:val="00EF49DE"/>
    <w:rsid w:val="00EF5C98"/>
    <w:rsid w:val="00EF5F70"/>
    <w:rsid w:val="00EF78C2"/>
    <w:rsid w:val="00F04568"/>
    <w:rsid w:val="00F04A0E"/>
    <w:rsid w:val="00F12033"/>
    <w:rsid w:val="00F158EC"/>
    <w:rsid w:val="00F212CB"/>
    <w:rsid w:val="00F218A6"/>
    <w:rsid w:val="00F22E0F"/>
    <w:rsid w:val="00F23DA3"/>
    <w:rsid w:val="00F27483"/>
    <w:rsid w:val="00F30B44"/>
    <w:rsid w:val="00F30C6C"/>
    <w:rsid w:val="00F3540C"/>
    <w:rsid w:val="00F3614C"/>
    <w:rsid w:val="00F368FE"/>
    <w:rsid w:val="00F375A0"/>
    <w:rsid w:val="00F415C7"/>
    <w:rsid w:val="00F449B7"/>
    <w:rsid w:val="00F45B91"/>
    <w:rsid w:val="00F47099"/>
    <w:rsid w:val="00F47B3B"/>
    <w:rsid w:val="00F50FF4"/>
    <w:rsid w:val="00F51BA7"/>
    <w:rsid w:val="00F546E1"/>
    <w:rsid w:val="00F6192F"/>
    <w:rsid w:val="00F62C82"/>
    <w:rsid w:val="00F63B7B"/>
    <w:rsid w:val="00F70155"/>
    <w:rsid w:val="00F72A9B"/>
    <w:rsid w:val="00F734B6"/>
    <w:rsid w:val="00F73AB6"/>
    <w:rsid w:val="00F7464B"/>
    <w:rsid w:val="00F74F58"/>
    <w:rsid w:val="00F77511"/>
    <w:rsid w:val="00F80B8C"/>
    <w:rsid w:val="00F8255D"/>
    <w:rsid w:val="00F84C15"/>
    <w:rsid w:val="00F84FE0"/>
    <w:rsid w:val="00F855AB"/>
    <w:rsid w:val="00F85C17"/>
    <w:rsid w:val="00F93845"/>
    <w:rsid w:val="00F97C65"/>
    <w:rsid w:val="00FA17AC"/>
    <w:rsid w:val="00FA2367"/>
    <w:rsid w:val="00FA6711"/>
    <w:rsid w:val="00FA6BFD"/>
    <w:rsid w:val="00FA7907"/>
    <w:rsid w:val="00FB2156"/>
    <w:rsid w:val="00FB4C38"/>
    <w:rsid w:val="00FB7949"/>
    <w:rsid w:val="00FC1F39"/>
    <w:rsid w:val="00FC1F40"/>
    <w:rsid w:val="00FC2AB3"/>
    <w:rsid w:val="00FC5885"/>
    <w:rsid w:val="00FC6F9B"/>
    <w:rsid w:val="00FD10D3"/>
    <w:rsid w:val="00FD2F7C"/>
    <w:rsid w:val="00FD39E3"/>
    <w:rsid w:val="00FD425E"/>
    <w:rsid w:val="00FD5635"/>
    <w:rsid w:val="00FD7677"/>
    <w:rsid w:val="00FE1475"/>
    <w:rsid w:val="00FE73FC"/>
    <w:rsid w:val="00FF20C9"/>
    <w:rsid w:val="00FF5480"/>
    <w:rsid w:val="00FF5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5688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paragraph" w:styleId="Heading5">
    <w:name w:val="heading 5"/>
    <w:basedOn w:val="Normal"/>
    <w:next w:val="Normal"/>
    <w:link w:val="Heading5Char"/>
    <w:uiPriority w:val="9"/>
    <w:semiHidden/>
    <w:unhideWhenUsed/>
    <w:qFormat/>
    <w:rsid w:val="00744ADB"/>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002DAB"/>
    <w:rPr>
      <w:rFonts w:ascii="Tahoma" w:hAnsi="Tahoma" w:cs="Tahoma"/>
      <w:sz w:val="16"/>
      <w:szCs w:val="16"/>
    </w:rPr>
  </w:style>
  <w:style w:type="character" w:customStyle="1" w:styleId="BalloonTextChar">
    <w:name w:val="Balloon Text Char"/>
    <w:link w:val="BalloonText"/>
    <w:uiPriority w:val="99"/>
    <w:semiHidden/>
    <w:locked/>
    <w:rsid w:val="00002DAB"/>
    <w:rPr>
      <w:rFonts w:ascii="Tahoma" w:hAnsi="Tahoma" w:cs="Tahoma"/>
      <w:color w:val="000000"/>
      <w:sz w:val="16"/>
      <w:szCs w:val="16"/>
    </w:rPr>
  </w:style>
  <w:style w:type="character" w:styleId="CommentReference">
    <w:name w:val="annotation reference"/>
    <w:uiPriority w:val="99"/>
    <w:semiHidden/>
    <w:unhideWhenUsed/>
    <w:rsid w:val="006C5F61"/>
    <w:rPr>
      <w:rFonts w:cs="Times New Roman"/>
      <w:sz w:val="16"/>
      <w:szCs w:val="16"/>
    </w:rPr>
  </w:style>
  <w:style w:type="paragraph" w:styleId="CommentText">
    <w:name w:val="annotation text"/>
    <w:basedOn w:val="Normal"/>
    <w:link w:val="CommentTextChar"/>
    <w:uiPriority w:val="99"/>
    <w:unhideWhenUsed/>
    <w:rsid w:val="006C5F61"/>
    <w:rPr>
      <w:sz w:val="20"/>
      <w:szCs w:val="20"/>
    </w:rPr>
  </w:style>
  <w:style w:type="character" w:customStyle="1" w:styleId="CommentTextChar">
    <w:name w:val="Comment Text Char"/>
    <w:link w:val="CommentText"/>
    <w:uiPriority w:val="99"/>
    <w:locked/>
    <w:rsid w:val="006C5F61"/>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C5F61"/>
    <w:rPr>
      <w:b/>
      <w:bCs/>
    </w:rPr>
  </w:style>
  <w:style w:type="character" w:customStyle="1" w:styleId="CommentSubjectChar">
    <w:name w:val="Comment Subject Char"/>
    <w:link w:val="CommentSubject"/>
    <w:uiPriority w:val="99"/>
    <w:semiHidden/>
    <w:locked/>
    <w:rsid w:val="006C5F61"/>
    <w:rPr>
      <w:rFonts w:ascii="Arial" w:hAnsi="Arial" w:cs="Arial"/>
      <w:b/>
      <w:bCs/>
      <w:color w:val="000000"/>
      <w:sz w:val="20"/>
      <w:szCs w:val="20"/>
    </w:rPr>
  </w:style>
  <w:style w:type="table" w:styleId="TableGrid">
    <w:name w:val="Table Grid"/>
    <w:basedOn w:val="TableNormal"/>
    <w:uiPriority w:val="59"/>
    <w:rsid w:val="0067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Bullets,Title Style 1,Numbered List Paragraph,lp1,Liste 1,ReferencesCxSpLast,Medium Grid 1 - Accent 21,List Bullet Mary,List Paragraph 1,Akapit z listą BS,Numbered Paragraph,Main numbered paragraph,123 List Paragraph,numbered,L"/>
    <w:basedOn w:val="Normal"/>
    <w:link w:val="ListParagraphChar"/>
    <w:uiPriority w:val="34"/>
    <w:qFormat/>
    <w:rsid w:val="00CB506E"/>
    <w:pPr>
      <w:widowControl/>
      <w:autoSpaceDE/>
      <w:autoSpaceDN/>
      <w:adjustRightInd/>
      <w:ind w:left="720"/>
      <w:contextualSpacing/>
    </w:pPr>
    <w:rPr>
      <w:rFonts w:ascii="Times New Roman" w:hAnsi="Times New Roman" w:cs="Times New Roman"/>
      <w:color w:val="auto"/>
    </w:rPr>
  </w:style>
  <w:style w:type="character" w:customStyle="1" w:styleId="Heading5Char">
    <w:name w:val="Heading 5 Char"/>
    <w:link w:val="Heading5"/>
    <w:uiPriority w:val="9"/>
    <w:semiHidden/>
    <w:rsid w:val="00744ADB"/>
    <w:rPr>
      <w:rFonts w:ascii="Calibri" w:eastAsia="Times New Roman" w:hAnsi="Calibri" w:cs="Times New Roman"/>
      <w:b/>
      <w:bCs/>
      <w:i/>
      <w:iCs/>
      <w:color w:val="000000"/>
      <w:sz w:val="26"/>
      <w:szCs w:val="26"/>
    </w:rPr>
  </w:style>
  <w:style w:type="paragraph" w:styleId="FootnoteText">
    <w:name w:val="footnote text"/>
    <w:aliases w:val="single space,footnote text,fn,FOOTNOTES,ADB,single space1,footnote text1,FOOTNOTES1,fn1,ADB1,single space2,footnote text2,FOOTNOTES2,fn2,ADB2,single space3,footnote text3,FOOTNOTES3,fn3,ADB3,Fodnotetekst Tegn,Texto nota pie Car1,ft,Char,Ch"/>
    <w:basedOn w:val="Normal"/>
    <w:link w:val="FootnoteTextChar"/>
    <w:uiPriority w:val="99"/>
    <w:qFormat/>
    <w:rsid w:val="00744ADB"/>
    <w:pPr>
      <w:widowControl/>
      <w:autoSpaceDE/>
      <w:autoSpaceDN/>
      <w:adjustRightInd/>
    </w:pPr>
    <w:rPr>
      <w:rFonts w:ascii="Times New Roman" w:hAnsi="Times New Roman" w:cs="Times New Roman"/>
      <w:color w:val="auto"/>
      <w:sz w:val="20"/>
      <w:szCs w:val="20"/>
    </w:rPr>
  </w:style>
  <w:style w:type="character" w:customStyle="1" w:styleId="FootnoteTextChar">
    <w:name w:val="Footnote Text Char"/>
    <w:aliases w:val="single space Char,footnote text Char,fn Char,FOOTNOTES Char,ADB Char,single space1 Char,footnote text1 Char,FOOTNOTES1 Char,fn1 Char,ADB1 Char,single space2 Char,footnote text2 Char,FOOTNOTES2 Char,fn2 Char,ADB2 Char,FOOTNOTES3 Char"/>
    <w:link w:val="FootnoteText"/>
    <w:uiPriority w:val="99"/>
    <w:rsid w:val="00744ADB"/>
    <w:rPr>
      <w:rFonts w:ascii="Times New Roman" w:hAnsi="Times New Roman"/>
    </w:rPr>
  </w:style>
  <w:style w:type="character" w:styleId="FootnoteReference">
    <w:name w:val="footnote reference"/>
    <w:aliases w:val="ftref,Footnote Reference Number,16 Point,Superscript 6 Point, BVI fnr,BVI fnr,footnote ref,Error-Fußnotenzeichen5,Error-Fußnotenzeichen6,Error-Fußnotenzeichen3,Footnote Reference1,Footnote Reference_LVL6,Footnote Reference_LVL61,fr"/>
    <w:link w:val="CharChar1CharCharCharChar1CharCharCharCharCharCharCharChar"/>
    <w:uiPriority w:val="99"/>
    <w:qFormat/>
    <w:rsid w:val="00744ADB"/>
    <w:rPr>
      <w:vertAlign w:val="superscript"/>
    </w:rPr>
  </w:style>
  <w:style w:type="paragraph" w:styleId="NoSpacing">
    <w:name w:val="No Spacing"/>
    <w:aliases w:val="Numbered Para,Bullet 1,Table,My Normal"/>
    <w:link w:val="NoSpacingChar"/>
    <w:uiPriority w:val="1"/>
    <w:qFormat/>
    <w:rsid w:val="00FA2367"/>
    <w:rPr>
      <w:rFonts w:asciiTheme="minorHAnsi" w:eastAsiaTheme="minorHAnsi" w:hAnsiTheme="minorHAnsi" w:cstheme="minorBidi"/>
      <w:sz w:val="22"/>
      <w:szCs w:val="22"/>
    </w:rPr>
  </w:style>
  <w:style w:type="character" w:customStyle="1" w:styleId="NoSpacingChar">
    <w:name w:val="No Spacing Char"/>
    <w:aliases w:val="Numbered Para Char,Bullet 1 Char,Table Char,My Normal Char"/>
    <w:basedOn w:val="DefaultParagraphFont"/>
    <w:link w:val="NoSpacing"/>
    <w:uiPriority w:val="1"/>
    <w:rsid w:val="00FA2367"/>
    <w:rPr>
      <w:rFonts w:asciiTheme="minorHAnsi" w:eastAsiaTheme="minorHAnsi" w:hAnsiTheme="minorHAnsi" w:cstheme="minorBidi"/>
      <w:sz w:val="22"/>
      <w:szCs w:val="22"/>
    </w:rPr>
  </w:style>
  <w:style w:type="character" w:customStyle="1" w:styleId="ListParagraphChar">
    <w:name w:val="List Paragraph Char"/>
    <w:aliases w:val="References Char,Bullets Char,Title Style 1 Char,Numbered List Paragraph Char,lp1 Char,Liste 1 Char,ReferencesCxSpLast Char,Medium Grid 1 - Accent 21 Char,List Bullet Mary Char,List Paragraph 1 Char,Akapit z listą BS Char,L Char"/>
    <w:basedOn w:val="DefaultParagraphFont"/>
    <w:link w:val="ListParagraph"/>
    <w:uiPriority w:val="34"/>
    <w:qFormat/>
    <w:rsid w:val="00C77A4F"/>
    <w:rPr>
      <w:rFonts w:ascii="Times New Roman" w:hAnsi="Times New Roman"/>
      <w:sz w:val="24"/>
      <w:szCs w:val="24"/>
    </w:rPr>
  </w:style>
  <w:style w:type="character" w:styleId="Hyperlink">
    <w:name w:val="Hyperlink"/>
    <w:basedOn w:val="DefaultParagraphFont"/>
    <w:uiPriority w:val="99"/>
    <w:unhideWhenUsed/>
    <w:rsid w:val="0042379A"/>
    <w:rPr>
      <w:color w:val="0000FF" w:themeColor="hyperlink"/>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4446E7"/>
    <w:pPr>
      <w:widowControl/>
      <w:autoSpaceDE/>
      <w:autoSpaceDN/>
      <w:adjustRightInd/>
      <w:spacing w:after="160" w:line="240" w:lineRule="exact"/>
    </w:pPr>
    <w:rPr>
      <w:rFonts w:ascii="Calibri" w:hAnsi="Calibri" w:cs="Times New Roman"/>
      <w:color w:val="auto"/>
      <w:sz w:val="20"/>
      <w:szCs w:val="20"/>
      <w:vertAlign w:val="superscript"/>
    </w:rPr>
  </w:style>
  <w:style w:type="paragraph" w:styleId="Header">
    <w:name w:val="header"/>
    <w:basedOn w:val="Normal"/>
    <w:link w:val="HeaderChar"/>
    <w:uiPriority w:val="99"/>
    <w:unhideWhenUsed/>
    <w:rsid w:val="001A5257"/>
    <w:pPr>
      <w:tabs>
        <w:tab w:val="center" w:pos="4680"/>
        <w:tab w:val="right" w:pos="9360"/>
      </w:tabs>
    </w:pPr>
  </w:style>
  <w:style w:type="character" w:customStyle="1" w:styleId="HeaderChar">
    <w:name w:val="Header Char"/>
    <w:basedOn w:val="DefaultParagraphFont"/>
    <w:link w:val="Header"/>
    <w:uiPriority w:val="99"/>
    <w:rsid w:val="001A5257"/>
    <w:rPr>
      <w:rFonts w:ascii="Arial" w:hAnsi="Arial" w:cs="Arial"/>
      <w:color w:val="000000"/>
      <w:sz w:val="24"/>
      <w:szCs w:val="24"/>
    </w:rPr>
  </w:style>
  <w:style w:type="paragraph" w:styleId="Footer">
    <w:name w:val="footer"/>
    <w:basedOn w:val="Normal"/>
    <w:link w:val="FooterChar"/>
    <w:uiPriority w:val="99"/>
    <w:unhideWhenUsed/>
    <w:rsid w:val="001A5257"/>
    <w:pPr>
      <w:tabs>
        <w:tab w:val="center" w:pos="4680"/>
        <w:tab w:val="right" w:pos="9360"/>
      </w:tabs>
    </w:pPr>
  </w:style>
  <w:style w:type="character" w:customStyle="1" w:styleId="FooterChar">
    <w:name w:val="Footer Char"/>
    <w:basedOn w:val="DefaultParagraphFont"/>
    <w:link w:val="Footer"/>
    <w:uiPriority w:val="99"/>
    <w:rsid w:val="001A5257"/>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43583">
      <w:marLeft w:val="0"/>
      <w:marRight w:val="0"/>
      <w:marTop w:val="0"/>
      <w:marBottom w:val="0"/>
      <w:divBdr>
        <w:top w:val="none" w:sz="0" w:space="0" w:color="auto"/>
        <w:left w:val="none" w:sz="0" w:space="0" w:color="auto"/>
        <w:bottom w:val="none" w:sz="0" w:space="0" w:color="auto"/>
        <w:right w:val="none" w:sz="0" w:space="0" w:color="auto"/>
      </w:divBdr>
    </w:div>
    <w:div w:id="1380743584">
      <w:marLeft w:val="0"/>
      <w:marRight w:val="0"/>
      <w:marTop w:val="0"/>
      <w:marBottom w:val="0"/>
      <w:divBdr>
        <w:top w:val="none" w:sz="0" w:space="0" w:color="auto"/>
        <w:left w:val="none" w:sz="0" w:space="0" w:color="auto"/>
        <w:bottom w:val="none" w:sz="0" w:space="0" w:color="auto"/>
        <w:right w:val="none" w:sz="0" w:space="0" w:color="auto"/>
      </w:divBdr>
    </w:div>
    <w:div w:id="206046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je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978926426649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B0ED3ED-A3AC-4801-BB82-A51DD8BC946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Abdulwahab Ali Al-Ghorbany</dc:creator>
  <cp:keywords/>
  <dc:description/>
  <cp:lastModifiedBy>Lina Janenaite</cp:lastModifiedBy>
  <cp:revision>3</cp:revision>
  <cp:lastPrinted>2017-09-14T16:28:00Z</cp:lastPrinted>
  <dcterms:created xsi:type="dcterms:W3CDTF">2017-10-23T15:10:00Z</dcterms:created>
  <dcterms:modified xsi:type="dcterms:W3CDTF">2017-10-23T15:10:00Z</dcterms:modified>
</cp:coreProperties>
</file>