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DB5D" w14:textId="77777777" w:rsidR="00B572BA" w:rsidRDefault="00C74D4C" w:rsidP="00B572BA">
      <w:pPr>
        <w:spacing w:before="29" w:after="0" w:line="327" w:lineRule="auto"/>
        <w:ind w:right="-61"/>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ROJECT 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TION DOC</w:t>
      </w:r>
      <w:r>
        <w:rPr>
          <w:rFonts w:ascii="Times New Roman" w:eastAsia="Times New Roman" w:hAnsi="Times New Roman" w:cs="Times New Roman"/>
          <w:b/>
          <w:bCs/>
          <w:spacing w:val="-1"/>
          <w:sz w:val="24"/>
          <w:szCs w:val="24"/>
        </w:rPr>
        <w:t>UM</w:t>
      </w:r>
      <w:r>
        <w:rPr>
          <w:rFonts w:ascii="Times New Roman" w:eastAsia="Times New Roman" w:hAnsi="Times New Roman" w:cs="Times New Roman"/>
          <w:b/>
          <w:bCs/>
          <w:sz w:val="24"/>
          <w:szCs w:val="24"/>
        </w:rPr>
        <w:t xml:space="preserve">ENT </w:t>
      </w:r>
      <w:r>
        <w:rPr>
          <w:rFonts w:ascii="Times New Roman" w:eastAsia="Times New Roman" w:hAnsi="Times New Roman" w:cs="Times New Roman"/>
          <w:b/>
          <w:bCs/>
          <w:spacing w:val="2"/>
          <w:sz w:val="24"/>
          <w:szCs w:val="24"/>
        </w:rPr>
        <w:t>(</w:t>
      </w:r>
      <w:r w:rsidR="00606D07">
        <w:rPr>
          <w:rFonts w:ascii="Times New Roman" w:eastAsia="Times New Roman" w:hAnsi="Times New Roman" w:cs="Times New Roman"/>
          <w:b/>
          <w:bCs/>
          <w:sz w:val="24"/>
          <w:szCs w:val="24"/>
        </w:rPr>
        <w:t>PID)</w:t>
      </w:r>
    </w:p>
    <w:p w14:paraId="349950FC" w14:textId="77777777" w:rsidR="00141942" w:rsidRPr="00B572BA" w:rsidRDefault="00C74D4C" w:rsidP="00B572BA">
      <w:pPr>
        <w:spacing w:before="29" w:after="0" w:line="327" w:lineRule="auto"/>
        <w:ind w:right="-6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p>
    <w:p w14:paraId="78C490FC" w14:textId="77777777" w:rsidR="00141942" w:rsidRDefault="00141942" w:rsidP="00B572BA">
      <w:pPr>
        <w:spacing w:after="0" w:line="200" w:lineRule="exact"/>
        <w:jc w:val="center"/>
        <w:rPr>
          <w:sz w:val="20"/>
          <w:szCs w:val="20"/>
        </w:rPr>
      </w:pPr>
    </w:p>
    <w:p w14:paraId="27FB11A7" w14:textId="77777777" w:rsidR="00141942" w:rsidRDefault="00141942">
      <w:pPr>
        <w:spacing w:after="0" w:line="200" w:lineRule="exact"/>
        <w:rPr>
          <w:sz w:val="20"/>
          <w:szCs w:val="20"/>
        </w:rPr>
      </w:pPr>
    </w:p>
    <w:p w14:paraId="65E1021E" w14:textId="77777777" w:rsidR="00141942" w:rsidRDefault="00141942">
      <w:pPr>
        <w:spacing w:after="0" w:line="200" w:lineRule="exact"/>
        <w:rPr>
          <w:sz w:val="20"/>
          <w:szCs w:val="20"/>
        </w:rPr>
      </w:pPr>
    </w:p>
    <w:p w14:paraId="041B198F" w14:textId="5BB77974" w:rsidR="00A8736E" w:rsidRPr="00C35492" w:rsidRDefault="00C74D4C" w:rsidP="00A8736E">
      <w:pPr>
        <w:spacing w:after="0" w:line="271" w:lineRule="exact"/>
        <w:ind w:right="-20"/>
        <w:jc w:val="right"/>
        <w:rPr>
          <w:rFonts w:ascii="Times New Roman" w:eastAsia="Times New Roman" w:hAnsi="Times New Roman" w:cs="Times New Roman"/>
          <w:position w:val="-1"/>
          <w:sz w:val="24"/>
          <w:szCs w:val="24"/>
        </w:rPr>
      </w:pPr>
      <w:r w:rsidRPr="00C35492">
        <w:rPr>
          <w:rFonts w:ascii="Times New Roman" w:eastAsia="Times New Roman" w:hAnsi="Times New Roman" w:cs="Times New Roman"/>
          <w:position w:val="-1"/>
          <w:sz w:val="24"/>
          <w:szCs w:val="24"/>
        </w:rPr>
        <w:t>R</w:t>
      </w:r>
      <w:r w:rsidRPr="00C35492">
        <w:rPr>
          <w:rFonts w:ascii="Times New Roman" w:eastAsia="Times New Roman" w:hAnsi="Times New Roman" w:cs="Times New Roman"/>
          <w:spacing w:val="-1"/>
          <w:position w:val="-1"/>
          <w:sz w:val="24"/>
          <w:szCs w:val="24"/>
        </w:rPr>
        <w:t>e</w:t>
      </w:r>
      <w:r w:rsidRPr="00C35492">
        <w:rPr>
          <w:rFonts w:ascii="Times New Roman" w:eastAsia="Times New Roman" w:hAnsi="Times New Roman" w:cs="Times New Roman"/>
          <w:position w:val="-1"/>
          <w:sz w:val="24"/>
          <w:szCs w:val="24"/>
        </w:rPr>
        <w:t xml:space="preserve">port </w:t>
      </w:r>
      <w:r w:rsidRPr="00C35492">
        <w:rPr>
          <w:rFonts w:ascii="Times New Roman" w:eastAsia="Times New Roman" w:hAnsi="Times New Roman" w:cs="Times New Roman"/>
          <w:spacing w:val="-1"/>
          <w:position w:val="-1"/>
          <w:sz w:val="24"/>
          <w:szCs w:val="24"/>
        </w:rPr>
        <w:t>N</w:t>
      </w:r>
      <w:r w:rsidR="00EE1632" w:rsidRPr="00C35492">
        <w:rPr>
          <w:rFonts w:ascii="Times New Roman" w:eastAsia="Times New Roman" w:hAnsi="Times New Roman" w:cs="Times New Roman"/>
          <w:position w:val="-1"/>
          <w:sz w:val="24"/>
          <w:szCs w:val="24"/>
        </w:rPr>
        <w:t>o</w:t>
      </w:r>
      <w:r w:rsidR="00B572BA" w:rsidRPr="00C35492">
        <w:rPr>
          <w:rFonts w:ascii="Times New Roman" w:eastAsia="Times New Roman" w:hAnsi="Times New Roman" w:cs="Times New Roman"/>
          <w:position w:val="-1"/>
          <w:sz w:val="24"/>
          <w:szCs w:val="24"/>
        </w:rPr>
        <w:t xml:space="preserve">.: </w:t>
      </w:r>
      <w:bookmarkStart w:id="0" w:name="_GoBack"/>
      <w:bookmarkEnd w:id="0"/>
      <w:r w:rsidR="00A8736E" w:rsidRPr="00C35492">
        <w:rPr>
          <w:rFonts w:ascii="Times New Roman" w:eastAsia="Times New Roman" w:hAnsi="Times New Roman" w:cs="Times New Roman"/>
          <w:position w:val="-1"/>
          <w:sz w:val="24"/>
          <w:szCs w:val="24"/>
        </w:rPr>
        <w:t>93079</w:t>
      </w:r>
    </w:p>
    <w:p w14:paraId="1EB04291" w14:textId="77777777" w:rsidR="00141942" w:rsidRDefault="00141942" w:rsidP="00EE1632">
      <w:pPr>
        <w:spacing w:after="0" w:line="271" w:lineRule="exact"/>
        <w:ind w:right="-20"/>
        <w:jc w:val="right"/>
        <w:rPr>
          <w:sz w:val="15"/>
          <w:szCs w:val="15"/>
        </w:rPr>
      </w:pPr>
    </w:p>
    <w:p w14:paraId="6AF67051" w14:textId="77777777" w:rsidR="00606D07" w:rsidRDefault="00606D07">
      <w:pPr>
        <w:spacing w:before="5" w:after="0" w:line="150" w:lineRule="exact"/>
        <w:rPr>
          <w:sz w:val="15"/>
          <w:szCs w:val="15"/>
        </w:rPr>
      </w:pPr>
    </w:p>
    <w:tbl>
      <w:tblPr>
        <w:tblW w:w="0" w:type="auto"/>
        <w:tblInd w:w="10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96"/>
        <w:gridCol w:w="6368"/>
      </w:tblGrid>
      <w:tr w:rsidR="00141942" w14:paraId="00602296" w14:textId="77777777" w:rsidTr="00606D07">
        <w:trPr>
          <w:trHeight w:hRule="exact" w:val="720"/>
        </w:trPr>
        <w:tc>
          <w:tcPr>
            <w:tcW w:w="2996" w:type="dxa"/>
          </w:tcPr>
          <w:p w14:paraId="0B3FC3BF" w14:textId="77777777" w:rsidR="00141942" w:rsidRDefault="00C74D4C">
            <w:pPr>
              <w:spacing w:before="2" w:after="0" w:line="240" w:lineRule="auto"/>
              <w:ind w:left="45" w:right="-20"/>
              <w:rPr>
                <w:rFonts w:ascii="Times New Roman" w:eastAsia="Times New Roman" w:hAnsi="Times New Roman" w:cs="Times New Roman"/>
                <w:b/>
                <w:bCs/>
              </w:rPr>
            </w:pPr>
            <w:r>
              <w:rPr>
                <w:rFonts w:ascii="Times New Roman" w:eastAsia="Times New Roman" w:hAnsi="Times New Roman" w:cs="Times New Roman"/>
                <w:b/>
                <w:bCs/>
                <w:spacing w:val="2"/>
              </w:rPr>
              <w:t>P</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j</w:t>
            </w:r>
            <w:r>
              <w:rPr>
                <w:rFonts w:ascii="Times New Roman" w:eastAsia="Times New Roman" w:hAnsi="Times New Roman" w:cs="Times New Roman"/>
                <w:b/>
                <w:bCs/>
                <w:spacing w:val="-2"/>
              </w:rPr>
              <w:t>e</w:t>
            </w:r>
            <w:r>
              <w:rPr>
                <w:rFonts w:ascii="Times New Roman" w:eastAsia="Times New Roman" w:hAnsi="Times New Roman" w:cs="Times New Roman"/>
                <w:b/>
                <w:bCs/>
              </w:rPr>
              <w:t>ct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w:t>
            </w:r>
            <w:r>
              <w:rPr>
                <w:rFonts w:ascii="Times New Roman" w:eastAsia="Times New Roman" w:hAnsi="Times New Roman" w:cs="Times New Roman"/>
                <w:b/>
                <w:bCs/>
              </w:rPr>
              <w:t>e</w:t>
            </w:r>
          </w:p>
          <w:p w14:paraId="284534A7" w14:textId="77777777" w:rsidR="00826076" w:rsidRDefault="00826076">
            <w:pPr>
              <w:spacing w:before="2" w:after="0" w:line="240" w:lineRule="auto"/>
              <w:ind w:left="45" w:right="-20"/>
              <w:rPr>
                <w:rFonts w:ascii="Times New Roman" w:eastAsia="Times New Roman" w:hAnsi="Times New Roman" w:cs="Times New Roman"/>
                <w:b/>
                <w:bCs/>
              </w:rPr>
            </w:pPr>
          </w:p>
          <w:p w14:paraId="0201C257" w14:textId="77777777" w:rsidR="00826076" w:rsidRDefault="00826076">
            <w:pPr>
              <w:spacing w:before="2" w:after="0" w:line="240" w:lineRule="auto"/>
              <w:ind w:left="45" w:right="-20"/>
              <w:rPr>
                <w:rFonts w:ascii="Times New Roman" w:eastAsia="Times New Roman" w:hAnsi="Times New Roman" w:cs="Times New Roman"/>
              </w:rPr>
            </w:pPr>
          </w:p>
        </w:tc>
        <w:tc>
          <w:tcPr>
            <w:tcW w:w="6368" w:type="dxa"/>
          </w:tcPr>
          <w:p w14:paraId="188924A7" w14:textId="77777777" w:rsidR="007D2CDC" w:rsidRDefault="007D2CDC" w:rsidP="007D2CDC">
            <w:pPr>
              <w:spacing w:after="0"/>
              <w:rPr>
                <w:rFonts w:ascii="Times" w:hAnsi="Times"/>
                <w:b/>
                <w:szCs w:val="20"/>
              </w:rPr>
            </w:pPr>
            <w:r w:rsidRPr="007D2CDC">
              <w:rPr>
                <w:rFonts w:ascii="Times" w:hAnsi="Times"/>
                <w:b/>
                <w:szCs w:val="20"/>
              </w:rPr>
              <w:t xml:space="preserve">Improving Access to Social Services and Employment </w:t>
            </w:r>
          </w:p>
          <w:p w14:paraId="604FD21E" w14:textId="77777777" w:rsidR="007D2CDC" w:rsidRDefault="007D2CDC" w:rsidP="007D2CDC">
            <w:pPr>
              <w:spacing w:after="0"/>
              <w:rPr>
                <w:rFonts w:ascii="Times" w:hAnsi="Times"/>
                <w:b/>
                <w:szCs w:val="20"/>
              </w:rPr>
            </w:pPr>
            <w:r>
              <w:rPr>
                <w:rFonts w:ascii="Times" w:hAnsi="Times"/>
                <w:b/>
                <w:szCs w:val="20"/>
              </w:rPr>
              <w:t>Opportunities for Persons with Disabilities</w:t>
            </w:r>
          </w:p>
          <w:p w14:paraId="713CA342" w14:textId="77777777" w:rsidR="007D2CDC" w:rsidRDefault="007D2CDC">
            <w:pPr>
              <w:rPr>
                <w:rFonts w:ascii="Times" w:hAnsi="Times"/>
                <w:b/>
                <w:szCs w:val="20"/>
              </w:rPr>
            </w:pPr>
          </w:p>
          <w:p w14:paraId="3E501D6D" w14:textId="77777777" w:rsidR="001B68B2" w:rsidRPr="007D2CDC" w:rsidRDefault="007D2CDC">
            <w:pPr>
              <w:rPr>
                <w:rFonts w:ascii="Times New Roman" w:eastAsia="Times New Roman" w:hAnsi="Times New Roman" w:cs="Times New Roman"/>
                <w:sz w:val="24"/>
                <w:szCs w:val="24"/>
              </w:rPr>
            </w:pPr>
            <w:r>
              <w:rPr>
                <w:rFonts w:ascii="Times" w:hAnsi="Times"/>
                <w:b/>
                <w:szCs w:val="20"/>
              </w:rPr>
              <w:t>Opp</w:t>
            </w:r>
            <w:r w:rsidRPr="007D2CDC">
              <w:rPr>
                <w:rFonts w:ascii="Times" w:hAnsi="Times"/>
                <w:b/>
                <w:szCs w:val="20"/>
              </w:rPr>
              <w:t>Opportunities</w:t>
            </w:r>
            <w:r w:rsidRPr="00343116">
              <w:rPr>
                <w:b/>
                <w:szCs w:val="20"/>
              </w:rPr>
              <w:t xml:space="preserve"> for Persons with Disabilities</w:t>
            </w:r>
          </w:p>
          <w:p w14:paraId="2285C194" w14:textId="77777777" w:rsidR="00826076" w:rsidRPr="007D2CDC" w:rsidRDefault="00826076">
            <w:pPr>
              <w:rPr>
                <w:rFonts w:ascii="Times New Roman" w:eastAsia="Times New Roman" w:hAnsi="Times New Roman" w:cs="Times New Roman"/>
                <w:sz w:val="24"/>
                <w:szCs w:val="24"/>
              </w:rPr>
            </w:pPr>
          </w:p>
        </w:tc>
      </w:tr>
      <w:tr w:rsidR="00141942" w14:paraId="559D4B6E" w14:textId="77777777" w:rsidTr="00606D07">
        <w:trPr>
          <w:trHeight w:hRule="exact" w:val="362"/>
        </w:trPr>
        <w:tc>
          <w:tcPr>
            <w:tcW w:w="2996" w:type="dxa"/>
          </w:tcPr>
          <w:p w14:paraId="031B837A" w14:textId="77777777" w:rsidR="00141942" w:rsidRDefault="00C74D4C">
            <w:pPr>
              <w:spacing w:before="2" w:after="0" w:line="240" w:lineRule="auto"/>
              <w:ind w:left="45" w:right="-20"/>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rPr>
              <w:t>eg</w:t>
            </w:r>
            <w:r>
              <w:rPr>
                <w:rFonts w:ascii="Times New Roman" w:eastAsia="Times New Roman" w:hAnsi="Times New Roman" w:cs="Times New Roman"/>
                <w:b/>
                <w:bCs/>
                <w:spacing w:val="1"/>
              </w:rPr>
              <w:t>i</w:t>
            </w:r>
            <w:r>
              <w:rPr>
                <w:rFonts w:ascii="Times New Roman" w:eastAsia="Times New Roman" w:hAnsi="Times New Roman" w:cs="Times New Roman"/>
                <w:b/>
                <w:bCs/>
              </w:rPr>
              <w:t>on</w:t>
            </w:r>
          </w:p>
        </w:tc>
        <w:tc>
          <w:tcPr>
            <w:tcW w:w="6368" w:type="dxa"/>
          </w:tcPr>
          <w:p w14:paraId="518F8E87" w14:textId="77777777" w:rsidR="00141942" w:rsidRPr="007D2CDC" w:rsidRDefault="00826076">
            <w:pPr>
              <w:rPr>
                <w:rFonts w:ascii="Times New Roman" w:eastAsia="Times New Roman" w:hAnsi="Times New Roman" w:cs="Times New Roman"/>
                <w:sz w:val="24"/>
                <w:szCs w:val="24"/>
              </w:rPr>
            </w:pPr>
            <w:r w:rsidRPr="007D2CDC">
              <w:rPr>
                <w:rFonts w:ascii="Times New Roman" w:eastAsia="Times New Roman" w:hAnsi="Times New Roman" w:cs="Times New Roman"/>
                <w:sz w:val="24"/>
                <w:szCs w:val="24"/>
              </w:rPr>
              <w:t>Latin America and Caribbean</w:t>
            </w:r>
          </w:p>
          <w:p w14:paraId="0B5BA388" w14:textId="77777777" w:rsidR="00826076" w:rsidRPr="007D2CDC" w:rsidRDefault="00826076">
            <w:pPr>
              <w:rPr>
                <w:rFonts w:ascii="Times New Roman" w:eastAsia="Times New Roman" w:hAnsi="Times New Roman" w:cs="Times New Roman"/>
                <w:sz w:val="24"/>
                <w:szCs w:val="24"/>
              </w:rPr>
            </w:pPr>
          </w:p>
        </w:tc>
      </w:tr>
      <w:tr w:rsidR="00141942" w14:paraId="750465CB" w14:textId="77777777" w:rsidTr="00606D07">
        <w:trPr>
          <w:trHeight w:hRule="exact" w:val="362"/>
        </w:trPr>
        <w:tc>
          <w:tcPr>
            <w:tcW w:w="2996" w:type="dxa"/>
          </w:tcPr>
          <w:p w14:paraId="0E63AF8D" w14:textId="77777777" w:rsidR="00141942" w:rsidRDefault="00C74D4C">
            <w:pPr>
              <w:spacing w:before="2" w:after="0" w:line="240" w:lineRule="auto"/>
              <w:ind w:left="45"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rPr>
              <w:t>ou</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t</w:t>
            </w:r>
            <w:r>
              <w:rPr>
                <w:rFonts w:ascii="Times New Roman" w:eastAsia="Times New Roman" w:hAnsi="Times New Roman" w:cs="Times New Roman"/>
                <w:b/>
                <w:bCs/>
              </w:rPr>
              <w:t>ry</w:t>
            </w:r>
          </w:p>
        </w:tc>
        <w:tc>
          <w:tcPr>
            <w:tcW w:w="6368" w:type="dxa"/>
          </w:tcPr>
          <w:p w14:paraId="21527FFA" w14:textId="77777777" w:rsidR="00141942" w:rsidRPr="007D2CDC" w:rsidRDefault="00826076">
            <w:pPr>
              <w:rPr>
                <w:rFonts w:ascii="Times New Roman" w:eastAsia="Times New Roman" w:hAnsi="Times New Roman" w:cs="Times New Roman"/>
                <w:sz w:val="24"/>
                <w:szCs w:val="24"/>
              </w:rPr>
            </w:pPr>
            <w:r w:rsidRPr="007D2CDC">
              <w:rPr>
                <w:rFonts w:ascii="Times New Roman" w:eastAsia="Times New Roman" w:hAnsi="Times New Roman" w:cs="Times New Roman"/>
                <w:sz w:val="24"/>
                <w:szCs w:val="24"/>
              </w:rPr>
              <w:t>Haiti</w:t>
            </w:r>
          </w:p>
        </w:tc>
      </w:tr>
      <w:tr w:rsidR="00141942" w14:paraId="77C77042" w14:textId="77777777" w:rsidTr="00606D07">
        <w:trPr>
          <w:trHeight w:hRule="exact" w:val="362"/>
        </w:trPr>
        <w:tc>
          <w:tcPr>
            <w:tcW w:w="2996" w:type="dxa"/>
          </w:tcPr>
          <w:p w14:paraId="44C223FE" w14:textId="77777777" w:rsidR="00141942" w:rsidRDefault="00C74D4C">
            <w:pPr>
              <w:spacing w:before="2" w:after="0" w:line="240" w:lineRule="auto"/>
              <w:ind w:left="45" w:right="-20"/>
              <w:rPr>
                <w:rFonts w:ascii="Times New Roman" w:eastAsia="Times New Roman" w:hAnsi="Times New Roman" w:cs="Times New Roman"/>
              </w:rPr>
            </w:pPr>
            <w:r>
              <w:rPr>
                <w:rFonts w:ascii="Times New Roman" w:eastAsia="Times New Roman" w:hAnsi="Times New Roman" w:cs="Times New Roman"/>
                <w:b/>
                <w:bCs/>
              </w:rPr>
              <w:t>Sec</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s</w:t>
            </w:r>
            <w:r>
              <w:rPr>
                <w:rFonts w:ascii="Times New Roman" w:eastAsia="Times New Roman" w:hAnsi="Times New Roman" w:cs="Times New Roman"/>
                <w:b/>
                <w:bCs/>
              </w:rPr>
              <w:t>)</w:t>
            </w:r>
          </w:p>
        </w:tc>
        <w:tc>
          <w:tcPr>
            <w:tcW w:w="6368" w:type="dxa"/>
          </w:tcPr>
          <w:p w14:paraId="66EB9BDE" w14:textId="77777777" w:rsidR="00141942" w:rsidRPr="007D2CDC" w:rsidRDefault="00826076">
            <w:pPr>
              <w:rPr>
                <w:rFonts w:ascii="Times New Roman" w:eastAsia="Times New Roman" w:hAnsi="Times New Roman" w:cs="Times New Roman"/>
                <w:sz w:val="24"/>
                <w:szCs w:val="24"/>
              </w:rPr>
            </w:pPr>
            <w:r w:rsidRPr="007D2CDC">
              <w:rPr>
                <w:rFonts w:ascii="Times New Roman" w:eastAsia="Times New Roman" w:hAnsi="Times New Roman" w:cs="Times New Roman"/>
                <w:sz w:val="24"/>
                <w:szCs w:val="24"/>
              </w:rPr>
              <w:t>Social Protection (100%)</w:t>
            </w:r>
          </w:p>
        </w:tc>
      </w:tr>
      <w:tr w:rsidR="00141942" w14:paraId="0EAD7E6B" w14:textId="77777777" w:rsidTr="00463B42">
        <w:trPr>
          <w:trHeight w:hRule="exact" w:val="665"/>
        </w:trPr>
        <w:tc>
          <w:tcPr>
            <w:tcW w:w="2996" w:type="dxa"/>
          </w:tcPr>
          <w:p w14:paraId="392A814C" w14:textId="77777777" w:rsidR="00141942" w:rsidRDefault="00C74D4C">
            <w:pPr>
              <w:spacing w:before="2" w:after="0" w:line="240" w:lineRule="auto"/>
              <w:ind w:left="45"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w:t>
            </w:r>
            <w:r>
              <w:rPr>
                <w:rFonts w:ascii="Times New Roman" w:eastAsia="Times New Roman" w:hAnsi="Times New Roman" w:cs="Times New Roman"/>
                <w:b/>
                <w:bCs/>
              </w:rPr>
              <w:t>s)</w:t>
            </w:r>
          </w:p>
        </w:tc>
        <w:tc>
          <w:tcPr>
            <w:tcW w:w="6368" w:type="dxa"/>
          </w:tcPr>
          <w:p w14:paraId="2EAF1B0D" w14:textId="77777777" w:rsidR="00141942" w:rsidRPr="007D2CDC" w:rsidRDefault="00463B42">
            <w:pPr>
              <w:rPr>
                <w:rFonts w:ascii="Times New Roman" w:eastAsia="Times New Roman" w:hAnsi="Times New Roman" w:cs="Times New Roman"/>
                <w:sz w:val="24"/>
                <w:szCs w:val="24"/>
              </w:rPr>
            </w:pPr>
            <w:r w:rsidRPr="00463B42">
              <w:rPr>
                <w:rFonts w:ascii="Times New Roman" w:eastAsia="Times New Roman" w:hAnsi="Times New Roman" w:cs="Times New Roman"/>
                <w:sz w:val="24"/>
                <w:szCs w:val="24"/>
              </w:rPr>
              <w:t>Social safety nets, social inclusion, vulnerability assessment and  monitoring</w:t>
            </w:r>
          </w:p>
        </w:tc>
      </w:tr>
      <w:tr w:rsidR="00141942" w14:paraId="35D3E68A" w14:textId="77777777" w:rsidTr="00606D07">
        <w:trPr>
          <w:trHeight w:hRule="exact" w:val="362"/>
        </w:trPr>
        <w:tc>
          <w:tcPr>
            <w:tcW w:w="2996" w:type="dxa"/>
          </w:tcPr>
          <w:p w14:paraId="30D7874B" w14:textId="77777777" w:rsidR="00141942" w:rsidRDefault="00C74D4C">
            <w:pPr>
              <w:spacing w:before="2" w:after="0" w:line="240" w:lineRule="auto"/>
              <w:ind w:left="45" w:right="-20"/>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rPr>
              <w:t xml:space="preserve">ending </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2"/>
              </w:rPr>
              <w:t>u</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t</w:t>
            </w:r>
          </w:p>
        </w:tc>
        <w:tc>
          <w:tcPr>
            <w:tcW w:w="6368" w:type="dxa"/>
          </w:tcPr>
          <w:p w14:paraId="576E1978" w14:textId="77777777" w:rsidR="00141942" w:rsidRPr="007D2CDC" w:rsidRDefault="00826076">
            <w:pPr>
              <w:rPr>
                <w:rFonts w:ascii="Times New Roman" w:eastAsia="Times New Roman" w:hAnsi="Times New Roman" w:cs="Times New Roman"/>
                <w:sz w:val="24"/>
                <w:szCs w:val="24"/>
              </w:rPr>
            </w:pPr>
            <w:r w:rsidRPr="007D2CDC">
              <w:rPr>
                <w:rFonts w:ascii="Times New Roman" w:eastAsia="Times New Roman" w:hAnsi="Times New Roman" w:cs="Times New Roman"/>
                <w:sz w:val="24"/>
                <w:szCs w:val="24"/>
              </w:rPr>
              <w:t>Investment Project Financing</w:t>
            </w:r>
          </w:p>
        </w:tc>
      </w:tr>
      <w:tr w:rsidR="00141942" w14:paraId="34743D3A" w14:textId="77777777" w:rsidTr="00606D07">
        <w:trPr>
          <w:trHeight w:hRule="exact" w:val="362"/>
        </w:trPr>
        <w:tc>
          <w:tcPr>
            <w:tcW w:w="2996" w:type="dxa"/>
          </w:tcPr>
          <w:p w14:paraId="1D3FFCB9" w14:textId="77777777" w:rsidR="00141942" w:rsidRDefault="00C74D4C">
            <w:pPr>
              <w:spacing w:before="2" w:after="0" w:line="240" w:lineRule="auto"/>
              <w:ind w:left="45"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j</w:t>
            </w:r>
            <w:r>
              <w:rPr>
                <w:rFonts w:ascii="Times New Roman" w:eastAsia="Times New Roman" w:hAnsi="Times New Roman" w:cs="Times New Roman"/>
                <w:b/>
                <w:bCs/>
                <w:spacing w:val="-2"/>
              </w:rPr>
              <w:t>e</w:t>
            </w:r>
            <w:r>
              <w:rPr>
                <w:rFonts w:ascii="Times New Roman" w:eastAsia="Times New Roman" w:hAnsi="Times New Roman" w:cs="Times New Roman"/>
                <w:b/>
                <w:bCs/>
              </w:rPr>
              <w:t>ct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ID</w:t>
            </w:r>
          </w:p>
        </w:tc>
        <w:tc>
          <w:tcPr>
            <w:tcW w:w="6368" w:type="dxa"/>
          </w:tcPr>
          <w:p w14:paraId="3ACF0EB6" w14:textId="77777777" w:rsidR="00141942" w:rsidRPr="007D2CDC" w:rsidRDefault="00826076">
            <w:pPr>
              <w:rPr>
                <w:rFonts w:ascii="Times New Roman" w:eastAsia="Times New Roman" w:hAnsi="Times New Roman" w:cs="Times New Roman"/>
                <w:sz w:val="24"/>
                <w:szCs w:val="24"/>
              </w:rPr>
            </w:pPr>
            <w:r w:rsidRPr="007D2CDC">
              <w:rPr>
                <w:rFonts w:ascii="Times New Roman" w:eastAsia="Times New Roman" w:hAnsi="Times New Roman" w:cs="Times New Roman"/>
                <w:sz w:val="24"/>
                <w:szCs w:val="24"/>
              </w:rPr>
              <w:t>P145468</w:t>
            </w:r>
          </w:p>
        </w:tc>
      </w:tr>
      <w:tr w:rsidR="00141942" w14:paraId="5B73150D" w14:textId="77777777" w:rsidTr="00606D07">
        <w:trPr>
          <w:trHeight w:hRule="exact" w:val="386"/>
        </w:trPr>
        <w:tc>
          <w:tcPr>
            <w:tcW w:w="2996" w:type="dxa"/>
          </w:tcPr>
          <w:p w14:paraId="6A5D9D21" w14:textId="77777777" w:rsidR="00141942" w:rsidRDefault="00C74D4C">
            <w:pPr>
              <w:spacing w:before="2" w:after="0" w:line="240" w:lineRule="auto"/>
              <w:ind w:left="45" w:right="-20"/>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w</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w:t>
            </w:r>
            <w:r>
              <w:rPr>
                <w:rFonts w:ascii="Times New Roman" w:eastAsia="Times New Roman" w:hAnsi="Times New Roman" w:cs="Times New Roman"/>
                <w:b/>
                <w:bCs/>
              </w:rPr>
              <w:t>s)</w:t>
            </w:r>
          </w:p>
        </w:tc>
        <w:tc>
          <w:tcPr>
            <w:tcW w:w="6368" w:type="dxa"/>
          </w:tcPr>
          <w:p w14:paraId="2461EAA2" w14:textId="77777777" w:rsidR="00141942" w:rsidRPr="007D2CDC" w:rsidRDefault="00826076" w:rsidP="007D2CDC">
            <w:pPr>
              <w:rPr>
                <w:rFonts w:ascii="Times New Roman" w:eastAsia="Times New Roman" w:hAnsi="Times New Roman" w:cs="Times New Roman"/>
                <w:sz w:val="24"/>
                <w:szCs w:val="24"/>
              </w:rPr>
            </w:pPr>
            <w:r w:rsidRPr="007D2CDC">
              <w:rPr>
                <w:rFonts w:ascii="Times New Roman" w:eastAsia="Times New Roman" w:hAnsi="Times New Roman" w:cs="Times New Roman"/>
                <w:sz w:val="24"/>
                <w:szCs w:val="24"/>
              </w:rPr>
              <w:t xml:space="preserve">Republic of Haiti </w:t>
            </w:r>
          </w:p>
        </w:tc>
      </w:tr>
      <w:tr w:rsidR="00141942" w14:paraId="1E292C28" w14:textId="77777777" w:rsidTr="00B109AF">
        <w:trPr>
          <w:trHeight w:hRule="exact" w:val="692"/>
        </w:trPr>
        <w:tc>
          <w:tcPr>
            <w:tcW w:w="2996" w:type="dxa"/>
          </w:tcPr>
          <w:p w14:paraId="68FB8982" w14:textId="77777777" w:rsidR="00141942" w:rsidRDefault="00C74D4C">
            <w:pPr>
              <w:spacing w:before="2" w:after="0" w:line="240" w:lineRule="auto"/>
              <w:ind w:left="45" w:right="-20"/>
              <w:rPr>
                <w:rFonts w:ascii="Times New Roman" w:eastAsia="Times New Roman" w:hAnsi="Times New Roman" w:cs="Times New Roman"/>
              </w:rPr>
            </w:pPr>
            <w:r>
              <w:rPr>
                <w:rFonts w:ascii="Times New Roman" w:eastAsia="Times New Roman" w:hAnsi="Times New Roman" w:cs="Times New Roman"/>
                <w:b/>
                <w:bCs/>
              </w:rPr>
              <w:t>I</w:t>
            </w:r>
            <w:r>
              <w:rPr>
                <w:rFonts w:ascii="Times New Roman" w:eastAsia="Times New Roman" w:hAnsi="Times New Roman" w:cs="Times New Roman"/>
                <w:b/>
                <w:bCs/>
                <w:spacing w:val="1"/>
              </w:rPr>
              <w:t>m</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1"/>
              </w:rPr>
              <w:t>m</w:t>
            </w:r>
            <w:r>
              <w:rPr>
                <w:rFonts w:ascii="Times New Roman" w:eastAsia="Times New Roman" w:hAnsi="Times New Roman" w:cs="Times New Roman"/>
                <w:b/>
                <w:bCs/>
              </w:rPr>
              <w:t>en</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w:t>
            </w:r>
            <w:r>
              <w:rPr>
                <w:rFonts w:ascii="Times New Roman" w:eastAsia="Times New Roman" w:hAnsi="Times New Roman" w:cs="Times New Roman"/>
                <w:b/>
                <w:bCs/>
                <w:spacing w:val="-1"/>
              </w:rPr>
              <w:t>A</w:t>
            </w:r>
            <w:r>
              <w:rPr>
                <w:rFonts w:ascii="Times New Roman" w:eastAsia="Times New Roman" w:hAnsi="Times New Roman" w:cs="Times New Roman"/>
                <w:b/>
                <w:bCs/>
              </w:rPr>
              <w:t>ge</w:t>
            </w:r>
            <w:r>
              <w:rPr>
                <w:rFonts w:ascii="Times New Roman" w:eastAsia="Times New Roman" w:hAnsi="Times New Roman" w:cs="Times New Roman"/>
                <w:b/>
                <w:bCs/>
                <w:spacing w:val="-2"/>
              </w:rPr>
              <w:t>n</w:t>
            </w:r>
            <w:r>
              <w:rPr>
                <w:rFonts w:ascii="Times New Roman" w:eastAsia="Times New Roman" w:hAnsi="Times New Roman" w:cs="Times New Roman"/>
                <w:b/>
                <w:bCs/>
              </w:rPr>
              <w:t>cy</w:t>
            </w:r>
          </w:p>
        </w:tc>
        <w:tc>
          <w:tcPr>
            <w:tcW w:w="6368" w:type="dxa"/>
          </w:tcPr>
          <w:p w14:paraId="14D72EC0" w14:textId="77777777" w:rsidR="00141942" w:rsidRPr="007D2CDC" w:rsidRDefault="00826076">
            <w:pPr>
              <w:rPr>
                <w:rFonts w:ascii="Times New Roman" w:eastAsia="Times New Roman" w:hAnsi="Times New Roman" w:cs="Times New Roman"/>
                <w:sz w:val="24"/>
                <w:szCs w:val="24"/>
              </w:rPr>
            </w:pPr>
            <w:r w:rsidRPr="007D2CDC">
              <w:rPr>
                <w:rFonts w:ascii="Times New Roman" w:eastAsia="Times New Roman" w:hAnsi="Times New Roman" w:cs="Times New Roman"/>
                <w:sz w:val="24"/>
                <w:szCs w:val="24"/>
              </w:rPr>
              <w:t>Haitian Secretariat of State for the Integration of Persons with Disabilities (BSEIPH)</w:t>
            </w:r>
          </w:p>
        </w:tc>
      </w:tr>
      <w:tr w:rsidR="00141942" w14:paraId="37759F6C" w14:textId="77777777" w:rsidTr="00606D07">
        <w:trPr>
          <w:trHeight w:hRule="exact" w:val="362"/>
        </w:trPr>
        <w:tc>
          <w:tcPr>
            <w:tcW w:w="2996" w:type="dxa"/>
          </w:tcPr>
          <w:p w14:paraId="2C8FBB0C" w14:textId="77777777" w:rsidR="00141942" w:rsidRDefault="00C74D4C">
            <w:pPr>
              <w:spacing w:before="2" w:after="0" w:line="240" w:lineRule="auto"/>
              <w:ind w:left="45" w:right="-20"/>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nvi</w:t>
            </w:r>
            <w:r>
              <w:rPr>
                <w:rFonts w:ascii="Times New Roman" w:eastAsia="Times New Roman" w:hAnsi="Times New Roman" w:cs="Times New Roman"/>
                <w:b/>
                <w:bCs/>
                <w:spacing w:val="1"/>
              </w:rPr>
              <w:t>r</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m</w:t>
            </w:r>
            <w:r>
              <w:rPr>
                <w:rFonts w:ascii="Times New Roman" w:eastAsia="Times New Roman" w:hAnsi="Times New Roman" w:cs="Times New Roman"/>
                <w:b/>
                <w:bCs/>
              </w:rPr>
              <w:t>en</w:t>
            </w:r>
            <w:r>
              <w:rPr>
                <w:rFonts w:ascii="Times New Roman" w:eastAsia="Times New Roman" w:hAnsi="Times New Roman" w:cs="Times New Roman"/>
                <w:b/>
                <w:bCs/>
                <w:spacing w:val="-2"/>
              </w:rPr>
              <w:t>t</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eg</w:t>
            </w:r>
            <w:r>
              <w:rPr>
                <w:rFonts w:ascii="Times New Roman" w:eastAsia="Times New Roman" w:hAnsi="Times New Roman" w:cs="Times New Roman"/>
                <w:b/>
                <w:bCs/>
                <w:spacing w:val="-2"/>
              </w:rPr>
              <w:t>o</w:t>
            </w:r>
            <w:r>
              <w:rPr>
                <w:rFonts w:ascii="Times New Roman" w:eastAsia="Times New Roman" w:hAnsi="Times New Roman" w:cs="Times New Roman"/>
                <w:b/>
                <w:bCs/>
              </w:rPr>
              <w:t>ry</w:t>
            </w:r>
          </w:p>
        </w:tc>
        <w:tc>
          <w:tcPr>
            <w:tcW w:w="6368" w:type="dxa"/>
          </w:tcPr>
          <w:p w14:paraId="21077DE6" w14:textId="77777777" w:rsidR="00141942" w:rsidRPr="007D2CDC" w:rsidRDefault="00826076">
            <w:pPr>
              <w:rPr>
                <w:rFonts w:ascii="Times New Roman" w:eastAsia="Times New Roman" w:hAnsi="Times New Roman" w:cs="Times New Roman"/>
                <w:sz w:val="24"/>
                <w:szCs w:val="24"/>
              </w:rPr>
            </w:pPr>
            <w:r w:rsidRPr="007D2CDC">
              <w:rPr>
                <w:rFonts w:ascii="Times New Roman" w:eastAsia="Times New Roman" w:hAnsi="Times New Roman" w:cs="Times New Roman"/>
                <w:sz w:val="24"/>
                <w:szCs w:val="24"/>
              </w:rPr>
              <w:t>C</w:t>
            </w:r>
          </w:p>
        </w:tc>
      </w:tr>
      <w:tr w:rsidR="00141942" w14:paraId="1F06FE94" w14:textId="77777777" w:rsidTr="00606D07">
        <w:trPr>
          <w:trHeight w:hRule="exact" w:val="362"/>
        </w:trPr>
        <w:tc>
          <w:tcPr>
            <w:tcW w:w="2996" w:type="dxa"/>
          </w:tcPr>
          <w:p w14:paraId="3671B4EC" w14:textId="77777777" w:rsidR="00141942" w:rsidRDefault="00C74D4C">
            <w:pPr>
              <w:spacing w:before="2" w:after="0" w:line="240" w:lineRule="auto"/>
              <w:ind w:left="45"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ID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r</w:t>
            </w:r>
            <w:r>
              <w:rPr>
                <w:rFonts w:ascii="Times New Roman" w:eastAsia="Times New Roman" w:hAnsi="Times New Roman" w:cs="Times New Roman"/>
                <w:b/>
                <w:bCs/>
              </w:rPr>
              <w:t>epare</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U</w:t>
            </w:r>
            <w:r>
              <w:rPr>
                <w:rFonts w:ascii="Times New Roman" w:eastAsia="Times New Roman" w:hAnsi="Times New Roman" w:cs="Times New Roman"/>
                <w:b/>
                <w:bCs/>
              </w:rPr>
              <w:t>p</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ed</w:t>
            </w:r>
          </w:p>
        </w:tc>
        <w:tc>
          <w:tcPr>
            <w:tcW w:w="6368" w:type="dxa"/>
          </w:tcPr>
          <w:p w14:paraId="43368E89" w14:textId="65A61AFA" w:rsidR="00141942" w:rsidRPr="007D2CDC" w:rsidRDefault="00264B0D">
            <w:pPr>
              <w:rPr>
                <w:rFonts w:ascii="Times New Roman" w:eastAsia="Times New Roman" w:hAnsi="Times New Roman" w:cs="Times New Roman"/>
                <w:sz w:val="24"/>
                <w:szCs w:val="24"/>
              </w:rPr>
            </w:pPr>
            <w:r w:rsidRPr="00C35492">
              <w:rPr>
                <w:rFonts w:ascii="Times New Roman" w:eastAsia="Times New Roman" w:hAnsi="Times New Roman" w:cs="Times New Roman"/>
                <w:sz w:val="24"/>
                <w:szCs w:val="24"/>
              </w:rPr>
              <w:t>November 1</w:t>
            </w:r>
            <w:r w:rsidR="00FD09A0">
              <w:rPr>
                <w:rFonts w:ascii="Times New Roman" w:eastAsia="Times New Roman" w:hAnsi="Times New Roman" w:cs="Times New Roman"/>
                <w:sz w:val="24"/>
                <w:szCs w:val="24"/>
              </w:rPr>
              <w:t>2</w:t>
            </w:r>
            <w:r w:rsidR="007607D7" w:rsidRPr="00C35492">
              <w:rPr>
                <w:rFonts w:ascii="Times New Roman" w:eastAsia="Times New Roman" w:hAnsi="Times New Roman" w:cs="Times New Roman"/>
                <w:sz w:val="24"/>
                <w:szCs w:val="24"/>
              </w:rPr>
              <w:t xml:space="preserve">, </w:t>
            </w:r>
            <w:r w:rsidR="00826076" w:rsidRPr="00C35492">
              <w:rPr>
                <w:rFonts w:ascii="Times New Roman" w:eastAsia="Times New Roman" w:hAnsi="Times New Roman" w:cs="Times New Roman"/>
                <w:sz w:val="24"/>
                <w:szCs w:val="24"/>
              </w:rPr>
              <w:t>201</w:t>
            </w:r>
            <w:r w:rsidR="00B109AF" w:rsidRPr="00C35492">
              <w:rPr>
                <w:rFonts w:ascii="Times New Roman" w:eastAsia="Times New Roman" w:hAnsi="Times New Roman" w:cs="Times New Roman"/>
                <w:sz w:val="24"/>
                <w:szCs w:val="24"/>
              </w:rPr>
              <w:t>5</w:t>
            </w:r>
          </w:p>
        </w:tc>
      </w:tr>
      <w:tr w:rsidR="00141942" w14:paraId="0C927661" w14:textId="77777777" w:rsidTr="00606D07">
        <w:trPr>
          <w:trHeight w:hRule="exact" w:val="617"/>
        </w:trPr>
        <w:tc>
          <w:tcPr>
            <w:tcW w:w="2996" w:type="dxa"/>
          </w:tcPr>
          <w:p w14:paraId="6A614150" w14:textId="77777777" w:rsidR="00141942" w:rsidRPr="00C35492" w:rsidRDefault="00C74D4C">
            <w:pPr>
              <w:spacing w:before="2" w:after="0" w:line="240" w:lineRule="auto"/>
              <w:ind w:left="45" w:right="-20"/>
              <w:rPr>
                <w:rFonts w:ascii="Times New Roman" w:eastAsia="Times New Roman" w:hAnsi="Times New Roman" w:cs="Times New Roman"/>
              </w:rPr>
            </w:pPr>
            <w:r w:rsidRPr="00C35492">
              <w:rPr>
                <w:rFonts w:ascii="Times New Roman" w:eastAsia="Times New Roman" w:hAnsi="Times New Roman" w:cs="Times New Roman"/>
                <w:b/>
                <w:bCs/>
                <w:spacing w:val="-1"/>
              </w:rPr>
              <w:t>E</w:t>
            </w:r>
            <w:r w:rsidRPr="00C35492">
              <w:rPr>
                <w:rFonts w:ascii="Times New Roman" w:eastAsia="Times New Roman" w:hAnsi="Times New Roman" w:cs="Times New Roman"/>
                <w:b/>
                <w:bCs/>
              </w:rPr>
              <w:t>s</w:t>
            </w:r>
            <w:r w:rsidRPr="00C35492">
              <w:rPr>
                <w:rFonts w:ascii="Times New Roman" w:eastAsia="Times New Roman" w:hAnsi="Times New Roman" w:cs="Times New Roman"/>
                <w:b/>
                <w:bCs/>
                <w:spacing w:val="1"/>
              </w:rPr>
              <w:t>t</w:t>
            </w:r>
            <w:r w:rsidRPr="00C35492">
              <w:rPr>
                <w:rFonts w:ascii="Times New Roman" w:eastAsia="Times New Roman" w:hAnsi="Times New Roman" w:cs="Times New Roman"/>
                <w:b/>
                <w:bCs/>
                <w:spacing w:val="-1"/>
              </w:rPr>
              <w:t>i</w:t>
            </w:r>
            <w:r w:rsidRPr="00C35492">
              <w:rPr>
                <w:rFonts w:ascii="Times New Roman" w:eastAsia="Times New Roman" w:hAnsi="Times New Roman" w:cs="Times New Roman"/>
                <w:b/>
                <w:bCs/>
                <w:spacing w:val="1"/>
              </w:rPr>
              <w:t>m</w:t>
            </w:r>
            <w:r w:rsidRPr="00C35492">
              <w:rPr>
                <w:rFonts w:ascii="Times New Roman" w:eastAsia="Times New Roman" w:hAnsi="Times New Roman" w:cs="Times New Roman"/>
                <w:b/>
                <w:bCs/>
              </w:rPr>
              <w:t>a</w:t>
            </w:r>
            <w:r w:rsidRPr="00C35492">
              <w:rPr>
                <w:rFonts w:ascii="Times New Roman" w:eastAsia="Times New Roman" w:hAnsi="Times New Roman" w:cs="Times New Roman"/>
                <w:b/>
                <w:bCs/>
                <w:spacing w:val="-2"/>
              </w:rPr>
              <w:t>t</w:t>
            </w:r>
            <w:r w:rsidRPr="00C35492">
              <w:rPr>
                <w:rFonts w:ascii="Times New Roman" w:eastAsia="Times New Roman" w:hAnsi="Times New Roman" w:cs="Times New Roman"/>
                <w:b/>
                <w:bCs/>
              </w:rPr>
              <w:t xml:space="preserve">ed </w:t>
            </w:r>
            <w:r w:rsidRPr="00C35492">
              <w:rPr>
                <w:rFonts w:ascii="Times New Roman" w:eastAsia="Times New Roman" w:hAnsi="Times New Roman" w:cs="Times New Roman"/>
                <w:b/>
                <w:bCs/>
                <w:spacing w:val="-1"/>
              </w:rPr>
              <w:t>D</w:t>
            </w:r>
            <w:r w:rsidRPr="00C35492">
              <w:rPr>
                <w:rFonts w:ascii="Times New Roman" w:eastAsia="Times New Roman" w:hAnsi="Times New Roman" w:cs="Times New Roman"/>
                <w:b/>
                <w:bCs/>
              </w:rPr>
              <w:t>a</w:t>
            </w:r>
            <w:r w:rsidRPr="00C35492">
              <w:rPr>
                <w:rFonts w:ascii="Times New Roman" w:eastAsia="Times New Roman" w:hAnsi="Times New Roman" w:cs="Times New Roman"/>
                <w:b/>
                <w:bCs/>
                <w:spacing w:val="-2"/>
              </w:rPr>
              <w:t>t</w:t>
            </w:r>
            <w:r w:rsidRPr="00C35492">
              <w:rPr>
                <w:rFonts w:ascii="Times New Roman" w:eastAsia="Times New Roman" w:hAnsi="Times New Roman" w:cs="Times New Roman"/>
                <w:b/>
                <w:bCs/>
              </w:rPr>
              <w:t xml:space="preserve">e </w:t>
            </w:r>
            <w:r w:rsidRPr="00C35492">
              <w:rPr>
                <w:rFonts w:ascii="Times New Roman" w:eastAsia="Times New Roman" w:hAnsi="Times New Roman" w:cs="Times New Roman"/>
                <w:b/>
                <w:bCs/>
                <w:spacing w:val="-2"/>
              </w:rPr>
              <w:t>o</w:t>
            </w:r>
            <w:r w:rsidRPr="00C35492">
              <w:rPr>
                <w:rFonts w:ascii="Times New Roman" w:eastAsia="Times New Roman" w:hAnsi="Times New Roman" w:cs="Times New Roman"/>
                <w:b/>
                <w:bCs/>
              </w:rPr>
              <w:t>f</w:t>
            </w:r>
            <w:r w:rsidRPr="00C35492">
              <w:rPr>
                <w:rFonts w:ascii="Times New Roman" w:eastAsia="Times New Roman" w:hAnsi="Times New Roman" w:cs="Times New Roman"/>
                <w:b/>
                <w:bCs/>
                <w:spacing w:val="1"/>
              </w:rPr>
              <w:t xml:space="preserve"> B</w:t>
            </w:r>
            <w:r w:rsidRPr="00C35492">
              <w:rPr>
                <w:rFonts w:ascii="Times New Roman" w:eastAsia="Times New Roman" w:hAnsi="Times New Roman" w:cs="Times New Roman"/>
                <w:b/>
                <w:bCs/>
                <w:spacing w:val="-2"/>
              </w:rPr>
              <w:t>o</w:t>
            </w:r>
            <w:r w:rsidRPr="00C35492">
              <w:rPr>
                <w:rFonts w:ascii="Times New Roman" w:eastAsia="Times New Roman" w:hAnsi="Times New Roman" w:cs="Times New Roman"/>
                <w:b/>
                <w:bCs/>
              </w:rPr>
              <w:t>ard</w:t>
            </w:r>
          </w:p>
          <w:p w14:paraId="30139A31" w14:textId="77777777" w:rsidR="00141942" w:rsidRPr="00C35492" w:rsidRDefault="00C74D4C">
            <w:pPr>
              <w:spacing w:before="1" w:after="0" w:line="240" w:lineRule="auto"/>
              <w:ind w:left="45" w:right="-20"/>
              <w:rPr>
                <w:rFonts w:ascii="Times New Roman" w:eastAsia="Times New Roman" w:hAnsi="Times New Roman" w:cs="Times New Roman"/>
              </w:rPr>
            </w:pPr>
            <w:r w:rsidRPr="00C35492">
              <w:rPr>
                <w:rFonts w:ascii="Times New Roman" w:eastAsia="Times New Roman" w:hAnsi="Times New Roman" w:cs="Times New Roman"/>
                <w:b/>
                <w:bCs/>
                <w:spacing w:val="-1"/>
              </w:rPr>
              <w:t>A</w:t>
            </w:r>
            <w:r w:rsidRPr="00C35492">
              <w:rPr>
                <w:rFonts w:ascii="Times New Roman" w:eastAsia="Times New Roman" w:hAnsi="Times New Roman" w:cs="Times New Roman"/>
                <w:b/>
                <w:bCs/>
              </w:rPr>
              <w:t>p</w:t>
            </w:r>
            <w:r w:rsidRPr="00C35492">
              <w:rPr>
                <w:rFonts w:ascii="Times New Roman" w:eastAsia="Times New Roman" w:hAnsi="Times New Roman" w:cs="Times New Roman"/>
                <w:b/>
                <w:bCs/>
                <w:spacing w:val="-1"/>
              </w:rPr>
              <w:t>p</w:t>
            </w:r>
            <w:r w:rsidRPr="00C35492">
              <w:rPr>
                <w:rFonts w:ascii="Times New Roman" w:eastAsia="Times New Roman" w:hAnsi="Times New Roman" w:cs="Times New Roman"/>
                <w:b/>
                <w:bCs/>
              </w:rPr>
              <w:t>roval</w:t>
            </w:r>
          </w:p>
        </w:tc>
        <w:tc>
          <w:tcPr>
            <w:tcW w:w="6368" w:type="dxa"/>
          </w:tcPr>
          <w:p w14:paraId="7B0F1480" w14:textId="77777777" w:rsidR="00141942" w:rsidRPr="00C35492" w:rsidRDefault="00FF099E">
            <w:pPr>
              <w:rPr>
                <w:rFonts w:ascii="Times New Roman" w:eastAsia="Times New Roman" w:hAnsi="Times New Roman" w:cs="Times New Roman"/>
                <w:sz w:val="24"/>
                <w:szCs w:val="24"/>
              </w:rPr>
            </w:pPr>
            <w:r w:rsidRPr="00C35492">
              <w:rPr>
                <w:rFonts w:ascii="Times New Roman" w:eastAsia="Times New Roman" w:hAnsi="Times New Roman" w:cs="Times New Roman"/>
                <w:sz w:val="24"/>
                <w:szCs w:val="24"/>
              </w:rPr>
              <w:t>N/A</w:t>
            </w:r>
          </w:p>
        </w:tc>
      </w:tr>
      <w:tr w:rsidR="00141942" w14:paraId="1A9D730E" w14:textId="77777777" w:rsidTr="00606D07">
        <w:trPr>
          <w:trHeight w:hRule="exact" w:val="387"/>
        </w:trPr>
        <w:tc>
          <w:tcPr>
            <w:tcW w:w="2996" w:type="dxa"/>
          </w:tcPr>
          <w:p w14:paraId="69D40EB9" w14:textId="77777777" w:rsidR="00141942" w:rsidRPr="00C35492" w:rsidRDefault="00C74D4C">
            <w:pPr>
              <w:spacing w:before="2" w:after="0" w:line="240" w:lineRule="auto"/>
              <w:ind w:left="45" w:right="-20"/>
              <w:rPr>
                <w:rFonts w:ascii="Times New Roman" w:eastAsia="Times New Roman" w:hAnsi="Times New Roman" w:cs="Times New Roman"/>
              </w:rPr>
            </w:pPr>
            <w:r w:rsidRPr="00C35492">
              <w:rPr>
                <w:rFonts w:ascii="Times New Roman" w:eastAsia="Times New Roman" w:hAnsi="Times New Roman" w:cs="Times New Roman"/>
                <w:b/>
                <w:bCs/>
                <w:spacing w:val="-1"/>
              </w:rPr>
              <w:t>D</w:t>
            </w:r>
            <w:r w:rsidRPr="00C35492">
              <w:rPr>
                <w:rFonts w:ascii="Times New Roman" w:eastAsia="Times New Roman" w:hAnsi="Times New Roman" w:cs="Times New Roman"/>
                <w:b/>
                <w:bCs/>
              </w:rPr>
              <w:t>ec</w:t>
            </w:r>
            <w:r w:rsidRPr="00C35492">
              <w:rPr>
                <w:rFonts w:ascii="Times New Roman" w:eastAsia="Times New Roman" w:hAnsi="Times New Roman" w:cs="Times New Roman"/>
                <w:b/>
                <w:bCs/>
                <w:spacing w:val="1"/>
              </w:rPr>
              <w:t>i</w:t>
            </w:r>
            <w:r w:rsidRPr="00C35492">
              <w:rPr>
                <w:rFonts w:ascii="Times New Roman" w:eastAsia="Times New Roman" w:hAnsi="Times New Roman" w:cs="Times New Roman"/>
                <w:b/>
                <w:bCs/>
                <w:spacing w:val="-2"/>
              </w:rPr>
              <w:t>s</w:t>
            </w:r>
            <w:r w:rsidRPr="00C35492">
              <w:rPr>
                <w:rFonts w:ascii="Times New Roman" w:eastAsia="Times New Roman" w:hAnsi="Times New Roman" w:cs="Times New Roman"/>
                <w:b/>
                <w:bCs/>
                <w:spacing w:val="1"/>
              </w:rPr>
              <w:t>i</w:t>
            </w:r>
            <w:r w:rsidRPr="00C35492">
              <w:rPr>
                <w:rFonts w:ascii="Times New Roman" w:eastAsia="Times New Roman" w:hAnsi="Times New Roman" w:cs="Times New Roman"/>
                <w:b/>
                <w:bCs/>
              </w:rPr>
              <w:t>on</w:t>
            </w:r>
          </w:p>
        </w:tc>
        <w:tc>
          <w:tcPr>
            <w:tcW w:w="6368" w:type="dxa"/>
          </w:tcPr>
          <w:p w14:paraId="0745C4D9" w14:textId="77777777" w:rsidR="00141942" w:rsidRPr="00C35492" w:rsidRDefault="00FF099E">
            <w:r w:rsidRPr="00C35492">
              <w:rPr>
                <w:rFonts w:ascii="Times New Roman" w:eastAsia="Times New Roman" w:hAnsi="Times New Roman" w:cs="Times New Roman"/>
                <w:sz w:val="24"/>
                <w:szCs w:val="24"/>
              </w:rPr>
              <w:t>N/A</w:t>
            </w:r>
          </w:p>
        </w:tc>
      </w:tr>
      <w:tr w:rsidR="00141942" w14:paraId="79CF4364" w14:textId="77777777" w:rsidTr="00606D07">
        <w:trPr>
          <w:trHeight w:hRule="exact" w:val="361"/>
        </w:trPr>
        <w:tc>
          <w:tcPr>
            <w:tcW w:w="2996" w:type="dxa"/>
          </w:tcPr>
          <w:p w14:paraId="255398BC" w14:textId="77777777" w:rsidR="00141942" w:rsidRDefault="00C74D4C">
            <w:pPr>
              <w:spacing w:before="2" w:after="0" w:line="240" w:lineRule="auto"/>
              <w:ind w:left="45" w:right="-20"/>
              <w:rPr>
                <w:rFonts w:ascii="Times New Roman" w:eastAsia="Times New Roman" w:hAnsi="Times New Roman" w:cs="Times New Roman"/>
              </w:rPr>
            </w:pPr>
            <w:r>
              <w:rPr>
                <w:rFonts w:ascii="Times New Roman" w:eastAsia="Times New Roman" w:hAnsi="Times New Roman" w:cs="Times New Roman"/>
                <w:b/>
                <w:bCs/>
                <w:spacing w:val="1"/>
              </w:rPr>
              <w:t>Ot</w:t>
            </w:r>
            <w:r>
              <w:rPr>
                <w:rFonts w:ascii="Times New Roman" w:eastAsia="Times New Roman" w:hAnsi="Times New Roman" w:cs="Times New Roman"/>
                <w:b/>
                <w:bCs/>
              </w:rPr>
              <w:t>h</w:t>
            </w:r>
            <w:r>
              <w:rPr>
                <w:rFonts w:ascii="Times New Roman" w:eastAsia="Times New Roman" w:hAnsi="Times New Roman" w:cs="Times New Roman"/>
                <w:b/>
                <w:bCs/>
                <w:spacing w:val="-2"/>
              </w:rPr>
              <w:t>e</w:t>
            </w:r>
            <w:r>
              <w:rPr>
                <w:rFonts w:ascii="Times New Roman" w:eastAsia="Times New Roman" w:hAnsi="Times New Roman" w:cs="Times New Roman"/>
                <w:b/>
                <w:bCs/>
              </w:rPr>
              <w:t>r De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on</w:t>
            </w:r>
          </w:p>
        </w:tc>
        <w:tc>
          <w:tcPr>
            <w:tcW w:w="6368" w:type="dxa"/>
          </w:tcPr>
          <w:p w14:paraId="13172410" w14:textId="77777777" w:rsidR="00141942" w:rsidRDefault="00141942"/>
        </w:tc>
      </w:tr>
    </w:tbl>
    <w:p w14:paraId="1F593B68" w14:textId="77777777" w:rsidR="00141942" w:rsidRPr="007D2CDC" w:rsidRDefault="00141942">
      <w:pPr>
        <w:spacing w:before="7" w:after="0" w:line="190" w:lineRule="exact"/>
        <w:rPr>
          <w:sz w:val="28"/>
          <w:szCs w:val="28"/>
        </w:rPr>
      </w:pPr>
    </w:p>
    <w:p w14:paraId="3D48C3CC" w14:textId="77777777" w:rsidR="008E6091" w:rsidRDefault="008E6091">
      <w:pPr>
        <w:spacing w:before="29" w:after="0" w:line="240" w:lineRule="auto"/>
        <w:ind w:left="171" w:right="-20"/>
        <w:rPr>
          <w:rFonts w:ascii="Times New Roman" w:eastAsia="Times New Roman" w:hAnsi="Times New Roman" w:cs="Times New Roman"/>
          <w:b/>
          <w:bCs/>
          <w:sz w:val="28"/>
          <w:szCs w:val="28"/>
        </w:rPr>
      </w:pPr>
    </w:p>
    <w:p w14:paraId="2B8C39BC" w14:textId="77777777" w:rsidR="00141942" w:rsidRPr="007D2CDC" w:rsidRDefault="00C74D4C" w:rsidP="00712FD1">
      <w:pPr>
        <w:spacing w:before="29" w:after="0" w:line="240" w:lineRule="auto"/>
        <w:ind w:right="-20"/>
        <w:rPr>
          <w:rFonts w:ascii="Times New Roman" w:eastAsia="Times New Roman" w:hAnsi="Times New Roman" w:cs="Times New Roman"/>
          <w:sz w:val="28"/>
          <w:szCs w:val="28"/>
        </w:rPr>
      </w:pPr>
      <w:r w:rsidRPr="007D2CDC">
        <w:rPr>
          <w:rFonts w:ascii="Times New Roman" w:eastAsia="Times New Roman" w:hAnsi="Times New Roman" w:cs="Times New Roman"/>
          <w:b/>
          <w:bCs/>
          <w:sz w:val="28"/>
          <w:szCs w:val="28"/>
        </w:rPr>
        <w:t xml:space="preserve">I. </w:t>
      </w:r>
      <w:r w:rsidRPr="007D2CDC">
        <w:rPr>
          <w:rFonts w:ascii="Times New Roman" w:eastAsia="Times New Roman" w:hAnsi="Times New Roman" w:cs="Times New Roman"/>
          <w:b/>
          <w:bCs/>
          <w:spacing w:val="-2"/>
          <w:sz w:val="28"/>
          <w:szCs w:val="28"/>
        </w:rPr>
        <w:t>P</w:t>
      </w:r>
      <w:r w:rsidRPr="007D2CDC">
        <w:rPr>
          <w:rFonts w:ascii="Times New Roman" w:eastAsia="Times New Roman" w:hAnsi="Times New Roman" w:cs="Times New Roman"/>
          <w:b/>
          <w:bCs/>
          <w:spacing w:val="-1"/>
          <w:sz w:val="28"/>
          <w:szCs w:val="28"/>
        </w:rPr>
        <w:t>r</w:t>
      </w:r>
      <w:r w:rsidRPr="007D2CDC">
        <w:rPr>
          <w:rFonts w:ascii="Times New Roman" w:eastAsia="Times New Roman" w:hAnsi="Times New Roman" w:cs="Times New Roman"/>
          <w:b/>
          <w:bCs/>
          <w:spacing w:val="2"/>
          <w:sz w:val="28"/>
          <w:szCs w:val="28"/>
        </w:rPr>
        <w:t>o</w:t>
      </w:r>
      <w:r w:rsidRPr="007D2CDC">
        <w:rPr>
          <w:rFonts w:ascii="Times New Roman" w:eastAsia="Times New Roman" w:hAnsi="Times New Roman" w:cs="Times New Roman"/>
          <w:b/>
          <w:bCs/>
          <w:sz w:val="28"/>
          <w:szCs w:val="28"/>
        </w:rPr>
        <w:t>j</w:t>
      </w:r>
      <w:r w:rsidRPr="007D2CDC">
        <w:rPr>
          <w:rFonts w:ascii="Times New Roman" w:eastAsia="Times New Roman" w:hAnsi="Times New Roman" w:cs="Times New Roman"/>
          <w:b/>
          <w:bCs/>
          <w:spacing w:val="-2"/>
          <w:sz w:val="28"/>
          <w:szCs w:val="28"/>
        </w:rPr>
        <w:t>e</w:t>
      </w:r>
      <w:r w:rsidRPr="007D2CDC">
        <w:rPr>
          <w:rFonts w:ascii="Times New Roman" w:eastAsia="Times New Roman" w:hAnsi="Times New Roman" w:cs="Times New Roman"/>
          <w:b/>
          <w:bCs/>
          <w:spacing w:val="1"/>
          <w:sz w:val="28"/>
          <w:szCs w:val="28"/>
        </w:rPr>
        <w:t>c</w:t>
      </w:r>
      <w:r w:rsidRPr="007D2CDC">
        <w:rPr>
          <w:rFonts w:ascii="Times New Roman" w:eastAsia="Times New Roman" w:hAnsi="Times New Roman" w:cs="Times New Roman"/>
          <w:b/>
          <w:bCs/>
          <w:sz w:val="28"/>
          <w:szCs w:val="28"/>
        </w:rPr>
        <w:t xml:space="preserve">t </w:t>
      </w:r>
      <w:r w:rsidRPr="007D2CDC">
        <w:rPr>
          <w:rFonts w:ascii="Times New Roman" w:eastAsia="Times New Roman" w:hAnsi="Times New Roman" w:cs="Times New Roman"/>
          <w:b/>
          <w:bCs/>
          <w:spacing w:val="-1"/>
          <w:sz w:val="28"/>
          <w:szCs w:val="28"/>
        </w:rPr>
        <w:t>C</w:t>
      </w:r>
      <w:r w:rsidRPr="007D2CDC">
        <w:rPr>
          <w:rFonts w:ascii="Times New Roman" w:eastAsia="Times New Roman" w:hAnsi="Times New Roman" w:cs="Times New Roman"/>
          <w:b/>
          <w:bCs/>
          <w:sz w:val="28"/>
          <w:szCs w:val="28"/>
        </w:rPr>
        <w:t>o</w:t>
      </w:r>
      <w:r w:rsidRPr="007D2CDC">
        <w:rPr>
          <w:rFonts w:ascii="Times New Roman" w:eastAsia="Times New Roman" w:hAnsi="Times New Roman" w:cs="Times New Roman"/>
          <w:b/>
          <w:bCs/>
          <w:spacing w:val="1"/>
          <w:sz w:val="28"/>
          <w:szCs w:val="28"/>
        </w:rPr>
        <w:t>n</w:t>
      </w:r>
      <w:r w:rsidRPr="007D2CDC">
        <w:rPr>
          <w:rFonts w:ascii="Times New Roman" w:eastAsia="Times New Roman" w:hAnsi="Times New Roman" w:cs="Times New Roman"/>
          <w:b/>
          <w:bCs/>
          <w:sz w:val="28"/>
          <w:szCs w:val="28"/>
        </w:rPr>
        <w:t>t</w:t>
      </w:r>
      <w:r w:rsidRPr="007D2CDC">
        <w:rPr>
          <w:rFonts w:ascii="Times New Roman" w:eastAsia="Times New Roman" w:hAnsi="Times New Roman" w:cs="Times New Roman"/>
          <w:b/>
          <w:bCs/>
          <w:spacing w:val="-2"/>
          <w:sz w:val="28"/>
          <w:szCs w:val="28"/>
        </w:rPr>
        <w:t>e</w:t>
      </w:r>
      <w:r w:rsidRPr="007D2CDC">
        <w:rPr>
          <w:rFonts w:ascii="Times New Roman" w:eastAsia="Times New Roman" w:hAnsi="Times New Roman" w:cs="Times New Roman"/>
          <w:b/>
          <w:bCs/>
          <w:spacing w:val="2"/>
          <w:sz w:val="28"/>
          <w:szCs w:val="28"/>
        </w:rPr>
        <w:t>x</w:t>
      </w:r>
      <w:r w:rsidRPr="007D2CDC">
        <w:rPr>
          <w:rFonts w:ascii="Times New Roman" w:eastAsia="Times New Roman" w:hAnsi="Times New Roman" w:cs="Times New Roman"/>
          <w:b/>
          <w:bCs/>
          <w:sz w:val="28"/>
          <w:szCs w:val="28"/>
        </w:rPr>
        <w:t>t</w:t>
      </w:r>
    </w:p>
    <w:p w14:paraId="3D8FA5DB" w14:textId="77777777" w:rsidR="00141942" w:rsidRDefault="00141942">
      <w:pPr>
        <w:spacing w:before="5" w:after="0" w:line="110" w:lineRule="exact"/>
        <w:rPr>
          <w:sz w:val="11"/>
          <w:szCs w:val="11"/>
        </w:rPr>
      </w:pPr>
    </w:p>
    <w:p w14:paraId="4ADAA41D" w14:textId="77777777" w:rsidR="00141942" w:rsidRPr="007D2CDC" w:rsidRDefault="00C74D4C" w:rsidP="007D2CDC">
      <w:pPr>
        <w:spacing w:after="0" w:line="240" w:lineRule="auto"/>
        <w:ind w:right="-20"/>
        <w:rPr>
          <w:rFonts w:ascii="Times New Roman" w:eastAsia="Times New Roman" w:hAnsi="Times New Roman" w:cs="Times New Roman"/>
          <w:sz w:val="24"/>
          <w:szCs w:val="24"/>
        </w:rPr>
      </w:pPr>
      <w:r w:rsidRPr="007D2CDC">
        <w:rPr>
          <w:rFonts w:ascii="Times New Roman" w:eastAsia="Times New Roman" w:hAnsi="Times New Roman" w:cs="Times New Roman"/>
          <w:b/>
          <w:bCs/>
          <w:spacing w:val="-1"/>
          <w:sz w:val="24"/>
          <w:szCs w:val="24"/>
        </w:rPr>
        <w:t>C</w:t>
      </w:r>
      <w:r w:rsidRPr="007D2CDC">
        <w:rPr>
          <w:rFonts w:ascii="Times New Roman" w:eastAsia="Times New Roman" w:hAnsi="Times New Roman" w:cs="Times New Roman"/>
          <w:b/>
          <w:bCs/>
          <w:sz w:val="24"/>
          <w:szCs w:val="24"/>
        </w:rPr>
        <w:t>ou</w:t>
      </w:r>
      <w:r w:rsidRPr="007D2CDC">
        <w:rPr>
          <w:rFonts w:ascii="Times New Roman" w:eastAsia="Times New Roman" w:hAnsi="Times New Roman" w:cs="Times New Roman"/>
          <w:b/>
          <w:bCs/>
          <w:spacing w:val="-1"/>
          <w:sz w:val="24"/>
          <w:szCs w:val="24"/>
        </w:rPr>
        <w:t>n</w:t>
      </w:r>
      <w:r w:rsidRPr="007D2CDC">
        <w:rPr>
          <w:rFonts w:ascii="Times New Roman" w:eastAsia="Times New Roman" w:hAnsi="Times New Roman" w:cs="Times New Roman"/>
          <w:b/>
          <w:bCs/>
          <w:spacing w:val="1"/>
          <w:sz w:val="24"/>
          <w:szCs w:val="24"/>
        </w:rPr>
        <w:t>t</w:t>
      </w:r>
      <w:r w:rsidRPr="007D2CDC">
        <w:rPr>
          <w:rFonts w:ascii="Times New Roman" w:eastAsia="Times New Roman" w:hAnsi="Times New Roman" w:cs="Times New Roman"/>
          <w:b/>
          <w:bCs/>
          <w:sz w:val="24"/>
          <w:szCs w:val="24"/>
        </w:rPr>
        <w:t>ry Co</w:t>
      </w:r>
      <w:r w:rsidRPr="007D2CDC">
        <w:rPr>
          <w:rFonts w:ascii="Times New Roman" w:eastAsia="Times New Roman" w:hAnsi="Times New Roman" w:cs="Times New Roman"/>
          <w:b/>
          <w:bCs/>
          <w:spacing w:val="-1"/>
          <w:sz w:val="24"/>
          <w:szCs w:val="24"/>
        </w:rPr>
        <w:t>n</w:t>
      </w:r>
      <w:r w:rsidRPr="007D2CDC">
        <w:rPr>
          <w:rFonts w:ascii="Times New Roman" w:eastAsia="Times New Roman" w:hAnsi="Times New Roman" w:cs="Times New Roman"/>
          <w:b/>
          <w:bCs/>
          <w:spacing w:val="-2"/>
          <w:sz w:val="24"/>
          <w:szCs w:val="24"/>
        </w:rPr>
        <w:t>t</w:t>
      </w:r>
      <w:r w:rsidRPr="007D2CDC">
        <w:rPr>
          <w:rFonts w:ascii="Times New Roman" w:eastAsia="Times New Roman" w:hAnsi="Times New Roman" w:cs="Times New Roman"/>
          <w:b/>
          <w:bCs/>
          <w:sz w:val="24"/>
          <w:szCs w:val="24"/>
        </w:rPr>
        <w:t>e</w:t>
      </w:r>
      <w:r w:rsidRPr="007D2CDC">
        <w:rPr>
          <w:rFonts w:ascii="Times New Roman" w:eastAsia="Times New Roman" w:hAnsi="Times New Roman" w:cs="Times New Roman"/>
          <w:b/>
          <w:bCs/>
          <w:spacing w:val="-2"/>
          <w:sz w:val="24"/>
          <w:szCs w:val="24"/>
        </w:rPr>
        <w:t>x</w:t>
      </w:r>
      <w:r w:rsidRPr="007D2CDC">
        <w:rPr>
          <w:rFonts w:ascii="Times New Roman" w:eastAsia="Times New Roman" w:hAnsi="Times New Roman" w:cs="Times New Roman"/>
          <w:b/>
          <w:bCs/>
          <w:sz w:val="24"/>
          <w:szCs w:val="24"/>
        </w:rPr>
        <w:t>t</w:t>
      </w:r>
    </w:p>
    <w:p w14:paraId="08222338" w14:textId="77777777" w:rsidR="00714B86" w:rsidRDefault="00714B86" w:rsidP="00714B86">
      <w:pPr>
        <w:pStyle w:val="ListParagraph"/>
        <w:spacing w:after="240"/>
        <w:ind w:left="0"/>
        <w:jc w:val="both"/>
        <w:rPr>
          <w:rFonts w:asciiTheme="minorHAnsi" w:eastAsiaTheme="minorHAnsi" w:hAnsiTheme="minorHAnsi" w:cstheme="minorBidi"/>
          <w:sz w:val="20"/>
          <w:szCs w:val="20"/>
        </w:rPr>
      </w:pPr>
    </w:p>
    <w:p w14:paraId="79CCFC6C" w14:textId="77777777" w:rsidR="00F217BD" w:rsidRDefault="00F217BD" w:rsidP="00F217BD">
      <w:pPr>
        <w:pStyle w:val="ListParagraph"/>
        <w:ind w:left="0"/>
        <w:jc w:val="both"/>
      </w:pPr>
      <w:r w:rsidRPr="00460417">
        <w:t>Haiti is characterized by high poverty rates and low social indicators. Over half of the Haitian population of</w:t>
      </w:r>
      <w:r>
        <w:t xml:space="preserve"> ten</w:t>
      </w:r>
      <w:r w:rsidRPr="00460417">
        <w:t xml:space="preserve"> million live in absolute poverty on less than US$1 a day and 78 percent of the population live on less than US$2 a day. Haiti was ranked 16</w:t>
      </w:r>
      <w:r>
        <w:t>8</w:t>
      </w:r>
      <w:r w:rsidRPr="00460417">
        <w:t xml:space="preserve"> </w:t>
      </w:r>
      <w:r>
        <w:t xml:space="preserve">out </w:t>
      </w:r>
      <w:r w:rsidRPr="00460417">
        <w:t>of 18</w:t>
      </w:r>
      <w:r>
        <w:t>7</w:t>
      </w:r>
      <w:r w:rsidRPr="00460417">
        <w:t xml:space="preserve"> </w:t>
      </w:r>
      <w:r>
        <w:t xml:space="preserve">countries </w:t>
      </w:r>
      <w:r w:rsidRPr="00460417">
        <w:t>in the United Nations Human Development Index in 201</w:t>
      </w:r>
      <w:r>
        <w:t>5</w:t>
      </w:r>
      <w:r w:rsidRPr="00460417">
        <w:t xml:space="preserve">, based on social indicators such as literacy, life expectancy, infant and maternal mortality and child malnutrition. These conditions lead to precarious human security, with few people having an assurance of survival, livelihood, and dignity in the face of current and emerging threats. </w:t>
      </w:r>
    </w:p>
    <w:p w14:paraId="47FCB418" w14:textId="77777777" w:rsidR="00F217BD" w:rsidRPr="00460417" w:rsidRDefault="00F217BD" w:rsidP="00F217BD">
      <w:pPr>
        <w:pStyle w:val="ListParagraph"/>
        <w:ind w:left="0"/>
        <w:jc w:val="both"/>
      </w:pPr>
    </w:p>
    <w:p w14:paraId="643BC737" w14:textId="4343BE66" w:rsidR="00714B86" w:rsidRDefault="00F217BD" w:rsidP="00F217BD">
      <w:pPr>
        <w:pStyle w:val="ListParagraph"/>
        <w:spacing w:after="240"/>
        <w:ind w:left="0"/>
        <w:jc w:val="both"/>
      </w:pPr>
      <w:r w:rsidRPr="00460417">
        <w:t xml:space="preserve">Haiti </w:t>
      </w:r>
      <w:r>
        <w:t xml:space="preserve">is vulnerable to political and external shocks </w:t>
      </w:r>
      <w:r w:rsidRPr="00460417">
        <w:t xml:space="preserve">which disproportionately affect the poor. Since 2008, </w:t>
      </w:r>
      <w:r>
        <w:t xml:space="preserve">the country has suffered the fallout from the global </w:t>
      </w:r>
      <w:r w:rsidRPr="00460417">
        <w:t xml:space="preserve">food and fuel </w:t>
      </w:r>
      <w:r>
        <w:t>crisis</w:t>
      </w:r>
      <w:r w:rsidRPr="00460417">
        <w:t xml:space="preserve">, hurricanes, </w:t>
      </w:r>
      <w:r w:rsidRPr="00460417">
        <w:lastRenderedPageBreak/>
        <w:t>earthquake</w:t>
      </w:r>
      <w:r>
        <w:t>s</w:t>
      </w:r>
      <w:r w:rsidRPr="00460417">
        <w:t>, and a cholera outbreak</w:t>
      </w:r>
      <w:r>
        <w:t xml:space="preserve"> – all of which </w:t>
      </w:r>
      <w:r w:rsidRPr="00460417">
        <w:t xml:space="preserve">have had a </w:t>
      </w:r>
      <w:r>
        <w:t xml:space="preserve">catastrophic </w:t>
      </w:r>
      <w:r w:rsidRPr="00460417">
        <w:t xml:space="preserve">impact on the country’s Gross Domestic Product (GDP), the vulnerability of the population, and infrastructure. Poverty and social conditions were severely worsened by the </w:t>
      </w:r>
      <w:r>
        <w:t>emergency</w:t>
      </w:r>
      <w:r w:rsidRPr="00460417">
        <w:t xml:space="preserve"> situation that ensued following the </w:t>
      </w:r>
      <w:r>
        <w:t xml:space="preserve">January 2010 </w:t>
      </w:r>
      <w:r w:rsidRPr="00460417">
        <w:t>earthquake</w:t>
      </w:r>
      <w:r>
        <w:t>,</w:t>
      </w:r>
      <w:r w:rsidRPr="00460417">
        <w:t xml:space="preserve"> </w:t>
      </w:r>
      <w:r>
        <w:t>which</w:t>
      </w:r>
      <w:r w:rsidRPr="00460417">
        <w:t xml:space="preserve"> stripped affected areas of critical infrastructure including schools, hospitals, housing, electricity, water, and telecommunications, </w:t>
      </w:r>
      <w:r>
        <w:t>and which claimed</w:t>
      </w:r>
      <w:r w:rsidRPr="00460417">
        <w:t xml:space="preserve"> the lives of more than 200,000 people.</w:t>
      </w:r>
    </w:p>
    <w:p w14:paraId="18EC1ACF" w14:textId="77777777" w:rsidR="00F217BD" w:rsidRPr="000B71B8" w:rsidRDefault="00F217BD" w:rsidP="00F217BD">
      <w:pPr>
        <w:pStyle w:val="ListParagraph"/>
        <w:spacing w:after="240"/>
        <w:ind w:left="0"/>
        <w:jc w:val="both"/>
        <w:rPr>
          <w:bCs/>
        </w:rPr>
      </w:pPr>
    </w:p>
    <w:p w14:paraId="6456697D" w14:textId="77777777" w:rsidR="00714B86" w:rsidRDefault="00714B86" w:rsidP="00714B86">
      <w:pPr>
        <w:pStyle w:val="ListParagraph"/>
        <w:spacing w:after="240"/>
        <w:ind w:left="0"/>
        <w:jc w:val="both"/>
      </w:pPr>
      <w:r w:rsidRPr="00460417">
        <w:t xml:space="preserve">There is no recent reliable nationally representative estimate of disability prevalence in Haiti. </w:t>
      </w:r>
      <w:r w:rsidRPr="00741065">
        <w:t xml:space="preserve">Global disability estimates stand at 15 percent but disability exponentially increases with age and the population in Haiti is young: half of the population is </w:t>
      </w:r>
      <w:r>
        <w:t>younger</w:t>
      </w:r>
      <w:r w:rsidRPr="00741065">
        <w:t xml:space="preserve"> than 21 and the average age is 25.4</w:t>
      </w:r>
      <w:r>
        <w:t>.</w:t>
      </w:r>
      <w:r>
        <w:rPr>
          <w:rStyle w:val="FootnoteReference"/>
        </w:rPr>
        <w:footnoteReference w:id="1"/>
      </w:r>
      <w:r>
        <w:t xml:space="preserve"> </w:t>
      </w:r>
      <w:r w:rsidRPr="00460417">
        <w:t xml:space="preserve">According to Handicap International and </w:t>
      </w:r>
      <w:r>
        <w:t xml:space="preserve">the </w:t>
      </w:r>
      <w:r w:rsidRPr="00846540">
        <w:t>National Network of Associations for the Integration of Persons with Disabilities</w:t>
      </w:r>
      <w:r w:rsidRPr="00460417">
        <w:t>, the number of persons with some form of disability amounted to about 800,000 in 2003</w:t>
      </w:r>
      <w:r>
        <w:t xml:space="preserve"> </w:t>
      </w:r>
      <w:r w:rsidRPr="00741065">
        <w:t>or 10</w:t>
      </w:r>
      <w:r>
        <w:t xml:space="preserve"> percent</w:t>
      </w:r>
      <w:r w:rsidRPr="00741065">
        <w:t xml:space="preserve"> of the population</w:t>
      </w:r>
      <w:r w:rsidRPr="00460417">
        <w:t xml:space="preserve">. </w:t>
      </w:r>
      <w:r w:rsidRPr="00741065">
        <w:t xml:space="preserve">The </w:t>
      </w:r>
      <w:r>
        <w:t>c</w:t>
      </w:r>
      <w:r w:rsidRPr="00741065">
        <w:t>ensus</w:t>
      </w:r>
      <w:r>
        <w:t xml:space="preserve">, based on </w:t>
      </w:r>
      <w:r w:rsidRPr="00741065">
        <w:t xml:space="preserve">questions about </w:t>
      </w:r>
      <w:r>
        <w:t>severe impairments,</w:t>
      </w:r>
      <w:r>
        <w:rPr>
          <w:rStyle w:val="FootnoteReference"/>
        </w:rPr>
        <w:footnoteReference w:id="2"/>
      </w:r>
      <w:r w:rsidRPr="00741065">
        <w:t xml:space="preserve"> estimated the prevalence of disability at 1.6 percent. The 2010 earthquake</w:t>
      </w:r>
      <w:r>
        <w:t xml:space="preserve">, which resulted in </w:t>
      </w:r>
      <w:r w:rsidRPr="00741065">
        <w:t xml:space="preserve">about 10 </w:t>
      </w:r>
      <w:r>
        <w:t>percent</w:t>
      </w:r>
      <w:r w:rsidRPr="00741065">
        <w:t xml:space="preserve"> of the households </w:t>
      </w:r>
      <w:r>
        <w:t>with a</w:t>
      </w:r>
      <w:r w:rsidRPr="00741065">
        <w:t xml:space="preserve"> lost or </w:t>
      </w:r>
      <w:r>
        <w:t xml:space="preserve">injured family </w:t>
      </w:r>
      <w:r w:rsidRPr="00741065">
        <w:t>member</w:t>
      </w:r>
      <w:r>
        <w:t>,</w:t>
      </w:r>
      <w:r w:rsidRPr="00741065">
        <w:t xml:space="preserve"> increased the number of persons with disabilities in the country. The results of the </w:t>
      </w:r>
      <w:r>
        <w:t xml:space="preserve">2012 </w:t>
      </w:r>
      <w:r w:rsidRPr="00741065">
        <w:t>household survey indicates that of the 280</w:t>
      </w:r>
      <w:r>
        <w:t>,</w:t>
      </w:r>
      <w:r w:rsidRPr="00741065">
        <w:t>000 persons injured during the earthquake, one quarter were severely injured and 7</w:t>
      </w:r>
      <w:r>
        <w:t xml:space="preserve"> percent</w:t>
      </w:r>
      <w:r w:rsidRPr="00741065">
        <w:t xml:space="preserve"> remained with </w:t>
      </w:r>
      <w:r>
        <w:t xml:space="preserve">at least one permanent disability thereafter, </w:t>
      </w:r>
      <w:r w:rsidRPr="00741065">
        <w:t>including physical (amputees, etc.) as well as mental disabilit</w:t>
      </w:r>
      <w:r w:rsidRPr="00955558">
        <w:t>ies (due to psychological shock</w:t>
      </w:r>
      <w:r>
        <w:t>s</w:t>
      </w:r>
      <w:r w:rsidRPr="00955558">
        <w:t>)</w:t>
      </w:r>
      <w:r>
        <w:t>.</w:t>
      </w:r>
      <w:r>
        <w:rPr>
          <w:rStyle w:val="FootnoteReference"/>
        </w:rPr>
        <w:footnoteReference w:id="3"/>
      </w:r>
      <w:r>
        <w:t xml:space="preserve"> At the same time, </w:t>
      </w:r>
      <w:r w:rsidRPr="00460417">
        <w:t xml:space="preserve">public infrastructure </w:t>
      </w:r>
      <w:r>
        <w:t>was severely damaged—</w:t>
      </w:r>
      <w:r w:rsidRPr="00460417">
        <w:t>thus rendering the environment even less accessible</w:t>
      </w:r>
      <w:r>
        <w:t xml:space="preserve"> to the disabled—</w:t>
      </w:r>
      <w:r w:rsidRPr="00460417">
        <w:t xml:space="preserve">and disrupting communities, which traditionally provide informal support to PwD. </w:t>
      </w:r>
      <w:r w:rsidRPr="00741065">
        <w:t>A recent survey in Port-au-Prince estimates the current prevalence of disability in the metropolitan area in a range between 2.2</w:t>
      </w:r>
      <w:r>
        <w:t xml:space="preserve"> </w:t>
      </w:r>
      <w:r w:rsidRPr="006B7127">
        <w:t>and 17.8</w:t>
      </w:r>
      <w:r>
        <w:t xml:space="preserve"> percent,</w:t>
      </w:r>
      <w:r w:rsidRPr="00E57E09">
        <w:t xml:space="preserve"> </w:t>
      </w:r>
      <w:r w:rsidRPr="006B7127">
        <w:t>depending on the number and the level of functioning difficulties measured.</w:t>
      </w:r>
      <w:r>
        <w:t xml:space="preserve"> </w:t>
      </w:r>
      <w:r w:rsidRPr="00460417">
        <w:t xml:space="preserve">Additionally, it is worth </w:t>
      </w:r>
      <w:r>
        <w:t>noting</w:t>
      </w:r>
      <w:r w:rsidRPr="00460417">
        <w:t xml:space="preserve"> that about 172,000 people, including at least 900 persons with disabilities, are still living in camps.</w:t>
      </w:r>
      <w:r w:rsidRPr="00460417">
        <w:rPr>
          <w:rStyle w:val="FootnoteReference"/>
        </w:rPr>
        <w:footnoteReference w:id="4"/>
      </w:r>
      <w:r w:rsidRPr="00460417">
        <w:t xml:space="preserve"> </w:t>
      </w:r>
    </w:p>
    <w:p w14:paraId="6219C3EA" w14:textId="77777777" w:rsidR="00714B86" w:rsidRPr="00460417" w:rsidRDefault="00714B86" w:rsidP="00714B86">
      <w:pPr>
        <w:pStyle w:val="ListParagraph"/>
        <w:ind w:left="0"/>
        <w:jc w:val="both"/>
      </w:pPr>
    </w:p>
    <w:p w14:paraId="117DCA3E" w14:textId="77777777" w:rsidR="00714B86" w:rsidRPr="00460417" w:rsidRDefault="00714B86" w:rsidP="00714B86">
      <w:pPr>
        <w:pStyle w:val="ListParagraph"/>
        <w:spacing w:after="240"/>
        <w:ind w:left="0"/>
        <w:jc w:val="both"/>
        <w:rPr>
          <w:b/>
        </w:rPr>
      </w:pPr>
      <w:r w:rsidRPr="00460417">
        <w:t xml:space="preserve">The country is characterized by a lack of coordinated, nation-wide activities able to identify and reach the most vulnerable PwD and to meet their basic needs. Donors’ interventions in this area have been fragmented, with no organization taking the lead, and mostly focused on health and rehabilitation. Though some resources for PwD are available, there is a strong need to strengthen institutional capacity at the government level and to create a system to identify eligible beneficiaries and systemize interventions, in order to improve efficiency and to make sure existing resources reach the people who are most in need. Unfortunately, at the moment, lack of data on the disabled population renders targeting impossible, and some of the poorest PwD remain invisible to public institutions. </w:t>
      </w:r>
    </w:p>
    <w:p w14:paraId="21C46506" w14:textId="77777777" w:rsidR="00714B86" w:rsidRPr="00460417" w:rsidRDefault="00714B86" w:rsidP="00714B86">
      <w:pPr>
        <w:pStyle w:val="ListParagraph"/>
        <w:ind w:left="0"/>
        <w:jc w:val="both"/>
      </w:pPr>
    </w:p>
    <w:p w14:paraId="5051A38C" w14:textId="49766258" w:rsidR="00714B86" w:rsidRDefault="00714B86" w:rsidP="00714B86">
      <w:pPr>
        <w:pStyle w:val="ListParagraph"/>
        <w:ind w:left="0"/>
        <w:jc w:val="both"/>
      </w:pPr>
      <w:r w:rsidRPr="00460417">
        <w:t>These numbers and factors highlight the crucial need to establish a registry of pe</w:t>
      </w:r>
      <w:r>
        <w:t>rsons</w:t>
      </w:r>
      <w:r w:rsidRPr="00460417">
        <w:t xml:space="preserve"> with disabilities in order to assess the needs of PwD and support more effective planning and targeting of social programs and services. The next census (currently planned for 2014</w:t>
      </w:r>
      <w:r>
        <w:t>-2015</w:t>
      </w:r>
      <w:r w:rsidRPr="00460417">
        <w:t xml:space="preserve">) will identify the total number of persons with disabilities in Haiti; however, because it does not collect the </w:t>
      </w:r>
      <w:r w:rsidRPr="00460417">
        <w:lastRenderedPageBreak/>
        <w:t xml:space="preserve">names of each PwD and does not assess their needs or their functional limitations, it </w:t>
      </w:r>
      <w:r>
        <w:t>will not</w:t>
      </w:r>
      <w:r w:rsidRPr="00460417">
        <w:t xml:space="preserve"> be used to identify specific persons with disabilities to populate a registry, nor to link these individuals with necessary services. </w:t>
      </w:r>
    </w:p>
    <w:p w14:paraId="5DA7B2B8" w14:textId="77777777" w:rsidR="00714B86" w:rsidRPr="00460417" w:rsidRDefault="00714B86" w:rsidP="00714B86">
      <w:pPr>
        <w:pStyle w:val="ListParagraph"/>
        <w:ind w:left="0"/>
        <w:jc w:val="both"/>
      </w:pPr>
    </w:p>
    <w:p w14:paraId="66FC192F" w14:textId="317AC4C0" w:rsidR="00714B86" w:rsidRPr="00460417" w:rsidRDefault="00714B86" w:rsidP="00714B86">
      <w:pPr>
        <w:pStyle w:val="ListParagraph"/>
        <w:ind w:left="0"/>
        <w:jc w:val="both"/>
      </w:pPr>
      <w:r w:rsidRPr="00460417">
        <w:t>Furthermore, there is a lack of rigorous evidence in Haiti on the economic situation of persons with disabilities.</w:t>
      </w:r>
      <w:r w:rsidRPr="00460417">
        <w:rPr>
          <w:b/>
        </w:rPr>
        <w:t xml:space="preserve">  </w:t>
      </w:r>
      <w:r w:rsidRPr="00460417">
        <w:t>Anecdotal evidence in Haiti is consistent with available evidence in developing countries that persons with disabilities and their households are more likely to be poor.  It is estimated that the majority of persons with disabilities in Haiti are unemployed and many live</w:t>
      </w:r>
      <w:r w:rsidR="00C35492">
        <w:t xml:space="preserve"> </w:t>
      </w:r>
      <w:r w:rsidRPr="00460417">
        <w:t xml:space="preserve">in extreme poverty.  Based on experiences in other countries, PwD are also likely to face numerous barriers to </w:t>
      </w:r>
      <w:r>
        <w:t xml:space="preserve">entering </w:t>
      </w:r>
      <w:r w:rsidRPr="00460417">
        <w:t xml:space="preserve">the workplace, including competition with </w:t>
      </w:r>
      <w:r>
        <w:t>persons</w:t>
      </w:r>
      <w:r w:rsidRPr="00460417">
        <w:t xml:space="preserve"> without disabilities for limited job opportunities, an inaccessible physical environment, limited access to education and training programs, and an environment that is still largely unreceptive toward inclusion. By economically empowering this group through improving employment access and retention, this </w:t>
      </w:r>
      <w:r>
        <w:t>P</w:t>
      </w:r>
      <w:r w:rsidRPr="00460417">
        <w:t>roject is expected to have a positive economic impact on persons living with a disability as well as on their household members and the communities where they live.</w:t>
      </w:r>
    </w:p>
    <w:p w14:paraId="1D914DA5" w14:textId="77777777" w:rsidR="00714B86" w:rsidRDefault="00714B86" w:rsidP="00714B86">
      <w:pPr>
        <w:pStyle w:val="ListParagraph"/>
        <w:spacing w:after="240"/>
        <w:ind w:left="0"/>
        <w:jc w:val="both"/>
        <w:rPr>
          <w:rFonts w:asciiTheme="minorHAnsi" w:eastAsiaTheme="minorHAnsi" w:hAnsiTheme="minorHAnsi" w:cstheme="minorBidi"/>
          <w:sz w:val="22"/>
          <w:szCs w:val="22"/>
        </w:rPr>
      </w:pPr>
    </w:p>
    <w:p w14:paraId="096C57BD" w14:textId="05801424" w:rsidR="00714B86" w:rsidRDefault="00714B86" w:rsidP="00714B86">
      <w:pPr>
        <w:pStyle w:val="ListParagraph"/>
        <w:spacing w:after="240"/>
        <w:ind w:left="0"/>
        <w:jc w:val="both"/>
      </w:pPr>
      <w:r w:rsidRPr="00460417">
        <w:t xml:space="preserve">Although the Haitian </w:t>
      </w:r>
      <w:r>
        <w:t>G</w:t>
      </w:r>
      <w:r w:rsidRPr="00460417">
        <w:t>overnment has given a high priority to the issue of disability, institutional capacity remains low. Actions to promote the institutional strengthening of government institutions are therefore necessary to foster an effective design and implementation of disability policies and programs.</w:t>
      </w:r>
    </w:p>
    <w:p w14:paraId="1C6EB2AC" w14:textId="77777777" w:rsidR="00714B86" w:rsidRPr="00460417" w:rsidRDefault="00714B86" w:rsidP="00714B86">
      <w:pPr>
        <w:pStyle w:val="ListParagraph"/>
        <w:ind w:left="0"/>
        <w:jc w:val="both"/>
      </w:pPr>
    </w:p>
    <w:p w14:paraId="5DC92F1F" w14:textId="77777777" w:rsidR="00714B86" w:rsidRDefault="00714B86" w:rsidP="00714B86">
      <w:pPr>
        <w:pStyle w:val="ListParagraph"/>
        <w:spacing w:after="240"/>
        <w:ind w:left="0"/>
        <w:jc w:val="both"/>
      </w:pPr>
      <w:r w:rsidRPr="00460417">
        <w:t xml:space="preserve">The proposed activities will address two priority areas under the </w:t>
      </w:r>
      <w:r w:rsidRPr="00DA4C8B">
        <w:t>Policy and Human Resources Development</w:t>
      </w:r>
      <w:r>
        <w:t xml:space="preserve"> (</w:t>
      </w:r>
      <w:r w:rsidRPr="00460417">
        <w:t>PHRD</w:t>
      </w:r>
      <w:r>
        <w:t>)</w:t>
      </w:r>
      <w:r w:rsidRPr="00460417">
        <w:t xml:space="preserve"> Pillar 3</w:t>
      </w:r>
      <w:r>
        <w:t>,</w:t>
      </w:r>
      <w:r w:rsidRPr="00460417">
        <w:t xml:space="preserve"> Disability and Development. First, they will address the capacity building needs of government organizations. The Project will </w:t>
      </w:r>
      <w:r>
        <w:t xml:space="preserve">improve the ability </w:t>
      </w:r>
      <w:r w:rsidRPr="00460417">
        <w:t xml:space="preserve">of the Haitian </w:t>
      </w:r>
      <w:r>
        <w:t>G</w:t>
      </w:r>
      <w:r w:rsidRPr="00460417">
        <w:t xml:space="preserve">overnment to mainstream disability in service delivery systems through the development of a registry of PwD and the </w:t>
      </w:r>
      <w:r>
        <w:t>strengthening of</w:t>
      </w:r>
      <w:r w:rsidRPr="00460417">
        <w:t xml:space="preserve"> </w:t>
      </w:r>
      <w:r>
        <w:t>the</w:t>
      </w:r>
      <w:r w:rsidRPr="00460417">
        <w:t xml:space="preserve"> job placement service</w:t>
      </w:r>
      <w:r>
        <w:t xml:space="preserve"> in the </w:t>
      </w:r>
      <w:r w:rsidRPr="00DA4C8B">
        <w:t>Haitian Secretariat of Sta</w:t>
      </w:r>
      <w:r>
        <w:t>te for the Integration of Persons</w:t>
      </w:r>
      <w:r w:rsidRPr="00DA4C8B">
        <w:t xml:space="preserve"> with Disabilities </w:t>
      </w:r>
      <w:r>
        <w:t>(BSEIPH)</w:t>
      </w:r>
      <w:r w:rsidRPr="00460417">
        <w:t xml:space="preserve">. Additionally, throughout </w:t>
      </w:r>
      <w:r>
        <w:t>Project</w:t>
      </w:r>
      <w:r w:rsidRPr="00460417">
        <w:t xml:space="preserve"> implementation, actions will be taken to progressively increase the </w:t>
      </w:r>
      <w:r>
        <w:t xml:space="preserve">management and fiduciary </w:t>
      </w:r>
      <w:r w:rsidRPr="00460417">
        <w:t xml:space="preserve">capacity of the BSEIPH. Second, the activities will support the introduction of methods to improve the well-being of the disabled with a view to scale </w:t>
      </w:r>
      <w:r>
        <w:t>these methods</w:t>
      </w:r>
      <w:r w:rsidRPr="00460417">
        <w:t xml:space="preserve"> up through</w:t>
      </w:r>
      <w:r>
        <w:t xml:space="preserve"> </w:t>
      </w:r>
      <w:r w:rsidRPr="00460417">
        <w:t xml:space="preserve">government programs or other development initiatives. Specifically, the Project will </w:t>
      </w:r>
      <w:r>
        <w:t>support the reinforcement of the</w:t>
      </w:r>
      <w:r w:rsidRPr="00460417">
        <w:t xml:space="preserve"> job placement service for PwD</w:t>
      </w:r>
      <w:r>
        <w:t xml:space="preserve"> that the BSEIPH initiated </w:t>
      </w:r>
      <w:r w:rsidRPr="001C5455">
        <w:t xml:space="preserve">in 2014 and </w:t>
      </w:r>
      <w:r w:rsidRPr="00741065">
        <w:t>that will initially operate in Port-au-Prince</w:t>
      </w:r>
      <w:r w:rsidRPr="00460417">
        <w:t xml:space="preserve">. Lessons learned from this </w:t>
      </w:r>
      <w:r w:rsidRPr="001C5455">
        <w:t>experience</w:t>
      </w:r>
      <w:r w:rsidRPr="00460417">
        <w:t xml:space="preserve"> will be </w:t>
      </w:r>
      <w:r>
        <w:t xml:space="preserve">collected and </w:t>
      </w:r>
      <w:r w:rsidRPr="00460417">
        <w:t>used to inform the scale-up of this model in the future.</w:t>
      </w:r>
      <w:r>
        <w:t xml:space="preserve"> </w:t>
      </w:r>
    </w:p>
    <w:p w14:paraId="20FCF7A5" w14:textId="77777777" w:rsidR="00D53450" w:rsidRDefault="00D53450">
      <w:pPr>
        <w:spacing w:before="18" w:after="0" w:line="280" w:lineRule="exact"/>
        <w:rPr>
          <w:sz w:val="28"/>
          <w:szCs w:val="28"/>
        </w:rPr>
      </w:pPr>
    </w:p>
    <w:p w14:paraId="23B537B4" w14:textId="357DE8BA" w:rsidR="00141942" w:rsidRPr="007D2CDC" w:rsidRDefault="00C74D4C" w:rsidP="0047133A">
      <w:pPr>
        <w:spacing w:after="0" w:line="240" w:lineRule="auto"/>
        <w:ind w:right="-20"/>
        <w:rPr>
          <w:rFonts w:ascii="Times New Roman" w:eastAsia="Times New Roman" w:hAnsi="Times New Roman" w:cs="Times New Roman"/>
          <w:b/>
          <w:bCs/>
          <w:sz w:val="24"/>
          <w:szCs w:val="24"/>
        </w:rPr>
      </w:pPr>
      <w:r w:rsidRPr="007D2CDC">
        <w:rPr>
          <w:rFonts w:ascii="Times New Roman" w:eastAsia="Times New Roman" w:hAnsi="Times New Roman" w:cs="Times New Roman"/>
          <w:b/>
          <w:bCs/>
          <w:sz w:val="24"/>
          <w:szCs w:val="24"/>
        </w:rPr>
        <w:t>Sec</w:t>
      </w:r>
      <w:r w:rsidRPr="007D2CDC">
        <w:rPr>
          <w:rFonts w:ascii="Times New Roman" w:eastAsia="Times New Roman" w:hAnsi="Times New Roman" w:cs="Times New Roman"/>
          <w:b/>
          <w:bCs/>
          <w:spacing w:val="1"/>
          <w:sz w:val="24"/>
          <w:szCs w:val="24"/>
        </w:rPr>
        <w:t>t</w:t>
      </w:r>
      <w:r w:rsidRPr="007D2CDC">
        <w:rPr>
          <w:rFonts w:ascii="Times New Roman" w:eastAsia="Times New Roman" w:hAnsi="Times New Roman" w:cs="Times New Roman"/>
          <w:b/>
          <w:bCs/>
          <w:spacing w:val="-2"/>
          <w:sz w:val="24"/>
          <w:szCs w:val="24"/>
        </w:rPr>
        <w:t>o</w:t>
      </w:r>
      <w:r w:rsidRPr="007D2CDC">
        <w:rPr>
          <w:rFonts w:ascii="Times New Roman" w:eastAsia="Times New Roman" w:hAnsi="Times New Roman" w:cs="Times New Roman"/>
          <w:b/>
          <w:bCs/>
          <w:sz w:val="24"/>
          <w:szCs w:val="24"/>
        </w:rPr>
        <w:t>ral</w:t>
      </w:r>
      <w:r w:rsidRPr="007D2CDC">
        <w:rPr>
          <w:rFonts w:ascii="Times New Roman" w:eastAsia="Times New Roman" w:hAnsi="Times New Roman" w:cs="Times New Roman"/>
          <w:b/>
          <w:bCs/>
          <w:spacing w:val="-1"/>
          <w:sz w:val="24"/>
          <w:szCs w:val="24"/>
        </w:rPr>
        <w:t xml:space="preserve"> </w:t>
      </w:r>
      <w:r w:rsidRPr="007D2CDC">
        <w:rPr>
          <w:rFonts w:ascii="Times New Roman" w:eastAsia="Times New Roman" w:hAnsi="Times New Roman" w:cs="Times New Roman"/>
          <w:b/>
          <w:bCs/>
          <w:sz w:val="24"/>
          <w:szCs w:val="24"/>
        </w:rPr>
        <w:t xml:space="preserve">and </w:t>
      </w:r>
      <w:r w:rsidR="00BF6372">
        <w:rPr>
          <w:rFonts w:ascii="Times New Roman" w:eastAsia="Times New Roman" w:hAnsi="Times New Roman" w:cs="Times New Roman"/>
          <w:b/>
          <w:bCs/>
          <w:spacing w:val="1"/>
          <w:sz w:val="24"/>
          <w:szCs w:val="24"/>
        </w:rPr>
        <w:t>I</w:t>
      </w:r>
      <w:r w:rsidRPr="007D2CDC">
        <w:rPr>
          <w:rFonts w:ascii="Times New Roman" w:eastAsia="Times New Roman" w:hAnsi="Times New Roman" w:cs="Times New Roman"/>
          <w:b/>
          <w:bCs/>
          <w:spacing w:val="-3"/>
          <w:sz w:val="24"/>
          <w:szCs w:val="24"/>
        </w:rPr>
        <w:t>n</w:t>
      </w:r>
      <w:r w:rsidRPr="007D2CDC">
        <w:rPr>
          <w:rFonts w:ascii="Times New Roman" w:eastAsia="Times New Roman" w:hAnsi="Times New Roman" w:cs="Times New Roman"/>
          <w:b/>
          <w:bCs/>
          <w:sz w:val="24"/>
          <w:szCs w:val="24"/>
        </w:rPr>
        <w:t>s</w:t>
      </w:r>
      <w:r w:rsidRPr="007D2CDC">
        <w:rPr>
          <w:rFonts w:ascii="Times New Roman" w:eastAsia="Times New Roman" w:hAnsi="Times New Roman" w:cs="Times New Roman"/>
          <w:b/>
          <w:bCs/>
          <w:spacing w:val="-1"/>
          <w:sz w:val="24"/>
          <w:szCs w:val="24"/>
        </w:rPr>
        <w:t>t</w:t>
      </w:r>
      <w:r w:rsidRPr="007D2CDC">
        <w:rPr>
          <w:rFonts w:ascii="Times New Roman" w:eastAsia="Times New Roman" w:hAnsi="Times New Roman" w:cs="Times New Roman"/>
          <w:b/>
          <w:bCs/>
          <w:spacing w:val="1"/>
          <w:sz w:val="24"/>
          <w:szCs w:val="24"/>
        </w:rPr>
        <w:t>it</w:t>
      </w:r>
      <w:r w:rsidRPr="007D2CDC">
        <w:rPr>
          <w:rFonts w:ascii="Times New Roman" w:eastAsia="Times New Roman" w:hAnsi="Times New Roman" w:cs="Times New Roman"/>
          <w:b/>
          <w:bCs/>
          <w:sz w:val="24"/>
          <w:szCs w:val="24"/>
        </w:rPr>
        <w:t>u</w:t>
      </w:r>
      <w:r w:rsidRPr="007D2CDC">
        <w:rPr>
          <w:rFonts w:ascii="Times New Roman" w:eastAsia="Times New Roman" w:hAnsi="Times New Roman" w:cs="Times New Roman"/>
          <w:b/>
          <w:bCs/>
          <w:spacing w:val="-2"/>
          <w:sz w:val="24"/>
          <w:szCs w:val="24"/>
        </w:rPr>
        <w:t>t</w:t>
      </w:r>
      <w:r w:rsidRPr="007D2CDC">
        <w:rPr>
          <w:rFonts w:ascii="Times New Roman" w:eastAsia="Times New Roman" w:hAnsi="Times New Roman" w:cs="Times New Roman"/>
          <w:b/>
          <w:bCs/>
          <w:spacing w:val="1"/>
          <w:sz w:val="24"/>
          <w:szCs w:val="24"/>
        </w:rPr>
        <w:t>i</w:t>
      </w:r>
      <w:r w:rsidRPr="007D2CDC">
        <w:rPr>
          <w:rFonts w:ascii="Times New Roman" w:eastAsia="Times New Roman" w:hAnsi="Times New Roman" w:cs="Times New Roman"/>
          <w:b/>
          <w:bCs/>
          <w:sz w:val="24"/>
          <w:szCs w:val="24"/>
        </w:rPr>
        <w:t>on</w:t>
      </w:r>
      <w:r w:rsidRPr="007D2CDC">
        <w:rPr>
          <w:rFonts w:ascii="Times New Roman" w:eastAsia="Times New Roman" w:hAnsi="Times New Roman" w:cs="Times New Roman"/>
          <w:b/>
          <w:bCs/>
          <w:spacing w:val="-3"/>
          <w:sz w:val="24"/>
          <w:szCs w:val="24"/>
        </w:rPr>
        <w:t>a</w:t>
      </w:r>
      <w:r w:rsidRPr="007D2CDC">
        <w:rPr>
          <w:rFonts w:ascii="Times New Roman" w:eastAsia="Times New Roman" w:hAnsi="Times New Roman" w:cs="Times New Roman"/>
          <w:b/>
          <w:bCs/>
          <w:sz w:val="24"/>
          <w:szCs w:val="24"/>
        </w:rPr>
        <w:t>l</w:t>
      </w:r>
      <w:r w:rsidRPr="007D2CDC">
        <w:rPr>
          <w:rFonts w:ascii="Times New Roman" w:eastAsia="Times New Roman" w:hAnsi="Times New Roman" w:cs="Times New Roman"/>
          <w:b/>
          <w:bCs/>
          <w:spacing w:val="-1"/>
          <w:sz w:val="24"/>
          <w:szCs w:val="24"/>
        </w:rPr>
        <w:t xml:space="preserve"> C</w:t>
      </w:r>
      <w:r w:rsidRPr="007D2CDC">
        <w:rPr>
          <w:rFonts w:ascii="Times New Roman" w:eastAsia="Times New Roman" w:hAnsi="Times New Roman" w:cs="Times New Roman"/>
          <w:b/>
          <w:bCs/>
          <w:sz w:val="24"/>
          <w:szCs w:val="24"/>
        </w:rPr>
        <w:t>ont</w:t>
      </w:r>
      <w:r w:rsidRPr="007D2CDC">
        <w:rPr>
          <w:rFonts w:ascii="Times New Roman" w:eastAsia="Times New Roman" w:hAnsi="Times New Roman" w:cs="Times New Roman"/>
          <w:b/>
          <w:bCs/>
          <w:spacing w:val="1"/>
          <w:sz w:val="24"/>
          <w:szCs w:val="24"/>
        </w:rPr>
        <w:t>e</w:t>
      </w:r>
      <w:r w:rsidRPr="007D2CDC">
        <w:rPr>
          <w:rFonts w:ascii="Times New Roman" w:eastAsia="Times New Roman" w:hAnsi="Times New Roman" w:cs="Times New Roman"/>
          <w:b/>
          <w:bCs/>
          <w:spacing w:val="-2"/>
          <w:sz w:val="24"/>
          <w:szCs w:val="24"/>
        </w:rPr>
        <w:t>x</w:t>
      </w:r>
      <w:r w:rsidRPr="007D2CDC">
        <w:rPr>
          <w:rFonts w:ascii="Times New Roman" w:eastAsia="Times New Roman" w:hAnsi="Times New Roman" w:cs="Times New Roman"/>
          <w:b/>
          <w:bCs/>
          <w:sz w:val="24"/>
          <w:szCs w:val="24"/>
        </w:rPr>
        <w:t>t</w:t>
      </w:r>
    </w:p>
    <w:p w14:paraId="45EC3162" w14:textId="77777777" w:rsidR="000941F6" w:rsidRDefault="000941F6" w:rsidP="000941F6">
      <w:pPr>
        <w:widowControl/>
        <w:spacing w:after="0" w:line="240" w:lineRule="auto"/>
        <w:jc w:val="both"/>
        <w:rPr>
          <w:rFonts w:ascii="Times New Roman" w:eastAsia="Times New Roman" w:hAnsi="Times New Roman" w:cs="Times New Roman"/>
          <w:b/>
          <w:bCs/>
          <w:color w:val="304F4F"/>
        </w:rPr>
      </w:pPr>
    </w:p>
    <w:p w14:paraId="3BA50564" w14:textId="323F6AAD" w:rsidR="000941F6" w:rsidRPr="00460417" w:rsidRDefault="000941F6" w:rsidP="000941F6">
      <w:pPr>
        <w:pStyle w:val="ListParagraph"/>
        <w:ind w:left="0"/>
        <w:jc w:val="both"/>
      </w:pPr>
      <w:r w:rsidRPr="00460417">
        <w:t>The state’s ability to provide basic public goods has thus far been undermined by a history of neglect, political capture and corruption, and compounded by difficult donor partnerships.</w:t>
      </w:r>
      <w:r>
        <w:t xml:space="preserve"> T</w:t>
      </w:r>
      <w:r w:rsidRPr="00460417">
        <w:t xml:space="preserve">he territorial reach of state institutions is minimal outside major urban centers, decentralization has not yet been implemented, and the </w:t>
      </w:r>
      <w:r>
        <w:t>national government</w:t>
      </w:r>
      <w:r w:rsidRPr="00460417">
        <w:t xml:space="preserve"> has been unable to provide basic services or infrastructure to large portions of the population. A diverse and vibrant non-state sector has filled some of the gaps in health, education, and employment opportunities</w:t>
      </w:r>
      <w:r>
        <w:t>,</w:t>
      </w:r>
      <w:r w:rsidRPr="00460417">
        <w:t xml:space="preserve"> but these efforts have been largely uncoordinated and unregulated. The result has been a substantial variation in the quality of services provided and significant gaps in services for certain regions and vulnerable groups. Due to credit constraints and limited access to existing services, poor families in Haiti tend </w:t>
      </w:r>
      <w:r w:rsidRPr="00460417">
        <w:lastRenderedPageBreak/>
        <w:t xml:space="preserve">to under-invest in the education, health and nutrition of their children, reducing their lifelong economic potential and human capital. </w:t>
      </w:r>
    </w:p>
    <w:p w14:paraId="44CCB34E" w14:textId="77777777" w:rsidR="000941F6" w:rsidRPr="00460417" w:rsidRDefault="000941F6" w:rsidP="000941F6">
      <w:pPr>
        <w:pStyle w:val="ListParagraph"/>
        <w:ind w:left="0"/>
        <w:jc w:val="both"/>
      </w:pPr>
      <w:r w:rsidRPr="00460417">
        <w:tab/>
      </w:r>
    </w:p>
    <w:p w14:paraId="7C079957" w14:textId="77777777" w:rsidR="000941F6" w:rsidRPr="00460417" w:rsidRDefault="000941F6" w:rsidP="000941F6">
      <w:pPr>
        <w:pStyle w:val="ListParagraph"/>
        <w:ind w:left="0"/>
        <w:jc w:val="both"/>
      </w:pPr>
      <w:r w:rsidRPr="00460417">
        <w:t xml:space="preserve">Strengthening the stewardship role of Government to determine policy and coordinate assistance from donors, development organizations, and private sector providers is one of the key elements to successful outcomes in Haiti. Programmatic coordination and communication by Government across the large variety of implementing agencies has been an enormous challenge that has been significantly exacerbated by the </w:t>
      </w:r>
      <w:r>
        <w:t>high influx</w:t>
      </w:r>
      <w:r w:rsidRPr="00460417">
        <w:t xml:space="preserve"> of aid organizations since the earthquake. This is the case for all social ministries. </w:t>
      </w:r>
      <w:r>
        <w:t>One of the main objectives of the disability registry will be to establish the foundation for better coordination of services for PwD across all government agencies as well as donor organizations seeking to support this population.</w:t>
      </w:r>
    </w:p>
    <w:p w14:paraId="4A928EEC" w14:textId="77777777" w:rsidR="000941F6" w:rsidRPr="00460417" w:rsidRDefault="000941F6" w:rsidP="000941F6">
      <w:pPr>
        <w:pStyle w:val="ListParagraph"/>
        <w:ind w:left="0"/>
        <w:jc w:val="both"/>
      </w:pPr>
    </w:p>
    <w:p w14:paraId="7381D85C" w14:textId="77777777" w:rsidR="000941F6" w:rsidRPr="00460417" w:rsidRDefault="000941F6" w:rsidP="000941F6">
      <w:pPr>
        <w:pStyle w:val="ListParagraph"/>
        <w:ind w:left="0"/>
        <w:jc w:val="both"/>
      </w:pPr>
      <w:r w:rsidRPr="00460417">
        <w:t>Haiti’s labor force is characterized by widespread unemployment and underemployment. More than two-thirds of the labor force do not have formal jobs</w:t>
      </w:r>
      <w:r>
        <w:t xml:space="preserve"> (t</w:t>
      </w:r>
      <w:r w:rsidRPr="00460417">
        <w:t>he United Nations Special Envoy for Haiti estimates that the formal sector generates no more than ten percent of employment</w:t>
      </w:r>
      <w:r>
        <w:t>),</w:t>
      </w:r>
      <w:r w:rsidRPr="00460417">
        <w:t xml:space="preserve"> and instead work in the informal sector, which offers lower remuneration, minimal job security, </w:t>
      </w:r>
      <w:r>
        <w:t>no</w:t>
      </w:r>
      <w:r w:rsidRPr="00460417">
        <w:t xml:space="preserve"> benefits and significant gender inequality in pay.</w:t>
      </w:r>
      <w:r>
        <w:t xml:space="preserve"> </w:t>
      </w:r>
      <w:r w:rsidRPr="00460417">
        <w:t xml:space="preserve">Although Haiti registers a higher proportion of economically active women than many developing countries (50 percent), 75 percent of these mostly work in the informal sector.  </w:t>
      </w:r>
    </w:p>
    <w:p w14:paraId="57563F73" w14:textId="77777777" w:rsidR="000941F6" w:rsidRPr="00460417" w:rsidRDefault="000941F6" w:rsidP="000941F6">
      <w:pPr>
        <w:pStyle w:val="ListParagraph"/>
        <w:ind w:left="0"/>
        <w:jc w:val="both"/>
      </w:pPr>
    </w:p>
    <w:p w14:paraId="22CD0CB3" w14:textId="77777777" w:rsidR="000941F6" w:rsidRPr="00460417" w:rsidRDefault="000941F6" w:rsidP="000941F6">
      <w:pPr>
        <w:pStyle w:val="ListParagraph"/>
        <w:ind w:left="0"/>
        <w:jc w:val="both"/>
      </w:pPr>
      <w:r w:rsidRPr="00460417">
        <w:t>Since the earthquake, Haiti’s Parliament has enacted a law that requires increased social and economic inclusion of PwD. For example, schools and public buildings must be accessible</w:t>
      </w:r>
      <w:r>
        <w:t>,</w:t>
      </w:r>
      <w:r w:rsidRPr="00460417">
        <w:t xml:space="preserve"> and two percent of jobs in companies with more than 20 employees must be reserved for </w:t>
      </w:r>
      <w:r>
        <w:t>persons</w:t>
      </w:r>
      <w:r w:rsidRPr="00460417">
        <w:t xml:space="preserve"> with disabilities. The textile industry has also agreed to employ an unspecified number of PwD. </w:t>
      </w:r>
      <w:r>
        <w:t>T</w:t>
      </w:r>
      <w:r w:rsidRPr="00460417">
        <w:t xml:space="preserve">o make this law a reality, there is a great need to identify and register PwD and link </w:t>
      </w:r>
      <w:r>
        <w:t>them</w:t>
      </w:r>
      <w:r w:rsidRPr="00460417">
        <w:t xml:space="preserve"> with services, including job placement. </w:t>
      </w:r>
      <w:r>
        <w:t>Also, employers need to be sensitized on the needs and potential of workers with disabilities.</w:t>
      </w:r>
    </w:p>
    <w:p w14:paraId="2F6CF46A" w14:textId="77777777" w:rsidR="000941F6" w:rsidRPr="00460417" w:rsidRDefault="000941F6" w:rsidP="000941F6">
      <w:pPr>
        <w:pStyle w:val="ListParagraph"/>
        <w:ind w:left="0"/>
        <w:jc w:val="both"/>
      </w:pPr>
    </w:p>
    <w:p w14:paraId="01E941A1" w14:textId="77777777" w:rsidR="000941F6" w:rsidRDefault="000941F6" w:rsidP="000941F6">
      <w:pPr>
        <w:pStyle w:val="ListParagraph"/>
        <w:ind w:left="0"/>
        <w:jc w:val="both"/>
      </w:pPr>
      <w:r w:rsidRPr="00460417">
        <w:t xml:space="preserve">The BSEIPH supports public policies and programs that integrate PwD into all spheres of life. The </w:t>
      </w:r>
      <w:r>
        <w:t>agency</w:t>
      </w:r>
      <w:r w:rsidRPr="00460417">
        <w:t xml:space="preserve"> was founded by Presidential decree on May 17, 2007, under the Ministry of Social Affairs and Labor. Its specific objectives include implementing a national policy </w:t>
      </w:r>
      <w:r>
        <w:t>leading to the</w:t>
      </w:r>
      <w:r w:rsidRPr="00460417">
        <w:t xml:space="preserve"> integration of PwD, working to </w:t>
      </w:r>
      <w:r>
        <w:t>improve</w:t>
      </w:r>
      <w:r w:rsidRPr="00460417">
        <w:t xml:space="preserve"> </w:t>
      </w:r>
      <w:r>
        <w:t xml:space="preserve">the </w:t>
      </w:r>
      <w:r w:rsidRPr="00460417">
        <w:t xml:space="preserve">living conditions </w:t>
      </w:r>
      <w:r>
        <w:t>of</w:t>
      </w:r>
      <w:r w:rsidRPr="00460417">
        <w:t xml:space="preserve"> PwD, rais</w:t>
      </w:r>
      <w:r>
        <w:t>e</w:t>
      </w:r>
      <w:r w:rsidRPr="00460417">
        <w:t xml:space="preserve"> awareness among the public about disability, strengthen</w:t>
      </w:r>
      <w:r>
        <w:t xml:space="preserve"> the</w:t>
      </w:r>
      <w:r w:rsidRPr="00460417">
        <w:t xml:space="preserve"> capacity of organizations working </w:t>
      </w:r>
      <w:r>
        <w:t>in the field of</w:t>
      </w:r>
      <w:r w:rsidRPr="00460417">
        <w:t xml:space="preserve"> disability, and put in place a legal framework for </w:t>
      </w:r>
      <w:r>
        <w:t xml:space="preserve">the protection of </w:t>
      </w:r>
      <w:r w:rsidRPr="00460417">
        <w:t xml:space="preserve">PwD. The </w:t>
      </w:r>
      <w:r>
        <w:t xml:space="preserve">current </w:t>
      </w:r>
      <w:r w:rsidRPr="00460417">
        <w:t xml:space="preserve">Secretary of State for the </w:t>
      </w:r>
      <w:r>
        <w:t>Integration of Persons with Disabilities</w:t>
      </w:r>
      <w:r w:rsidRPr="00460417">
        <w:t xml:space="preserve"> is a long-time advocate for PwD and has strong support from </w:t>
      </w:r>
      <w:r>
        <w:t xml:space="preserve">the </w:t>
      </w:r>
      <w:r w:rsidRPr="00460417">
        <w:t xml:space="preserve">President. </w:t>
      </w:r>
    </w:p>
    <w:p w14:paraId="6C877D06" w14:textId="77777777" w:rsidR="000941F6" w:rsidRDefault="000941F6" w:rsidP="000941F6">
      <w:pPr>
        <w:pStyle w:val="ListParagraph"/>
        <w:ind w:left="0"/>
        <w:jc w:val="both"/>
      </w:pPr>
    </w:p>
    <w:p w14:paraId="24D45096" w14:textId="77777777" w:rsidR="000941F6" w:rsidRPr="00460417" w:rsidRDefault="000941F6" w:rsidP="000941F6">
      <w:pPr>
        <w:pStyle w:val="ListParagraph"/>
        <w:ind w:left="0"/>
        <w:jc w:val="both"/>
      </w:pPr>
      <w:r w:rsidRPr="00460417">
        <w:t>In March 2012</w:t>
      </w:r>
      <w:r>
        <w:t>,</w:t>
      </w:r>
      <w:r w:rsidRPr="00460417">
        <w:t xml:space="preserve"> Haiti approved new legislation to integrate PwD into public programs and services. In October 2012, during a </w:t>
      </w:r>
      <w:r>
        <w:t>governmental forum</w:t>
      </w:r>
      <w:r w:rsidRPr="00460417">
        <w:t xml:space="preserve"> on the integration of PwD, the President and the Prime Minister signed a government declaration for the mainstreaming of the disability agenda in the different ministerial agendas, demonstrating strong support</w:t>
      </w:r>
      <w:r w:rsidRPr="000A193A">
        <w:t xml:space="preserve"> </w:t>
      </w:r>
      <w:r w:rsidRPr="00460417">
        <w:t xml:space="preserve">for the disability agenda </w:t>
      </w:r>
      <w:r>
        <w:t>by</w:t>
      </w:r>
      <w:r w:rsidRPr="00460417">
        <w:t xml:space="preserve"> the highest level of the Government. The BSEIPH has </w:t>
      </w:r>
      <w:r>
        <w:t xml:space="preserve">taken initial steps to create a job placement service </w:t>
      </w:r>
      <w:r w:rsidRPr="00460417">
        <w:t>to support employment opportunities for PwD</w:t>
      </w:r>
      <w:r>
        <w:t>. They hired a full-time staff member responsible for the development of employment services for the PwD and</w:t>
      </w:r>
      <w:r w:rsidRPr="00460417" w:rsidDel="00294EAD">
        <w:t xml:space="preserve"> </w:t>
      </w:r>
      <w:r>
        <w:t xml:space="preserve">the organization of </w:t>
      </w:r>
      <w:r w:rsidRPr="00460417">
        <w:t>job fair</w:t>
      </w:r>
      <w:r>
        <w:t>s</w:t>
      </w:r>
      <w:r w:rsidRPr="00460417">
        <w:t xml:space="preserve"> for disabled persons</w:t>
      </w:r>
      <w:r>
        <w:t xml:space="preserve">, including </w:t>
      </w:r>
      <w:r w:rsidRPr="00460417">
        <w:t xml:space="preserve">a website where </w:t>
      </w:r>
      <w:r>
        <w:t>PwD</w:t>
      </w:r>
      <w:r w:rsidRPr="00460417">
        <w:t xml:space="preserve"> can post their resumes online and prospective employers can post job opportunities. </w:t>
      </w:r>
      <w:r>
        <w:t xml:space="preserve">However, more efforts are needed to systematize the service and increase its outreach. </w:t>
      </w:r>
      <w:r w:rsidRPr="00460417">
        <w:t xml:space="preserve">In order to fully implement its mandate, BSEIPH’s capacity should be strengthened via the </w:t>
      </w:r>
      <w:r>
        <w:t>five</w:t>
      </w:r>
      <w:r w:rsidRPr="00460417">
        <w:t xml:space="preserve"> regional offices and the central office to ensure improved coordination with other social ministries. There is also a need to strengthen the BSEIPH’s capacity to monitor, evaluate, and use data on PwD to plan and target potential benefits and programs. </w:t>
      </w:r>
    </w:p>
    <w:p w14:paraId="00244936" w14:textId="77777777" w:rsidR="000941F6" w:rsidRPr="00460417" w:rsidRDefault="000941F6" w:rsidP="000941F6">
      <w:pPr>
        <w:pStyle w:val="ListParagraph"/>
        <w:ind w:left="0"/>
        <w:jc w:val="both"/>
      </w:pPr>
    </w:p>
    <w:p w14:paraId="0B19515F" w14:textId="77777777" w:rsidR="000941F6" w:rsidRDefault="000941F6" w:rsidP="000941F6">
      <w:pPr>
        <w:pStyle w:val="ListParagraph"/>
        <w:ind w:left="0"/>
        <w:jc w:val="both"/>
      </w:pPr>
      <w:r w:rsidRPr="00460417">
        <w:t>Several other actors are involved in</w:t>
      </w:r>
      <w:r>
        <w:t xml:space="preserve"> the field of</w:t>
      </w:r>
      <w:r w:rsidRPr="00460417">
        <w:t xml:space="preserve"> disability in Haiti. These include primarily the Organization of American States (OAS), which is supporting legal frameworks for the inclusion of PwD; </w:t>
      </w:r>
      <w:r>
        <w:t xml:space="preserve">the </w:t>
      </w:r>
      <w:r w:rsidRPr="00AD7CFC">
        <w:t>United States Agency for International Development</w:t>
      </w:r>
      <w:r>
        <w:t xml:space="preserve"> (</w:t>
      </w:r>
      <w:r w:rsidRPr="00460417">
        <w:t>USAID</w:t>
      </w:r>
      <w:r>
        <w:t>)</w:t>
      </w:r>
      <w:r w:rsidRPr="00460417">
        <w:t>, which is also strengthening legal frameworks for disability as well as supporting rehabilitation and reintegration of PwD; and several NGOs (e.g.</w:t>
      </w:r>
      <w:r>
        <w:t>,</w:t>
      </w:r>
      <w:r w:rsidRPr="00460417">
        <w:t xml:space="preserve"> Christian Blind Mission, Handicap International) providing direct services to PwD. </w:t>
      </w:r>
      <w:r>
        <w:t xml:space="preserve">Handicap International is also going to expand its mapping beyond rehabilitation services for PwD to include education and other social services. </w:t>
      </w:r>
      <w:r w:rsidRPr="00460417">
        <w:t xml:space="preserve">No </w:t>
      </w:r>
      <w:r>
        <w:t>agency</w:t>
      </w:r>
      <w:r w:rsidRPr="00460417">
        <w:t xml:space="preserve"> is currently developing a registry or systematically providing job support to PwD, thus this Project would fill a critical gap.</w:t>
      </w:r>
      <w:r>
        <w:t xml:space="preserve"> </w:t>
      </w:r>
    </w:p>
    <w:p w14:paraId="5EE426DD" w14:textId="57DB54BA" w:rsidR="00176686" w:rsidRPr="00CA2B9B" w:rsidRDefault="00176686" w:rsidP="00176686">
      <w:pPr>
        <w:widowControl/>
        <w:spacing w:after="0" w:line="240" w:lineRule="auto"/>
        <w:jc w:val="both"/>
        <w:rPr>
          <w:rFonts w:ascii="Times New Roman" w:eastAsia="Times New Roman" w:hAnsi="Times New Roman" w:cs="Times New Roman"/>
          <w:sz w:val="24"/>
          <w:szCs w:val="24"/>
        </w:rPr>
      </w:pPr>
    </w:p>
    <w:p w14:paraId="71B3D961" w14:textId="77777777" w:rsidR="00176686" w:rsidRPr="007D2CDC" w:rsidRDefault="00C74D4C" w:rsidP="00176686">
      <w:pPr>
        <w:widowControl/>
        <w:spacing w:after="0" w:line="240" w:lineRule="auto"/>
        <w:jc w:val="both"/>
        <w:rPr>
          <w:rFonts w:ascii="Times New Roman" w:eastAsia="Times New Roman" w:hAnsi="Times New Roman" w:cs="Times New Roman"/>
          <w:b/>
          <w:bCs/>
          <w:sz w:val="28"/>
          <w:szCs w:val="28"/>
        </w:rPr>
      </w:pPr>
      <w:r w:rsidRPr="007D2CDC">
        <w:rPr>
          <w:rFonts w:ascii="Times New Roman" w:eastAsia="Times New Roman" w:hAnsi="Times New Roman" w:cs="Times New Roman"/>
          <w:b/>
          <w:bCs/>
          <w:sz w:val="28"/>
          <w:szCs w:val="28"/>
        </w:rPr>
        <w:t xml:space="preserve">II. </w:t>
      </w:r>
      <w:r w:rsidRPr="007D2CDC">
        <w:rPr>
          <w:rFonts w:ascii="Times New Roman" w:eastAsia="Times New Roman" w:hAnsi="Times New Roman" w:cs="Times New Roman"/>
          <w:b/>
          <w:bCs/>
          <w:spacing w:val="-2"/>
          <w:sz w:val="28"/>
          <w:szCs w:val="28"/>
        </w:rPr>
        <w:t>P</w:t>
      </w:r>
      <w:r w:rsidRPr="007D2CDC">
        <w:rPr>
          <w:rFonts w:ascii="Times New Roman" w:eastAsia="Times New Roman" w:hAnsi="Times New Roman" w:cs="Times New Roman"/>
          <w:b/>
          <w:bCs/>
          <w:spacing w:val="-1"/>
          <w:sz w:val="28"/>
          <w:szCs w:val="28"/>
        </w:rPr>
        <w:t>r</w:t>
      </w:r>
      <w:r w:rsidRPr="007D2CDC">
        <w:rPr>
          <w:rFonts w:ascii="Times New Roman" w:eastAsia="Times New Roman" w:hAnsi="Times New Roman" w:cs="Times New Roman"/>
          <w:b/>
          <w:bCs/>
          <w:spacing w:val="2"/>
          <w:sz w:val="28"/>
          <w:szCs w:val="28"/>
        </w:rPr>
        <w:t>o</w:t>
      </w:r>
      <w:r w:rsidRPr="007D2CDC">
        <w:rPr>
          <w:rFonts w:ascii="Times New Roman" w:eastAsia="Times New Roman" w:hAnsi="Times New Roman" w:cs="Times New Roman"/>
          <w:b/>
          <w:bCs/>
          <w:sz w:val="28"/>
          <w:szCs w:val="28"/>
        </w:rPr>
        <w:t>j</w:t>
      </w:r>
      <w:r w:rsidRPr="007D2CDC">
        <w:rPr>
          <w:rFonts w:ascii="Times New Roman" w:eastAsia="Times New Roman" w:hAnsi="Times New Roman" w:cs="Times New Roman"/>
          <w:b/>
          <w:bCs/>
          <w:spacing w:val="-2"/>
          <w:sz w:val="28"/>
          <w:szCs w:val="28"/>
        </w:rPr>
        <w:t>e</w:t>
      </w:r>
      <w:r w:rsidRPr="007D2CDC">
        <w:rPr>
          <w:rFonts w:ascii="Times New Roman" w:eastAsia="Times New Roman" w:hAnsi="Times New Roman" w:cs="Times New Roman"/>
          <w:b/>
          <w:bCs/>
          <w:spacing w:val="1"/>
          <w:sz w:val="28"/>
          <w:szCs w:val="28"/>
        </w:rPr>
        <w:t>c</w:t>
      </w:r>
      <w:r w:rsidRPr="007D2CDC">
        <w:rPr>
          <w:rFonts w:ascii="Times New Roman" w:eastAsia="Times New Roman" w:hAnsi="Times New Roman" w:cs="Times New Roman"/>
          <w:b/>
          <w:bCs/>
          <w:sz w:val="28"/>
          <w:szCs w:val="28"/>
        </w:rPr>
        <w:t xml:space="preserve">t </w:t>
      </w:r>
      <w:r w:rsidRPr="007D2CDC">
        <w:rPr>
          <w:rFonts w:ascii="Times New Roman" w:eastAsia="Times New Roman" w:hAnsi="Times New Roman" w:cs="Times New Roman"/>
          <w:b/>
          <w:bCs/>
          <w:spacing w:val="-1"/>
          <w:sz w:val="28"/>
          <w:szCs w:val="28"/>
        </w:rPr>
        <w:t>De</w:t>
      </w:r>
      <w:r w:rsidRPr="007D2CDC">
        <w:rPr>
          <w:rFonts w:ascii="Times New Roman" w:eastAsia="Times New Roman" w:hAnsi="Times New Roman" w:cs="Times New Roman"/>
          <w:b/>
          <w:bCs/>
          <w:spacing w:val="2"/>
          <w:sz w:val="28"/>
          <w:szCs w:val="28"/>
        </w:rPr>
        <w:t>v</w:t>
      </w:r>
      <w:r w:rsidRPr="007D2CDC">
        <w:rPr>
          <w:rFonts w:ascii="Times New Roman" w:eastAsia="Times New Roman" w:hAnsi="Times New Roman" w:cs="Times New Roman"/>
          <w:b/>
          <w:bCs/>
          <w:spacing w:val="-1"/>
          <w:sz w:val="28"/>
          <w:szCs w:val="28"/>
        </w:rPr>
        <w:t>e</w:t>
      </w:r>
      <w:r w:rsidRPr="007D2CDC">
        <w:rPr>
          <w:rFonts w:ascii="Times New Roman" w:eastAsia="Times New Roman" w:hAnsi="Times New Roman" w:cs="Times New Roman"/>
          <w:b/>
          <w:bCs/>
          <w:sz w:val="28"/>
          <w:szCs w:val="28"/>
        </w:rPr>
        <w:t>lo</w:t>
      </w:r>
      <w:r w:rsidRPr="007D2CDC">
        <w:rPr>
          <w:rFonts w:ascii="Times New Roman" w:eastAsia="Times New Roman" w:hAnsi="Times New Roman" w:cs="Times New Roman"/>
          <w:b/>
          <w:bCs/>
          <w:spacing w:val="1"/>
          <w:sz w:val="28"/>
          <w:szCs w:val="28"/>
        </w:rPr>
        <w:t>p</w:t>
      </w:r>
      <w:r w:rsidRPr="007D2CDC">
        <w:rPr>
          <w:rFonts w:ascii="Times New Roman" w:eastAsia="Times New Roman" w:hAnsi="Times New Roman" w:cs="Times New Roman"/>
          <w:b/>
          <w:bCs/>
          <w:spacing w:val="-1"/>
          <w:sz w:val="28"/>
          <w:szCs w:val="28"/>
        </w:rPr>
        <w:t>me</w:t>
      </w:r>
      <w:r w:rsidRPr="007D2CDC">
        <w:rPr>
          <w:rFonts w:ascii="Times New Roman" w:eastAsia="Times New Roman" w:hAnsi="Times New Roman" w:cs="Times New Roman"/>
          <w:b/>
          <w:bCs/>
          <w:spacing w:val="1"/>
          <w:sz w:val="28"/>
          <w:szCs w:val="28"/>
        </w:rPr>
        <w:t>n</w:t>
      </w:r>
      <w:r w:rsidRPr="007D2CDC">
        <w:rPr>
          <w:rFonts w:ascii="Times New Roman" w:eastAsia="Times New Roman" w:hAnsi="Times New Roman" w:cs="Times New Roman"/>
          <w:b/>
          <w:bCs/>
          <w:sz w:val="28"/>
          <w:szCs w:val="28"/>
        </w:rPr>
        <w:t>t Obj</w:t>
      </w:r>
      <w:r w:rsidRPr="007D2CDC">
        <w:rPr>
          <w:rFonts w:ascii="Times New Roman" w:eastAsia="Times New Roman" w:hAnsi="Times New Roman" w:cs="Times New Roman"/>
          <w:b/>
          <w:bCs/>
          <w:spacing w:val="-1"/>
          <w:sz w:val="28"/>
          <w:szCs w:val="28"/>
        </w:rPr>
        <w:t>ec</w:t>
      </w:r>
      <w:r w:rsidRPr="007D2CDC">
        <w:rPr>
          <w:rFonts w:ascii="Times New Roman" w:eastAsia="Times New Roman" w:hAnsi="Times New Roman" w:cs="Times New Roman"/>
          <w:b/>
          <w:bCs/>
          <w:sz w:val="28"/>
          <w:szCs w:val="28"/>
        </w:rPr>
        <w:t>tiv</w:t>
      </w:r>
      <w:r w:rsidRPr="007D2CDC">
        <w:rPr>
          <w:rFonts w:ascii="Times New Roman" w:eastAsia="Times New Roman" w:hAnsi="Times New Roman" w:cs="Times New Roman"/>
          <w:b/>
          <w:bCs/>
          <w:spacing w:val="1"/>
          <w:sz w:val="28"/>
          <w:szCs w:val="28"/>
        </w:rPr>
        <w:t>e</w:t>
      </w:r>
      <w:r w:rsidR="009950AF">
        <w:rPr>
          <w:rFonts w:ascii="Times New Roman" w:eastAsia="Times New Roman" w:hAnsi="Times New Roman" w:cs="Times New Roman"/>
          <w:b/>
          <w:bCs/>
          <w:sz w:val="28"/>
          <w:szCs w:val="28"/>
        </w:rPr>
        <w:t>(s)</w:t>
      </w:r>
    </w:p>
    <w:p w14:paraId="1BA74A10" w14:textId="77777777" w:rsidR="00176686" w:rsidRDefault="00176686" w:rsidP="00176686">
      <w:pPr>
        <w:widowControl/>
        <w:spacing w:after="0" w:line="240" w:lineRule="auto"/>
        <w:jc w:val="both"/>
        <w:rPr>
          <w:rFonts w:ascii="Times New Roman" w:eastAsia="Times New Roman" w:hAnsi="Times New Roman" w:cs="Times New Roman"/>
          <w:b/>
          <w:bCs/>
          <w:sz w:val="24"/>
          <w:szCs w:val="24"/>
        </w:rPr>
      </w:pPr>
    </w:p>
    <w:p w14:paraId="7BD109F9" w14:textId="19546E49" w:rsidR="00D53450" w:rsidRPr="009950AF" w:rsidRDefault="00CA2B9B" w:rsidP="00176686">
      <w:pPr>
        <w:widowControl/>
        <w:spacing w:after="0" w:line="240" w:lineRule="auto"/>
        <w:jc w:val="both"/>
        <w:rPr>
          <w:rFonts w:ascii="Times New Roman" w:eastAsia="Times New Roman" w:hAnsi="Times New Roman" w:cs="Times New Roman"/>
          <w:sz w:val="24"/>
          <w:szCs w:val="24"/>
        </w:rPr>
      </w:pPr>
      <w:r w:rsidRPr="00CA2B9B">
        <w:rPr>
          <w:rFonts w:ascii="Times New Roman" w:eastAsia="Times New Roman" w:hAnsi="Times New Roman" w:cs="Times New Roman"/>
          <w:sz w:val="24"/>
          <w:szCs w:val="24"/>
        </w:rPr>
        <w:t>The development objective is to increase PwD access to social services and employment opportunities. This would be achieved through the development of a Registry of Persons with Disabilities and the reinforcement of a job placement service for PwD</w:t>
      </w:r>
      <w:r w:rsidR="00176686" w:rsidRPr="007D2CDC">
        <w:rPr>
          <w:rFonts w:ascii="Times New Roman" w:eastAsia="Times New Roman" w:hAnsi="Times New Roman" w:cs="Times New Roman"/>
          <w:sz w:val="24"/>
          <w:szCs w:val="24"/>
        </w:rPr>
        <w:t>.</w:t>
      </w:r>
    </w:p>
    <w:p w14:paraId="1D787E36" w14:textId="77777777" w:rsidR="00D53450" w:rsidRDefault="00D53450" w:rsidP="00176686">
      <w:pPr>
        <w:widowControl/>
        <w:spacing w:after="0" w:line="240" w:lineRule="auto"/>
        <w:jc w:val="both"/>
        <w:rPr>
          <w:rFonts w:ascii="Times New Roman" w:eastAsia="Times New Roman" w:hAnsi="Times New Roman" w:cs="Times New Roman"/>
          <w:b/>
          <w:bCs/>
          <w:sz w:val="24"/>
          <w:szCs w:val="24"/>
        </w:rPr>
      </w:pPr>
    </w:p>
    <w:p w14:paraId="328E8EB2" w14:textId="77777777" w:rsidR="009950AF" w:rsidRDefault="00C74D4C" w:rsidP="009950AF">
      <w:pPr>
        <w:widowControl/>
        <w:spacing w:after="0" w:line="240" w:lineRule="auto"/>
        <w:jc w:val="both"/>
        <w:rPr>
          <w:rFonts w:ascii="Times New Roman" w:eastAsia="Times New Roman" w:hAnsi="Times New Roman" w:cs="Times New Roman"/>
          <w:b/>
          <w:bCs/>
          <w:sz w:val="28"/>
          <w:szCs w:val="28"/>
        </w:rPr>
      </w:pPr>
      <w:r w:rsidRPr="007D2CDC">
        <w:rPr>
          <w:rFonts w:ascii="Times New Roman" w:eastAsia="Times New Roman" w:hAnsi="Times New Roman" w:cs="Times New Roman"/>
          <w:b/>
          <w:bCs/>
          <w:sz w:val="28"/>
          <w:szCs w:val="28"/>
        </w:rPr>
        <w:t xml:space="preserve">III. </w:t>
      </w:r>
      <w:r w:rsidRPr="007D2CDC">
        <w:rPr>
          <w:rFonts w:ascii="Times New Roman" w:eastAsia="Times New Roman" w:hAnsi="Times New Roman" w:cs="Times New Roman"/>
          <w:b/>
          <w:bCs/>
          <w:spacing w:val="-2"/>
          <w:sz w:val="28"/>
          <w:szCs w:val="28"/>
        </w:rPr>
        <w:t>P</w:t>
      </w:r>
      <w:r w:rsidRPr="007D2CDC">
        <w:rPr>
          <w:rFonts w:ascii="Times New Roman" w:eastAsia="Times New Roman" w:hAnsi="Times New Roman" w:cs="Times New Roman"/>
          <w:b/>
          <w:bCs/>
          <w:spacing w:val="-1"/>
          <w:sz w:val="28"/>
          <w:szCs w:val="28"/>
        </w:rPr>
        <w:t>r</w:t>
      </w:r>
      <w:r w:rsidRPr="007D2CDC">
        <w:rPr>
          <w:rFonts w:ascii="Times New Roman" w:eastAsia="Times New Roman" w:hAnsi="Times New Roman" w:cs="Times New Roman"/>
          <w:b/>
          <w:bCs/>
          <w:spacing w:val="2"/>
          <w:sz w:val="28"/>
          <w:szCs w:val="28"/>
        </w:rPr>
        <w:t>o</w:t>
      </w:r>
      <w:r w:rsidRPr="007D2CDC">
        <w:rPr>
          <w:rFonts w:ascii="Times New Roman" w:eastAsia="Times New Roman" w:hAnsi="Times New Roman" w:cs="Times New Roman"/>
          <w:b/>
          <w:bCs/>
          <w:sz w:val="28"/>
          <w:szCs w:val="28"/>
        </w:rPr>
        <w:t>j</w:t>
      </w:r>
      <w:r w:rsidRPr="007D2CDC">
        <w:rPr>
          <w:rFonts w:ascii="Times New Roman" w:eastAsia="Times New Roman" w:hAnsi="Times New Roman" w:cs="Times New Roman"/>
          <w:b/>
          <w:bCs/>
          <w:spacing w:val="-2"/>
          <w:sz w:val="28"/>
          <w:szCs w:val="28"/>
        </w:rPr>
        <w:t>e</w:t>
      </w:r>
      <w:r w:rsidRPr="007D2CDC">
        <w:rPr>
          <w:rFonts w:ascii="Times New Roman" w:eastAsia="Times New Roman" w:hAnsi="Times New Roman" w:cs="Times New Roman"/>
          <w:b/>
          <w:bCs/>
          <w:spacing w:val="1"/>
          <w:sz w:val="28"/>
          <w:szCs w:val="28"/>
        </w:rPr>
        <w:t>c</w:t>
      </w:r>
      <w:r w:rsidRPr="007D2CDC">
        <w:rPr>
          <w:rFonts w:ascii="Times New Roman" w:eastAsia="Times New Roman" w:hAnsi="Times New Roman" w:cs="Times New Roman"/>
          <w:b/>
          <w:bCs/>
          <w:sz w:val="28"/>
          <w:szCs w:val="28"/>
        </w:rPr>
        <w:t xml:space="preserve">t </w:t>
      </w:r>
      <w:r w:rsidRPr="007D2CDC">
        <w:rPr>
          <w:rFonts w:ascii="Times New Roman" w:eastAsia="Times New Roman" w:hAnsi="Times New Roman" w:cs="Times New Roman"/>
          <w:b/>
          <w:bCs/>
          <w:spacing w:val="-1"/>
          <w:sz w:val="28"/>
          <w:szCs w:val="28"/>
        </w:rPr>
        <w:t>De</w:t>
      </w:r>
      <w:r w:rsidRPr="007D2CDC">
        <w:rPr>
          <w:rFonts w:ascii="Times New Roman" w:eastAsia="Times New Roman" w:hAnsi="Times New Roman" w:cs="Times New Roman"/>
          <w:b/>
          <w:bCs/>
          <w:spacing w:val="2"/>
          <w:sz w:val="28"/>
          <w:szCs w:val="28"/>
        </w:rPr>
        <w:t>s</w:t>
      </w:r>
      <w:r w:rsidRPr="007D2CDC">
        <w:rPr>
          <w:rFonts w:ascii="Times New Roman" w:eastAsia="Times New Roman" w:hAnsi="Times New Roman" w:cs="Times New Roman"/>
          <w:b/>
          <w:bCs/>
          <w:spacing w:val="-1"/>
          <w:sz w:val="28"/>
          <w:szCs w:val="28"/>
        </w:rPr>
        <w:t>cr</w:t>
      </w:r>
      <w:r w:rsidRPr="007D2CDC">
        <w:rPr>
          <w:rFonts w:ascii="Times New Roman" w:eastAsia="Times New Roman" w:hAnsi="Times New Roman" w:cs="Times New Roman"/>
          <w:b/>
          <w:bCs/>
          <w:sz w:val="28"/>
          <w:szCs w:val="28"/>
        </w:rPr>
        <w:t>i</w:t>
      </w:r>
      <w:r w:rsidRPr="007D2CDC">
        <w:rPr>
          <w:rFonts w:ascii="Times New Roman" w:eastAsia="Times New Roman" w:hAnsi="Times New Roman" w:cs="Times New Roman"/>
          <w:b/>
          <w:bCs/>
          <w:spacing w:val="1"/>
          <w:sz w:val="28"/>
          <w:szCs w:val="28"/>
        </w:rPr>
        <w:t>p</w:t>
      </w:r>
      <w:r w:rsidRPr="007D2CDC">
        <w:rPr>
          <w:rFonts w:ascii="Times New Roman" w:eastAsia="Times New Roman" w:hAnsi="Times New Roman" w:cs="Times New Roman"/>
          <w:b/>
          <w:bCs/>
          <w:sz w:val="28"/>
          <w:szCs w:val="28"/>
        </w:rPr>
        <w:t>tion</w:t>
      </w:r>
    </w:p>
    <w:p w14:paraId="22051B88" w14:textId="77777777" w:rsidR="009950AF" w:rsidRDefault="009950AF" w:rsidP="009950AF">
      <w:pPr>
        <w:widowControl/>
        <w:spacing w:after="0" w:line="240" w:lineRule="auto"/>
        <w:jc w:val="both"/>
        <w:rPr>
          <w:rFonts w:ascii="Times New Roman" w:eastAsia="Times New Roman" w:hAnsi="Times New Roman" w:cs="Times New Roman"/>
          <w:b/>
          <w:bCs/>
          <w:sz w:val="28"/>
          <w:szCs w:val="28"/>
        </w:rPr>
      </w:pPr>
    </w:p>
    <w:p w14:paraId="38FDF438" w14:textId="77777777" w:rsidR="00141942" w:rsidRPr="009950AF" w:rsidRDefault="00C74D4C" w:rsidP="009950AF">
      <w:pPr>
        <w:widowControl/>
        <w:spacing w:after="0" w:line="240" w:lineRule="auto"/>
        <w:jc w:val="both"/>
        <w:rPr>
          <w:rFonts w:ascii="Times New Roman" w:eastAsia="Times New Roman" w:hAnsi="Times New Roman" w:cs="Times New Roman"/>
          <w:b/>
          <w:bCs/>
          <w:sz w:val="28"/>
          <w:szCs w:val="28"/>
        </w:rPr>
      </w:pPr>
      <w:r w:rsidRPr="007D2CDC">
        <w:rPr>
          <w:rFonts w:ascii="Times" w:eastAsia="Times New Roman" w:hAnsi="Times" w:cs="Times New Roman"/>
          <w:b/>
          <w:bCs/>
          <w:spacing w:val="-1"/>
          <w:sz w:val="24"/>
          <w:szCs w:val="24"/>
        </w:rPr>
        <w:t>C</w:t>
      </w:r>
      <w:r w:rsidRPr="007D2CDC">
        <w:rPr>
          <w:rFonts w:ascii="Times" w:eastAsia="Times New Roman" w:hAnsi="Times" w:cs="Times New Roman"/>
          <w:b/>
          <w:bCs/>
          <w:sz w:val="24"/>
          <w:szCs w:val="24"/>
        </w:rPr>
        <w:t>o</w:t>
      </w:r>
      <w:r w:rsidRPr="007D2CDC">
        <w:rPr>
          <w:rFonts w:ascii="Times" w:eastAsia="Times New Roman" w:hAnsi="Times" w:cs="Times New Roman"/>
          <w:b/>
          <w:bCs/>
          <w:spacing w:val="1"/>
          <w:sz w:val="24"/>
          <w:szCs w:val="24"/>
        </w:rPr>
        <w:t>m</w:t>
      </w:r>
      <w:r w:rsidRPr="007D2CDC">
        <w:rPr>
          <w:rFonts w:ascii="Times" w:eastAsia="Times New Roman" w:hAnsi="Times" w:cs="Times New Roman"/>
          <w:b/>
          <w:bCs/>
          <w:sz w:val="24"/>
          <w:szCs w:val="24"/>
        </w:rPr>
        <w:t>po</w:t>
      </w:r>
      <w:r w:rsidRPr="007D2CDC">
        <w:rPr>
          <w:rFonts w:ascii="Times" w:eastAsia="Times New Roman" w:hAnsi="Times" w:cs="Times New Roman"/>
          <w:b/>
          <w:bCs/>
          <w:spacing w:val="-1"/>
          <w:sz w:val="24"/>
          <w:szCs w:val="24"/>
        </w:rPr>
        <w:t>n</w:t>
      </w:r>
      <w:r w:rsidRPr="007D2CDC">
        <w:rPr>
          <w:rFonts w:ascii="Times" w:eastAsia="Times New Roman" w:hAnsi="Times" w:cs="Times New Roman"/>
          <w:b/>
          <w:bCs/>
          <w:sz w:val="24"/>
          <w:szCs w:val="24"/>
        </w:rPr>
        <w:t>e</w:t>
      </w:r>
      <w:r w:rsidRPr="007D2CDC">
        <w:rPr>
          <w:rFonts w:ascii="Times" w:eastAsia="Times New Roman" w:hAnsi="Times" w:cs="Times New Roman"/>
          <w:b/>
          <w:bCs/>
          <w:spacing w:val="-2"/>
          <w:sz w:val="24"/>
          <w:szCs w:val="24"/>
        </w:rPr>
        <w:t>n</w:t>
      </w:r>
      <w:r w:rsidRPr="007D2CDC">
        <w:rPr>
          <w:rFonts w:ascii="Times" w:eastAsia="Times New Roman" w:hAnsi="Times" w:cs="Times New Roman"/>
          <w:b/>
          <w:bCs/>
          <w:sz w:val="24"/>
          <w:szCs w:val="24"/>
        </w:rPr>
        <w:t>t</w:t>
      </w:r>
      <w:r w:rsidRPr="007D2CDC">
        <w:rPr>
          <w:rFonts w:ascii="Times" w:eastAsia="Times New Roman" w:hAnsi="Times" w:cs="Times New Roman"/>
          <w:b/>
          <w:bCs/>
          <w:spacing w:val="1"/>
          <w:sz w:val="24"/>
          <w:szCs w:val="24"/>
        </w:rPr>
        <w:t xml:space="preserve"> </w:t>
      </w:r>
      <w:r w:rsidRPr="007D2CDC">
        <w:rPr>
          <w:rFonts w:ascii="Times" w:eastAsia="Times New Roman" w:hAnsi="Times" w:cs="Times New Roman"/>
          <w:b/>
          <w:bCs/>
          <w:spacing w:val="-1"/>
          <w:sz w:val="24"/>
          <w:szCs w:val="24"/>
        </w:rPr>
        <w:t>N</w:t>
      </w:r>
      <w:r w:rsidRPr="007D2CDC">
        <w:rPr>
          <w:rFonts w:ascii="Times" w:eastAsia="Times New Roman" w:hAnsi="Times" w:cs="Times New Roman"/>
          <w:b/>
          <w:bCs/>
          <w:sz w:val="24"/>
          <w:szCs w:val="24"/>
        </w:rPr>
        <w:t>a</w:t>
      </w:r>
      <w:r w:rsidRPr="007D2CDC">
        <w:rPr>
          <w:rFonts w:ascii="Times" w:eastAsia="Times New Roman" w:hAnsi="Times" w:cs="Times New Roman"/>
          <w:b/>
          <w:bCs/>
          <w:spacing w:val="-2"/>
          <w:sz w:val="24"/>
          <w:szCs w:val="24"/>
        </w:rPr>
        <w:t>m</w:t>
      </w:r>
      <w:r w:rsidRPr="007D2CDC">
        <w:rPr>
          <w:rFonts w:ascii="Times" w:eastAsia="Times New Roman" w:hAnsi="Times" w:cs="Times New Roman"/>
          <w:b/>
          <w:bCs/>
          <w:sz w:val="24"/>
          <w:szCs w:val="24"/>
        </w:rPr>
        <w:t>e</w:t>
      </w:r>
    </w:p>
    <w:p w14:paraId="018ECA96" w14:textId="77777777" w:rsidR="00141942" w:rsidRPr="007D2CDC" w:rsidRDefault="00176686" w:rsidP="007D2CDC">
      <w:pPr>
        <w:widowControl/>
        <w:spacing w:after="100" w:line="240" w:lineRule="auto"/>
        <w:jc w:val="both"/>
        <w:rPr>
          <w:rFonts w:ascii="Times" w:eastAsia="Times New Roman" w:hAnsi="Times" w:cs="Times New Roman"/>
          <w:sz w:val="24"/>
          <w:szCs w:val="24"/>
        </w:rPr>
      </w:pPr>
      <w:r w:rsidRPr="007D2CDC">
        <w:rPr>
          <w:rFonts w:ascii="Times" w:eastAsia="Times New Roman" w:hAnsi="Times" w:cs="Times New Roman"/>
          <w:sz w:val="24"/>
          <w:szCs w:val="24"/>
        </w:rPr>
        <w:t xml:space="preserve">Component 1: </w:t>
      </w:r>
      <w:r w:rsidR="00AE0EC6">
        <w:rPr>
          <w:rFonts w:ascii="Times" w:eastAsia="Times New Roman" w:hAnsi="Times" w:cs="Times New Roman"/>
          <w:sz w:val="24"/>
          <w:szCs w:val="24"/>
        </w:rPr>
        <w:t>R</w:t>
      </w:r>
      <w:r w:rsidRPr="007D2CDC">
        <w:rPr>
          <w:rFonts w:ascii="Times" w:eastAsia="Times New Roman" w:hAnsi="Times" w:cs="Times New Roman"/>
          <w:sz w:val="24"/>
          <w:szCs w:val="24"/>
        </w:rPr>
        <w:t xml:space="preserve">egistration of persons with disabilities </w:t>
      </w:r>
    </w:p>
    <w:p w14:paraId="5DFE7F7B" w14:textId="77777777" w:rsidR="00141942" w:rsidRPr="007D2CDC" w:rsidRDefault="00C74D4C" w:rsidP="007D2CDC">
      <w:pPr>
        <w:spacing w:after="100" w:line="240" w:lineRule="auto"/>
        <w:ind w:right="-20"/>
        <w:rPr>
          <w:rFonts w:ascii="Times" w:eastAsia="Times New Roman" w:hAnsi="Times" w:cs="Times New Roman"/>
          <w:sz w:val="24"/>
          <w:szCs w:val="24"/>
        </w:rPr>
      </w:pPr>
      <w:r w:rsidRPr="007D2CDC">
        <w:rPr>
          <w:rFonts w:ascii="Times" w:eastAsia="Times New Roman" w:hAnsi="Times" w:cs="Times New Roman"/>
          <w:b/>
          <w:bCs/>
          <w:spacing w:val="-1"/>
          <w:sz w:val="24"/>
          <w:szCs w:val="24"/>
        </w:rPr>
        <w:t>C</w:t>
      </w:r>
      <w:r w:rsidRPr="007D2CDC">
        <w:rPr>
          <w:rFonts w:ascii="Times" w:eastAsia="Times New Roman" w:hAnsi="Times" w:cs="Times New Roman"/>
          <w:b/>
          <w:bCs/>
          <w:sz w:val="24"/>
          <w:szCs w:val="24"/>
        </w:rPr>
        <w:t>o</w:t>
      </w:r>
      <w:r w:rsidRPr="007D2CDC">
        <w:rPr>
          <w:rFonts w:ascii="Times" w:eastAsia="Times New Roman" w:hAnsi="Times" w:cs="Times New Roman"/>
          <w:b/>
          <w:bCs/>
          <w:spacing w:val="1"/>
          <w:sz w:val="24"/>
          <w:szCs w:val="24"/>
        </w:rPr>
        <w:t>m</w:t>
      </w:r>
      <w:r w:rsidRPr="007D2CDC">
        <w:rPr>
          <w:rFonts w:ascii="Times" w:eastAsia="Times New Roman" w:hAnsi="Times" w:cs="Times New Roman"/>
          <w:b/>
          <w:bCs/>
          <w:spacing w:val="-2"/>
          <w:sz w:val="24"/>
          <w:szCs w:val="24"/>
        </w:rPr>
        <w:t>m</w:t>
      </w:r>
      <w:r w:rsidRPr="007D2CDC">
        <w:rPr>
          <w:rFonts w:ascii="Times" w:eastAsia="Times New Roman" w:hAnsi="Times" w:cs="Times New Roman"/>
          <w:b/>
          <w:bCs/>
          <w:sz w:val="24"/>
          <w:szCs w:val="24"/>
        </w:rPr>
        <w:t>en</w:t>
      </w:r>
      <w:r w:rsidRPr="007D2CDC">
        <w:rPr>
          <w:rFonts w:ascii="Times" w:eastAsia="Times New Roman" w:hAnsi="Times" w:cs="Times New Roman"/>
          <w:b/>
          <w:bCs/>
          <w:spacing w:val="1"/>
          <w:sz w:val="24"/>
          <w:szCs w:val="24"/>
        </w:rPr>
        <w:t>t</w:t>
      </w:r>
      <w:r w:rsidRPr="007D2CDC">
        <w:rPr>
          <w:rFonts w:ascii="Times" w:eastAsia="Times New Roman" w:hAnsi="Times" w:cs="Times New Roman"/>
          <w:b/>
          <w:bCs/>
          <w:sz w:val="24"/>
          <w:szCs w:val="24"/>
        </w:rPr>
        <w:t>s</w:t>
      </w:r>
      <w:r w:rsidRPr="007D2CDC">
        <w:rPr>
          <w:rFonts w:ascii="Times" w:eastAsia="Times New Roman" w:hAnsi="Times" w:cs="Times New Roman"/>
          <w:b/>
          <w:bCs/>
          <w:spacing w:val="-2"/>
          <w:sz w:val="24"/>
          <w:szCs w:val="24"/>
        </w:rPr>
        <w:t xml:space="preserve"> </w:t>
      </w:r>
      <w:r w:rsidRPr="007D2CDC">
        <w:rPr>
          <w:rFonts w:ascii="Times" w:eastAsia="Times New Roman" w:hAnsi="Times" w:cs="Times New Roman"/>
          <w:b/>
          <w:bCs/>
          <w:spacing w:val="1"/>
          <w:sz w:val="24"/>
          <w:szCs w:val="24"/>
        </w:rPr>
        <w:t>(</w:t>
      </w:r>
      <w:r w:rsidRPr="007D2CDC">
        <w:rPr>
          <w:rFonts w:ascii="Times" w:eastAsia="Times New Roman" w:hAnsi="Times" w:cs="Times New Roman"/>
          <w:b/>
          <w:bCs/>
          <w:sz w:val="24"/>
          <w:szCs w:val="24"/>
        </w:rPr>
        <w:t>o</w:t>
      </w:r>
      <w:r w:rsidRPr="007D2CDC">
        <w:rPr>
          <w:rFonts w:ascii="Times" w:eastAsia="Times New Roman" w:hAnsi="Times" w:cs="Times New Roman"/>
          <w:b/>
          <w:bCs/>
          <w:spacing w:val="-3"/>
          <w:sz w:val="24"/>
          <w:szCs w:val="24"/>
        </w:rPr>
        <w:t>p</w:t>
      </w:r>
      <w:r w:rsidRPr="007D2CDC">
        <w:rPr>
          <w:rFonts w:ascii="Times" w:eastAsia="Times New Roman" w:hAnsi="Times" w:cs="Times New Roman"/>
          <w:b/>
          <w:bCs/>
          <w:spacing w:val="1"/>
          <w:sz w:val="24"/>
          <w:szCs w:val="24"/>
        </w:rPr>
        <w:t>ti</w:t>
      </w:r>
      <w:r w:rsidRPr="007D2CDC">
        <w:rPr>
          <w:rFonts w:ascii="Times" w:eastAsia="Times New Roman" w:hAnsi="Times" w:cs="Times New Roman"/>
          <w:b/>
          <w:bCs/>
          <w:sz w:val="24"/>
          <w:szCs w:val="24"/>
        </w:rPr>
        <w:t>on</w:t>
      </w:r>
      <w:r w:rsidRPr="007D2CDC">
        <w:rPr>
          <w:rFonts w:ascii="Times" w:eastAsia="Times New Roman" w:hAnsi="Times" w:cs="Times New Roman"/>
          <w:b/>
          <w:bCs/>
          <w:spacing w:val="-3"/>
          <w:sz w:val="24"/>
          <w:szCs w:val="24"/>
        </w:rPr>
        <w:t>a</w:t>
      </w:r>
      <w:r w:rsidRPr="007D2CDC">
        <w:rPr>
          <w:rFonts w:ascii="Times" w:eastAsia="Times New Roman" w:hAnsi="Times" w:cs="Times New Roman"/>
          <w:b/>
          <w:bCs/>
          <w:spacing w:val="1"/>
          <w:sz w:val="24"/>
          <w:szCs w:val="24"/>
        </w:rPr>
        <w:t>l</w:t>
      </w:r>
      <w:r w:rsidRPr="007D2CDC">
        <w:rPr>
          <w:rFonts w:ascii="Times" w:eastAsia="Times New Roman" w:hAnsi="Times" w:cs="Times New Roman"/>
          <w:b/>
          <w:bCs/>
          <w:sz w:val="24"/>
          <w:szCs w:val="24"/>
        </w:rPr>
        <w:t>)</w:t>
      </w:r>
    </w:p>
    <w:p w14:paraId="022AAB0D" w14:textId="319D5C25" w:rsidR="001A369C" w:rsidRDefault="00160F1D" w:rsidP="00160F1D">
      <w:pPr>
        <w:widowControl/>
        <w:spacing w:after="100" w:line="240" w:lineRule="auto"/>
        <w:jc w:val="both"/>
        <w:rPr>
          <w:rFonts w:ascii="Times New Roman" w:eastAsia="Times New Roman" w:hAnsi="Times New Roman" w:cs="Times New Roman"/>
          <w:sz w:val="24"/>
          <w:szCs w:val="24"/>
        </w:rPr>
      </w:pPr>
      <w:r w:rsidRPr="00160F1D">
        <w:rPr>
          <w:rFonts w:ascii="Times New Roman" w:eastAsia="Times New Roman" w:hAnsi="Times New Roman" w:cs="Times New Roman"/>
          <w:sz w:val="24"/>
          <w:szCs w:val="24"/>
        </w:rPr>
        <w:t>The objective of this Component is to provide reliable data on PwD in Haiti and to design a mechanism to support the targeting of social programs and benefits to these PwD</w:t>
      </w:r>
      <w:r w:rsidR="00AE0EC6" w:rsidRPr="00D53450">
        <w:rPr>
          <w:rFonts w:ascii="Times New Roman" w:eastAsia="Times New Roman" w:hAnsi="Times New Roman" w:cs="Times New Roman"/>
          <w:sz w:val="24"/>
          <w:szCs w:val="24"/>
        </w:rPr>
        <w:t>.</w:t>
      </w:r>
      <w:r w:rsidR="00176686" w:rsidRPr="00017ADA">
        <w:rPr>
          <w:rFonts w:ascii="Times New Roman" w:eastAsia="Times New Roman" w:hAnsi="Times New Roman" w:cs="Times New Roman"/>
          <w:sz w:val="24"/>
          <w:szCs w:val="24"/>
        </w:rPr>
        <w:t xml:space="preserve"> </w:t>
      </w:r>
    </w:p>
    <w:p w14:paraId="327A0585" w14:textId="77777777" w:rsidR="00B01D2D" w:rsidRDefault="00B01D2D" w:rsidP="007D2CDC">
      <w:pPr>
        <w:spacing w:after="100" w:line="240" w:lineRule="auto"/>
        <w:ind w:right="-20"/>
        <w:rPr>
          <w:rFonts w:ascii="Times" w:eastAsia="Times New Roman" w:hAnsi="Times" w:cs="Times New Roman"/>
          <w:b/>
          <w:bCs/>
          <w:spacing w:val="-1"/>
          <w:sz w:val="24"/>
          <w:szCs w:val="24"/>
        </w:rPr>
      </w:pPr>
    </w:p>
    <w:p w14:paraId="39F0D442" w14:textId="6C0C648A" w:rsidR="00176686" w:rsidRPr="007D2CDC" w:rsidRDefault="00176686" w:rsidP="007D2CDC">
      <w:pPr>
        <w:spacing w:after="100" w:line="240" w:lineRule="auto"/>
        <w:ind w:right="-20"/>
        <w:rPr>
          <w:rFonts w:ascii="Times" w:eastAsia="Times New Roman" w:hAnsi="Times" w:cs="Times New Roman"/>
          <w:sz w:val="24"/>
          <w:szCs w:val="24"/>
        </w:rPr>
      </w:pPr>
      <w:r w:rsidRPr="007D2CDC">
        <w:rPr>
          <w:rFonts w:ascii="Times" w:eastAsia="Times New Roman" w:hAnsi="Times" w:cs="Times New Roman"/>
          <w:b/>
          <w:bCs/>
          <w:spacing w:val="-1"/>
          <w:sz w:val="24"/>
          <w:szCs w:val="24"/>
        </w:rPr>
        <w:t>C</w:t>
      </w:r>
      <w:r w:rsidRPr="007D2CDC">
        <w:rPr>
          <w:rFonts w:ascii="Times" w:eastAsia="Times New Roman" w:hAnsi="Times" w:cs="Times New Roman"/>
          <w:b/>
          <w:bCs/>
          <w:sz w:val="24"/>
          <w:szCs w:val="24"/>
        </w:rPr>
        <w:t>o</w:t>
      </w:r>
      <w:r w:rsidRPr="007D2CDC">
        <w:rPr>
          <w:rFonts w:ascii="Times" w:eastAsia="Times New Roman" w:hAnsi="Times" w:cs="Times New Roman"/>
          <w:b/>
          <w:bCs/>
          <w:spacing w:val="1"/>
          <w:sz w:val="24"/>
          <w:szCs w:val="24"/>
        </w:rPr>
        <w:t>m</w:t>
      </w:r>
      <w:r w:rsidRPr="007D2CDC">
        <w:rPr>
          <w:rFonts w:ascii="Times" w:eastAsia="Times New Roman" w:hAnsi="Times" w:cs="Times New Roman"/>
          <w:b/>
          <w:bCs/>
          <w:sz w:val="24"/>
          <w:szCs w:val="24"/>
        </w:rPr>
        <w:t>po</w:t>
      </w:r>
      <w:r w:rsidRPr="007D2CDC">
        <w:rPr>
          <w:rFonts w:ascii="Times" w:eastAsia="Times New Roman" w:hAnsi="Times" w:cs="Times New Roman"/>
          <w:b/>
          <w:bCs/>
          <w:spacing w:val="-1"/>
          <w:sz w:val="24"/>
          <w:szCs w:val="24"/>
        </w:rPr>
        <w:t>n</w:t>
      </w:r>
      <w:r w:rsidRPr="007D2CDC">
        <w:rPr>
          <w:rFonts w:ascii="Times" w:eastAsia="Times New Roman" w:hAnsi="Times" w:cs="Times New Roman"/>
          <w:b/>
          <w:bCs/>
          <w:sz w:val="24"/>
          <w:szCs w:val="24"/>
        </w:rPr>
        <w:t>e</w:t>
      </w:r>
      <w:r w:rsidRPr="007D2CDC">
        <w:rPr>
          <w:rFonts w:ascii="Times" w:eastAsia="Times New Roman" w:hAnsi="Times" w:cs="Times New Roman"/>
          <w:b/>
          <w:bCs/>
          <w:spacing w:val="-2"/>
          <w:sz w:val="24"/>
          <w:szCs w:val="24"/>
        </w:rPr>
        <w:t>n</w:t>
      </w:r>
      <w:r w:rsidRPr="007D2CDC">
        <w:rPr>
          <w:rFonts w:ascii="Times" w:eastAsia="Times New Roman" w:hAnsi="Times" w:cs="Times New Roman"/>
          <w:b/>
          <w:bCs/>
          <w:sz w:val="24"/>
          <w:szCs w:val="24"/>
        </w:rPr>
        <w:t>t</w:t>
      </w:r>
      <w:r w:rsidRPr="007D2CDC">
        <w:rPr>
          <w:rFonts w:ascii="Times" w:eastAsia="Times New Roman" w:hAnsi="Times" w:cs="Times New Roman"/>
          <w:b/>
          <w:bCs/>
          <w:spacing w:val="1"/>
          <w:sz w:val="24"/>
          <w:szCs w:val="24"/>
        </w:rPr>
        <w:t xml:space="preserve"> </w:t>
      </w:r>
      <w:r w:rsidRPr="007D2CDC">
        <w:rPr>
          <w:rFonts w:ascii="Times" w:eastAsia="Times New Roman" w:hAnsi="Times" w:cs="Times New Roman"/>
          <w:b/>
          <w:bCs/>
          <w:spacing w:val="-1"/>
          <w:sz w:val="24"/>
          <w:szCs w:val="24"/>
        </w:rPr>
        <w:t>N</w:t>
      </w:r>
      <w:r w:rsidRPr="007D2CDC">
        <w:rPr>
          <w:rFonts w:ascii="Times" w:eastAsia="Times New Roman" w:hAnsi="Times" w:cs="Times New Roman"/>
          <w:b/>
          <w:bCs/>
          <w:sz w:val="24"/>
          <w:szCs w:val="24"/>
        </w:rPr>
        <w:t>a</w:t>
      </w:r>
      <w:r w:rsidRPr="007D2CDC">
        <w:rPr>
          <w:rFonts w:ascii="Times" w:eastAsia="Times New Roman" w:hAnsi="Times" w:cs="Times New Roman"/>
          <w:b/>
          <w:bCs/>
          <w:spacing w:val="-2"/>
          <w:sz w:val="24"/>
          <w:szCs w:val="24"/>
        </w:rPr>
        <w:t>m</w:t>
      </w:r>
      <w:r w:rsidRPr="007D2CDC">
        <w:rPr>
          <w:rFonts w:ascii="Times" w:eastAsia="Times New Roman" w:hAnsi="Times" w:cs="Times New Roman"/>
          <w:b/>
          <w:bCs/>
          <w:sz w:val="24"/>
          <w:szCs w:val="24"/>
        </w:rPr>
        <w:t>e</w:t>
      </w:r>
    </w:p>
    <w:p w14:paraId="670BCD34" w14:textId="77777777" w:rsidR="00176686" w:rsidRPr="007D2CDC" w:rsidRDefault="00176686" w:rsidP="007D2CDC">
      <w:pPr>
        <w:spacing w:after="100" w:line="200" w:lineRule="exact"/>
        <w:rPr>
          <w:rFonts w:ascii="Times" w:hAnsi="Times"/>
          <w:b/>
          <w:i/>
          <w:sz w:val="24"/>
          <w:szCs w:val="24"/>
        </w:rPr>
      </w:pPr>
      <w:r w:rsidRPr="007D2CDC">
        <w:rPr>
          <w:rFonts w:ascii="Times" w:eastAsia="Times New Roman" w:hAnsi="Times" w:cs="Times New Roman"/>
          <w:sz w:val="24"/>
          <w:szCs w:val="24"/>
        </w:rPr>
        <w:t xml:space="preserve">Component 2: Piloting and promoting a model to increase </w:t>
      </w:r>
      <w:r w:rsidR="005343F2" w:rsidRPr="005343F2">
        <w:rPr>
          <w:rFonts w:ascii="Times" w:eastAsia="Times New Roman" w:hAnsi="Times" w:cs="Times New Roman"/>
          <w:sz w:val="24"/>
          <w:szCs w:val="24"/>
        </w:rPr>
        <w:t>labor market</w:t>
      </w:r>
      <w:r w:rsidR="005343F2" w:rsidRPr="005343F2">
        <w:rPr>
          <w:rFonts w:ascii="Times" w:eastAsia="Times New Roman" w:hAnsi="Times" w:cs="Times New Roman"/>
          <w:b/>
          <w:i/>
          <w:sz w:val="24"/>
          <w:szCs w:val="24"/>
        </w:rPr>
        <w:t xml:space="preserve"> </w:t>
      </w:r>
      <w:r w:rsidRPr="007D2CDC">
        <w:rPr>
          <w:rFonts w:ascii="Times" w:eastAsia="Times New Roman" w:hAnsi="Times" w:cs="Times New Roman"/>
          <w:sz w:val="24"/>
          <w:szCs w:val="24"/>
        </w:rPr>
        <w:t>access for PwD</w:t>
      </w:r>
    </w:p>
    <w:p w14:paraId="4ACC43F1" w14:textId="77777777" w:rsidR="001A369C" w:rsidRDefault="001A369C" w:rsidP="007D2CDC">
      <w:pPr>
        <w:spacing w:after="100" w:line="240" w:lineRule="auto"/>
        <w:ind w:right="-20"/>
        <w:rPr>
          <w:rFonts w:ascii="Times" w:eastAsia="Times New Roman" w:hAnsi="Times" w:cs="Times New Roman"/>
          <w:b/>
          <w:bCs/>
          <w:spacing w:val="-1"/>
          <w:sz w:val="24"/>
          <w:szCs w:val="24"/>
        </w:rPr>
      </w:pPr>
    </w:p>
    <w:p w14:paraId="19575EA7" w14:textId="77777777" w:rsidR="0085209A" w:rsidRPr="007D2CDC" w:rsidRDefault="00176686" w:rsidP="007D2CDC">
      <w:pPr>
        <w:spacing w:after="100" w:line="240" w:lineRule="auto"/>
        <w:ind w:right="-20"/>
        <w:rPr>
          <w:rFonts w:ascii="Times" w:eastAsia="Times New Roman" w:hAnsi="Times" w:cs="Times New Roman"/>
          <w:sz w:val="24"/>
          <w:szCs w:val="24"/>
        </w:rPr>
      </w:pPr>
      <w:r w:rsidRPr="007D2CDC">
        <w:rPr>
          <w:rFonts w:ascii="Times" w:eastAsia="Times New Roman" w:hAnsi="Times" w:cs="Times New Roman"/>
          <w:b/>
          <w:bCs/>
          <w:spacing w:val="-1"/>
          <w:sz w:val="24"/>
          <w:szCs w:val="24"/>
        </w:rPr>
        <w:t>C</w:t>
      </w:r>
      <w:r w:rsidRPr="007D2CDC">
        <w:rPr>
          <w:rFonts w:ascii="Times" w:eastAsia="Times New Roman" w:hAnsi="Times" w:cs="Times New Roman"/>
          <w:b/>
          <w:bCs/>
          <w:sz w:val="24"/>
          <w:szCs w:val="24"/>
        </w:rPr>
        <w:t>o</w:t>
      </w:r>
      <w:r w:rsidRPr="007D2CDC">
        <w:rPr>
          <w:rFonts w:ascii="Times" w:eastAsia="Times New Roman" w:hAnsi="Times" w:cs="Times New Roman"/>
          <w:b/>
          <w:bCs/>
          <w:spacing w:val="1"/>
          <w:sz w:val="24"/>
          <w:szCs w:val="24"/>
        </w:rPr>
        <w:t>m</w:t>
      </w:r>
      <w:r w:rsidRPr="007D2CDC">
        <w:rPr>
          <w:rFonts w:ascii="Times" w:eastAsia="Times New Roman" w:hAnsi="Times" w:cs="Times New Roman"/>
          <w:b/>
          <w:bCs/>
          <w:spacing w:val="-2"/>
          <w:sz w:val="24"/>
          <w:szCs w:val="24"/>
        </w:rPr>
        <w:t>m</w:t>
      </w:r>
      <w:r w:rsidRPr="007D2CDC">
        <w:rPr>
          <w:rFonts w:ascii="Times" w:eastAsia="Times New Roman" w:hAnsi="Times" w:cs="Times New Roman"/>
          <w:b/>
          <w:bCs/>
          <w:sz w:val="24"/>
          <w:szCs w:val="24"/>
        </w:rPr>
        <w:t>en</w:t>
      </w:r>
      <w:r w:rsidRPr="007D2CDC">
        <w:rPr>
          <w:rFonts w:ascii="Times" w:eastAsia="Times New Roman" w:hAnsi="Times" w:cs="Times New Roman"/>
          <w:b/>
          <w:bCs/>
          <w:spacing w:val="1"/>
          <w:sz w:val="24"/>
          <w:szCs w:val="24"/>
        </w:rPr>
        <w:t>t</w:t>
      </w:r>
      <w:r w:rsidRPr="007D2CDC">
        <w:rPr>
          <w:rFonts w:ascii="Times" w:eastAsia="Times New Roman" w:hAnsi="Times" w:cs="Times New Roman"/>
          <w:b/>
          <w:bCs/>
          <w:sz w:val="24"/>
          <w:szCs w:val="24"/>
        </w:rPr>
        <w:t>s</w:t>
      </w:r>
      <w:r w:rsidRPr="007D2CDC">
        <w:rPr>
          <w:rFonts w:ascii="Times" w:eastAsia="Times New Roman" w:hAnsi="Times" w:cs="Times New Roman"/>
          <w:b/>
          <w:bCs/>
          <w:spacing w:val="-2"/>
          <w:sz w:val="24"/>
          <w:szCs w:val="24"/>
        </w:rPr>
        <w:t xml:space="preserve"> </w:t>
      </w:r>
      <w:r w:rsidRPr="007D2CDC">
        <w:rPr>
          <w:rFonts w:ascii="Times" w:eastAsia="Times New Roman" w:hAnsi="Times" w:cs="Times New Roman"/>
          <w:b/>
          <w:bCs/>
          <w:spacing w:val="1"/>
          <w:sz w:val="24"/>
          <w:szCs w:val="24"/>
        </w:rPr>
        <w:t>(</w:t>
      </w:r>
      <w:r w:rsidRPr="007D2CDC">
        <w:rPr>
          <w:rFonts w:ascii="Times" w:eastAsia="Times New Roman" w:hAnsi="Times" w:cs="Times New Roman"/>
          <w:b/>
          <w:bCs/>
          <w:sz w:val="24"/>
          <w:szCs w:val="24"/>
        </w:rPr>
        <w:t>o</w:t>
      </w:r>
      <w:r w:rsidRPr="007D2CDC">
        <w:rPr>
          <w:rFonts w:ascii="Times" w:eastAsia="Times New Roman" w:hAnsi="Times" w:cs="Times New Roman"/>
          <w:b/>
          <w:bCs/>
          <w:spacing w:val="-3"/>
          <w:sz w:val="24"/>
          <w:szCs w:val="24"/>
        </w:rPr>
        <w:t>p</w:t>
      </w:r>
      <w:r w:rsidRPr="007D2CDC">
        <w:rPr>
          <w:rFonts w:ascii="Times" w:eastAsia="Times New Roman" w:hAnsi="Times" w:cs="Times New Roman"/>
          <w:b/>
          <w:bCs/>
          <w:spacing w:val="1"/>
          <w:sz w:val="24"/>
          <w:szCs w:val="24"/>
        </w:rPr>
        <w:t>ti</w:t>
      </w:r>
      <w:r w:rsidRPr="007D2CDC">
        <w:rPr>
          <w:rFonts w:ascii="Times" w:eastAsia="Times New Roman" w:hAnsi="Times" w:cs="Times New Roman"/>
          <w:b/>
          <w:bCs/>
          <w:sz w:val="24"/>
          <w:szCs w:val="24"/>
        </w:rPr>
        <w:t>on</w:t>
      </w:r>
      <w:r w:rsidRPr="007D2CDC">
        <w:rPr>
          <w:rFonts w:ascii="Times" w:eastAsia="Times New Roman" w:hAnsi="Times" w:cs="Times New Roman"/>
          <w:b/>
          <w:bCs/>
          <w:spacing w:val="-3"/>
          <w:sz w:val="24"/>
          <w:szCs w:val="24"/>
        </w:rPr>
        <w:t>a</w:t>
      </w:r>
      <w:r w:rsidRPr="007D2CDC">
        <w:rPr>
          <w:rFonts w:ascii="Times" w:eastAsia="Times New Roman" w:hAnsi="Times" w:cs="Times New Roman"/>
          <w:b/>
          <w:bCs/>
          <w:spacing w:val="1"/>
          <w:sz w:val="24"/>
          <w:szCs w:val="24"/>
        </w:rPr>
        <w:t>l</w:t>
      </w:r>
      <w:r w:rsidRPr="007D2CDC">
        <w:rPr>
          <w:rFonts w:ascii="Times" w:eastAsia="Times New Roman" w:hAnsi="Times" w:cs="Times New Roman"/>
          <w:b/>
          <w:bCs/>
          <w:sz w:val="24"/>
          <w:szCs w:val="24"/>
        </w:rPr>
        <w:t>)</w:t>
      </w:r>
    </w:p>
    <w:p w14:paraId="47D6E7F0" w14:textId="094F7DC6" w:rsidR="005343F2" w:rsidRDefault="00B01D2D" w:rsidP="005343F2">
      <w:pPr>
        <w:spacing w:after="100" w:line="240" w:lineRule="auto"/>
        <w:ind w:right="-20"/>
        <w:jc w:val="both"/>
        <w:rPr>
          <w:rFonts w:ascii="Times New Roman" w:eastAsia="Times New Roman" w:hAnsi="Times New Roman" w:cs="Times New Roman"/>
          <w:sz w:val="24"/>
          <w:szCs w:val="24"/>
        </w:rPr>
      </w:pPr>
      <w:r w:rsidRPr="00B01D2D">
        <w:rPr>
          <w:rFonts w:ascii="Times New Roman" w:eastAsia="Times New Roman" w:hAnsi="Times New Roman" w:cs="Times New Roman"/>
          <w:sz w:val="24"/>
          <w:szCs w:val="24"/>
        </w:rPr>
        <w:t>This component will finance the reinforcement of the job placement service for PwD recently initiated by the BSEIPH</w:t>
      </w:r>
      <w:r w:rsidR="005343F2" w:rsidRPr="005343F2">
        <w:rPr>
          <w:rFonts w:ascii="Times New Roman" w:eastAsia="Times New Roman" w:hAnsi="Times New Roman" w:cs="Times New Roman"/>
          <w:sz w:val="24"/>
          <w:szCs w:val="24"/>
        </w:rPr>
        <w:t>.</w:t>
      </w:r>
    </w:p>
    <w:p w14:paraId="1A8CAFAA" w14:textId="77777777" w:rsidR="007D2CDC" w:rsidRPr="00D804BC" w:rsidRDefault="007D2CDC" w:rsidP="005343F2">
      <w:pPr>
        <w:spacing w:after="100" w:line="240" w:lineRule="auto"/>
        <w:ind w:right="-20"/>
        <w:jc w:val="both"/>
        <w:rPr>
          <w:rFonts w:ascii="Times" w:hAnsi="Times"/>
          <w:sz w:val="24"/>
          <w:szCs w:val="24"/>
        </w:rPr>
      </w:pPr>
    </w:p>
    <w:p w14:paraId="223BDF8E" w14:textId="77777777" w:rsidR="00176686" w:rsidRPr="00D804BC" w:rsidRDefault="00176686" w:rsidP="0085209A">
      <w:pPr>
        <w:spacing w:after="100" w:line="240" w:lineRule="auto"/>
        <w:ind w:right="-20"/>
        <w:rPr>
          <w:rFonts w:ascii="Times" w:eastAsia="Times New Roman" w:hAnsi="Times" w:cs="Times New Roman"/>
          <w:sz w:val="24"/>
          <w:szCs w:val="24"/>
        </w:rPr>
      </w:pPr>
      <w:r w:rsidRPr="00D804BC">
        <w:rPr>
          <w:rFonts w:ascii="Times" w:eastAsia="Times New Roman" w:hAnsi="Times" w:cs="Times New Roman"/>
          <w:b/>
          <w:bCs/>
          <w:spacing w:val="-1"/>
          <w:sz w:val="24"/>
          <w:szCs w:val="24"/>
        </w:rPr>
        <w:t>C</w:t>
      </w:r>
      <w:r w:rsidRPr="00D804BC">
        <w:rPr>
          <w:rFonts w:ascii="Times" w:eastAsia="Times New Roman" w:hAnsi="Times" w:cs="Times New Roman"/>
          <w:b/>
          <w:bCs/>
          <w:sz w:val="24"/>
          <w:szCs w:val="24"/>
        </w:rPr>
        <w:t>o</w:t>
      </w:r>
      <w:r w:rsidRPr="00D804BC">
        <w:rPr>
          <w:rFonts w:ascii="Times" w:eastAsia="Times New Roman" w:hAnsi="Times" w:cs="Times New Roman"/>
          <w:b/>
          <w:bCs/>
          <w:spacing w:val="1"/>
          <w:sz w:val="24"/>
          <w:szCs w:val="24"/>
        </w:rPr>
        <w:t>m</w:t>
      </w:r>
      <w:r w:rsidRPr="00D804BC">
        <w:rPr>
          <w:rFonts w:ascii="Times" w:eastAsia="Times New Roman" w:hAnsi="Times" w:cs="Times New Roman"/>
          <w:b/>
          <w:bCs/>
          <w:sz w:val="24"/>
          <w:szCs w:val="24"/>
        </w:rPr>
        <w:t>po</w:t>
      </w:r>
      <w:r w:rsidRPr="00D804BC">
        <w:rPr>
          <w:rFonts w:ascii="Times" w:eastAsia="Times New Roman" w:hAnsi="Times" w:cs="Times New Roman"/>
          <w:b/>
          <w:bCs/>
          <w:spacing w:val="-1"/>
          <w:sz w:val="24"/>
          <w:szCs w:val="24"/>
        </w:rPr>
        <w:t>n</w:t>
      </w:r>
      <w:r w:rsidRPr="00D804BC">
        <w:rPr>
          <w:rFonts w:ascii="Times" w:eastAsia="Times New Roman" w:hAnsi="Times" w:cs="Times New Roman"/>
          <w:b/>
          <w:bCs/>
          <w:sz w:val="24"/>
          <w:szCs w:val="24"/>
        </w:rPr>
        <w:t>e</w:t>
      </w:r>
      <w:r w:rsidRPr="00D804BC">
        <w:rPr>
          <w:rFonts w:ascii="Times" w:eastAsia="Times New Roman" w:hAnsi="Times" w:cs="Times New Roman"/>
          <w:b/>
          <w:bCs/>
          <w:spacing w:val="-2"/>
          <w:sz w:val="24"/>
          <w:szCs w:val="24"/>
        </w:rPr>
        <w:t>n</w:t>
      </w:r>
      <w:r w:rsidRPr="00D804BC">
        <w:rPr>
          <w:rFonts w:ascii="Times" w:eastAsia="Times New Roman" w:hAnsi="Times" w:cs="Times New Roman"/>
          <w:b/>
          <w:bCs/>
          <w:sz w:val="24"/>
          <w:szCs w:val="24"/>
        </w:rPr>
        <w:t>t</w:t>
      </w:r>
      <w:r w:rsidRPr="00D804BC">
        <w:rPr>
          <w:rFonts w:ascii="Times" w:eastAsia="Times New Roman" w:hAnsi="Times" w:cs="Times New Roman"/>
          <w:b/>
          <w:bCs/>
          <w:spacing w:val="1"/>
          <w:sz w:val="24"/>
          <w:szCs w:val="24"/>
        </w:rPr>
        <w:t xml:space="preserve"> </w:t>
      </w:r>
      <w:r w:rsidRPr="00D804BC">
        <w:rPr>
          <w:rFonts w:ascii="Times" w:eastAsia="Times New Roman" w:hAnsi="Times" w:cs="Times New Roman"/>
          <w:b/>
          <w:bCs/>
          <w:spacing w:val="-1"/>
          <w:sz w:val="24"/>
          <w:szCs w:val="24"/>
        </w:rPr>
        <w:t>N</w:t>
      </w:r>
      <w:r w:rsidRPr="00D804BC">
        <w:rPr>
          <w:rFonts w:ascii="Times" w:eastAsia="Times New Roman" w:hAnsi="Times" w:cs="Times New Roman"/>
          <w:b/>
          <w:bCs/>
          <w:sz w:val="24"/>
          <w:szCs w:val="24"/>
        </w:rPr>
        <w:t>a</w:t>
      </w:r>
      <w:r w:rsidRPr="00D804BC">
        <w:rPr>
          <w:rFonts w:ascii="Times" w:eastAsia="Times New Roman" w:hAnsi="Times" w:cs="Times New Roman"/>
          <w:b/>
          <w:bCs/>
          <w:spacing w:val="-2"/>
          <w:sz w:val="24"/>
          <w:szCs w:val="24"/>
        </w:rPr>
        <w:t>m</w:t>
      </w:r>
      <w:r w:rsidRPr="00D804BC">
        <w:rPr>
          <w:rFonts w:ascii="Times" w:eastAsia="Times New Roman" w:hAnsi="Times" w:cs="Times New Roman"/>
          <w:b/>
          <w:bCs/>
          <w:sz w:val="24"/>
          <w:szCs w:val="24"/>
        </w:rPr>
        <w:t>e</w:t>
      </w:r>
    </w:p>
    <w:p w14:paraId="6DFC1968" w14:textId="77777777" w:rsidR="00176686" w:rsidRPr="00D804BC" w:rsidRDefault="00922963">
      <w:pPr>
        <w:spacing w:after="100" w:line="200" w:lineRule="exact"/>
        <w:rPr>
          <w:rFonts w:ascii="Times" w:eastAsia="Times New Roman" w:hAnsi="Times" w:cs="Times New Roman"/>
          <w:sz w:val="24"/>
          <w:szCs w:val="24"/>
        </w:rPr>
      </w:pPr>
      <w:r w:rsidRPr="00D804BC">
        <w:rPr>
          <w:rFonts w:ascii="Times" w:eastAsia="Times New Roman" w:hAnsi="Times" w:cs="Times New Roman"/>
          <w:sz w:val="24"/>
          <w:szCs w:val="24"/>
        </w:rPr>
        <w:t>Component 3: Project Management, monitoring &amp; evaluation, and knowledge dissemination</w:t>
      </w:r>
    </w:p>
    <w:p w14:paraId="7B67AE47" w14:textId="77777777" w:rsidR="00176686" w:rsidRPr="00D804BC" w:rsidRDefault="00176686">
      <w:pPr>
        <w:spacing w:after="100" w:line="240" w:lineRule="auto"/>
        <w:ind w:right="-20"/>
        <w:rPr>
          <w:rFonts w:ascii="Times" w:eastAsia="Times New Roman" w:hAnsi="Times" w:cs="Times New Roman"/>
          <w:sz w:val="24"/>
          <w:szCs w:val="24"/>
        </w:rPr>
      </w:pPr>
      <w:r w:rsidRPr="00D804BC">
        <w:rPr>
          <w:rFonts w:ascii="Times" w:eastAsia="Times New Roman" w:hAnsi="Times" w:cs="Times New Roman"/>
          <w:b/>
          <w:bCs/>
          <w:spacing w:val="-1"/>
          <w:sz w:val="24"/>
          <w:szCs w:val="24"/>
        </w:rPr>
        <w:t>C</w:t>
      </w:r>
      <w:r w:rsidRPr="00D804BC">
        <w:rPr>
          <w:rFonts w:ascii="Times" w:eastAsia="Times New Roman" w:hAnsi="Times" w:cs="Times New Roman"/>
          <w:b/>
          <w:bCs/>
          <w:sz w:val="24"/>
          <w:szCs w:val="24"/>
        </w:rPr>
        <w:t>o</w:t>
      </w:r>
      <w:r w:rsidRPr="00D804BC">
        <w:rPr>
          <w:rFonts w:ascii="Times" w:eastAsia="Times New Roman" w:hAnsi="Times" w:cs="Times New Roman"/>
          <w:b/>
          <w:bCs/>
          <w:spacing w:val="1"/>
          <w:sz w:val="24"/>
          <w:szCs w:val="24"/>
        </w:rPr>
        <w:t>m</w:t>
      </w:r>
      <w:r w:rsidRPr="00D804BC">
        <w:rPr>
          <w:rFonts w:ascii="Times" w:eastAsia="Times New Roman" w:hAnsi="Times" w:cs="Times New Roman"/>
          <w:b/>
          <w:bCs/>
          <w:spacing w:val="-2"/>
          <w:sz w:val="24"/>
          <w:szCs w:val="24"/>
        </w:rPr>
        <w:t>m</w:t>
      </w:r>
      <w:r w:rsidRPr="00D804BC">
        <w:rPr>
          <w:rFonts w:ascii="Times" w:eastAsia="Times New Roman" w:hAnsi="Times" w:cs="Times New Roman"/>
          <w:b/>
          <w:bCs/>
          <w:sz w:val="24"/>
          <w:szCs w:val="24"/>
        </w:rPr>
        <w:t>en</w:t>
      </w:r>
      <w:r w:rsidRPr="00D804BC">
        <w:rPr>
          <w:rFonts w:ascii="Times" w:eastAsia="Times New Roman" w:hAnsi="Times" w:cs="Times New Roman"/>
          <w:b/>
          <w:bCs/>
          <w:spacing w:val="1"/>
          <w:sz w:val="24"/>
          <w:szCs w:val="24"/>
        </w:rPr>
        <w:t>t</w:t>
      </w:r>
      <w:r w:rsidRPr="00D804BC">
        <w:rPr>
          <w:rFonts w:ascii="Times" w:eastAsia="Times New Roman" w:hAnsi="Times" w:cs="Times New Roman"/>
          <w:b/>
          <w:bCs/>
          <w:sz w:val="24"/>
          <w:szCs w:val="24"/>
        </w:rPr>
        <w:t>s</w:t>
      </w:r>
      <w:r w:rsidRPr="00D804BC">
        <w:rPr>
          <w:rFonts w:ascii="Times" w:eastAsia="Times New Roman" w:hAnsi="Times" w:cs="Times New Roman"/>
          <w:b/>
          <w:bCs/>
          <w:spacing w:val="-2"/>
          <w:sz w:val="24"/>
          <w:szCs w:val="24"/>
        </w:rPr>
        <w:t xml:space="preserve"> </w:t>
      </w:r>
      <w:r w:rsidRPr="00D804BC">
        <w:rPr>
          <w:rFonts w:ascii="Times" w:eastAsia="Times New Roman" w:hAnsi="Times" w:cs="Times New Roman"/>
          <w:b/>
          <w:bCs/>
          <w:spacing w:val="1"/>
          <w:sz w:val="24"/>
          <w:szCs w:val="24"/>
        </w:rPr>
        <w:t>(</w:t>
      </w:r>
      <w:r w:rsidRPr="00D804BC">
        <w:rPr>
          <w:rFonts w:ascii="Times" w:eastAsia="Times New Roman" w:hAnsi="Times" w:cs="Times New Roman"/>
          <w:b/>
          <w:bCs/>
          <w:sz w:val="24"/>
          <w:szCs w:val="24"/>
        </w:rPr>
        <w:t>o</w:t>
      </w:r>
      <w:r w:rsidRPr="00D804BC">
        <w:rPr>
          <w:rFonts w:ascii="Times" w:eastAsia="Times New Roman" w:hAnsi="Times" w:cs="Times New Roman"/>
          <w:b/>
          <w:bCs/>
          <w:spacing w:val="-3"/>
          <w:sz w:val="24"/>
          <w:szCs w:val="24"/>
        </w:rPr>
        <w:t>p</w:t>
      </w:r>
      <w:r w:rsidRPr="00D804BC">
        <w:rPr>
          <w:rFonts w:ascii="Times" w:eastAsia="Times New Roman" w:hAnsi="Times" w:cs="Times New Roman"/>
          <w:b/>
          <w:bCs/>
          <w:spacing w:val="1"/>
          <w:sz w:val="24"/>
          <w:szCs w:val="24"/>
        </w:rPr>
        <w:t>ti</w:t>
      </w:r>
      <w:r w:rsidRPr="00D804BC">
        <w:rPr>
          <w:rFonts w:ascii="Times" w:eastAsia="Times New Roman" w:hAnsi="Times" w:cs="Times New Roman"/>
          <w:b/>
          <w:bCs/>
          <w:sz w:val="24"/>
          <w:szCs w:val="24"/>
        </w:rPr>
        <w:t>on</w:t>
      </w:r>
      <w:r w:rsidRPr="00D804BC">
        <w:rPr>
          <w:rFonts w:ascii="Times" w:eastAsia="Times New Roman" w:hAnsi="Times" w:cs="Times New Roman"/>
          <w:b/>
          <w:bCs/>
          <w:spacing w:val="-3"/>
          <w:sz w:val="24"/>
          <w:szCs w:val="24"/>
        </w:rPr>
        <w:t>a</w:t>
      </w:r>
      <w:r w:rsidRPr="00D804BC">
        <w:rPr>
          <w:rFonts w:ascii="Times" w:eastAsia="Times New Roman" w:hAnsi="Times" w:cs="Times New Roman"/>
          <w:b/>
          <w:bCs/>
          <w:spacing w:val="1"/>
          <w:sz w:val="24"/>
          <w:szCs w:val="24"/>
        </w:rPr>
        <w:t>l</w:t>
      </w:r>
      <w:r w:rsidRPr="00D804BC">
        <w:rPr>
          <w:rFonts w:ascii="Times" w:eastAsia="Times New Roman" w:hAnsi="Times" w:cs="Times New Roman"/>
          <w:b/>
          <w:bCs/>
          <w:sz w:val="24"/>
          <w:szCs w:val="24"/>
        </w:rPr>
        <w:t>)</w:t>
      </w:r>
    </w:p>
    <w:p w14:paraId="5395D19A" w14:textId="6C7C5AFA" w:rsidR="00176686" w:rsidRPr="00017ADA" w:rsidRDefault="00E95B51" w:rsidP="00644233">
      <w:pPr>
        <w:spacing w:after="100" w:line="240" w:lineRule="auto"/>
        <w:jc w:val="both"/>
        <w:rPr>
          <w:rFonts w:ascii="Times New Roman" w:eastAsia="Times New Roman" w:hAnsi="Times New Roman" w:cs="Times New Roman"/>
          <w:sz w:val="24"/>
          <w:szCs w:val="24"/>
        </w:rPr>
      </w:pPr>
      <w:r w:rsidRPr="00E95B51">
        <w:rPr>
          <w:rFonts w:ascii="Times New Roman" w:eastAsia="Times New Roman" w:hAnsi="Times New Roman" w:cs="Times New Roman"/>
          <w:sz w:val="24"/>
          <w:szCs w:val="24"/>
        </w:rPr>
        <w:t>This Component aims to strengthen the BSEIPH’s capacity for effective outreach and communication, as well as monitoring and quality control of the registry</w:t>
      </w:r>
      <w:r w:rsidR="00176686" w:rsidRPr="00017ADA">
        <w:rPr>
          <w:rFonts w:ascii="Times New Roman" w:eastAsia="Times New Roman" w:hAnsi="Times New Roman" w:cs="Times New Roman"/>
          <w:sz w:val="24"/>
          <w:szCs w:val="24"/>
        </w:rPr>
        <w:t>.</w:t>
      </w:r>
    </w:p>
    <w:p w14:paraId="287A08C3" w14:textId="2EDC4A10" w:rsidR="00017ADA" w:rsidRPr="007C16CD" w:rsidRDefault="007C16CD" w:rsidP="007C16CD">
      <w:pPr>
        <w:rPr>
          <w:sz w:val="26"/>
          <w:szCs w:val="26"/>
        </w:rPr>
      </w:pPr>
      <w:r>
        <w:rPr>
          <w:sz w:val="26"/>
          <w:szCs w:val="26"/>
        </w:rPr>
        <w:br w:type="page"/>
      </w:r>
      <w:r w:rsidR="00C74D4C" w:rsidRPr="007D2CDC">
        <w:rPr>
          <w:rFonts w:ascii="Times New Roman" w:eastAsia="Times New Roman" w:hAnsi="Times New Roman" w:cs="Times New Roman"/>
          <w:b/>
          <w:bCs/>
          <w:sz w:val="28"/>
          <w:szCs w:val="28"/>
        </w:rPr>
        <w:t xml:space="preserve">IV. </w:t>
      </w:r>
      <w:r w:rsidR="00C74D4C" w:rsidRPr="007D2CDC">
        <w:rPr>
          <w:rFonts w:ascii="Times New Roman" w:eastAsia="Times New Roman" w:hAnsi="Times New Roman" w:cs="Times New Roman"/>
          <w:b/>
          <w:bCs/>
          <w:spacing w:val="-3"/>
          <w:sz w:val="28"/>
          <w:szCs w:val="28"/>
        </w:rPr>
        <w:t>F</w:t>
      </w:r>
      <w:r w:rsidR="00C74D4C" w:rsidRPr="007D2CDC">
        <w:rPr>
          <w:rFonts w:ascii="Times New Roman" w:eastAsia="Times New Roman" w:hAnsi="Times New Roman" w:cs="Times New Roman"/>
          <w:b/>
          <w:bCs/>
          <w:sz w:val="28"/>
          <w:szCs w:val="28"/>
        </w:rPr>
        <w:t>i</w:t>
      </w:r>
      <w:r w:rsidR="00C74D4C" w:rsidRPr="007D2CDC">
        <w:rPr>
          <w:rFonts w:ascii="Times New Roman" w:eastAsia="Times New Roman" w:hAnsi="Times New Roman" w:cs="Times New Roman"/>
          <w:b/>
          <w:bCs/>
          <w:spacing w:val="1"/>
          <w:sz w:val="28"/>
          <w:szCs w:val="28"/>
        </w:rPr>
        <w:t>n</w:t>
      </w:r>
      <w:r w:rsidR="00C74D4C" w:rsidRPr="007D2CDC">
        <w:rPr>
          <w:rFonts w:ascii="Times New Roman" w:eastAsia="Times New Roman" w:hAnsi="Times New Roman" w:cs="Times New Roman"/>
          <w:b/>
          <w:bCs/>
          <w:sz w:val="28"/>
          <w:szCs w:val="28"/>
        </w:rPr>
        <w:t>a</w:t>
      </w:r>
      <w:r w:rsidR="00C74D4C" w:rsidRPr="007D2CDC">
        <w:rPr>
          <w:rFonts w:ascii="Times New Roman" w:eastAsia="Times New Roman" w:hAnsi="Times New Roman" w:cs="Times New Roman"/>
          <w:b/>
          <w:bCs/>
          <w:spacing w:val="1"/>
          <w:sz w:val="28"/>
          <w:szCs w:val="28"/>
        </w:rPr>
        <w:t>n</w:t>
      </w:r>
      <w:r w:rsidR="00C74D4C" w:rsidRPr="007D2CDC">
        <w:rPr>
          <w:rFonts w:ascii="Times New Roman" w:eastAsia="Times New Roman" w:hAnsi="Times New Roman" w:cs="Times New Roman"/>
          <w:b/>
          <w:bCs/>
          <w:spacing w:val="-1"/>
          <w:sz w:val="28"/>
          <w:szCs w:val="28"/>
        </w:rPr>
        <w:t>c</w:t>
      </w:r>
      <w:r w:rsidR="007D2CDC" w:rsidRPr="007D2CDC">
        <w:rPr>
          <w:rFonts w:ascii="Times New Roman" w:eastAsia="Times New Roman" w:hAnsi="Times New Roman" w:cs="Times New Roman"/>
          <w:b/>
          <w:bCs/>
          <w:sz w:val="28"/>
          <w:szCs w:val="28"/>
        </w:rPr>
        <w:t>i</w:t>
      </w:r>
      <w:r w:rsidR="00C74D4C" w:rsidRPr="007D2CDC">
        <w:rPr>
          <w:rFonts w:ascii="Times New Roman" w:eastAsia="Times New Roman" w:hAnsi="Times New Roman" w:cs="Times New Roman"/>
          <w:b/>
          <w:bCs/>
          <w:spacing w:val="1"/>
          <w:sz w:val="28"/>
          <w:szCs w:val="28"/>
        </w:rPr>
        <w:t>n</w:t>
      </w:r>
      <w:r w:rsidR="00C74D4C" w:rsidRPr="007D2CDC">
        <w:rPr>
          <w:rFonts w:ascii="Times New Roman" w:eastAsia="Times New Roman" w:hAnsi="Times New Roman" w:cs="Times New Roman"/>
          <w:b/>
          <w:bCs/>
          <w:sz w:val="28"/>
          <w:szCs w:val="28"/>
        </w:rPr>
        <w:t xml:space="preserve">g (in USD </w:t>
      </w:r>
      <w:r w:rsidR="00C74D4C" w:rsidRPr="007D2CDC">
        <w:rPr>
          <w:rFonts w:ascii="Times New Roman" w:eastAsia="Times New Roman" w:hAnsi="Times New Roman" w:cs="Times New Roman"/>
          <w:b/>
          <w:bCs/>
          <w:spacing w:val="-1"/>
          <w:sz w:val="28"/>
          <w:szCs w:val="28"/>
        </w:rPr>
        <w:t>M</w:t>
      </w:r>
      <w:r w:rsidR="00C74D4C" w:rsidRPr="007D2CDC">
        <w:rPr>
          <w:rFonts w:ascii="Times New Roman" w:eastAsia="Times New Roman" w:hAnsi="Times New Roman" w:cs="Times New Roman"/>
          <w:b/>
          <w:bCs/>
          <w:sz w:val="28"/>
          <w:szCs w:val="28"/>
        </w:rPr>
        <w:t>i</w:t>
      </w:r>
      <w:r w:rsidR="00C74D4C" w:rsidRPr="007D2CDC">
        <w:rPr>
          <w:rFonts w:ascii="Times New Roman" w:eastAsia="Times New Roman" w:hAnsi="Times New Roman" w:cs="Times New Roman"/>
          <w:b/>
          <w:bCs/>
          <w:spacing w:val="1"/>
          <w:sz w:val="28"/>
          <w:szCs w:val="28"/>
        </w:rPr>
        <w:t>l</w:t>
      </w:r>
      <w:r w:rsidR="00C74D4C" w:rsidRPr="007D2CDC">
        <w:rPr>
          <w:rFonts w:ascii="Times New Roman" w:eastAsia="Times New Roman" w:hAnsi="Times New Roman" w:cs="Times New Roman"/>
          <w:b/>
          <w:bCs/>
          <w:sz w:val="28"/>
          <w:szCs w:val="28"/>
        </w:rPr>
        <w:t>l</w:t>
      </w:r>
      <w:r w:rsidR="00C74D4C" w:rsidRPr="007D2CDC">
        <w:rPr>
          <w:rFonts w:ascii="Times New Roman" w:eastAsia="Times New Roman" w:hAnsi="Times New Roman" w:cs="Times New Roman"/>
          <w:b/>
          <w:bCs/>
          <w:spacing w:val="1"/>
          <w:sz w:val="28"/>
          <w:szCs w:val="28"/>
        </w:rPr>
        <w:t>i</w:t>
      </w:r>
      <w:r w:rsidR="00C74D4C" w:rsidRPr="007D2CDC">
        <w:rPr>
          <w:rFonts w:ascii="Times New Roman" w:eastAsia="Times New Roman" w:hAnsi="Times New Roman" w:cs="Times New Roman"/>
          <w:b/>
          <w:bCs/>
          <w:sz w:val="28"/>
          <w:szCs w:val="28"/>
        </w:rPr>
        <w:t>o</w:t>
      </w:r>
      <w:r w:rsidR="00C74D4C" w:rsidRPr="007D2CDC">
        <w:rPr>
          <w:rFonts w:ascii="Times New Roman" w:eastAsia="Times New Roman" w:hAnsi="Times New Roman" w:cs="Times New Roman"/>
          <w:b/>
          <w:bCs/>
          <w:spacing w:val="1"/>
          <w:sz w:val="28"/>
          <w:szCs w:val="28"/>
        </w:rPr>
        <w:t>n</w:t>
      </w:r>
      <w:r w:rsidR="00017ADA">
        <w:rPr>
          <w:rFonts w:ascii="Times New Roman" w:eastAsia="Times New Roman" w:hAnsi="Times New Roman" w:cs="Times New Roman"/>
          <w:b/>
          <w:bCs/>
          <w:sz w:val="28"/>
          <w:szCs w:val="28"/>
        </w:rPr>
        <w:t>)</w:t>
      </w:r>
    </w:p>
    <w:p w14:paraId="6CAEF7D4" w14:textId="77777777" w:rsidR="00017ADA" w:rsidRDefault="00017ADA">
      <w:pPr>
        <w:spacing w:before="7" w:after="0" w:line="60" w:lineRule="exact"/>
        <w:rPr>
          <w:sz w:val="6"/>
          <w:szCs w:val="6"/>
        </w:rPr>
      </w:pPr>
    </w:p>
    <w:tbl>
      <w:tblPr>
        <w:tblW w:w="0" w:type="auto"/>
        <w:tblInd w:w="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7"/>
        <w:gridCol w:w="2249"/>
        <w:gridCol w:w="2340"/>
        <w:gridCol w:w="2247"/>
      </w:tblGrid>
      <w:tr w:rsidR="00141942" w14:paraId="4C87E1B8" w14:textId="77777777" w:rsidTr="00017ADA">
        <w:trPr>
          <w:trHeight w:hRule="exact" w:val="387"/>
        </w:trPr>
        <w:tc>
          <w:tcPr>
            <w:tcW w:w="2247" w:type="dxa"/>
          </w:tcPr>
          <w:p w14:paraId="0F667BCD" w14:textId="77777777" w:rsidR="00141942" w:rsidRPr="00C35492" w:rsidRDefault="00C74D4C">
            <w:pPr>
              <w:spacing w:after="0" w:line="251" w:lineRule="exact"/>
              <w:ind w:left="45" w:right="-20"/>
              <w:rPr>
                <w:rFonts w:ascii="Times New Roman" w:eastAsia="Times New Roman" w:hAnsi="Times New Roman" w:cs="Times New Roman"/>
              </w:rPr>
            </w:pPr>
            <w:r w:rsidRPr="00C35492">
              <w:rPr>
                <w:rFonts w:ascii="Times New Roman" w:eastAsia="Times New Roman" w:hAnsi="Times New Roman" w:cs="Times New Roman"/>
                <w:spacing w:val="2"/>
              </w:rPr>
              <w:t>T</w:t>
            </w:r>
            <w:r w:rsidRPr="00C35492">
              <w:rPr>
                <w:rFonts w:ascii="Times New Roman" w:eastAsia="Times New Roman" w:hAnsi="Times New Roman" w:cs="Times New Roman"/>
                <w:spacing w:val="-2"/>
              </w:rPr>
              <w:t>o</w:t>
            </w:r>
            <w:r w:rsidRPr="00C35492">
              <w:rPr>
                <w:rFonts w:ascii="Times New Roman" w:eastAsia="Times New Roman" w:hAnsi="Times New Roman" w:cs="Times New Roman"/>
                <w:spacing w:val="1"/>
              </w:rPr>
              <w:t>t</w:t>
            </w:r>
            <w:r w:rsidRPr="00C35492">
              <w:rPr>
                <w:rFonts w:ascii="Times New Roman" w:eastAsia="Times New Roman" w:hAnsi="Times New Roman" w:cs="Times New Roman"/>
                <w:spacing w:val="-2"/>
              </w:rPr>
              <w:t>a</w:t>
            </w:r>
            <w:r w:rsidRPr="00C35492">
              <w:rPr>
                <w:rFonts w:ascii="Times New Roman" w:eastAsia="Times New Roman" w:hAnsi="Times New Roman" w:cs="Times New Roman"/>
              </w:rPr>
              <w:t>l</w:t>
            </w:r>
            <w:r w:rsidRPr="00C35492">
              <w:rPr>
                <w:rFonts w:ascii="Times New Roman" w:eastAsia="Times New Roman" w:hAnsi="Times New Roman" w:cs="Times New Roman"/>
                <w:spacing w:val="1"/>
              </w:rPr>
              <w:t xml:space="preserve"> </w:t>
            </w:r>
            <w:r w:rsidRPr="00C35492">
              <w:rPr>
                <w:rFonts w:ascii="Times New Roman" w:eastAsia="Times New Roman" w:hAnsi="Times New Roman" w:cs="Times New Roman"/>
              </w:rPr>
              <w:t>Pr</w:t>
            </w:r>
            <w:r w:rsidRPr="00C35492">
              <w:rPr>
                <w:rFonts w:ascii="Times New Roman" w:eastAsia="Times New Roman" w:hAnsi="Times New Roman" w:cs="Times New Roman"/>
                <w:spacing w:val="-2"/>
              </w:rPr>
              <w:t>o</w:t>
            </w:r>
            <w:r w:rsidRPr="00C35492">
              <w:rPr>
                <w:rFonts w:ascii="Times New Roman" w:eastAsia="Times New Roman" w:hAnsi="Times New Roman" w:cs="Times New Roman"/>
                <w:spacing w:val="1"/>
              </w:rPr>
              <w:t>j</w:t>
            </w:r>
            <w:r w:rsidRPr="00C35492">
              <w:rPr>
                <w:rFonts w:ascii="Times New Roman" w:eastAsia="Times New Roman" w:hAnsi="Times New Roman" w:cs="Times New Roman"/>
              </w:rPr>
              <w:t>e</w:t>
            </w:r>
            <w:r w:rsidRPr="00C35492">
              <w:rPr>
                <w:rFonts w:ascii="Times New Roman" w:eastAsia="Times New Roman" w:hAnsi="Times New Roman" w:cs="Times New Roman"/>
                <w:spacing w:val="-2"/>
              </w:rPr>
              <w:t>c</w:t>
            </w:r>
            <w:r w:rsidRPr="00C35492">
              <w:rPr>
                <w:rFonts w:ascii="Times New Roman" w:eastAsia="Times New Roman" w:hAnsi="Times New Roman" w:cs="Times New Roman"/>
              </w:rPr>
              <w:t>t</w:t>
            </w:r>
            <w:r w:rsidRPr="00C35492">
              <w:rPr>
                <w:rFonts w:ascii="Times New Roman" w:eastAsia="Times New Roman" w:hAnsi="Times New Roman" w:cs="Times New Roman"/>
                <w:spacing w:val="1"/>
              </w:rPr>
              <w:t xml:space="preserve"> </w:t>
            </w:r>
            <w:r w:rsidRPr="00C35492">
              <w:rPr>
                <w:rFonts w:ascii="Times New Roman" w:eastAsia="Times New Roman" w:hAnsi="Times New Roman" w:cs="Times New Roman"/>
                <w:spacing w:val="-1"/>
              </w:rPr>
              <w:t>C</w:t>
            </w:r>
            <w:r w:rsidRPr="00C35492">
              <w:rPr>
                <w:rFonts w:ascii="Times New Roman" w:eastAsia="Times New Roman" w:hAnsi="Times New Roman" w:cs="Times New Roman"/>
              </w:rPr>
              <w:t>o</w:t>
            </w:r>
            <w:r w:rsidRPr="00C35492">
              <w:rPr>
                <w:rFonts w:ascii="Times New Roman" w:eastAsia="Times New Roman" w:hAnsi="Times New Roman" w:cs="Times New Roman"/>
                <w:spacing w:val="-2"/>
              </w:rPr>
              <w:t>s</w:t>
            </w:r>
            <w:r w:rsidRPr="00C35492">
              <w:rPr>
                <w:rFonts w:ascii="Times New Roman" w:eastAsia="Times New Roman" w:hAnsi="Times New Roman" w:cs="Times New Roman"/>
                <w:spacing w:val="1"/>
              </w:rPr>
              <w:t>t</w:t>
            </w:r>
            <w:r w:rsidRPr="00C35492">
              <w:rPr>
                <w:rFonts w:ascii="Times New Roman" w:eastAsia="Times New Roman" w:hAnsi="Times New Roman" w:cs="Times New Roman"/>
              </w:rPr>
              <w:t>:</w:t>
            </w:r>
          </w:p>
        </w:tc>
        <w:tc>
          <w:tcPr>
            <w:tcW w:w="2249" w:type="dxa"/>
          </w:tcPr>
          <w:p w14:paraId="69A81DA5" w14:textId="54E2E9CA" w:rsidR="00141942" w:rsidRPr="00C35492" w:rsidRDefault="00017ADA" w:rsidP="00017ADA">
            <w:pPr>
              <w:spacing w:after="0" w:line="251" w:lineRule="exact"/>
              <w:ind w:left="45" w:right="-20"/>
              <w:rPr>
                <w:rFonts w:ascii="Times New Roman" w:eastAsia="Times New Roman" w:hAnsi="Times New Roman" w:cs="Times New Roman"/>
                <w:spacing w:val="-2"/>
              </w:rPr>
            </w:pPr>
            <w:r w:rsidRPr="00C35492">
              <w:rPr>
                <w:rFonts w:ascii="Times New Roman" w:eastAsia="Times New Roman" w:hAnsi="Times New Roman" w:cs="Times New Roman"/>
                <w:spacing w:val="-2"/>
              </w:rPr>
              <w:t xml:space="preserve"> </w:t>
            </w:r>
            <w:r w:rsidR="00922963" w:rsidRPr="00C35492">
              <w:rPr>
                <w:rFonts w:ascii="Times New Roman" w:eastAsia="Times New Roman" w:hAnsi="Times New Roman" w:cs="Times New Roman"/>
                <w:spacing w:val="-2"/>
              </w:rPr>
              <w:t>2.</w:t>
            </w:r>
            <w:r w:rsidR="00C35492" w:rsidRPr="00C35492">
              <w:rPr>
                <w:rFonts w:ascii="Times New Roman" w:eastAsia="Times New Roman" w:hAnsi="Times New Roman" w:cs="Times New Roman"/>
                <w:spacing w:val="-2"/>
              </w:rPr>
              <w:t>29</w:t>
            </w:r>
          </w:p>
        </w:tc>
        <w:tc>
          <w:tcPr>
            <w:tcW w:w="2340" w:type="dxa"/>
          </w:tcPr>
          <w:p w14:paraId="7186294A" w14:textId="77777777" w:rsidR="00141942" w:rsidRPr="00017ADA" w:rsidRDefault="00C74D4C" w:rsidP="00017ADA">
            <w:pPr>
              <w:spacing w:after="0" w:line="251" w:lineRule="exact"/>
              <w:ind w:left="45" w:right="-20"/>
              <w:rPr>
                <w:rFonts w:ascii="Times New Roman" w:eastAsia="Times New Roman" w:hAnsi="Times New Roman" w:cs="Times New Roman"/>
                <w:spacing w:val="-2"/>
              </w:rPr>
            </w:pPr>
            <w:r w:rsidRPr="00017ADA">
              <w:rPr>
                <w:rFonts w:ascii="Times New Roman" w:eastAsia="Times New Roman" w:hAnsi="Times New Roman" w:cs="Times New Roman"/>
                <w:spacing w:val="-2"/>
              </w:rPr>
              <w:t>T</w:t>
            </w:r>
            <w:r>
              <w:rPr>
                <w:rFonts w:ascii="Times New Roman" w:eastAsia="Times New Roman" w:hAnsi="Times New Roman" w:cs="Times New Roman"/>
                <w:spacing w:val="-2"/>
              </w:rPr>
              <w:t>o</w:t>
            </w:r>
            <w:r w:rsidRPr="00017ADA">
              <w:rPr>
                <w:rFonts w:ascii="Times New Roman" w:eastAsia="Times New Roman" w:hAnsi="Times New Roman" w:cs="Times New Roman"/>
                <w:spacing w:val="-2"/>
              </w:rPr>
              <w:t>t</w:t>
            </w:r>
            <w:r>
              <w:rPr>
                <w:rFonts w:ascii="Times New Roman" w:eastAsia="Times New Roman" w:hAnsi="Times New Roman" w:cs="Times New Roman"/>
                <w:spacing w:val="-2"/>
              </w:rPr>
              <w:t>a</w:t>
            </w:r>
            <w:r w:rsidRPr="00017ADA">
              <w:rPr>
                <w:rFonts w:ascii="Times New Roman" w:eastAsia="Times New Roman" w:hAnsi="Times New Roman" w:cs="Times New Roman"/>
                <w:spacing w:val="-2"/>
              </w:rPr>
              <w:t>l Bank</w:t>
            </w:r>
            <w:r>
              <w:rPr>
                <w:rFonts w:ascii="Times New Roman" w:eastAsia="Times New Roman" w:hAnsi="Times New Roman" w:cs="Times New Roman"/>
                <w:spacing w:val="-2"/>
              </w:rPr>
              <w:t xml:space="preserve"> </w:t>
            </w:r>
            <w:r w:rsidRPr="00017ADA">
              <w:rPr>
                <w:rFonts w:ascii="Times New Roman" w:eastAsia="Times New Roman" w:hAnsi="Times New Roman" w:cs="Times New Roman"/>
                <w:spacing w:val="-2"/>
              </w:rPr>
              <w:t>Fina</w:t>
            </w:r>
            <w:r>
              <w:rPr>
                <w:rFonts w:ascii="Times New Roman" w:eastAsia="Times New Roman" w:hAnsi="Times New Roman" w:cs="Times New Roman"/>
                <w:spacing w:val="-2"/>
              </w:rPr>
              <w:t>n</w:t>
            </w:r>
            <w:r w:rsidRPr="00017ADA">
              <w:rPr>
                <w:rFonts w:ascii="Times New Roman" w:eastAsia="Times New Roman" w:hAnsi="Times New Roman" w:cs="Times New Roman"/>
                <w:spacing w:val="-2"/>
              </w:rPr>
              <w:t>cin</w:t>
            </w:r>
            <w:r>
              <w:rPr>
                <w:rFonts w:ascii="Times New Roman" w:eastAsia="Times New Roman" w:hAnsi="Times New Roman" w:cs="Times New Roman"/>
                <w:spacing w:val="-2"/>
              </w:rPr>
              <w:t>g</w:t>
            </w:r>
            <w:r w:rsidRPr="00017ADA">
              <w:rPr>
                <w:rFonts w:ascii="Times New Roman" w:eastAsia="Times New Roman" w:hAnsi="Times New Roman" w:cs="Times New Roman"/>
                <w:spacing w:val="-2"/>
              </w:rPr>
              <w:t>:</w:t>
            </w:r>
          </w:p>
        </w:tc>
        <w:tc>
          <w:tcPr>
            <w:tcW w:w="2247" w:type="dxa"/>
          </w:tcPr>
          <w:p w14:paraId="42EB00BB" w14:textId="5C2C3AB0" w:rsidR="00141942" w:rsidRPr="00017ADA" w:rsidRDefault="00017ADA" w:rsidP="00017ADA">
            <w:pPr>
              <w:spacing w:after="0" w:line="251" w:lineRule="exact"/>
              <w:ind w:left="45" w:right="-20"/>
              <w:rPr>
                <w:rFonts w:ascii="Times New Roman" w:eastAsia="Times New Roman" w:hAnsi="Times New Roman" w:cs="Times New Roman"/>
                <w:spacing w:val="-2"/>
              </w:rPr>
            </w:pPr>
            <w:r w:rsidRPr="00017ADA">
              <w:rPr>
                <w:rFonts w:ascii="Times New Roman" w:eastAsia="Times New Roman" w:hAnsi="Times New Roman" w:cs="Times New Roman"/>
                <w:spacing w:val="-2"/>
              </w:rPr>
              <w:t xml:space="preserve"> </w:t>
            </w:r>
            <w:r w:rsidR="00922963" w:rsidRPr="00C35492">
              <w:rPr>
                <w:rFonts w:ascii="Times New Roman" w:eastAsia="Times New Roman" w:hAnsi="Times New Roman" w:cs="Times New Roman"/>
                <w:spacing w:val="-2"/>
              </w:rPr>
              <w:t>2.</w:t>
            </w:r>
            <w:r w:rsidR="00C35492" w:rsidRPr="00C35492">
              <w:rPr>
                <w:rFonts w:ascii="Times New Roman" w:eastAsia="Times New Roman" w:hAnsi="Times New Roman" w:cs="Times New Roman"/>
                <w:spacing w:val="-2"/>
              </w:rPr>
              <w:t>29</w:t>
            </w:r>
          </w:p>
        </w:tc>
      </w:tr>
      <w:tr w:rsidR="00141942" w14:paraId="5E6088F0" w14:textId="77777777" w:rsidTr="00017ADA">
        <w:trPr>
          <w:trHeight w:hRule="exact" w:val="361"/>
        </w:trPr>
        <w:tc>
          <w:tcPr>
            <w:tcW w:w="2247" w:type="dxa"/>
          </w:tcPr>
          <w:p w14:paraId="13EB3D3E" w14:textId="77777777" w:rsidR="00141942" w:rsidRDefault="00C74D4C">
            <w:pPr>
              <w:spacing w:after="0" w:line="251" w:lineRule="exact"/>
              <w:ind w:left="45" w:right="-20"/>
              <w:rPr>
                <w:rFonts w:ascii="Times New Roman" w:eastAsia="Times New Roman" w:hAnsi="Times New Roman" w:cs="Times New Roman"/>
              </w:rPr>
            </w:pPr>
            <w:r>
              <w:rPr>
                <w:rFonts w:ascii="Times New Roman" w:eastAsia="Times New Roman" w:hAnsi="Times New Roman" w:cs="Times New Roman"/>
              </w:rPr>
              <w:t>Fin</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ap:</w:t>
            </w:r>
          </w:p>
        </w:tc>
        <w:tc>
          <w:tcPr>
            <w:tcW w:w="2249" w:type="dxa"/>
          </w:tcPr>
          <w:p w14:paraId="42992E7E" w14:textId="77777777" w:rsidR="00141942" w:rsidRDefault="00141942"/>
        </w:tc>
        <w:tc>
          <w:tcPr>
            <w:tcW w:w="4587" w:type="dxa"/>
            <w:gridSpan w:val="2"/>
          </w:tcPr>
          <w:p w14:paraId="09996FBE" w14:textId="77777777" w:rsidR="00141942" w:rsidRDefault="00141942"/>
        </w:tc>
      </w:tr>
      <w:tr w:rsidR="00141942" w14:paraId="47BB32A6" w14:textId="77777777" w:rsidTr="00017ADA">
        <w:trPr>
          <w:trHeight w:hRule="exact" w:val="409"/>
        </w:trPr>
        <w:tc>
          <w:tcPr>
            <w:tcW w:w="6836" w:type="dxa"/>
            <w:gridSpan w:val="3"/>
          </w:tcPr>
          <w:p w14:paraId="387252E1" w14:textId="77777777" w:rsidR="00141942" w:rsidRDefault="00C74D4C">
            <w:pPr>
              <w:spacing w:before="46" w:after="0" w:line="240" w:lineRule="auto"/>
              <w:ind w:left="45"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e</w:t>
            </w:r>
          </w:p>
        </w:tc>
        <w:tc>
          <w:tcPr>
            <w:tcW w:w="2247" w:type="dxa"/>
          </w:tcPr>
          <w:p w14:paraId="14E2469A" w14:textId="77777777" w:rsidR="00141942" w:rsidRDefault="00C74D4C" w:rsidP="00017ADA">
            <w:pPr>
              <w:spacing w:before="25" w:after="0" w:line="240" w:lineRule="auto"/>
              <w:ind w:left="1351" w:right="-42"/>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w:t>
            </w:r>
          </w:p>
        </w:tc>
      </w:tr>
      <w:tr w:rsidR="00141942" w14:paraId="1C8E0F36" w14:textId="77777777" w:rsidTr="00017ADA">
        <w:trPr>
          <w:trHeight w:hRule="exact" w:val="386"/>
        </w:trPr>
        <w:tc>
          <w:tcPr>
            <w:tcW w:w="6836" w:type="dxa"/>
            <w:gridSpan w:val="3"/>
          </w:tcPr>
          <w:p w14:paraId="7392E6B0" w14:textId="77777777" w:rsidR="00141942" w:rsidRDefault="00C74D4C">
            <w:pPr>
              <w:spacing w:after="0" w:line="251" w:lineRule="exact"/>
              <w:ind w:left="45" w:right="-20"/>
              <w:rPr>
                <w:rFonts w:ascii="Times New Roman" w:eastAsia="Times New Roman" w:hAnsi="Times New Roman" w:cs="Times New Roman"/>
              </w:rPr>
            </w:pPr>
            <w:r>
              <w:rPr>
                <w:rFonts w:ascii="Times New Roman" w:eastAsia="Times New Roman" w:hAnsi="Times New Roman" w:cs="Times New Roman"/>
                <w:spacing w:val="-1"/>
              </w:rPr>
              <w:t>BORRO</w:t>
            </w:r>
            <w:r>
              <w:rPr>
                <w:rFonts w:ascii="Times New Roman" w:eastAsia="Times New Roman" w:hAnsi="Times New Roman" w:cs="Times New Roman"/>
              </w:rPr>
              <w:t>WE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spacing w:val="-4"/>
              </w:rPr>
              <w:t>I</w:t>
            </w:r>
            <w:r>
              <w:rPr>
                <w:rFonts w:ascii="Times New Roman" w:eastAsia="Times New Roman" w:hAnsi="Times New Roman" w:cs="Times New Roman"/>
                <w:spacing w:val="2"/>
              </w:rPr>
              <w:t>P</w:t>
            </w:r>
            <w:r>
              <w:rPr>
                <w:rFonts w:ascii="Times New Roman" w:eastAsia="Times New Roman" w:hAnsi="Times New Roman" w:cs="Times New Roman"/>
                <w:spacing w:val="-4"/>
              </w:rPr>
              <w:t>I</w:t>
            </w:r>
            <w:r>
              <w:rPr>
                <w:rFonts w:ascii="Times New Roman" w:eastAsia="Times New Roman" w:hAnsi="Times New Roman" w:cs="Times New Roman"/>
                <w:spacing w:val="2"/>
              </w:rPr>
              <w:t>E</w:t>
            </w:r>
            <w:r>
              <w:rPr>
                <w:rFonts w:ascii="Times New Roman" w:eastAsia="Times New Roman" w:hAnsi="Times New Roman" w:cs="Times New Roman"/>
                <w:spacing w:val="-1"/>
              </w:rPr>
              <w:t>N</w:t>
            </w:r>
            <w:r>
              <w:rPr>
                <w:rFonts w:ascii="Times New Roman" w:eastAsia="Times New Roman" w:hAnsi="Times New Roman" w:cs="Times New Roman"/>
              </w:rPr>
              <w:t>T</w:t>
            </w:r>
          </w:p>
        </w:tc>
        <w:tc>
          <w:tcPr>
            <w:tcW w:w="2247" w:type="dxa"/>
          </w:tcPr>
          <w:p w14:paraId="65A8ECB7" w14:textId="77777777" w:rsidR="00141942" w:rsidRPr="00017ADA" w:rsidRDefault="00922963" w:rsidP="00017ADA">
            <w:pPr>
              <w:spacing w:after="0" w:line="251" w:lineRule="exact"/>
              <w:ind w:left="45" w:right="48"/>
              <w:jc w:val="right"/>
              <w:rPr>
                <w:rFonts w:ascii="Times New Roman" w:eastAsia="Times New Roman" w:hAnsi="Times New Roman" w:cs="Times New Roman"/>
                <w:spacing w:val="-2"/>
              </w:rPr>
            </w:pPr>
            <w:r w:rsidRPr="00017ADA">
              <w:rPr>
                <w:rFonts w:ascii="Times New Roman" w:eastAsia="Times New Roman" w:hAnsi="Times New Roman" w:cs="Times New Roman"/>
                <w:spacing w:val="-2"/>
              </w:rPr>
              <w:t>0.00</w:t>
            </w:r>
          </w:p>
        </w:tc>
      </w:tr>
      <w:tr w:rsidR="00141942" w:rsidRPr="00E95B51" w14:paraId="4F9F3A14" w14:textId="77777777" w:rsidTr="00017ADA">
        <w:trPr>
          <w:trHeight w:hRule="exact" w:val="386"/>
        </w:trPr>
        <w:tc>
          <w:tcPr>
            <w:tcW w:w="6836" w:type="dxa"/>
            <w:gridSpan w:val="3"/>
          </w:tcPr>
          <w:p w14:paraId="10EA3F38" w14:textId="77777777" w:rsidR="00141942" w:rsidRDefault="00922963">
            <w:pPr>
              <w:spacing w:after="0" w:line="251" w:lineRule="exact"/>
              <w:ind w:left="45" w:right="-20"/>
              <w:rPr>
                <w:rFonts w:ascii="Times New Roman" w:eastAsia="Times New Roman" w:hAnsi="Times New Roman" w:cs="Times New Roman"/>
              </w:rPr>
            </w:pPr>
            <w:r>
              <w:rPr>
                <w:rFonts w:ascii="Times New Roman" w:eastAsia="Times New Roman" w:hAnsi="Times New Roman" w:cs="Times New Roman"/>
                <w:spacing w:val="-4"/>
              </w:rPr>
              <w:t>PHRD Trust Fund / Grant financing</w:t>
            </w:r>
          </w:p>
        </w:tc>
        <w:tc>
          <w:tcPr>
            <w:tcW w:w="2247" w:type="dxa"/>
          </w:tcPr>
          <w:p w14:paraId="05880E74" w14:textId="1E61C01F" w:rsidR="00141942" w:rsidRPr="00C35492" w:rsidRDefault="00922963" w:rsidP="00017ADA">
            <w:pPr>
              <w:spacing w:after="0" w:line="251" w:lineRule="exact"/>
              <w:ind w:left="45" w:right="48"/>
              <w:jc w:val="right"/>
              <w:rPr>
                <w:rFonts w:ascii="Times New Roman" w:eastAsia="Times New Roman" w:hAnsi="Times New Roman" w:cs="Times New Roman"/>
                <w:spacing w:val="-2"/>
              </w:rPr>
            </w:pPr>
            <w:r w:rsidRPr="00C35492">
              <w:rPr>
                <w:rFonts w:ascii="Times New Roman" w:eastAsia="Times New Roman" w:hAnsi="Times New Roman" w:cs="Times New Roman"/>
                <w:spacing w:val="-2"/>
              </w:rPr>
              <w:t>2.</w:t>
            </w:r>
            <w:r w:rsidR="00C35492" w:rsidRPr="00C35492">
              <w:rPr>
                <w:rFonts w:ascii="Times New Roman" w:eastAsia="Times New Roman" w:hAnsi="Times New Roman" w:cs="Times New Roman"/>
                <w:spacing w:val="-2"/>
              </w:rPr>
              <w:t>29</w:t>
            </w:r>
          </w:p>
        </w:tc>
      </w:tr>
      <w:tr w:rsidR="00141942" w:rsidRPr="00E95B51" w14:paraId="161EFCD3" w14:textId="77777777" w:rsidTr="00017ADA">
        <w:trPr>
          <w:trHeight w:hRule="exact" w:val="361"/>
        </w:trPr>
        <w:tc>
          <w:tcPr>
            <w:tcW w:w="6836" w:type="dxa"/>
            <w:gridSpan w:val="3"/>
          </w:tcPr>
          <w:p w14:paraId="2A83E51D" w14:textId="77777777" w:rsidR="00141942" w:rsidRPr="00C35492" w:rsidRDefault="00C74D4C">
            <w:pPr>
              <w:spacing w:after="0" w:line="251" w:lineRule="exact"/>
              <w:ind w:left="45" w:right="-20"/>
              <w:rPr>
                <w:rFonts w:ascii="Times New Roman" w:eastAsia="Times New Roman" w:hAnsi="Times New Roman" w:cs="Times New Roman"/>
                <w:b/>
              </w:rPr>
            </w:pPr>
            <w:r w:rsidRPr="00C35492">
              <w:rPr>
                <w:rFonts w:ascii="Times New Roman" w:eastAsia="Times New Roman" w:hAnsi="Times New Roman" w:cs="Times New Roman"/>
                <w:b/>
                <w:spacing w:val="2"/>
              </w:rPr>
              <w:t>T</w:t>
            </w:r>
            <w:r w:rsidRPr="00C35492">
              <w:rPr>
                <w:rFonts w:ascii="Times New Roman" w:eastAsia="Times New Roman" w:hAnsi="Times New Roman" w:cs="Times New Roman"/>
                <w:b/>
                <w:spacing w:val="-2"/>
              </w:rPr>
              <w:t>o</w:t>
            </w:r>
            <w:r w:rsidRPr="00C35492">
              <w:rPr>
                <w:rFonts w:ascii="Times New Roman" w:eastAsia="Times New Roman" w:hAnsi="Times New Roman" w:cs="Times New Roman"/>
                <w:b/>
                <w:spacing w:val="1"/>
              </w:rPr>
              <w:t>t</w:t>
            </w:r>
            <w:r w:rsidRPr="00C35492">
              <w:rPr>
                <w:rFonts w:ascii="Times New Roman" w:eastAsia="Times New Roman" w:hAnsi="Times New Roman" w:cs="Times New Roman"/>
                <w:b/>
                <w:spacing w:val="-2"/>
              </w:rPr>
              <w:t>a</w:t>
            </w:r>
            <w:r w:rsidRPr="00C35492">
              <w:rPr>
                <w:rFonts w:ascii="Times New Roman" w:eastAsia="Times New Roman" w:hAnsi="Times New Roman" w:cs="Times New Roman"/>
                <w:b/>
              </w:rPr>
              <w:t>l</w:t>
            </w:r>
          </w:p>
        </w:tc>
        <w:tc>
          <w:tcPr>
            <w:tcW w:w="2247" w:type="dxa"/>
          </w:tcPr>
          <w:p w14:paraId="20F946D4" w14:textId="3D59A1C3" w:rsidR="00141942" w:rsidRPr="00C35492" w:rsidRDefault="00922963" w:rsidP="00017ADA">
            <w:pPr>
              <w:spacing w:after="0" w:line="251" w:lineRule="exact"/>
              <w:ind w:left="45" w:right="48"/>
              <w:jc w:val="right"/>
              <w:rPr>
                <w:rFonts w:ascii="Times New Roman" w:eastAsia="Times New Roman" w:hAnsi="Times New Roman" w:cs="Times New Roman"/>
                <w:b/>
                <w:spacing w:val="-2"/>
              </w:rPr>
            </w:pPr>
            <w:r w:rsidRPr="00C35492">
              <w:rPr>
                <w:rFonts w:ascii="Times New Roman" w:eastAsia="Times New Roman" w:hAnsi="Times New Roman" w:cs="Times New Roman"/>
                <w:b/>
                <w:spacing w:val="-2"/>
              </w:rPr>
              <w:t>2.</w:t>
            </w:r>
            <w:r w:rsidR="00C35492" w:rsidRPr="00C35492">
              <w:rPr>
                <w:rFonts w:ascii="Times New Roman" w:eastAsia="Times New Roman" w:hAnsi="Times New Roman" w:cs="Times New Roman"/>
                <w:b/>
                <w:spacing w:val="-2"/>
              </w:rPr>
              <w:t>29</w:t>
            </w:r>
          </w:p>
        </w:tc>
      </w:tr>
    </w:tbl>
    <w:p w14:paraId="3DD5DAE8" w14:textId="77777777" w:rsidR="00141942" w:rsidRDefault="00141942">
      <w:pPr>
        <w:spacing w:before="9" w:after="0" w:line="190" w:lineRule="exact"/>
        <w:rPr>
          <w:sz w:val="19"/>
          <w:szCs w:val="19"/>
        </w:rPr>
      </w:pPr>
    </w:p>
    <w:p w14:paraId="503BCF38" w14:textId="77777777" w:rsidR="00B572BA" w:rsidRDefault="00B572BA">
      <w:pPr>
        <w:spacing w:before="29" w:after="0" w:line="240" w:lineRule="auto"/>
        <w:ind w:left="111" w:right="-20"/>
        <w:rPr>
          <w:rFonts w:ascii="Times New Roman" w:eastAsia="Times New Roman" w:hAnsi="Times New Roman" w:cs="Times New Roman"/>
          <w:b/>
          <w:bCs/>
          <w:spacing w:val="-3"/>
          <w:sz w:val="28"/>
          <w:szCs w:val="28"/>
        </w:rPr>
      </w:pPr>
    </w:p>
    <w:p w14:paraId="2189887D" w14:textId="77777777" w:rsidR="00141942" w:rsidRDefault="00C74D4C" w:rsidP="00F059D6">
      <w:pPr>
        <w:spacing w:before="29" w:after="0" w:line="240" w:lineRule="auto"/>
        <w:ind w:right="-20"/>
        <w:rPr>
          <w:rFonts w:ascii="Times New Roman" w:eastAsia="Times New Roman" w:hAnsi="Times New Roman" w:cs="Times New Roman"/>
          <w:sz w:val="24"/>
          <w:szCs w:val="24"/>
        </w:rPr>
      </w:pPr>
      <w:r w:rsidRPr="00017ADA">
        <w:rPr>
          <w:rFonts w:ascii="Times New Roman" w:eastAsia="Times New Roman" w:hAnsi="Times New Roman" w:cs="Times New Roman"/>
          <w:b/>
          <w:bCs/>
          <w:spacing w:val="-3"/>
          <w:sz w:val="28"/>
          <w:szCs w:val="28"/>
        </w:rPr>
        <w:t>V. Implementation</w:t>
      </w:r>
    </w:p>
    <w:p w14:paraId="3445E187" w14:textId="77777777" w:rsidR="00141942" w:rsidRDefault="00141942">
      <w:pPr>
        <w:spacing w:after="0" w:line="200" w:lineRule="exact"/>
        <w:rPr>
          <w:sz w:val="20"/>
          <w:szCs w:val="20"/>
        </w:rPr>
      </w:pPr>
    </w:p>
    <w:p w14:paraId="29E8694B" w14:textId="2ABBB867" w:rsidR="00922963" w:rsidRPr="00922963" w:rsidRDefault="00E95B51" w:rsidP="00F059D6">
      <w:pPr>
        <w:pStyle w:val="ListParagraph"/>
        <w:widowControl w:val="0"/>
        <w:autoSpaceDE w:val="0"/>
        <w:autoSpaceDN w:val="0"/>
        <w:adjustRightInd w:val="0"/>
        <w:spacing w:after="240"/>
        <w:ind w:left="90"/>
        <w:jc w:val="both"/>
      </w:pPr>
      <w:r>
        <w:t>I</w:t>
      </w:r>
      <w:r w:rsidRPr="00460417">
        <w:t xml:space="preserve">mplementation </w:t>
      </w:r>
      <w:r>
        <w:t xml:space="preserve">of project activities </w:t>
      </w:r>
      <w:r w:rsidRPr="00460417">
        <w:t>will be overseen by the BSEIPH,</w:t>
      </w:r>
      <w:r>
        <w:t xml:space="preserve"> with the support of a Project Coordinator</w:t>
      </w:r>
      <w:r w:rsidRPr="00460417">
        <w:t xml:space="preserve">. The BSEIPH will be in charge of the organization and implementation of the </w:t>
      </w:r>
      <w:r>
        <w:t>registration</w:t>
      </w:r>
      <w:r w:rsidRPr="00460417">
        <w:t xml:space="preserve"> of PwD, the setting up of the registration </w:t>
      </w:r>
      <w:r>
        <w:t>system,</w:t>
      </w:r>
      <w:r w:rsidRPr="00460417">
        <w:t xml:space="preserve"> and the monitoring of the work of the </w:t>
      </w:r>
      <w:r>
        <w:t>enumerators and DPOs.</w:t>
      </w:r>
      <w:r w:rsidRPr="00460417">
        <w:t xml:space="preserve"> </w:t>
      </w:r>
      <w:r>
        <w:t xml:space="preserve"> </w:t>
      </w:r>
      <w:r w:rsidRPr="00460417">
        <w:t xml:space="preserve">In addition, the BSEIPH will be responsible </w:t>
      </w:r>
      <w:r>
        <w:t>of coordinating training and outreach activities to reinforce the</w:t>
      </w:r>
      <w:r w:rsidRPr="00460417">
        <w:t xml:space="preserve"> job placement service. This task will include the hiring of </w:t>
      </w:r>
      <w:r>
        <w:t>one</w:t>
      </w:r>
      <w:r w:rsidRPr="00460417">
        <w:t xml:space="preserve"> </w:t>
      </w:r>
      <w:r>
        <w:t xml:space="preserve">part-time </w:t>
      </w:r>
      <w:r w:rsidRPr="00460417">
        <w:t xml:space="preserve">consultant, the identification of suitable training providers and the engagement of employers, through awareness raising and sensitization activities. </w:t>
      </w:r>
      <w:r w:rsidRPr="00300355">
        <w:t>Financial management and procurement aspects of the Project will</w:t>
      </w:r>
      <w:r w:rsidRPr="00EB6912">
        <w:t xml:space="preserve"> initially be supported by the fiduciary team of the Disaster Risk Management and Reconstruction Project, located within the Project Coordination Bureau of the Ministry of Interior, as detailed below in the appraisal summary</w:t>
      </w:r>
      <w:r w:rsidR="00922963" w:rsidRPr="00460417">
        <w:t>.</w:t>
      </w:r>
    </w:p>
    <w:p w14:paraId="541C1FC3" w14:textId="77777777" w:rsidR="00141942" w:rsidRPr="00017ADA" w:rsidRDefault="00141942">
      <w:pPr>
        <w:spacing w:before="8" w:after="0" w:line="260" w:lineRule="exact"/>
        <w:rPr>
          <w:rFonts w:ascii="Times New Roman" w:eastAsia="Times New Roman" w:hAnsi="Times New Roman" w:cs="Times New Roman"/>
          <w:b/>
          <w:bCs/>
          <w:spacing w:val="-3"/>
          <w:sz w:val="28"/>
          <w:szCs w:val="28"/>
        </w:rPr>
      </w:pPr>
    </w:p>
    <w:p w14:paraId="55FB660D" w14:textId="77777777" w:rsidR="00141942" w:rsidRDefault="00C74D4C" w:rsidP="00F059D6">
      <w:pPr>
        <w:spacing w:after="0" w:line="271" w:lineRule="exact"/>
        <w:ind w:right="-20"/>
        <w:rPr>
          <w:rFonts w:ascii="Times New Roman" w:eastAsia="Times New Roman" w:hAnsi="Times New Roman" w:cs="Times New Roman"/>
          <w:b/>
          <w:bCs/>
          <w:spacing w:val="-3"/>
          <w:sz w:val="28"/>
          <w:szCs w:val="28"/>
        </w:rPr>
      </w:pPr>
      <w:r w:rsidRPr="00017ADA">
        <w:rPr>
          <w:rFonts w:ascii="Times New Roman" w:eastAsia="Times New Roman" w:hAnsi="Times New Roman" w:cs="Times New Roman"/>
          <w:b/>
          <w:bCs/>
          <w:spacing w:val="-3"/>
          <w:sz w:val="28"/>
          <w:szCs w:val="28"/>
        </w:rPr>
        <w:t>VI. Safeguard Policies (including public consultation)</w:t>
      </w:r>
    </w:p>
    <w:p w14:paraId="2886D997" w14:textId="77777777" w:rsidR="00017ADA" w:rsidRPr="00017ADA" w:rsidRDefault="00017ADA">
      <w:pPr>
        <w:spacing w:after="0" w:line="271" w:lineRule="exact"/>
        <w:ind w:left="111" w:right="-20"/>
        <w:rPr>
          <w:rFonts w:ascii="Times New Roman" w:eastAsia="Times New Roman" w:hAnsi="Times New Roman" w:cs="Times New Roman"/>
          <w:b/>
          <w:bCs/>
          <w:spacing w:val="-3"/>
          <w:sz w:val="28"/>
          <w:szCs w:val="28"/>
        </w:rPr>
      </w:pPr>
    </w:p>
    <w:p w14:paraId="585639AA" w14:textId="77777777" w:rsidR="00141942" w:rsidRDefault="00141942">
      <w:pPr>
        <w:spacing w:before="8" w:after="0" w:line="20" w:lineRule="exact"/>
        <w:rPr>
          <w:sz w:val="2"/>
          <w:szCs w:val="2"/>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55"/>
        <w:gridCol w:w="1217"/>
        <w:gridCol w:w="1217"/>
      </w:tblGrid>
      <w:tr w:rsidR="00141942" w14:paraId="5B678667" w14:textId="77777777" w:rsidTr="00F059D6">
        <w:trPr>
          <w:trHeight w:hRule="exact" w:val="386"/>
          <w:jc w:val="center"/>
        </w:trPr>
        <w:tc>
          <w:tcPr>
            <w:tcW w:w="6555" w:type="dxa"/>
          </w:tcPr>
          <w:p w14:paraId="7EEF175B" w14:textId="77777777" w:rsidR="00141942" w:rsidRDefault="00C74D4C">
            <w:pPr>
              <w:spacing w:before="2" w:after="0" w:line="240" w:lineRule="auto"/>
              <w:ind w:left="45" w:right="-20"/>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3"/>
              </w:rPr>
              <w:t>a</w:t>
            </w:r>
            <w:r>
              <w:rPr>
                <w:rFonts w:ascii="Times New Roman" w:eastAsia="Times New Roman" w:hAnsi="Times New Roman" w:cs="Times New Roman"/>
                <w:b/>
                <w:bCs/>
                <w:spacing w:val="3"/>
              </w:rPr>
              <w:t>f</w:t>
            </w:r>
            <w:r>
              <w:rPr>
                <w:rFonts w:ascii="Times New Roman" w:eastAsia="Times New Roman" w:hAnsi="Times New Roman" w:cs="Times New Roman"/>
                <w:b/>
                <w:bCs/>
              </w:rPr>
              <w:t>egu</w:t>
            </w:r>
            <w:r>
              <w:rPr>
                <w:rFonts w:ascii="Times New Roman" w:eastAsia="Times New Roman" w:hAnsi="Times New Roman" w:cs="Times New Roman"/>
                <w:b/>
                <w:bCs/>
                <w:spacing w:val="-2"/>
              </w:rPr>
              <w:t>a</w:t>
            </w:r>
            <w:r>
              <w:rPr>
                <w:rFonts w:ascii="Times New Roman" w:eastAsia="Times New Roman" w:hAnsi="Times New Roman" w:cs="Times New Roman"/>
                <w:b/>
                <w:bCs/>
              </w:rPr>
              <w:t>rd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i</w:t>
            </w:r>
            <w:r>
              <w:rPr>
                <w:rFonts w:ascii="Times New Roman" w:eastAsia="Times New Roman" w:hAnsi="Times New Roman" w:cs="Times New Roman"/>
                <w:b/>
                <w:bCs/>
              </w:rPr>
              <w:t>es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T</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g</w:t>
            </w:r>
            <w:r>
              <w:rPr>
                <w:rFonts w:ascii="Times New Roman" w:eastAsia="Times New Roman" w:hAnsi="Times New Roman" w:cs="Times New Roman"/>
                <w:b/>
                <w:bCs/>
              </w:rPr>
              <w:t>g</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red </w:t>
            </w:r>
            <w:r>
              <w:rPr>
                <w:rFonts w:ascii="Times New Roman" w:eastAsia="Times New Roman" w:hAnsi="Times New Roman" w:cs="Times New Roman"/>
                <w:b/>
                <w:bCs/>
                <w:spacing w:val="-1"/>
              </w:rPr>
              <w:t>b</w:t>
            </w:r>
            <w:r>
              <w:rPr>
                <w:rFonts w:ascii="Times New Roman" w:eastAsia="Times New Roman" w:hAnsi="Times New Roman" w:cs="Times New Roman"/>
                <w:b/>
                <w:bCs/>
              </w:rPr>
              <w:t xml:space="preserve">y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j</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rPr>
              <w:t>t</w:t>
            </w:r>
          </w:p>
        </w:tc>
        <w:tc>
          <w:tcPr>
            <w:tcW w:w="1217" w:type="dxa"/>
          </w:tcPr>
          <w:p w14:paraId="355FEDC7" w14:textId="77777777" w:rsidR="00141942" w:rsidRDefault="00C74D4C">
            <w:pPr>
              <w:spacing w:before="2" w:after="0" w:line="240" w:lineRule="auto"/>
              <w:ind w:left="393" w:right="376"/>
              <w:jc w:val="center"/>
              <w:rPr>
                <w:rFonts w:ascii="Times New Roman" w:eastAsia="Times New Roman" w:hAnsi="Times New Roman" w:cs="Times New Roman"/>
              </w:rPr>
            </w:pPr>
            <w:r>
              <w:rPr>
                <w:rFonts w:ascii="Times New Roman" w:eastAsia="Times New Roman" w:hAnsi="Times New Roman" w:cs="Times New Roman"/>
                <w:b/>
                <w:bCs/>
                <w:spacing w:val="1"/>
              </w:rPr>
              <w:t>Y</w:t>
            </w:r>
            <w:r>
              <w:rPr>
                <w:rFonts w:ascii="Times New Roman" w:eastAsia="Times New Roman" w:hAnsi="Times New Roman" w:cs="Times New Roman"/>
                <w:b/>
                <w:bCs/>
              </w:rPr>
              <w:t>es</w:t>
            </w:r>
          </w:p>
        </w:tc>
        <w:tc>
          <w:tcPr>
            <w:tcW w:w="1217" w:type="dxa"/>
          </w:tcPr>
          <w:p w14:paraId="3C31BE8A" w14:textId="77777777" w:rsidR="00141942" w:rsidRDefault="00C74D4C">
            <w:pPr>
              <w:spacing w:before="2" w:after="0" w:line="240" w:lineRule="auto"/>
              <w:ind w:left="430" w:right="414"/>
              <w:jc w:val="center"/>
              <w:rPr>
                <w:rFonts w:ascii="Times New Roman" w:eastAsia="Times New Roman" w:hAnsi="Times New Roman" w:cs="Times New Roman"/>
              </w:rPr>
            </w:pPr>
            <w:r>
              <w:rPr>
                <w:rFonts w:ascii="Times New Roman" w:eastAsia="Times New Roman" w:hAnsi="Times New Roman" w:cs="Times New Roman"/>
                <w:b/>
                <w:bCs/>
                <w:spacing w:val="-1"/>
              </w:rPr>
              <w:t>No</w:t>
            </w:r>
          </w:p>
        </w:tc>
      </w:tr>
      <w:tr w:rsidR="00141942" w14:paraId="60296DB6" w14:textId="77777777" w:rsidTr="00F059D6">
        <w:trPr>
          <w:trHeight w:hRule="exact" w:val="386"/>
          <w:jc w:val="center"/>
        </w:trPr>
        <w:tc>
          <w:tcPr>
            <w:tcW w:w="6555" w:type="dxa"/>
          </w:tcPr>
          <w:p w14:paraId="2D9C0831" w14:textId="77777777" w:rsidR="00141942" w:rsidRDefault="00C74D4C">
            <w:pPr>
              <w:spacing w:after="0" w:line="251" w:lineRule="exact"/>
              <w:ind w:left="45" w:right="-20"/>
              <w:rPr>
                <w:rFonts w:ascii="Times New Roman" w:eastAsia="Times New Roman" w:hAnsi="Times New Roman" w:cs="Times New Roman"/>
              </w:rPr>
            </w:pPr>
            <w:r>
              <w:rPr>
                <w:rFonts w:ascii="Times New Roman" w:eastAsia="Times New Roman" w:hAnsi="Times New Roman" w:cs="Times New Roman"/>
              </w:rPr>
              <w:t>En</w:t>
            </w:r>
            <w:r>
              <w:rPr>
                <w:rFonts w:ascii="Times New Roman" w:eastAsia="Times New Roman" w:hAnsi="Times New Roman" w:cs="Times New Roman"/>
                <w:spacing w:val="-3"/>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P/BP 4.01</w:t>
            </w:r>
          </w:p>
        </w:tc>
        <w:tc>
          <w:tcPr>
            <w:tcW w:w="1217" w:type="dxa"/>
          </w:tcPr>
          <w:p w14:paraId="55F3136B" w14:textId="77777777" w:rsidR="00141942" w:rsidRDefault="00141942"/>
        </w:tc>
        <w:tc>
          <w:tcPr>
            <w:tcW w:w="1217" w:type="dxa"/>
          </w:tcPr>
          <w:p w14:paraId="693CE4FB" w14:textId="77777777" w:rsidR="00141942" w:rsidRDefault="00922963" w:rsidP="00017ADA">
            <w:pPr>
              <w:jc w:val="center"/>
            </w:pPr>
            <w:r>
              <w:t>X</w:t>
            </w:r>
          </w:p>
        </w:tc>
      </w:tr>
      <w:tr w:rsidR="00141942" w14:paraId="2FDF7C71" w14:textId="77777777" w:rsidTr="00F059D6">
        <w:trPr>
          <w:trHeight w:hRule="exact" w:val="384"/>
          <w:jc w:val="center"/>
        </w:trPr>
        <w:tc>
          <w:tcPr>
            <w:tcW w:w="6555" w:type="dxa"/>
          </w:tcPr>
          <w:p w14:paraId="3062DAFA" w14:textId="77777777" w:rsidR="00141942" w:rsidRDefault="00C74D4C">
            <w:pPr>
              <w:spacing w:after="0" w:line="251" w:lineRule="exact"/>
              <w:ind w:left="4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s O</w:t>
            </w:r>
            <w:r>
              <w:rPr>
                <w:rFonts w:ascii="Times New Roman" w:eastAsia="Times New Roman" w:hAnsi="Times New Roman" w:cs="Times New Roman"/>
                <w:spacing w:val="-1"/>
              </w:rPr>
              <w:t>P</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P 4.</w:t>
            </w:r>
            <w:r>
              <w:rPr>
                <w:rFonts w:ascii="Times New Roman" w:eastAsia="Times New Roman" w:hAnsi="Times New Roman" w:cs="Times New Roman"/>
                <w:spacing w:val="-3"/>
              </w:rPr>
              <w:t>0</w:t>
            </w:r>
            <w:r>
              <w:rPr>
                <w:rFonts w:ascii="Times New Roman" w:eastAsia="Times New Roman" w:hAnsi="Times New Roman" w:cs="Times New Roman"/>
              </w:rPr>
              <w:t>4</w:t>
            </w:r>
          </w:p>
        </w:tc>
        <w:tc>
          <w:tcPr>
            <w:tcW w:w="1217" w:type="dxa"/>
          </w:tcPr>
          <w:p w14:paraId="5B7765F6" w14:textId="77777777" w:rsidR="00141942" w:rsidRDefault="00141942"/>
        </w:tc>
        <w:tc>
          <w:tcPr>
            <w:tcW w:w="1217" w:type="dxa"/>
          </w:tcPr>
          <w:p w14:paraId="0E8F709A" w14:textId="77777777" w:rsidR="00141942" w:rsidRDefault="00922963" w:rsidP="00017ADA">
            <w:pPr>
              <w:jc w:val="center"/>
            </w:pPr>
            <w:r>
              <w:t>X</w:t>
            </w:r>
          </w:p>
        </w:tc>
      </w:tr>
      <w:tr w:rsidR="00141942" w14:paraId="551F3697" w14:textId="77777777" w:rsidTr="00F059D6">
        <w:trPr>
          <w:trHeight w:hRule="exact" w:val="386"/>
          <w:jc w:val="center"/>
        </w:trPr>
        <w:tc>
          <w:tcPr>
            <w:tcW w:w="6555" w:type="dxa"/>
          </w:tcPr>
          <w:p w14:paraId="2BB5D33E" w14:textId="77777777" w:rsidR="00141942" w:rsidRDefault="00C74D4C">
            <w:pPr>
              <w:spacing w:after="0" w:line="251" w:lineRule="exact"/>
              <w:ind w:left="45" w:right="-20"/>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 O</w:t>
            </w:r>
            <w:r>
              <w:rPr>
                <w:rFonts w:ascii="Times New Roman" w:eastAsia="Times New Roman" w:hAnsi="Times New Roman" w:cs="Times New Roman"/>
                <w:spacing w:val="-3"/>
              </w:rPr>
              <w:t>P</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P 4.36</w:t>
            </w:r>
          </w:p>
        </w:tc>
        <w:tc>
          <w:tcPr>
            <w:tcW w:w="1217" w:type="dxa"/>
          </w:tcPr>
          <w:p w14:paraId="7975C358" w14:textId="77777777" w:rsidR="00141942" w:rsidRDefault="00141942"/>
        </w:tc>
        <w:tc>
          <w:tcPr>
            <w:tcW w:w="1217" w:type="dxa"/>
          </w:tcPr>
          <w:p w14:paraId="35D3EE4C" w14:textId="77777777" w:rsidR="00141942" w:rsidRDefault="00922963" w:rsidP="00017ADA">
            <w:pPr>
              <w:jc w:val="center"/>
            </w:pPr>
            <w:r>
              <w:t>X</w:t>
            </w:r>
          </w:p>
          <w:p w14:paraId="1E699FAB" w14:textId="77777777" w:rsidR="00922963" w:rsidRDefault="00922963" w:rsidP="00017ADA">
            <w:pPr>
              <w:jc w:val="center"/>
            </w:pPr>
            <w:r>
              <w:t>xX</w:t>
            </w:r>
          </w:p>
        </w:tc>
      </w:tr>
      <w:tr w:rsidR="00141942" w14:paraId="26B48B2C" w14:textId="77777777" w:rsidTr="00F059D6">
        <w:trPr>
          <w:trHeight w:hRule="exact" w:val="386"/>
          <w:jc w:val="center"/>
        </w:trPr>
        <w:tc>
          <w:tcPr>
            <w:tcW w:w="6555" w:type="dxa"/>
          </w:tcPr>
          <w:p w14:paraId="297E2609" w14:textId="77777777" w:rsidR="00141942" w:rsidRDefault="00C74D4C">
            <w:pPr>
              <w:spacing w:after="0" w:line="251" w:lineRule="exact"/>
              <w:ind w:left="45" w:right="-20"/>
              <w:rPr>
                <w:rFonts w:ascii="Times New Roman" w:eastAsia="Times New Roman" w:hAnsi="Times New Roman" w:cs="Times New Roman"/>
              </w:rPr>
            </w:pPr>
            <w:r>
              <w:rPr>
                <w:rFonts w:ascii="Times New Roman" w:eastAsia="Times New Roman" w:hAnsi="Times New Roman" w:cs="Times New Roman"/>
              </w:rPr>
              <w:t>Pest</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P 4.09</w:t>
            </w:r>
          </w:p>
        </w:tc>
        <w:tc>
          <w:tcPr>
            <w:tcW w:w="1217" w:type="dxa"/>
          </w:tcPr>
          <w:p w14:paraId="6785DF50" w14:textId="77777777" w:rsidR="00141942" w:rsidRDefault="00141942"/>
        </w:tc>
        <w:tc>
          <w:tcPr>
            <w:tcW w:w="1217" w:type="dxa"/>
          </w:tcPr>
          <w:p w14:paraId="15D4FB2C" w14:textId="77777777" w:rsidR="00141942" w:rsidRDefault="00922963" w:rsidP="00017ADA">
            <w:pPr>
              <w:jc w:val="center"/>
            </w:pPr>
            <w:r>
              <w:t>X</w:t>
            </w:r>
          </w:p>
        </w:tc>
      </w:tr>
      <w:tr w:rsidR="00141942" w14:paraId="36CD5E52" w14:textId="77777777" w:rsidTr="00F059D6">
        <w:trPr>
          <w:trHeight w:hRule="exact" w:val="386"/>
          <w:jc w:val="center"/>
        </w:trPr>
        <w:tc>
          <w:tcPr>
            <w:tcW w:w="6555" w:type="dxa"/>
          </w:tcPr>
          <w:p w14:paraId="774BD5B2" w14:textId="77777777" w:rsidR="00141942" w:rsidRDefault="00C74D4C">
            <w:pPr>
              <w:spacing w:after="0" w:line="251" w:lineRule="exact"/>
              <w:ind w:left="45" w:right="-20"/>
              <w:rPr>
                <w:rFonts w:ascii="Times New Roman" w:eastAsia="Times New Roman" w:hAnsi="Times New Roman" w:cs="Times New Roman"/>
              </w:rPr>
            </w:pPr>
            <w:r>
              <w:rPr>
                <w:rFonts w:ascii="Times New Roman" w:eastAsia="Times New Roman" w:hAnsi="Times New Roman" w:cs="Times New Roman"/>
              </w:rPr>
              <w:t>Ph</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sou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 O</w:t>
            </w:r>
            <w:r>
              <w:rPr>
                <w:rFonts w:ascii="Times New Roman" w:eastAsia="Times New Roman" w:hAnsi="Times New Roman" w:cs="Times New Roman"/>
                <w:spacing w:val="-1"/>
              </w:rPr>
              <w:t>P</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P 4.11</w:t>
            </w:r>
          </w:p>
        </w:tc>
        <w:tc>
          <w:tcPr>
            <w:tcW w:w="1217" w:type="dxa"/>
          </w:tcPr>
          <w:p w14:paraId="33520F24" w14:textId="77777777" w:rsidR="00141942" w:rsidRDefault="00141942"/>
        </w:tc>
        <w:tc>
          <w:tcPr>
            <w:tcW w:w="1217" w:type="dxa"/>
          </w:tcPr>
          <w:p w14:paraId="6E1BAD1F" w14:textId="77777777" w:rsidR="00141942" w:rsidRDefault="00922963" w:rsidP="00017ADA">
            <w:pPr>
              <w:jc w:val="center"/>
            </w:pPr>
            <w:r>
              <w:t>X</w:t>
            </w:r>
          </w:p>
        </w:tc>
      </w:tr>
      <w:tr w:rsidR="00141942" w14:paraId="296FE5C6" w14:textId="77777777" w:rsidTr="00F059D6">
        <w:trPr>
          <w:trHeight w:hRule="exact" w:val="386"/>
          <w:jc w:val="center"/>
        </w:trPr>
        <w:tc>
          <w:tcPr>
            <w:tcW w:w="6555" w:type="dxa"/>
          </w:tcPr>
          <w:p w14:paraId="7FA84488" w14:textId="77777777" w:rsidR="00141942" w:rsidRDefault="00C74D4C">
            <w:pPr>
              <w:spacing w:after="0" w:line="251" w:lineRule="exact"/>
              <w:ind w:left="45"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i</w:t>
            </w:r>
            <w:r>
              <w:rPr>
                <w:rFonts w:ascii="Times New Roman" w:eastAsia="Times New Roman" w:hAnsi="Times New Roman" w:cs="Times New Roman"/>
                <w:spacing w:val="-2"/>
              </w:rPr>
              <w:t>g</w:t>
            </w:r>
            <w:r>
              <w:rPr>
                <w:rFonts w:ascii="Times New Roman" w:eastAsia="Times New Roman" w:hAnsi="Times New Roman" w:cs="Times New Roman"/>
              </w:rPr>
              <w:t>enous</w:t>
            </w:r>
            <w:r>
              <w:rPr>
                <w:rFonts w:ascii="Times New Roman" w:eastAsia="Times New Roman" w:hAnsi="Times New Roman" w:cs="Times New Roman"/>
                <w:spacing w:val="1"/>
              </w:rPr>
              <w:t xml:space="preserve"> </w:t>
            </w:r>
            <w:r>
              <w:rPr>
                <w:rFonts w:ascii="Times New Roman" w:eastAsia="Times New Roman" w:hAnsi="Times New Roman" w:cs="Times New Roman"/>
              </w:rPr>
              <w:t>Peo</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 O</w:t>
            </w:r>
            <w:r>
              <w:rPr>
                <w:rFonts w:ascii="Times New Roman" w:eastAsia="Times New Roman" w:hAnsi="Times New Roman" w:cs="Times New Roman"/>
                <w:spacing w:val="-1"/>
              </w:rPr>
              <w:t>P</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P</w:t>
            </w:r>
            <w:r>
              <w:rPr>
                <w:rFonts w:ascii="Times New Roman" w:eastAsia="Times New Roman" w:hAnsi="Times New Roman" w:cs="Times New Roman"/>
                <w:spacing w:val="-3"/>
              </w:rPr>
              <w:t xml:space="preserve"> </w:t>
            </w:r>
            <w:r>
              <w:rPr>
                <w:rFonts w:ascii="Times New Roman" w:eastAsia="Times New Roman" w:hAnsi="Times New Roman" w:cs="Times New Roman"/>
              </w:rPr>
              <w:t>4.10</w:t>
            </w:r>
          </w:p>
        </w:tc>
        <w:tc>
          <w:tcPr>
            <w:tcW w:w="1217" w:type="dxa"/>
          </w:tcPr>
          <w:p w14:paraId="7559FFF4" w14:textId="77777777" w:rsidR="00141942" w:rsidRDefault="00141942"/>
        </w:tc>
        <w:tc>
          <w:tcPr>
            <w:tcW w:w="1217" w:type="dxa"/>
          </w:tcPr>
          <w:p w14:paraId="18BD18DF" w14:textId="77777777" w:rsidR="00141942" w:rsidRDefault="00922963" w:rsidP="00017ADA">
            <w:pPr>
              <w:jc w:val="center"/>
            </w:pPr>
            <w:r>
              <w:t>X</w:t>
            </w:r>
          </w:p>
        </w:tc>
      </w:tr>
      <w:tr w:rsidR="00141942" w14:paraId="023A5507" w14:textId="77777777" w:rsidTr="00F059D6">
        <w:trPr>
          <w:trHeight w:hRule="exact" w:val="384"/>
          <w:jc w:val="center"/>
        </w:trPr>
        <w:tc>
          <w:tcPr>
            <w:tcW w:w="6555" w:type="dxa"/>
          </w:tcPr>
          <w:p w14:paraId="44CEB0B3" w14:textId="77777777" w:rsidR="00141942" w:rsidRDefault="00C74D4C">
            <w:pPr>
              <w:spacing w:after="0" w:line="251" w:lineRule="exact"/>
              <w:ind w:left="45"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rPr>
              <w:t>P/BP 4.12</w:t>
            </w:r>
          </w:p>
        </w:tc>
        <w:tc>
          <w:tcPr>
            <w:tcW w:w="1217" w:type="dxa"/>
          </w:tcPr>
          <w:p w14:paraId="485D9FB7" w14:textId="77777777" w:rsidR="00141942" w:rsidRDefault="00141942"/>
        </w:tc>
        <w:tc>
          <w:tcPr>
            <w:tcW w:w="1217" w:type="dxa"/>
          </w:tcPr>
          <w:p w14:paraId="4AC4FD68" w14:textId="77777777" w:rsidR="00141942" w:rsidRDefault="00922963" w:rsidP="00017ADA">
            <w:pPr>
              <w:jc w:val="center"/>
            </w:pPr>
            <w:r>
              <w:t>X</w:t>
            </w:r>
          </w:p>
        </w:tc>
      </w:tr>
      <w:tr w:rsidR="00141942" w14:paraId="7C48B817" w14:textId="77777777" w:rsidTr="00F059D6">
        <w:trPr>
          <w:trHeight w:hRule="exact" w:val="386"/>
          <w:jc w:val="center"/>
        </w:trPr>
        <w:tc>
          <w:tcPr>
            <w:tcW w:w="6555" w:type="dxa"/>
          </w:tcPr>
          <w:p w14:paraId="12DCA3A5" w14:textId="77777777" w:rsidR="00141942" w:rsidRDefault="00C74D4C">
            <w:pPr>
              <w:spacing w:after="0" w:line="251" w:lineRule="exact"/>
              <w:ind w:left="45" w:right="-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s O</w:t>
            </w:r>
            <w:r>
              <w:rPr>
                <w:rFonts w:ascii="Times New Roman" w:eastAsia="Times New Roman" w:hAnsi="Times New Roman" w:cs="Times New Roman"/>
                <w:spacing w:val="-1"/>
              </w:rPr>
              <w:t>P</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P 4.</w:t>
            </w:r>
            <w:r>
              <w:rPr>
                <w:rFonts w:ascii="Times New Roman" w:eastAsia="Times New Roman" w:hAnsi="Times New Roman" w:cs="Times New Roman"/>
                <w:spacing w:val="-3"/>
              </w:rPr>
              <w:t>3</w:t>
            </w:r>
            <w:r>
              <w:rPr>
                <w:rFonts w:ascii="Times New Roman" w:eastAsia="Times New Roman" w:hAnsi="Times New Roman" w:cs="Times New Roman"/>
              </w:rPr>
              <w:t>7</w:t>
            </w:r>
          </w:p>
        </w:tc>
        <w:tc>
          <w:tcPr>
            <w:tcW w:w="1217" w:type="dxa"/>
          </w:tcPr>
          <w:p w14:paraId="357EA9F7" w14:textId="77777777" w:rsidR="00141942" w:rsidRDefault="00141942"/>
        </w:tc>
        <w:tc>
          <w:tcPr>
            <w:tcW w:w="1217" w:type="dxa"/>
          </w:tcPr>
          <w:p w14:paraId="574B3BFA" w14:textId="77777777" w:rsidR="00141942" w:rsidRDefault="00922963" w:rsidP="00017ADA">
            <w:pPr>
              <w:jc w:val="center"/>
            </w:pPr>
            <w:r>
              <w:t>X</w:t>
            </w:r>
          </w:p>
        </w:tc>
      </w:tr>
      <w:tr w:rsidR="00141942" w14:paraId="4F47384B" w14:textId="77777777" w:rsidTr="00F059D6">
        <w:trPr>
          <w:trHeight w:hRule="exact" w:val="386"/>
          <w:jc w:val="center"/>
        </w:trPr>
        <w:tc>
          <w:tcPr>
            <w:tcW w:w="6555" w:type="dxa"/>
          </w:tcPr>
          <w:p w14:paraId="0CCB3522" w14:textId="77777777" w:rsidR="00141942" w:rsidRDefault="00C74D4C">
            <w:pPr>
              <w:spacing w:after="0" w:line="251" w:lineRule="exact"/>
              <w:ind w:left="45" w:right="-20"/>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s on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O</w:t>
            </w:r>
            <w:r>
              <w:rPr>
                <w:rFonts w:ascii="Times New Roman" w:eastAsia="Times New Roman" w:hAnsi="Times New Roman" w:cs="Times New Roman"/>
                <w:spacing w:val="-1"/>
              </w:rPr>
              <w:t>P</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P 7.50</w:t>
            </w:r>
          </w:p>
        </w:tc>
        <w:tc>
          <w:tcPr>
            <w:tcW w:w="1217" w:type="dxa"/>
          </w:tcPr>
          <w:p w14:paraId="6AC206AE" w14:textId="77777777" w:rsidR="00141942" w:rsidRDefault="00141942"/>
        </w:tc>
        <w:tc>
          <w:tcPr>
            <w:tcW w:w="1217" w:type="dxa"/>
          </w:tcPr>
          <w:p w14:paraId="30873D4B" w14:textId="77777777" w:rsidR="00141942" w:rsidRDefault="00922963" w:rsidP="00017ADA">
            <w:pPr>
              <w:jc w:val="center"/>
            </w:pPr>
            <w:r>
              <w:t>X</w:t>
            </w:r>
          </w:p>
        </w:tc>
      </w:tr>
      <w:tr w:rsidR="00141942" w14:paraId="70B3DC27" w14:textId="77777777" w:rsidTr="00F059D6">
        <w:trPr>
          <w:trHeight w:hRule="exact" w:val="361"/>
          <w:jc w:val="center"/>
        </w:trPr>
        <w:tc>
          <w:tcPr>
            <w:tcW w:w="6555" w:type="dxa"/>
          </w:tcPr>
          <w:p w14:paraId="7A476B1C" w14:textId="77777777" w:rsidR="00141942" w:rsidRDefault="00C74D4C">
            <w:pPr>
              <w:spacing w:after="0" w:line="251" w:lineRule="exact"/>
              <w:ind w:left="45" w:right="-20"/>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P/BP 7.60</w:t>
            </w:r>
          </w:p>
        </w:tc>
        <w:tc>
          <w:tcPr>
            <w:tcW w:w="1217" w:type="dxa"/>
          </w:tcPr>
          <w:p w14:paraId="20E51785" w14:textId="77777777" w:rsidR="00141942" w:rsidRDefault="00141942"/>
        </w:tc>
        <w:tc>
          <w:tcPr>
            <w:tcW w:w="1217" w:type="dxa"/>
          </w:tcPr>
          <w:p w14:paraId="0FC41705" w14:textId="77777777" w:rsidR="00141942" w:rsidRDefault="00922963" w:rsidP="00017ADA">
            <w:pPr>
              <w:jc w:val="center"/>
            </w:pPr>
            <w:r>
              <w:t>X</w:t>
            </w:r>
          </w:p>
        </w:tc>
      </w:tr>
    </w:tbl>
    <w:p w14:paraId="3F11ACFE" w14:textId="77777777" w:rsidR="00017ADA" w:rsidRDefault="00017ADA" w:rsidP="00017ADA">
      <w:pPr>
        <w:spacing w:before="36" w:after="0" w:line="271" w:lineRule="exact"/>
        <w:ind w:right="-20"/>
        <w:rPr>
          <w:rFonts w:ascii="Times New Roman" w:eastAsia="Times New Roman" w:hAnsi="Times New Roman" w:cs="Times New Roman"/>
          <w:b/>
          <w:bCs/>
          <w:position w:val="-1"/>
          <w:sz w:val="24"/>
          <w:szCs w:val="24"/>
        </w:rPr>
      </w:pPr>
    </w:p>
    <w:p w14:paraId="12DF82F6" w14:textId="77777777" w:rsidR="007C16CD" w:rsidRDefault="007C16CD">
      <w:pPr>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br w:type="page"/>
      </w:r>
    </w:p>
    <w:p w14:paraId="24266A9C" w14:textId="0EBD652F" w:rsidR="00141942" w:rsidRDefault="00C74D4C" w:rsidP="00644233">
      <w:pPr>
        <w:spacing w:before="36" w:after="0" w:line="271" w:lineRule="exact"/>
        <w:ind w:right="-20"/>
        <w:rPr>
          <w:sz w:val="20"/>
          <w:szCs w:val="20"/>
        </w:rPr>
      </w:pPr>
      <w:r>
        <w:rPr>
          <w:rFonts w:ascii="Times New Roman" w:eastAsia="Times New Roman" w:hAnsi="Times New Roman" w:cs="Times New Roman"/>
          <w:b/>
          <w:bCs/>
          <w:position w:val="-1"/>
          <w:sz w:val="24"/>
          <w:szCs w:val="24"/>
        </w:rPr>
        <w:t>C</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ts </w:t>
      </w:r>
      <w:r>
        <w:rPr>
          <w:rFonts w:ascii="Times New Roman" w:eastAsia="Times New Roman" w:hAnsi="Times New Roman" w:cs="Times New Roman"/>
          <w:b/>
          <w:bCs/>
          <w:spacing w:val="-1"/>
          <w:position w:val="-1"/>
          <w:sz w:val="24"/>
          <w:szCs w:val="24"/>
        </w:rPr>
        <w:t>(</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position w:val="-1"/>
          <w:sz w:val="24"/>
          <w:szCs w:val="24"/>
        </w:rPr>
        <w:t>tional)</w:t>
      </w:r>
    </w:p>
    <w:p w14:paraId="2A81F416" w14:textId="2C0CD81B" w:rsidR="00E64C3C" w:rsidRPr="00E64C3C" w:rsidRDefault="008218E6" w:rsidP="00E64C3C">
      <w:pPr>
        <w:spacing w:after="0" w:line="240" w:lineRule="auto"/>
        <w:jc w:val="both"/>
        <w:rPr>
          <w:rFonts w:ascii="Times New Roman" w:eastAsia="Times New Roman" w:hAnsi="Times New Roman" w:cs="Times New Roman"/>
          <w:sz w:val="24"/>
          <w:szCs w:val="24"/>
        </w:rPr>
      </w:pPr>
      <w:r w:rsidRPr="00C35492">
        <w:rPr>
          <w:rFonts w:ascii="Times New Roman" w:eastAsia="Times New Roman" w:hAnsi="Times New Roman" w:cs="Times New Roman"/>
          <w:sz w:val="24"/>
          <w:szCs w:val="24"/>
        </w:rPr>
        <w:t>T</w:t>
      </w:r>
      <w:r w:rsidR="00E64C3C" w:rsidRPr="00C35492">
        <w:rPr>
          <w:rFonts w:ascii="Times New Roman" w:eastAsia="Times New Roman" w:hAnsi="Times New Roman" w:cs="Times New Roman"/>
          <w:sz w:val="24"/>
          <w:szCs w:val="24"/>
        </w:rPr>
        <w:t xml:space="preserve">he </w:t>
      </w:r>
      <w:r w:rsidRPr="00C35492">
        <w:rPr>
          <w:rFonts w:ascii="Times New Roman" w:eastAsia="Times New Roman" w:hAnsi="Times New Roman" w:cs="Times New Roman"/>
          <w:sz w:val="24"/>
          <w:szCs w:val="24"/>
        </w:rPr>
        <w:t>P</w:t>
      </w:r>
      <w:r w:rsidR="00E64C3C" w:rsidRPr="00C35492">
        <w:rPr>
          <w:rFonts w:ascii="Times New Roman" w:eastAsia="Times New Roman" w:hAnsi="Times New Roman" w:cs="Times New Roman"/>
          <w:sz w:val="24"/>
          <w:szCs w:val="24"/>
        </w:rPr>
        <w:t>roject is rated category C as it is not expected to have any significant, large scale</w:t>
      </w:r>
      <w:r w:rsidRPr="00C35492">
        <w:rPr>
          <w:rFonts w:ascii="Times New Roman" w:eastAsia="Times New Roman" w:hAnsi="Times New Roman" w:cs="Times New Roman"/>
          <w:sz w:val="24"/>
          <w:szCs w:val="24"/>
        </w:rPr>
        <w:t>,</w:t>
      </w:r>
      <w:r w:rsidR="00E64C3C" w:rsidRPr="00C35492">
        <w:rPr>
          <w:rFonts w:ascii="Times New Roman" w:eastAsia="Times New Roman" w:hAnsi="Times New Roman" w:cs="Times New Roman"/>
          <w:sz w:val="24"/>
          <w:szCs w:val="24"/>
        </w:rPr>
        <w:t xml:space="preserve"> or irreversible adverse environmental or social impact</w:t>
      </w:r>
      <w:r w:rsidRPr="00C35492">
        <w:rPr>
          <w:rFonts w:ascii="Times New Roman" w:eastAsia="Times New Roman" w:hAnsi="Times New Roman" w:cs="Times New Roman"/>
          <w:sz w:val="24"/>
          <w:szCs w:val="24"/>
        </w:rPr>
        <w:t>s</w:t>
      </w:r>
      <w:r w:rsidR="00E64C3C" w:rsidRPr="00C35492">
        <w:rPr>
          <w:rFonts w:ascii="Times New Roman" w:eastAsia="Times New Roman" w:hAnsi="Times New Roman" w:cs="Times New Roman"/>
          <w:sz w:val="24"/>
          <w:szCs w:val="24"/>
        </w:rPr>
        <w:t>. On the contrary, the Project is expected to have a positive impact on the social and economic inclusion of PwD and improve life conditions for them and their families. Moreover, to ensure a broader positive social impact, consultations with disabled people’s organizations will be carried out during project implementation.</w:t>
      </w:r>
    </w:p>
    <w:p w14:paraId="137A0062" w14:textId="77777777" w:rsidR="007C16CD" w:rsidRDefault="007C16CD" w:rsidP="00A2071D">
      <w:pPr>
        <w:spacing w:before="29" w:after="0" w:line="330" w:lineRule="auto"/>
        <w:ind w:left="485" w:right="5200" w:hanging="374"/>
        <w:rPr>
          <w:rFonts w:ascii="Times New Roman" w:eastAsia="Times New Roman" w:hAnsi="Times New Roman" w:cs="Times New Roman"/>
          <w:b/>
          <w:bCs/>
          <w:sz w:val="28"/>
          <w:szCs w:val="28"/>
        </w:rPr>
      </w:pPr>
    </w:p>
    <w:p w14:paraId="32D9E221" w14:textId="68AB5EAE" w:rsidR="00A2071D" w:rsidRDefault="00C74D4C" w:rsidP="00F059D6">
      <w:pPr>
        <w:spacing w:after="0" w:line="271" w:lineRule="exact"/>
        <w:ind w:right="-20"/>
        <w:rPr>
          <w:rFonts w:ascii="Times New Roman" w:eastAsia="Times New Roman" w:hAnsi="Times New Roman" w:cs="Times New Roman"/>
          <w:b/>
          <w:bCs/>
          <w:spacing w:val="-3"/>
          <w:sz w:val="28"/>
          <w:szCs w:val="28"/>
        </w:rPr>
      </w:pPr>
      <w:r w:rsidRPr="00F059D6">
        <w:rPr>
          <w:rFonts w:ascii="Times New Roman" w:eastAsia="Times New Roman" w:hAnsi="Times New Roman" w:cs="Times New Roman"/>
          <w:b/>
          <w:bCs/>
          <w:spacing w:val="-3"/>
          <w:sz w:val="28"/>
          <w:szCs w:val="28"/>
        </w:rPr>
        <w:t xml:space="preserve">VII. Contact point </w:t>
      </w:r>
    </w:p>
    <w:p w14:paraId="115C28A2" w14:textId="77777777" w:rsidR="00F059D6" w:rsidRPr="00F059D6" w:rsidRDefault="00F059D6" w:rsidP="00F059D6">
      <w:pPr>
        <w:spacing w:after="0" w:line="271" w:lineRule="exact"/>
        <w:ind w:left="111" w:right="-20"/>
        <w:rPr>
          <w:rFonts w:ascii="Times New Roman" w:eastAsia="Times New Roman" w:hAnsi="Times New Roman" w:cs="Times New Roman"/>
          <w:b/>
          <w:bCs/>
          <w:spacing w:val="-3"/>
          <w:sz w:val="28"/>
          <w:szCs w:val="28"/>
        </w:rPr>
      </w:pPr>
    </w:p>
    <w:p w14:paraId="4EBD36E4" w14:textId="77777777" w:rsidR="00A17E82" w:rsidRPr="00A2071D" w:rsidRDefault="00A17E82" w:rsidP="00A17E82">
      <w:pPr>
        <w:tabs>
          <w:tab w:val="left" w:pos="4680"/>
        </w:tabs>
        <w:spacing w:after="0" w:line="240" w:lineRule="auto"/>
        <w:ind w:left="540" w:right="5780"/>
        <w:rPr>
          <w:rFonts w:ascii="Times" w:eastAsia="Times New Roman" w:hAnsi="Times" w:cs="Times New Roman"/>
          <w:sz w:val="24"/>
          <w:szCs w:val="24"/>
        </w:rPr>
      </w:pPr>
      <w:r w:rsidRPr="00A2071D">
        <w:rPr>
          <w:rFonts w:ascii="Times" w:eastAsia="Times New Roman" w:hAnsi="Times" w:cs="Times New Roman"/>
          <w:spacing w:val="-1"/>
          <w:sz w:val="24"/>
          <w:szCs w:val="24"/>
        </w:rPr>
        <w:t>C</w:t>
      </w:r>
      <w:r w:rsidRPr="00A2071D">
        <w:rPr>
          <w:rFonts w:ascii="Times" w:eastAsia="Times New Roman" w:hAnsi="Times" w:cs="Times New Roman"/>
          <w:sz w:val="24"/>
          <w:szCs w:val="24"/>
        </w:rPr>
        <w:t>on</w:t>
      </w:r>
      <w:r w:rsidRPr="00A2071D">
        <w:rPr>
          <w:rFonts w:ascii="Times" w:eastAsia="Times New Roman" w:hAnsi="Times" w:cs="Times New Roman"/>
          <w:spacing w:val="1"/>
          <w:sz w:val="24"/>
          <w:szCs w:val="24"/>
        </w:rPr>
        <w:t>t</w:t>
      </w:r>
      <w:r w:rsidRPr="00A2071D">
        <w:rPr>
          <w:rFonts w:ascii="Times" w:eastAsia="Times New Roman" w:hAnsi="Times" w:cs="Times New Roman"/>
          <w:sz w:val="24"/>
          <w:szCs w:val="24"/>
        </w:rPr>
        <w:t>a</w:t>
      </w:r>
      <w:r w:rsidRPr="00A2071D">
        <w:rPr>
          <w:rFonts w:ascii="Times" w:eastAsia="Times New Roman" w:hAnsi="Times" w:cs="Times New Roman"/>
          <w:spacing w:val="-2"/>
          <w:sz w:val="24"/>
          <w:szCs w:val="24"/>
        </w:rPr>
        <w:t>c</w:t>
      </w:r>
      <w:r w:rsidRPr="00A2071D">
        <w:rPr>
          <w:rFonts w:ascii="Times" w:eastAsia="Times New Roman" w:hAnsi="Times" w:cs="Times New Roman"/>
          <w:spacing w:val="1"/>
          <w:sz w:val="24"/>
          <w:szCs w:val="24"/>
        </w:rPr>
        <w:t>t</w:t>
      </w:r>
      <w:r w:rsidRPr="00A2071D">
        <w:rPr>
          <w:rFonts w:ascii="Times" w:eastAsia="Times New Roman" w:hAnsi="Times" w:cs="Times New Roman"/>
          <w:sz w:val="24"/>
          <w:szCs w:val="24"/>
        </w:rPr>
        <w:t xml:space="preserve">: </w:t>
      </w:r>
      <w:r w:rsidRPr="00A2071D">
        <w:rPr>
          <w:rFonts w:ascii="Times" w:hAnsi="Times"/>
          <w:sz w:val="24"/>
          <w:szCs w:val="24"/>
        </w:rPr>
        <w:t>Lucy Bassett,</w:t>
      </w:r>
    </w:p>
    <w:p w14:paraId="4BEFA344" w14:textId="77777777" w:rsidR="00A17E82" w:rsidRPr="00A2071D" w:rsidRDefault="00A17E82" w:rsidP="00A17E82">
      <w:pPr>
        <w:tabs>
          <w:tab w:val="left" w:pos="2070"/>
          <w:tab w:val="left" w:pos="4680"/>
        </w:tabs>
        <w:spacing w:after="0" w:line="240" w:lineRule="auto"/>
        <w:ind w:left="540" w:right="6010"/>
        <w:rPr>
          <w:rFonts w:ascii="Times" w:eastAsia="Times New Roman" w:hAnsi="Times" w:cs="Times New Roman"/>
          <w:spacing w:val="2"/>
          <w:sz w:val="24"/>
          <w:szCs w:val="24"/>
        </w:rPr>
      </w:pPr>
      <w:r w:rsidRPr="00A2071D">
        <w:rPr>
          <w:rFonts w:ascii="Times" w:eastAsia="Times New Roman" w:hAnsi="Times" w:cs="Times New Roman"/>
          <w:sz w:val="24"/>
          <w:szCs w:val="24"/>
        </w:rPr>
        <w:t>Ti</w:t>
      </w:r>
      <w:r w:rsidRPr="00A2071D">
        <w:rPr>
          <w:rFonts w:ascii="Times" w:eastAsia="Times New Roman" w:hAnsi="Times" w:cs="Times New Roman"/>
          <w:spacing w:val="-1"/>
          <w:sz w:val="24"/>
          <w:szCs w:val="24"/>
        </w:rPr>
        <w:t>t</w:t>
      </w:r>
      <w:r w:rsidRPr="00A2071D">
        <w:rPr>
          <w:rFonts w:ascii="Times" w:eastAsia="Times New Roman" w:hAnsi="Times" w:cs="Times New Roman"/>
          <w:spacing w:val="1"/>
          <w:sz w:val="24"/>
          <w:szCs w:val="24"/>
        </w:rPr>
        <w:t>l</w:t>
      </w:r>
      <w:r w:rsidRPr="00A2071D">
        <w:rPr>
          <w:rFonts w:ascii="Times" w:eastAsia="Times New Roman" w:hAnsi="Times" w:cs="Times New Roman"/>
          <w:sz w:val="24"/>
          <w:szCs w:val="24"/>
        </w:rPr>
        <w:t xml:space="preserve">e: </w:t>
      </w:r>
      <w:r w:rsidRPr="00A2071D">
        <w:rPr>
          <w:rFonts w:ascii="Times" w:hAnsi="Times"/>
          <w:sz w:val="24"/>
          <w:szCs w:val="24"/>
        </w:rPr>
        <w:t>Task Team Leader</w:t>
      </w:r>
      <w:r w:rsidRPr="00A2071D">
        <w:rPr>
          <w:rFonts w:ascii="Times" w:eastAsia="Times New Roman" w:hAnsi="Times" w:cs="Times New Roman"/>
          <w:spacing w:val="2"/>
          <w:sz w:val="24"/>
          <w:szCs w:val="24"/>
        </w:rPr>
        <w:t xml:space="preserve"> </w:t>
      </w:r>
    </w:p>
    <w:p w14:paraId="43574AC2" w14:textId="77777777" w:rsidR="00A17E82" w:rsidRPr="00A2071D" w:rsidRDefault="00A17E82" w:rsidP="00A17E82">
      <w:pPr>
        <w:tabs>
          <w:tab w:val="left" w:pos="2070"/>
          <w:tab w:val="left" w:pos="4680"/>
        </w:tabs>
        <w:spacing w:after="0" w:line="240" w:lineRule="auto"/>
        <w:ind w:left="540" w:right="6320"/>
        <w:rPr>
          <w:rFonts w:ascii="Times" w:eastAsia="Times New Roman" w:hAnsi="Times" w:cs="Times New Roman"/>
          <w:sz w:val="24"/>
          <w:szCs w:val="24"/>
        </w:rPr>
      </w:pPr>
      <w:r w:rsidRPr="00A2071D">
        <w:rPr>
          <w:rFonts w:ascii="Times" w:eastAsia="Times New Roman" w:hAnsi="Times" w:cs="Times New Roman"/>
          <w:spacing w:val="2"/>
          <w:sz w:val="24"/>
          <w:szCs w:val="24"/>
        </w:rPr>
        <w:t>T</w:t>
      </w:r>
      <w:r w:rsidRPr="00A2071D">
        <w:rPr>
          <w:rFonts w:ascii="Times" w:eastAsia="Times New Roman" w:hAnsi="Times" w:cs="Times New Roman"/>
          <w:spacing w:val="-2"/>
          <w:sz w:val="24"/>
          <w:szCs w:val="24"/>
        </w:rPr>
        <w:t>e</w:t>
      </w:r>
      <w:r w:rsidRPr="00A2071D">
        <w:rPr>
          <w:rFonts w:ascii="Times" w:eastAsia="Times New Roman" w:hAnsi="Times" w:cs="Times New Roman"/>
          <w:spacing w:val="1"/>
          <w:sz w:val="24"/>
          <w:szCs w:val="24"/>
        </w:rPr>
        <w:t>l</w:t>
      </w:r>
      <w:r w:rsidRPr="00A2071D">
        <w:rPr>
          <w:rFonts w:ascii="Times" w:eastAsia="Times New Roman" w:hAnsi="Times" w:cs="Times New Roman"/>
          <w:sz w:val="24"/>
          <w:szCs w:val="24"/>
        </w:rPr>
        <w:t xml:space="preserve">: </w:t>
      </w:r>
      <w:r w:rsidRPr="00A2071D">
        <w:rPr>
          <w:rFonts w:ascii="Times" w:hAnsi="Times"/>
          <w:sz w:val="24"/>
          <w:szCs w:val="24"/>
        </w:rPr>
        <w:t>473-7230</w:t>
      </w:r>
    </w:p>
    <w:p w14:paraId="06DBD344" w14:textId="77777777" w:rsidR="00A17E82" w:rsidRPr="00A2071D" w:rsidRDefault="00A17E82" w:rsidP="00A17E82">
      <w:pPr>
        <w:tabs>
          <w:tab w:val="left" w:pos="2070"/>
          <w:tab w:val="left" w:pos="4680"/>
        </w:tabs>
        <w:spacing w:after="0" w:line="240" w:lineRule="auto"/>
        <w:ind w:left="540" w:right="3800"/>
        <w:rPr>
          <w:rFonts w:ascii="Times" w:eastAsia="Times New Roman" w:hAnsi="Times" w:cs="Times New Roman"/>
          <w:sz w:val="24"/>
          <w:szCs w:val="24"/>
        </w:rPr>
      </w:pPr>
      <w:r w:rsidRPr="00A2071D">
        <w:rPr>
          <w:rFonts w:ascii="Times" w:eastAsia="Times New Roman" w:hAnsi="Times" w:cs="Times New Roman"/>
          <w:sz w:val="24"/>
          <w:szCs w:val="24"/>
        </w:rPr>
        <w:t>E</w:t>
      </w:r>
      <w:r w:rsidRPr="00A2071D">
        <w:rPr>
          <w:rFonts w:ascii="Times" w:eastAsia="Times New Roman" w:hAnsi="Times" w:cs="Times New Roman"/>
          <w:spacing w:val="-4"/>
          <w:sz w:val="24"/>
          <w:szCs w:val="24"/>
        </w:rPr>
        <w:t>m</w:t>
      </w:r>
      <w:r w:rsidRPr="00A2071D">
        <w:rPr>
          <w:rFonts w:ascii="Times" w:eastAsia="Times New Roman" w:hAnsi="Times" w:cs="Times New Roman"/>
          <w:sz w:val="24"/>
          <w:szCs w:val="24"/>
        </w:rPr>
        <w:t>a</w:t>
      </w:r>
      <w:r w:rsidRPr="00A2071D">
        <w:rPr>
          <w:rFonts w:ascii="Times" w:eastAsia="Times New Roman" w:hAnsi="Times" w:cs="Times New Roman"/>
          <w:spacing w:val="1"/>
          <w:sz w:val="24"/>
          <w:szCs w:val="24"/>
        </w:rPr>
        <w:t>il</w:t>
      </w:r>
      <w:r w:rsidRPr="00A2071D">
        <w:rPr>
          <w:rFonts w:ascii="Times" w:eastAsia="Times New Roman" w:hAnsi="Times" w:cs="Times New Roman"/>
          <w:sz w:val="24"/>
          <w:szCs w:val="24"/>
        </w:rPr>
        <w:t xml:space="preserve">: </w:t>
      </w:r>
      <w:hyperlink r:id="rId8" w:history="1">
        <w:r w:rsidRPr="00A2071D">
          <w:rPr>
            <w:rStyle w:val="Hyperlink"/>
            <w:rFonts w:ascii="Times" w:eastAsia="Times New Roman" w:hAnsi="Times" w:cs="Times New Roman"/>
            <w:sz w:val="24"/>
            <w:szCs w:val="24"/>
          </w:rPr>
          <w:t>lbassett@worldbank.org</w:t>
        </w:r>
      </w:hyperlink>
    </w:p>
    <w:p w14:paraId="4011B54C" w14:textId="77777777" w:rsidR="00C36DFA" w:rsidRDefault="00C36DFA" w:rsidP="0092178E">
      <w:pPr>
        <w:tabs>
          <w:tab w:val="left" w:pos="2070"/>
          <w:tab w:val="left" w:pos="4680"/>
        </w:tabs>
        <w:spacing w:after="0" w:line="240" w:lineRule="auto"/>
        <w:ind w:right="3800"/>
        <w:rPr>
          <w:rFonts w:ascii="Times" w:eastAsia="Times New Roman" w:hAnsi="Times" w:cs="Times New Roman"/>
          <w:b/>
          <w:bCs/>
          <w:sz w:val="24"/>
          <w:szCs w:val="24"/>
        </w:rPr>
      </w:pPr>
    </w:p>
    <w:p w14:paraId="57F62B40" w14:textId="01EB6F19" w:rsidR="00141942" w:rsidRPr="00A2071D" w:rsidRDefault="00C74D4C" w:rsidP="00A2071D">
      <w:pPr>
        <w:tabs>
          <w:tab w:val="left" w:pos="2070"/>
          <w:tab w:val="left" w:pos="4680"/>
        </w:tabs>
        <w:spacing w:after="0" w:line="240" w:lineRule="auto"/>
        <w:ind w:left="540" w:right="3800"/>
        <w:rPr>
          <w:rFonts w:ascii="Times" w:eastAsia="Times New Roman" w:hAnsi="Times" w:cs="Times New Roman"/>
          <w:sz w:val="24"/>
          <w:szCs w:val="24"/>
        </w:rPr>
      </w:pPr>
      <w:r w:rsidRPr="00A2071D">
        <w:rPr>
          <w:rFonts w:ascii="Times" w:eastAsia="Times New Roman" w:hAnsi="Times" w:cs="Times New Roman"/>
          <w:b/>
          <w:bCs/>
          <w:sz w:val="24"/>
          <w:szCs w:val="24"/>
        </w:rPr>
        <w:t>Bo</w:t>
      </w:r>
      <w:r w:rsidRPr="00A2071D">
        <w:rPr>
          <w:rFonts w:ascii="Times" w:eastAsia="Times New Roman" w:hAnsi="Times" w:cs="Times New Roman"/>
          <w:b/>
          <w:bCs/>
          <w:spacing w:val="-1"/>
          <w:sz w:val="24"/>
          <w:szCs w:val="24"/>
        </w:rPr>
        <w:t>rr</w:t>
      </w:r>
      <w:r w:rsidRPr="00A2071D">
        <w:rPr>
          <w:rFonts w:ascii="Times" w:eastAsia="Times New Roman" w:hAnsi="Times" w:cs="Times New Roman"/>
          <w:b/>
          <w:bCs/>
          <w:sz w:val="24"/>
          <w:szCs w:val="24"/>
        </w:rPr>
        <w:t>o</w:t>
      </w:r>
      <w:r w:rsidRPr="00A2071D">
        <w:rPr>
          <w:rFonts w:ascii="Times" w:eastAsia="Times New Roman" w:hAnsi="Times" w:cs="Times New Roman"/>
          <w:b/>
          <w:bCs/>
          <w:spacing w:val="2"/>
          <w:sz w:val="24"/>
          <w:szCs w:val="24"/>
        </w:rPr>
        <w:t>w</w:t>
      </w:r>
      <w:r w:rsidRPr="00A2071D">
        <w:rPr>
          <w:rFonts w:ascii="Times" w:eastAsia="Times New Roman" w:hAnsi="Times" w:cs="Times New Roman"/>
          <w:b/>
          <w:bCs/>
          <w:spacing w:val="-1"/>
          <w:sz w:val="24"/>
          <w:szCs w:val="24"/>
        </w:rPr>
        <w:t>er</w:t>
      </w:r>
      <w:r w:rsidRPr="00A2071D">
        <w:rPr>
          <w:rFonts w:ascii="Times" w:eastAsia="Times New Roman" w:hAnsi="Times" w:cs="Times New Roman"/>
          <w:b/>
          <w:bCs/>
          <w:sz w:val="24"/>
          <w:szCs w:val="24"/>
        </w:rPr>
        <w:t>/Cl</w:t>
      </w:r>
      <w:r w:rsidRPr="00A2071D">
        <w:rPr>
          <w:rFonts w:ascii="Times" w:eastAsia="Times New Roman" w:hAnsi="Times" w:cs="Times New Roman"/>
          <w:b/>
          <w:bCs/>
          <w:spacing w:val="1"/>
          <w:sz w:val="24"/>
          <w:szCs w:val="24"/>
        </w:rPr>
        <w:t>i</w:t>
      </w:r>
      <w:r w:rsidRPr="00A2071D">
        <w:rPr>
          <w:rFonts w:ascii="Times" w:eastAsia="Times New Roman" w:hAnsi="Times" w:cs="Times New Roman"/>
          <w:b/>
          <w:bCs/>
          <w:spacing w:val="-1"/>
          <w:sz w:val="24"/>
          <w:szCs w:val="24"/>
        </w:rPr>
        <w:t>e</w:t>
      </w:r>
      <w:r w:rsidRPr="00A2071D">
        <w:rPr>
          <w:rFonts w:ascii="Times" w:eastAsia="Times New Roman" w:hAnsi="Times" w:cs="Times New Roman"/>
          <w:b/>
          <w:bCs/>
          <w:spacing w:val="1"/>
          <w:sz w:val="24"/>
          <w:szCs w:val="24"/>
        </w:rPr>
        <w:t>n</w:t>
      </w:r>
      <w:r w:rsidRPr="00A2071D">
        <w:rPr>
          <w:rFonts w:ascii="Times" w:eastAsia="Times New Roman" w:hAnsi="Times" w:cs="Times New Roman"/>
          <w:b/>
          <w:bCs/>
          <w:sz w:val="24"/>
          <w:szCs w:val="24"/>
        </w:rPr>
        <w:t>t/R</w:t>
      </w:r>
      <w:r w:rsidRPr="00A2071D">
        <w:rPr>
          <w:rFonts w:ascii="Times" w:eastAsia="Times New Roman" w:hAnsi="Times" w:cs="Times New Roman"/>
          <w:b/>
          <w:bCs/>
          <w:spacing w:val="-2"/>
          <w:sz w:val="24"/>
          <w:szCs w:val="24"/>
        </w:rPr>
        <w:t>e</w:t>
      </w:r>
      <w:r w:rsidRPr="00A2071D">
        <w:rPr>
          <w:rFonts w:ascii="Times" w:eastAsia="Times New Roman" w:hAnsi="Times" w:cs="Times New Roman"/>
          <w:b/>
          <w:bCs/>
          <w:spacing w:val="-1"/>
          <w:sz w:val="24"/>
          <w:szCs w:val="24"/>
        </w:rPr>
        <w:t>c</w:t>
      </w:r>
      <w:r w:rsidRPr="00A2071D">
        <w:rPr>
          <w:rFonts w:ascii="Times" w:eastAsia="Times New Roman" w:hAnsi="Times" w:cs="Times New Roman"/>
          <w:b/>
          <w:bCs/>
          <w:sz w:val="24"/>
          <w:szCs w:val="24"/>
        </w:rPr>
        <w:t>i</w:t>
      </w:r>
      <w:r w:rsidRPr="00A2071D">
        <w:rPr>
          <w:rFonts w:ascii="Times" w:eastAsia="Times New Roman" w:hAnsi="Times" w:cs="Times New Roman"/>
          <w:b/>
          <w:bCs/>
          <w:spacing w:val="1"/>
          <w:sz w:val="24"/>
          <w:szCs w:val="24"/>
        </w:rPr>
        <w:t>p</w:t>
      </w:r>
      <w:r w:rsidRPr="00A2071D">
        <w:rPr>
          <w:rFonts w:ascii="Times" w:eastAsia="Times New Roman" w:hAnsi="Times" w:cs="Times New Roman"/>
          <w:b/>
          <w:bCs/>
          <w:sz w:val="24"/>
          <w:szCs w:val="24"/>
        </w:rPr>
        <w:t>ient</w:t>
      </w:r>
    </w:p>
    <w:p w14:paraId="19E61C3B" w14:textId="77777777" w:rsidR="00A2071D" w:rsidRPr="00A17E82" w:rsidRDefault="00A2071D" w:rsidP="00A2071D">
      <w:pPr>
        <w:spacing w:after="0" w:line="240" w:lineRule="auto"/>
        <w:ind w:left="-90" w:firstLine="630"/>
        <w:rPr>
          <w:rFonts w:ascii="Times" w:hAnsi="Times" w:cstheme="majorBidi"/>
          <w:sz w:val="24"/>
          <w:szCs w:val="24"/>
        </w:rPr>
      </w:pPr>
      <w:r w:rsidRPr="00A17E82">
        <w:rPr>
          <w:rFonts w:ascii="Times" w:eastAsia="Times New Roman" w:hAnsi="Times" w:cs="Times New Roman"/>
          <w:spacing w:val="-1"/>
          <w:sz w:val="24"/>
          <w:szCs w:val="24"/>
        </w:rPr>
        <w:t xml:space="preserve">Name: </w:t>
      </w:r>
      <w:r w:rsidRPr="00A17E82">
        <w:rPr>
          <w:rFonts w:ascii="Times" w:hAnsi="Times" w:cstheme="majorBidi"/>
          <w:sz w:val="24"/>
          <w:szCs w:val="24"/>
        </w:rPr>
        <w:t>Republic of Haiti, Ministry of Finance</w:t>
      </w:r>
    </w:p>
    <w:p w14:paraId="2BD5BF14" w14:textId="77777777" w:rsidR="00606D07" w:rsidRPr="00A17E82" w:rsidRDefault="00C74D4C" w:rsidP="00A2071D">
      <w:pPr>
        <w:tabs>
          <w:tab w:val="left" w:pos="1530"/>
          <w:tab w:val="left" w:pos="2070"/>
          <w:tab w:val="left" w:pos="4680"/>
        </w:tabs>
        <w:spacing w:after="0" w:line="240" w:lineRule="auto"/>
        <w:ind w:left="540" w:right="6100"/>
        <w:rPr>
          <w:rFonts w:ascii="Times" w:eastAsia="Times New Roman" w:hAnsi="Times" w:cs="Times New Roman"/>
          <w:sz w:val="24"/>
          <w:szCs w:val="24"/>
        </w:rPr>
      </w:pPr>
      <w:r w:rsidRPr="00A17E82">
        <w:rPr>
          <w:rFonts w:ascii="Times" w:eastAsia="Times New Roman" w:hAnsi="Times" w:cs="Times New Roman"/>
          <w:spacing w:val="-1"/>
          <w:sz w:val="24"/>
          <w:szCs w:val="24"/>
        </w:rPr>
        <w:t>C</w:t>
      </w:r>
      <w:r w:rsidRPr="00A17E82">
        <w:rPr>
          <w:rFonts w:ascii="Times" w:eastAsia="Times New Roman" w:hAnsi="Times" w:cs="Times New Roman"/>
          <w:sz w:val="24"/>
          <w:szCs w:val="24"/>
        </w:rPr>
        <w:t>on</w:t>
      </w:r>
      <w:r w:rsidRPr="00A17E82">
        <w:rPr>
          <w:rFonts w:ascii="Times" w:eastAsia="Times New Roman" w:hAnsi="Times" w:cs="Times New Roman"/>
          <w:spacing w:val="1"/>
          <w:sz w:val="24"/>
          <w:szCs w:val="24"/>
        </w:rPr>
        <w:t>t</w:t>
      </w:r>
      <w:r w:rsidRPr="00A17E82">
        <w:rPr>
          <w:rFonts w:ascii="Times" w:eastAsia="Times New Roman" w:hAnsi="Times" w:cs="Times New Roman"/>
          <w:sz w:val="24"/>
          <w:szCs w:val="24"/>
        </w:rPr>
        <w:t>a</w:t>
      </w:r>
      <w:r w:rsidRPr="00A17E82">
        <w:rPr>
          <w:rFonts w:ascii="Times" w:eastAsia="Times New Roman" w:hAnsi="Times" w:cs="Times New Roman"/>
          <w:spacing w:val="-2"/>
          <w:sz w:val="24"/>
          <w:szCs w:val="24"/>
        </w:rPr>
        <w:t>c</w:t>
      </w:r>
      <w:r w:rsidRPr="00A17E82">
        <w:rPr>
          <w:rFonts w:ascii="Times" w:eastAsia="Times New Roman" w:hAnsi="Times" w:cs="Times New Roman"/>
          <w:spacing w:val="1"/>
          <w:sz w:val="24"/>
          <w:szCs w:val="24"/>
        </w:rPr>
        <w:t>t</w:t>
      </w:r>
      <w:r w:rsidRPr="00A17E82">
        <w:rPr>
          <w:rFonts w:ascii="Times" w:eastAsia="Times New Roman" w:hAnsi="Times" w:cs="Times New Roman"/>
          <w:sz w:val="24"/>
          <w:szCs w:val="24"/>
        </w:rPr>
        <w:t xml:space="preserve">: </w:t>
      </w:r>
      <w:r w:rsidR="00606D07" w:rsidRPr="00A17E82">
        <w:rPr>
          <w:rFonts w:ascii="Times" w:eastAsia="Times New Roman" w:hAnsi="Times" w:cs="Times New Roman"/>
          <w:sz w:val="24"/>
          <w:szCs w:val="24"/>
        </w:rPr>
        <w:t xml:space="preserve"> </w:t>
      </w:r>
      <w:r w:rsidR="00A2071D" w:rsidRPr="00A17E82">
        <w:rPr>
          <w:rFonts w:ascii="Times" w:hAnsi="Times" w:cstheme="majorBidi"/>
          <w:sz w:val="24"/>
          <w:szCs w:val="24"/>
        </w:rPr>
        <w:t>Wilson Laleau</w:t>
      </w:r>
    </w:p>
    <w:p w14:paraId="42102C38" w14:textId="77777777" w:rsidR="00141942" w:rsidRPr="00A17E82" w:rsidRDefault="00C74D4C" w:rsidP="001A369C">
      <w:pPr>
        <w:tabs>
          <w:tab w:val="left" w:pos="630"/>
        </w:tabs>
        <w:spacing w:after="0" w:line="240" w:lineRule="auto"/>
        <w:ind w:left="540" w:right="6370"/>
        <w:rPr>
          <w:rFonts w:ascii="Times" w:hAnsi="Times"/>
          <w:color w:val="0000FF"/>
          <w:sz w:val="24"/>
          <w:szCs w:val="24"/>
          <w:u w:val="single"/>
        </w:rPr>
      </w:pPr>
      <w:r w:rsidRPr="00A17E82">
        <w:rPr>
          <w:rFonts w:ascii="Times" w:eastAsia="Times New Roman" w:hAnsi="Times" w:cs="Times New Roman"/>
          <w:spacing w:val="2"/>
          <w:sz w:val="24"/>
          <w:szCs w:val="24"/>
        </w:rPr>
        <w:t>T</w:t>
      </w:r>
      <w:r w:rsidRPr="00A17E82">
        <w:rPr>
          <w:rFonts w:ascii="Times" w:eastAsia="Times New Roman" w:hAnsi="Times" w:cs="Times New Roman"/>
          <w:spacing w:val="-2"/>
          <w:sz w:val="24"/>
          <w:szCs w:val="24"/>
        </w:rPr>
        <w:t>e</w:t>
      </w:r>
      <w:r w:rsidRPr="00A17E82">
        <w:rPr>
          <w:rFonts w:ascii="Times" w:eastAsia="Times New Roman" w:hAnsi="Times" w:cs="Times New Roman"/>
          <w:spacing w:val="1"/>
          <w:sz w:val="24"/>
          <w:szCs w:val="24"/>
        </w:rPr>
        <w:t>l</w:t>
      </w:r>
      <w:r w:rsidRPr="00A17E82">
        <w:rPr>
          <w:rFonts w:ascii="Times" w:eastAsia="Times New Roman" w:hAnsi="Times" w:cs="Times New Roman"/>
          <w:sz w:val="24"/>
          <w:szCs w:val="24"/>
        </w:rPr>
        <w:t xml:space="preserve">: </w:t>
      </w:r>
      <w:r w:rsidR="000E0A85" w:rsidRPr="00A17E82">
        <w:rPr>
          <w:rFonts w:ascii="Times" w:eastAsia="Times New Roman" w:hAnsi="Times" w:cs="Times New Roman"/>
          <w:sz w:val="24"/>
          <w:szCs w:val="24"/>
        </w:rPr>
        <w:t>(</w:t>
      </w:r>
      <w:r w:rsidR="00A2071D" w:rsidRPr="00A17E82">
        <w:rPr>
          <w:rFonts w:cstheme="majorBidi"/>
        </w:rPr>
        <w:t>509</w:t>
      </w:r>
      <w:r w:rsidR="000E0A85" w:rsidRPr="00A17E82">
        <w:rPr>
          <w:rFonts w:ascii="Times" w:hAnsi="Times" w:cstheme="majorBidi"/>
          <w:sz w:val="24"/>
          <w:szCs w:val="24"/>
        </w:rPr>
        <w:t>)</w:t>
      </w:r>
      <w:r w:rsidR="00A2071D" w:rsidRPr="00A17E82">
        <w:rPr>
          <w:rFonts w:cstheme="majorBidi"/>
        </w:rPr>
        <w:t xml:space="preserve"> 2992-1012</w:t>
      </w:r>
    </w:p>
    <w:p w14:paraId="6486E504" w14:textId="77777777" w:rsidR="007C16CD" w:rsidRPr="00A17E82" w:rsidRDefault="007C16CD" w:rsidP="00A2071D">
      <w:pPr>
        <w:spacing w:after="0" w:line="240" w:lineRule="auto"/>
        <w:ind w:left="540" w:right="-20"/>
        <w:rPr>
          <w:rFonts w:ascii="Times" w:eastAsia="Times New Roman" w:hAnsi="Times" w:cs="Times New Roman"/>
          <w:b/>
          <w:bCs/>
          <w:sz w:val="24"/>
          <w:szCs w:val="24"/>
        </w:rPr>
      </w:pPr>
    </w:p>
    <w:p w14:paraId="017D44E7" w14:textId="4A6D774F" w:rsidR="00141942" w:rsidRPr="00A17E82" w:rsidRDefault="00C74D4C" w:rsidP="00A2071D">
      <w:pPr>
        <w:spacing w:after="0" w:line="240" w:lineRule="auto"/>
        <w:ind w:left="540" w:right="-20"/>
        <w:rPr>
          <w:rFonts w:ascii="Times" w:eastAsia="Times New Roman" w:hAnsi="Times" w:cs="Times New Roman"/>
          <w:sz w:val="24"/>
          <w:szCs w:val="24"/>
        </w:rPr>
      </w:pPr>
      <w:r w:rsidRPr="00A17E82">
        <w:rPr>
          <w:rFonts w:ascii="Times" w:eastAsia="Times New Roman" w:hAnsi="Times" w:cs="Times New Roman"/>
          <w:b/>
          <w:bCs/>
          <w:sz w:val="24"/>
          <w:szCs w:val="24"/>
        </w:rPr>
        <w:t>I</w:t>
      </w:r>
      <w:r w:rsidRPr="00A17E82">
        <w:rPr>
          <w:rFonts w:ascii="Times" w:eastAsia="Times New Roman" w:hAnsi="Times" w:cs="Times New Roman"/>
          <w:b/>
          <w:bCs/>
          <w:spacing w:val="-3"/>
          <w:sz w:val="24"/>
          <w:szCs w:val="24"/>
        </w:rPr>
        <w:t>m</w:t>
      </w:r>
      <w:r w:rsidRPr="00A17E82">
        <w:rPr>
          <w:rFonts w:ascii="Times" w:eastAsia="Times New Roman" w:hAnsi="Times" w:cs="Times New Roman"/>
          <w:b/>
          <w:bCs/>
          <w:spacing w:val="1"/>
          <w:sz w:val="24"/>
          <w:szCs w:val="24"/>
        </w:rPr>
        <w:t>p</w:t>
      </w:r>
      <w:r w:rsidRPr="00A17E82">
        <w:rPr>
          <w:rFonts w:ascii="Times" w:eastAsia="Times New Roman" w:hAnsi="Times" w:cs="Times New Roman"/>
          <w:b/>
          <w:bCs/>
          <w:sz w:val="24"/>
          <w:szCs w:val="24"/>
        </w:rPr>
        <w:t>l</w:t>
      </w:r>
      <w:r w:rsidRPr="00A17E82">
        <w:rPr>
          <w:rFonts w:ascii="Times" w:eastAsia="Times New Roman" w:hAnsi="Times" w:cs="Times New Roman"/>
          <w:b/>
          <w:bCs/>
          <w:spacing w:val="2"/>
          <w:sz w:val="24"/>
          <w:szCs w:val="24"/>
        </w:rPr>
        <w:t>e</w:t>
      </w:r>
      <w:r w:rsidRPr="00A17E82">
        <w:rPr>
          <w:rFonts w:ascii="Times" w:eastAsia="Times New Roman" w:hAnsi="Times" w:cs="Times New Roman"/>
          <w:b/>
          <w:bCs/>
          <w:spacing w:val="-1"/>
          <w:sz w:val="24"/>
          <w:szCs w:val="24"/>
        </w:rPr>
        <w:t>me</w:t>
      </w:r>
      <w:r w:rsidRPr="00A17E82">
        <w:rPr>
          <w:rFonts w:ascii="Times" w:eastAsia="Times New Roman" w:hAnsi="Times" w:cs="Times New Roman"/>
          <w:b/>
          <w:bCs/>
          <w:spacing w:val="1"/>
          <w:sz w:val="24"/>
          <w:szCs w:val="24"/>
        </w:rPr>
        <w:t>n</w:t>
      </w:r>
      <w:r w:rsidRPr="00A17E82">
        <w:rPr>
          <w:rFonts w:ascii="Times" w:eastAsia="Times New Roman" w:hAnsi="Times" w:cs="Times New Roman"/>
          <w:b/>
          <w:bCs/>
          <w:sz w:val="24"/>
          <w:szCs w:val="24"/>
        </w:rPr>
        <w:t>ting Ag</w:t>
      </w:r>
      <w:r w:rsidRPr="00A17E82">
        <w:rPr>
          <w:rFonts w:ascii="Times" w:eastAsia="Times New Roman" w:hAnsi="Times" w:cs="Times New Roman"/>
          <w:b/>
          <w:bCs/>
          <w:spacing w:val="-1"/>
          <w:sz w:val="24"/>
          <w:szCs w:val="24"/>
        </w:rPr>
        <w:t>e</w:t>
      </w:r>
      <w:r w:rsidRPr="00A17E82">
        <w:rPr>
          <w:rFonts w:ascii="Times" w:eastAsia="Times New Roman" w:hAnsi="Times" w:cs="Times New Roman"/>
          <w:b/>
          <w:bCs/>
          <w:spacing w:val="1"/>
          <w:sz w:val="24"/>
          <w:szCs w:val="24"/>
        </w:rPr>
        <w:t>n</w:t>
      </w:r>
      <w:r w:rsidRPr="00A17E82">
        <w:rPr>
          <w:rFonts w:ascii="Times" w:eastAsia="Times New Roman" w:hAnsi="Times" w:cs="Times New Roman"/>
          <w:b/>
          <w:bCs/>
          <w:spacing w:val="-1"/>
          <w:sz w:val="24"/>
          <w:szCs w:val="24"/>
        </w:rPr>
        <w:t>c</w:t>
      </w:r>
      <w:r w:rsidR="00A2071D" w:rsidRPr="00A17E82">
        <w:rPr>
          <w:rFonts w:ascii="Times" w:eastAsia="Times New Roman" w:hAnsi="Times" w:cs="Times New Roman"/>
          <w:b/>
          <w:bCs/>
          <w:sz w:val="24"/>
          <w:szCs w:val="24"/>
        </w:rPr>
        <w:t>y</w:t>
      </w:r>
    </w:p>
    <w:p w14:paraId="3DC8FC41" w14:textId="77777777" w:rsidR="00A2071D" w:rsidRPr="00A17E82" w:rsidRDefault="00A2071D" w:rsidP="00A2071D">
      <w:pPr>
        <w:spacing w:after="0" w:line="240" w:lineRule="auto"/>
        <w:ind w:left="540"/>
        <w:rPr>
          <w:rFonts w:ascii="Times" w:hAnsi="Times" w:cstheme="majorBidi"/>
          <w:sz w:val="24"/>
          <w:szCs w:val="24"/>
        </w:rPr>
      </w:pPr>
      <w:r w:rsidRPr="00A17E82">
        <w:rPr>
          <w:rFonts w:ascii="Times" w:eastAsia="Times New Roman" w:hAnsi="Times" w:cs="Times New Roman"/>
          <w:spacing w:val="-1"/>
          <w:sz w:val="24"/>
          <w:szCs w:val="24"/>
        </w:rPr>
        <w:t xml:space="preserve">Name: </w:t>
      </w:r>
      <w:r w:rsidRPr="00A17E82">
        <w:rPr>
          <w:rFonts w:ascii="Times" w:hAnsi="Times" w:cstheme="majorBidi"/>
          <w:sz w:val="24"/>
          <w:szCs w:val="24"/>
        </w:rPr>
        <w:t xml:space="preserve">Office of the Secretary of State for Integration of Persons with Disabilities (BSEIPH) </w:t>
      </w:r>
    </w:p>
    <w:p w14:paraId="62821524" w14:textId="77777777" w:rsidR="00A2071D" w:rsidRPr="00A17E82" w:rsidRDefault="00C74D4C" w:rsidP="00A2071D">
      <w:pPr>
        <w:spacing w:after="0" w:line="240" w:lineRule="auto"/>
        <w:ind w:left="540" w:right="4480"/>
        <w:rPr>
          <w:rFonts w:ascii="Times" w:eastAsia="Times New Roman" w:hAnsi="Times" w:cs="Times New Roman"/>
          <w:sz w:val="24"/>
          <w:szCs w:val="24"/>
        </w:rPr>
      </w:pPr>
      <w:r w:rsidRPr="00A17E82">
        <w:rPr>
          <w:rFonts w:ascii="Times" w:eastAsia="Times New Roman" w:hAnsi="Times" w:cs="Times New Roman"/>
          <w:spacing w:val="-1"/>
          <w:sz w:val="24"/>
          <w:szCs w:val="24"/>
        </w:rPr>
        <w:t>C</w:t>
      </w:r>
      <w:r w:rsidRPr="00A17E82">
        <w:rPr>
          <w:rFonts w:ascii="Times" w:eastAsia="Times New Roman" w:hAnsi="Times" w:cs="Times New Roman"/>
          <w:sz w:val="24"/>
          <w:szCs w:val="24"/>
        </w:rPr>
        <w:t>on</w:t>
      </w:r>
      <w:r w:rsidRPr="00A17E82">
        <w:rPr>
          <w:rFonts w:ascii="Times" w:eastAsia="Times New Roman" w:hAnsi="Times" w:cs="Times New Roman"/>
          <w:spacing w:val="1"/>
          <w:sz w:val="24"/>
          <w:szCs w:val="24"/>
        </w:rPr>
        <w:t>t</w:t>
      </w:r>
      <w:r w:rsidRPr="00A17E82">
        <w:rPr>
          <w:rFonts w:ascii="Times" w:eastAsia="Times New Roman" w:hAnsi="Times" w:cs="Times New Roman"/>
          <w:sz w:val="24"/>
          <w:szCs w:val="24"/>
        </w:rPr>
        <w:t>a</w:t>
      </w:r>
      <w:r w:rsidRPr="00A17E82">
        <w:rPr>
          <w:rFonts w:ascii="Times" w:eastAsia="Times New Roman" w:hAnsi="Times" w:cs="Times New Roman"/>
          <w:spacing w:val="-2"/>
          <w:sz w:val="24"/>
          <w:szCs w:val="24"/>
        </w:rPr>
        <w:t>c</w:t>
      </w:r>
      <w:r w:rsidRPr="00A17E82">
        <w:rPr>
          <w:rFonts w:ascii="Times" w:eastAsia="Times New Roman" w:hAnsi="Times" w:cs="Times New Roman"/>
          <w:spacing w:val="1"/>
          <w:sz w:val="24"/>
          <w:szCs w:val="24"/>
        </w:rPr>
        <w:t>t</w:t>
      </w:r>
      <w:r w:rsidRPr="00A17E82">
        <w:rPr>
          <w:rFonts w:ascii="Times" w:eastAsia="Times New Roman" w:hAnsi="Times" w:cs="Times New Roman"/>
          <w:sz w:val="24"/>
          <w:szCs w:val="24"/>
        </w:rPr>
        <w:t xml:space="preserve">: </w:t>
      </w:r>
      <w:r w:rsidR="00A2071D" w:rsidRPr="00A17E82">
        <w:rPr>
          <w:rFonts w:ascii="Times" w:hAnsi="Times" w:cstheme="majorBidi"/>
          <w:sz w:val="24"/>
          <w:szCs w:val="24"/>
        </w:rPr>
        <w:t>Mr. Gérald Oriol</w:t>
      </w:r>
    </w:p>
    <w:p w14:paraId="3371EEFB" w14:textId="77777777" w:rsidR="00A2071D" w:rsidRPr="00A17E82" w:rsidRDefault="00C74D4C" w:rsidP="00A2071D">
      <w:pPr>
        <w:spacing w:after="0" w:line="240" w:lineRule="auto"/>
        <w:ind w:left="540" w:right="1870"/>
        <w:rPr>
          <w:rFonts w:ascii="Times" w:eastAsia="Times New Roman" w:hAnsi="Times" w:cs="Times New Roman"/>
          <w:sz w:val="24"/>
          <w:szCs w:val="24"/>
        </w:rPr>
      </w:pPr>
      <w:r w:rsidRPr="00A17E82">
        <w:rPr>
          <w:rFonts w:ascii="Times" w:eastAsia="Times New Roman" w:hAnsi="Times" w:cs="Times New Roman"/>
          <w:sz w:val="24"/>
          <w:szCs w:val="24"/>
        </w:rPr>
        <w:t>Ti</w:t>
      </w:r>
      <w:r w:rsidRPr="00A17E82">
        <w:rPr>
          <w:rFonts w:ascii="Times" w:eastAsia="Times New Roman" w:hAnsi="Times" w:cs="Times New Roman"/>
          <w:spacing w:val="-1"/>
          <w:sz w:val="24"/>
          <w:szCs w:val="24"/>
        </w:rPr>
        <w:t>t</w:t>
      </w:r>
      <w:r w:rsidRPr="00A17E82">
        <w:rPr>
          <w:rFonts w:ascii="Times" w:eastAsia="Times New Roman" w:hAnsi="Times" w:cs="Times New Roman"/>
          <w:spacing w:val="1"/>
          <w:sz w:val="24"/>
          <w:szCs w:val="24"/>
        </w:rPr>
        <w:t>l</w:t>
      </w:r>
      <w:r w:rsidRPr="00A17E82">
        <w:rPr>
          <w:rFonts w:ascii="Times" w:eastAsia="Times New Roman" w:hAnsi="Times" w:cs="Times New Roman"/>
          <w:sz w:val="24"/>
          <w:szCs w:val="24"/>
        </w:rPr>
        <w:t xml:space="preserve">e: </w:t>
      </w:r>
      <w:r w:rsidR="00A2071D" w:rsidRPr="00A17E82">
        <w:rPr>
          <w:rFonts w:ascii="Times" w:hAnsi="Times" w:cstheme="majorBidi"/>
          <w:sz w:val="24"/>
          <w:szCs w:val="24"/>
        </w:rPr>
        <w:t>Secretary of State for Integration of Persons with Disabilities</w:t>
      </w:r>
    </w:p>
    <w:p w14:paraId="34E9D20D" w14:textId="77777777" w:rsidR="00A2071D" w:rsidRPr="00A17E82" w:rsidRDefault="00C74D4C" w:rsidP="00A2071D">
      <w:pPr>
        <w:spacing w:after="0" w:line="240" w:lineRule="auto"/>
        <w:ind w:left="540" w:right="4480"/>
        <w:rPr>
          <w:rFonts w:ascii="Times" w:eastAsia="Times New Roman" w:hAnsi="Times" w:cs="Times New Roman"/>
          <w:sz w:val="24"/>
          <w:szCs w:val="24"/>
        </w:rPr>
      </w:pPr>
      <w:r w:rsidRPr="00A17E82">
        <w:rPr>
          <w:rFonts w:ascii="Times" w:eastAsia="Times New Roman" w:hAnsi="Times" w:cs="Times New Roman"/>
          <w:spacing w:val="2"/>
          <w:sz w:val="24"/>
          <w:szCs w:val="24"/>
        </w:rPr>
        <w:t>T</w:t>
      </w:r>
      <w:r w:rsidRPr="00A17E82">
        <w:rPr>
          <w:rFonts w:ascii="Times" w:eastAsia="Times New Roman" w:hAnsi="Times" w:cs="Times New Roman"/>
          <w:spacing w:val="-2"/>
          <w:sz w:val="24"/>
          <w:szCs w:val="24"/>
        </w:rPr>
        <w:t>e</w:t>
      </w:r>
      <w:r w:rsidRPr="00A17E82">
        <w:rPr>
          <w:rFonts w:ascii="Times" w:eastAsia="Times New Roman" w:hAnsi="Times" w:cs="Times New Roman"/>
          <w:spacing w:val="1"/>
          <w:sz w:val="24"/>
          <w:szCs w:val="24"/>
        </w:rPr>
        <w:t>l</w:t>
      </w:r>
      <w:r w:rsidRPr="00A17E82">
        <w:rPr>
          <w:rFonts w:ascii="Times" w:eastAsia="Times New Roman" w:hAnsi="Times" w:cs="Times New Roman"/>
          <w:sz w:val="24"/>
          <w:szCs w:val="24"/>
        </w:rPr>
        <w:t xml:space="preserve">: </w:t>
      </w:r>
      <w:r w:rsidR="00A2071D" w:rsidRPr="00A17E82">
        <w:rPr>
          <w:rFonts w:ascii="Times" w:hAnsi="Times" w:cstheme="majorBidi"/>
          <w:sz w:val="24"/>
          <w:szCs w:val="24"/>
        </w:rPr>
        <w:t>(509) 3408-6254 | (509) 2942-1707</w:t>
      </w:r>
    </w:p>
    <w:p w14:paraId="092BFF6A" w14:textId="77777777" w:rsidR="00141942" w:rsidRPr="00D53450" w:rsidRDefault="00C74D4C" w:rsidP="00A2071D">
      <w:pPr>
        <w:spacing w:after="0" w:line="240" w:lineRule="auto"/>
        <w:ind w:left="540" w:right="4480"/>
        <w:rPr>
          <w:rStyle w:val="Hyperlink"/>
          <w:rFonts w:ascii="Times" w:hAnsi="Times" w:cstheme="majorBidi"/>
          <w:sz w:val="24"/>
          <w:szCs w:val="24"/>
        </w:rPr>
      </w:pPr>
      <w:r w:rsidRPr="00A17E82">
        <w:rPr>
          <w:rFonts w:ascii="Times" w:eastAsia="Times New Roman" w:hAnsi="Times" w:cs="Times New Roman"/>
          <w:sz w:val="24"/>
          <w:szCs w:val="24"/>
        </w:rPr>
        <w:t>E</w:t>
      </w:r>
      <w:r w:rsidRPr="00A17E82">
        <w:rPr>
          <w:rFonts w:ascii="Times" w:eastAsia="Times New Roman" w:hAnsi="Times" w:cs="Times New Roman"/>
          <w:spacing w:val="-4"/>
          <w:sz w:val="24"/>
          <w:szCs w:val="24"/>
        </w:rPr>
        <w:t>m</w:t>
      </w:r>
      <w:r w:rsidRPr="00A17E82">
        <w:rPr>
          <w:rFonts w:ascii="Times" w:eastAsia="Times New Roman" w:hAnsi="Times" w:cs="Times New Roman"/>
          <w:sz w:val="24"/>
          <w:szCs w:val="24"/>
        </w:rPr>
        <w:t>a</w:t>
      </w:r>
      <w:r w:rsidRPr="00A17E82">
        <w:rPr>
          <w:rFonts w:ascii="Times" w:eastAsia="Times New Roman" w:hAnsi="Times" w:cs="Times New Roman"/>
          <w:spacing w:val="1"/>
          <w:sz w:val="24"/>
          <w:szCs w:val="24"/>
        </w:rPr>
        <w:t>il</w:t>
      </w:r>
      <w:r w:rsidRPr="00A17E82">
        <w:rPr>
          <w:rFonts w:ascii="Times" w:eastAsia="Times New Roman" w:hAnsi="Times" w:cs="Times New Roman"/>
          <w:sz w:val="24"/>
          <w:szCs w:val="24"/>
        </w:rPr>
        <w:t>:</w:t>
      </w:r>
      <w:r w:rsidR="00A2071D" w:rsidRPr="00A17E82">
        <w:rPr>
          <w:rFonts w:ascii="Times" w:eastAsia="Times New Roman" w:hAnsi="Times" w:cs="Times New Roman"/>
          <w:sz w:val="24"/>
          <w:szCs w:val="24"/>
        </w:rPr>
        <w:t xml:space="preserve"> </w:t>
      </w:r>
      <w:hyperlink r:id="rId9" w:history="1">
        <w:r w:rsidR="00A2071D" w:rsidRPr="00A17E82">
          <w:rPr>
            <w:rStyle w:val="Hyperlink"/>
            <w:rFonts w:ascii="Times" w:hAnsi="Times" w:cstheme="majorBidi"/>
            <w:sz w:val="24"/>
            <w:szCs w:val="24"/>
          </w:rPr>
          <w:t>geraldoriol@seiph.gouv.ht</w:t>
        </w:r>
      </w:hyperlink>
    </w:p>
    <w:p w14:paraId="77F22BF1" w14:textId="77777777" w:rsidR="00A2071D" w:rsidRPr="00A2071D" w:rsidRDefault="00A2071D" w:rsidP="00A2071D">
      <w:pPr>
        <w:spacing w:after="0" w:line="240" w:lineRule="auto"/>
        <w:ind w:left="540" w:right="4480"/>
        <w:rPr>
          <w:rFonts w:ascii="Times" w:eastAsia="Times New Roman" w:hAnsi="Times" w:cs="Times New Roman"/>
          <w:sz w:val="24"/>
          <w:szCs w:val="24"/>
        </w:rPr>
      </w:pPr>
    </w:p>
    <w:p w14:paraId="208CC3B9" w14:textId="77777777" w:rsidR="00141942" w:rsidRDefault="00141942">
      <w:pPr>
        <w:spacing w:before="6" w:after="0" w:line="180" w:lineRule="exact"/>
        <w:rPr>
          <w:sz w:val="18"/>
          <w:szCs w:val="18"/>
        </w:rPr>
      </w:pPr>
    </w:p>
    <w:p w14:paraId="2015299D" w14:textId="1F645F5E" w:rsidR="00A17E82" w:rsidRPr="00F059D6" w:rsidRDefault="00C74D4C" w:rsidP="00F059D6">
      <w:pPr>
        <w:spacing w:after="0" w:line="271" w:lineRule="exact"/>
        <w:ind w:right="-20"/>
        <w:rPr>
          <w:rFonts w:ascii="Times New Roman" w:eastAsia="Times New Roman" w:hAnsi="Times New Roman" w:cs="Times New Roman"/>
          <w:b/>
          <w:bCs/>
          <w:spacing w:val="-3"/>
          <w:sz w:val="28"/>
          <w:szCs w:val="28"/>
        </w:rPr>
      </w:pPr>
      <w:r w:rsidRPr="00F059D6">
        <w:rPr>
          <w:rFonts w:ascii="Times New Roman" w:eastAsia="Times New Roman" w:hAnsi="Times New Roman" w:cs="Times New Roman"/>
          <w:b/>
          <w:bCs/>
          <w:spacing w:val="-3"/>
          <w:sz w:val="28"/>
          <w:szCs w:val="28"/>
        </w:rPr>
        <w:t>VIII.</w:t>
      </w:r>
      <w:r w:rsidRPr="00F059D6">
        <w:rPr>
          <w:rFonts w:ascii="Times New Roman" w:eastAsia="Times New Roman" w:hAnsi="Times New Roman" w:cs="Times New Roman"/>
          <w:b/>
          <w:bCs/>
          <w:spacing w:val="-3"/>
          <w:sz w:val="28"/>
          <w:szCs w:val="28"/>
        </w:rPr>
        <w:tab/>
        <w:t>For more information contact</w:t>
      </w:r>
      <w:r w:rsidR="00A17E82" w:rsidRPr="00F059D6">
        <w:rPr>
          <w:rFonts w:ascii="Times New Roman" w:eastAsia="Times New Roman" w:hAnsi="Times New Roman" w:cs="Times New Roman"/>
          <w:b/>
          <w:bCs/>
          <w:spacing w:val="-3"/>
          <w:sz w:val="28"/>
          <w:szCs w:val="28"/>
        </w:rPr>
        <w:t>:</w:t>
      </w:r>
      <w:r w:rsidR="007C16CD" w:rsidRPr="00F059D6">
        <w:rPr>
          <w:rFonts w:ascii="Times New Roman" w:eastAsia="Times New Roman" w:hAnsi="Times New Roman" w:cs="Times New Roman"/>
          <w:b/>
          <w:bCs/>
          <w:spacing w:val="-3"/>
          <w:sz w:val="28"/>
          <w:szCs w:val="28"/>
        </w:rPr>
        <w:t xml:space="preserve"> </w:t>
      </w:r>
    </w:p>
    <w:p w14:paraId="7442B53D" w14:textId="77777777" w:rsidR="00141942" w:rsidRPr="00A17E82" w:rsidRDefault="00141942">
      <w:pPr>
        <w:spacing w:after="0" w:line="110" w:lineRule="exact"/>
        <w:rPr>
          <w:sz w:val="11"/>
          <w:szCs w:val="11"/>
        </w:rPr>
      </w:pPr>
    </w:p>
    <w:p w14:paraId="3E2FD63A" w14:textId="77777777" w:rsidR="00141942" w:rsidRPr="00A17E82" w:rsidRDefault="00C74D4C" w:rsidP="00644233">
      <w:pPr>
        <w:spacing w:after="0" w:line="240" w:lineRule="auto"/>
        <w:ind w:left="485" w:right="-20" w:firstLine="55"/>
        <w:rPr>
          <w:rFonts w:ascii="Times" w:hAnsi="Times" w:cstheme="majorBidi"/>
          <w:sz w:val="24"/>
          <w:szCs w:val="24"/>
        </w:rPr>
      </w:pPr>
      <w:r w:rsidRPr="00A17E82">
        <w:rPr>
          <w:rFonts w:ascii="Times" w:hAnsi="Times" w:cstheme="majorBidi"/>
          <w:sz w:val="24"/>
          <w:szCs w:val="24"/>
        </w:rPr>
        <w:t>The InfoShop</w:t>
      </w:r>
    </w:p>
    <w:p w14:paraId="4C3A4CA8" w14:textId="77777777" w:rsidR="00141942" w:rsidRPr="00A17E82" w:rsidRDefault="00C74D4C" w:rsidP="00644233">
      <w:pPr>
        <w:spacing w:after="0" w:line="240" w:lineRule="auto"/>
        <w:ind w:left="485" w:right="-20" w:firstLine="55"/>
        <w:rPr>
          <w:rFonts w:ascii="Times" w:hAnsi="Times" w:cstheme="majorBidi"/>
          <w:sz w:val="24"/>
          <w:szCs w:val="24"/>
        </w:rPr>
      </w:pPr>
      <w:r w:rsidRPr="00A17E82">
        <w:rPr>
          <w:rFonts w:ascii="Times" w:hAnsi="Times" w:cstheme="majorBidi"/>
          <w:sz w:val="24"/>
          <w:szCs w:val="24"/>
        </w:rPr>
        <w:t>The World Bank</w:t>
      </w:r>
    </w:p>
    <w:p w14:paraId="739B9DD9" w14:textId="77777777" w:rsidR="00141942" w:rsidRPr="00A17E82" w:rsidRDefault="00C74D4C" w:rsidP="00644233">
      <w:pPr>
        <w:spacing w:after="0" w:line="240" w:lineRule="auto"/>
        <w:ind w:left="540" w:right="6404"/>
        <w:rPr>
          <w:rFonts w:ascii="Times" w:hAnsi="Times" w:cstheme="majorBidi"/>
          <w:sz w:val="24"/>
          <w:szCs w:val="24"/>
        </w:rPr>
      </w:pPr>
      <w:r w:rsidRPr="00A17E82">
        <w:rPr>
          <w:rFonts w:ascii="Times" w:hAnsi="Times" w:cstheme="majorBidi"/>
          <w:sz w:val="24"/>
          <w:szCs w:val="24"/>
        </w:rPr>
        <w:t>1818 H Street, NW Washington, D.C. 20433</w:t>
      </w:r>
    </w:p>
    <w:p w14:paraId="34037F59" w14:textId="77777777" w:rsidR="00141942" w:rsidRPr="00A17E82" w:rsidRDefault="00C74D4C" w:rsidP="00644233">
      <w:pPr>
        <w:spacing w:before="4" w:after="0" w:line="240" w:lineRule="auto"/>
        <w:ind w:left="485" w:right="-20" w:firstLine="55"/>
        <w:rPr>
          <w:rFonts w:ascii="Times" w:hAnsi="Times" w:cstheme="majorBidi"/>
          <w:sz w:val="24"/>
          <w:szCs w:val="24"/>
        </w:rPr>
      </w:pPr>
      <w:r w:rsidRPr="00A17E82">
        <w:rPr>
          <w:rFonts w:ascii="Times" w:hAnsi="Times" w:cstheme="majorBidi"/>
          <w:sz w:val="24"/>
          <w:szCs w:val="24"/>
        </w:rPr>
        <w:t>Telephone: (202) 458-4500</w:t>
      </w:r>
    </w:p>
    <w:p w14:paraId="05395A5E" w14:textId="77777777" w:rsidR="00141942" w:rsidRPr="00A17E82" w:rsidRDefault="00C74D4C" w:rsidP="00644233">
      <w:pPr>
        <w:spacing w:after="0" w:line="240" w:lineRule="auto"/>
        <w:ind w:left="485" w:right="-20" w:firstLine="55"/>
        <w:rPr>
          <w:rFonts w:ascii="Times" w:hAnsi="Times" w:cstheme="majorBidi"/>
          <w:sz w:val="24"/>
          <w:szCs w:val="24"/>
        </w:rPr>
      </w:pPr>
      <w:r w:rsidRPr="00A17E82">
        <w:rPr>
          <w:rFonts w:ascii="Times" w:hAnsi="Times" w:cstheme="majorBidi"/>
          <w:sz w:val="24"/>
          <w:szCs w:val="24"/>
        </w:rPr>
        <w:t>Fax: (202) 522-1500</w:t>
      </w:r>
    </w:p>
    <w:p w14:paraId="044C843F" w14:textId="77777777" w:rsidR="00141942" w:rsidRDefault="00C74D4C" w:rsidP="00644233">
      <w:pPr>
        <w:spacing w:after="0" w:line="240" w:lineRule="auto"/>
        <w:ind w:left="485" w:right="-20" w:firstLine="55"/>
        <w:rPr>
          <w:rFonts w:ascii="Times New Roman" w:eastAsia="Times New Roman" w:hAnsi="Times New Roman" w:cs="Times New Roman"/>
        </w:rPr>
      </w:pPr>
      <w:r w:rsidRPr="00A17E82">
        <w:rPr>
          <w:rFonts w:ascii="Times" w:hAnsi="Times" w:cstheme="majorBidi"/>
          <w:sz w:val="24"/>
          <w:szCs w:val="24"/>
        </w:rPr>
        <w:t xml:space="preserve">Web: </w:t>
      </w:r>
      <w:hyperlink r:id="rId10">
        <w:r w:rsidRPr="00A17E82">
          <w:rPr>
            <w:rFonts w:ascii="Times" w:hAnsi="Times" w:cstheme="majorBidi"/>
            <w:sz w:val="24"/>
            <w:szCs w:val="24"/>
          </w:rPr>
          <w:t>http://www.worldbank.org/infoshop</w:t>
        </w:r>
      </w:hyperlink>
    </w:p>
    <w:sectPr w:rsidR="00141942" w:rsidSect="00C35492">
      <w:pgSz w:w="1226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19AFD" w14:textId="77777777" w:rsidR="002A70D5" w:rsidRDefault="002A70D5" w:rsidP="001B68B2">
      <w:pPr>
        <w:spacing w:after="0" w:line="240" w:lineRule="auto"/>
      </w:pPr>
      <w:r>
        <w:separator/>
      </w:r>
    </w:p>
  </w:endnote>
  <w:endnote w:type="continuationSeparator" w:id="0">
    <w:p w14:paraId="19491F4C" w14:textId="77777777" w:rsidR="002A70D5" w:rsidRDefault="002A70D5" w:rsidP="001B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F6CA2" w14:textId="77777777" w:rsidR="002A70D5" w:rsidRDefault="002A70D5" w:rsidP="001B68B2">
      <w:pPr>
        <w:spacing w:after="0" w:line="240" w:lineRule="auto"/>
      </w:pPr>
      <w:r>
        <w:separator/>
      </w:r>
    </w:p>
  </w:footnote>
  <w:footnote w:type="continuationSeparator" w:id="0">
    <w:p w14:paraId="76CEBECC" w14:textId="77777777" w:rsidR="002A70D5" w:rsidRDefault="002A70D5" w:rsidP="001B68B2">
      <w:pPr>
        <w:spacing w:after="0" w:line="240" w:lineRule="auto"/>
      </w:pPr>
      <w:r>
        <w:continuationSeparator/>
      </w:r>
    </w:p>
  </w:footnote>
  <w:footnote w:id="1">
    <w:p w14:paraId="665FCD9D" w14:textId="77777777" w:rsidR="00714B86" w:rsidRPr="00896E82" w:rsidRDefault="00714B86" w:rsidP="00714B86">
      <w:pPr>
        <w:pStyle w:val="FootnoteText"/>
        <w:jc w:val="both"/>
        <w:rPr>
          <w:lang w:val="fr-FR"/>
        </w:rPr>
      </w:pPr>
      <w:r>
        <w:rPr>
          <w:rStyle w:val="FootnoteReference"/>
        </w:rPr>
        <w:footnoteRef/>
      </w:r>
      <w:r w:rsidRPr="00896E82">
        <w:rPr>
          <w:lang w:val="fr-FR"/>
        </w:rPr>
        <w:t xml:space="preserve"> </w:t>
      </w:r>
      <w:r w:rsidRPr="006B7127">
        <w:rPr>
          <w:lang w:val="fr-FR"/>
        </w:rPr>
        <w:t>Institut Haïtien des Statistiques. 2014. “L’évolution des conditions de vie en Haïti entre 2007 et 2012. La réplique sociale du séisme Institut de Recherche pour le Développement</w:t>
      </w:r>
      <w:r>
        <w:rPr>
          <w:lang w:val="fr-FR"/>
        </w:rPr>
        <w:t>.</w:t>
      </w:r>
      <w:r w:rsidRPr="006B7127">
        <w:rPr>
          <w:lang w:val="fr-FR"/>
        </w:rPr>
        <w:t>” </w:t>
      </w:r>
    </w:p>
  </w:footnote>
  <w:footnote w:id="2">
    <w:p w14:paraId="045FFE85" w14:textId="77777777" w:rsidR="00714B86" w:rsidRDefault="00714B86" w:rsidP="00714B86">
      <w:pPr>
        <w:pStyle w:val="FootnoteText"/>
        <w:jc w:val="both"/>
      </w:pPr>
      <w:r>
        <w:rPr>
          <w:rStyle w:val="FootnoteReference"/>
        </w:rPr>
        <w:footnoteRef/>
      </w:r>
      <w:r>
        <w:t xml:space="preserve"> According to the World Bank? Report on Disability, severe disability is “</w:t>
      </w:r>
      <w:r w:rsidRPr="008A17C7">
        <w:t>the equivalent of disability inferred for conditions such as quadriplegia, severe depression, or blindness</w:t>
      </w:r>
      <w:r>
        <w:t>” (2011, p.44).</w:t>
      </w:r>
    </w:p>
  </w:footnote>
  <w:footnote w:id="3">
    <w:p w14:paraId="71B3D8CE" w14:textId="77777777" w:rsidR="00714B86" w:rsidRDefault="00714B86" w:rsidP="00714B86">
      <w:pPr>
        <w:pStyle w:val="FootnoteText"/>
        <w:jc w:val="both"/>
      </w:pPr>
      <w:r>
        <w:rPr>
          <w:rStyle w:val="FootnoteReference"/>
        </w:rPr>
        <w:footnoteRef/>
      </w:r>
      <w:r>
        <w:t xml:space="preserve"> </w:t>
      </w:r>
      <w:r w:rsidRPr="00104F1D">
        <w:t>London School of Hygiene and Tropical Medicine and Handicap International</w:t>
      </w:r>
      <w:r>
        <w:t>. 2012. “</w:t>
      </w:r>
      <w:r w:rsidRPr="00104F1D">
        <w:t>Representation and evaluation of disability in Haiti</w:t>
      </w:r>
      <w:r>
        <w:t>.”</w:t>
      </w:r>
    </w:p>
  </w:footnote>
  <w:footnote w:id="4">
    <w:p w14:paraId="1B914249" w14:textId="6A8EBB89" w:rsidR="00714B86" w:rsidRPr="00A55790" w:rsidRDefault="00714B86" w:rsidP="00714B86">
      <w:pPr>
        <w:pStyle w:val="FootnoteText"/>
      </w:pPr>
      <w:r>
        <w:rPr>
          <w:rStyle w:val="FootnoteReference"/>
        </w:rPr>
        <w:footnoteRef/>
      </w:r>
      <w:r>
        <w:t xml:space="preserve"> Handicap International. 2014. “Haiti. </w:t>
      </w:r>
      <w:r w:rsidRPr="00A55790">
        <w:t>Situation update – Jan. 2014</w:t>
      </w:r>
      <w:r>
        <w:t>”, p. 24</w:t>
      </w:r>
      <w:r w:rsidR="00C3549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F2D"/>
    <w:multiLevelType w:val="multilevel"/>
    <w:tmpl w:val="56660A68"/>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6B4901"/>
    <w:multiLevelType w:val="hybridMultilevel"/>
    <w:tmpl w:val="6C4E8660"/>
    <w:lvl w:ilvl="0" w:tplc="A9DC0C30">
      <w:start w:val="9"/>
      <w:numFmt w:val="decimal"/>
      <w:lvlText w:val="%1."/>
      <w:lvlJc w:val="left"/>
      <w:pPr>
        <w:tabs>
          <w:tab w:val="num" w:pos="360"/>
        </w:tabs>
        <w:ind w:left="0" w:firstLine="0"/>
      </w:pPr>
      <w:rPr>
        <w:rFonts w:hint="default"/>
        <w:b w:val="0"/>
      </w:rPr>
    </w:lvl>
    <w:lvl w:ilvl="1" w:tplc="04100015">
      <w:start w:val="1"/>
      <w:numFmt w:val="upperLetter"/>
      <w:lvlText w:val="%2."/>
      <w:lvlJc w:val="left"/>
      <w:pPr>
        <w:ind w:left="68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712916"/>
    <w:multiLevelType w:val="hybridMultilevel"/>
    <w:tmpl w:val="D2FE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E5A04"/>
    <w:multiLevelType w:val="hybridMultilevel"/>
    <w:tmpl w:val="5AFAA5B6"/>
    <w:lvl w:ilvl="0" w:tplc="C26E9B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942"/>
    <w:rsid w:val="000004B8"/>
    <w:rsid w:val="00017008"/>
    <w:rsid w:val="00017ADA"/>
    <w:rsid w:val="000941F6"/>
    <w:rsid w:val="000E0A85"/>
    <w:rsid w:val="0010090B"/>
    <w:rsid w:val="001057D8"/>
    <w:rsid w:val="00125228"/>
    <w:rsid w:val="00141942"/>
    <w:rsid w:val="00160F1D"/>
    <w:rsid w:val="001653EA"/>
    <w:rsid w:val="0017544F"/>
    <w:rsid w:val="00176686"/>
    <w:rsid w:val="00176BE3"/>
    <w:rsid w:val="001A1694"/>
    <w:rsid w:val="001A369C"/>
    <w:rsid w:val="001B68B2"/>
    <w:rsid w:val="001D0266"/>
    <w:rsid w:val="001D13CE"/>
    <w:rsid w:val="002633C6"/>
    <w:rsid w:val="00264B0D"/>
    <w:rsid w:val="002767A8"/>
    <w:rsid w:val="00290B93"/>
    <w:rsid w:val="002A70D5"/>
    <w:rsid w:val="00372BD1"/>
    <w:rsid w:val="0038226D"/>
    <w:rsid w:val="00385A50"/>
    <w:rsid w:val="003F4B29"/>
    <w:rsid w:val="00441BA3"/>
    <w:rsid w:val="004573CF"/>
    <w:rsid w:val="00463B42"/>
    <w:rsid w:val="0047133A"/>
    <w:rsid w:val="00482F5E"/>
    <w:rsid w:val="004F71E4"/>
    <w:rsid w:val="005149B2"/>
    <w:rsid w:val="005343F2"/>
    <w:rsid w:val="00536663"/>
    <w:rsid w:val="005870C8"/>
    <w:rsid w:val="00606D07"/>
    <w:rsid w:val="00626109"/>
    <w:rsid w:val="006340D6"/>
    <w:rsid w:val="00644233"/>
    <w:rsid w:val="00712FD1"/>
    <w:rsid w:val="00714B86"/>
    <w:rsid w:val="007423C3"/>
    <w:rsid w:val="00746587"/>
    <w:rsid w:val="007607D7"/>
    <w:rsid w:val="00766609"/>
    <w:rsid w:val="00780D11"/>
    <w:rsid w:val="007919A7"/>
    <w:rsid w:val="007C16CD"/>
    <w:rsid w:val="007D2CDC"/>
    <w:rsid w:val="008168D1"/>
    <w:rsid w:val="008218E6"/>
    <w:rsid w:val="00821CFF"/>
    <w:rsid w:val="00826076"/>
    <w:rsid w:val="0085209A"/>
    <w:rsid w:val="008A0D41"/>
    <w:rsid w:val="008A17C7"/>
    <w:rsid w:val="008D02A7"/>
    <w:rsid w:val="008E6091"/>
    <w:rsid w:val="0092178E"/>
    <w:rsid w:val="00922963"/>
    <w:rsid w:val="0093131B"/>
    <w:rsid w:val="00966C87"/>
    <w:rsid w:val="009950AF"/>
    <w:rsid w:val="009A69B7"/>
    <w:rsid w:val="00A15D35"/>
    <w:rsid w:val="00A17E82"/>
    <w:rsid w:val="00A2071D"/>
    <w:rsid w:val="00A21723"/>
    <w:rsid w:val="00A41E27"/>
    <w:rsid w:val="00A8736E"/>
    <w:rsid w:val="00AE0EC6"/>
    <w:rsid w:val="00AE6049"/>
    <w:rsid w:val="00B01D2D"/>
    <w:rsid w:val="00B109AF"/>
    <w:rsid w:val="00B2247B"/>
    <w:rsid w:val="00B5139B"/>
    <w:rsid w:val="00B53A52"/>
    <w:rsid w:val="00B572BA"/>
    <w:rsid w:val="00BB0F44"/>
    <w:rsid w:val="00BB32F0"/>
    <w:rsid w:val="00BF6372"/>
    <w:rsid w:val="00BF75E7"/>
    <w:rsid w:val="00C35492"/>
    <w:rsid w:val="00C36DFA"/>
    <w:rsid w:val="00C74D4C"/>
    <w:rsid w:val="00CA2B9B"/>
    <w:rsid w:val="00CB2344"/>
    <w:rsid w:val="00D53450"/>
    <w:rsid w:val="00D804BC"/>
    <w:rsid w:val="00DA2565"/>
    <w:rsid w:val="00E41509"/>
    <w:rsid w:val="00E4258D"/>
    <w:rsid w:val="00E53ABA"/>
    <w:rsid w:val="00E64C3C"/>
    <w:rsid w:val="00E82892"/>
    <w:rsid w:val="00E95B51"/>
    <w:rsid w:val="00EB5408"/>
    <w:rsid w:val="00EE1632"/>
    <w:rsid w:val="00EF40D0"/>
    <w:rsid w:val="00F059D6"/>
    <w:rsid w:val="00F106B7"/>
    <w:rsid w:val="00F217BD"/>
    <w:rsid w:val="00F43F0A"/>
    <w:rsid w:val="00FD09A0"/>
    <w:rsid w:val="00FF099E"/>
    <w:rsid w:val="00FF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73645"/>
  <w15:docId w15:val="{52096D28-CD4E-4F0D-BB58-5598355A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26076"/>
    <w:rPr>
      <w:sz w:val="18"/>
      <w:szCs w:val="18"/>
    </w:rPr>
  </w:style>
  <w:style w:type="paragraph" w:styleId="CommentText">
    <w:name w:val="annotation text"/>
    <w:basedOn w:val="Normal"/>
    <w:link w:val="CommentTextChar"/>
    <w:unhideWhenUsed/>
    <w:rsid w:val="00826076"/>
    <w:pPr>
      <w:spacing w:line="240" w:lineRule="auto"/>
    </w:pPr>
    <w:rPr>
      <w:sz w:val="24"/>
      <w:szCs w:val="24"/>
    </w:rPr>
  </w:style>
  <w:style w:type="character" w:customStyle="1" w:styleId="CommentTextChar">
    <w:name w:val="Comment Text Char"/>
    <w:basedOn w:val="DefaultParagraphFont"/>
    <w:link w:val="CommentText"/>
    <w:rsid w:val="00826076"/>
    <w:rPr>
      <w:sz w:val="24"/>
      <w:szCs w:val="24"/>
    </w:rPr>
  </w:style>
  <w:style w:type="paragraph" w:styleId="CommentSubject">
    <w:name w:val="annotation subject"/>
    <w:basedOn w:val="CommentText"/>
    <w:next w:val="CommentText"/>
    <w:link w:val="CommentSubjectChar"/>
    <w:uiPriority w:val="99"/>
    <w:semiHidden/>
    <w:unhideWhenUsed/>
    <w:rsid w:val="00826076"/>
    <w:rPr>
      <w:b/>
      <w:bCs/>
      <w:sz w:val="20"/>
      <w:szCs w:val="20"/>
    </w:rPr>
  </w:style>
  <w:style w:type="character" w:customStyle="1" w:styleId="CommentSubjectChar">
    <w:name w:val="Comment Subject Char"/>
    <w:basedOn w:val="CommentTextChar"/>
    <w:link w:val="CommentSubject"/>
    <w:uiPriority w:val="99"/>
    <w:semiHidden/>
    <w:rsid w:val="00826076"/>
    <w:rPr>
      <w:b/>
      <w:bCs/>
      <w:sz w:val="20"/>
      <w:szCs w:val="20"/>
    </w:rPr>
  </w:style>
  <w:style w:type="paragraph" w:styleId="Revision">
    <w:name w:val="Revision"/>
    <w:hidden/>
    <w:uiPriority w:val="99"/>
    <w:semiHidden/>
    <w:rsid w:val="00826076"/>
    <w:pPr>
      <w:widowControl/>
      <w:spacing w:after="0" w:line="240" w:lineRule="auto"/>
    </w:pPr>
  </w:style>
  <w:style w:type="paragraph" w:styleId="BalloonText">
    <w:name w:val="Balloon Text"/>
    <w:basedOn w:val="Normal"/>
    <w:link w:val="BalloonTextChar"/>
    <w:uiPriority w:val="99"/>
    <w:semiHidden/>
    <w:unhideWhenUsed/>
    <w:rsid w:val="008260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076"/>
    <w:rPr>
      <w:rFonts w:ascii="Lucida Grande" w:hAnsi="Lucida Grande" w:cs="Lucida Grande"/>
      <w:sz w:val="18"/>
      <w:szCs w:val="18"/>
    </w:rPr>
  </w:style>
  <w:style w:type="paragraph" w:customStyle="1" w:styleId="PDSHeading2">
    <w:name w:val="PDS Heading 2"/>
    <w:next w:val="Normal"/>
    <w:rsid w:val="001B68B2"/>
    <w:pPr>
      <w:keepNext/>
      <w:widowControl/>
      <w:numPr>
        <w:ilvl w:val="1"/>
        <w:numId w:val="1"/>
      </w:numPr>
      <w:spacing w:after="0" w:line="240" w:lineRule="auto"/>
    </w:pPr>
    <w:rPr>
      <w:rFonts w:ascii="Times New Roman" w:eastAsia="Times New Roman" w:hAnsi="Times New Roman" w:cs="Times New Roman"/>
      <w:b/>
      <w:sz w:val="24"/>
      <w:szCs w:val="20"/>
    </w:rPr>
  </w:style>
  <w:style w:type="paragraph" w:styleId="FootnoteText">
    <w:name w:val="footnote text"/>
    <w:aliases w:val="single space,footnote text,fn,FOOTNOTES,Char, Char,ft,f,PF,ALTS FOOTNOTE,ALTS FOOTNOTE Char,Fodnotetekst Tegn,Geneva 9,Font: Geneva 9,Boston 10,Fodnotetekst Tegn Tegn Tegn Tegn,Fodnotetekst Tegn Tegn Tegn,footnote,Footnote,text,ADB,Fußnote"/>
    <w:basedOn w:val="Normal"/>
    <w:link w:val="FootnoteTextChar"/>
    <w:uiPriority w:val="99"/>
    <w:qFormat/>
    <w:rsid w:val="001B68B2"/>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Char Char, Char Char,ft Char,f Char,PF Char,ALTS FOOTNOTE Char1,ALTS FOOTNOTE Char Char,Fodnotetekst Tegn Char,Geneva 9 Char,Font: Geneva 9 Char,Boston 10 Char,footnote Char"/>
    <w:basedOn w:val="DefaultParagraphFont"/>
    <w:link w:val="FootnoteText"/>
    <w:uiPriority w:val="99"/>
    <w:rsid w:val="001B68B2"/>
    <w:rPr>
      <w:rFonts w:ascii="Times New Roman" w:eastAsia="Times New Roman" w:hAnsi="Times New Roman" w:cs="Times New Roman"/>
      <w:sz w:val="20"/>
      <w:szCs w:val="20"/>
    </w:rPr>
  </w:style>
  <w:style w:type="paragraph" w:customStyle="1" w:styleId="PDSHeading1">
    <w:name w:val="PDS Heading 1"/>
    <w:next w:val="PDSHeading2"/>
    <w:rsid w:val="001B68B2"/>
    <w:pPr>
      <w:keepNext/>
      <w:widowControl/>
      <w:numPr>
        <w:numId w:val="1"/>
      </w:numPr>
      <w:spacing w:after="0" w:line="240" w:lineRule="auto"/>
      <w:outlineLvl w:val="0"/>
    </w:pPr>
    <w:rPr>
      <w:rFonts w:ascii="Times New Roman" w:eastAsia="Times New Roman" w:hAnsi="Times New Roman" w:cs="Times New Roman"/>
      <w:b/>
      <w:caps/>
      <w:sz w:val="24"/>
      <w:szCs w:val="20"/>
    </w:rPr>
  </w:style>
  <w:style w:type="character" w:styleId="FootnoteReference">
    <w:name w:val="footnote reference"/>
    <w:aliases w:val="FO,16 Point,Superscript 6 Point,ftref,footnote ref,Ref,de nota al pie,Ref. de nota al pie.,referencia nota al pie,Fußnotenzeichen DISS,Ref. de nota al pie EDEP,pie pddes,FC,BVI fnr,Footnote Reference1,Error-Fußnotenzeichen5,fr,SUPER"/>
    <w:basedOn w:val="DefaultParagraphFont"/>
    <w:link w:val="BVIfnrCharCharCharCharCharChar1CharCharCharCharCharChar"/>
    <w:uiPriority w:val="99"/>
    <w:qFormat/>
    <w:rsid w:val="001B68B2"/>
    <w:rPr>
      <w:vertAlign w:val="superscript"/>
    </w:rPr>
  </w:style>
  <w:style w:type="paragraph" w:styleId="ListParagraph">
    <w:name w:val="List Paragraph"/>
    <w:aliases w:val="Bullets,Liste couleur - Accent 11,Numbered List Paragraph,Medium Grid 1 - Accent 21,References,Normal 2 DC,123 List Paragraph,Body,List_Paragraph,Multilevel para_II,List Paragraph1,Main numbered paragraph,List Paragraph (numbered (a))"/>
    <w:basedOn w:val="Normal"/>
    <w:link w:val="ListParagraphChar"/>
    <w:uiPriority w:val="34"/>
    <w:qFormat/>
    <w:rsid w:val="001B68B2"/>
    <w:pPr>
      <w:widowControl/>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ullets Char,Liste couleur - Accent 11 Char,Numbered List Paragraph Char,Medium Grid 1 - Accent 21 Char,References Char,Normal 2 DC Char,123 List Paragraph Char,Body Char,List_Paragraph Char,Multilevel para_II Char"/>
    <w:basedOn w:val="DefaultParagraphFont"/>
    <w:link w:val="ListParagraph"/>
    <w:uiPriority w:val="34"/>
    <w:qFormat/>
    <w:rsid w:val="009229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2C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2CDC"/>
  </w:style>
  <w:style w:type="paragraph" w:styleId="Footer">
    <w:name w:val="footer"/>
    <w:basedOn w:val="Normal"/>
    <w:link w:val="FooterChar"/>
    <w:uiPriority w:val="99"/>
    <w:unhideWhenUsed/>
    <w:rsid w:val="007D2C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2CDC"/>
  </w:style>
  <w:style w:type="character" w:styleId="Hyperlink">
    <w:name w:val="Hyperlink"/>
    <w:basedOn w:val="DefaultParagraphFont"/>
    <w:rsid w:val="00A2071D"/>
    <w:rPr>
      <w:color w:val="0000FF"/>
      <w:u w:val="single"/>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uiPriority w:val="99"/>
    <w:rsid w:val="00714B86"/>
    <w:pPr>
      <w:widowControl/>
      <w:spacing w:after="160" w:line="240" w:lineRule="exact"/>
    </w:pPr>
    <w:rPr>
      <w:vertAlign w:val="superscript"/>
    </w:rPr>
  </w:style>
  <w:style w:type="character" w:styleId="UnresolvedMention">
    <w:name w:val="Unresolved Mention"/>
    <w:basedOn w:val="DefaultParagraphFont"/>
    <w:uiPriority w:val="99"/>
    <w:semiHidden/>
    <w:unhideWhenUsed/>
    <w:rsid w:val="00C36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2938">
      <w:bodyDiv w:val="1"/>
      <w:marLeft w:val="0"/>
      <w:marRight w:val="0"/>
      <w:marTop w:val="0"/>
      <w:marBottom w:val="0"/>
      <w:divBdr>
        <w:top w:val="none" w:sz="0" w:space="0" w:color="auto"/>
        <w:left w:val="none" w:sz="0" w:space="0" w:color="auto"/>
        <w:bottom w:val="none" w:sz="0" w:space="0" w:color="auto"/>
        <w:right w:val="none" w:sz="0" w:space="0" w:color="auto"/>
      </w:divBdr>
    </w:div>
    <w:div w:id="202828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bassett@worl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rldbank.org/infoshop" TargetMode="External"/><Relationship Id="rId4" Type="http://schemas.openxmlformats.org/officeDocument/2006/relationships/settings" Target="settings.xml"/><Relationship Id="rId9" Type="http://schemas.openxmlformats.org/officeDocument/2006/relationships/hyperlink" Target="mailto:geraldoriol@seiph.gouv.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363C-531D-46FA-B0CD-CD9E0772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2630</Words>
  <Characters>14994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Rukshan Rodriguez</dc:creator>
  <cp:lastModifiedBy>Lina Janenaite</cp:lastModifiedBy>
  <cp:revision>2</cp:revision>
  <dcterms:created xsi:type="dcterms:W3CDTF">2019-05-14T14:33:00Z</dcterms:created>
  <dcterms:modified xsi:type="dcterms:W3CDTF">2019-05-14T14:33:00Z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2014-08-27T00:00:00Z</vt:filetime>
  </property>
  <property fmtid="{D5CDD505-2E9C-101B-9397-08002B2CF9AE}" pid="3" name="LastSaved">
    <vt:filetime>2014-12-04T00:00:00Z</vt:filetime>
  </property>
</Properties>
</file>