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0ED4ABD8" w14:textId="77777777" w:rsidR="00286B0B" w:rsidRDefault="00286B0B" w:rsidP="004E7CEA">
      <w:pPr>
        <w:jc w:val="center"/>
      </w:pPr>
    </w:p>
    <w:p w14:paraId="0FD13F8F" w14:textId="565FEA1E" w:rsidR="00286B0B" w:rsidRDefault="00EB4258" w:rsidP="004E7CEA">
      <w:pPr>
        <w:jc w:val="center"/>
      </w:pPr>
      <w:r>
        <w:rPr>
          <w:rFonts w:ascii="Times New Roman" w:hAnsi="Times New Roman"/>
          <w:noProof/>
          <w:color w:val="000000"/>
          <w:sz w:val="44"/>
          <w:szCs w:val="44"/>
        </w:rPr>
        <w:drawing>
          <wp:anchor distT="0" distB="0" distL="114300" distR="114300" simplePos="0" relativeHeight="251658240" behindDoc="1" locked="0" layoutInCell="1" allowOverlap="1" wp14:anchorId="59FCF816" wp14:editId="1CD08422">
            <wp:simplePos x="0" y="0"/>
            <wp:positionH relativeFrom="margin">
              <wp:align>center</wp:align>
            </wp:positionH>
            <wp:positionV relativeFrom="paragraph">
              <wp:posOffset>13970</wp:posOffset>
            </wp:positionV>
            <wp:extent cx="1685925" cy="733425"/>
            <wp:effectExtent l="0" t="0" r="9525" b="9525"/>
            <wp:wrapNone/>
            <wp:docPr id="2" name="Picture 2" descr="IMG_5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7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4F4CE" w14:textId="4EACCDCC" w:rsidR="00956B5A" w:rsidRPr="000A0AEB" w:rsidRDefault="00956B5A" w:rsidP="009B1E2A">
      <w:pPr>
        <w:spacing w:after="0"/>
        <w:jc w:val="center"/>
        <w:rPr>
          <w:rFonts w:ascii="Corbel" w:hAnsi="Corbel"/>
          <w:b/>
          <w:color w:val="70AD47" w:themeColor="accent6"/>
          <w:sz w:val="40"/>
        </w:rPr>
      </w:pPr>
    </w:p>
    <w:p w14:paraId="69004A64" w14:textId="77777777" w:rsidR="00956B5A" w:rsidRDefault="00956B5A" w:rsidP="009B1E2A">
      <w:pPr>
        <w:spacing w:after="0"/>
        <w:jc w:val="center"/>
        <w:rPr>
          <w:rFonts w:ascii="Corbel" w:hAnsi="Corbel"/>
          <w:b/>
          <w:color w:val="808080" w:themeColor="background1" w:themeShade="80"/>
          <w:sz w:val="40"/>
        </w:rPr>
      </w:pPr>
    </w:p>
    <w:p w14:paraId="4B32CA13" w14:textId="3A1F755B" w:rsidR="00956B5A" w:rsidRPr="005605B0" w:rsidRDefault="006823C0" w:rsidP="009B1E2A">
      <w:pPr>
        <w:spacing w:after="0"/>
        <w:jc w:val="center"/>
        <w:rPr>
          <w:rFonts w:cstheme="minorHAnsi"/>
          <w:b/>
          <w:sz w:val="48"/>
        </w:rPr>
      </w:pPr>
      <w:r w:rsidRPr="006823C0">
        <w:rPr>
          <w:rFonts w:cstheme="minorHAnsi"/>
          <w:b/>
          <w:sz w:val="48"/>
        </w:rPr>
        <w:t>The Palestine Liberation Organization (for the benefit of the Palestinian Authority)</w:t>
      </w:r>
    </w:p>
    <w:p w14:paraId="59184A80" w14:textId="77777777" w:rsidR="00F81A9E" w:rsidRDefault="00F81A9E" w:rsidP="009B1E2A">
      <w:pPr>
        <w:spacing w:after="0"/>
        <w:jc w:val="center"/>
        <w:rPr>
          <w:rFonts w:cstheme="minorHAnsi"/>
          <w:b/>
          <w:sz w:val="48"/>
        </w:rPr>
      </w:pPr>
    </w:p>
    <w:p w14:paraId="1386828C" w14:textId="77777777" w:rsidR="00695B11" w:rsidRPr="005605B0" w:rsidRDefault="00695B11" w:rsidP="009B1E2A">
      <w:pPr>
        <w:spacing w:after="0"/>
        <w:jc w:val="center"/>
        <w:rPr>
          <w:rFonts w:cstheme="minorHAnsi"/>
          <w:b/>
          <w:sz w:val="48"/>
        </w:rPr>
      </w:pPr>
    </w:p>
    <w:p w14:paraId="767F1C62" w14:textId="6DA70B66" w:rsidR="00956B5A" w:rsidRPr="005605B0" w:rsidRDefault="00F81A9E" w:rsidP="009B1E2A">
      <w:pPr>
        <w:spacing w:after="0"/>
        <w:jc w:val="center"/>
        <w:rPr>
          <w:rFonts w:cstheme="minorHAnsi"/>
          <w:b/>
          <w:sz w:val="48"/>
        </w:rPr>
      </w:pPr>
      <w:r w:rsidRPr="005605B0">
        <w:rPr>
          <w:rFonts w:cstheme="minorHAnsi"/>
          <w:b/>
          <w:sz w:val="48"/>
        </w:rPr>
        <w:t>Project:</w:t>
      </w:r>
      <w:r w:rsidR="00956B5A" w:rsidRPr="005605B0">
        <w:rPr>
          <w:rFonts w:cstheme="minorHAnsi"/>
          <w:b/>
          <w:sz w:val="48"/>
        </w:rPr>
        <w:t xml:space="preserve"> </w:t>
      </w:r>
    </w:p>
    <w:p w14:paraId="0570C182" w14:textId="47012328" w:rsidR="00956B5A" w:rsidRPr="005605B0" w:rsidRDefault="0062628F" w:rsidP="009B1E2A">
      <w:pPr>
        <w:spacing w:after="0"/>
        <w:jc w:val="center"/>
        <w:rPr>
          <w:rFonts w:cstheme="minorHAnsi"/>
          <w:b/>
          <w:sz w:val="48"/>
        </w:rPr>
      </w:pPr>
      <w:r w:rsidRPr="005605B0">
        <w:rPr>
          <w:rFonts w:cstheme="minorHAnsi"/>
          <w:b/>
          <w:sz w:val="48"/>
        </w:rPr>
        <w:t xml:space="preserve">Improving Early Childhood Development </w:t>
      </w:r>
      <w:r w:rsidR="00956B5A" w:rsidRPr="005605B0">
        <w:rPr>
          <w:rFonts w:cstheme="minorHAnsi"/>
          <w:b/>
          <w:sz w:val="48"/>
        </w:rPr>
        <w:t>Project</w:t>
      </w:r>
      <w:r w:rsidR="00A35A9A" w:rsidRPr="005605B0">
        <w:rPr>
          <w:rFonts w:cstheme="minorHAnsi"/>
          <w:b/>
          <w:sz w:val="48"/>
        </w:rPr>
        <w:t xml:space="preserve"> (ECD)</w:t>
      </w:r>
      <w:r w:rsidR="00F81A9E" w:rsidRPr="005605B0">
        <w:rPr>
          <w:rFonts w:cstheme="minorHAnsi"/>
          <w:b/>
          <w:sz w:val="48"/>
        </w:rPr>
        <w:t xml:space="preserve"> -</w:t>
      </w:r>
      <w:r w:rsidR="0056325F" w:rsidRPr="005605B0">
        <w:rPr>
          <w:rFonts w:cstheme="minorHAnsi"/>
          <w:b/>
          <w:sz w:val="48"/>
        </w:rPr>
        <w:t xml:space="preserve"> (P168295)</w:t>
      </w:r>
    </w:p>
    <w:p w14:paraId="51BC4CE7" w14:textId="77777777" w:rsidR="00956B5A" w:rsidRDefault="00956B5A" w:rsidP="009B1E2A">
      <w:pPr>
        <w:spacing w:after="0"/>
        <w:jc w:val="center"/>
        <w:rPr>
          <w:rFonts w:cstheme="minorHAnsi"/>
          <w:b/>
          <w:sz w:val="48"/>
        </w:rPr>
      </w:pPr>
    </w:p>
    <w:p w14:paraId="029309D4" w14:textId="77777777" w:rsidR="003C3CD3" w:rsidRDefault="003C3CD3" w:rsidP="009B1E2A">
      <w:pPr>
        <w:spacing w:after="0"/>
        <w:jc w:val="center"/>
        <w:rPr>
          <w:rFonts w:cstheme="minorHAnsi"/>
          <w:b/>
          <w:sz w:val="48"/>
        </w:rPr>
      </w:pPr>
    </w:p>
    <w:p w14:paraId="618E60A1" w14:textId="77777777" w:rsidR="00695B11" w:rsidRPr="005605B0" w:rsidRDefault="00695B11" w:rsidP="009B1E2A">
      <w:pPr>
        <w:spacing w:after="0"/>
        <w:jc w:val="center"/>
        <w:rPr>
          <w:rFonts w:cstheme="minorHAnsi"/>
          <w:b/>
          <w:sz w:val="48"/>
        </w:rPr>
      </w:pPr>
    </w:p>
    <w:p w14:paraId="6A427F73" w14:textId="72A6C2FB" w:rsidR="00956B5A" w:rsidRPr="003412B6" w:rsidRDefault="00956B5A" w:rsidP="003C3CD3">
      <w:pPr>
        <w:spacing w:after="0"/>
        <w:jc w:val="center"/>
        <w:rPr>
          <w:rFonts w:cstheme="minorHAnsi"/>
          <w:b/>
          <w:sz w:val="40"/>
          <w:szCs w:val="40"/>
        </w:rPr>
      </w:pPr>
      <w:r w:rsidRPr="003412B6">
        <w:rPr>
          <w:rFonts w:cstheme="minorHAnsi"/>
          <w:b/>
          <w:sz w:val="40"/>
          <w:szCs w:val="40"/>
        </w:rPr>
        <w:t xml:space="preserve">ENVIRONMENTAL and SOCIAL COMMITMENT PLAN (ESCP) </w:t>
      </w:r>
    </w:p>
    <w:p w14:paraId="2E1DF8AD" w14:textId="77777777" w:rsidR="00695B11" w:rsidRDefault="00695B11" w:rsidP="009B1E2A">
      <w:pPr>
        <w:spacing w:after="0"/>
        <w:jc w:val="center"/>
        <w:rPr>
          <w:rFonts w:ascii="Corbel" w:hAnsi="Corbel"/>
          <w:b/>
          <w:color w:val="4472C4" w:themeColor="accent1"/>
          <w:sz w:val="48"/>
        </w:rPr>
      </w:pPr>
    </w:p>
    <w:p w14:paraId="4ED9C5CF" w14:textId="77777777" w:rsidR="00695B11" w:rsidRDefault="00695B11" w:rsidP="009B1E2A">
      <w:pPr>
        <w:spacing w:after="0"/>
        <w:jc w:val="center"/>
        <w:rPr>
          <w:rFonts w:ascii="Corbel" w:hAnsi="Corbel"/>
          <w:b/>
          <w:color w:val="4472C4" w:themeColor="accent1"/>
          <w:sz w:val="48"/>
        </w:rPr>
      </w:pPr>
    </w:p>
    <w:p w14:paraId="262AF520" w14:textId="77777777" w:rsidR="001D1C6B" w:rsidRPr="000A0AEB" w:rsidRDefault="001D1C6B" w:rsidP="009B1E2A">
      <w:pPr>
        <w:spacing w:after="0"/>
        <w:jc w:val="center"/>
        <w:rPr>
          <w:rFonts w:ascii="Corbel" w:hAnsi="Corbel"/>
          <w:b/>
          <w:color w:val="4472C4" w:themeColor="accent1"/>
          <w:sz w:val="48"/>
        </w:rPr>
      </w:pPr>
    </w:p>
    <w:p w14:paraId="3810FE8E" w14:textId="3496378A" w:rsidR="00956B5A" w:rsidRPr="005605B0" w:rsidRDefault="00A35A9A" w:rsidP="009B1E2A">
      <w:pPr>
        <w:spacing w:after="0"/>
        <w:jc w:val="center"/>
        <w:rPr>
          <w:rFonts w:cstheme="minorHAnsi"/>
          <w:b/>
          <w:sz w:val="36"/>
          <w:szCs w:val="36"/>
        </w:rPr>
      </w:pPr>
      <w:proofErr w:type="gramStart"/>
      <w:r w:rsidRPr="005605B0">
        <w:rPr>
          <w:rFonts w:cstheme="minorHAnsi"/>
          <w:b/>
          <w:sz w:val="36"/>
          <w:szCs w:val="36"/>
        </w:rPr>
        <w:t>September,</w:t>
      </w:r>
      <w:proofErr w:type="gramEnd"/>
      <w:r w:rsidRPr="005605B0">
        <w:rPr>
          <w:rFonts w:cstheme="minorHAnsi"/>
          <w:b/>
          <w:sz w:val="36"/>
          <w:szCs w:val="36"/>
        </w:rPr>
        <w:t xml:space="preserve"> </w:t>
      </w:r>
      <w:r w:rsidR="00956B5A" w:rsidRPr="005605B0">
        <w:rPr>
          <w:rFonts w:cstheme="minorHAnsi"/>
          <w:b/>
          <w:sz w:val="36"/>
          <w:szCs w:val="36"/>
        </w:rPr>
        <w:t>2019</w:t>
      </w:r>
    </w:p>
    <w:p w14:paraId="7F026925" w14:textId="77777777" w:rsidR="00956B5A" w:rsidRDefault="00956B5A" w:rsidP="009B1E2A">
      <w:pPr>
        <w:spacing w:after="0"/>
        <w:jc w:val="center"/>
        <w:rPr>
          <w:sz w:val="44"/>
        </w:rPr>
      </w:pPr>
      <w:r w:rsidRPr="004E7CEA">
        <w:rPr>
          <w:sz w:val="44"/>
        </w:rPr>
        <w:br w:type="page"/>
      </w:r>
    </w:p>
    <w:p w14:paraId="1A88AF4C" w14:textId="77777777" w:rsidR="00956B5A" w:rsidRDefault="00956B5A" w:rsidP="009B1E2A">
      <w:pPr>
        <w:spacing w:after="0"/>
        <w:jc w:val="center"/>
        <w:rPr>
          <w:rFonts w:ascii="Calibri" w:hAnsi="Calibri"/>
          <w:b/>
        </w:rPr>
      </w:pPr>
    </w:p>
    <w:p w14:paraId="01DFDF99" w14:textId="3BE22F5A" w:rsidR="0012526D" w:rsidRPr="00E13EDA" w:rsidRDefault="00CC3F6E" w:rsidP="009B1E2A">
      <w:pPr>
        <w:jc w:val="center"/>
        <w:rPr>
          <w:rFonts w:cstheme="minorHAnsi"/>
          <w:b/>
        </w:rPr>
      </w:pPr>
      <w:r w:rsidRPr="00CC3F6E">
        <w:rPr>
          <w:rFonts w:cstheme="minorHAnsi"/>
          <w:b/>
        </w:rPr>
        <w:t>The Palestine Liberation Organization (for the benefit of the Palestinian Authority</w:t>
      </w:r>
      <w:r w:rsidR="00F313C6">
        <w:rPr>
          <w:rFonts w:cstheme="minorHAnsi"/>
          <w:b/>
        </w:rPr>
        <w:t xml:space="preserve"> </w:t>
      </w:r>
      <w:r w:rsidR="0012526D" w:rsidRPr="00E13EDA">
        <w:rPr>
          <w:rFonts w:cstheme="minorHAnsi"/>
          <w:b/>
        </w:rPr>
        <w:t xml:space="preserve">Improving Early Childhood Development </w:t>
      </w:r>
    </w:p>
    <w:p w14:paraId="341C13F7" w14:textId="04919B4C" w:rsidR="00956B5A" w:rsidRPr="00E13EDA" w:rsidRDefault="00956B5A" w:rsidP="009B1E2A">
      <w:pPr>
        <w:jc w:val="center"/>
        <w:rPr>
          <w:rFonts w:cstheme="minorHAnsi"/>
          <w:b/>
          <w:iCs/>
        </w:rPr>
      </w:pPr>
      <w:r w:rsidRPr="00E13EDA">
        <w:rPr>
          <w:rFonts w:cstheme="minorHAnsi"/>
          <w:b/>
          <w:iCs/>
        </w:rPr>
        <w:t>ENVIRONMENTAL AND SOCIAL COMMITMENT PLAN</w:t>
      </w:r>
    </w:p>
    <w:p w14:paraId="3436CCD0" w14:textId="77777777" w:rsidR="00956B5A" w:rsidRPr="00E13EDA" w:rsidRDefault="00956B5A" w:rsidP="009B1E2A">
      <w:pPr>
        <w:jc w:val="center"/>
        <w:rPr>
          <w:rFonts w:cstheme="minorHAnsi"/>
          <w:b/>
          <w:i/>
          <w:iCs/>
        </w:rPr>
      </w:pPr>
    </w:p>
    <w:p w14:paraId="355C187C" w14:textId="6C95B766" w:rsidR="00956B5A" w:rsidRPr="00E13EDA" w:rsidRDefault="0037321D" w:rsidP="00835224">
      <w:pPr>
        <w:pStyle w:val="ListParagraph"/>
        <w:numPr>
          <w:ilvl w:val="0"/>
          <w:numId w:val="16"/>
        </w:numPr>
        <w:rPr>
          <w:rFonts w:cstheme="minorHAnsi"/>
        </w:rPr>
      </w:pPr>
      <w:bookmarkStart w:id="0" w:name="_Hlk21532742"/>
      <w:r>
        <w:rPr>
          <w:rFonts w:cstheme="minorHAnsi"/>
          <w:iCs/>
        </w:rPr>
        <w:t xml:space="preserve">The Palestine Liberation Organization (for the benefit of the Palestinian Authority) </w:t>
      </w:r>
      <w:bookmarkEnd w:id="0"/>
      <w:r>
        <w:rPr>
          <w:rFonts w:cstheme="minorHAnsi"/>
          <w:iCs/>
        </w:rPr>
        <w:t xml:space="preserve">is implementing </w:t>
      </w:r>
      <w:r w:rsidR="00956B5A" w:rsidRPr="00E13EDA">
        <w:rPr>
          <w:rFonts w:cstheme="minorHAnsi"/>
        </w:rPr>
        <w:t xml:space="preserve">the </w:t>
      </w:r>
      <w:r w:rsidR="0012526D" w:rsidRPr="00E13EDA">
        <w:rPr>
          <w:rFonts w:cstheme="minorHAnsi"/>
          <w:iCs/>
        </w:rPr>
        <w:t xml:space="preserve">Improving Early Childhood </w:t>
      </w:r>
      <w:r w:rsidR="00A35A9A" w:rsidRPr="00E13EDA">
        <w:rPr>
          <w:rFonts w:cstheme="minorHAnsi"/>
          <w:iCs/>
        </w:rPr>
        <w:t>Development</w:t>
      </w:r>
      <w:r w:rsidR="00A35A9A" w:rsidRPr="00E13EDA">
        <w:rPr>
          <w:rFonts w:cstheme="minorHAnsi"/>
          <w:i/>
        </w:rPr>
        <w:t xml:space="preserve"> </w:t>
      </w:r>
      <w:r w:rsidR="00A35A9A" w:rsidRPr="00E13EDA">
        <w:rPr>
          <w:rFonts w:cstheme="minorHAnsi"/>
        </w:rPr>
        <w:t xml:space="preserve">(CED) </w:t>
      </w:r>
      <w:r w:rsidR="00956B5A" w:rsidRPr="00E13EDA">
        <w:rPr>
          <w:rFonts w:cstheme="minorHAnsi"/>
        </w:rPr>
        <w:t xml:space="preserve">Project </w:t>
      </w:r>
      <w:r w:rsidR="006222DD" w:rsidRPr="00E13EDA">
        <w:rPr>
          <w:rFonts w:cstheme="minorHAnsi"/>
        </w:rPr>
        <w:t xml:space="preserve">hereinafter </w:t>
      </w:r>
      <w:r w:rsidR="00956B5A" w:rsidRPr="00E13EDA">
        <w:rPr>
          <w:rFonts w:cstheme="minorHAnsi"/>
        </w:rPr>
        <w:t>(</w:t>
      </w:r>
      <w:r w:rsidR="00A01C0C" w:rsidRPr="00E13EDA">
        <w:rPr>
          <w:rFonts w:cstheme="minorHAnsi"/>
        </w:rPr>
        <w:t xml:space="preserve">the </w:t>
      </w:r>
      <w:r w:rsidR="00956B5A" w:rsidRPr="00E13EDA">
        <w:rPr>
          <w:rFonts w:cstheme="minorHAnsi"/>
          <w:bCs/>
          <w:iCs/>
        </w:rPr>
        <w:t>Project</w:t>
      </w:r>
      <w:r w:rsidR="001B0D19" w:rsidRPr="00E13EDA">
        <w:rPr>
          <w:rFonts w:cstheme="minorHAnsi"/>
          <w:bCs/>
          <w:iCs/>
        </w:rPr>
        <w:t>)</w:t>
      </w:r>
      <w:r>
        <w:rPr>
          <w:rFonts w:cstheme="minorHAnsi"/>
          <w:bCs/>
          <w:iCs/>
        </w:rPr>
        <w:t>, with the involvement of the following Ministries</w:t>
      </w:r>
      <w:r w:rsidRPr="00E13EDA">
        <w:rPr>
          <w:rFonts w:cstheme="minorHAnsi"/>
          <w:iCs/>
        </w:rPr>
        <w:t>; Ministry of Education (MOE), Ministry of Health (MOH),</w:t>
      </w:r>
      <w:r w:rsidRPr="00E13EDA">
        <w:rPr>
          <w:rFonts w:cstheme="minorHAnsi"/>
        </w:rPr>
        <w:t xml:space="preserve"> and </w:t>
      </w:r>
      <w:r w:rsidRPr="00E13EDA">
        <w:rPr>
          <w:rFonts w:cstheme="minorHAnsi"/>
          <w:iCs/>
        </w:rPr>
        <w:t>Ministry of Social Development (MOSD)</w:t>
      </w:r>
      <w:r w:rsidR="00956B5A" w:rsidRPr="00E13EDA">
        <w:rPr>
          <w:rFonts w:cstheme="minorHAnsi"/>
        </w:rPr>
        <w:t xml:space="preserve">. </w:t>
      </w:r>
      <w:r w:rsidR="006F5289">
        <w:rPr>
          <w:rFonts w:cstheme="minorHAnsi"/>
        </w:rPr>
        <w:t>Project Coordination Unit</w:t>
      </w:r>
      <w:r w:rsidR="00CB60DB">
        <w:rPr>
          <w:rFonts w:cstheme="minorHAnsi"/>
        </w:rPr>
        <w:t xml:space="preserve"> (PCU), established solely to implement the </w:t>
      </w:r>
      <w:r w:rsidR="004A678B">
        <w:rPr>
          <w:rFonts w:cstheme="minorHAnsi"/>
        </w:rPr>
        <w:t xml:space="preserve">projects funded by The </w:t>
      </w:r>
      <w:r w:rsidR="004A678B" w:rsidRPr="00E13EDA">
        <w:rPr>
          <w:rFonts w:cstheme="minorHAnsi"/>
        </w:rPr>
        <w:t xml:space="preserve">International Development Association hereinafter </w:t>
      </w:r>
      <w:r w:rsidR="004A678B">
        <w:rPr>
          <w:rFonts w:cstheme="minorHAnsi"/>
        </w:rPr>
        <w:t>(</w:t>
      </w:r>
      <w:r w:rsidR="004A678B" w:rsidRPr="00E13EDA">
        <w:rPr>
          <w:rFonts w:cstheme="minorHAnsi"/>
        </w:rPr>
        <w:t xml:space="preserve">the </w:t>
      </w:r>
      <w:r w:rsidR="004A678B">
        <w:rPr>
          <w:rFonts w:cstheme="minorHAnsi"/>
        </w:rPr>
        <w:t>Association)</w:t>
      </w:r>
      <w:r w:rsidR="006F5289">
        <w:rPr>
          <w:rFonts w:cstheme="minorHAnsi"/>
        </w:rPr>
        <w:t xml:space="preserve"> at MOE through its </w:t>
      </w:r>
      <w:r w:rsidR="00CB60DB">
        <w:rPr>
          <w:rFonts w:cstheme="minorHAnsi"/>
        </w:rPr>
        <w:t>Director General of Buildings (</w:t>
      </w:r>
      <w:r w:rsidR="005669B9" w:rsidRPr="00EC7DBB">
        <w:rPr>
          <w:rFonts w:ascii="Calibri" w:hAnsi="Calibri" w:cs="Calibri"/>
          <w:sz w:val="24"/>
        </w:rPr>
        <w:t>D.G. of Buildings</w:t>
      </w:r>
      <w:r w:rsidR="00CB60DB">
        <w:rPr>
          <w:rFonts w:ascii="Calibri" w:hAnsi="Calibri" w:cs="Calibri"/>
          <w:sz w:val="24"/>
        </w:rPr>
        <w:t>), entity in charge of all the constructions under the Ministry of education</w:t>
      </w:r>
      <w:r w:rsidR="00835224">
        <w:rPr>
          <w:rFonts w:ascii="Calibri" w:hAnsi="Calibri" w:cs="Calibri"/>
          <w:sz w:val="24"/>
        </w:rPr>
        <w:t xml:space="preserve"> </w:t>
      </w:r>
      <w:r w:rsidR="005669B9" w:rsidRPr="00EC7DBB">
        <w:rPr>
          <w:rFonts w:ascii="Calibri" w:hAnsi="Calibri" w:cs="Calibri"/>
          <w:sz w:val="24"/>
        </w:rPr>
        <w:t xml:space="preserve"> together with </w:t>
      </w:r>
      <w:r w:rsidR="005669B9">
        <w:rPr>
          <w:rFonts w:ascii="Calibri" w:hAnsi="Calibri" w:cs="Calibri"/>
          <w:sz w:val="24"/>
        </w:rPr>
        <w:t xml:space="preserve">the Project </w:t>
      </w:r>
      <w:r w:rsidR="00726442">
        <w:rPr>
          <w:rFonts w:ascii="Calibri" w:hAnsi="Calibri" w:cs="Calibri"/>
          <w:sz w:val="24"/>
        </w:rPr>
        <w:t xml:space="preserve">Management Unit </w:t>
      </w:r>
      <w:r w:rsidR="00CB60DB">
        <w:rPr>
          <w:rFonts w:ascii="Calibri" w:hAnsi="Calibri" w:cs="Calibri"/>
          <w:sz w:val="24"/>
        </w:rPr>
        <w:t>(</w:t>
      </w:r>
      <w:r w:rsidR="005669B9" w:rsidRPr="00EC7DBB">
        <w:rPr>
          <w:rFonts w:ascii="Calibri" w:hAnsi="Calibri" w:cs="Calibri"/>
          <w:sz w:val="24"/>
        </w:rPr>
        <w:t>P</w:t>
      </w:r>
      <w:r w:rsidR="00726442">
        <w:rPr>
          <w:rFonts w:ascii="Calibri" w:hAnsi="Calibri" w:cs="Calibri"/>
          <w:sz w:val="24"/>
        </w:rPr>
        <w:t>M</w:t>
      </w:r>
      <w:r w:rsidR="005669B9" w:rsidRPr="00EC7DBB">
        <w:rPr>
          <w:rFonts w:ascii="Calibri" w:hAnsi="Calibri" w:cs="Calibri"/>
          <w:sz w:val="24"/>
        </w:rPr>
        <w:t>U</w:t>
      </w:r>
      <w:r w:rsidR="00CB60DB">
        <w:rPr>
          <w:rFonts w:ascii="Calibri" w:hAnsi="Calibri" w:cs="Calibri"/>
          <w:sz w:val="24"/>
        </w:rPr>
        <w:t>)</w:t>
      </w:r>
      <w:r w:rsidR="005669B9" w:rsidRPr="00EC7DBB">
        <w:rPr>
          <w:rFonts w:ascii="Calibri" w:hAnsi="Calibri" w:cs="Calibri"/>
          <w:sz w:val="24"/>
        </w:rPr>
        <w:t xml:space="preserve"> </w:t>
      </w:r>
      <w:r w:rsidR="00726442">
        <w:rPr>
          <w:rFonts w:ascii="Calibri" w:hAnsi="Calibri" w:cs="Calibri"/>
          <w:sz w:val="24"/>
        </w:rPr>
        <w:t xml:space="preserve">at MOH </w:t>
      </w:r>
      <w:r w:rsidR="005669B9" w:rsidRPr="00EC7DBB">
        <w:rPr>
          <w:rFonts w:ascii="Calibri" w:hAnsi="Calibri" w:cs="Calibri"/>
          <w:sz w:val="24"/>
        </w:rPr>
        <w:t xml:space="preserve">will be responsible for following up the implementation of the environmental and social considerations stated in the </w:t>
      </w:r>
      <w:r w:rsidR="004A678B">
        <w:rPr>
          <w:rFonts w:ascii="Calibri" w:hAnsi="Calibri" w:cs="Calibri"/>
          <w:sz w:val="24"/>
        </w:rPr>
        <w:t>Enviornemntal and Social management Framework (</w:t>
      </w:r>
      <w:r w:rsidR="005669B9" w:rsidRPr="00EC7DBB">
        <w:rPr>
          <w:rFonts w:ascii="Calibri" w:hAnsi="Calibri" w:cs="Calibri"/>
          <w:sz w:val="24"/>
        </w:rPr>
        <w:t>ESMF</w:t>
      </w:r>
      <w:r w:rsidR="004A678B">
        <w:rPr>
          <w:rFonts w:ascii="Calibri" w:hAnsi="Calibri" w:cs="Calibri"/>
          <w:sz w:val="24"/>
        </w:rPr>
        <w:t>)</w:t>
      </w:r>
      <w:r w:rsidR="005669B9" w:rsidRPr="00EC7DBB">
        <w:rPr>
          <w:rFonts w:ascii="Calibri" w:hAnsi="Calibri" w:cs="Calibri"/>
          <w:sz w:val="24"/>
        </w:rPr>
        <w:t xml:space="preserve">. </w:t>
      </w:r>
      <w:r w:rsidR="005669B9">
        <w:rPr>
          <w:rFonts w:ascii="Calibri" w:hAnsi="Calibri" w:cs="Calibri"/>
          <w:sz w:val="24"/>
        </w:rPr>
        <w:t xml:space="preserve">An </w:t>
      </w:r>
      <w:r w:rsidR="005669B9" w:rsidRPr="00EC7DBB">
        <w:rPr>
          <w:rFonts w:ascii="Calibri" w:hAnsi="Calibri" w:cs="Calibri"/>
          <w:sz w:val="24"/>
        </w:rPr>
        <w:t xml:space="preserve">Environmental and Social Officer (ESO) </w:t>
      </w:r>
      <w:r w:rsidR="004A678B">
        <w:rPr>
          <w:rFonts w:ascii="Calibri" w:hAnsi="Calibri" w:cs="Calibri"/>
          <w:sz w:val="24"/>
        </w:rPr>
        <w:t xml:space="preserve">will </w:t>
      </w:r>
      <w:bookmarkStart w:id="1" w:name="_GoBack"/>
      <w:bookmarkEnd w:id="1"/>
      <w:r w:rsidR="005669B9" w:rsidRPr="00EC7DBB">
        <w:rPr>
          <w:rFonts w:ascii="Calibri" w:hAnsi="Calibri" w:cs="Calibri"/>
          <w:sz w:val="24"/>
        </w:rPr>
        <w:t xml:space="preserve">be hired at the D.G. of Buildings </w:t>
      </w:r>
      <w:proofErr w:type="gramStart"/>
      <w:r w:rsidR="004A678B">
        <w:rPr>
          <w:rFonts w:ascii="Calibri" w:hAnsi="Calibri" w:cs="Calibri"/>
          <w:sz w:val="24"/>
        </w:rPr>
        <w:t xml:space="preserve">to </w:t>
      </w:r>
      <w:r w:rsidR="005669B9" w:rsidRPr="00EC7DBB">
        <w:rPr>
          <w:rFonts w:ascii="Calibri" w:hAnsi="Calibri" w:cs="Calibri"/>
          <w:sz w:val="24"/>
        </w:rPr>
        <w:t xml:space="preserve"> follow</w:t>
      </w:r>
      <w:proofErr w:type="gramEnd"/>
      <w:r w:rsidR="004A678B">
        <w:rPr>
          <w:rFonts w:ascii="Calibri" w:hAnsi="Calibri" w:cs="Calibri"/>
          <w:sz w:val="24"/>
        </w:rPr>
        <w:t xml:space="preserve"> up</w:t>
      </w:r>
      <w:r w:rsidR="005669B9" w:rsidRPr="00EC7DBB">
        <w:rPr>
          <w:rFonts w:ascii="Calibri" w:hAnsi="Calibri" w:cs="Calibri"/>
          <w:sz w:val="24"/>
        </w:rPr>
        <w:t xml:space="preserve"> </w:t>
      </w:r>
      <w:r w:rsidR="004A678B">
        <w:rPr>
          <w:rFonts w:ascii="Calibri" w:hAnsi="Calibri" w:cs="Calibri"/>
          <w:sz w:val="24"/>
        </w:rPr>
        <w:t xml:space="preserve">the </w:t>
      </w:r>
      <w:r w:rsidR="005669B9" w:rsidRPr="00EC7DBB">
        <w:rPr>
          <w:rFonts w:ascii="Calibri" w:hAnsi="Calibri" w:cs="Calibri"/>
          <w:sz w:val="24"/>
        </w:rPr>
        <w:t xml:space="preserve">implementation of environmental and social </w:t>
      </w:r>
      <w:r w:rsidR="004A678B">
        <w:rPr>
          <w:rFonts w:ascii="Calibri" w:hAnsi="Calibri" w:cs="Calibri"/>
          <w:sz w:val="24"/>
        </w:rPr>
        <w:t xml:space="preserve">requirements </w:t>
      </w:r>
      <w:r w:rsidR="005669B9" w:rsidRPr="00EC7DBB">
        <w:rPr>
          <w:rFonts w:ascii="Calibri" w:hAnsi="Calibri" w:cs="Calibri"/>
          <w:sz w:val="24"/>
        </w:rPr>
        <w:t xml:space="preserve"> and establish </w:t>
      </w:r>
      <w:r w:rsidR="004A678B">
        <w:rPr>
          <w:rFonts w:ascii="Calibri" w:hAnsi="Calibri" w:cs="Calibri"/>
          <w:sz w:val="24"/>
        </w:rPr>
        <w:t>the Enviornemntal and Social Management System (</w:t>
      </w:r>
      <w:r w:rsidR="005669B9" w:rsidRPr="00EC7DBB">
        <w:rPr>
          <w:rFonts w:ascii="Calibri" w:hAnsi="Calibri" w:cs="Calibri"/>
          <w:sz w:val="24"/>
        </w:rPr>
        <w:t>ESMS</w:t>
      </w:r>
      <w:r w:rsidR="004A678B">
        <w:rPr>
          <w:rFonts w:ascii="Calibri" w:hAnsi="Calibri" w:cs="Calibri"/>
          <w:sz w:val="24"/>
        </w:rPr>
        <w:t>)</w:t>
      </w:r>
      <w:r w:rsidR="005669B9" w:rsidRPr="00EC7DBB">
        <w:rPr>
          <w:rFonts w:ascii="Calibri" w:hAnsi="Calibri" w:cs="Calibri"/>
          <w:sz w:val="24"/>
        </w:rPr>
        <w:t xml:space="preserve"> at MOE</w:t>
      </w:r>
      <w:r w:rsidR="003C2986">
        <w:rPr>
          <w:rFonts w:ascii="Calibri" w:hAnsi="Calibri" w:cs="Calibri"/>
          <w:sz w:val="24"/>
        </w:rPr>
        <w:t xml:space="preserve">, given that MOE will act as the coordinating Ministry for the implementing of the project. </w:t>
      </w:r>
      <w:r w:rsidR="005669B9" w:rsidRPr="00EC7DBB">
        <w:rPr>
          <w:rFonts w:ascii="Calibri" w:hAnsi="Calibri" w:cs="Calibri"/>
          <w:sz w:val="24"/>
        </w:rPr>
        <w:t xml:space="preserve">. </w:t>
      </w:r>
      <w:r w:rsidR="00A04F5B">
        <w:rPr>
          <w:rFonts w:cstheme="minorHAnsi"/>
        </w:rPr>
        <w:t>The Association</w:t>
      </w:r>
      <w:r w:rsidR="006222DD">
        <w:rPr>
          <w:rFonts w:cstheme="minorHAnsi"/>
        </w:rPr>
        <w:t>)</w:t>
      </w:r>
      <w:r w:rsidR="00A35A9A" w:rsidRPr="00E13EDA">
        <w:rPr>
          <w:rFonts w:cstheme="minorHAnsi"/>
        </w:rPr>
        <w:t xml:space="preserve"> </w:t>
      </w:r>
      <w:r w:rsidR="00956B5A" w:rsidRPr="00E13EDA">
        <w:rPr>
          <w:rFonts w:cstheme="minorHAnsi"/>
        </w:rPr>
        <w:t xml:space="preserve">has agreed to provide financing for the Project. </w:t>
      </w:r>
    </w:p>
    <w:p w14:paraId="29242D7B" w14:textId="2941E520" w:rsidR="00956B5A" w:rsidRPr="00E13EDA" w:rsidRDefault="0072087B" w:rsidP="00923E3C">
      <w:pPr>
        <w:pStyle w:val="ListParagraph"/>
        <w:numPr>
          <w:ilvl w:val="0"/>
          <w:numId w:val="16"/>
        </w:numPr>
        <w:rPr>
          <w:rFonts w:cstheme="minorHAnsi"/>
        </w:rPr>
      </w:pPr>
      <w:r>
        <w:rPr>
          <w:rFonts w:cstheme="minorHAnsi"/>
          <w:iCs/>
        </w:rPr>
        <w:t xml:space="preserve">The Palestine Liberation Organization </w:t>
      </w:r>
      <w:r w:rsidR="00956B5A" w:rsidRPr="00E13EDA">
        <w:rPr>
          <w:rFonts w:cstheme="minorHAnsi"/>
        </w:rPr>
        <w:t xml:space="preserve">will implement material measures and actions so that the Project is implemented in accordance with </w:t>
      </w:r>
      <w:proofErr w:type="gramStart"/>
      <w:r w:rsidR="00956B5A" w:rsidRPr="00E13EDA">
        <w:rPr>
          <w:rFonts w:cstheme="minorHAnsi"/>
        </w:rPr>
        <w:t>the  Environmental</w:t>
      </w:r>
      <w:proofErr w:type="gramEnd"/>
      <w:r w:rsidR="00956B5A" w:rsidRPr="00E13EDA">
        <w:rPr>
          <w:rFonts w:cstheme="minorHAnsi"/>
        </w:rPr>
        <w:t xml:space="preserve"> and Social Standards (</w:t>
      </w:r>
      <w:r w:rsidR="00956B5A" w:rsidRPr="00E13EDA">
        <w:rPr>
          <w:rFonts w:cstheme="minorHAnsi"/>
          <w:bCs/>
          <w:iCs/>
        </w:rPr>
        <w:t>ESSs</w:t>
      </w:r>
      <w:r w:rsidR="00956B5A" w:rsidRPr="00E13EDA">
        <w:rPr>
          <w:rFonts w:cstheme="minorHAnsi"/>
        </w:rPr>
        <w:t>). This Environmental and Social Commitment Plan (</w:t>
      </w:r>
      <w:r w:rsidR="00956B5A" w:rsidRPr="00E13EDA">
        <w:rPr>
          <w:rFonts w:cstheme="minorHAnsi"/>
          <w:bCs/>
        </w:rPr>
        <w:t>ESCP</w:t>
      </w:r>
      <w:r w:rsidR="00956B5A" w:rsidRPr="00E13EDA">
        <w:rPr>
          <w:rFonts w:cstheme="minorHAnsi"/>
        </w:rPr>
        <w:t>) sets out a summary of the material measures and actions</w:t>
      </w:r>
      <w:r w:rsidRPr="0072087B">
        <w:rPr>
          <w:rFonts w:cstheme="minorHAnsi"/>
        </w:rPr>
        <w:t>, as well</w:t>
      </w:r>
      <w:r>
        <w:rPr>
          <w:rFonts w:cstheme="minorHAnsi"/>
        </w:rPr>
        <w:t xml:space="preserve"> </w:t>
      </w:r>
      <w:r w:rsidRPr="0072087B">
        <w:rPr>
          <w:rFonts w:cstheme="minorHAnsi"/>
        </w:rPr>
        <w:t>as the timing for each of these</w:t>
      </w:r>
      <w:r w:rsidR="00956B5A" w:rsidRPr="00E13EDA">
        <w:rPr>
          <w:rFonts w:cstheme="minorHAnsi"/>
        </w:rPr>
        <w:t xml:space="preserve">. </w:t>
      </w:r>
    </w:p>
    <w:p w14:paraId="6BF198C1" w14:textId="4958D830" w:rsidR="00956B5A" w:rsidRPr="00E13EDA" w:rsidRDefault="00E054E9" w:rsidP="00BA7381">
      <w:pPr>
        <w:pStyle w:val="ListParagraph"/>
        <w:numPr>
          <w:ilvl w:val="0"/>
          <w:numId w:val="16"/>
        </w:numPr>
        <w:rPr>
          <w:rFonts w:cstheme="minorHAnsi"/>
        </w:rPr>
      </w:pPr>
      <w:bookmarkStart w:id="2" w:name="_Hlk21531174"/>
      <w:r>
        <w:rPr>
          <w:rFonts w:cstheme="minorHAnsi"/>
          <w:iCs/>
        </w:rPr>
        <w:t>The Palestine Liberation Organization</w:t>
      </w:r>
      <w:r w:rsidRPr="00E13EDA" w:rsidDel="00E054E9">
        <w:rPr>
          <w:rFonts w:cstheme="minorHAnsi"/>
        </w:rPr>
        <w:t xml:space="preserve"> </w:t>
      </w:r>
      <w:bookmarkEnd w:id="2"/>
      <w:r w:rsidRPr="00E054E9">
        <w:rPr>
          <w:rFonts w:cstheme="minorHAnsi"/>
        </w:rPr>
        <w:t>will also comply with the provisions of any other E&amp;S documents required under the ESF</w:t>
      </w:r>
      <w:r>
        <w:rPr>
          <w:rFonts w:cstheme="minorHAnsi"/>
        </w:rPr>
        <w:t xml:space="preserve"> </w:t>
      </w:r>
      <w:r w:rsidRPr="00E054E9">
        <w:rPr>
          <w:rFonts w:cstheme="minorHAnsi"/>
        </w:rPr>
        <w:t>and referred to in this ESCP, such as</w:t>
      </w:r>
      <w:r w:rsidRPr="00E054E9" w:rsidDel="00E054E9">
        <w:rPr>
          <w:rFonts w:cstheme="minorHAnsi"/>
        </w:rPr>
        <w:t xml:space="preserve"> </w:t>
      </w:r>
      <w:r w:rsidR="00D53689" w:rsidRPr="00E13EDA">
        <w:rPr>
          <w:rFonts w:cstheme="minorHAnsi"/>
        </w:rPr>
        <w:t xml:space="preserve">the </w:t>
      </w:r>
      <w:r w:rsidR="00956B5A" w:rsidRPr="00E13EDA">
        <w:rPr>
          <w:rFonts w:cstheme="minorHAnsi"/>
          <w:iCs/>
        </w:rPr>
        <w:t xml:space="preserve">Environmental and Social Management Framework </w:t>
      </w:r>
      <w:r w:rsidR="00D53689" w:rsidRPr="00E13EDA">
        <w:rPr>
          <w:rFonts w:cstheme="minorHAnsi"/>
          <w:iCs/>
        </w:rPr>
        <w:t>(</w:t>
      </w:r>
      <w:r w:rsidR="00956B5A" w:rsidRPr="00E13EDA">
        <w:rPr>
          <w:rFonts w:cstheme="minorHAnsi"/>
          <w:iCs/>
        </w:rPr>
        <w:t>ESMF</w:t>
      </w:r>
      <w:r w:rsidR="00D53689" w:rsidRPr="00E13EDA">
        <w:rPr>
          <w:rFonts w:cstheme="minorHAnsi"/>
          <w:iCs/>
        </w:rPr>
        <w:t>)</w:t>
      </w:r>
      <w:r w:rsidR="00A21EF5" w:rsidRPr="00E13EDA">
        <w:rPr>
          <w:rFonts w:cstheme="minorHAnsi"/>
        </w:rPr>
        <w:t xml:space="preserve">, stakeholder Engagement </w:t>
      </w:r>
      <w:r w:rsidR="00923E3C" w:rsidRPr="00E13EDA">
        <w:rPr>
          <w:rFonts w:cstheme="minorHAnsi"/>
        </w:rPr>
        <w:t>Framework</w:t>
      </w:r>
      <w:r w:rsidR="00BA7381" w:rsidRPr="00E13EDA">
        <w:rPr>
          <w:rFonts w:cstheme="minorHAnsi"/>
        </w:rPr>
        <w:t xml:space="preserve">/Plan </w:t>
      </w:r>
      <w:r w:rsidR="00A21EF5" w:rsidRPr="00E13EDA">
        <w:rPr>
          <w:rFonts w:cstheme="minorHAnsi"/>
        </w:rPr>
        <w:t>(SE</w:t>
      </w:r>
      <w:r w:rsidR="00BA7381" w:rsidRPr="00E13EDA">
        <w:rPr>
          <w:rFonts w:cstheme="minorHAnsi"/>
        </w:rPr>
        <w:t>F</w:t>
      </w:r>
      <w:r w:rsidR="00923E3C" w:rsidRPr="00E13EDA">
        <w:rPr>
          <w:rFonts w:cstheme="minorHAnsi"/>
        </w:rPr>
        <w:t>/SE</w:t>
      </w:r>
      <w:r w:rsidR="00BA7381" w:rsidRPr="00E13EDA">
        <w:rPr>
          <w:rFonts w:cstheme="minorHAnsi"/>
        </w:rPr>
        <w:t>P</w:t>
      </w:r>
      <w:r w:rsidR="00A21EF5" w:rsidRPr="00E13EDA">
        <w:rPr>
          <w:rFonts w:cstheme="minorHAnsi"/>
        </w:rPr>
        <w:t>), and Labor Management Procedure (LMP)</w:t>
      </w:r>
      <w:r w:rsidR="00956B5A" w:rsidRPr="00E13EDA">
        <w:rPr>
          <w:rFonts w:cstheme="minorHAnsi"/>
        </w:rPr>
        <w:t xml:space="preserve"> </w:t>
      </w:r>
      <w:r w:rsidR="00956B5A" w:rsidRPr="00E13EDA">
        <w:rPr>
          <w:rFonts w:cstheme="minorHAnsi"/>
          <w:iCs/>
        </w:rPr>
        <w:t>that</w:t>
      </w:r>
      <w:r w:rsidR="00956B5A" w:rsidRPr="00E13EDA">
        <w:rPr>
          <w:rFonts w:cstheme="minorHAnsi"/>
          <w:i/>
        </w:rPr>
        <w:t xml:space="preserve"> </w:t>
      </w:r>
      <w:r w:rsidR="00956B5A" w:rsidRPr="00E13EDA">
        <w:rPr>
          <w:rFonts w:cstheme="minorHAnsi"/>
          <w:iCs/>
        </w:rPr>
        <w:t>has been</w:t>
      </w:r>
      <w:r w:rsidR="00D53689" w:rsidRPr="00E13EDA">
        <w:rPr>
          <w:rFonts w:cstheme="minorHAnsi"/>
          <w:iCs/>
        </w:rPr>
        <w:t xml:space="preserve"> </w:t>
      </w:r>
      <w:r w:rsidR="00956B5A" w:rsidRPr="00E13EDA">
        <w:rPr>
          <w:rFonts w:cstheme="minorHAnsi"/>
        </w:rPr>
        <w:t>developed</w:t>
      </w:r>
      <w:r w:rsidR="00956B5A" w:rsidRPr="00E13EDA">
        <w:rPr>
          <w:rFonts w:cstheme="minorHAnsi"/>
          <w:i/>
        </w:rPr>
        <w:t xml:space="preserve"> </w:t>
      </w:r>
      <w:r w:rsidR="00956B5A" w:rsidRPr="00E13EDA">
        <w:rPr>
          <w:rFonts w:cstheme="minorHAnsi"/>
          <w:iCs/>
        </w:rPr>
        <w:t>for the Project</w:t>
      </w:r>
      <w:r w:rsidR="00D1677C">
        <w:rPr>
          <w:rFonts w:cstheme="minorHAnsi"/>
          <w:iCs/>
        </w:rPr>
        <w:t xml:space="preserve"> and includes guidelines and mitigation measures for Gender Based Violence (GVB) </w:t>
      </w:r>
      <w:r w:rsidRPr="00E054E9">
        <w:t xml:space="preserve"> </w:t>
      </w:r>
      <w:r w:rsidRPr="00E054E9">
        <w:rPr>
          <w:rFonts w:cstheme="minorHAnsi"/>
          <w:iCs/>
        </w:rPr>
        <w:t>and the</w:t>
      </w:r>
      <w:r>
        <w:rPr>
          <w:rFonts w:cstheme="minorHAnsi"/>
          <w:iCs/>
        </w:rPr>
        <w:t xml:space="preserve"> </w:t>
      </w:r>
      <w:r w:rsidRPr="00E054E9">
        <w:rPr>
          <w:rFonts w:cstheme="minorHAnsi"/>
          <w:iCs/>
        </w:rPr>
        <w:t>timelines specified in those E&amp;S documents</w:t>
      </w:r>
      <w:r w:rsidR="00956B5A" w:rsidRPr="00E13EDA">
        <w:rPr>
          <w:rFonts w:cstheme="minorHAnsi"/>
          <w:iCs/>
        </w:rPr>
        <w:t>.</w:t>
      </w:r>
      <w:r w:rsidR="00956B5A" w:rsidRPr="00E13EDA">
        <w:rPr>
          <w:rFonts w:cstheme="minorHAnsi"/>
        </w:rPr>
        <w:t xml:space="preserve"> </w:t>
      </w:r>
    </w:p>
    <w:p w14:paraId="2E7E127C" w14:textId="65B97F7F" w:rsidR="00956B5A" w:rsidRPr="00E13EDA" w:rsidRDefault="00E054E9" w:rsidP="002E079C">
      <w:pPr>
        <w:pStyle w:val="ListParagraph"/>
        <w:numPr>
          <w:ilvl w:val="0"/>
          <w:numId w:val="16"/>
        </w:numPr>
        <w:rPr>
          <w:rFonts w:cstheme="minorHAnsi"/>
        </w:rPr>
      </w:pPr>
      <w:r>
        <w:rPr>
          <w:rFonts w:cstheme="minorHAnsi"/>
          <w:iCs/>
        </w:rPr>
        <w:t>The Palestine Liberation Organization</w:t>
      </w:r>
      <w:r w:rsidRPr="00E13EDA" w:rsidDel="00E054E9">
        <w:rPr>
          <w:rFonts w:cstheme="minorHAnsi"/>
        </w:rPr>
        <w:t xml:space="preserve"> </w:t>
      </w:r>
      <w:r w:rsidRPr="00E054E9">
        <w:rPr>
          <w:rFonts w:cstheme="minorHAnsi"/>
        </w:rPr>
        <w:t>is responsible for compliance with all requirements of the ESCP even when</w:t>
      </w:r>
      <w:r>
        <w:rPr>
          <w:rFonts w:cstheme="minorHAnsi"/>
        </w:rPr>
        <w:t xml:space="preserve"> </w:t>
      </w:r>
      <w:r w:rsidRPr="00E054E9">
        <w:rPr>
          <w:rFonts w:cstheme="minorHAnsi"/>
        </w:rPr>
        <w:t>implementation of specific measures and actions is conducted by the Ministry, agency or unit referenced</w:t>
      </w:r>
      <w:r>
        <w:rPr>
          <w:rFonts w:cstheme="minorHAnsi"/>
        </w:rPr>
        <w:t xml:space="preserve"> </w:t>
      </w:r>
      <w:r w:rsidRPr="00E054E9">
        <w:rPr>
          <w:rFonts w:cstheme="minorHAnsi"/>
        </w:rPr>
        <w:t xml:space="preserve">in 1. above. </w:t>
      </w:r>
      <w:r>
        <w:rPr>
          <w:rFonts w:cstheme="minorHAnsi"/>
        </w:rPr>
        <w:t xml:space="preserve"> </w:t>
      </w:r>
    </w:p>
    <w:p w14:paraId="3597E7F4" w14:textId="07B666FE" w:rsidR="00956B5A" w:rsidRPr="00E13EDA" w:rsidRDefault="00956B5A" w:rsidP="003020AF">
      <w:pPr>
        <w:pStyle w:val="ListParagraph"/>
        <w:numPr>
          <w:ilvl w:val="0"/>
          <w:numId w:val="16"/>
        </w:numPr>
        <w:rPr>
          <w:rFonts w:cstheme="minorHAnsi"/>
        </w:rPr>
      </w:pPr>
      <w:r w:rsidRPr="00E13EDA">
        <w:rPr>
          <w:rFonts w:cstheme="minorHAnsi"/>
        </w:rPr>
        <w:t xml:space="preserve">Implementation of the material measures and actions set out in this ESCP will be monitored and reported to the </w:t>
      </w:r>
      <w:r w:rsidR="00A04F5B">
        <w:rPr>
          <w:rFonts w:cstheme="minorHAnsi"/>
        </w:rPr>
        <w:t>Association</w:t>
      </w:r>
      <w:r w:rsidRPr="00E13EDA">
        <w:rPr>
          <w:rFonts w:cstheme="minorHAnsi"/>
        </w:rPr>
        <w:t xml:space="preserve"> by </w:t>
      </w:r>
      <w:r w:rsidR="00E054E9">
        <w:rPr>
          <w:rFonts w:cstheme="minorHAnsi"/>
          <w:iCs/>
        </w:rPr>
        <w:t>the Palestine Liberation Organization</w:t>
      </w:r>
      <w:r w:rsidR="00E054E9" w:rsidRPr="00E13EDA" w:rsidDel="00E054E9">
        <w:rPr>
          <w:rFonts w:cstheme="minorHAnsi"/>
        </w:rPr>
        <w:t xml:space="preserve"> </w:t>
      </w:r>
      <w:r w:rsidRPr="00E13EDA">
        <w:rPr>
          <w:rFonts w:cstheme="minorHAnsi"/>
        </w:rPr>
        <w:t xml:space="preserve">as required by the ESCP and the conditions of the legal agreement, and the </w:t>
      </w:r>
      <w:r w:rsidR="00A04F5B">
        <w:rPr>
          <w:rFonts w:cstheme="minorHAnsi"/>
        </w:rPr>
        <w:t>Association</w:t>
      </w:r>
      <w:r w:rsidRPr="00E13EDA">
        <w:rPr>
          <w:rFonts w:cstheme="minorHAnsi"/>
        </w:rPr>
        <w:t xml:space="preserve"> will monitor and assess progress and completion of the material measures and actions throughout implementation of the Project.</w:t>
      </w:r>
    </w:p>
    <w:p w14:paraId="1FAA4B5E" w14:textId="0C7DEA80" w:rsidR="00956B5A" w:rsidRPr="00E13EDA" w:rsidRDefault="00956B5A" w:rsidP="00F17BE0">
      <w:pPr>
        <w:pStyle w:val="ListParagraph"/>
        <w:numPr>
          <w:ilvl w:val="0"/>
          <w:numId w:val="16"/>
        </w:numPr>
        <w:rPr>
          <w:rFonts w:cstheme="minorHAnsi"/>
        </w:rPr>
      </w:pPr>
      <w:r w:rsidRPr="00E13EDA">
        <w:rPr>
          <w:rFonts w:cstheme="minorHAnsi"/>
        </w:rPr>
        <w:t xml:space="preserve">As agreed by the </w:t>
      </w:r>
      <w:r w:rsidR="00A04F5B">
        <w:rPr>
          <w:rFonts w:cstheme="minorHAnsi"/>
        </w:rPr>
        <w:t>Association</w:t>
      </w:r>
      <w:r w:rsidRPr="00E13EDA">
        <w:rPr>
          <w:rFonts w:cstheme="minorHAnsi"/>
        </w:rPr>
        <w:t xml:space="preserve"> and </w:t>
      </w:r>
      <w:bookmarkStart w:id="3" w:name="_Hlk526065035"/>
      <w:r w:rsidR="00E054E9">
        <w:rPr>
          <w:rFonts w:cstheme="minorHAnsi"/>
          <w:iCs/>
        </w:rPr>
        <w:t>the Palestine Liberation Organization</w:t>
      </w:r>
      <w:bookmarkEnd w:id="3"/>
      <w:r w:rsidRPr="00E13EDA">
        <w:rPr>
          <w:rFonts w:cstheme="minorHAnsi"/>
        </w:rPr>
        <w:t xml:space="preserve">, this ESCP may be revised from time to time during Project implementation, to reflect adaptive management of </w:t>
      </w:r>
      <w:r w:rsidR="00D9022D">
        <w:rPr>
          <w:rFonts w:cstheme="minorHAnsi"/>
        </w:rPr>
        <w:t xml:space="preserve">the </w:t>
      </w:r>
      <w:r w:rsidRPr="00E13EDA">
        <w:rPr>
          <w:rFonts w:cstheme="minorHAnsi"/>
        </w:rPr>
        <w:t xml:space="preserve">Project changes and unforeseen circumstances or in response to assessment of </w:t>
      </w:r>
      <w:r w:rsidR="00D9022D">
        <w:rPr>
          <w:rFonts w:cstheme="minorHAnsi"/>
        </w:rPr>
        <w:t xml:space="preserve">the </w:t>
      </w:r>
      <w:r w:rsidRPr="00E13EDA">
        <w:rPr>
          <w:rFonts w:cstheme="minorHAnsi"/>
        </w:rPr>
        <w:t xml:space="preserve">Project performance conducted under the ESCP itself. In such circumstances, </w:t>
      </w:r>
      <w:r w:rsidR="006B1F8D">
        <w:rPr>
          <w:rFonts w:cstheme="minorHAnsi"/>
          <w:iCs/>
        </w:rPr>
        <w:t>the Palestine Liberation Organization</w:t>
      </w:r>
      <w:r w:rsidR="006B1F8D" w:rsidRPr="00E13EDA" w:rsidDel="00E054E9">
        <w:rPr>
          <w:rFonts w:cstheme="minorHAnsi"/>
        </w:rPr>
        <w:t xml:space="preserve"> </w:t>
      </w:r>
      <w:r w:rsidRPr="00E13EDA">
        <w:rPr>
          <w:rFonts w:cstheme="minorHAnsi"/>
        </w:rPr>
        <w:t xml:space="preserve">will agree to the changes with the </w:t>
      </w:r>
      <w:r w:rsidR="00A04F5B">
        <w:rPr>
          <w:rFonts w:cstheme="minorHAnsi"/>
        </w:rPr>
        <w:t>Association</w:t>
      </w:r>
      <w:r w:rsidRPr="00E13EDA">
        <w:rPr>
          <w:rFonts w:cstheme="minorHAnsi"/>
        </w:rPr>
        <w:t xml:space="preserve"> and will update the ESCP to reflect such changes. Agreement on changes to the ESCP will be documented through the exchange of letters signed between the </w:t>
      </w:r>
      <w:r w:rsidR="00A04F5B">
        <w:rPr>
          <w:rFonts w:cstheme="minorHAnsi"/>
        </w:rPr>
        <w:t>Association</w:t>
      </w:r>
      <w:r w:rsidR="00E054E9">
        <w:rPr>
          <w:rFonts w:cstheme="minorHAnsi"/>
        </w:rPr>
        <w:t xml:space="preserve"> </w:t>
      </w:r>
      <w:r w:rsidRPr="00E13EDA">
        <w:rPr>
          <w:rFonts w:cstheme="minorHAnsi"/>
        </w:rPr>
        <w:t xml:space="preserve">and </w:t>
      </w:r>
      <w:r w:rsidR="006B1F8D">
        <w:rPr>
          <w:rFonts w:cstheme="minorHAnsi"/>
          <w:iCs/>
        </w:rPr>
        <w:t>the Palestine Liberation Organization</w:t>
      </w:r>
      <w:r w:rsidR="006B1F8D" w:rsidRPr="00E13EDA" w:rsidDel="00E054E9">
        <w:rPr>
          <w:rFonts w:cstheme="minorHAnsi"/>
        </w:rPr>
        <w:t xml:space="preserve"> </w:t>
      </w:r>
      <w:r w:rsidR="00F17BE0" w:rsidRPr="00E13EDA">
        <w:rPr>
          <w:rFonts w:cstheme="minorHAnsi"/>
        </w:rPr>
        <w:t xml:space="preserve">whom </w:t>
      </w:r>
      <w:r w:rsidRPr="00E13EDA">
        <w:rPr>
          <w:rFonts w:cstheme="minorHAnsi"/>
        </w:rPr>
        <w:t xml:space="preserve">will promptly disclose the updated ESCP. Depending on the project, the ESCP may also specify the funding necessary for completion of a measure or action. </w:t>
      </w:r>
      <w:r w:rsidR="006B1F8D" w:rsidRPr="006B1F8D">
        <w:rPr>
          <w:rFonts w:cstheme="minorHAnsi"/>
        </w:rPr>
        <w:t>The Palestine Liberation Organization</w:t>
      </w:r>
      <w:r w:rsidR="006B1F8D">
        <w:rPr>
          <w:rFonts w:cstheme="minorHAnsi"/>
        </w:rPr>
        <w:t xml:space="preserve"> </w:t>
      </w:r>
      <w:r w:rsidR="006B1F8D" w:rsidRPr="006B1F8D">
        <w:rPr>
          <w:rFonts w:cstheme="minorHAnsi"/>
        </w:rPr>
        <w:t>will promptly disclose the updated</w:t>
      </w:r>
      <w:r w:rsidR="00DE3AC8">
        <w:rPr>
          <w:rFonts w:cstheme="minorHAnsi"/>
        </w:rPr>
        <w:t xml:space="preserve"> </w:t>
      </w:r>
      <w:r w:rsidR="006B1F8D" w:rsidRPr="006B1F8D">
        <w:rPr>
          <w:rFonts w:cstheme="minorHAnsi"/>
        </w:rPr>
        <w:t>ESCP.</w:t>
      </w:r>
    </w:p>
    <w:p w14:paraId="631A12D0" w14:textId="6C507B14" w:rsidR="00956B5A" w:rsidRPr="00E13EDA" w:rsidRDefault="00956B5A" w:rsidP="00BB568E">
      <w:pPr>
        <w:pStyle w:val="ListParagraph"/>
        <w:numPr>
          <w:ilvl w:val="0"/>
          <w:numId w:val="16"/>
        </w:numPr>
        <w:rPr>
          <w:rFonts w:cstheme="minorHAnsi"/>
        </w:rPr>
        <w:sectPr w:rsidR="00956B5A" w:rsidRPr="00E13EDA"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r w:rsidRPr="00E13EDA">
        <w:rPr>
          <w:rFonts w:cstheme="minorHAnsi"/>
        </w:rPr>
        <w:t xml:space="preserve">Where Project changes, unforeseen circumstances, or Project performance result in changes to the risks and impacts during Project implementation, </w:t>
      </w:r>
      <w:r w:rsidR="00DE3AC8">
        <w:rPr>
          <w:rFonts w:cstheme="minorHAnsi"/>
        </w:rPr>
        <w:t>t</w:t>
      </w:r>
      <w:r w:rsidR="00DE3AC8" w:rsidRPr="006B1F8D">
        <w:rPr>
          <w:rFonts w:cstheme="minorHAnsi"/>
        </w:rPr>
        <w:t>he Palestine Liberation Organization</w:t>
      </w:r>
      <w:r w:rsidR="00DE3AC8">
        <w:rPr>
          <w:rFonts w:cstheme="minorHAnsi"/>
        </w:rPr>
        <w:t xml:space="preserve"> </w:t>
      </w:r>
      <w:r w:rsidR="00BB568E" w:rsidRPr="00E13EDA">
        <w:rPr>
          <w:rFonts w:cstheme="minorHAnsi"/>
        </w:rPr>
        <w:t xml:space="preserve">will </w:t>
      </w:r>
      <w:r w:rsidRPr="00E13EDA">
        <w:rPr>
          <w:rFonts w:cstheme="minorHAnsi"/>
        </w:rPr>
        <w:t>provide additional funds, if needed, to implement actions and measures to address such risks and impact</w:t>
      </w:r>
      <w:r w:rsidR="0062628F" w:rsidRPr="00E13EDA">
        <w:rPr>
          <w:rFonts w:cstheme="minorHAnsi"/>
        </w:rPr>
        <w:t>s</w:t>
      </w:r>
      <w:r w:rsidR="00A200DC" w:rsidRPr="00E13EDA">
        <w:rPr>
          <w:rFonts w:cstheme="minorHAnsi"/>
        </w:rPr>
        <w:t xml:space="preserve"> which may include environmental, health, and safety impacts, </w:t>
      </w:r>
      <w:r w:rsidR="00AC5D30" w:rsidRPr="00E13EDA">
        <w:rPr>
          <w:rFonts w:cstheme="minorHAnsi"/>
        </w:rPr>
        <w:t>G</w:t>
      </w:r>
      <w:r w:rsidR="00A200DC" w:rsidRPr="00E13EDA">
        <w:rPr>
          <w:rFonts w:cstheme="minorHAnsi"/>
        </w:rPr>
        <w:t>ender-</w:t>
      </w:r>
      <w:r w:rsidR="00AC5D30" w:rsidRPr="00E13EDA">
        <w:rPr>
          <w:rFonts w:cstheme="minorHAnsi"/>
        </w:rPr>
        <w:t>B</w:t>
      </w:r>
      <w:r w:rsidR="00A200DC" w:rsidRPr="00E13EDA">
        <w:rPr>
          <w:rFonts w:cstheme="minorHAnsi"/>
        </w:rPr>
        <w:t xml:space="preserve">ased </w:t>
      </w:r>
      <w:r w:rsidR="00AC5D30" w:rsidRPr="00E13EDA">
        <w:rPr>
          <w:rFonts w:cstheme="minorHAnsi"/>
        </w:rPr>
        <w:t>V</w:t>
      </w:r>
      <w:r w:rsidR="00A200DC" w:rsidRPr="00E13EDA">
        <w:rPr>
          <w:rFonts w:cstheme="minorHAnsi"/>
        </w:rPr>
        <w:t>iolence</w:t>
      </w:r>
      <w:r w:rsidR="00AC5D30" w:rsidRPr="00E13EDA">
        <w:rPr>
          <w:rFonts w:cstheme="minorHAnsi"/>
        </w:rPr>
        <w:t xml:space="preserve"> (GBV)</w:t>
      </w:r>
      <w:r w:rsidR="006B5E8A" w:rsidRPr="00E13EDA">
        <w:rPr>
          <w:rFonts w:cstheme="minorHAnsi"/>
        </w:rPr>
        <w:t xml:space="preserve">, and sexual </w:t>
      </w:r>
      <w:r w:rsidR="00666C61" w:rsidRPr="00E13EDA">
        <w:rPr>
          <w:rFonts w:cstheme="minorHAnsi"/>
        </w:rPr>
        <w:t>E</w:t>
      </w:r>
      <w:r w:rsidR="006B5E8A" w:rsidRPr="00E13EDA">
        <w:rPr>
          <w:rFonts w:cstheme="minorHAnsi"/>
        </w:rPr>
        <w:t>xploitation and Abuse (SEA)</w:t>
      </w:r>
      <w:r w:rsidR="00A200DC" w:rsidRPr="00E13EDA">
        <w:rPr>
          <w:rFonts w:cstheme="minorHAnsi"/>
        </w:rPr>
        <w:t>.</w:t>
      </w:r>
    </w:p>
    <w:tbl>
      <w:tblPr>
        <w:tblStyle w:val="TableGrid"/>
        <w:tblW w:w="13855" w:type="dxa"/>
        <w:tblLayout w:type="fixed"/>
        <w:tblCellMar>
          <w:left w:w="115" w:type="dxa"/>
          <w:right w:w="115" w:type="dxa"/>
        </w:tblCellMar>
        <w:tblLook w:val="04A0" w:firstRow="1" w:lastRow="0" w:firstColumn="1" w:lastColumn="0" w:noHBand="0" w:noVBand="1"/>
      </w:tblPr>
      <w:tblGrid>
        <w:gridCol w:w="715"/>
        <w:gridCol w:w="4938"/>
        <w:gridCol w:w="1182"/>
        <w:gridCol w:w="2250"/>
        <w:gridCol w:w="360"/>
        <w:gridCol w:w="1980"/>
        <w:gridCol w:w="2430"/>
      </w:tblGrid>
      <w:tr w:rsidR="00E35CB2" w:rsidRPr="00E13EDA" w14:paraId="2DB1785A" w14:textId="77777777" w:rsidTr="00C55D01">
        <w:trPr>
          <w:trHeight w:val="1295"/>
          <w:tblHeader/>
        </w:trPr>
        <w:tc>
          <w:tcPr>
            <w:tcW w:w="13855" w:type="dxa"/>
            <w:gridSpan w:val="7"/>
            <w:tcBorders>
              <w:bottom w:val="single" w:sz="18" w:space="0" w:color="auto"/>
            </w:tcBorders>
            <w:shd w:val="clear" w:color="auto" w:fill="D9D9D9" w:themeFill="background1" w:themeFillShade="D9"/>
          </w:tcPr>
          <w:p w14:paraId="180EBBEB" w14:textId="5DB4EBB7" w:rsidR="00E35CB2" w:rsidRPr="00FB2E06" w:rsidRDefault="00D23E85" w:rsidP="00E35CB2">
            <w:pPr>
              <w:jc w:val="both"/>
              <w:rPr>
                <w:rFonts w:cstheme="minorHAnsi"/>
                <w:b/>
              </w:rPr>
            </w:pPr>
            <w:r w:rsidRPr="00FB2E06">
              <w:rPr>
                <w:rFonts w:cstheme="minorHAnsi"/>
                <w:b/>
                <w:color w:val="000000" w:themeColor="text1"/>
              </w:rPr>
              <w:t>Improving Early Childhood Development Project (ECD)</w:t>
            </w:r>
          </w:p>
          <w:p w14:paraId="084BE34B" w14:textId="77777777" w:rsidR="00E35CB2" w:rsidRPr="00FB2E06" w:rsidRDefault="00E35CB2" w:rsidP="00E35CB2">
            <w:pPr>
              <w:jc w:val="both"/>
              <w:rPr>
                <w:rFonts w:cstheme="minorHAnsi"/>
                <w:b/>
              </w:rPr>
            </w:pPr>
          </w:p>
          <w:p w14:paraId="625B5B35" w14:textId="77777777" w:rsidR="00E35CB2" w:rsidRPr="00FB2E06" w:rsidRDefault="00E35CB2" w:rsidP="00E35CB2">
            <w:pPr>
              <w:jc w:val="both"/>
              <w:rPr>
                <w:rFonts w:cstheme="minorHAnsi"/>
                <w:b/>
              </w:rPr>
            </w:pPr>
            <w:r w:rsidRPr="00FB2E06">
              <w:rPr>
                <w:rFonts w:cstheme="minorHAnsi"/>
                <w:b/>
              </w:rPr>
              <w:t xml:space="preserve">ENVIRONMENTAL AND SOCIAL COMMITMENT PLAN </w:t>
            </w:r>
          </w:p>
          <w:p w14:paraId="65C6EB79" w14:textId="569EFDD3" w:rsidR="00E35CB2" w:rsidRPr="00FB2E06" w:rsidRDefault="00826813" w:rsidP="00826813">
            <w:pPr>
              <w:jc w:val="both"/>
              <w:rPr>
                <w:rFonts w:cstheme="minorHAnsi"/>
                <w:b/>
              </w:rPr>
            </w:pPr>
            <w:r w:rsidRPr="00FB2E06">
              <w:rPr>
                <w:rFonts w:cstheme="minorHAnsi"/>
                <w:b/>
              </w:rPr>
              <w:t>September 2019</w:t>
            </w:r>
          </w:p>
          <w:p w14:paraId="1B447E64" w14:textId="77777777" w:rsidR="003B5E96" w:rsidRPr="00E13EDA" w:rsidRDefault="003B5E96" w:rsidP="00A027A6">
            <w:pPr>
              <w:rPr>
                <w:rFonts w:cstheme="minorHAnsi"/>
                <w:sz w:val="24"/>
              </w:rPr>
            </w:pPr>
          </w:p>
        </w:tc>
      </w:tr>
      <w:tr w:rsidR="009003C4" w:rsidRPr="00E13EDA" w14:paraId="09030FFB" w14:textId="77777777" w:rsidTr="00C55D01">
        <w:trPr>
          <w:trHeight w:val="684"/>
          <w:tblHeader/>
        </w:trPr>
        <w:tc>
          <w:tcPr>
            <w:tcW w:w="6835" w:type="dxa"/>
            <w:gridSpan w:val="3"/>
            <w:tcBorders>
              <w:top w:val="single" w:sz="18" w:space="0" w:color="auto"/>
            </w:tcBorders>
          </w:tcPr>
          <w:p w14:paraId="0C62ED1D" w14:textId="77777777" w:rsidR="009003C4" w:rsidRPr="00FB2E06" w:rsidRDefault="009003C4">
            <w:pPr>
              <w:rPr>
                <w:rFonts w:cstheme="minorHAnsi"/>
                <w:b/>
                <w:i/>
                <w:color w:val="70AD47" w:themeColor="accent6"/>
              </w:rPr>
            </w:pPr>
            <w:r w:rsidRPr="00FB2E06">
              <w:rPr>
                <w:rFonts w:cstheme="minorHAnsi"/>
                <w:b/>
                <w:i/>
                <w:color w:val="70AD47" w:themeColor="accent6"/>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FB2E06" w:rsidRDefault="00E85B0E" w:rsidP="00E85B0E">
            <w:pPr>
              <w:rPr>
                <w:rFonts w:cstheme="minorHAnsi"/>
                <w:b/>
                <w:i/>
                <w:color w:val="70AD47" w:themeColor="accent6"/>
              </w:rPr>
            </w:pPr>
            <w:r w:rsidRPr="00FB2E06">
              <w:rPr>
                <w:rFonts w:cstheme="minorHAnsi"/>
                <w:b/>
                <w:i/>
                <w:color w:val="70AD47" w:themeColor="accent6"/>
              </w:rPr>
              <w:t>Timeframe</w:t>
            </w:r>
          </w:p>
          <w:p w14:paraId="0F9A1F85" w14:textId="77777777" w:rsidR="009003C4" w:rsidRPr="00FB2E06" w:rsidRDefault="009003C4" w:rsidP="004C681B">
            <w:pPr>
              <w:jc w:val="center"/>
              <w:rPr>
                <w:rFonts w:cstheme="minorHAnsi"/>
                <w:b/>
                <w:color w:val="70AD47" w:themeColor="accent6"/>
              </w:rPr>
            </w:pPr>
          </w:p>
        </w:tc>
        <w:tc>
          <w:tcPr>
            <w:tcW w:w="2340" w:type="dxa"/>
            <w:gridSpan w:val="2"/>
            <w:tcBorders>
              <w:top w:val="single" w:sz="18" w:space="0" w:color="auto"/>
            </w:tcBorders>
          </w:tcPr>
          <w:p w14:paraId="26B7F86D" w14:textId="77777777" w:rsidR="009003C4" w:rsidRPr="00FB2E06" w:rsidRDefault="00E85B0E">
            <w:pPr>
              <w:rPr>
                <w:rFonts w:cstheme="minorHAnsi"/>
                <w:b/>
                <w:i/>
                <w:color w:val="70AD47" w:themeColor="accent6"/>
              </w:rPr>
            </w:pPr>
            <w:r w:rsidRPr="00FB2E06">
              <w:rPr>
                <w:rFonts w:cstheme="minorHAnsi"/>
                <w:b/>
                <w:i/>
                <w:color w:val="70AD47" w:themeColor="accent6"/>
              </w:rPr>
              <w:t>Responsibility / Authority</w:t>
            </w:r>
            <w:r w:rsidR="000A0AEB" w:rsidRPr="00FB2E06">
              <w:rPr>
                <w:rFonts w:cstheme="minorHAnsi"/>
                <w:b/>
                <w:i/>
                <w:color w:val="70AD47" w:themeColor="accent6"/>
              </w:rPr>
              <w:t xml:space="preserve"> and Reso</w:t>
            </w:r>
            <w:r w:rsidR="00D3010E" w:rsidRPr="00FB2E06">
              <w:rPr>
                <w:rFonts w:cstheme="minorHAnsi"/>
                <w:b/>
                <w:i/>
                <w:color w:val="70AD47" w:themeColor="accent6"/>
              </w:rPr>
              <w:t>urces</w:t>
            </w:r>
            <w:r w:rsidR="001722BA" w:rsidRPr="00FB2E06">
              <w:rPr>
                <w:rFonts w:cstheme="minorHAnsi"/>
                <w:b/>
                <w:i/>
                <w:color w:val="70AD47" w:themeColor="accent6"/>
              </w:rPr>
              <w:t>/Funding</w:t>
            </w:r>
            <w:r w:rsidR="00D3010E" w:rsidRPr="00FB2E06">
              <w:rPr>
                <w:rFonts w:cstheme="minorHAnsi"/>
                <w:b/>
                <w:i/>
                <w:color w:val="70AD47" w:themeColor="accent6"/>
              </w:rPr>
              <w:t xml:space="preserve"> C</w:t>
            </w:r>
            <w:r w:rsidR="000A0AEB" w:rsidRPr="00FB2E06">
              <w:rPr>
                <w:rFonts w:cstheme="minorHAnsi"/>
                <w:b/>
                <w:i/>
                <w:color w:val="70AD47" w:themeColor="accent6"/>
              </w:rPr>
              <w:t>ommitted</w:t>
            </w:r>
          </w:p>
        </w:tc>
        <w:tc>
          <w:tcPr>
            <w:tcW w:w="2430" w:type="dxa"/>
            <w:tcBorders>
              <w:top w:val="single" w:sz="18" w:space="0" w:color="auto"/>
            </w:tcBorders>
          </w:tcPr>
          <w:p w14:paraId="7AC22F88" w14:textId="77777777" w:rsidR="009003C4" w:rsidRPr="00FB2E06" w:rsidRDefault="004A7DCB">
            <w:pPr>
              <w:rPr>
                <w:rFonts w:cstheme="minorHAnsi"/>
                <w:b/>
                <w:i/>
                <w:color w:val="70AD47" w:themeColor="accent6"/>
              </w:rPr>
            </w:pPr>
            <w:r w:rsidRPr="00FB2E06">
              <w:rPr>
                <w:rFonts w:cstheme="minorHAnsi"/>
                <w:b/>
                <w:i/>
                <w:color w:val="70AD47" w:themeColor="accent6"/>
              </w:rPr>
              <w:t xml:space="preserve"> </w:t>
            </w:r>
            <w:r w:rsidR="000A0AEB" w:rsidRPr="00FB2E06">
              <w:rPr>
                <w:rFonts w:cstheme="minorHAnsi"/>
                <w:b/>
                <w:i/>
                <w:color w:val="70AD47" w:themeColor="accent6"/>
              </w:rPr>
              <w:t xml:space="preserve">Date of </w:t>
            </w:r>
            <w:r w:rsidR="00D3010E" w:rsidRPr="00FB2E06">
              <w:rPr>
                <w:rFonts w:cstheme="minorHAnsi"/>
                <w:b/>
                <w:i/>
                <w:color w:val="70AD47" w:themeColor="accent6"/>
              </w:rPr>
              <w:t>C</w:t>
            </w:r>
            <w:r w:rsidR="00100272" w:rsidRPr="00FB2E06">
              <w:rPr>
                <w:rFonts w:cstheme="minorHAnsi"/>
                <w:b/>
                <w:i/>
                <w:color w:val="70AD47" w:themeColor="accent6"/>
              </w:rPr>
              <w:t>ompletion</w:t>
            </w:r>
            <w:r w:rsidR="000A0AEB" w:rsidRPr="00FB2E06">
              <w:rPr>
                <w:rFonts w:cstheme="minorHAnsi"/>
                <w:b/>
                <w:i/>
                <w:color w:val="70AD47" w:themeColor="accent6"/>
              </w:rPr>
              <w:t xml:space="preserve"> </w:t>
            </w:r>
          </w:p>
          <w:p w14:paraId="06A66E9E" w14:textId="47BD7222" w:rsidR="000A0AEB" w:rsidRPr="00FB2E06" w:rsidRDefault="000A0AEB">
            <w:pPr>
              <w:rPr>
                <w:rFonts w:cstheme="minorHAnsi"/>
                <w:b/>
                <w:i/>
                <w:color w:val="70AD47" w:themeColor="accent6"/>
              </w:rPr>
            </w:pPr>
          </w:p>
          <w:p w14:paraId="39EE60C4" w14:textId="77777777" w:rsidR="000A0AEB" w:rsidRPr="00FB2E06" w:rsidRDefault="000A0AEB">
            <w:pPr>
              <w:rPr>
                <w:rFonts w:cstheme="minorHAnsi"/>
                <w:b/>
                <w:i/>
                <w:color w:val="70AD47" w:themeColor="accent6"/>
              </w:rPr>
            </w:pPr>
          </w:p>
        </w:tc>
      </w:tr>
      <w:tr w:rsidR="00E35CB2" w:rsidRPr="00E13EDA" w14:paraId="79AD48BD" w14:textId="77777777" w:rsidTr="00C55D01">
        <w:tc>
          <w:tcPr>
            <w:tcW w:w="13855" w:type="dxa"/>
            <w:gridSpan w:val="7"/>
            <w:tcBorders>
              <w:top w:val="single" w:sz="18" w:space="0" w:color="auto"/>
            </w:tcBorders>
            <w:shd w:val="clear" w:color="auto" w:fill="D9D9D9" w:themeFill="background1" w:themeFillShade="D9"/>
          </w:tcPr>
          <w:p w14:paraId="5588BC51" w14:textId="77777777" w:rsidR="00E35CB2" w:rsidRPr="00FB2E06" w:rsidRDefault="00B35931" w:rsidP="00E35CB2">
            <w:pPr>
              <w:rPr>
                <w:rFonts w:cstheme="minorHAnsi"/>
                <w:b/>
              </w:rPr>
            </w:pPr>
            <w:r w:rsidRPr="00FB2E06">
              <w:rPr>
                <w:rFonts w:cstheme="minorHAnsi"/>
                <w:b/>
              </w:rPr>
              <w:t>ESCP Monitoring</w:t>
            </w:r>
            <w:r w:rsidR="00E35CB2" w:rsidRPr="00FB2E06">
              <w:rPr>
                <w:rFonts w:cstheme="minorHAnsi"/>
                <w:b/>
              </w:rPr>
              <w:t xml:space="preserve"> and Reporting</w:t>
            </w:r>
          </w:p>
        </w:tc>
      </w:tr>
      <w:tr w:rsidR="00956B5A" w:rsidRPr="00E13EDA" w14:paraId="0FBBB46F" w14:textId="77777777" w:rsidTr="00C55D01">
        <w:trPr>
          <w:trHeight w:val="683"/>
        </w:trPr>
        <w:tc>
          <w:tcPr>
            <w:tcW w:w="715" w:type="dxa"/>
            <w:tcBorders>
              <w:bottom w:val="single" w:sz="4" w:space="0" w:color="auto"/>
            </w:tcBorders>
          </w:tcPr>
          <w:p w14:paraId="07CC6849" w14:textId="63BDE43A" w:rsidR="00956B5A" w:rsidRPr="00E13EDA" w:rsidRDefault="00866556" w:rsidP="00956B5A">
            <w:pPr>
              <w:jc w:val="center"/>
              <w:rPr>
                <w:rFonts w:cstheme="minorHAnsi"/>
              </w:rPr>
            </w:pPr>
            <w:r>
              <w:rPr>
                <w:rFonts w:cstheme="minorHAnsi"/>
              </w:rPr>
              <w:t>A</w:t>
            </w:r>
          </w:p>
        </w:tc>
        <w:tc>
          <w:tcPr>
            <w:tcW w:w="6120" w:type="dxa"/>
            <w:gridSpan w:val="2"/>
            <w:tcBorders>
              <w:bottom w:val="single" w:sz="4" w:space="0" w:color="auto"/>
            </w:tcBorders>
            <w:shd w:val="clear" w:color="auto" w:fill="auto"/>
          </w:tcPr>
          <w:p w14:paraId="37DE4B5B" w14:textId="77777777" w:rsidR="00956B5A" w:rsidRPr="00E13EDA" w:rsidRDefault="00956B5A" w:rsidP="00956B5A">
            <w:pPr>
              <w:rPr>
                <w:rFonts w:cstheme="minorHAnsi"/>
              </w:rPr>
            </w:pPr>
            <w:r w:rsidRPr="00E13EDA">
              <w:rPr>
                <w:rFonts w:cstheme="minorHAnsi"/>
                <w:b/>
                <w:color w:val="4472C4" w:themeColor="accent1"/>
              </w:rPr>
              <w:t>REGULAR REPORTING</w:t>
            </w:r>
            <w:r w:rsidRPr="00E13EDA">
              <w:rPr>
                <w:rFonts w:cstheme="minorHAnsi"/>
              </w:rPr>
              <w:t>:</w:t>
            </w:r>
          </w:p>
          <w:p w14:paraId="05CAE5D8" w14:textId="74CFE594" w:rsidR="00A253A2" w:rsidRPr="00E13EDA" w:rsidRDefault="00EA3748" w:rsidP="005F7843">
            <w:pPr>
              <w:pStyle w:val="ModelNrmlSingle"/>
              <w:spacing w:after="0"/>
              <w:ind w:firstLine="0"/>
              <w:jc w:val="left"/>
              <w:rPr>
                <w:rFonts w:asciiTheme="minorHAnsi" w:hAnsiTheme="minorHAnsi" w:cstheme="minorHAnsi"/>
                <w:bCs/>
                <w:szCs w:val="22"/>
              </w:rPr>
            </w:pPr>
            <w:r w:rsidRPr="00E13EDA">
              <w:rPr>
                <w:rFonts w:asciiTheme="minorHAnsi" w:hAnsiTheme="minorHAnsi" w:cstheme="minorHAnsi"/>
                <w:bCs/>
                <w:szCs w:val="22"/>
              </w:rPr>
              <w:t>PCU</w:t>
            </w:r>
            <w:r w:rsidR="005F7843">
              <w:rPr>
                <w:rFonts w:asciiTheme="minorHAnsi" w:hAnsiTheme="minorHAnsi" w:cstheme="minorHAnsi"/>
                <w:bCs/>
                <w:szCs w:val="22"/>
              </w:rPr>
              <w:t xml:space="preserve"> at </w:t>
            </w:r>
            <w:r w:rsidRPr="00E13EDA">
              <w:rPr>
                <w:rFonts w:asciiTheme="minorHAnsi" w:hAnsiTheme="minorHAnsi" w:cstheme="minorHAnsi"/>
                <w:bCs/>
                <w:szCs w:val="22"/>
              </w:rPr>
              <w:t xml:space="preserve">MOE </w:t>
            </w:r>
            <w:r w:rsidR="00EB3785" w:rsidRPr="00E13EDA">
              <w:rPr>
                <w:rFonts w:asciiTheme="minorHAnsi" w:hAnsiTheme="minorHAnsi" w:cstheme="minorHAnsi"/>
                <w:bCs/>
                <w:szCs w:val="22"/>
              </w:rPr>
              <w:t xml:space="preserve">and </w:t>
            </w:r>
            <w:r w:rsidR="00E84162">
              <w:rPr>
                <w:rFonts w:asciiTheme="minorHAnsi" w:hAnsiTheme="minorHAnsi" w:cstheme="minorHAnsi"/>
                <w:bCs/>
                <w:szCs w:val="22"/>
              </w:rPr>
              <w:t xml:space="preserve">PMU at </w:t>
            </w:r>
            <w:r w:rsidR="00EB3785" w:rsidRPr="00E13EDA">
              <w:rPr>
                <w:rFonts w:asciiTheme="minorHAnsi" w:hAnsiTheme="minorHAnsi" w:cstheme="minorHAnsi"/>
                <w:bCs/>
                <w:szCs w:val="22"/>
              </w:rPr>
              <w:t xml:space="preserve">MOH </w:t>
            </w:r>
            <w:r w:rsidR="00BB568E" w:rsidRPr="00E13EDA">
              <w:rPr>
                <w:rFonts w:asciiTheme="minorHAnsi" w:hAnsiTheme="minorHAnsi" w:cstheme="minorHAnsi"/>
                <w:bCs/>
                <w:szCs w:val="22"/>
              </w:rPr>
              <w:t xml:space="preserve">will </w:t>
            </w:r>
            <w:r w:rsidRPr="00E13EDA">
              <w:rPr>
                <w:rFonts w:asciiTheme="minorHAnsi" w:hAnsiTheme="minorHAnsi" w:cstheme="minorHAnsi"/>
                <w:bCs/>
                <w:szCs w:val="22"/>
              </w:rPr>
              <w:t xml:space="preserve">prepare </w:t>
            </w:r>
            <w:r w:rsidR="00956B5A" w:rsidRPr="00E13EDA">
              <w:rPr>
                <w:rFonts w:asciiTheme="minorHAnsi" w:hAnsiTheme="minorHAnsi" w:cstheme="minorHAnsi"/>
                <w:bCs/>
                <w:szCs w:val="22"/>
              </w:rPr>
              <w:t xml:space="preserve">and submit </w:t>
            </w:r>
            <w:r w:rsidR="00A253A2" w:rsidRPr="00E13EDA">
              <w:rPr>
                <w:rFonts w:asciiTheme="minorHAnsi" w:hAnsiTheme="minorHAnsi" w:cstheme="minorHAnsi"/>
                <w:bCs/>
                <w:szCs w:val="22"/>
              </w:rPr>
              <w:t>regular environmental and social monitoring</w:t>
            </w:r>
            <w:r w:rsidR="00B1335E" w:rsidRPr="00E13EDA">
              <w:rPr>
                <w:rFonts w:asciiTheme="minorHAnsi" w:hAnsiTheme="minorHAnsi" w:cstheme="minorHAnsi"/>
                <w:bCs/>
                <w:szCs w:val="22"/>
              </w:rPr>
              <w:t xml:space="preserve"> </w:t>
            </w:r>
            <w:r w:rsidR="00A253A2" w:rsidRPr="00E13EDA">
              <w:rPr>
                <w:rFonts w:asciiTheme="minorHAnsi" w:hAnsiTheme="minorHAnsi" w:cstheme="minorHAnsi"/>
                <w:bCs/>
                <w:szCs w:val="22"/>
              </w:rPr>
              <w:t>reports on compliance status of the project implementation, in</w:t>
            </w:r>
            <w:r w:rsidR="00B1335E" w:rsidRPr="00E13EDA">
              <w:rPr>
                <w:rFonts w:asciiTheme="minorHAnsi" w:hAnsiTheme="minorHAnsi" w:cstheme="minorHAnsi"/>
                <w:bCs/>
                <w:szCs w:val="22"/>
              </w:rPr>
              <w:t xml:space="preserve"> </w:t>
            </w:r>
            <w:r w:rsidR="00A253A2" w:rsidRPr="00E13EDA">
              <w:rPr>
                <w:rFonts w:asciiTheme="minorHAnsi" w:hAnsiTheme="minorHAnsi" w:cstheme="minorHAnsi"/>
                <w:bCs/>
                <w:szCs w:val="22"/>
              </w:rPr>
              <w:t>accordance with legal agreement, including the requirements of ESCP,</w:t>
            </w:r>
            <w:r w:rsidR="00B1335E" w:rsidRPr="00E13EDA">
              <w:rPr>
                <w:rFonts w:asciiTheme="minorHAnsi" w:hAnsiTheme="minorHAnsi" w:cstheme="minorHAnsi"/>
                <w:bCs/>
                <w:szCs w:val="22"/>
              </w:rPr>
              <w:t xml:space="preserve"> </w:t>
            </w:r>
            <w:r w:rsidR="00A253A2" w:rsidRPr="00E13EDA">
              <w:rPr>
                <w:rFonts w:asciiTheme="minorHAnsi" w:hAnsiTheme="minorHAnsi" w:cstheme="minorHAnsi"/>
                <w:bCs/>
                <w:szCs w:val="22"/>
              </w:rPr>
              <w:t>and ESSs.</w:t>
            </w:r>
          </w:p>
          <w:p w14:paraId="5671135A" w14:textId="77777777" w:rsidR="00B1335E" w:rsidRPr="00E13EDA" w:rsidRDefault="00B1335E" w:rsidP="00B1335E">
            <w:pPr>
              <w:pStyle w:val="ModelNrmlSingle"/>
              <w:spacing w:after="0"/>
              <w:ind w:firstLine="0"/>
              <w:jc w:val="left"/>
              <w:rPr>
                <w:rFonts w:asciiTheme="minorHAnsi" w:hAnsiTheme="minorHAnsi" w:cstheme="minorHAnsi"/>
                <w:bCs/>
                <w:szCs w:val="22"/>
              </w:rPr>
            </w:pPr>
          </w:p>
          <w:p w14:paraId="47C9621B" w14:textId="145345A7" w:rsidR="00956B5A" w:rsidRPr="00E13EDA" w:rsidRDefault="00A253A2" w:rsidP="00A61769">
            <w:pPr>
              <w:pStyle w:val="ModelNrmlSingle"/>
              <w:spacing w:after="0"/>
              <w:ind w:firstLine="0"/>
              <w:jc w:val="left"/>
              <w:rPr>
                <w:rFonts w:cstheme="minorHAnsi"/>
                <w:u w:val="single"/>
              </w:rPr>
            </w:pPr>
            <w:r w:rsidRPr="00E13EDA">
              <w:rPr>
                <w:rFonts w:asciiTheme="minorHAnsi" w:hAnsiTheme="minorHAnsi" w:cstheme="minorHAnsi"/>
                <w:bCs/>
                <w:szCs w:val="22"/>
              </w:rPr>
              <w:t>More elaborates aspects of monitoring and reporting will be provided</w:t>
            </w:r>
            <w:r w:rsidR="00B1335E" w:rsidRPr="00E13EDA">
              <w:rPr>
                <w:rFonts w:asciiTheme="minorHAnsi" w:hAnsiTheme="minorHAnsi" w:cstheme="minorHAnsi"/>
                <w:bCs/>
                <w:szCs w:val="22"/>
              </w:rPr>
              <w:t xml:space="preserve"> </w:t>
            </w:r>
            <w:r w:rsidR="0079111A">
              <w:rPr>
                <w:rFonts w:asciiTheme="minorHAnsi" w:hAnsiTheme="minorHAnsi" w:cstheme="minorHAnsi"/>
                <w:bCs/>
                <w:szCs w:val="22"/>
              </w:rPr>
              <w:t xml:space="preserve">in </w:t>
            </w:r>
            <w:r w:rsidRPr="00E13EDA">
              <w:rPr>
                <w:rFonts w:asciiTheme="minorHAnsi" w:hAnsiTheme="minorHAnsi" w:cstheme="minorHAnsi"/>
                <w:bCs/>
                <w:szCs w:val="22"/>
              </w:rPr>
              <w:t>ESMF</w:t>
            </w:r>
            <w:r w:rsidR="0079111A">
              <w:rPr>
                <w:rFonts w:asciiTheme="minorHAnsi" w:hAnsiTheme="minorHAnsi" w:cstheme="minorHAnsi"/>
                <w:bCs/>
                <w:szCs w:val="22"/>
              </w:rPr>
              <w:t>, SEF</w:t>
            </w:r>
            <w:r w:rsidR="00A61769">
              <w:rPr>
                <w:rFonts w:asciiTheme="minorHAnsi" w:hAnsiTheme="minorHAnsi" w:cstheme="minorHAnsi"/>
                <w:bCs/>
                <w:szCs w:val="22"/>
              </w:rPr>
              <w:t xml:space="preserve">, </w:t>
            </w:r>
            <w:r w:rsidR="0079111A">
              <w:rPr>
                <w:rFonts w:asciiTheme="minorHAnsi" w:hAnsiTheme="minorHAnsi" w:cstheme="minorHAnsi"/>
                <w:bCs/>
                <w:szCs w:val="22"/>
              </w:rPr>
              <w:t>SEP, and LMP.</w:t>
            </w:r>
            <w:r w:rsidR="00B1335E" w:rsidRPr="00E13EDA">
              <w:rPr>
                <w:rFonts w:asciiTheme="minorHAnsi" w:hAnsiTheme="minorHAnsi" w:cstheme="minorHAnsi"/>
                <w:bCs/>
                <w:szCs w:val="22"/>
              </w:rPr>
              <w:t xml:space="preserve"> </w:t>
            </w:r>
            <w:r w:rsidR="00956B5A" w:rsidRPr="00E13EDA">
              <w:rPr>
                <w:rFonts w:asciiTheme="minorHAnsi" w:hAnsiTheme="minorHAnsi" w:cstheme="minorHAnsi"/>
                <w:bCs/>
                <w:szCs w:val="22"/>
              </w:rPr>
              <w:t xml:space="preserve">The scope and </w:t>
            </w:r>
            <w:r w:rsidR="00D0343C" w:rsidRPr="00E13EDA">
              <w:rPr>
                <w:rFonts w:asciiTheme="minorHAnsi" w:hAnsiTheme="minorHAnsi" w:cstheme="minorHAnsi"/>
                <w:bCs/>
                <w:szCs w:val="22"/>
              </w:rPr>
              <w:t>outline of the p</w:t>
            </w:r>
            <w:r w:rsidR="00956B5A" w:rsidRPr="00E13EDA">
              <w:rPr>
                <w:rFonts w:asciiTheme="minorHAnsi" w:hAnsiTheme="minorHAnsi" w:cstheme="minorHAnsi"/>
                <w:bCs/>
                <w:szCs w:val="22"/>
              </w:rPr>
              <w:t xml:space="preserve">rogress </w:t>
            </w:r>
            <w:r w:rsidR="00D0343C" w:rsidRPr="00E13EDA">
              <w:rPr>
                <w:rFonts w:asciiTheme="minorHAnsi" w:hAnsiTheme="minorHAnsi" w:cstheme="minorHAnsi"/>
                <w:bCs/>
                <w:szCs w:val="22"/>
              </w:rPr>
              <w:t>and monitoring r</w:t>
            </w:r>
            <w:r w:rsidR="00956B5A" w:rsidRPr="00E13EDA">
              <w:rPr>
                <w:rFonts w:asciiTheme="minorHAnsi" w:hAnsiTheme="minorHAnsi" w:cstheme="minorHAnsi"/>
                <w:bCs/>
                <w:szCs w:val="22"/>
              </w:rPr>
              <w:t xml:space="preserve">eport will be agreed upon with the </w:t>
            </w:r>
            <w:r w:rsidR="00A04F5B">
              <w:rPr>
                <w:rFonts w:cstheme="minorHAnsi"/>
              </w:rPr>
              <w:t>Association</w:t>
            </w:r>
            <w:r w:rsidR="00956B5A" w:rsidRPr="00E13EDA">
              <w:rPr>
                <w:rFonts w:asciiTheme="minorHAnsi" w:hAnsiTheme="minorHAnsi" w:cstheme="minorHAnsi"/>
                <w:bCs/>
                <w:szCs w:val="22"/>
              </w:rPr>
              <w:t xml:space="preserve"> within the first </w:t>
            </w:r>
            <w:r w:rsidR="00EB3785" w:rsidRPr="00E13EDA">
              <w:rPr>
                <w:rFonts w:asciiTheme="minorHAnsi" w:hAnsiTheme="minorHAnsi" w:cstheme="minorHAnsi"/>
                <w:bCs/>
                <w:szCs w:val="22"/>
              </w:rPr>
              <w:t xml:space="preserve">three </w:t>
            </w:r>
            <w:r w:rsidR="00956B5A" w:rsidRPr="00E13EDA">
              <w:rPr>
                <w:rFonts w:asciiTheme="minorHAnsi" w:hAnsiTheme="minorHAnsi" w:cstheme="minorHAnsi"/>
                <w:bCs/>
                <w:szCs w:val="22"/>
              </w:rPr>
              <w:t>months after project effectiveness.</w:t>
            </w:r>
          </w:p>
        </w:tc>
        <w:tc>
          <w:tcPr>
            <w:tcW w:w="2250" w:type="dxa"/>
            <w:tcBorders>
              <w:bottom w:val="single" w:sz="4" w:space="0" w:color="auto"/>
            </w:tcBorders>
            <w:shd w:val="clear" w:color="auto" w:fill="auto"/>
          </w:tcPr>
          <w:p w14:paraId="4BCC85E3" w14:textId="77777777" w:rsidR="00EB3785" w:rsidRPr="00E13EDA" w:rsidRDefault="00EB3785" w:rsidP="00DC2171">
            <w:pPr>
              <w:pStyle w:val="ModelNrmlSingle"/>
              <w:spacing w:after="0"/>
              <w:ind w:firstLine="0"/>
              <w:jc w:val="left"/>
              <w:rPr>
                <w:rFonts w:asciiTheme="minorHAnsi" w:hAnsiTheme="minorHAnsi" w:cstheme="minorHAnsi"/>
                <w:bCs/>
                <w:szCs w:val="22"/>
              </w:rPr>
            </w:pPr>
          </w:p>
          <w:p w14:paraId="01D10B5E" w14:textId="12F738BB" w:rsidR="00EB209F" w:rsidRPr="00E13EDA" w:rsidRDefault="002146AA" w:rsidP="00DC2171">
            <w:pPr>
              <w:pStyle w:val="ModelNrmlSingle"/>
              <w:spacing w:after="0"/>
              <w:ind w:firstLine="0"/>
              <w:jc w:val="left"/>
              <w:rPr>
                <w:rFonts w:asciiTheme="minorHAnsi" w:hAnsiTheme="minorHAnsi" w:cstheme="minorHAnsi"/>
                <w:bCs/>
                <w:szCs w:val="22"/>
              </w:rPr>
            </w:pPr>
            <w:r w:rsidRPr="00E13EDA">
              <w:rPr>
                <w:rFonts w:asciiTheme="minorHAnsi" w:hAnsiTheme="minorHAnsi" w:cstheme="minorHAnsi"/>
                <w:bCs/>
                <w:szCs w:val="22"/>
              </w:rPr>
              <w:t>Quarterly</w:t>
            </w:r>
            <w:r w:rsidR="00A81626" w:rsidRPr="00E13EDA">
              <w:rPr>
                <w:rFonts w:asciiTheme="minorHAnsi" w:hAnsiTheme="minorHAnsi" w:cstheme="minorHAnsi"/>
                <w:bCs/>
                <w:szCs w:val="22"/>
              </w:rPr>
              <w:t xml:space="preserve"> </w:t>
            </w:r>
          </w:p>
          <w:p w14:paraId="07BB0A00" w14:textId="27AD0296" w:rsidR="00956B5A" w:rsidRPr="00E13EDA" w:rsidRDefault="00956B5A" w:rsidP="00DC2171">
            <w:pPr>
              <w:pStyle w:val="ModelNrmlSingle"/>
              <w:spacing w:after="0"/>
              <w:ind w:firstLine="0"/>
              <w:jc w:val="left"/>
              <w:rPr>
                <w:rFonts w:asciiTheme="minorHAnsi" w:hAnsiTheme="minorHAnsi" w:cstheme="minorHAnsi"/>
                <w:bCs/>
                <w:szCs w:val="22"/>
              </w:rPr>
            </w:pPr>
          </w:p>
          <w:p w14:paraId="19A80186" w14:textId="5365E97C" w:rsidR="00956B5A" w:rsidRPr="00E13EDA" w:rsidRDefault="00956B5A" w:rsidP="00DC2171">
            <w:pPr>
              <w:pStyle w:val="ModelNrmlSingle"/>
              <w:spacing w:after="0"/>
              <w:ind w:firstLine="0"/>
              <w:jc w:val="left"/>
              <w:rPr>
                <w:rFonts w:asciiTheme="minorHAnsi" w:hAnsiTheme="minorHAnsi" w:cstheme="minorHAnsi"/>
                <w:bCs/>
                <w:szCs w:val="22"/>
              </w:rPr>
            </w:pPr>
          </w:p>
        </w:tc>
        <w:tc>
          <w:tcPr>
            <w:tcW w:w="2340" w:type="dxa"/>
            <w:gridSpan w:val="2"/>
            <w:tcBorders>
              <w:bottom w:val="single" w:sz="4" w:space="0" w:color="auto"/>
            </w:tcBorders>
            <w:shd w:val="clear" w:color="auto" w:fill="auto"/>
          </w:tcPr>
          <w:p w14:paraId="40B4D74F" w14:textId="77777777" w:rsidR="002E5384" w:rsidRPr="00E13EDA" w:rsidRDefault="002E5384" w:rsidP="00DC2171">
            <w:pPr>
              <w:pStyle w:val="ModelNrmlSingle"/>
              <w:spacing w:after="0"/>
              <w:ind w:firstLine="0"/>
              <w:jc w:val="left"/>
              <w:rPr>
                <w:rFonts w:asciiTheme="minorHAnsi" w:hAnsiTheme="minorHAnsi" w:cstheme="minorHAnsi"/>
                <w:bCs/>
                <w:szCs w:val="22"/>
              </w:rPr>
            </w:pPr>
          </w:p>
          <w:p w14:paraId="55F15232" w14:textId="27A66AD2" w:rsidR="0012526D" w:rsidRPr="00E13EDA" w:rsidRDefault="00A81626" w:rsidP="00DC2171">
            <w:pPr>
              <w:pStyle w:val="ModelNrmlSingle"/>
              <w:spacing w:after="0"/>
              <w:ind w:firstLine="0"/>
              <w:jc w:val="left"/>
              <w:rPr>
                <w:rFonts w:asciiTheme="minorHAnsi" w:hAnsiTheme="minorHAnsi" w:cstheme="minorHAnsi"/>
                <w:bCs/>
                <w:szCs w:val="22"/>
              </w:rPr>
            </w:pPr>
            <w:r w:rsidRPr="00E13EDA">
              <w:rPr>
                <w:rFonts w:asciiTheme="minorHAnsi" w:hAnsiTheme="minorHAnsi" w:cstheme="minorHAnsi"/>
                <w:bCs/>
                <w:szCs w:val="22"/>
              </w:rPr>
              <w:t>MO</w:t>
            </w:r>
            <w:r w:rsidR="00F50711" w:rsidRPr="00E13EDA">
              <w:rPr>
                <w:rFonts w:asciiTheme="minorHAnsi" w:hAnsiTheme="minorHAnsi" w:cstheme="minorHAnsi"/>
                <w:bCs/>
                <w:szCs w:val="22"/>
              </w:rPr>
              <w:t>E</w:t>
            </w:r>
            <w:r w:rsidRPr="00E13EDA">
              <w:rPr>
                <w:rFonts w:asciiTheme="minorHAnsi" w:hAnsiTheme="minorHAnsi" w:cstheme="minorHAnsi"/>
                <w:bCs/>
                <w:szCs w:val="22"/>
              </w:rPr>
              <w:t>’s</w:t>
            </w:r>
            <w:r w:rsidR="00EB3785" w:rsidRPr="00E13EDA">
              <w:rPr>
                <w:rFonts w:asciiTheme="minorHAnsi" w:hAnsiTheme="minorHAnsi" w:cstheme="minorHAnsi"/>
                <w:bCs/>
                <w:szCs w:val="22"/>
              </w:rPr>
              <w:t xml:space="preserve"> and MOH’s</w:t>
            </w:r>
            <w:r w:rsidRPr="00E13EDA">
              <w:rPr>
                <w:rFonts w:asciiTheme="minorHAnsi" w:hAnsiTheme="minorHAnsi" w:cstheme="minorHAnsi"/>
                <w:bCs/>
                <w:szCs w:val="22"/>
              </w:rPr>
              <w:t xml:space="preserve"> </w:t>
            </w:r>
            <w:r w:rsidR="00095342" w:rsidRPr="00E13EDA">
              <w:rPr>
                <w:rFonts w:asciiTheme="minorHAnsi" w:hAnsiTheme="minorHAnsi" w:cstheme="minorHAnsi"/>
                <w:bCs/>
                <w:szCs w:val="22"/>
              </w:rPr>
              <w:t>Environmental and Social Officer (ESO)</w:t>
            </w:r>
            <w:r w:rsidR="00DE293A" w:rsidRPr="00E13EDA">
              <w:rPr>
                <w:rFonts w:asciiTheme="minorHAnsi" w:hAnsiTheme="minorHAnsi" w:cstheme="minorHAnsi"/>
                <w:bCs/>
                <w:szCs w:val="22"/>
              </w:rPr>
              <w:t xml:space="preserve"> in coordination with </w:t>
            </w:r>
            <w:r w:rsidR="00095342" w:rsidRPr="00E13EDA">
              <w:rPr>
                <w:rFonts w:asciiTheme="minorHAnsi" w:hAnsiTheme="minorHAnsi" w:cstheme="minorHAnsi"/>
                <w:bCs/>
                <w:szCs w:val="22"/>
              </w:rPr>
              <w:t>D</w:t>
            </w:r>
            <w:r w:rsidR="00731D99" w:rsidRPr="00E13EDA">
              <w:rPr>
                <w:rFonts w:asciiTheme="minorHAnsi" w:hAnsiTheme="minorHAnsi" w:cstheme="minorHAnsi"/>
                <w:bCs/>
                <w:szCs w:val="22"/>
              </w:rPr>
              <w:t>.</w:t>
            </w:r>
            <w:r w:rsidR="00095342" w:rsidRPr="00E13EDA">
              <w:rPr>
                <w:rFonts w:asciiTheme="minorHAnsi" w:hAnsiTheme="minorHAnsi" w:cstheme="minorHAnsi"/>
                <w:bCs/>
                <w:szCs w:val="22"/>
              </w:rPr>
              <w:t>G</w:t>
            </w:r>
            <w:r w:rsidR="00731D99" w:rsidRPr="00E13EDA">
              <w:rPr>
                <w:rFonts w:asciiTheme="minorHAnsi" w:hAnsiTheme="minorHAnsi" w:cstheme="minorHAnsi"/>
                <w:bCs/>
                <w:szCs w:val="22"/>
              </w:rPr>
              <w:t>.</w:t>
            </w:r>
            <w:r w:rsidR="00095342" w:rsidRPr="00E13EDA">
              <w:rPr>
                <w:rFonts w:asciiTheme="minorHAnsi" w:hAnsiTheme="minorHAnsi" w:cstheme="minorHAnsi"/>
                <w:bCs/>
                <w:szCs w:val="22"/>
              </w:rPr>
              <w:t xml:space="preserve"> of Buildings</w:t>
            </w:r>
          </w:p>
          <w:p w14:paraId="411AC8FD" w14:textId="77777777" w:rsidR="00DE293A" w:rsidRPr="00E13EDA" w:rsidRDefault="00DE293A" w:rsidP="00DC2171">
            <w:pPr>
              <w:pStyle w:val="ModelNrmlSingle"/>
              <w:spacing w:after="0"/>
              <w:ind w:firstLine="0"/>
              <w:jc w:val="left"/>
              <w:rPr>
                <w:rFonts w:asciiTheme="minorHAnsi" w:hAnsiTheme="minorHAnsi" w:cstheme="minorHAnsi"/>
                <w:bCs/>
                <w:szCs w:val="22"/>
              </w:rPr>
            </w:pPr>
          </w:p>
          <w:p w14:paraId="5D4F34D0" w14:textId="6FCCCE19" w:rsidR="00A81626" w:rsidRPr="00E13EDA" w:rsidRDefault="00A81626" w:rsidP="00DC2171">
            <w:pPr>
              <w:pStyle w:val="ModelNrmlSingle"/>
              <w:spacing w:after="0"/>
              <w:ind w:firstLine="0"/>
              <w:jc w:val="left"/>
              <w:rPr>
                <w:rFonts w:asciiTheme="minorHAnsi" w:hAnsiTheme="minorHAnsi" w:cstheme="minorHAnsi"/>
                <w:bCs/>
                <w:szCs w:val="22"/>
              </w:rPr>
            </w:pPr>
            <w:r w:rsidRPr="00E13EDA">
              <w:rPr>
                <w:rFonts w:asciiTheme="minorHAnsi" w:hAnsiTheme="minorHAnsi" w:cstheme="minorHAnsi"/>
                <w:bCs/>
                <w:szCs w:val="22"/>
              </w:rPr>
              <w:t>Funding from project budget</w:t>
            </w:r>
          </w:p>
        </w:tc>
        <w:tc>
          <w:tcPr>
            <w:tcW w:w="2430" w:type="dxa"/>
            <w:tcBorders>
              <w:bottom w:val="single" w:sz="4" w:space="0" w:color="auto"/>
            </w:tcBorders>
            <w:shd w:val="clear" w:color="auto" w:fill="auto"/>
          </w:tcPr>
          <w:p w14:paraId="051F6380" w14:textId="77777777" w:rsidR="002E5384" w:rsidRPr="00E13EDA" w:rsidRDefault="002E5384" w:rsidP="00DC2171">
            <w:pPr>
              <w:pStyle w:val="ModelNrmlSingle"/>
              <w:spacing w:after="0"/>
              <w:ind w:firstLine="0"/>
              <w:jc w:val="left"/>
              <w:rPr>
                <w:rFonts w:asciiTheme="minorHAnsi" w:hAnsiTheme="minorHAnsi" w:cstheme="minorHAnsi"/>
                <w:bCs/>
                <w:szCs w:val="22"/>
              </w:rPr>
            </w:pPr>
          </w:p>
          <w:p w14:paraId="42AA062D" w14:textId="7D8F66C5" w:rsidR="00956B5A" w:rsidRPr="00E13EDA" w:rsidRDefault="00A074B7" w:rsidP="00DC2171">
            <w:pPr>
              <w:pStyle w:val="ModelNrmlSingle"/>
              <w:spacing w:after="0"/>
              <w:ind w:firstLine="0"/>
              <w:jc w:val="left"/>
              <w:rPr>
                <w:rFonts w:asciiTheme="minorHAnsi" w:hAnsiTheme="minorHAnsi" w:cstheme="minorHAnsi"/>
                <w:bCs/>
                <w:szCs w:val="22"/>
              </w:rPr>
            </w:pPr>
            <w:r>
              <w:rPr>
                <w:rFonts w:asciiTheme="minorHAnsi" w:hAnsiTheme="minorHAnsi" w:cstheme="minorHAnsi"/>
                <w:bCs/>
                <w:szCs w:val="22"/>
              </w:rPr>
              <w:t xml:space="preserve">Three months after </w:t>
            </w:r>
            <w:r w:rsidR="00777602">
              <w:rPr>
                <w:rFonts w:asciiTheme="minorHAnsi" w:hAnsiTheme="minorHAnsi" w:cstheme="minorHAnsi"/>
                <w:bCs/>
                <w:szCs w:val="22"/>
              </w:rPr>
              <w:t xml:space="preserve">the start of the project implementation and every quarter thereafter. </w:t>
            </w:r>
          </w:p>
        </w:tc>
      </w:tr>
      <w:tr w:rsidR="00956B5A" w:rsidRPr="00E13EDA" w14:paraId="60FD2891" w14:textId="77777777" w:rsidTr="00C55D01">
        <w:trPr>
          <w:trHeight w:val="1538"/>
        </w:trPr>
        <w:tc>
          <w:tcPr>
            <w:tcW w:w="715" w:type="dxa"/>
            <w:tcBorders>
              <w:bottom w:val="single" w:sz="18" w:space="0" w:color="auto"/>
            </w:tcBorders>
          </w:tcPr>
          <w:p w14:paraId="2F05AFC3" w14:textId="06E97850" w:rsidR="00956B5A" w:rsidRPr="00E13EDA" w:rsidRDefault="00866556" w:rsidP="00956B5A">
            <w:pPr>
              <w:jc w:val="center"/>
              <w:rPr>
                <w:rFonts w:cstheme="minorHAnsi"/>
              </w:rPr>
            </w:pPr>
            <w:r>
              <w:rPr>
                <w:rFonts w:cstheme="minorHAnsi"/>
              </w:rPr>
              <w:t>B</w:t>
            </w:r>
          </w:p>
        </w:tc>
        <w:tc>
          <w:tcPr>
            <w:tcW w:w="6120" w:type="dxa"/>
            <w:gridSpan w:val="2"/>
            <w:tcBorders>
              <w:bottom w:val="single" w:sz="18" w:space="0" w:color="auto"/>
            </w:tcBorders>
            <w:shd w:val="clear" w:color="auto" w:fill="auto"/>
          </w:tcPr>
          <w:p w14:paraId="6E742789" w14:textId="77777777" w:rsidR="00956B5A" w:rsidRPr="00C55C79" w:rsidRDefault="00956B5A" w:rsidP="00C55C79">
            <w:pPr>
              <w:rPr>
                <w:rFonts w:cstheme="minorHAnsi"/>
                <w:b/>
                <w:color w:val="4472C4" w:themeColor="accent1"/>
              </w:rPr>
            </w:pPr>
            <w:r w:rsidRPr="00C55C79">
              <w:rPr>
                <w:rFonts w:cstheme="minorHAnsi"/>
                <w:b/>
                <w:color w:val="4472C4" w:themeColor="accent1"/>
              </w:rPr>
              <w:t xml:space="preserve">INCIDENTS AND ACCIDENTS NOTIFICATION: </w:t>
            </w:r>
          </w:p>
          <w:p w14:paraId="71A0DBE5" w14:textId="102FD38A" w:rsidR="004D0FE9" w:rsidRPr="00E13EDA" w:rsidRDefault="00172D36" w:rsidP="000C36F5">
            <w:pPr>
              <w:pStyle w:val="ModelNrmlSingle"/>
              <w:spacing w:after="0"/>
              <w:ind w:firstLine="0"/>
              <w:jc w:val="left"/>
              <w:rPr>
                <w:rFonts w:asciiTheme="minorHAnsi" w:hAnsiTheme="minorHAnsi" w:cstheme="minorHAnsi"/>
                <w:bCs/>
                <w:szCs w:val="22"/>
              </w:rPr>
            </w:pPr>
            <w:r w:rsidRPr="00E13EDA">
              <w:rPr>
                <w:rFonts w:asciiTheme="minorHAnsi" w:hAnsiTheme="minorHAnsi" w:cstheme="minorHAnsi"/>
                <w:bCs/>
                <w:szCs w:val="22"/>
              </w:rPr>
              <w:t>The following will be given ultimate priority</w:t>
            </w:r>
            <w:r w:rsidR="00DE2F15" w:rsidRPr="00E13EDA">
              <w:rPr>
                <w:rFonts w:asciiTheme="minorHAnsi" w:hAnsiTheme="minorHAnsi" w:cstheme="minorHAnsi"/>
                <w:bCs/>
                <w:szCs w:val="22"/>
              </w:rPr>
              <w:t>:</w:t>
            </w:r>
          </w:p>
          <w:p w14:paraId="67EDF805" w14:textId="2E1BC7A7" w:rsidR="00710AF7" w:rsidRPr="00E13EDA" w:rsidRDefault="00710AF7" w:rsidP="00266055">
            <w:pPr>
              <w:pStyle w:val="ModelNrmlSingle"/>
              <w:numPr>
                <w:ilvl w:val="0"/>
                <w:numId w:val="40"/>
              </w:numPr>
              <w:spacing w:after="0"/>
              <w:jc w:val="left"/>
              <w:rPr>
                <w:rFonts w:asciiTheme="minorHAnsi" w:hAnsiTheme="minorHAnsi" w:cstheme="minorHAnsi"/>
                <w:bCs/>
                <w:szCs w:val="22"/>
              </w:rPr>
            </w:pPr>
            <w:r w:rsidRPr="00E13EDA">
              <w:rPr>
                <w:rFonts w:asciiTheme="minorHAnsi" w:eastAsiaTheme="minorHAnsi" w:hAnsiTheme="minorHAnsi" w:cstheme="minorHAnsi"/>
                <w:szCs w:val="22"/>
              </w:rPr>
              <w:t>Notify</w:t>
            </w:r>
            <w:r w:rsidR="00D70651">
              <w:rPr>
                <w:rFonts w:asciiTheme="minorHAnsi" w:eastAsiaTheme="minorHAnsi" w:hAnsiTheme="minorHAnsi" w:cstheme="minorHAnsi"/>
                <w:szCs w:val="22"/>
              </w:rPr>
              <w:t xml:space="preserve"> the Association</w:t>
            </w:r>
            <w:r w:rsidRPr="00E13EDA">
              <w:rPr>
                <w:rFonts w:asciiTheme="minorHAnsi" w:eastAsiaTheme="minorHAnsi" w:hAnsiTheme="minorHAnsi" w:cstheme="minorHAnsi"/>
                <w:szCs w:val="22"/>
              </w:rPr>
              <w:t xml:space="preserve"> within 24 hours </w:t>
            </w:r>
            <w:r w:rsidR="00337560">
              <w:rPr>
                <w:rFonts w:asciiTheme="minorHAnsi" w:eastAsiaTheme="minorHAnsi" w:hAnsiTheme="minorHAnsi" w:cstheme="minorHAnsi"/>
                <w:szCs w:val="22"/>
              </w:rPr>
              <w:t xml:space="preserve">of </w:t>
            </w:r>
            <w:r w:rsidRPr="00E13EDA">
              <w:rPr>
                <w:rFonts w:asciiTheme="minorHAnsi" w:eastAsiaTheme="minorHAnsi" w:hAnsiTheme="minorHAnsi" w:cstheme="minorHAnsi"/>
                <w:szCs w:val="22"/>
              </w:rPr>
              <w:t xml:space="preserve">any incident or accident related to the </w:t>
            </w:r>
            <w:r w:rsidR="00413968">
              <w:rPr>
                <w:rFonts w:asciiTheme="minorHAnsi" w:eastAsiaTheme="minorHAnsi" w:hAnsiTheme="minorHAnsi" w:cstheme="minorHAnsi"/>
                <w:szCs w:val="22"/>
              </w:rPr>
              <w:t>P</w:t>
            </w:r>
            <w:r w:rsidRPr="00E13EDA">
              <w:rPr>
                <w:rFonts w:asciiTheme="minorHAnsi" w:eastAsiaTheme="minorHAnsi" w:hAnsiTheme="minorHAnsi" w:cstheme="minorHAnsi"/>
                <w:szCs w:val="22"/>
              </w:rPr>
              <w:t>roject or that has</w:t>
            </w:r>
            <w:r w:rsidR="00337560">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or could have a</w:t>
            </w:r>
            <w:r w:rsidR="008B4B92" w:rsidRPr="00E13EDA">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significant adverse effect on the environment, the affected</w:t>
            </w:r>
            <w:r w:rsidR="008B4B92" w:rsidRPr="00E13EDA">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communities, the public, or the workers included, for example,</w:t>
            </w:r>
            <w:r w:rsidR="008B4B92" w:rsidRPr="00E13EDA">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occupational accidents that could result in death or serious</w:t>
            </w:r>
            <w:r w:rsidR="00C95707" w:rsidRPr="00E13EDA">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 xml:space="preserve">injury, cases of </w:t>
            </w:r>
            <w:r w:rsidR="00413968">
              <w:rPr>
                <w:rFonts w:asciiTheme="minorHAnsi" w:eastAsiaTheme="minorHAnsi" w:hAnsiTheme="minorHAnsi" w:cstheme="minorHAnsi"/>
                <w:szCs w:val="22"/>
              </w:rPr>
              <w:t xml:space="preserve">GBV </w:t>
            </w:r>
            <w:r w:rsidRPr="00E13EDA">
              <w:rPr>
                <w:rFonts w:asciiTheme="minorHAnsi" w:eastAsiaTheme="minorHAnsi" w:hAnsiTheme="minorHAnsi" w:cstheme="minorHAnsi"/>
                <w:szCs w:val="22"/>
              </w:rPr>
              <w:t>or violence against</w:t>
            </w:r>
            <w:r w:rsidR="00C95707" w:rsidRPr="00E13EDA">
              <w:rPr>
                <w:rFonts w:asciiTheme="minorHAnsi" w:eastAsiaTheme="minorHAnsi" w:hAnsiTheme="minorHAnsi" w:cstheme="minorHAnsi"/>
                <w:szCs w:val="22"/>
              </w:rPr>
              <w:t xml:space="preserve"> </w:t>
            </w:r>
            <w:r w:rsidRPr="00E13EDA">
              <w:rPr>
                <w:rFonts w:asciiTheme="minorHAnsi" w:eastAsiaTheme="minorHAnsi" w:hAnsiTheme="minorHAnsi" w:cstheme="minorHAnsi"/>
                <w:szCs w:val="22"/>
              </w:rPr>
              <w:t>minors, injuries, falls, vehicle accidents and electrocution</w:t>
            </w:r>
            <w:r w:rsidR="00266055">
              <w:rPr>
                <w:rFonts w:asciiTheme="minorHAnsi" w:eastAsiaTheme="minorHAnsi" w:hAnsiTheme="minorHAnsi" w:cstheme="minorHAnsi"/>
                <w:szCs w:val="22"/>
              </w:rPr>
              <w:t>;</w:t>
            </w:r>
          </w:p>
          <w:p w14:paraId="486E2CAA" w14:textId="7BEDAF82" w:rsidR="00710AF7" w:rsidRPr="00E13EDA" w:rsidRDefault="00710AF7" w:rsidP="00777B55">
            <w:pPr>
              <w:pStyle w:val="ListParagraph"/>
              <w:numPr>
                <w:ilvl w:val="0"/>
                <w:numId w:val="40"/>
              </w:numPr>
              <w:autoSpaceDE w:val="0"/>
              <w:autoSpaceDN w:val="0"/>
              <w:adjustRightInd w:val="0"/>
              <w:spacing w:after="0"/>
              <w:rPr>
                <w:rFonts w:cstheme="minorHAnsi"/>
              </w:rPr>
            </w:pPr>
            <w:r w:rsidRPr="00E13EDA">
              <w:rPr>
                <w:rFonts w:cstheme="minorHAnsi"/>
              </w:rPr>
              <w:t xml:space="preserve">Provide </w:t>
            </w:r>
            <w:proofErr w:type="gramStart"/>
            <w:r w:rsidRPr="00E13EDA">
              <w:rPr>
                <w:rFonts w:cstheme="minorHAnsi"/>
              </w:rPr>
              <w:t>sufficient</w:t>
            </w:r>
            <w:proofErr w:type="gramEnd"/>
            <w:r w:rsidRPr="00E13EDA">
              <w:rPr>
                <w:rFonts w:cstheme="minorHAnsi"/>
              </w:rPr>
              <w:t xml:space="preserve"> details regarding the incident or accident, and</w:t>
            </w:r>
            <w:r w:rsidR="00E875ED" w:rsidRPr="00E13EDA">
              <w:rPr>
                <w:rFonts w:cstheme="minorHAnsi"/>
              </w:rPr>
              <w:t xml:space="preserve"> </w:t>
            </w:r>
            <w:r w:rsidRPr="00E13EDA">
              <w:rPr>
                <w:rFonts w:cstheme="minorHAnsi"/>
              </w:rPr>
              <w:t>indicate immedia</w:t>
            </w:r>
            <w:r w:rsidR="00266055">
              <w:rPr>
                <w:rFonts w:cstheme="minorHAnsi"/>
              </w:rPr>
              <w:t>te measures taken to address it;</w:t>
            </w:r>
          </w:p>
          <w:p w14:paraId="328F248C" w14:textId="70F063C7" w:rsidR="00710AF7" w:rsidRPr="00E13EDA" w:rsidRDefault="00710AF7" w:rsidP="00BB568E">
            <w:pPr>
              <w:pStyle w:val="ListParagraph"/>
              <w:numPr>
                <w:ilvl w:val="0"/>
                <w:numId w:val="40"/>
              </w:numPr>
              <w:autoSpaceDE w:val="0"/>
              <w:autoSpaceDN w:val="0"/>
              <w:adjustRightInd w:val="0"/>
              <w:spacing w:after="0"/>
              <w:rPr>
                <w:rFonts w:cstheme="minorHAnsi"/>
              </w:rPr>
            </w:pPr>
            <w:r w:rsidRPr="00E13EDA">
              <w:rPr>
                <w:rFonts w:cstheme="minorHAnsi"/>
              </w:rPr>
              <w:t xml:space="preserve">A report of the incident </w:t>
            </w:r>
            <w:r w:rsidR="00BB568E" w:rsidRPr="00E13EDA">
              <w:rPr>
                <w:rFonts w:cstheme="minorHAnsi"/>
              </w:rPr>
              <w:t>will</w:t>
            </w:r>
            <w:r w:rsidRPr="00E13EDA">
              <w:rPr>
                <w:rFonts w:cstheme="minorHAnsi"/>
              </w:rPr>
              <w:t xml:space="preserve"> be submitted, detailing summary</w:t>
            </w:r>
            <w:r w:rsidR="000C3A73" w:rsidRPr="00E13EDA">
              <w:rPr>
                <w:rFonts w:cstheme="minorHAnsi"/>
              </w:rPr>
              <w:t xml:space="preserve"> </w:t>
            </w:r>
            <w:r w:rsidRPr="00E13EDA">
              <w:rPr>
                <w:rFonts w:cstheme="minorHAnsi"/>
              </w:rPr>
              <w:t>findings o</w:t>
            </w:r>
            <w:r w:rsidR="00266055">
              <w:rPr>
                <w:rFonts w:cstheme="minorHAnsi"/>
              </w:rPr>
              <w:t>f the Root Cause Analysis (RCA);</w:t>
            </w:r>
          </w:p>
          <w:p w14:paraId="0834907A" w14:textId="6FF596CC" w:rsidR="00744948" w:rsidRPr="00E13EDA" w:rsidRDefault="00710AF7" w:rsidP="00866556">
            <w:pPr>
              <w:pStyle w:val="ListParagraph"/>
              <w:numPr>
                <w:ilvl w:val="0"/>
                <w:numId w:val="40"/>
              </w:numPr>
              <w:autoSpaceDE w:val="0"/>
              <w:autoSpaceDN w:val="0"/>
              <w:adjustRightInd w:val="0"/>
              <w:spacing w:after="0"/>
              <w:rPr>
                <w:rFonts w:cstheme="minorHAnsi"/>
              </w:rPr>
            </w:pPr>
            <w:r w:rsidRPr="00E13EDA">
              <w:rPr>
                <w:rFonts w:cstheme="minorHAnsi"/>
              </w:rPr>
              <w:t xml:space="preserve">An incident register </w:t>
            </w:r>
            <w:r w:rsidR="00BB568E" w:rsidRPr="00E13EDA">
              <w:rPr>
                <w:rFonts w:cstheme="minorHAnsi"/>
              </w:rPr>
              <w:t>will</w:t>
            </w:r>
            <w:r w:rsidRPr="00E13EDA">
              <w:rPr>
                <w:rFonts w:cstheme="minorHAnsi"/>
              </w:rPr>
              <w:t xml:space="preserve"> be maintained at all construction sites,</w:t>
            </w:r>
            <w:r w:rsidR="00480CEB" w:rsidRPr="00E13EDA">
              <w:rPr>
                <w:rFonts w:cstheme="minorHAnsi"/>
              </w:rPr>
              <w:t xml:space="preserve"> </w:t>
            </w:r>
            <w:r w:rsidRPr="00E13EDA">
              <w:rPr>
                <w:rFonts w:cstheme="minorHAnsi"/>
              </w:rPr>
              <w:t>throughout the duration of the works</w:t>
            </w:r>
            <w:r w:rsidR="00DE2F15" w:rsidRPr="00E13EDA">
              <w:rPr>
                <w:rFonts w:cstheme="minorHAnsi"/>
              </w:rPr>
              <w:t>.</w:t>
            </w:r>
          </w:p>
        </w:tc>
        <w:tc>
          <w:tcPr>
            <w:tcW w:w="2250" w:type="dxa"/>
            <w:tcBorders>
              <w:bottom w:val="single" w:sz="18" w:space="0" w:color="auto"/>
            </w:tcBorders>
            <w:shd w:val="clear" w:color="auto" w:fill="auto"/>
          </w:tcPr>
          <w:p w14:paraId="4542E788" w14:textId="77777777" w:rsidR="002E5384" w:rsidRPr="00E13EDA" w:rsidRDefault="002E5384" w:rsidP="00973642">
            <w:pPr>
              <w:rPr>
                <w:rFonts w:cstheme="minorHAnsi"/>
                <w:iCs/>
              </w:rPr>
            </w:pPr>
          </w:p>
          <w:p w14:paraId="4077096F" w14:textId="7AC728CE" w:rsidR="00956B5A" w:rsidRPr="00E13EDA" w:rsidRDefault="00A94AC0" w:rsidP="00BB568E">
            <w:pPr>
              <w:autoSpaceDE w:val="0"/>
              <w:autoSpaceDN w:val="0"/>
              <w:adjustRightInd w:val="0"/>
              <w:rPr>
                <w:rFonts w:cstheme="minorHAnsi"/>
                <w:iCs/>
              </w:rPr>
            </w:pPr>
            <w:r w:rsidRPr="00E13EDA">
              <w:rPr>
                <w:rFonts w:cstheme="minorHAnsi"/>
              </w:rPr>
              <w:t xml:space="preserve">Any incident or accident </w:t>
            </w:r>
            <w:r w:rsidR="00DF09DF">
              <w:rPr>
                <w:rFonts w:cstheme="minorHAnsi"/>
              </w:rPr>
              <w:t xml:space="preserve">shall </w:t>
            </w:r>
            <w:r w:rsidRPr="00E13EDA">
              <w:rPr>
                <w:rFonts w:cstheme="minorHAnsi"/>
              </w:rPr>
              <w:t xml:space="preserve">be notified immediately </w:t>
            </w:r>
            <w:r w:rsidR="00DF09DF">
              <w:rPr>
                <w:rFonts w:cstheme="minorHAnsi"/>
              </w:rPr>
              <w:t xml:space="preserve">by the Recipient to the Association </w:t>
            </w:r>
            <w:r w:rsidRPr="00E13EDA">
              <w:rPr>
                <w:rFonts w:cstheme="minorHAnsi"/>
              </w:rPr>
              <w:t>after</w:t>
            </w:r>
            <w:r w:rsidR="00BB568E" w:rsidRPr="00E13EDA">
              <w:rPr>
                <w:rFonts w:cstheme="minorHAnsi"/>
              </w:rPr>
              <w:t xml:space="preserve"> </w:t>
            </w:r>
            <w:r w:rsidRPr="00E13EDA">
              <w:rPr>
                <w:rFonts w:cstheme="minorHAnsi"/>
              </w:rPr>
              <w:t>occurrence. Fatalities will be</w:t>
            </w:r>
            <w:r w:rsidR="00BB568E" w:rsidRPr="00E13EDA">
              <w:rPr>
                <w:rFonts w:cstheme="minorHAnsi"/>
              </w:rPr>
              <w:t xml:space="preserve"> </w:t>
            </w:r>
            <w:r w:rsidRPr="00E13EDA">
              <w:rPr>
                <w:rFonts w:cstheme="minorHAnsi"/>
              </w:rPr>
              <w:t>reported within 24 hours after</w:t>
            </w:r>
            <w:r w:rsidR="00BB568E" w:rsidRPr="00E13EDA">
              <w:rPr>
                <w:rFonts w:cstheme="minorHAnsi"/>
              </w:rPr>
              <w:t xml:space="preserve"> </w:t>
            </w:r>
            <w:r w:rsidRPr="00E13EDA">
              <w:rPr>
                <w:rFonts w:cstheme="minorHAnsi"/>
              </w:rPr>
              <w:t>occurrence.</w:t>
            </w:r>
          </w:p>
        </w:tc>
        <w:tc>
          <w:tcPr>
            <w:tcW w:w="2340" w:type="dxa"/>
            <w:gridSpan w:val="2"/>
            <w:tcBorders>
              <w:bottom w:val="single" w:sz="18" w:space="0" w:color="auto"/>
            </w:tcBorders>
            <w:shd w:val="clear" w:color="auto" w:fill="auto"/>
          </w:tcPr>
          <w:p w14:paraId="32B92DD0" w14:textId="77777777" w:rsidR="002E5384" w:rsidRPr="00E13EDA" w:rsidRDefault="002E5384" w:rsidP="00911AD6">
            <w:pPr>
              <w:rPr>
                <w:rFonts w:cstheme="minorHAnsi"/>
                <w:iCs/>
              </w:rPr>
            </w:pPr>
          </w:p>
          <w:p w14:paraId="09A2EB9E" w14:textId="11A25152" w:rsidR="0095476C" w:rsidRPr="00E13EDA" w:rsidRDefault="0095476C" w:rsidP="00DC2171">
            <w:pPr>
              <w:autoSpaceDE w:val="0"/>
              <w:autoSpaceDN w:val="0"/>
              <w:adjustRightInd w:val="0"/>
              <w:rPr>
                <w:rFonts w:cstheme="minorHAnsi"/>
              </w:rPr>
            </w:pPr>
            <w:r w:rsidRPr="00E13EDA">
              <w:rPr>
                <w:rFonts w:cstheme="minorHAnsi"/>
              </w:rPr>
              <w:t>Contractor</w:t>
            </w:r>
            <w:r w:rsidR="009F6A8E">
              <w:rPr>
                <w:rFonts w:cstheme="minorHAnsi"/>
              </w:rPr>
              <w:t>s</w:t>
            </w:r>
          </w:p>
          <w:p w14:paraId="4A5FC8D5" w14:textId="6094E812" w:rsidR="00006630" w:rsidRPr="00E13EDA" w:rsidRDefault="00006630" w:rsidP="00D92D89">
            <w:pPr>
              <w:autoSpaceDE w:val="0"/>
              <w:autoSpaceDN w:val="0"/>
              <w:adjustRightInd w:val="0"/>
              <w:rPr>
                <w:rFonts w:cstheme="minorHAnsi"/>
              </w:rPr>
            </w:pPr>
            <w:r w:rsidRPr="00E13EDA">
              <w:rPr>
                <w:rFonts w:cstheme="minorHAnsi"/>
              </w:rPr>
              <w:t>PCU</w:t>
            </w:r>
            <w:r w:rsidR="00D92D89">
              <w:rPr>
                <w:rFonts w:cstheme="minorHAnsi"/>
              </w:rPr>
              <w:t xml:space="preserve">s in </w:t>
            </w:r>
            <w:r w:rsidRPr="00E13EDA">
              <w:rPr>
                <w:rFonts w:cstheme="minorHAnsi"/>
              </w:rPr>
              <w:t>MOE and MOH</w:t>
            </w:r>
          </w:p>
          <w:p w14:paraId="116D637A" w14:textId="57A864AD" w:rsidR="00973642" w:rsidRPr="00E13EDA" w:rsidRDefault="00006630" w:rsidP="00DC2171">
            <w:pPr>
              <w:autoSpaceDE w:val="0"/>
              <w:autoSpaceDN w:val="0"/>
              <w:adjustRightInd w:val="0"/>
              <w:rPr>
                <w:rFonts w:cstheme="minorHAnsi"/>
              </w:rPr>
            </w:pPr>
            <w:r w:rsidRPr="00E13EDA">
              <w:rPr>
                <w:rFonts w:cstheme="minorHAnsi"/>
              </w:rPr>
              <w:t xml:space="preserve"> </w:t>
            </w:r>
          </w:p>
          <w:p w14:paraId="2F5FFD13" w14:textId="0A4E10FD" w:rsidR="00DC2171" w:rsidRPr="00E13EDA" w:rsidRDefault="00DC2171" w:rsidP="00DC2171">
            <w:pPr>
              <w:autoSpaceDE w:val="0"/>
              <w:autoSpaceDN w:val="0"/>
              <w:adjustRightInd w:val="0"/>
              <w:rPr>
                <w:rFonts w:cstheme="minorHAnsi"/>
              </w:rPr>
            </w:pPr>
            <w:r w:rsidRPr="00E13EDA">
              <w:rPr>
                <w:rFonts w:cstheme="minorHAnsi"/>
              </w:rPr>
              <w:t>Implementation</w:t>
            </w:r>
          </w:p>
          <w:p w14:paraId="107C8A49" w14:textId="77777777" w:rsidR="00DC2171" w:rsidRPr="00E13EDA" w:rsidRDefault="00DC2171" w:rsidP="00DC2171">
            <w:pPr>
              <w:autoSpaceDE w:val="0"/>
              <w:autoSpaceDN w:val="0"/>
              <w:adjustRightInd w:val="0"/>
              <w:rPr>
                <w:rFonts w:cstheme="minorHAnsi"/>
              </w:rPr>
            </w:pPr>
            <w:r w:rsidRPr="00E13EDA">
              <w:rPr>
                <w:rFonts w:cstheme="minorHAnsi"/>
              </w:rPr>
              <w:t>funding to be part of</w:t>
            </w:r>
          </w:p>
          <w:p w14:paraId="572B0D58" w14:textId="7969D73C" w:rsidR="00973642" w:rsidRPr="00E13EDA" w:rsidRDefault="00DC2171" w:rsidP="00495C8F">
            <w:pPr>
              <w:autoSpaceDE w:val="0"/>
              <w:autoSpaceDN w:val="0"/>
              <w:adjustRightInd w:val="0"/>
              <w:rPr>
                <w:rFonts w:cstheme="minorHAnsi"/>
              </w:rPr>
            </w:pPr>
            <w:r w:rsidRPr="00E13EDA">
              <w:rPr>
                <w:rFonts w:cstheme="minorHAnsi"/>
              </w:rPr>
              <w:t>the site</w:t>
            </w:r>
            <w:r w:rsidR="00495C8F" w:rsidRPr="00E13EDA">
              <w:rPr>
                <w:rFonts w:cstheme="minorHAnsi"/>
              </w:rPr>
              <w:t>-</w:t>
            </w:r>
            <w:r w:rsidRPr="00E13EDA">
              <w:rPr>
                <w:rFonts w:cstheme="minorHAnsi"/>
              </w:rPr>
              <w:t>specific ESMPs budgets</w:t>
            </w:r>
          </w:p>
          <w:p w14:paraId="31B1BE9E" w14:textId="7B2B5F74" w:rsidR="00973642" w:rsidRPr="00E13EDA" w:rsidRDefault="00973642" w:rsidP="00973642">
            <w:pPr>
              <w:rPr>
                <w:rFonts w:cstheme="minorHAnsi"/>
                <w:iCs/>
              </w:rPr>
            </w:pPr>
          </w:p>
        </w:tc>
        <w:tc>
          <w:tcPr>
            <w:tcW w:w="2430" w:type="dxa"/>
            <w:tcBorders>
              <w:bottom w:val="single" w:sz="18" w:space="0" w:color="auto"/>
            </w:tcBorders>
            <w:shd w:val="clear" w:color="auto" w:fill="auto"/>
          </w:tcPr>
          <w:p w14:paraId="2038DE4C" w14:textId="77777777" w:rsidR="002E5384" w:rsidRPr="00E13EDA" w:rsidRDefault="002E5384" w:rsidP="00956B5A">
            <w:pPr>
              <w:autoSpaceDE w:val="0"/>
              <w:autoSpaceDN w:val="0"/>
              <w:adjustRightInd w:val="0"/>
              <w:rPr>
                <w:rFonts w:cstheme="minorHAnsi"/>
                <w:iCs/>
              </w:rPr>
            </w:pPr>
          </w:p>
          <w:p w14:paraId="0AEA7E55" w14:textId="456BCC08" w:rsidR="00956B5A" w:rsidRPr="00E13EDA" w:rsidRDefault="008655FE" w:rsidP="00956B5A">
            <w:pPr>
              <w:autoSpaceDE w:val="0"/>
              <w:autoSpaceDN w:val="0"/>
              <w:adjustRightInd w:val="0"/>
              <w:rPr>
                <w:rFonts w:cstheme="minorHAnsi"/>
                <w:iCs/>
              </w:rPr>
            </w:pPr>
            <w:r>
              <w:rPr>
                <w:rFonts w:cstheme="minorHAnsi"/>
              </w:rPr>
              <w:t xml:space="preserve">Within 24 hours of </w:t>
            </w:r>
            <w:r w:rsidR="00594C81">
              <w:rPr>
                <w:rFonts w:cstheme="minorHAnsi"/>
              </w:rPr>
              <w:t xml:space="preserve">incident or accidents throughout the project implementation </w:t>
            </w:r>
          </w:p>
        </w:tc>
      </w:tr>
      <w:tr w:rsidR="00866556" w:rsidRPr="00E13EDA" w14:paraId="6EAA8975" w14:textId="77777777" w:rsidTr="00C55D01">
        <w:trPr>
          <w:trHeight w:val="1538"/>
        </w:trPr>
        <w:tc>
          <w:tcPr>
            <w:tcW w:w="715" w:type="dxa"/>
            <w:tcBorders>
              <w:bottom w:val="single" w:sz="18" w:space="0" w:color="auto"/>
            </w:tcBorders>
          </w:tcPr>
          <w:p w14:paraId="7F0464F2" w14:textId="45B9567A" w:rsidR="00866556" w:rsidRPr="00E13EDA" w:rsidRDefault="00866556" w:rsidP="00956B5A">
            <w:pPr>
              <w:jc w:val="center"/>
              <w:rPr>
                <w:rFonts w:cstheme="minorHAnsi"/>
              </w:rPr>
            </w:pPr>
            <w:r>
              <w:rPr>
                <w:rFonts w:cstheme="minorHAnsi"/>
              </w:rPr>
              <w:t>C</w:t>
            </w:r>
          </w:p>
        </w:tc>
        <w:tc>
          <w:tcPr>
            <w:tcW w:w="6120" w:type="dxa"/>
            <w:gridSpan w:val="2"/>
            <w:tcBorders>
              <w:bottom w:val="single" w:sz="18" w:space="0" w:color="auto"/>
            </w:tcBorders>
            <w:shd w:val="clear" w:color="auto" w:fill="auto"/>
          </w:tcPr>
          <w:p w14:paraId="37176DD2" w14:textId="77777777" w:rsidR="00866556" w:rsidRDefault="00866556" w:rsidP="00866556">
            <w:pPr>
              <w:autoSpaceDE w:val="0"/>
              <w:autoSpaceDN w:val="0"/>
              <w:adjustRightInd w:val="0"/>
              <w:rPr>
                <w:rFonts w:ascii="Calibri-Bold" w:hAnsi="Calibri-Bold" w:cs="Calibri-Bold"/>
                <w:b/>
                <w:bCs/>
                <w:color w:val="4472C5"/>
                <w:sz w:val="20"/>
                <w:szCs w:val="20"/>
              </w:rPr>
            </w:pPr>
            <w:r>
              <w:rPr>
                <w:rFonts w:ascii="Calibri-Bold" w:hAnsi="Calibri-Bold" w:cs="Calibri-Bold"/>
                <w:b/>
                <w:bCs/>
                <w:color w:val="4472C5"/>
                <w:sz w:val="20"/>
                <w:szCs w:val="20"/>
              </w:rPr>
              <w:t>CONTRACTORS MONTHLY REPORTS</w:t>
            </w:r>
          </w:p>
          <w:p w14:paraId="66A19FAF" w14:textId="39AD0EB8" w:rsidR="00866556" w:rsidRPr="00C55C79" w:rsidRDefault="00B64618" w:rsidP="00B64618">
            <w:pPr>
              <w:rPr>
                <w:rFonts w:cstheme="minorHAnsi"/>
                <w:b/>
                <w:color w:val="4472C4" w:themeColor="accent1"/>
              </w:rPr>
            </w:pPr>
            <w:r>
              <w:rPr>
                <w:rFonts w:ascii="Calibri" w:hAnsi="Calibri" w:cs="Calibri"/>
                <w:color w:val="4472C5"/>
                <w:sz w:val="20"/>
                <w:szCs w:val="20"/>
              </w:rPr>
              <w:t>C</w:t>
            </w:r>
            <w:r w:rsidR="00866556">
              <w:rPr>
                <w:rFonts w:ascii="Calibri" w:hAnsi="Calibri" w:cs="Calibri"/>
                <w:color w:val="4472C5"/>
                <w:sz w:val="20"/>
                <w:szCs w:val="20"/>
              </w:rPr>
              <w:t xml:space="preserve">ontractors </w:t>
            </w:r>
            <w:r>
              <w:rPr>
                <w:rFonts w:ascii="Calibri" w:hAnsi="Calibri" w:cs="Calibri"/>
                <w:color w:val="4472C5"/>
                <w:sz w:val="20"/>
                <w:szCs w:val="20"/>
              </w:rPr>
              <w:t>will be</w:t>
            </w:r>
            <w:r w:rsidR="00866556">
              <w:rPr>
                <w:rFonts w:ascii="Calibri" w:hAnsi="Calibri" w:cs="Calibri"/>
                <w:color w:val="4472C5"/>
                <w:sz w:val="20"/>
                <w:szCs w:val="20"/>
              </w:rPr>
              <w:t xml:space="preserve"> required to provide monthly monitoring</w:t>
            </w:r>
            <w:r>
              <w:rPr>
                <w:rFonts w:ascii="Calibri" w:hAnsi="Calibri" w:cs="Calibri"/>
                <w:color w:val="4472C5"/>
                <w:sz w:val="20"/>
                <w:szCs w:val="20"/>
              </w:rPr>
              <w:t xml:space="preserve"> </w:t>
            </w:r>
            <w:r w:rsidR="00866556">
              <w:rPr>
                <w:rFonts w:ascii="Calibri" w:hAnsi="Calibri" w:cs="Calibri"/>
                <w:color w:val="4472C5"/>
                <w:sz w:val="20"/>
                <w:szCs w:val="20"/>
              </w:rPr>
              <w:t>reports to the P</w:t>
            </w:r>
            <w:r>
              <w:rPr>
                <w:rFonts w:ascii="Calibri" w:hAnsi="Calibri" w:cs="Calibri"/>
                <w:color w:val="4472C5"/>
                <w:sz w:val="20"/>
                <w:szCs w:val="20"/>
              </w:rPr>
              <w:t>CU and PMU</w:t>
            </w:r>
            <w:r w:rsidR="00866556">
              <w:rPr>
                <w:rFonts w:ascii="Calibri" w:hAnsi="Calibri" w:cs="Calibri"/>
                <w:color w:val="4472C5"/>
                <w:sz w:val="20"/>
                <w:szCs w:val="20"/>
              </w:rPr>
              <w:t xml:space="preserve">. </w:t>
            </w:r>
            <w:r>
              <w:rPr>
                <w:rFonts w:ascii="Calibri" w:hAnsi="Calibri" w:cs="Calibri"/>
                <w:color w:val="4472C5"/>
                <w:sz w:val="20"/>
                <w:szCs w:val="20"/>
              </w:rPr>
              <w:t>S</w:t>
            </w:r>
            <w:r w:rsidR="00866556">
              <w:rPr>
                <w:rFonts w:ascii="Calibri" w:hAnsi="Calibri" w:cs="Calibri"/>
                <w:color w:val="4472C5"/>
                <w:sz w:val="20"/>
                <w:szCs w:val="20"/>
              </w:rPr>
              <w:t>uch monthly reports would be submitted to</w:t>
            </w:r>
            <w:r>
              <w:rPr>
                <w:rFonts w:ascii="Calibri" w:hAnsi="Calibri" w:cs="Calibri"/>
                <w:color w:val="4472C5"/>
                <w:sz w:val="20"/>
                <w:szCs w:val="20"/>
              </w:rPr>
              <w:t xml:space="preserve"> </w:t>
            </w:r>
            <w:r w:rsidR="00866556">
              <w:rPr>
                <w:rFonts w:ascii="Calibri" w:hAnsi="Calibri" w:cs="Calibri"/>
                <w:color w:val="4472C5"/>
                <w:sz w:val="20"/>
                <w:szCs w:val="20"/>
              </w:rPr>
              <w:t xml:space="preserve">the </w:t>
            </w:r>
            <w:r>
              <w:rPr>
                <w:rFonts w:ascii="Calibri" w:hAnsi="Calibri" w:cs="Calibri"/>
                <w:color w:val="4472C5"/>
                <w:sz w:val="20"/>
                <w:szCs w:val="20"/>
              </w:rPr>
              <w:t>Association</w:t>
            </w:r>
            <w:r w:rsidR="00866556">
              <w:rPr>
                <w:rFonts w:ascii="Calibri" w:hAnsi="Calibri" w:cs="Calibri"/>
                <w:color w:val="4472C5"/>
                <w:sz w:val="20"/>
                <w:szCs w:val="20"/>
              </w:rPr>
              <w:t xml:space="preserve"> by the Borrower upon request</w:t>
            </w:r>
            <w:r>
              <w:rPr>
                <w:rFonts w:ascii="Calibri" w:hAnsi="Calibri" w:cs="Calibri"/>
                <w:color w:val="4472C5"/>
                <w:sz w:val="20"/>
                <w:szCs w:val="20"/>
              </w:rPr>
              <w:t>.</w:t>
            </w:r>
          </w:p>
        </w:tc>
        <w:tc>
          <w:tcPr>
            <w:tcW w:w="2250" w:type="dxa"/>
            <w:tcBorders>
              <w:bottom w:val="single" w:sz="18" w:space="0" w:color="auto"/>
            </w:tcBorders>
            <w:shd w:val="clear" w:color="auto" w:fill="auto"/>
          </w:tcPr>
          <w:p w14:paraId="6177DB82" w14:textId="77777777" w:rsidR="00866556" w:rsidRPr="00E13EDA" w:rsidRDefault="00866556" w:rsidP="00973642">
            <w:pPr>
              <w:rPr>
                <w:rFonts w:cstheme="minorHAnsi"/>
                <w:iCs/>
              </w:rPr>
            </w:pPr>
          </w:p>
        </w:tc>
        <w:tc>
          <w:tcPr>
            <w:tcW w:w="2340" w:type="dxa"/>
            <w:gridSpan w:val="2"/>
            <w:tcBorders>
              <w:bottom w:val="single" w:sz="18" w:space="0" w:color="auto"/>
            </w:tcBorders>
            <w:shd w:val="clear" w:color="auto" w:fill="auto"/>
          </w:tcPr>
          <w:p w14:paraId="4E2CE963" w14:textId="77777777" w:rsidR="00866556" w:rsidRPr="00E13EDA" w:rsidRDefault="00866556" w:rsidP="00911AD6">
            <w:pPr>
              <w:rPr>
                <w:rFonts w:cstheme="minorHAnsi"/>
                <w:iCs/>
              </w:rPr>
            </w:pPr>
          </w:p>
        </w:tc>
        <w:tc>
          <w:tcPr>
            <w:tcW w:w="2430" w:type="dxa"/>
            <w:tcBorders>
              <w:bottom w:val="single" w:sz="18" w:space="0" w:color="auto"/>
            </w:tcBorders>
            <w:shd w:val="clear" w:color="auto" w:fill="auto"/>
          </w:tcPr>
          <w:p w14:paraId="2C0248AB" w14:textId="77777777" w:rsidR="00866556" w:rsidRPr="00E13EDA" w:rsidRDefault="00866556" w:rsidP="00956B5A">
            <w:pPr>
              <w:autoSpaceDE w:val="0"/>
              <w:autoSpaceDN w:val="0"/>
              <w:adjustRightInd w:val="0"/>
              <w:rPr>
                <w:rFonts w:cstheme="minorHAnsi"/>
                <w:iCs/>
              </w:rPr>
            </w:pPr>
          </w:p>
        </w:tc>
      </w:tr>
      <w:tr w:rsidR="00561847" w:rsidRPr="00E13EDA" w14:paraId="000E4D72" w14:textId="77777777" w:rsidTr="00C55D01">
        <w:trPr>
          <w:trHeight w:val="330"/>
        </w:trPr>
        <w:tc>
          <w:tcPr>
            <w:tcW w:w="1385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E13EDA" w:rsidRDefault="00561847" w:rsidP="00561847">
            <w:pPr>
              <w:rPr>
                <w:rFonts w:cstheme="minorHAnsi"/>
                <w:b/>
                <w:sz w:val="24"/>
              </w:rPr>
            </w:pPr>
            <w:r w:rsidRPr="00E13EDA">
              <w:rPr>
                <w:rFonts w:cstheme="minorHAnsi"/>
                <w:b/>
                <w:sz w:val="24"/>
              </w:rPr>
              <w:t>SUMMARY ASSESSMENT</w:t>
            </w:r>
          </w:p>
        </w:tc>
      </w:tr>
      <w:tr w:rsidR="00561847" w:rsidRPr="00E13EDA" w14:paraId="6D345FF7" w14:textId="77777777" w:rsidTr="00C55D01">
        <w:tc>
          <w:tcPr>
            <w:tcW w:w="13855" w:type="dxa"/>
            <w:gridSpan w:val="7"/>
            <w:tcBorders>
              <w:top w:val="single" w:sz="4" w:space="0" w:color="auto"/>
            </w:tcBorders>
            <w:shd w:val="clear" w:color="auto" w:fill="F7CAAC" w:themeFill="accent2" w:themeFillTint="66"/>
          </w:tcPr>
          <w:p w14:paraId="3FBDBE25" w14:textId="77777777" w:rsidR="00561847" w:rsidRPr="00E13EDA" w:rsidRDefault="00561847" w:rsidP="00561847">
            <w:pPr>
              <w:rPr>
                <w:rFonts w:cstheme="minorHAnsi"/>
                <w:b/>
                <w:sz w:val="24"/>
              </w:rPr>
            </w:pPr>
            <w:r w:rsidRPr="00E13EDA">
              <w:rPr>
                <w:rFonts w:cstheme="minorHAnsi"/>
                <w:b/>
                <w:sz w:val="24"/>
              </w:rPr>
              <w:t>ESS 1:  ASSESSMENT AND MANAGEMENT OF ENVIRONMENTAL AND SOCIAL RISKS AND IMPACTS</w:t>
            </w:r>
          </w:p>
        </w:tc>
      </w:tr>
      <w:tr w:rsidR="00956B5A" w:rsidRPr="00412ABD" w14:paraId="53FD2164" w14:textId="77777777" w:rsidTr="00C55D01">
        <w:tc>
          <w:tcPr>
            <w:tcW w:w="715" w:type="dxa"/>
          </w:tcPr>
          <w:p w14:paraId="0D527BFF" w14:textId="77777777" w:rsidR="00956B5A" w:rsidRPr="00E13EDA" w:rsidRDefault="00956B5A" w:rsidP="00956B5A">
            <w:pPr>
              <w:jc w:val="center"/>
              <w:rPr>
                <w:rFonts w:cstheme="minorHAnsi"/>
              </w:rPr>
            </w:pPr>
            <w:r w:rsidRPr="00E13EDA">
              <w:rPr>
                <w:rFonts w:cstheme="minorHAnsi"/>
              </w:rPr>
              <w:t>1.1</w:t>
            </w:r>
          </w:p>
        </w:tc>
        <w:tc>
          <w:tcPr>
            <w:tcW w:w="6120" w:type="dxa"/>
            <w:gridSpan w:val="2"/>
            <w:shd w:val="clear" w:color="auto" w:fill="auto"/>
          </w:tcPr>
          <w:p w14:paraId="408D75E5" w14:textId="77777777" w:rsidR="004A2A11" w:rsidRPr="00412ABD" w:rsidRDefault="00956B5A" w:rsidP="00474639">
            <w:pPr>
              <w:autoSpaceDE w:val="0"/>
              <w:autoSpaceDN w:val="0"/>
              <w:adjustRightInd w:val="0"/>
              <w:rPr>
                <w:rFonts w:cstheme="minorHAnsi"/>
              </w:rPr>
            </w:pPr>
            <w:r w:rsidRPr="00412ABD">
              <w:rPr>
                <w:rFonts w:cstheme="minorHAnsi"/>
                <w:b/>
                <w:color w:val="5B9BD5" w:themeColor="accent5"/>
              </w:rPr>
              <w:t>ORGANIZATIONAL STRUCTURE</w:t>
            </w:r>
            <w:r w:rsidRPr="004025E9">
              <w:rPr>
                <w:rFonts w:cstheme="minorHAnsi"/>
                <w:b/>
                <w:color w:val="5B9BD5" w:themeColor="accent5"/>
              </w:rPr>
              <w:t xml:space="preserve">: </w:t>
            </w:r>
          </w:p>
          <w:p w14:paraId="09F2428F" w14:textId="01CF83F0" w:rsidR="00956B5A" w:rsidRPr="00412ABD" w:rsidRDefault="00CF1475" w:rsidP="002E6378">
            <w:pPr>
              <w:autoSpaceDE w:val="0"/>
              <w:autoSpaceDN w:val="0"/>
              <w:adjustRightInd w:val="0"/>
              <w:rPr>
                <w:rFonts w:cstheme="minorHAnsi"/>
              </w:rPr>
            </w:pPr>
            <w:r w:rsidRPr="00412ABD">
              <w:rPr>
                <w:rFonts w:cstheme="minorHAnsi"/>
              </w:rPr>
              <w:t xml:space="preserve">MOE </w:t>
            </w:r>
            <w:r w:rsidR="007476B6" w:rsidRPr="00412ABD">
              <w:rPr>
                <w:rFonts w:cstheme="minorHAnsi"/>
              </w:rPr>
              <w:t>and MOH</w:t>
            </w:r>
            <w:r w:rsidR="002E6378">
              <w:rPr>
                <w:rFonts w:cstheme="minorHAnsi"/>
              </w:rPr>
              <w:t xml:space="preserve"> </w:t>
            </w:r>
            <w:proofErr w:type="gramStart"/>
            <w:r w:rsidR="00450C25">
              <w:rPr>
                <w:rFonts w:cstheme="minorHAnsi"/>
              </w:rPr>
              <w:t>will</w:t>
            </w:r>
            <w:r w:rsidR="007476B6" w:rsidRPr="00412ABD">
              <w:rPr>
                <w:rFonts w:cstheme="minorHAnsi"/>
              </w:rPr>
              <w:t xml:space="preserve"> </w:t>
            </w:r>
            <w:r w:rsidR="002E6378">
              <w:rPr>
                <w:rFonts w:cstheme="minorHAnsi"/>
              </w:rPr>
              <w:t xml:space="preserve"> </w:t>
            </w:r>
            <w:r w:rsidR="00450C25">
              <w:rPr>
                <w:rFonts w:cstheme="minorHAnsi"/>
              </w:rPr>
              <w:t>e</w:t>
            </w:r>
            <w:r w:rsidR="00797EE9" w:rsidRPr="00797EE9">
              <w:rPr>
                <w:rFonts w:cstheme="minorHAnsi"/>
              </w:rPr>
              <w:t>stablish</w:t>
            </w:r>
            <w:proofErr w:type="gramEnd"/>
            <w:r w:rsidR="00797EE9" w:rsidRPr="00797EE9">
              <w:rPr>
                <w:rFonts w:cstheme="minorHAnsi"/>
              </w:rPr>
              <w:t xml:space="preserve"> and maintain an organizational structure with qualified staff</w:t>
            </w:r>
            <w:r w:rsidR="007942C6">
              <w:rPr>
                <w:rFonts w:cstheme="minorHAnsi"/>
              </w:rPr>
              <w:t xml:space="preserve"> </w:t>
            </w:r>
            <w:r w:rsidR="00797EE9" w:rsidRPr="00797EE9">
              <w:rPr>
                <w:rFonts w:cstheme="minorHAnsi"/>
              </w:rPr>
              <w:t>and resources to support management of E&amp;S risks including</w:t>
            </w:r>
            <w:r w:rsidR="007942C6">
              <w:rPr>
                <w:rFonts w:cstheme="minorHAnsi"/>
              </w:rPr>
              <w:t xml:space="preserve"> an</w:t>
            </w:r>
            <w:r w:rsidR="001617ED">
              <w:rPr>
                <w:rFonts w:cstheme="minorHAnsi"/>
              </w:rPr>
              <w:t xml:space="preserve"> </w:t>
            </w:r>
            <w:r w:rsidR="004F630A" w:rsidRPr="00412ABD">
              <w:rPr>
                <w:rFonts w:cstheme="minorHAnsi"/>
              </w:rPr>
              <w:t>Environmental and Social Officer (</w:t>
            </w:r>
            <w:r w:rsidRPr="00412ABD">
              <w:rPr>
                <w:rFonts w:cstheme="minorHAnsi"/>
              </w:rPr>
              <w:t>ESO</w:t>
            </w:r>
            <w:r w:rsidR="004F630A" w:rsidRPr="00412ABD">
              <w:rPr>
                <w:rFonts w:cstheme="minorHAnsi"/>
              </w:rPr>
              <w:t>)</w:t>
            </w:r>
            <w:r w:rsidRPr="00412ABD">
              <w:rPr>
                <w:rFonts w:cstheme="minorHAnsi"/>
              </w:rPr>
              <w:t xml:space="preserve"> </w:t>
            </w:r>
            <w:r w:rsidR="00703F6B" w:rsidRPr="00412ABD">
              <w:rPr>
                <w:rFonts w:cstheme="minorHAnsi"/>
              </w:rPr>
              <w:t xml:space="preserve"> responsible for implementing the Project  activities</w:t>
            </w:r>
            <w:r w:rsidR="00956B5A" w:rsidRPr="00412ABD">
              <w:rPr>
                <w:rFonts w:cstheme="minorHAnsi"/>
              </w:rPr>
              <w:t xml:space="preserve">. </w:t>
            </w:r>
            <w:r w:rsidR="007942C6" w:rsidRPr="00797EE9">
              <w:rPr>
                <w:rFonts w:cstheme="minorHAnsi"/>
              </w:rPr>
              <w:t xml:space="preserve"> </w:t>
            </w:r>
            <w:r w:rsidR="00450C25">
              <w:rPr>
                <w:rFonts w:cstheme="minorHAnsi"/>
              </w:rPr>
              <w:t xml:space="preserve"> </w:t>
            </w:r>
            <w:r w:rsidR="00450C25">
              <w:rPr>
                <w:rFonts w:cstheme="minorHAnsi"/>
                <w:noProof/>
              </w:rPr>
              <w:t xml:space="preserve">The ESO will oversee the implementation of the Environmental and Social Management Framework (ESMF), prepare site-specific ESMPs for the construction locations, </w:t>
            </w:r>
            <w:r w:rsidR="00D1677C">
              <w:rPr>
                <w:rFonts w:cstheme="minorHAnsi"/>
                <w:noProof/>
              </w:rPr>
              <w:t>Enviornmnetal and Social Health and Safety (</w:t>
            </w:r>
            <w:r w:rsidR="00450C25">
              <w:rPr>
                <w:rFonts w:cstheme="minorHAnsi"/>
                <w:noProof/>
              </w:rPr>
              <w:t>ESHS</w:t>
            </w:r>
            <w:r w:rsidR="00D1677C">
              <w:rPr>
                <w:rFonts w:cstheme="minorHAnsi"/>
                <w:noProof/>
              </w:rPr>
              <w:t xml:space="preserve">) </w:t>
            </w:r>
            <w:r w:rsidR="00450C25">
              <w:rPr>
                <w:rFonts w:cstheme="minorHAnsi"/>
                <w:noProof/>
              </w:rPr>
              <w:t>management and ensure contractors compliance.</w:t>
            </w:r>
          </w:p>
        </w:tc>
        <w:tc>
          <w:tcPr>
            <w:tcW w:w="2250" w:type="dxa"/>
            <w:shd w:val="clear" w:color="auto" w:fill="auto"/>
          </w:tcPr>
          <w:p w14:paraId="615005DA" w14:textId="77777777" w:rsidR="004A2A11" w:rsidRPr="00412ABD" w:rsidRDefault="004A2A11" w:rsidP="001B7390">
            <w:pPr>
              <w:rPr>
                <w:rFonts w:cstheme="minorHAnsi"/>
                <w:iCs/>
              </w:rPr>
            </w:pPr>
          </w:p>
          <w:p w14:paraId="2DF01D26" w14:textId="7C7470E3" w:rsidR="00956B5A" w:rsidRPr="00412ABD" w:rsidRDefault="00956B5A" w:rsidP="003549D1">
            <w:pPr>
              <w:rPr>
                <w:rFonts w:cstheme="minorHAnsi"/>
                <w:iCs/>
              </w:rPr>
            </w:pPr>
            <w:r w:rsidRPr="00412ABD">
              <w:rPr>
                <w:rFonts w:cstheme="minorHAnsi"/>
                <w:iCs/>
              </w:rPr>
              <w:t xml:space="preserve">The </w:t>
            </w:r>
            <w:r w:rsidR="001B7390" w:rsidRPr="00412ABD">
              <w:rPr>
                <w:rFonts w:cstheme="minorHAnsi"/>
                <w:iCs/>
              </w:rPr>
              <w:t>ESO</w:t>
            </w:r>
            <w:r w:rsidRPr="00412ABD">
              <w:rPr>
                <w:rFonts w:cstheme="minorHAnsi"/>
                <w:iCs/>
              </w:rPr>
              <w:t xml:space="preserve"> </w:t>
            </w:r>
            <w:r w:rsidR="000747B1" w:rsidRPr="00412ABD">
              <w:rPr>
                <w:rFonts w:cstheme="minorHAnsi"/>
                <w:iCs/>
              </w:rPr>
              <w:t>will</w:t>
            </w:r>
            <w:r w:rsidRPr="00412ABD">
              <w:rPr>
                <w:rFonts w:cstheme="minorHAnsi"/>
                <w:iCs/>
              </w:rPr>
              <w:t xml:space="preserve"> be selected within </w:t>
            </w:r>
            <w:r w:rsidR="006C5539" w:rsidRPr="00412ABD">
              <w:rPr>
                <w:rFonts w:cstheme="minorHAnsi"/>
                <w:iCs/>
              </w:rPr>
              <w:t xml:space="preserve">three </w:t>
            </w:r>
            <w:r w:rsidRPr="00412ABD">
              <w:rPr>
                <w:rFonts w:cstheme="minorHAnsi"/>
                <w:iCs/>
              </w:rPr>
              <w:t>months after</w:t>
            </w:r>
            <w:r w:rsidR="006C5539" w:rsidRPr="00412ABD">
              <w:rPr>
                <w:rFonts w:cstheme="minorHAnsi"/>
                <w:iCs/>
              </w:rPr>
              <w:t xml:space="preserve"> appraisal and</w:t>
            </w:r>
            <w:r w:rsidR="006E6FD7">
              <w:rPr>
                <w:rFonts w:cstheme="minorHAnsi"/>
                <w:iCs/>
              </w:rPr>
              <w:t xml:space="preserve"> no later </w:t>
            </w:r>
            <w:proofErr w:type="gramStart"/>
            <w:r w:rsidR="006E6FD7">
              <w:rPr>
                <w:rFonts w:cstheme="minorHAnsi"/>
                <w:iCs/>
              </w:rPr>
              <w:t>than</w:t>
            </w:r>
            <w:r w:rsidR="006C5539" w:rsidRPr="00412ABD">
              <w:rPr>
                <w:rFonts w:cstheme="minorHAnsi"/>
                <w:iCs/>
              </w:rPr>
              <w:t xml:space="preserve"> </w:t>
            </w:r>
            <w:r w:rsidR="004A3A27">
              <w:rPr>
                <w:rFonts w:cstheme="minorHAnsi"/>
                <w:iCs/>
              </w:rPr>
              <w:t xml:space="preserve"> by</w:t>
            </w:r>
            <w:proofErr w:type="gramEnd"/>
            <w:r w:rsidR="006C5539" w:rsidRPr="00412ABD">
              <w:rPr>
                <w:rFonts w:cstheme="minorHAnsi"/>
                <w:iCs/>
              </w:rPr>
              <w:t xml:space="preserve"> </w:t>
            </w:r>
            <w:r w:rsidR="003549D1">
              <w:rPr>
                <w:rFonts w:cstheme="minorHAnsi"/>
                <w:iCs/>
              </w:rPr>
              <w:t>P</w:t>
            </w:r>
            <w:r w:rsidR="006C5539" w:rsidRPr="00412ABD">
              <w:rPr>
                <w:rFonts w:cstheme="minorHAnsi"/>
                <w:iCs/>
              </w:rPr>
              <w:t xml:space="preserve">roject </w:t>
            </w:r>
            <w:r w:rsidR="006E6FD7">
              <w:rPr>
                <w:rFonts w:cstheme="minorHAnsi"/>
                <w:iCs/>
              </w:rPr>
              <w:t>effectiveness</w:t>
            </w:r>
            <w:r w:rsidR="006E6FD7" w:rsidRPr="00412ABD">
              <w:rPr>
                <w:rFonts w:cstheme="minorHAnsi"/>
                <w:iCs/>
              </w:rPr>
              <w:t xml:space="preserve">  </w:t>
            </w:r>
          </w:p>
        </w:tc>
        <w:tc>
          <w:tcPr>
            <w:tcW w:w="2340" w:type="dxa"/>
            <w:gridSpan w:val="2"/>
            <w:shd w:val="clear" w:color="auto" w:fill="auto"/>
          </w:tcPr>
          <w:p w14:paraId="55FD6552" w14:textId="77777777" w:rsidR="004A2A11" w:rsidRPr="00412ABD" w:rsidRDefault="004A2A11" w:rsidP="00D572C5">
            <w:pPr>
              <w:rPr>
                <w:rFonts w:cstheme="minorHAnsi"/>
                <w:iCs/>
              </w:rPr>
            </w:pPr>
          </w:p>
          <w:p w14:paraId="21954D82" w14:textId="11054DA8" w:rsidR="00956B5A" w:rsidRPr="00412ABD" w:rsidRDefault="00146696" w:rsidP="00040E8F">
            <w:pPr>
              <w:rPr>
                <w:rFonts w:cstheme="minorHAnsi"/>
                <w:iCs/>
              </w:rPr>
            </w:pPr>
            <w:r w:rsidRPr="00412ABD">
              <w:rPr>
                <w:rFonts w:cstheme="minorHAnsi"/>
                <w:iCs/>
              </w:rPr>
              <w:t>PCU</w:t>
            </w:r>
            <w:r w:rsidR="009D67A3">
              <w:rPr>
                <w:rFonts w:cstheme="minorHAnsi"/>
                <w:iCs/>
              </w:rPr>
              <w:t xml:space="preserve"> at</w:t>
            </w:r>
            <w:r w:rsidR="002E6378">
              <w:rPr>
                <w:rFonts w:cstheme="minorHAnsi"/>
                <w:iCs/>
              </w:rPr>
              <w:t xml:space="preserve"> </w:t>
            </w:r>
            <w:proofErr w:type="gramStart"/>
            <w:r w:rsidR="00714477" w:rsidRPr="00412ABD">
              <w:rPr>
                <w:rFonts w:cstheme="minorHAnsi"/>
                <w:iCs/>
              </w:rPr>
              <w:t>MOE</w:t>
            </w:r>
            <w:r w:rsidRPr="00412ABD">
              <w:rPr>
                <w:rFonts w:cstheme="minorHAnsi"/>
                <w:iCs/>
              </w:rPr>
              <w:t xml:space="preserve">, </w:t>
            </w:r>
            <w:r w:rsidR="009563DF">
              <w:rPr>
                <w:rFonts w:cstheme="minorHAnsi"/>
                <w:iCs/>
              </w:rPr>
              <w:t xml:space="preserve"> </w:t>
            </w:r>
            <w:r w:rsidR="00095342" w:rsidRPr="00412ABD">
              <w:rPr>
                <w:rFonts w:cstheme="minorHAnsi"/>
                <w:iCs/>
              </w:rPr>
              <w:t>and</w:t>
            </w:r>
            <w:proofErr w:type="gramEnd"/>
            <w:r w:rsidRPr="00412ABD">
              <w:rPr>
                <w:rFonts w:cstheme="minorHAnsi"/>
                <w:iCs/>
              </w:rPr>
              <w:t xml:space="preserve"> </w:t>
            </w:r>
            <w:r w:rsidR="003549D1">
              <w:rPr>
                <w:rFonts w:cstheme="minorHAnsi"/>
                <w:iCs/>
              </w:rPr>
              <w:t>PCU</w:t>
            </w:r>
            <w:r w:rsidR="009D67A3">
              <w:rPr>
                <w:rFonts w:cstheme="minorHAnsi"/>
                <w:iCs/>
              </w:rPr>
              <w:t xml:space="preserve"> at </w:t>
            </w:r>
            <w:r w:rsidRPr="00412ABD">
              <w:rPr>
                <w:rFonts w:cstheme="minorHAnsi"/>
                <w:iCs/>
              </w:rPr>
              <w:t>MOH</w:t>
            </w:r>
            <w:r w:rsidR="00095342" w:rsidRPr="00412ABD">
              <w:rPr>
                <w:rFonts w:cstheme="minorHAnsi"/>
                <w:iCs/>
              </w:rPr>
              <w:t xml:space="preserve"> </w:t>
            </w:r>
          </w:p>
          <w:p w14:paraId="77CB2E38" w14:textId="77777777" w:rsidR="00D906A0" w:rsidRPr="00412ABD" w:rsidRDefault="00D906A0" w:rsidP="00956B5A">
            <w:pPr>
              <w:rPr>
                <w:rFonts w:cstheme="minorHAnsi"/>
                <w:iCs/>
              </w:rPr>
            </w:pPr>
          </w:p>
          <w:p w14:paraId="6F9B134B" w14:textId="5CEA90B3" w:rsidR="00D906A0" w:rsidRPr="00412ABD" w:rsidRDefault="00D906A0" w:rsidP="003549D1">
            <w:pPr>
              <w:rPr>
                <w:rFonts w:cstheme="minorHAnsi"/>
                <w:iCs/>
              </w:rPr>
            </w:pPr>
            <w:r w:rsidRPr="00412ABD">
              <w:rPr>
                <w:rFonts w:cstheme="minorHAnsi"/>
                <w:iCs/>
              </w:rPr>
              <w:t xml:space="preserve">Funding from </w:t>
            </w:r>
            <w:r w:rsidR="003549D1">
              <w:rPr>
                <w:rFonts w:cstheme="minorHAnsi"/>
                <w:iCs/>
              </w:rPr>
              <w:t>P</w:t>
            </w:r>
            <w:r w:rsidRPr="00412ABD">
              <w:rPr>
                <w:rFonts w:cstheme="minorHAnsi"/>
                <w:iCs/>
              </w:rPr>
              <w:t>roject budget</w:t>
            </w:r>
          </w:p>
        </w:tc>
        <w:tc>
          <w:tcPr>
            <w:tcW w:w="2430" w:type="dxa"/>
            <w:shd w:val="clear" w:color="auto" w:fill="auto"/>
          </w:tcPr>
          <w:p w14:paraId="30AB58BA" w14:textId="77777777" w:rsidR="000A28BC" w:rsidRPr="00412ABD" w:rsidRDefault="000A28BC" w:rsidP="003F6691">
            <w:pPr>
              <w:rPr>
                <w:rFonts w:cstheme="minorHAnsi"/>
                <w:iCs/>
              </w:rPr>
            </w:pPr>
          </w:p>
          <w:p w14:paraId="2B4011F1" w14:textId="199D9CF8" w:rsidR="00956B5A" w:rsidRPr="00412ABD" w:rsidRDefault="001673CE" w:rsidP="003F6691">
            <w:pPr>
              <w:rPr>
                <w:rFonts w:cstheme="minorHAnsi"/>
                <w:iCs/>
              </w:rPr>
            </w:pPr>
            <w:r>
              <w:rPr>
                <w:rFonts w:cstheme="minorHAnsi"/>
                <w:iCs/>
              </w:rPr>
              <w:t xml:space="preserve">By no later than </w:t>
            </w:r>
            <w:r w:rsidR="00D572C5" w:rsidRPr="00412ABD">
              <w:rPr>
                <w:rFonts w:cstheme="minorHAnsi"/>
                <w:iCs/>
              </w:rPr>
              <w:t>January 2020</w:t>
            </w:r>
            <w:r>
              <w:rPr>
                <w:rFonts w:cstheme="minorHAnsi"/>
                <w:iCs/>
              </w:rPr>
              <w:t>.</w:t>
            </w:r>
          </w:p>
        </w:tc>
      </w:tr>
      <w:tr w:rsidR="006C5539" w:rsidRPr="00412ABD" w14:paraId="69D2CFD5" w14:textId="77777777" w:rsidTr="00C55D01">
        <w:tc>
          <w:tcPr>
            <w:tcW w:w="715" w:type="dxa"/>
          </w:tcPr>
          <w:p w14:paraId="30F6E72D" w14:textId="77777777" w:rsidR="006C5539" w:rsidRPr="00E13EDA" w:rsidRDefault="006C5539" w:rsidP="006C5539">
            <w:pPr>
              <w:jc w:val="center"/>
              <w:rPr>
                <w:rFonts w:cstheme="minorHAnsi"/>
              </w:rPr>
            </w:pPr>
            <w:r w:rsidRPr="00E13EDA">
              <w:rPr>
                <w:rFonts w:cstheme="minorHAnsi"/>
              </w:rPr>
              <w:t>1.2</w:t>
            </w:r>
          </w:p>
        </w:tc>
        <w:tc>
          <w:tcPr>
            <w:tcW w:w="6120" w:type="dxa"/>
            <w:gridSpan w:val="2"/>
            <w:shd w:val="clear" w:color="auto" w:fill="auto"/>
          </w:tcPr>
          <w:p w14:paraId="13E206F9" w14:textId="77777777" w:rsidR="004A2A11" w:rsidRPr="004025E9" w:rsidRDefault="006C5539" w:rsidP="006C5539">
            <w:pPr>
              <w:rPr>
                <w:rFonts w:cstheme="minorHAnsi"/>
                <w:b/>
                <w:color w:val="5B9BD5" w:themeColor="accent5"/>
              </w:rPr>
            </w:pPr>
            <w:r w:rsidRPr="00412ABD">
              <w:rPr>
                <w:rFonts w:cstheme="minorHAnsi"/>
                <w:b/>
                <w:color w:val="5B9BD5" w:themeColor="accent5"/>
              </w:rPr>
              <w:t>ENVIRONMENTAL AND SOCIAL ASSESSMENT:</w:t>
            </w:r>
            <w:r w:rsidRPr="004025E9">
              <w:rPr>
                <w:rFonts w:cstheme="minorHAnsi"/>
                <w:b/>
                <w:color w:val="5B9BD5" w:themeColor="accent5"/>
              </w:rPr>
              <w:t xml:space="preserve"> </w:t>
            </w:r>
          </w:p>
          <w:p w14:paraId="0B0F67C4" w14:textId="2618655A" w:rsidR="006C5539" w:rsidRPr="00412ABD" w:rsidRDefault="007D0642">
            <w:pPr>
              <w:autoSpaceDE w:val="0"/>
              <w:autoSpaceDN w:val="0"/>
              <w:adjustRightInd w:val="0"/>
              <w:rPr>
                <w:rFonts w:cstheme="minorHAnsi"/>
              </w:rPr>
            </w:pPr>
            <w:r>
              <w:rPr>
                <w:rFonts w:cstheme="minorHAnsi"/>
              </w:rPr>
              <w:t xml:space="preserve">Prepare </w:t>
            </w:r>
            <w:proofErr w:type="gramStart"/>
            <w:r>
              <w:rPr>
                <w:rFonts w:cstheme="minorHAnsi"/>
              </w:rPr>
              <w:t xml:space="preserve">the </w:t>
            </w:r>
            <w:r w:rsidR="00A4200D">
              <w:rPr>
                <w:rFonts w:cstheme="minorHAnsi"/>
              </w:rPr>
              <w:t xml:space="preserve"> ESMP</w:t>
            </w:r>
            <w:proofErr w:type="gramEnd"/>
            <w:r w:rsidR="00904DA9">
              <w:rPr>
                <w:rFonts w:cstheme="minorHAnsi"/>
              </w:rPr>
              <w:t xml:space="preserve"> based on the </w:t>
            </w:r>
            <w:r w:rsidR="00D0595C">
              <w:rPr>
                <w:rFonts w:cstheme="minorHAnsi"/>
              </w:rPr>
              <w:t>ESMF</w:t>
            </w:r>
            <w:r w:rsidR="00BA0998">
              <w:rPr>
                <w:rFonts w:cstheme="minorHAnsi"/>
              </w:rPr>
              <w:t xml:space="preserve"> and update</w:t>
            </w:r>
            <w:r w:rsidR="00A4200D">
              <w:rPr>
                <w:rFonts w:cstheme="minorHAnsi"/>
              </w:rPr>
              <w:t>, SEF</w:t>
            </w:r>
            <w:r w:rsidR="00D1677C">
              <w:rPr>
                <w:rFonts w:cstheme="minorHAnsi"/>
              </w:rPr>
              <w:t>/SEP</w:t>
            </w:r>
            <w:r w:rsidR="00A4200D">
              <w:rPr>
                <w:rFonts w:cstheme="minorHAnsi"/>
              </w:rPr>
              <w:t xml:space="preserve">, and LMP </w:t>
            </w:r>
            <w:r w:rsidR="001673CE" w:rsidRPr="001673CE">
              <w:rPr>
                <w:rFonts w:cstheme="minorHAnsi"/>
              </w:rPr>
              <w:t>that has been prepared for the Project, in a manner</w:t>
            </w:r>
            <w:r w:rsidR="001673CE">
              <w:rPr>
                <w:rFonts w:cstheme="minorHAnsi"/>
              </w:rPr>
              <w:t xml:space="preserve"> </w:t>
            </w:r>
            <w:r w:rsidR="001673CE" w:rsidRPr="001673CE">
              <w:rPr>
                <w:rFonts w:cstheme="minorHAnsi"/>
              </w:rPr>
              <w:t>acceptable to the Association</w:t>
            </w:r>
            <w:r w:rsidR="00A4200D">
              <w:rPr>
                <w:rFonts w:cstheme="minorHAnsi"/>
              </w:rPr>
              <w:t xml:space="preserve"> o</w:t>
            </w:r>
            <w:r w:rsidR="00ED3EA9">
              <w:rPr>
                <w:rFonts w:cstheme="minorHAnsi"/>
              </w:rPr>
              <w:t>nce subprojects are identified</w:t>
            </w:r>
          </w:p>
        </w:tc>
        <w:tc>
          <w:tcPr>
            <w:tcW w:w="2250" w:type="dxa"/>
            <w:shd w:val="clear" w:color="auto" w:fill="auto"/>
          </w:tcPr>
          <w:p w14:paraId="297803CB" w14:textId="77777777" w:rsidR="003C6EF7" w:rsidRPr="00412ABD" w:rsidRDefault="003C6EF7" w:rsidP="006C5539">
            <w:pPr>
              <w:rPr>
                <w:rFonts w:cstheme="minorHAnsi"/>
                <w:iCs/>
              </w:rPr>
            </w:pPr>
          </w:p>
          <w:p w14:paraId="39E07F7A" w14:textId="2CC3B9A7" w:rsidR="003C6EF7" w:rsidRPr="00412ABD" w:rsidRDefault="003C6EF7" w:rsidP="003C6EF7">
            <w:pPr>
              <w:rPr>
                <w:rFonts w:cstheme="minorHAnsi"/>
                <w:iCs/>
              </w:rPr>
            </w:pPr>
            <w:r w:rsidRPr="00412ABD">
              <w:rPr>
                <w:rFonts w:cstheme="minorHAnsi"/>
                <w:iCs/>
              </w:rPr>
              <w:t>After identification of subproject</w:t>
            </w:r>
            <w:r w:rsidR="00D6055F">
              <w:rPr>
                <w:rFonts w:cstheme="minorHAnsi"/>
                <w:iCs/>
              </w:rPr>
              <w:t xml:space="preserve"> and prior to initiating construction</w:t>
            </w:r>
          </w:p>
          <w:p w14:paraId="060A21AE" w14:textId="77777777" w:rsidR="006C5539" w:rsidRDefault="006C5539" w:rsidP="006C5539">
            <w:pPr>
              <w:rPr>
                <w:rFonts w:cstheme="minorHAnsi"/>
                <w:iCs/>
              </w:rPr>
            </w:pPr>
          </w:p>
          <w:p w14:paraId="704B47CC" w14:textId="77777777" w:rsidR="00AA4E82" w:rsidRDefault="00AA4E82" w:rsidP="006C5539">
            <w:pPr>
              <w:rPr>
                <w:rFonts w:cstheme="minorHAnsi"/>
                <w:iCs/>
              </w:rPr>
            </w:pPr>
          </w:p>
          <w:p w14:paraId="130E6003" w14:textId="77777777" w:rsidR="00AA4E82" w:rsidRDefault="00AA4E82" w:rsidP="006C5539">
            <w:pPr>
              <w:rPr>
                <w:rFonts w:cstheme="minorHAnsi"/>
                <w:iCs/>
              </w:rPr>
            </w:pPr>
          </w:p>
          <w:p w14:paraId="29861328" w14:textId="77777777" w:rsidR="00AA4E82" w:rsidRDefault="00AA4E82" w:rsidP="006C5539">
            <w:pPr>
              <w:rPr>
                <w:rFonts w:cstheme="minorHAnsi"/>
                <w:iCs/>
              </w:rPr>
            </w:pPr>
          </w:p>
          <w:p w14:paraId="1799A4A0" w14:textId="77777777" w:rsidR="00AA4E82" w:rsidRDefault="00AA4E82" w:rsidP="006C5539">
            <w:pPr>
              <w:rPr>
                <w:rFonts w:cstheme="minorHAnsi"/>
                <w:iCs/>
              </w:rPr>
            </w:pPr>
          </w:p>
          <w:p w14:paraId="7F915810" w14:textId="77777777" w:rsidR="00AA4E82" w:rsidRDefault="00AA4E82" w:rsidP="006C5539">
            <w:pPr>
              <w:rPr>
                <w:rFonts w:cstheme="minorHAnsi"/>
                <w:iCs/>
              </w:rPr>
            </w:pPr>
          </w:p>
          <w:p w14:paraId="690C8971" w14:textId="0415F815" w:rsidR="005A70C0" w:rsidRPr="00412ABD" w:rsidRDefault="005A70C0" w:rsidP="001B737B">
            <w:pPr>
              <w:rPr>
                <w:rFonts w:cstheme="minorHAnsi"/>
                <w:iCs/>
              </w:rPr>
            </w:pPr>
          </w:p>
        </w:tc>
        <w:tc>
          <w:tcPr>
            <w:tcW w:w="2340" w:type="dxa"/>
            <w:gridSpan w:val="2"/>
            <w:shd w:val="clear" w:color="auto" w:fill="auto"/>
          </w:tcPr>
          <w:p w14:paraId="29CD15DB" w14:textId="77777777" w:rsidR="002F7D94" w:rsidRPr="00412ABD" w:rsidRDefault="002F7D94" w:rsidP="006C5539">
            <w:pPr>
              <w:rPr>
                <w:rFonts w:cstheme="minorHAnsi"/>
                <w:iCs/>
              </w:rPr>
            </w:pPr>
          </w:p>
          <w:p w14:paraId="7EA8C615" w14:textId="51569BC9" w:rsidR="00F80508" w:rsidRDefault="00DD08B5" w:rsidP="00182BA0">
            <w:pPr>
              <w:rPr>
                <w:rFonts w:cstheme="minorHAnsi"/>
                <w:iCs/>
              </w:rPr>
            </w:pPr>
            <w:r>
              <w:rPr>
                <w:rFonts w:cstheme="minorHAnsi"/>
                <w:iCs/>
              </w:rPr>
              <w:t>ESO in coordination with the D.G. of Buildings</w:t>
            </w:r>
          </w:p>
          <w:p w14:paraId="2BC401DA" w14:textId="77777777" w:rsidR="00F80508" w:rsidRDefault="00F80508" w:rsidP="00182BA0">
            <w:pPr>
              <w:rPr>
                <w:rFonts w:cstheme="minorHAnsi"/>
                <w:iCs/>
              </w:rPr>
            </w:pPr>
          </w:p>
          <w:p w14:paraId="1987CEB5" w14:textId="77777777" w:rsidR="00F80508" w:rsidRDefault="00F80508" w:rsidP="00182BA0">
            <w:pPr>
              <w:rPr>
                <w:rFonts w:cstheme="minorHAnsi"/>
                <w:iCs/>
              </w:rPr>
            </w:pPr>
          </w:p>
          <w:p w14:paraId="0A11A650" w14:textId="77777777" w:rsidR="00F80508" w:rsidRDefault="00F80508" w:rsidP="00182BA0">
            <w:pPr>
              <w:rPr>
                <w:rFonts w:cstheme="minorHAnsi"/>
                <w:iCs/>
              </w:rPr>
            </w:pPr>
          </w:p>
          <w:p w14:paraId="6225F326" w14:textId="77777777" w:rsidR="00F80508" w:rsidRDefault="00F80508" w:rsidP="00182BA0">
            <w:pPr>
              <w:rPr>
                <w:rFonts w:cstheme="minorHAnsi"/>
                <w:iCs/>
              </w:rPr>
            </w:pPr>
          </w:p>
          <w:p w14:paraId="13BC69D9" w14:textId="77777777" w:rsidR="00F80508" w:rsidRDefault="00F80508" w:rsidP="00182BA0">
            <w:pPr>
              <w:rPr>
                <w:rFonts w:cstheme="minorHAnsi"/>
                <w:iCs/>
              </w:rPr>
            </w:pPr>
          </w:p>
          <w:p w14:paraId="3E35657A" w14:textId="6A235E19" w:rsidR="00F80508" w:rsidRDefault="00AC0C5D" w:rsidP="00182BA0">
            <w:pPr>
              <w:rPr>
                <w:rFonts w:cstheme="minorHAnsi"/>
                <w:iCs/>
              </w:rPr>
            </w:pPr>
            <w:r w:rsidRPr="00412ABD">
              <w:rPr>
                <w:rFonts w:cstheme="minorHAnsi"/>
                <w:iCs/>
              </w:rPr>
              <w:t xml:space="preserve">Funding from </w:t>
            </w:r>
            <w:r>
              <w:rPr>
                <w:rFonts w:cstheme="minorHAnsi"/>
                <w:iCs/>
              </w:rPr>
              <w:t>the P</w:t>
            </w:r>
            <w:r w:rsidRPr="00412ABD">
              <w:rPr>
                <w:rFonts w:cstheme="minorHAnsi"/>
                <w:iCs/>
              </w:rPr>
              <w:t>roject budget</w:t>
            </w:r>
          </w:p>
          <w:p w14:paraId="21019995" w14:textId="25452EDB" w:rsidR="003C6EF7" w:rsidRPr="00412ABD" w:rsidRDefault="003C6EF7" w:rsidP="00623955">
            <w:pPr>
              <w:rPr>
                <w:rFonts w:cstheme="minorHAnsi"/>
                <w:iCs/>
              </w:rPr>
            </w:pPr>
          </w:p>
        </w:tc>
        <w:tc>
          <w:tcPr>
            <w:tcW w:w="2430" w:type="dxa"/>
            <w:shd w:val="clear" w:color="auto" w:fill="auto"/>
          </w:tcPr>
          <w:p w14:paraId="171A5EFF" w14:textId="77777777" w:rsidR="003C6EF7" w:rsidRPr="00412ABD" w:rsidRDefault="003C6EF7" w:rsidP="003C6EF7">
            <w:pPr>
              <w:rPr>
                <w:rFonts w:cstheme="minorHAnsi"/>
                <w:iCs/>
              </w:rPr>
            </w:pPr>
          </w:p>
          <w:p w14:paraId="61AA6140" w14:textId="6F026F1A" w:rsidR="00EA3216" w:rsidRDefault="00EA3216" w:rsidP="00EA3216">
            <w:pPr>
              <w:rPr>
                <w:rFonts w:cstheme="minorHAnsi"/>
                <w:iCs/>
              </w:rPr>
            </w:pPr>
            <w:r>
              <w:rPr>
                <w:rFonts w:cstheme="minorHAnsi"/>
              </w:rPr>
              <w:t>T</w:t>
            </w:r>
            <w:r w:rsidRPr="00412ABD">
              <w:rPr>
                <w:rFonts w:cstheme="minorHAnsi"/>
              </w:rPr>
              <w:t>hrough</w:t>
            </w:r>
            <w:r>
              <w:rPr>
                <w:rFonts w:cstheme="minorHAnsi"/>
              </w:rPr>
              <w:t>out</w:t>
            </w:r>
            <w:r w:rsidRPr="00412ABD">
              <w:rPr>
                <w:rFonts w:cstheme="minorHAnsi"/>
              </w:rPr>
              <w:t xml:space="preserve"> the Project</w:t>
            </w:r>
            <w:r w:rsidR="00D351B6">
              <w:rPr>
                <w:rFonts w:cstheme="minorHAnsi"/>
              </w:rPr>
              <w:t xml:space="preserve"> implementation</w:t>
            </w:r>
          </w:p>
          <w:p w14:paraId="6061B9ED" w14:textId="77777777" w:rsidR="00EA3216" w:rsidRDefault="00EA3216" w:rsidP="005D346D">
            <w:pPr>
              <w:rPr>
                <w:rFonts w:cstheme="minorHAnsi"/>
                <w:iCs/>
              </w:rPr>
            </w:pPr>
          </w:p>
          <w:p w14:paraId="2026A599" w14:textId="77777777" w:rsidR="00EA3216" w:rsidRDefault="00EA3216" w:rsidP="005D346D">
            <w:pPr>
              <w:rPr>
                <w:rFonts w:cstheme="minorHAnsi"/>
                <w:iCs/>
              </w:rPr>
            </w:pPr>
          </w:p>
          <w:p w14:paraId="05AB92A9" w14:textId="77777777" w:rsidR="00EA3216" w:rsidRDefault="00EA3216" w:rsidP="005D346D">
            <w:pPr>
              <w:rPr>
                <w:rFonts w:cstheme="minorHAnsi"/>
                <w:iCs/>
              </w:rPr>
            </w:pPr>
          </w:p>
          <w:p w14:paraId="61C4B11F" w14:textId="77777777" w:rsidR="00AA4E82" w:rsidRDefault="00AA4E82" w:rsidP="005D346D">
            <w:pPr>
              <w:rPr>
                <w:rFonts w:cstheme="minorHAnsi"/>
                <w:iCs/>
              </w:rPr>
            </w:pPr>
          </w:p>
          <w:p w14:paraId="51CBDF6E" w14:textId="77777777" w:rsidR="00AA4E82" w:rsidRDefault="00AA4E82" w:rsidP="005D346D">
            <w:pPr>
              <w:rPr>
                <w:rFonts w:cstheme="minorHAnsi"/>
                <w:iCs/>
              </w:rPr>
            </w:pPr>
          </w:p>
          <w:p w14:paraId="0BAC2EC2" w14:textId="77777777" w:rsidR="00AA4E82" w:rsidRDefault="00AA4E82" w:rsidP="005D346D">
            <w:pPr>
              <w:rPr>
                <w:rFonts w:cstheme="minorHAnsi"/>
                <w:iCs/>
              </w:rPr>
            </w:pPr>
          </w:p>
          <w:p w14:paraId="556DA153" w14:textId="401D5FEC" w:rsidR="003C6EF7" w:rsidRPr="00412ABD" w:rsidRDefault="003C6EF7" w:rsidP="001B737B">
            <w:pPr>
              <w:rPr>
                <w:rFonts w:cstheme="minorHAnsi"/>
                <w:iCs/>
              </w:rPr>
            </w:pPr>
          </w:p>
        </w:tc>
      </w:tr>
      <w:tr w:rsidR="006C5539" w:rsidRPr="00412ABD" w14:paraId="3D1122BF" w14:textId="77777777" w:rsidTr="00C55D01">
        <w:trPr>
          <w:trHeight w:val="593"/>
        </w:trPr>
        <w:tc>
          <w:tcPr>
            <w:tcW w:w="715" w:type="dxa"/>
          </w:tcPr>
          <w:p w14:paraId="577C00AF" w14:textId="77777777" w:rsidR="006C5539" w:rsidRPr="00E13EDA" w:rsidRDefault="006C5539" w:rsidP="006C5539">
            <w:pPr>
              <w:jc w:val="center"/>
              <w:rPr>
                <w:rFonts w:cstheme="minorHAnsi"/>
              </w:rPr>
            </w:pPr>
            <w:r w:rsidRPr="00E13EDA">
              <w:rPr>
                <w:rFonts w:cstheme="minorHAnsi"/>
              </w:rPr>
              <w:t>1.3</w:t>
            </w:r>
          </w:p>
        </w:tc>
        <w:tc>
          <w:tcPr>
            <w:tcW w:w="6120" w:type="dxa"/>
            <w:gridSpan w:val="2"/>
          </w:tcPr>
          <w:p w14:paraId="7E65E339" w14:textId="77777777" w:rsidR="00D867D1" w:rsidRPr="00412ABD" w:rsidRDefault="006C5539" w:rsidP="00474639">
            <w:pPr>
              <w:tabs>
                <w:tab w:val="left" w:pos="65"/>
              </w:tabs>
              <w:rPr>
                <w:rFonts w:cstheme="minorHAnsi"/>
                <w:b/>
                <w:color w:val="5B9BD5" w:themeColor="accent5"/>
              </w:rPr>
            </w:pPr>
            <w:r w:rsidRPr="00412ABD">
              <w:rPr>
                <w:rFonts w:cstheme="minorHAnsi"/>
                <w:b/>
                <w:color w:val="5B9BD5" w:themeColor="accent5"/>
              </w:rPr>
              <w:t>MANAGEMENT TOOLS AND INSTRUMENTS:</w:t>
            </w:r>
          </w:p>
          <w:p w14:paraId="6F3D9C85" w14:textId="374893E2" w:rsidR="00821B38" w:rsidRPr="007C6BC9" w:rsidRDefault="001673CE" w:rsidP="001673CE">
            <w:pPr>
              <w:autoSpaceDE w:val="0"/>
              <w:autoSpaceDN w:val="0"/>
              <w:adjustRightInd w:val="0"/>
              <w:rPr>
                <w:rFonts w:cstheme="minorHAnsi"/>
              </w:rPr>
            </w:pPr>
            <w:r w:rsidRPr="001673CE">
              <w:rPr>
                <w:rFonts w:cstheme="minorHAnsi"/>
              </w:rPr>
              <w:t>Screen any proposed subproject in accordance with the Environmental</w:t>
            </w:r>
            <w:r>
              <w:rPr>
                <w:rFonts w:cstheme="minorHAnsi"/>
              </w:rPr>
              <w:t xml:space="preserve"> </w:t>
            </w:r>
            <w:r w:rsidRPr="001673CE">
              <w:rPr>
                <w:rFonts w:cstheme="minorHAnsi"/>
              </w:rPr>
              <w:t>and Social Management Framework (ESMF) prepared for the Project,</w:t>
            </w:r>
            <w:r>
              <w:rPr>
                <w:rFonts w:cstheme="minorHAnsi"/>
              </w:rPr>
              <w:t xml:space="preserve"> </w:t>
            </w:r>
            <w:r w:rsidRPr="001673CE">
              <w:rPr>
                <w:rFonts w:cstheme="minorHAnsi"/>
              </w:rPr>
              <w:t>and, thereafter, draft, adopt, and implement the subproject</w:t>
            </w:r>
            <w:r>
              <w:rPr>
                <w:rFonts w:cstheme="minorHAnsi"/>
              </w:rPr>
              <w:t xml:space="preserve"> </w:t>
            </w:r>
            <w:r w:rsidRPr="001673CE">
              <w:rPr>
                <w:rFonts w:cstheme="minorHAnsi"/>
              </w:rPr>
              <w:t>Environmental and Social Management Plan (ESMP), as required, in a</w:t>
            </w:r>
            <w:r>
              <w:rPr>
                <w:rFonts w:cstheme="minorHAnsi"/>
              </w:rPr>
              <w:t xml:space="preserve"> </w:t>
            </w:r>
            <w:r w:rsidRPr="001673CE">
              <w:rPr>
                <w:rFonts w:cstheme="minorHAnsi"/>
              </w:rPr>
              <w:t xml:space="preserve">manner acceptable to the Association. </w:t>
            </w:r>
          </w:p>
          <w:p w14:paraId="663051E8" w14:textId="77777777" w:rsidR="00821B38" w:rsidRPr="007C6BC9" w:rsidRDefault="00821B38" w:rsidP="00821B38">
            <w:pPr>
              <w:tabs>
                <w:tab w:val="left" w:pos="65"/>
              </w:tabs>
              <w:rPr>
                <w:rFonts w:cstheme="minorHAnsi"/>
                <w:color w:val="5B9BD5" w:themeColor="accent5"/>
              </w:rPr>
            </w:pPr>
          </w:p>
          <w:p w14:paraId="4BABA590" w14:textId="1190CBC1" w:rsidR="001705CE" w:rsidRPr="007C6BC9" w:rsidRDefault="00821B38" w:rsidP="00821B38">
            <w:pPr>
              <w:tabs>
                <w:tab w:val="left" w:pos="65"/>
              </w:tabs>
              <w:rPr>
                <w:rFonts w:cstheme="minorHAnsi"/>
                <w:color w:val="5B9BD5" w:themeColor="accent5"/>
              </w:rPr>
            </w:pPr>
            <w:r w:rsidRPr="007C6BC9">
              <w:rPr>
                <w:rFonts w:cstheme="minorHAnsi"/>
              </w:rPr>
              <w:t>The following plans will be developed and implemented:</w:t>
            </w:r>
            <w:r w:rsidR="006C5539" w:rsidRPr="007C6BC9">
              <w:rPr>
                <w:rFonts w:cstheme="minorHAnsi"/>
                <w:color w:val="5B9BD5" w:themeColor="accent5"/>
              </w:rPr>
              <w:t xml:space="preserve"> </w:t>
            </w:r>
          </w:p>
          <w:p w14:paraId="5966F975" w14:textId="5780C6D2" w:rsidR="001705CE" w:rsidRPr="007C6BC9" w:rsidRDefault="00821B38" w:rsidP="00EB5656">
            <w:pPr>
              <w:pStyle w:val="ListParagraph"/>
              <w:numPr>
                <w:ilvl w:val="0"/>
                <w:numId w:val="28"/>
              </w:numPr>
              <w:tabs>
                <w:tab w:val="left" w:pos="65"/>
              </w:tabs>
              <w:spacing w:after="0"/>
              <w:ind w:left="425"/>
              <w:rPr>
                <w:rFonts w:cstheme="minorHAnsi"/>
              </w:rPr>
            </w:pPr>
            <w:r w:rsidRPr="007C6BC9">
              <w:rPr>
                <w:rFonts w:cstheme="minorHAnsi"/>
              </w:rPr>
              <w:t>E</w:t>
            </w:r>
            <w:r w:rsidR="001705CE" w:rsidRPr="007C6BC9">
              <w:rPr>
                <w:rFonts w:cstheme="minorHAnsi"/>
              </w:rPr>
              <w:t>nvironmental and social standard’s sections to be included in the T</w:t>
            </w:r>
            <w:r w:rsidR="00047080" w:rsidRPr="007C6BC9">
              <w:rPr>
                <w:rFonts w:cstheme="minorHAnsi"/>
              </w:rPr>
              <w:t>O</w:t>
            </w:r>
            <w:r w:rsidR="001705CE" w:rsidRPr="007C6BC9">
              <w:rPr>
                <w:rFonts w:cstheme="minorHAnsi"/>
              </w:rPr>
              <w:t xml:space="preserve">Rs, tender documents </w:t>
            </w:r>
            <w:r w:rsidR="00E651AA" w:rsidRPr="007C6BC9">
              <w:rPr>
                <w:rFonts w:cstheme="minorHAnsi"/>
              </w:rPr>
              <w:t xml:space="preserve">for </w:t>
            </w:r>
            <w:r w:rsidR="00E211C4" w:rsidRPr="007C6BC9">
              <w:rPr>
                <w:rFonts w:cstheme="minorHAnsi"/>
              </w:rPr>
              <w:t xml:space="preserve">suppliers and construction </w:t>
            </w:r>
            <w:r w:rsidR="001705CE" w:rsidRPr="007C6BC9">
              <w:rPr>
                <w:rFonts w:cstheme="minorHAnsi"/>
              </w:rPr>
              <w:t xml:space="preserve">works contracts, </w:t>
            </w:r>
            <w:r w:rsidR="00047080" w:rsidRPr="007C6BC9">
              <w:rPr>
                <w:rFonts w:cstheme="minorHAnsi"/>
              </w:rPr>
              <w:t>t</w:t>
            </w:r>
            <w:r w:rsidR="001705CE" w:rsidRPr="007C6BC9">
              <w:rPr>
                <w:rFonts w:cstheme="minorHAnsi"/>
              </w:rPr>
              <w:t>he environmental and social clauses to be included in the T</w:t>
            </w:r>
            <w:r w:rsidR="00740FDB" w:rsidRPr="007C6BC9">
              <w:rPr>
                <w:rFonts w:cstheme="minorHAnsi"/>
              </w:rPr>
              <w:t>O</w:t>
            </w:r>
            <w:r w:rsidR="001705CE" w:rsidRPr="007C6BC9">
              <w:rPr>
                <w:rFonts w:cstheme="minorHAnsi"/>
              </w:rPr>
              <w:t>Rs and tender documents including codes of conduct, coordination, reporting</w:t>
            </w:r>
            <w:r w:rsidR="000F1100" w:rsidRPr="007C6BC9">
              <w:rPr>
                <w:rFonts w:cstheme="minorHAnsi"/>
              </w:rPr>
              <w:t>,</w:t>
            </w:r>
            <w:r w:rsidR="001705CE" w:rsidRPr="007C6BC9">
              <w:rPr>
                <w:rFonts w:cstheme="minorHAnsi"/>
              </w:rPr>
              <w:t xml:space="preserve"> monitoring, and </w:t>
            </w:r>
            <w:r w:rsidR="00E211C4" w:rsidRPr="007C6BC9">
              <w:rPr>
                <w:rFonts w:cstheme="minorHAnsi"/>
              </w:rPr>
              <w:t>GRM</w:t>
            </w:r>
            <w:r w:rsidR="00EB5656">
              <w:rPr>
                <w:rFonts w:cstheme="minorHAnsi"/>
              </w:rPr>
              <w:t>;</w:t>
            </w:r>
          </w:p>
          <w:p w14:paraId="0C4DEEAD" w14:textId="162F290A" w:rsidR="007725F5" w:rsidRPr="001673CE" w:rsidRDefault="00821B38" w:rsidP="001673CE">
            <w:pPr>
              <w:pStyle w:val="ListParagraph"/>
              <w:numPr>
                <w:ilvl w:val="0"/>
                <w:numId w:val="28"/>
              </w:numPr>
              <w:tabs>
                <w:tab w:val="left" w:pos="65"/>
              </w:tabs>
              <w:spacing w:after="0"/>
              <w:ind w:left="425"/>
              <w:rPr>
                <w:rFonts w:cstheme="minorHAnsi"/>
              </w:rPr>
            </w:pPr>
            <w:r w:rsidRPr="001673CE">
              <w:rPr>
                <w:rFonts w:cstheme="minorHAnsi"/>
              </w:rPr>
              <w:t>Occupation</w:t>
            </w:r>
            <w:r w:rsidR="001673CE">
              <w:rPr>
                <w:rFonts w:cstheme="minorHAnsi"/>
              </w:rPr>
              <w:t xml:space="preserve"> and</w:t>
            </w:r>
            <w:r w:rsidR="007725F5" w:rsidRPr="001673CE">
              <w:rPr>
                <w:rFonts w:cstheme="minorHAnsi"/>
              </w:rPr>
              <w:t xml:space="preserve"> </w:t>
            </w:r>
            <w:r w:rsidRPr="001673CE">
              <w:rPr>
                <w:rFonts w:cstheme="minorHAnsi"/>
              </w:rPr>
              <w:t>H</w:t>
            </w:r>
            <w:r w:rsidR="007725F5" w:rsidRPr="001673CE">
              <w:rPr>
                <w:rFonts w:cstheme="minorHAnsi"/>
              </w:rPr>
              <w:t xml:space="preserve">ealth and </w:t>
            </w:r>
            <w:r w:rsidRPr="001673CE">
              <w:rPr>
                <w:rFonts w:cstheme="minorHAnsi"/>
              </w:rPr>
              <w:t>S</w:t>
            </w:r>
            <w:r w:rsidR="007725F5" w:rsidRPr="001673CE">
              <w:rPr>
                <w:rFonts w:cstheme="minorHAnsi"/>
              </w:rPr>
              <w:t>afety</w:t>
            </w:r>
            <w:r w:rsidR="0051299D" w:rsidRPr="001673CE">
              <w:rPr>
                <w:rFonts w:cstheme="minorHAnsi"/>
              </w:rPr>
              <w:t xml:space="preserve"> (OHS) management </w:t>
            </w:r>
            <w:r w:rsidRPr="001673CE">
              <w:rPr>
                <w:rFonts w:cstheme="minorHAnsi"/>
              </w:rPr>
              <w:t>plan</w:t>
            </w:r>
            <w:r w:rsidR="00EB5656" w:rsidRPr="001673CE">
              <w:rPr>
                <w:rFonts w:cstheme="minorHAnsi"/>
              </w:rPr>
              <w:t>;</w:t>
            </w:r>
            <w:r w:rsidRPr="001673CE">
              <w:rPr>
                <w:rFonts w:cstheme="minorHAnsi"/>
              </w:rPr>
              <w:t xml:space="preserve"> </w:t>
            </w:r>
          </w:p>
          <w:p w14:paraId="105C3B9C" w14:textId="7DEF47E1" w:rsidR="00740FDB" w:rsidRPr="006F6104" w:rsidRDefault="00740FDB" w:rsidP="006F6104">
            <w:pPr>
              <w:pStyle w:val="ListParagraph"/>
              <w:numPr>
                <w:ilvl w:val="0"/>
                <w:numId w:val="28"/>
              </w:numPr>
              <w:tabs>
                <w:tab w:val="left" w:pos="65"/>
              </w:tabs>
              <w:spacing w:after="0"/>
              <w:ind w:left="425"/>
              <w:rPr>
                <w:rFonts w:cstheme="minorHAnsi"/>
              </w:rPr>
            </w:pPr>
            <w:r w:rsidRPr="009509EF">
              <w:rPr>
                <w:rFonts w:cstheme="minorHAnsi"/>
              </w:rPr>
              <w:t>Update</w:t>
            </w:r>
            <w:r w:rsidR="00946D34" w:rsidRPr="009509EF">
              <w:rPr>
                <w:rFonts w:cstheme="minorHAnsi"/>
              </w:rPr>
              <w:t>d</w:t>
            </w:r>
            <w:r w:rsidRPr="009509EF">
              <w:rPr>
                <w:rFonts w:cstheme="minorHAnsi"/>
              </w:rPr>
              <w:t xml:space="preserve"> Stakeholder Engagement </w:t>
            </w:r>
            <w:r w:rsidR="001673CE">
              <w:rPr>
                <w:rFonts w:cstheme="minorHAnsi"/>
              </w:rPr>
              <w:t>Plan</w:t>
            </w:r>
            <w:r w:rsidR="001673CE" w:rsidRPr="009509EF">
              <w:rPr>
                <w:rFonts w:cstheme="minorHAnsi"/>
              </w:rPr>
              <w:t xml:space="preserve"> </w:t>
            </w:r>
            <w:r w:rsidRPr="009509EF">
              <w:rPr>
                <w:rFonts w:cstheme="minorHAnsi"/>
              </w:rPr>
              <w:t>(</w:t>
            </w:r>
            <w:r w:rsidR="001673CE" w:rsidRPr="009509EF">
              <w:rPr>
                <w:rFonts w:cstheme="minorHAnsi"/>
              </w:rPr>
              <w:t>SE</w:t>
            </w:r>
            <w:r w:rsidR="001673CE">
              <w:rPr>
                <w:rFonts w:cstheme="minorHAnsi"/>
              </w:rPr>
              <w:t>P</w:t>
            </w:r>
            <w:r w:rsidRPr="009509EF">
              <w:rPr>
                <w:rFonts w:cstheme="minorHAnsi"/>
              </w:rPr>
              <w:t xml:space="preserve">) that have already been prepared for the Project </w:t>
            </w:r>
            <w:r w:rsidR="00CF03DF" w:rsidRPr="009509EF">
              <w:rPr>
                <w:rFonts w:cstheme="minorHAnsi"/>
              </w:rPr>
              <w:t>(</w:t>
            </w:r>
            <w:r w:rsidR="00380A08" w:rsidRPr="009509EF">
              <w:rPr>
                <w:rFonts w:cstheme="minorHAnsi"/>
              </w:rPr>
              <w:t xml:space="preserve">in </w:t>
            </w:r>
            <w:r w:rsidR="00CF03DF" w:rsidRPr="009509EF">
              <w:rPr>
                <w:rFonts w:cstheme="minorHAnsi"/>
              </w:rPr>
              <w:t>10.1)</w:t>
            </w:r>
            <w:r w:rsidR="00DC487A">
              <w:rPr>
                <w:rFonts w:cstheme="minorHAnsi"/>
              </w:rPr>
              <w:t xml:space="preserve">. Prepare </w:t>
            </w:r>
            <w:r w:rsidR="00D822F8">
              <w:rPr>
                <w:rFonts w:cstheme="minorHAnsi"/>
              </w:rPr>
              <w:t>and implement</w:t>
            </w:r>
            <w:r w:rsidR="0038669B">
              <w:rPr>
                <w:rFonts w:cstheme="minorHAnsi"/>
              </w:rPr>
              <w:t xml:space="preserve"> </w:t>
            </w:r>
            <w:r w:rsidR="00D822F8">
              <w:rPr>
                <w:rFonts w:cstheme="minorHAnsi"/>
              </w:rPr>
              <w:t>site specific</w:t>
            </w:r>
            <w:r w:rsidR="00DC487A">
              <w:rPr>
                <w:rFonts w:cstheme="minorHAnsi"/>
              </w:rPr>
              <w:t xml:space="preserve"> SEPs as the sites are identified. </w:t>
            </w:r>
            <w:r w:rsidR="00A20A36" w:rsidRPr="009509EF">
              <w:rPr>
                <w:rFonts w:cstheme="minorHAnsi"/>
              </w:rPr>
              <w:t>(in 10.2)</w:t>
            </w:r>
            <w:r w:rsidRPr="009509EF">
              <w:rPr>
                <w:rFonts w:cstheme="minorHAnsi"/>
              </w:rPr>
              <w:t>.</w:t>
            </w:r>
          </w:p>
        </w:tc>
        <w:tc>
          <w:tcPr>
            <w:tcW w:w="2250" w:type="dxa"/>
            <w:shd w:val="clear" w:color="auto" w:fill="auto"/>
          </w:tcPr>
          <w:p w14:paraId="0EB6AFDF" w14:textId="77777777" w:rsidR="00F057DD" w:rsidRPr="00412ABD" w:rsidRDefault="00F057DD" w:rsidP="00967514">
            <w:pPr>
              <w:rPr>
                <w:rFonts w:cstheme="minorHAnsi"/>
                <w:iCs/>
              </w:rPr>
            </w:pPr>
          </w:p>
          <w:p w14:paraId="3D678D1E" w14:textId="352B39A5" w:rsidR="006C5539" w:rsidRPr="00412ABD" w:rsidRDefault="00967514" w:rsidP="00BC053C">
            <w:pPr>
              <w:rPr>
                <w:rFonts w:cstheme="minorHAnsi"/>
                <w:iCs/>
              </w:rPr>
            </w:pPr>
            <w:r w:rsidRPr="00412ABD">
              <w:rPr>
                <w:rFonts w:cstheme="minorHAnsi"/>
                <w:iCs/>
              </w:rPr>
              <w:t>After identification of subproject and p</w:t>
            </w:r>
            <w:r w:rsidR="002F7D94" w:rsidRPr="00412ABD">
              <w:rPr>
                <w:rFonts w:cstheme="minorHAnsi"/>
                <w:iCs/>
              </w:rPr>
              <w:t xml:space="preserve">rior to </w:t>
            </w:r>
            <w:r w:rsidR="001673CE">
              <w:rPr>
                <w:rFonts w:cstheme="minorHAnsi"/>
                <w:iCs/>
              </w:rPr>
              <w:t xml:space="preserve">the commencement of works </w:t>
            </w:r>
            <w:r w:rsidR="00BC053C" w:rsidRPr="00412ABD" w:rsidDel="00BC053C">
              <w:rPr>
                <w:rFonts w:cstheme="minorHAnsi"/>
                <w:iCs/>
              </w:rPr>
              <w:t xml:space="preserve"> </w:t>
            </w:r>
          </w:p>
        </w:tc>
        <w:tc>
          <w:tcPr>
            <w:tcW w:w="2340" w:type="dxa"/>
            <w:gridSpan w:val="2"/>
          </w:tcPr>
          <w:p w14:paraId="1185A73A" w14:textId="77777777" w:rsidR="00F057DD" w:rsidRPr="00412ABD" w:rsidRDefault="00F057DD" w:rsidP="00371F61">
            <w:pPr>
              <w:rPr>
                <w:rFonts w:cstheme="minorHAnsi"/>
                <w:iCs/>
              </w:rPr>
            </w:pPr>
          </w:p>
          <w:p w14:paraId="2E396EFF" w14:textId="68AC71F5" w:rsidR="006C5539" w:rsidRPr="00412ABD" w:rsidRDefault="006C5539" w:rsidP="00371F61">
            <w:pPr>
              <w:rPr>
                <w:rFonts w:cstheme="minorHAnsi"/>
                <w:iCs/>
              </w:rPr>
            </w:pPr>
            <w:r w:rsidRPr="00412ABD">
              <w:rPr>
                <w:rFonts w:cstheme="minorHAnsi"/>
                <w:iCs/>
              </w:rPr>
              <w:t>ESO</w:t>
            </w:r>
            <w:r w:rsidR="00371F61" w:rsidRPr="00412ABD">
              <w:rPr>
                <w:rFonts w:cstheme="minorHAnsi"/>
                <w:iCs/>
              </w:rPr>
              <w:t xml:space="preserve"> in coordination with the </w:t>
            </w:r>
            <w:r w:rsidRPr="00412ABD">
              <w:rPr>
                <w:rFonts w:cstheme="minorHAnsi"/>
                <w:iCs/>
              </w:rPr>
              <w:t>D</w:t>
            </w:r>
            <w:r w:rsidR="00731D99" w:rsidRPr="00412ABD">
              <w:rPr>
                <w:rFonts w:cstheme="minorHAnsi"/>
                <w:iCs/>
              </w:rPr>
              <w:t>.</w:t>
            </w:r>
            <w:r w:rsidRPr="00412ABD">
              <w:rPr>
                <w:rFonts w:cstheme="minorHAnsi"/>
                <w:iCs/>
              </w:rPr>
              <w:t>G</w:t>
            </w:r>
            <w:r w:rsidR="00731D99" w:rsidRPr="00412ABD">
              <w:rPr>
                <w:rFonts w:cstheme="minorHAnsi"/>
                <w:iCs/>
              </w:rPr>
              <w:t>.</w:t>
            </w:r>
            <w:r w:rsidRPr="00412ABD">
              <w:rPr>
                <w:rFonts w:cstheme="minorHAnsi"/>
                <w:iCs/>
              </w:rPr>
              <w:t xml:space="preserve"> of Buildings</w:t>
            </w:r>
            <w:r w:rsidR="004B794F" w:rsidRPr="00412ABD">
              <w:rPr>
                <w:rFonts w:cstheme="minorHAnsi"/>
                <w:iCs/>
              </w:rPr>
              <w:t xml:space="preserve"> and MOH</w:t>
            </w:r>
          </w:p>
          <w:p w14:paraId="6C63EFD8" w14:textId="77777777" w:rsidR="002F7D94" w:rsidRPr="00412ABD" w:rsidRDefault="002F7D94" w:rsidP="006C5539">
            <w:pPr>
              <w:rPr>
                <w:rFonts w:cstheme="minorHAnsi"/>
                <w:iCs/>
              </w:rPr>
            </w:pPr>
          </w:p>
          <w:p w14:paraId="489D8047" w14:textId="05D8C233" w:rsidR="002F7D94" w:rsidRPr="00412ABD" w:rsidRDefault="002F7D94" w:rsidP="00725C3E">
            <w:pPr>
              <w:rPr>
                <w:rFonts w:cstheme="minorHAnsi"/>
                <w:iCs/>
              </w:rPr>
            </w:pPr>
            <w:r w:rsidRPr="00412ABD">
              <w:rPr>
                <w:rFonts w:cstheme="minorHAnsi"/>
                <w:iCs/>
              </w:rPr>
              <w:t xml:space="preserve">Funding from </w:t>
            </w:r>
            <w:r w:rsidR="00725C3E" w:rsidRPr="00412ABD">
              <w:rPr>
                <w:rFonts w:cstheme="minorHAnsi"/>
                <w:iCs/>
              </w:rPr>
              <w:t>the P</w:t>
            </w:r>
            <w:r w:rsidRPr="00412ABD">
              <w:rPr>
                <w:rFonts w:cstheme="minorHAnsi"/>
                <w:iCs/>
              </w:rPr>
              <w:t>roject budget</w:t>
            </w:r>
          </w:p>
        </w:tc>
        <w:tc>
          <w:tcPr>
            <w:tcW w:w="2430" w:type="dxa"/>
          </w:tcPr>
          <w:p w14:paraId="4F6D0BCD" w14:textId="77777777" w:rsidR="00F057DD" w:rsidRPr="00412ABD" w:rsidRDefault="00F057DD" w:rsidP="00B204B9">
            <w:pPr>
              <w:pStyle w:val="Italicsbullettable"/>
            </w:pPr>
          </w:p>
          <w:p w14:paraId="5D4F0F77" w14:textId="1150C4BC" w:rsidR="006C5539" w:rsidRPr="00412ABD" w:rsidRDefault="004B16D0" w:rsidP="004B16D0">
            <w:pPr>
              <w:pStyle w:val="Italicsbullettable"/>
            </w:pPr>
            <w:r>
              <w:t>Prior to initiating construction</w:t>
            </w:r>
            <w:r w:rsidR="00F07427">
              <w:t xml:space="preserve"> </w:t>
            </w:r>
          </w:p>
        </w:tc>
      </w:tr>
      <w:tr w:rsidR="006C5539" w:rsidRPr="00412ABD" w14:paraId="13C5E52B" w14:textId="77777777" w:rsidTr="00C55D01">
        <w:tc>
          <w:tcPr>
            <w:tcW w:w="715" w:type="dxa"/>
          </w:tcPr>
          <w:p w14:paraId="556EBD0C" w14:textId="62981844" w:rsidR="006C5539" w:rsidRPr="00E13EDA" w:rsidRDefault="00D22140" w:rsidP="006C5539">
            <w:pPr>
              <w:jc w:val="center"/>
              <w:rPr>
                <w:rFonts w:cstheme="minorHAnsi"/>
              </w:rPr>
            </w:pPr>
            <w:r>
              <w:rPr>
                <w:rFonts w:cstheme="minorHAnsi"/>
              </w:rPr>
              <w:t>vg</w:t>
            </w:r>
            <w:r w:rsidR="006C5539" w:rsidRPr="00E13EDA">
              <w:rPr>
                <w:rFonts w:cstheme="minorHAnsi"/>
              </w:rPr>
              <w:t>.4</w:t>
            </w:r>
          </w:p>
        </w:tc>
        <w:tc>
          <w:tcPr>
            <w:tcW w:w="6120" w:type="dxa"/>
            <w:gridSpan w:val="2"/>
          </w:tcPr>
          <w:p w14:paraId="71776E18" w14:textId="77777777" w:rsidR="003C20DD" w:rsidRPr="00412ABD" w:rsidRDefault="006C5539" w:rsidP="00110008">
            <w:pPr>
              <w:rPr>
                <w:rFonts w:cstheme="minorHAnsi"/>
              </w:rPr>
            </w:pPr>
            <w:r w:rsidRPr="00412ABD">
              <w:rPr>
                <w:rFonts w:cstheme="minorHAnsi"/>
                <w:b/>
                <w:color w:val="5B9BD5" w:themeColor="accent5"/>
              </w:rPr>
              <w:t>MANAGEMENT OF CONTRACTORS:</w:t>
            </w:r>
            <w:r w:rsidRPr="00412ABD">
              <w:rPr>
                <w:rFonts w:cstheme="minorHAnsi"/>
              </w:rPr>
              <w:t xml:space="preserve"> </w:t>
            </w:r>
          </w:p>
          <w:p w14:paraId="7876A79F" w14:textId="13BF5350" w:rsidR="00E611E1" w:rsidRPr="00412ABD" w:rsidRDefault="00D822F8" w:rsidP="00D822F8">
            <w:pPr>
              <w:autoSpaceDE w:val="0"/>
              <w:autoSpaceDN w:val="0"/>
              <w:adjustRightInd w:val="0"/>
              <w:rPr>
                <w:rFonts w:cstheme="minorHAnsi"/>
              </w:rPr>
            </w:pPr>
            <w:r w:rsidRPr="00D822F8">
              <w:rPr>
                <w:rFonts w:cstheme="minorHAnsi"/>
              </w:rPr>
              <w:t>Incorporate the relevant aspects of the ESCP, including the relevant E&amp;S</w:t>
            </w:r>
            <w:r>
              <w:rPr>
                <w:rFonts w:cstheme="minorHAnsi"/>
              </w:rPr>
              <w:t xml:space="preserve"> </w:t>
            </w:r>
            <w:r w:rsidRPr="00D822F8">
              <w:rPr>
                <w:rFonts w:cstheme="minorHAnsi"/>
              </w:rPr>
              <w:t>documents and/or plans, and the Labor Management Procedures, into</w:t>
            </w:r>
            <w:r>
              <w:rPr>
                <w:rFonts w:cstheme="minorHAnsi"/>
              </w:rPr>
              <w:t xml:space="preserve"> </w:t>
            </w:r>
            <w:r w:rsidRPr="00D822F8">
              <w:rPr>
                <w:rFonts w:cstheme="minorHAnsi"/>
              </w:rPr>
              <w:t>the ESHS specifications of the procurement documents with</w:t>
            </w:r>
            <w:r>
              <w:rPr>
                <w:rFonts w:cstheme="minorHAnsi"/>
              </w:rPr>
              <w:t xml:space="preserve"> </w:t>
            </w:r>
            <w:r w:rsidRPr="00D822F8">
              <w:rPr>
                <w:rFonts w:cstheme="minorHAnsi"/>
              </w:rPr>
              <w:t>contractors. Thereafter ensure that the contractors comply with the</w:t>
            </w:r>
            <w:r>
              <w:rPr>
                <w:rFonts w:cstheme="minorHAnsi"/>
              </w:rPr>
              <w:t xml:space="preserve"> </w:t>
            </w:r>
            <w:r w:rsidRPr="00D822F8">
              <w:rPr>
                <w:rFonts w:cstheme="minorHAnsi"/>
              </w:rPr>
              <w:t xml:space="preserve">ESHS specifications of their respective contracts. </w:t>
            </w:r>
            <w:r>
              <w:rPr>
                <w:rFonts w:cstheme="minorHAnsi"/>
              </w:rPr>
              <w:t xml:space="preserve"> These</w:t>
            </w:r>
            <w:r w:rsidR="00E611E1" w:rsidRPr="00412ABD">
              <w:rPr>
                <w:rFonts w:cstheme="minorHAnsi"/>
              </w:rPr>
              <w:t xml:space="preserve"> measures </w:t>
            </w:r>
            <w:r>
              <w:rPr>
                <w:rFonts w:cstheme="minorHAnsi"/>
              </w:rPr>
              <w:t>shall</w:t>
            </w:r>
            <w:r w:rsidRPr="00412ABD">
              <w:rPr>
                <w:rFonts w:cstheme="minorHAnsi"/>
              </w:rPr>
              <w:t xml:space="preserve"> </w:t>
            </w:r>
            <w:r w:rsidR="00E611E1" w:rsidRPr="00412ABD">
              <w:rPr>
                <w:rFonts w:cstheme="minorHAnsi"/>
              </w:rPr>
              <w:t>include, but not limited to:</w:t>
            </w:r>
          </w:p>
          <w:p w14:paraId="1B69C43D" w14:textId="6FCD25D3" w:rsidR="00E611E1" w:rsidRPr="00412ABD" w:rsidRDefault="00E611E1" w:rsidP="00EB5656">
            <w:pPr>
              <w:pStyle w:val="ListParagraph"/>
              <w:numPr>
                <w:ilvl w:val="0"/>
                <w:numId w:val="39"/>
              </w:numPr>
              <w:autoSpaceDE w:val="0"/>
              <w:autoSpaceDN w:val="0"/>
              <w:adjustRightInd w:val="0"/>
              <w:spacing w:after="0"/>
              <w:rPr>
                <w:rFonts w:cstheme="minorHAnsi"/>
              </w:rPr>
            </w:pPr>
            <w:r w:rsidRPr="00412ABD">
              <w:rPr>
                <w:rFonts w:cstheme="minorHAnsi"/>
              </w:rPr>
              <w:t>Assessment of the environmental and social risks and impacts associated with contracts of suppliers/construction</w:t>
            </w:r>
            <w:r w:rsidR="00EB5656">
              <w:rPr>
                <w:rFonts w:cstheme="minorHAnsi"/>
              </w:rPr>
              <w:t>;</w:t>
            </w:r>
          </w:p>
          <w:p w14:paraId="73B2E18D" w14:textId="2635BF66" w:rsidR="00E611E1" w:rsidRPr="00412ABD" w:rsidRDefault="00E611E1" w:rsidP="00EB5656">
            <w:pPr>
              <w:pStyle w:val="ListParagraph"/>
              <w:numPr>
                <w:ilvl w:val="0"/>
                <w:numId w:val="39"/>
              </w:numPr>
              <w:autoSpaceDE w:val="0"/>
              <w:autoSpaceDN w:val="0"/>
              <w:adjustRightInd w:val="0"/>
              <w:spacing w:after="0"/>
              <w:rPr>
                <w:rFonts w:cstheme="minorHAnsi"/>
              </w:rPr>
            </w:pPr>
            <w:r w:rsidRPr="00412ABD">
              <w:rPr>
                <w:rFonts w:cstheme="minorHAnsi"/>
              </w:rPr>
              <w:t>Ascertain that the Ministries have adequate human resource with knowledge and skills to perform their project tasks in accordance with their commitments</w:t>
            </w:r>
            <w:r w:rsidR="00EB5656">
              <w:rPr>
                <w:rFonts w:cstheme="minorHAnsi"/>
              </w:rPr>
              <w:t>;</w:t>
            </w:r>
          </w:p>
          <w:p w14:paraId="2454009A" w14:textId="4D313BD3" w:rsidR="00E611E1" w:rsidRPr="00412ABD" w:rsidRDefault="00E611E1" w:rsidP="00EB5656">
            <w:pPr>
              <w:pStyle w:val="ListParagraph"/>
              <w:numPr>
                <w:ilvl w:val="0"/>
                <w:numId w:val="39"/>
              </w:numPr>
              <w:autoSpaceDE w:val="0"/>
              <w:autoSpaceDN w:val="0"/>
              <w:adjustRightInd w:val="0"/>
              <w:spacing w:after="0"/>
              <w:rPr>
                <w:rFonts w:cstheme="minorHAnsi"/>
              </w:rPr>
            </w:pPr>
            <w:r w:rsidRPr="00412ABD">
              <w:rPr>
                <w:rFonts w:cstheme="minorHAnsi"/>
              </w:rPr>
              <w:t>Incorporate all relevant aspects of the ESCP and the relevant management tools into tender documents</w:t>
            </w:r>
            <w:r w:rsidR="00EB5656">
              <w:rPr>
                <w:rFonts w:cstheme="minorHAnsi"/>
              </w:rPr>
              <w:t>;</w:t>
            </w:r>
          </w:p>
          <w:p w14:paraId="35A92FC1" w14:textId="782F33F6" w:rsidR="00E611E1" w:rsidRPr="00412ABD" w:rsidRDefault="00E611E1" w:rsidP="00777B55">
            <w:pPr>
              <w:pStyle w:val="ListParagraph"/>
              <w:numPr>
                <w:ilvl w:val="0"/>
                <w:numId w:val="39"/>
              </w:numPr>
              <w:autoSpaceDE w:val="0"/>
              <w:autoSpaceDN w:val="0"/>
              <w:adjustRightInd w:val="0"/>
              <w:spacing w:after="0"/>
              <w:rPr>
                <w:rFonts w:cstheme="minorHAnsi"/>
              </w:rPr>
            </w:pPr>
            <w:r w:rsidRPr="00412ABD">
              <w:rPr>
                <w:rFonts w:cstheme="minorHAnsi"/>
              </w:rPr>
              <w:t xml:space="preserve">Monitor </w:t>
            </w:r>
            <w:r w:rsidR="00E352DA" w:rsidRPr="00412ABD">
              <w:rPr>
                <w:rFonts w:cstheme="minorHAnsi"/>
              </w:rPr>
              <w:t>contractor</w:t>
            </w:r>
            <w:r w:rsidRPr="00412ABD">
              <w:rPr>
                <w:rFonts w:cstheme="minorHAnsi"/>
              </w:rPr>
              <w:t>s’ compliance</w:t>
            </w:r>
            <w:r w:rsidR="00264BF8" w:rsidRPr="00412ABD">
              <w:rPr>
                <w:rFonts w:cstheme="minorHAnsi"/>
              </w:rPr>
              <w:t xml:space="preserve"> </w:t>
            </w:r>
            <w:r w:rsidRPr="00412ABD">
              <w:rPr>
                <w:rFonts w:cstheme="minorHAnsi"/>
              </w:rPr>
              <w:t>with their commitments;</w:t>
            </w:r>
          </w:p>
          <w:p w14:paraId="4769D735" w14:textId="0E5BD24B" w:rsidR="00E611E1" w:rsidRPr="00412ABD" w:rsidRDefault="00E611E1" w:rsidP="00EB5656">
            <w:pPr>
              <w:pStyle w:val="ListParagraph"/>
              <w:numPr>
                <w:ilvl w:val="0"/>
                <w:numId w:val="39"/>
              </w:numPr>
              <w:autoSpaceDE w:val="0"/>
              <w:autoSpaceDN w:val="0"/>
              <w:adjustRightInd w:val="0"/>
              <w:spacing w:after="0"/>
              <w:rPr>
                <w:rFonts w:cstheme="minorHAnsi"/>
              </w:rPr>
            </w:pPr>
            <w:r w:rsidRPr="00412ABD">
              <w:rPr>
                <w:rFonts w:cstheme="minorHAnsi"/>
              </w:rPr>
              <w:t xml:space="preserve">Require </w:t>
            </w:r>
            <w:r w:rsidR="00E352DA" w:rsidRPr="00412ABD">
              <w:rPr>
                <w:rFonts w:cstheme="minorHAnsi"/>
              </w:rPr>
              <w:t xml:space="preserve">contractors </w:t>
            </w:r>
            <w:r w:rsidRPr="00412ABD">
              <w:rPr>
                <w:rFonts w:cstheme="minorHAnsi"/>
              </w:rPr>
              <w:t>to have equivalent arrangements</w:t>
            </w:r>
            <w:r w:rsidR="00E352DA" w:rsidRPr="00412ABD">
              <w:rPr>
                <w:rFonts w:cstheme="minorHAnsi"/>
              </w:rPr>
              <w:t xml:space="preserve"> </w:t>
            </w:r>
            <w:r w:rsidRPr="00412ABD">
              <w:rPr>
                <w:rFonts w:cstheme="minorHAnsi"/>
              </w:rPr>
              <w:t>with their subcontractors</w:t>
            </w:r>
            <w:r w:rsidR="00EB5656">
              <w:rPr>
                <w:rFonts w:cstheme="minorHAnsi"/>
              </w:rPr>
              <w:t>;</w:t>
            </w:r>
            <w:r w:rsidR="00264BF8" w:rsidRPr="00412ABD">
              <w:rPr>
                <w:rFonts w:cstheme="minorHAnsi"/>
              </w:rPr>
              <w:t xml:space="preserve"> </w:t>
            </w:r>
          </w:p>
          <w:p w14:paraId="4271F5D4" w14:textId="739F3686" w:rsidR="00E611E1" w:rsidRPr="00412ABD" w:rsidRDefault="00E611E1" w:rsidP="008C082E">
            <w:pPr>
              <w:pStyle w:val="ListParagraph"/>
              <w:numPr>
                <w:ilvl w:val="0"/>
                <w:numId w:val="39"/>
              </w:numPr>
              <w:autoSpaceDE w:val="0"/>
              <w:autoSpaceDN w:val="0"/>
              <w:adjustRightInd w:val="0"/>
              <w:spacing w:after="0"/>
              <w:rPr>
                <w:rFonts w:cstheme="minorHAnsi"/>
              </w:rPr>
            </w:pPr>
            <w:r w:rsidRPr="00412ABD">
              <w:rPr>
                <w:rFonts w:cstheme="minorHAnsi"/>
              </w:rPr>
              <w:t xml:space="preserve">All </w:t>
            </w:r>
            <w:r w:rsidR="00E352DA" w:rsidRPr="00412ABD">
              <w:rPr>
                <w:rFonts w:cstheme="minorHAnsi"/>
              </w:rPr>
              <w:t xml:space="preserve">contractors </w:t>
            </w:r>
            <w:r w:rsidRPr="00412ABD">
              <w:rPr>
                <w:rFonts w:cstheme="minorHAnsi"/>
              </w:rPr>
              <w:t>to have Environment and Social Staff</w:t>
            </w:r>
            <w:r w:rsidR="00EB5656">
              <w:rPr>
                <w:rFonts w:cstheme="minorHAnsi"/>
              </w:rPr>
              <w:t>;</w:t>
            </w:r>
          </w:p>
          <w:p w14:paraId="16EDEFB8" w14:textId="6EAE3174" w:rsidR="006C5539" w:rsidRPr="00412ABD" w:rsidRDefault="00E611E1" w:rsidP="009D515F">
            <w:pPr>
              <w:pStyle w:val="ListParagraph"/>
              <w:numPr>
                <w:ilvl w:val="0"/>
                <w:numId w:val="39"/>
              </w:numPr>
              <w:autoSpaceDE w:val="0"/>
              <w:autoSpaceDN w:val="0"/>
              <w:adjustRightInd w:val="0"/>
              <w:spacing w:after="0"/>
              <w:rPr>
                <w:rFonts w:cstheme="minorHAnsi"/>
              </w:rPr>
            </w:pPr>
            <w:r w:rsidRPr="00412ABD">
              <w:rPr>
                <w:rFonts w:cstheme="minorHAnsi"/>
              </w:rPr>
              <w:t xml:space="preserve">Ensure that </w:t>
            </w:r>
            <w:r w:rsidR="00B454E0" w:rsidRPr="00412ABD">
              <w:rPr>
                <w:rFonts w:cstheme="minorHAnsi"/>
              </w:rPr>
              <w:t xml:space="preserve">worker’s awareness on prevention of HIV/AIDS, </w:t>
            </w:r>
            <w:r w:rsidR="0095116F" w:rsidRPr="00412ABD">
              <w:rPr>
                <w:rFonts w:cstheme="minorHAnsi"/>
              </w:rPr>
              <w:t>GBV, and SEA</w:t>
            </w:r>
            <w:r w:rsidR="00B454E0" w:rsidRPr="00412ABD">
              <w:rPr>
                <w:rFonts w:cstheme="minorHAnsi"/>
              </w:rPr>
              <w:t xml:space="preserve">, and other health issues </w:t>
            </w:r>
            <w:r w:rsidRPr="00412ABD">
              <w:rPr>
                <w:rFonts w:cstheme="minorHAnsi"/>
              </w:rPr>
              <w:t>are included in service</w:t>
            </w:r>
            <w:r w:rsidR="00B454E0" w:rsidRPr="00412ABD">
              <w:rPr>
                <w:rFonts w:cstheme="minorHAnsi"/>
              </w:rPr>
              <w:t xml:space="preserve"> provider’s</w:t>
            </w:r>
            <w:r w:rsidRPr="00412ABD">
              <w:rPr>
                <w:rFonts w:cstheme="minorHAnsi"/>
              </w:rPr>
              <w:t xml:space="preserve"> tender documents in accordance with national laws and</w:t>
            </w:r>
            <w:r w:rsidR="00E352DA" w:rsidRPr="00412ABD">
              <w:rPr>
                <w:rFonts w:cstheme="minorHAnsi"/>
              </w:rPr>
              <w:t xml:space="preserve"> </w:t>
            </w:r>
            <w:r w:rsidRPr="00412ABD">
              <w:rPr>
                <w:rFonts w:cstheme="minorHAnsi"/>
              </w:rPr>
              <w:t xml:space="preserve">the </w:t>
            </w:r>
            <w:r w:rsidR="00A04F5B">
              <w:rPr>
                <w:rFonts w:cstheme="minorHAnsi"/>
              </w:rPr>
              <w:t>Association</w:t>
            </w:r>
            <w:r w:rsidRPr="00412ABD">
              <w:rPr>
                <w:rFonts w:cstheme="minorHAnsi"/>
              </w:rPr>
              <w:t xml:space="preserve"> ESF requirements. </w:t>
            </w:r>
          </w:p>
        </w:tc>
        <w:tc>
          <w:tcPr>
            <w:tcW w:w="2250" w:type="dxa"/>
          </w:tcPr>
          <w:p w14:paraId="45DFB137" w14:textId="77777777" w:rsidR="003C20DD" w:rsidRPr="00412ABD" w:rsidRDefault="003C20DD" w:rsidP="006C5539">
            <w:pPr>
              <w:rPr>
                <w:rFonts w:cstheme="minorHAnsi"/>
                <w:iCs/>
              </w:rPr>
            </w:pPr>
          </w:p>
          <w:p w14:paraId="34689B31" w14:textId="51D6D587" w:rsidR="006C5539" w:rsidRPr="00412ABD" w:rsidRDefault="00427988" w:rsidP="00427988">
            <w:pPr>
              <w:rPr>
                <w:rFonts w:cstheme="minorHAnsi"/>
                <w:iCs/>
              </w:rPr>
            </w:pPr>
            <w:r>
              <w:rPr>
                <w:rFonts w:cstheme="minorHAnsi"/>
                <w:iCs/>
              </w:rPr>
              <w:t xml:space="preserve">During </w:t>
            </w:r>
            <w:r w:rsidR="006C5539" w:rsidRPr="00412ABD">
              <w:rPr>
                <w:rFonts w:cstheme="minorHAnsi"/>
                <w:iCs/>
              </w:rPr>
              <w:t>preparation of procurement</w:t>
            </w:r>
            <w:r w:rsidR="003C20DD" w:rsidRPr="00412ABD">
              <w:rPr>
                <w:rFonts w:cstheme="minorHAnsi"/>
                <w:iCs/>
              </w:rPr>
              <w:t>/bidding</w:t>
            </w:r>
            <w:r w:rsidR="006C5539" w:rsidRPr="00412ABD">
              <w:rPr>
                <w:rFonts w:cstheme="minorHAnsi"/>
                <w:iCs/>
              </w:rPr>
              <w:t xml:space="preserve"> documents </w:t>
            </w:r>
          </w:p>
        </w:tc>
        <w:tc>
          <w:tcPr>
            <w:tcW w:w="2340" w:type="dxa"/>
            <w:gridSpan w:val="2"/>
          </w:tcPr>
          <w:p w14:paraId="0770B903" w14:textId="1285E504" w:rsidR="000A28BC" w:rsidRPr="00412ABD" w:rsidRDefault="00D822F8" w:rsidP="003C20DD">
            <w:pPr>
              <w:rPr>
                <w:rFonts w:cstheme="minorHAnsi"/>
                <w:iCs/>
              </w:rPr>
            </w:pPr>
            <w:r>
              <w:rPr>
                <w:rFonts w:cstheme="minorHAnsi"/>
                <w:iCs/>
              </w:rPr>
              <w:t>The recipient through (</w:t>
            </w:r>
            <w:r w:rsidRPr="005308CC">
              <w:rPr>
                <w:rFonts w:cstheme="minorHAnsi"/>
                <w:iCs/>
                <w:highlight w:val="yellow"/>
              </w:rPr>
              <w:t>name the PIUs</w:t>
            </w:r>
            <w:r>
              <w:rPr>
                <w:rFonts w:cstheme="minorHAnsi"/>
                <w:iCs/>
              </w:rPr>
              <w:t>)</w:t>
            </w:r>
          </w:p>
          <w:p w14:paraId="2C167600" w14:textId="28207975" w:rsidR="006C5539" w:rsidRPr="00412ABD" w:rsidRDefault="006C5539" w:rsidP="003C20DD">
            <w:pPr>
              <w:rPr>
                <w:rFonts w:cstheme="minorHAnsi"/>
                <w:iCs/>
              </w:rPr>
            </w:pPr>
            <w:r w:rsidRPr="00412ABD">
              <w:rPr>
                <w:rFonts w:cstheme="minorHAnsi"/>
                <w:iCs/>
              </w:rPr>
              <w:t>ESO</w:t>
            </w:r>
            <w:r w:rsidR="003C20DD" w:rsidRPr="00412ABD">
              <w:rPr>
                <w:rFonts w:cstheme="minorHAnsi"/>
                <w:iCs/>
              </w:rPr>
              <w:t xml:space="preserve"> in coordination with </w:t>
            </w:r>
            <w:r w:rsidRPr="00412ABD">
              <w:rPr>
                <w:rFonts w:cstheme="minorHAnsi"/>
                <w:iCs/>
              </w:rPr>
              <w:t>D</w:t>
            </w:r>
            <w:r w:rsidR="00731D99" w:rsidRPr="00412ABD">
              <w:rPr>
                <w:rFonts w:cstheme="minorHAnsi"/>
                <w:iCs/>
              </w:rPr>
              <w:t>.</w:t>
            </w:r>
            <w:r w:rsidRPr="00412ABD">
              <w:rPr>
                <w:rFonts w:cstheme="minorHAnsi"/>
                <w:iCs/>
              </w:rPr>
              <w:t>G</w:t>
            </w:r>
            <w:r w:rsidR="00731D99" w:rsidRPr="00412ABD">
              <w:rPr>
                <w:rFonts w:cstheme="minorHAnsi"/>
                <w:iCs/>
              </w:rPr>
              <w:t>.</w:t>
            </w:r>
            <w:r w:rsidRPr="00412ABD">
              <w:rPr>
                <w:rFonts w:cstheme="minorHAnsi"/>
                <w:iCs/>
              </w:rPr>
              <w:t xml:space="preserve"> of Buildings</w:t>
            </w:r>
            <w:r w:rsidR="003C20DD" w:rsidRPr="00412ABD">
              <w:rPr>
                <w:rFonts w:cstheme="minorHAnsi"/>
                <w:iCs/>
              </w:rPr>
              <w:t xml:space="preserve"> </w:t>
            </w:r>
            <w:r w:rsidR="009D515F" w:rsidRPr="00412ABD">
              <w:rPr>
                <w:rFonts w:cstheme="minorHAnsi"/>
                <w:iCs/>
              </w:rPr>
              <w:t xml:space="preserve">and </w:t>
            </w:r>
            <w:r w:rsidR="003C20DD" w:rsidRPr="00412ABD">
              <w:rPr>
                <w:rFonts w:cstheme="minorHAnsi"/>
                <w:iCs/>
              </w:rPr>
              <w:t xml:space="preserve">the consultant </w:t>
            </w:r>
            <w:r w:rsidRPr="00412ABD">
              <w:rPr>
                <w:rFonts w:cstheme="minorHAnsi"/>
                <w:iCs/>
              </w:rPr>
              <w:t>Engineering Offices</w:t>
            </w:r>
          </w:p>
        </w:tc>
        <w:tc>
          <w:tcPr>
            <w:tcW w:w="2430" w:type="dxa"/>
          </w:tcPr>
          <w:p w14:paraId="0A766D1A" w14:textId="77777777" w:rsidR="000A28BC" w:rsidRPr="00412ABD" w:rsidRDefault="000A28BC" w:rsidP="00872F32">
            <w:pPr>
              <w:pStyle w:val="ItalicsESHSreporting"/>
              <w:rPr>
                <w:i w:val="0"/>
                <w:iCs/>
              </w:rPr>
            </w:pPr>
          </w:p>
          <w:p w14:paraId="74B9B79D" w14:textId="2218011C" w:rsidR="006C5539" w:rsidRPr="00412ABD" w:rsidRDefault="00EA0F83" w:rsidP="00B204B9">
            <w:pPr>
              <w:pStyle w:val="Italicsbullettable"/>
            </w:pPr>
            <w:r>
              <w:t xml:space="preserve">Before </w:t>
            </w:r>
            <w:r w:rsidR="00243E79">
              <w:t xml:space="preserve">signing of the contract. </w:t>
            </w:r>
            <w:r w:rsidR="007A38A3">
              <w:t xml:space="preserve">Then </w:t>
            </w:r>
            <w:r w:rsidR="004024DE">
              <w:t xml:space="preserve">monitor throughout project </w:t>
            </w:r>
            <w:r w:rsidR="00A9115D">
              <w:t>implementation</w:t>
            </w:r>
            <w:r w:rsidR="004024DE">
              <w:t>.</w:t>
            </w:r>
          </w:p>
        </w:tc>
      </w:tr>
      <w:tr w:rsidR="006C5539" w:rsidRPr="00E13EDA" w14:paraId="77EE083A" w14:textId="77777777" w:rsidTr="00C55D01">
        <w:trPr>
          <w:trHeight w:val="1421"/>
        </w:trPr>
        <w:tc>
          <w:tcPr>
            <w:tcW w:w="715" w:type="dxa"/>
          </w:tcPr>
          <w:p w14:paraId="29F56216" w14:textId="4CD40455" w:rsidR="006C5539" w:rsidRPr="00E13EDA" w:rsidRDefault="006C5539" w:rsidP="006C5539">
            <w:pPr>
              <w:jc w:val="center"/>
              <w:rPr>
                <w:rFonts w:cstheme="minorHAnsi"/>
              </w:rPr>
            </w:pPr>
            <w:bookmarkStart w:id="4" w:name="_Hlk511232008"/>
            <w:r w:rsidRPr="00E13EDA">
              <w:rPr>
                <w:rFonts w:cstheme="minorHAnsi"/>
              </w:rPr>
              <w:t>1.5</w:t>
            </w:r>
            <w:bookmarkEnd w:id="4"/>
          </w:p>
        </w:tc>
        <w:tc>
          <w:tcPr>
            <w:tcW w:w="6120" w:type="dxa"/>
            <w:gridSpan w:val="2"/>
          </w:tcPr>
          <w:p w14:paraId="20B62FD4" w14:textId="77777777" w:rsidR="006C5539" w:rsidRPr="00E13EDA" w:rsidRDefault="006C5539" w:rsidP="006C5539">
            <w:pPr>
              <w:rPr>
                <w:rFonts w:cstheme="minorHAnsi"/>
                <w:bCs/>
                <w:kern w:val="28"/>
              </w:rPr>
            </w:pPr>
            <w:r w:rsidRPr="00E13EDA">
              <w:rPr>
                <w:rFonts w:cstheme="minorHAnsi"/>
                <w:b/>
                <w:bCs/>
                <w:color w:val="5B9BD5" w:themeColor="accent5"/>
                <w:kern w:val="28"/>
              </w:rPr>
              <w:t>PERMIT, CONSENTS AND AUTHORIZATIONS</w:t>
            </w:r>
            <w:r w:rsidRPr="004025E9">
              <w:rPr>
                <w:rFonts w:cstheme="minorHAnsi"/>
                <w:b/>
                <w:bCs/>
                <w:color w:val="5B9BD5" w:themeColor="accent5"/>
                <w:kern w:val="28"/>
              </w:rPr>
              <w:t>:</w:t>
            </w:r>
            <w:r w:rsidRPr="00E13EDA">
              <w:rPr>
                <w:rFonts w:cstheme="minorHAnsi"/>
                <w:bCs/>
                <w:kern w:val="28"/>
              </w:rPr>
              <w:t xml:space="preserve"> </w:t>
            </w:r>
          </w:p>
          <w:p w14:paraId="7BEEF5E0" w14:textId="04199BA5" w:rsidR="006C5539" w:rsidRPr="00E13EDA" w:rsidRDefault="00451E2F" w:rsidP="0059420E">
            <w:pPr>
              <w:rPr>
                <w:rFonts w:cstheme="minorHAnsi"/>
                <w:bCs/>
                <w:kern w:val="28"/>
              </w:rPr>
            </w:pPr>
            <w:r>
              <w:rPr>
                <w:rFonts w:cstheme="minorHAnsi"/>
                <w:bCs/>
                <w:kern w:val="28"/>
              </w:rPr>
              <w:t>O</w:t>
            </w:r>
            <w:r w:rsidR="006C5539" w:rsidRPr="00E13EDA">
              <w:rPr>
                <w:rFonts w:cstheme="minorHAnsi"/>
                <w:bCs/>
                <w:kern w:val="28"/>
              </w:rPr>
              <w:t xml:space="preserve">btain or assist in obtaining, as appropriate, the permits, consents and authorizations that are applicable to the Project from relevant national authorities; making sure to comply or cause to comply, as appropriate, with the conditions established in these permits, consents and authorizations throughout </w:t>
            </w:r>
            <w:r w:rsidR="00060192" w:rsidRPr="00E13EDA">
              <w:rPr>
                <w:rFonts w:cstheme="minorHAnsi"/>
                <w:bCs/>
                <w:kern w:val="28"/>
              </w:rPr>
              <w:t xml:space="preserve">the </w:t>
            </w:r>
            <w:r w:rsidR="006C5539" w:rsidRPr="00E13EDA">
              <w:rPr>
                <w:rFonts w:cstheme="minorHAnsi"/>
                <w:bCs/>
                <w:kern w:val="28"/>
              </w:rPr>
              <w:t>Project implementation.</w:t>
            </w:r>
          </w:p>
          <w:p w14:paraId="26AD114E" w14:textId="77777777" w:rsidR="006F7E77" w:rsidRPr="00E13EDA" w:rsidRDefault="006F7E77" w:rsidP="006F7E77">
            <w:pPr>
              <w:autoSpaceDE w:val="0"/>
              <w:autoSpaceDN w:val="0"/>
              <w:adjustRightInd w:val="0"/>
              <w:rPr>
                <w:rFonts w:cstheme="minorHAnsi"/>
              </w:rPr>
            </w:pPr>
          </w:p>
          <w:p w14:paraId="05889289" w14:textId="48A6244B" w:rsidR="006F7E77" w:rsidRPr="00E13EDA" w:rsidRDefault="006F7E77" w:rsidP="00AD5115">
            <w:pPr>
              <w:autoSpaceDE w:val="0"/>
              <w:autoSpaceDN w:val="0"/>
              <w:adjustRightInd w:val="0"/>
              <w:rPr>
                <w:rFonts w:cstheme="minorHAnsi"/>
                <w:bCs/>
                <w:kern w:val="28"/>
              </w:rPr>
            </w:pPr>
            <w:r w:rsidRPr="00E13EDA">
              <w:rPr>
                <w:rFonts w:cstheme="minorHAnsi"/>
              </w:rPr>
              <w:t xml:space="preserve">All suppliers for MOH’s equipment and raw-materials </w:t>
            </w:r>
            <w:r w:rsidR="00AD5115" w:rsidRPr="00E13EDA">
              <w:rPr>
                <w:rFonts w:cstheme="minorHAnsi"/>
              </w:rPr>
              <w:t>(</w:t>
            </w:r>
            <w:r w:rsidRPr="00E13EDA">
              <w:rPr>
                <w:rFonts w:cstheme="minorHAnsi"/>
              </w:rPr>
              <w:t>sand, stones, bricks, timber and other relevant construction</w:t>
            </w:r>
            <w:r w:rsidR="00AD5115" w:rsidRPr="00E13EDA">
              <w:rPr>
                <w:rFonts w:cstheme="minorHAnsi"/>
              </w:rPr>
              <w:t xml:space="preserve"> materials)</w:t>
            </w:r>
            <w:r w:rsidRPr="00E13EDA">
              <w:rPr>
                <w:rFonts w:cstheme="minorHAnsi"/>
              </w:rPr>
              <w:t xml:space="preserve"> for MOE’s construction work</w:t>
            </w:r>
            <w:r w:rsidR="00A44733" w:rsidRPr="00E13EDA">
              <w:rPr>
                <w:rFonts w:cstheme="minorHAnsi"/>
              </w:rPr>
              <w:t>s</w:t>
            </w:r>
            <w:r w:rsidRPr="00E13EDA">
              <w:rPr>
                <w:rFonts w:cstheme="minorHAnsi"/>
              </w:rPr>
              <w:t xml:space="preserve"> should be authorized </w:t>
            </w:r>
            <w:r w:rsidR="00AD5115" w:rsidRPr="00E13EDA">
              <w:rPr>
                <w:rFonts w:cstheme="minorHAnsi"/>
              </w:rPr>
              <w:t xml:space="preserve">suppliers/providers </w:t>
            </w:r>
            <w:r w:rsidRPr="00E13EDA">
              <w:rPr>
                <w:rFonts w:cstheme="minorHAnsi"/>
              </w:rPr>
              <w:t>with legal documents to operate.</w:t>
            </w:r>
          </w:p>
        </w:tc>
        <w:tc>
          <w:tcPr>
            <w:tcW w:w="2250" w:type="dxa"/>
          </w:tcPr>
          <w:p w14:paraId="66F93DE2" w14:textId="77777777" w:rsidR="00806DF7" w:rsidRPr="00E13EDA" w:rsidRDefault="00806DF7" w:rsidP="003A4608">
            <w:pPr>
              <w:rPr>
                <w:rFonts w:cstheme="minorHAnsi"/>
                <w:iCs/>
              </w:rPr>
            </w:pPr>
          </w:p>
          <w:p w14:paraId="636A4325" w14:textId="2C9B2017" w:rsidR="006C5539" w:rsidRPr="00E13EDA" w:rsidRDefault="006C5539" w:rsidP="00AF2568">
            <w:pPr>
              <w:rPr>
                <w:rFonts w:cstheme="minorHAnsi"/>
                <w:iCs/>
              </w:rPr>
            </w:pPr>
            <w:r w:rsidRPr="00E13EDA">
              <w:rPr>
                <w:rFonts w:cstheme="minorHAnsi"/>
                <w:iCs/>
              </w:rPr>
              <w:t xml:space="preserve">Prior to </w:t>
            </w:r>
            <w:r w:rsidR="00806DF7" w:rsidRPr="00E13EDA">
              <w:rPr>
                <w:rFonts w:cstheme="minorHAnsi"/>
                <w:iCs/>
              </w:rPr>
              <w:t>p</w:t>
            </w:r>
            <w:r w:rsidR="00AF2568" w:rsidRPr="00E13EDA">
              <w:rPr>
                <w:rFonts w:cstheme="minorHAnsi"/>
                <w:iCs/>
              </w:rPr>
              <w:t xml:space="preserve">rocurement of equipment </w:t>
            </w:r>
            <w:r w:rsidR="00806DF7" w:rsidRPr="00E13EDA">
              <w:rPr>
                <w:rFonts w:cstheme="minorHAnsi"/>
                <w:iCs/>
              </w:rPr>
              <w:t xml:space="preserve">or bidding of construction works </w:t>
            </w:r>
            <w:r w:rsidRPr="00E13EDA">
              <w:rPr>
                <w:rFonts w:cstheme="minorHAnsi"/>
                <w:iCs/>
              </w:rPr>
              <w:t>that require permits, consents</w:t>
            </w:r>
            <w:r w:rsidR="003A4608" w:rsidRPr="00E13EDA">
              <w:rPr>
                <w:rFonts w:cstheme="minorHAnsi"/>
                <w:iCs/>
              </w:rPr>
              <w:t>,</w:t>
            </w:r>
            <w:r w:rsidRPr="00E13EDA">
              <w:rPr>
                <w:rFonts w:cstheme="minorHAnsi"/>
                <w:iCs/>
              </w:rPr>
              <w:t xml:space="preserve"> authorizations</w:t>
            </w:r>
            <w:r w:rsidR="003A4608" w:rsidRPr="00E13EDA">
              <w:rPr>
                <w:rFonts w:cstheme="minorHAnsi"/>
                <w:iCs/>
              </w:rPr>
              <w:t xml:space="preserve"> </w:t>
            </w:r>
          </w:p>
        </w:tc>
        <w:tc>
          <w:tcPr>
            <w:tcW w:w="2340" w:type="dxa"/>
            <w:gridSpan w:val="2"/>
          </w:tcPr>
          <w:p w14:paraId="1E6851CB" w14:textId="77777777" w:rsidR="00DA7A3F" w:rsidRPr="00E13EDA" w:rsidRDefault="00DA7A3F" w:rsidP="006C5539">
            <w:pPr>
              <w:rPr>
                <w:rFonts w:cstheme="minorHAnsi"/>
                <w:iCs/>
              </w:rPr>
            </w:pPr>
          </w:p>
          <w:p w14:paraId="7E9ED72D" w14:textId="665147CC" w:rsidR="006C5539" w:rsidRPr="00E13EDA" w:rsidRDefault="001D4BC7" w:rsidP="00305CB2">
            <w:pPr>
              <w:rPr>
                <w:rFonts w:cstheme="minorHAnsi"/>
                <w:iCs/>
              </w:rPr>
            </w:pPr>
            <w:r w:rsidRPr="00E13EDA">
              <w:rPr>
                <w:rFonts w:cstheme="minorHAnsi"/>
                <w:iCs/>
              </w:rPr>
              <w:t>P</w:t>
            </w:r>
            <w:r w:rsidR="00305CB2" w:rsidRPr="00E13EDA">
              <w:rPr>
                <w:rFonts w:cstheme="minorHAnsi"/>
                <w:iCs/>
              </w:rPr>
              <w:t>CU</w:t>
            </w:r>
            <w:r w:rsidRPr="00E13EDA">
              <w:rPr>
                <w:rFonts w:cstheme="minorHAnsi"/>
                <w:iCs/>
              </w:rPr>
              <w:t xml:space="preserve"> </w:t>
            </w:r>
            <w:r w:rsidR="00305CB2" w:rsidRPr="00E13EDA">
              <w:rPr>
                <w:rFonts w:cstheme="minorHAnsi"/>
                <w:iCs/>
              </w:rPr>
              <w:t>from the Ministry involved</w:t>
            </w:r>
          </w:p>
        </w:tc>
        <w:tc>
          <w:tcPr>
            <w:tcW w:w="2430" w:type="dxa"/>
          </w:tcPr>
          <w:p w14:paraId="7C443D15" w14:textId="77777777" w:rsidR="000A28BC" w:rsidRPr="00E13EDA" w:rsidRDefault="000A28BC" w:rsidP="00B204B9">
            <w:pPr>
              <w:pStyle w:val="Italicsbullettable"/>
            </w:pPr>
          </w:p>
          <w:p w14:paraId="2EB1D967" w14:textId="0DEF4127" w:rsidR="006C5539" w:rsidRPr="00E13EDA" w:rsidRDefault="002C4FA8" w:rsidP="00B204B9">
            <w:pPr>
              <w:pStyle w:val="Italicsbullettable"/>
            </w:pPr>
            <w:r>
              <w:t xml:space="preserve">By project effectiveness and </w:t>
            </w:r>
            <w:r w:rsidR="00303271">
              <w:t>continues t</w:t>
            </w:r>
            <w:r w:rsidR="00B84C43" w:rsidRPr="00E13EDA">
              <w:t xml:space="preserve">hroughout the </w:t>
            </w:r>
            <w:r w:rsidR="00872F32" w:rsidRPr="00E13EDA">
              <w:t>P</w:t>
            </w:r>
            <w:r w:rsidR="00B84C43" w:rsidRPr="00E13EDA">
              <w:t xml:space="preserve">roject </w:t>
            </w:r>
            <w:r w:rsidR="00EA7628" w:rsidRPr="00E13EDA">
              <w:t>implementation</w:t>
            </w:r>
          </w:p>
        </w:tc>
      </w:tr>
      <w:tr w:rsidR="006C5539" w:rsidRPr="00E13EDA" w14:paraId="0EFB4494" w14:textId="77777777" w:rsidTr="00C55D01">
        <w:tc>
          <w:tcPr>
            <w:tcW w:w="13855" w:type="dxa"/>
            <w:gridSpan w:val="7"/>
            <w:shd w:val="clear" w:color="auto" w:fill="F7CAAC" w:themeFill="accent2" w:themeFillTint="66"/>
          </w:tcPr>
          <w:p w14:paraId="761B438C" w14:textId="77777777" w:rsidR="006C5539" w:rsidRPr="00E13EDA" w:rsidRDefault="006C5539" w:rsidP="006C5539">
            <w:pPr>
              <w:rPr>
                <w:rFonts w:cstheme="minorHAnsi"/>
                <w:b/>
                <w:sz w:val="24"/>
              </w:rPr>
            </w:pPr>
            <w:r w:rsidRPr="00E13EDA">
              <w:rPr>
                <w:rFonts w:cstheme="minorHAnsi"/>
                <w:b/>
                <w:sz w:val="24"/>
              </w:rPr>
              <w:t xml:space="preserve">ESS 2:  LABOR AND WORKING CONDITIONS  </w:t>
            </w:r>
          </w:p>
        </w:tc>
      </w:tr>
      <w:tr w:rsidR="006C5539" w:rsidRPr="00E13EDA" w14:paraId="752A32E9" w14:textId="77777777" w:rsidTr="00C55D01">
        <w:tc>
          <w:tcPr>
            <w:tcW w:w="715" w:type="dxa"/>
          </w:tcPr>
          <w:p w14:paraId="588298D6" w14:textId="77777777" w:rsidR="006C5539" w:rsidRPr="00E13EDA" w:rsidRDefault="006C5539" w:rsidP="006C5539">
            <w:pPr>
              <w:jc w:val="center"/>
              <w:rPr>
                <w:rFonts w:cstheme="minorHAnsi"/>
              </w:rPr>
            </w:pPr>
            <w:r w:rsidRPr="00E13EDA">
              <w:rPr>
                <w:rFonts w:cstheme="minorHAnsi"/>
              </w:rPr>
              <w:t>2.1</w:t>
            </w:r>
          </w:p>
        </w:tc>
        <w:tc>
          <w:tcPr>
            <w:tcW w:w="6120" w:type="dxa"/>
            <w:gridSpan w:val="2"/>
          </w:tcPr>
          <w:p w14:paraId="3CFDB3F8" w14:textId="77777777" w:rsidR="00394DF5" w:rsidRPr="00E13EDA" w:rsidRDefault="006C5539" w:rsidP="00394DF5">
            <w:pPr>
              <w:rPr>
                <w:rFonts w:cstheme="minorHAnsi"/>
              </w:rPr>
            </w:pPr>
            <w:r w:rsidRPr="00E13EDA">
              <w:rPr>
                <w:rFonts w:cstheme="minorHAnsi"/>
                <w:b/>
                <w:color w:val="5B9BD5" w:themeColor="accent5"/>
              </w:rPr>
              <w:t>LABOR MANAGEMENT PROCEDURES</w:t>
            </w:r>
            <w:r w:rsidRPr="004025E9">
              <w:rPr>
                <w:rFonts w:cstheme="minorHAnsi"/>
                <w:b/>
                <w:color w:val="5B9BD5" w:themeColor="accent5"/>
              </w:rPr>
              <w:t>:</w:t>
            </w:r>
            <w:r w:rsidRPr="00E13EDA">
              <w:rPr>
                <w:rFonts w:cstheme="minorHAnsi"/>
              </w:rPr>
              <w:t xml:space="preserve"> </w:t>
            </w:r>
          </w:p>
          <w:p w14:paraId="5AE62ADE" w14:textId="77777777" w:rsidR="00D822F8" w:rsidRDefault="00D822F8" w:rsidP="00D822F8">
            <w:pPr>
              <w:autoSpaceDE w:val="0"/>
              <w:autoSpaceDN w:val="0"/>
              <w:adjustRightInd w:val="0"/>
              <w:rPr>
                <w:rFonts w:ascii="Calibri" w:hAnsi="Calibri" w:cs="Calibri"/>
                <w:sz w:val="20"/>
                <w:szCs w:val="20"/>
              </w:rPr>
            </w:pPr>
            <w:r>
              <w:rPr>
                <w:rFonts w:ascii="Calibri" w:hAnsi="Calibri" w:cs="Calibri"/>
                <w:sz w:val="20"/>
                <w:szCs w:val="20"/>
              </w:rPr>
              <w:t>Update, adopt, and implement the Labor Management Procedures</w:t>
            </w:r>
          </w:p>
          <w:p w14:paraId="33A2D01E" w14:textId="56AA7AF2" w:rsidR="001B737B" w:rsidRPr="00E13EDA" w:rsidRDefault="00D822F8" w:rsidP="00D822F8">
            <w:pPr>
              <w:rPr>
                <w:rFonts w:cstheme="minorHAnsi"/>
              </w:rPr>
            </w:pPr>
            <w:r>
              <w:rPr>
                <w:rFonts w:ascii="Calibri" w:hAnsi="Calibri" w:cs="Calibri"/>
                <w:sz w:val="20"/>
                <w:szCs w:val="20"/>
              </w:rPr>
              <w:t>(LMP) that have been developed for the Project</w:t>
            </w:r>
            <w:r w:rsidRPr="00E13EDA" w:rsidDel="00D822F8">
              <w:rPr>
                <w:rFonts w:cstheme="minorHAnsi"/>
              </w:rPr>
              <w:t xml:space="preserve"> </w:t>
            </w:r>
            <w:r>
              <w:rPr>
                <w:rFonts w:cstheme="minorHAnsi"/>
              </w:rPr>
              <w:t>and which</w:t>
            </w:r>
            <w:r w:rsidR="001B737B">
              <w:rPr>
                <w:rFonts w:cstheme="minorHAnsi"/>
              </w:rPr>
              <w:t xml:space="preserve"> </w:t>
            </w:r>
            <w:r w:rsidR="00C44F5B" w:rsidRPr="00E13EDA">
              <w:rPr>
                <w:rFonts w:cstheme="minorHAnsi"/>
              </w:rPr>
              <w:t>includes the following:</w:t>
            </w:r>
          </w:p>
          <w:p w14:paraId="0816CDB1" w14:textId="77777777" w:rsidR="001B737B" w:rsidRPr="00E13EDA" w:rsidRDefault="001B737B" w:rsidP="001B737B">
            <w:pPr>
              <w:pStyle w:val="ListParagraph"/>
              <w:numPr>
                <w:ilvl w:val="0"/>
                <w:numId w:val="33"/>
              </w:numPr>
              <w:spacing w:after="0"/>
              <w:rPr>
                <w:rFonts w:cstheme="minorHAnsi"/>
              </w:rPr>
            </w:pPr>
            <w:r w:rsidRPr="00E13EDA">
              <w:rPr>
                <w:rFonts w:cstheme="minorHAnsi"/>
              </w:rPr>
              <w:t>Information to workers regarding their terms and conditions of employment including hours of work, wages, overtime, compensation and benefits, holidays, leaves, etc.</w:t>
            </w:r>
            <w:r>
              <w:rPr>
                <w:rFonts w:cstheme="minorHAnsi"/>
              </w:rPr>
              <w:t>;</w:t>
            </w:r>
          </w:p>
          <w:p w14:paraId="6DDDBB04" w14:textId="77777777" w:rsidR="001B737B" w:rsidRPr="00E13EDA" w:rsidRDefault="001B737B" w:rsidP="001B737B">
            <w:pPr>
              <w:pStyle w:val="ListParagraph"/>
              <w:numPr>
                <w:ilvl w:val="0"/>
                <w:numId w:val="33"/>
              </w:numPr>
              <w:spacing w:after="0"/>
              <w:rPr>
                <w:rFonts w:cstheme="minorHAnsi"/>
              </w:rPr>
            </w:pPr>
            <w:r w:rsidRPr="00E13EDA">
              <w:rPr>
                <w:rFonts w:cstheme="minorHAnsi"/>
              </w:rPr>
              <w:t>Provide workers with adequate periods of rest per week, annual holiday and sick leave, as required by national law;</w:t>
            </w:r>
          </w:p>
          <w:p w14:paraId="6E5C7FBD" w14:textId="77777777" w:rsidR="001B737B" w:rsidRPr="00E13EDA" w:rsidRDefault="001B737B" w:rsidP="001B737B">
            <w:pPr>
              <w:pStyle w:val="ListParagraph"/>
              <w:numPr>
                <w:ilvl w:val="0"/>
                <w:numId w:val="33"/>
              </w:numPr>
              <w:spacing w:after="0"/>
              <w:rPr>
                <w:rFonts w:cstheme="minorHAnsi"/>
              </w:rPr>
            </w:pPr>
            <w:r w:rsidRPr="00E13EDA">
              <w:rPr>
                <w:rFonts w:cstheme="minorHAnsi"/>
              </w:rPr>
              <w:t>Ensure Non-Discrimination and Equal Opportunity in the project</w:t>
            </w:r>
            <w:r>
              <w:rPr>
                <w:rFonts w:cstheme="minorHAnsi"/>
              </w:rPr>
              <w:t>;</w:t>
            </w:r>
          </w:p>
          <w:p w14:paraId="6D9D5617" w14:textId="653B6C74" w:rsidR="001B737B" w:rsidRPr="00E13EDA" w:rsidRDefault="001B737B" w:rsidP="001B737B">
            <w:pPr>
              <w:pStyle w:val="ListParagraph"/>
              <w:numPr>
                <w:ilvl w:val="0"/>
                <w:numId w:val="33"/>
              </w:numPr>
              <w:spacing w:after="0"/>
              <w:rPr>
                <w:rFonts w:cstheme="minorHAnsi"/>
              </w:rPr>
            </w:pPr>
            <w:r w:rsidRPr="00E13EDA">
              <w:rPr>
                <w:rFonts w:cstheme="minorHAnsi"/>
              </w:rPr>
              <w:t xml:space="preserve">Set out measures to prevent GBV and </w:t>
            </w:r>
            <w:r w:rsidR="00DF09DF">
              <w:rPr>
                <w:rFonts w:cstheme="minorHAnsi"/>
              </w:rPr>
              <w:t>S</w:t>
            </w:r>
            <w:r w:rsidR="00DF09DF" w:rsidRPr="00E13EDA">
              <w:rPr>
                <w:rFonts w:cstheme="minorHAnsi"/>
              </w:rPr>
              <w:t xml:space="preserve">EA </w:t>
            </w:r>
            <w:r w:rsidRPr="00E13EDA">
              <w:rPr>
                <w:rFonts w:cstheme="minorHAnsi"/>
              </w:rPr>
              <w:t>in accordance to the ESF</w:t>
            </w:r>
            <w:r>
              <w:rPr>
                <w:rFonts w:cstheme="minorHAnsi"/>
              </w:rPr>
              <w:t>;</w:t>
            </w:r>
          </w:p>
          <w:p w14:paraId="47FCA7DE" w14:textId="77777777" w:rsidR="001B737B" w:rsidRPr="00E13EDA" w:rsidRDefault="001B737B" w:rsidP="001B737B">
            <w:pPr>
              <w:pStyle w:val="ListParagraph"/>
              <w:numPr>
                <w:ilvl w:val="0"/>
                <w:numId w:val="33"/>
              </w:numPr>
              <w:spacing w:after="0"/>
              <w:rPr>
                <w:rFonts w:cstheme="minorHAnsi"/>
              </w:rPr>
            </w:pPr>
            <w:r w:rsidRPr="00E13EDA">
              <w:rPr>
                <w:rFonts w:cstheme="minorHAnsi"/>
              </w:rPr>
              <w:t>Ban the use or support of child, forced or compulsory labor</w:t>
            </w:r>
            <w:r>
              <w:rPr>
                <w:rFonts w:cstheme="minorHAnsi"/>
              </w:rPr>
              <w:t>;</w:t>
            </w:r>
          </w:p>
          <w:p w14:paraId="252E36FD" w14:textId="0356E062" w:rsidR="00D859A2" w:rsidRPr="00E13EDA" w:rsidRDefault="001B737B" w:rsidP="00DE3AC8">
            <w:pPr>
              <w:pStyle w:val="ListParagraph"/>
              <w:numPr>
                <w:ilvl w:val="0"/>
                <w:numId w:val="33"/>
              </w:numPr>
              <w:spacing w:after="0"/>
              <w:rPr>
                <w:rFonts w:cstheme="minorHAnsi"/>
              </w:rPr>
            </w:pPr>
            <w:r w:rsidRPr="00E13EDA">
              <w:rPr>
                <w:rFonts w:cstheme="minorHAnsi"/>
              </w:rPr>
              <w:t>Works should have signed contracts with clear terms as per the Palestinian Labor law.</w:t>
            </w:r>
          </w:p>
        </w:tc>
        <w:tc>
          <w:tcPr>
            <w:tcW w:w="2250" w:type="dxa"/>
          </w:tcPr>
          <w:p w14:paraId="7E1EF1F0" w14:textId="77777777" w:rsidR="00394DF5" w:rsidRPr="00E13EDA" w:rsidRDefault="00394DF5" w:rsidP="006C5539">
            <w:pPr>
              <w:rPr>
                <w:rFonts w:cstheme="minorHAnsi"/>
                <w:iCs/>
              </w:rPr>
            </w:pPr>
          </w:p>
          <w:p w14:paraId="24630193" w14:textId="77777777" w:rsidR="003D79C5" w:rsidRDefault="003D79C5" w:rsidP="00DC0E1E">
            <w:pPr>
              <w:rPr>
                <w:rFonts w:cstheme="minorHAnsi"/>
                <w:iCs/>
              </w:rPr>
            </w:pPr>
          </w:p>
          <w:p w14:paraId="0540321B" w14:textId="77777777" w:rsidR="003D79C5" w:rsidRDefault="003D79C5" w:rsidP="00DC0E1E">
            <w:pPr>
              <w:rPr>
                <w:rFonts w:cstheme="minorHAnsi"/>
                <w:iCs/>
              </w:rPr>
            </w:pPr>
          </w:p>
          <w:p w14:paraId="79005B4D" w14:textId="663A6AA2" w:rsidR="006C5539" w:rsidRPr="00E13EDA" w:rsidRDefault="00DC0E1E" w:rsidP="00DC0E1E">
            <w:pPr>
              <w:rPr>
                <w:rFonts w:cstheme="minorHAnsi"/>
                <w:iCs/>
              </w:rPr>
            </w:pPr>
            <w:r>
              <w:rPr>
                <w:rFonts w:cstheme="minorHAnsi"/>
                <w:iCs/>
              </w:rPr>
              <w:t>M</w:t>
            </w:r>
            <w:r w:rsidR="006C5539" w:rsidRPr="00E13EDA">
              <w:rPr>
                <w:rFonts w:cstheme="minorHAnsi"/>
                <w:iCs/>
              </w:rPr>
              <w:t>aintained</w:t>
            </w:r>
            <w:r w:rsidR="00394DF5" w:rsidRPr="00E13EDA">
              <w:rPr>
                <w:rFonts w:cstheme="minorHAnsi"/>
                <w:iCs/>
              </w:rPr>
              <w:t xml:space="preserve"> and updated if </w:t>
            </w:r>
            <w:proofErr w:type="gramStart"/>
            <w:r w:rsidR="00394DF5" w:rsidRPr="00E13EDA">
              <w:rPr>
                <w:rFonts w:cstheme="minorHAnsi"/>
                <w:iCs/>
              </w:rPr>
              <w:t>necessary</w:t>
            </w:r>
            <w:proofErr w:type="gramEnd"/>
            <w:r w:rsidR="00394DF5" w:rsidRPr="00E13EDA">
              <w:rPr>
                <w:rFonts w:cstheme="minorHAnsi"/>
                <w:iCs/>
              </w:rPr>
              <w:t xml:space="preserve"> </w:t>
            </w:r>
            <w:r w:rsidR="006C5539" w:rsidRPr="00E13EDA">
              <w:rPr>
                <w:rFonts w:cstheme="minorHAnsi"/>
                <w:iCs/>
              </w:rPr>
              <w:t>through</w:t>
            </w:r>
            <w:r w:rsidR="00394DF5" w:rsidRPr="00E13EDA">
              <w:rPr>
                <w:rFonts w:cstheme="minorHAnsi"/>
                <w:iCs/>
              </w:rPr>
              <w:t>out the</w:t>
            </w:r>
            <w:r w:rsidR="006C5539" w:rsidRPr="00E13EDA">
              <w:rPr>
                <w:rFonts w:cstheme="minorHAnsi"/>
                <w:iCs/>
              </w:rPr>
              <w:t xml:space="preserve"> </w:t>
            </w:r>
            <w:r w:rsidR="00872F32" w:rsidRPr="00E13EDA">
              <w:rPr>
                <w:rFonts w:cstheme="minorHAnsi"/>
                <w:iCs/>
              </w:rPr>
              <w:t>P</w:t>
            </w:r>
            <w:r w:rsidR="006C5539" w:rsidRPr="00E13EDA">
              <w:rPr>
                <w:rFonts w:cstheme="minorHAnsi"/>
                <w:iCs/>
              </w:rPr>
              <w:t>roject implementation</w:t>
            </w:r>
          </w:p>
        </w:tc>
        <w:tc>
          <w:tcPr>
            <w:tcW w:w="2340" w:type="dxa"/>
            <w:gridSpan w:val="2"/>
          </w:tcPr>
          <w:p w14:paraId="4164C90B" w14:textId="77777777" w:rsidR="001E7C21" w:rsidRPr="00E13EDA" w:rsidRDefault="001E7C21" w:rsidP="006C5539">
            <w:pPr>
              <w:rPr>
                <w:rFonts w:cstheme="minorHAnsi"/>
                <w:iCs/>
              </w:rPr>
            </w:pPr>
          </w:p>
          <w:p w14:paraId="75550887" w14:textId="77777777" w:rsidR="00DC0E1E" w:rsidRDefault="00DC0E1E" w:rsidP="006D4630">
            <w:pPr>
              <w:rPr>
                <w:rFonts w:cstheme="minorHAnsi"/>
                <w:iCs/>
              </w:rPr>
            </w:pPr>
          </w:p>
          <w:p w14:paraId="2F49EA12" w14:textId="77777777" w:rsidR="00761AAA" w:rsidRDefault="00761AAA" w:rsidP="006D4630">
            <w:pPr>
              <w:rPr>
                <w:rFonts w:cstheme="minorHAnsi"/>
                <w:iCs/>
              </w:rPr>
            </w:pPr>
          </w:p>
          <w:p w14:paraId="41A58576" w14:textId="77777777" w:rsidR="00761AAA" w:rsidRDefault="00761AAA" w:rsidP="006D4630">
            <w:pPr>
              <w:rPr>
                <w:rFonts w:cstheme="minorHAnsi"/>
                <w:iCs/>
              </w:rPr>
            </w:pPr>
          </w:p>
          <w:p w14:paraId="05FDE04E" w14:textId="77777777" w:rsidR="00761AAA" w:rsidRDefault="00761AAA" w:rsidP="006D4630">
            <w:pPr>
              <w:rPr>
                <w:rFonts w:cstheme="minorHAnsi"/>
                <w:iCs/>
              </w:rPr>
            </w:pPr>
          </w:p>
          <w:p w14:paraId="7792BB0B" w14:textId="77777777" w:rsidR="00761AAA" w:rsidRDefault="00761AAA" w:rsidP="006D4630">
            <w:pPr>
              <w:rPr>
                <w:rFonts w:cstheme="minorHAnsi"/>
                <w:iCs/>
              </w:rPr>
            </w:pPr>
          </w:p>
          <w:p w14:paraId="13EA1244" w14:textId="77777777" w:rsidR="00761AAA" w:rsidRDefault="00761AAA" w:rsidP="006D4630">
            <w:pPr>
              <w:rPr>
                <w:rFonts w:cstheme="minorHAnsi"/>
                <w:iCs/>
              </w:rPr>
            </w:pPr>
          </w:p>
          <w:p w14:paraId="15CB7440" w14:textId="77777777" w:rsidR="00761AAA" w:rsidRDefault="00761AAA" w:rsidP="006D4630">
            <w:pPr>
              <w:rPr>
                <w:rFonts w:cstheme="minorHAnsi"/>
                <w:iCs/>
              </w:rPr>
            </w:pPr>
          </w:p>
          <w:p w14:paraId="393781E8" w14:textId="77777777" w:rsidR="00761AAA" w:rsidRDefault="00761AAA" w:rsidP="006D4630">
            <w:pPr>
              <w:rPr>
                <w:rFonts w:cstheme="minorHAnsi"/>
                <w:iCs/>
              </w:rPr>
            </w:pPr>
          </w:p>
          <w:p w14:paraId="217F8623" w14:textId="77777777" w:rsidR="00761AAA" w:rsidRDefault="00761AAA" w:rsidP="006D4630">
            <w:pPr>
              <w:rPr>
                <w:rFonts w:cstheme="minorHAnsi"/>
                <w:iCs/>
              </w:rPr>
            </w:pPr>
          </w:p>
          <w:p w14:paraId="3449B2EC" w14:textId="77777777" w:rsidR="00761AAA" w:rsidRDefault="00761AAA" w:rsidP="006D4630">
            <w:pPr>
              <w:rPr>
                <w:rFonts w:cstheme="minorHAnsi"/>
                <w:iCs/>
              </w:rPr>
            </w:pPr>
          </w:p>
          <w:p w14:paraId="0A61E925" w14:textId="77777777" w:rsidR="00761AAA" w:rsidRDefault="00761AAA" w:rsidP="006D4630">
            <w:pPr>
              <w:rPr>
                <w:rFonts w:cstheme="minorHAnsi"/>
                <w:iCs/>
              </w:rPr>
            </w:pPr>
          </w:p>
          <w:p w14:paraId="6939E903" w14:textId="77777777" w:rsidR="00761AAA" w:rsidRDefault="00761AAA" w:rsidP="006D4630">
            <w:pPr>
              <w:rPr>
                <w:rFonts w:cstheme="minorHAnsi"/>
                <w:iCs/>
              </w:rPr>
            </w:pPr>
          </w:p>
          <w:p w14:paraId="1DBB9F8C" w14:textId="7003B19D" w:rsidR="006C5539" w:rsidRPr="00E13EDA" w:rsidRDefault="006D4630" w:rsidP="006D4630">
            <w:pPr>
              <w:rPr>
                <w:rFonts w:cstheme="minorHAnsi"/>
                <w:iCs/>
              </w:rPr>
            </w:pPr>
            <w:r w:rsidRPr="00E13EDA">
              <w:rPr>
                <w:rFonts w:cstheme="minorHAnsi"/>
                <w:iCs/>
              </w:rPr>
              <w:t xml:space="preserve">ESO </w:t>
            </w:r>
            <w:r>
              <w:rPr>
                <w:rFonts w:cstheme="minorHAnsi"/>
                <w:iCs/>
              </w:rPr>
              <w:t xml:space="preserve">in coordination with </w:t>
            </w:r>
            <w:r w:rsidRPr="00E13EDA">
              <w:rPr>
                <w:rFonts w:cstheme="minorHAnsi"/>
                <w:iCs/>
              </w:rPr>
              <w:t xml:space="preserve">D.G. of Buildings and </w:t>
            </w:r>
            <w:r w:rsidR="001E7C21" w:rsidRPr="00E13EDA">
              <w:rPr>
                <w:rFonts w:cstheme="minorHAnsi"/>
                <w:iCs/>
              </w:rPr>
              <w:t>P</w:t>
            </w:r>
            <w:r w:rsidR="00714477" w:rsidRPr="00E13EDA">
              <w:rPr>
                <w:rFonts w:cstheme="minorHAnsi"/>
                <w:iCs/>
              </w:rPr>
              <w:t>CU</w:t>
            </w:r>
            <w:r>
              <w:rPr>
                <w:rFonts w:cstheme="minorHAnsi"/>
                <w:iCs/>
              </w:rPr>
              <w:t>s</w:t>
            </w:r>
            <w:r w:rsidR="00714477" w:rsidRPr="00E13EDA">
              <w:rPr>
                <w:rFonts w:cstheme="minorHAnsi"/>
                <w:iCs/>
              </w:rPr>
              <w:t xml:space="preserve"> </w:t>
            </w:r>
          </w:p>
        </w:tc>
        <w:tc>
          <w:tcPr>
            <w:tcW w:w="2430" w:type="dxa"/>
          </w:tcPr>
          <w:p w14:paraId="0C9D2272" w14:textId="48F8467D" w:rsidR="003046AD" w:rsidRPr="00E13EDA" w:rsidRDefault="00F21AE4" w:rsidP="00B204B9">
            <w:pPr>
              <w:pStyle w:val="Italicsbullettable"/>
            </w:pPr>
            <w:r>
              <w:t xml:space="preserve">At the </w:t>
            </w:r>
            <w:r w:rsidR="00FD0AFF">
              <w:t>beginning</w:t>
            </w:r>
            <w:r>
              <w:t xml:space="preserve"> of construction</w:t>
            </w:r>
            <w:r w:rsidR="00FD0AFF">
              <w:t xml:space="preserve">, repeated </w:t>
            </w:r>
            <w:r>
              <w:t xml:space="preserve">each time the </w:t>
            </w:r>
            <w:r w:rsidR="00FD0AFF">
              <w:t xml:space="preserve">instruments are updated. </w:t>
            </w:r>
          </w:p>
          <w:p w14:paraId="3A3A81E1" w14:textId="49321991" w:rsidR="00DC0E1E" w:rsidRDefault="00DC0E1E" w:rsidP="000E3324">
            <w:pPr>
              <w:pStyle w:val="Italicsbullettable"/>
            </w:pPr>
          </w:p>
          <w:p w14:paraId="719576D1" w14:textId="77777777" w:rsidR="00DC0E1E" w:rsidRDefault="00DC0E1E" w:rsidP="00B204B9">
            <w:pPr>
              <w:pStyle w:val="Italicsbullettable"/>
            </w:pPr>
          </w:p>
          <w:p w14:paraId="6DACF73F" w14:textId="77777777" w:rsidR="00761AAA" w:rsidRDefault="00761AAA" w:rsidP="00B204B9">
            <w:pPr>
              <w:pStyle w:val="Italicsbullettable"/>
            </w:pPr>
          </w:p>
          <w:p w14:paraId="1F961FF4" w14:textId="77777777" w:rsidR="00761AAA" w:rsidRDefault="00761AAA" w:rsidP="00B204B9">
            <w:pPr>
              <w:pStyle w:val="Italicsbullettable"/>
            </w:pPr>
          </w:p>
          <w:p w14:paraId="5D54950D" w14:textId="77777777" w:rsidR="00761AAA" w:rsidRDefault="00761AAA" w:rsidP="00B204B9">
            <w:pPr>
              <w:pStyle w:val="Italicsbullettable"/>
            </w:pPr>
          </w:p>
          <w:p w14:paraId="412204D6" w14:textId="77777777" w:rsidR="00761AAA" w:rsidRDefault="00761AAA" w:rsidP="00B204B9">
            <w:pPr>
              <w:pStyle w:val="Italicsbullettable"/>
            </w:pPr>
          </w:p>
          <w:p w14:paraId="51206E91" w14:textId="77777777" w:rsidR="00761AAA" w:rsidRDefault="00761AAA" w:rsidP="00B204B9">
            <w:pPr>
              <w:pStyle w:val="Italicsbullettable"/>
            </w:pPr>
          </w:p>
          <w:p w14:paraId="643E8EEF" w14:textId="77777777" w:rsidR="00761AAA" w:rsidRDefault="00761AAA" w:rsidP="00B204B9">
            <w:pPr>
              <w:pStyle w:val="Italicsbullettable"/>
            </w:pPr>
          </w:p>
          <w:p w14:paraId="4EFE53FF" w14:textId="77777777" w:rsidR="00761AAA" w:rsidRDefault="00761AAA" w:rsidP="00B204B9">
            <w:pPr>
              <w:pStyle w:val="Italicsbullettable"/>
            </w:pPr>
          </w:p>
          <w:p w14:paraId="0DE92A11" w14:textId="77777777" w:rsidR="00761AAA" w:rsidRDefault="00761AAA" w:rsidP="00B204B9">
            <w:pPr>
              <w:pStyle w:val="Italicsbullettable"/>
            </w:pPr>
          </w:p>
          <w:p w14:paraId="44FF8C24" w14:textId="77777777" w:rsidR="00761AAA" w:rsidRDefault="00761AAA" w:rsidP="00B204B9">
            <w:pPr>
              <w:pStyle w:val="Italicsbullettable"/>
            </w:pPr>
          </w:p>
          <w:p w14:paraId="1AB0233D" w14:textId="77777777" w:rsidR="00761AAA" w:rsidRDefault="00761AAA" w:rsidP="00B204B9">
            <w:pPr>
              <w:pStyle w:val="Italicsbullettable"/>
            </w:pPr>
          </w:p>
          <w:p w14:paraId="41E47A07" w14:textId="446D9002" w:rsidR="006C5539" w:rsidRPr="00E13EDA" w:rsidRDefault="00DC0E1E" w:rsidP="00761AAA">
            <w:pPr>
              <w:pStyle w:val="Italicsbullettable"/>
              <w:ind w:left="0"/>
            </w:pPr>
            <w:r>
              <w:t>T</w:t>
            </w:r>
            <w:r w:rsidR="00D01606" w:rsidRPr="00E13EDA">
              <w:t xml:space="preserve">hroughout the </w:t>
            </w:r>
            <w:r w:rsidR="00872F32" w:rsidRPr="00E13EDA">
              <w:t>P</w:t>
            </w:r>
            <w:r w:rsidR="00D01606" w:rsidRPr="00E13EDA">
              <w:t xml:space="preserve">roject </w:t>
            </w:r>
            <w:r w:rsidR="00E54D33" w:rsidRPr="00E13EDA">
              <w:t xml:space="preserve">implementation </w:t>
            </w:r>
          </w:p>
        </w:tc>
      </w:tr>
      <w:tr w:rsidR="006C5539" w:rsidRPr="00E13EDA" w14:paraId="4EEA286A" w14:textId="77777777" w:rsidTr="00C55D01">
        <w:tc>
          <w:tcPr>
            <w:tcW w:w="715" w:type="dxa"/>
          </w:tcPr>
          <w:p w14:paraId="6EF002B6" w14:textId="77305B19" w:rsidR="006C5539" w:rsidRPr="00E13EDA" w:rsidRDefault="006C5539" w:rsidP="006C5539">
            <w:pPr>
              <w:jc w:val="center"/>
              <w:rPr>
                <w:rFonts w:cstheme="minorHAnsi"/>
              </w:rPr>
            </w:pPr>
            <w:r w:rsidRPr="00E13EDA">
              <w:rPr>
                <w:rFonts w:cstheme="minorHAnsi"/>
              </w:rPr>
              <w:t>2.2</w:t>
            </w:r>
          </w:p>
        </w:tc>
        <w:tc>
          <w:tcPr>
            <w:tcW w:w="6120" w:type="dxa"/>
            <w:gridSpan w:val="2"/>
          </w:tcPr>
          <w:p w14:paraId="22AD6E2D" w14:textId="77777777" w:rsidR="00EA5DD3" w:rsidRPr="00E13EDA" w:rsidRDefault="006C5539" w:rsidP="00EA5DD3">
            <w:pPr>
              <w:pStyle w:val="MainText"/>
              <w:spacing w:after="0" w:line="240" w:lineRule="auto"/>
              <w:jc w:val="both"/>
              <w:rPr>
                <w:rFonts w:asciiTheme="minorHAnsi" w:hAnsiTheme="minorHAnsi" w:cstheme="minorHAnsi"/>
                <w:sz w:val="22"/>
              </w:rPr>
            </w:pPr>
            <w:r w:rsidRPr="00E13EDA">
              <w:rPr>
                <w:rFonts w:asciiTheme="minorHAnsi" w:hAnsiTheme="minorHAnsi" w:cstheme="minorHAnsi"/>
                <w:b/>
                <w:color w:val="5B9BD5" w:themeColor="accent5"/>
                <w:sz w:val="22"/>
              </w:rPr>
              <w:t>GRIEVANCE MECHANISM FOR PROJECT WORKERS</w:t>
            </w:r>
            <w:r w:rsidRPr="00D93985">
              <w:rPr>
                <w:rFonts w:asciiTheme="minorHAnsi" w:hAnsiTheme="minorHAnsi" w:cstheme="minorHAnsi"/>
                <w:b/>
                <w:color w:val="5B9BD5" w:themeColor="accent5"/>
                <w:sz w:val="22"/>
              </w:rPr>
              <w:t>:</w:t>
            </w:r>
            <w:r w:rsidRPr="00E13EDA">
              <w:rPr>
                <w:rFonts w:asciiTheme="minorHAnsi" w:hAnsiTheme="minorHAnsi" w:cstheme="minorHAnsi"/>
                <w:sz w:val="22"/>
              </w:rPr>
              <w:t xml:space="preserve"> </w:t>
            </w:r>
          </w:p>
          <w:p w14:paraId="442B5836" w14:textId="7CCC2E06" w:rsidR="005C22E6" w:rsidRDefault="00D822F8" w:rsidP="00D822F8">
            <w:pPr>
              <w:autoSpaceDE w:val="0"/>
              <w:autoSpaceDN w:val="0"/>
              <w:adjustRightInd w:val="0"/>
              <w:rPr>
                <w:rFonts w:cstheme="minorHAnsi"/>
              </w:rPr>
            </w:pPr>
            <w:r w:rsidRPr="00D822F8">
              <w:rPr>
                <w:rFonts w:cstheme="minorHAnsi"/>
              </w:rPr>
              <w:t>Establish, maintain, and operate a grievance mechanism for Project</w:t>
            </w:r>
            <w:r>
              <w:rPr>
                <w:rFonts w:cstheme="minorHAnsi"/>
              </w:rPr>
              <w:t xml:space="preserve"> </w:t>
            </w:r>
            <w:r w:rsidRPr="00D822F8">
              <w:rPr>
                <w:rFonts w:cstheme="minorHAnsi"/>
              </w:rPr>
              <w:t xml:space="preserve">workers, as described in the LMP and consistent with ESS2. </w:t>
            </w:r>
            <w:r w:rsidR="005C22E6" w:rsidRPr="00E13EDA">
              <w:rPr>
                <w:rFonts w:cstheme="minorHAnsi"/>
              </w:rPr>
              <w:t xml:space="preserve">The </w:t>
            </w:r>
            <w:r>
              <w:rPr>
                <w:rFonts w:cstheme="minorHAnsi"/>
              </w:rPr>
              <w:t>mechanism</w:t>
            </w:r>
            <w:r w:rsidR="005C22E6" w:rsidRPr="00E13EDA">
              <w:rPr>
                <w:rFonts w:cstheme="minorHAnsi"/>
              </w:rPr>
              <w:t xml:space="preserve"> to receive and facilitate resolution grievances regarding the following</w:t>
            </w:r>
            <w:r w:rsidR="00811A06">
              <w:rPr>
                <w:rFonts w:cstheme="minorHAnsi"/>
              </w:rPr>
              <w:t>:</w:t>
            </w:r>
            <w:r w:rsidR="00DD0310">
              <w:rPr>
                <w:rFonts w:cstheme="minorHAnsi"/>
              </w:rPr>
              <w:t xml:space="preserve">  </w:t>
            </w:r>
          </w:p>
          <w:p w14:paraId="2B52D2CB" w14:textId="77777777" w:rsidR="00DD0310" w:rsidRPr="00DD0310" w:rsidRDefault="00DD0310" w:rsidP="00DD0310">
            <w:pPr>
              <w:spacing w:after="200" w:line="276" w:lineRule="auto"/>
              <w:jc w:val="both"/>
              <w:rPr>
                <w:rFonts w:cstheme="minorHAnsi"/>
                <w:sz w:val="24"/>
                <w:szCs w:val="24"/>
              </w:rPr>
            </w:pPr>
            <w:r w:rsidRPr="005308CC">
              <w:rPr>
                <w:rFonts w:cstheme="minorHAnsi"/>
              </w:rPr>
              <w:t>MOE and MOH develop a manual for GRM system. Complaints shall be filed using one of the following methods</w:t>
            </w:r>
            <w:r w:rsidRPr="00DD0310">
              <w:rPr>
                <w:rFonts w:cstheme="minorHAnsi"/>
                <w:sz w:val="24"/>
                <w:szCs w:val="24"/>
              </w:rPr>
              <w:t>:</w:t>
            </w:r>
          </w:p>
          <w:p w14:paraId="236D8433" w14:textId="77777777" w:rsidR="00DD0310" w:rsidRPr="005308CC" w:rsidRDefault="00DD0310" w:rsidP="005308CC">
            <w:pPr>
              <w:pStyle w:val="ListParagraph"/>
              <w:numPr>
                <w:ilvl w:val="0"/>
                <w:numId w:val="33"/>
              </w:numPr>
              <w:spacing w:after="0"/>
              <w:rPr>
                <w:rFonts w:cstheme="minorHAnsi"/>
              </w:rPr>
            </w:pPr>
            <w:r w:rsidRPr="005308CC">
              <w:rPr>
                <w:rFonts w:cstheme="minorHAnsi"/>
              </w:rPr>
              <w:t xml:space="preserve">Electronically: the complainant files a complaint electronically using the electronic GRM forms on the Ministry website: </w:t>
            </w:r>
            <w:hyperlink r:id="rId16" w:history="1">
              <w:r w:rsidRPr="005308CC">
                <w:rPr>
                  <w:rFonts w:cstheme="minorHAnsi"/>
                </w:rPr>
                <w:t>https://cs.pmo.gov.ps/Users/Login.aspx?Redirect=~%2fdefault.aspx</w:t>
              </w:r>
            </w:hyperlink>
            <w:r w:rsidRPr="005308CC">
              <w:rPr>
                <w:rFonts w:cstheme="minorHAnsi"/>
              </w:rPr>
              <w:footnoteReference w:id="1"/>
            </w:r>
          </w:p>
          <w:p w14:paraId="3B7552D2" w14:textId="50113E5F" w:rsidR="00DD0310" w:rsidRDefault="00DD0310" w:rsidP="00811A06">
            <w:pPr>
              <w:pStyle w:val="ListParagraph"/>
              <w:numPr>
                <w:ilvl w:val="0"/>
                <w:numId w:val="33"/>
              </w:numPr>
              <w:spacing w:after="0"/>
              <w:rPr>
                <w:rFonts w:cstheme="minorHAnsi"/>
              </w:rPr>
            </w:pPr>
            <w:r w:rsidRPr="005308CC">
              <w:rPr>
                <w:rFonts w:cstheme="minorHAnsi"/>
              </w:rPr>
              <w:t xml:space="preserve">By telephone: the complainant can call the following number- </w:t>
            </w:r>
            <w:proofErr w:type="spellStart"/>
            <w:r w:rsidRPr="005308CC">
              <w:rPr>
                <w:rFonts w:cstheme="minorHAnsi"/>
              </w:rPr>
              <w:t>TelFax</w:t>
            </w:r>
            <w:proofErr w:type="spellEnd"/>
            <w:r w:rsidRPr="005308CC">
              <w:rPr>
                <w:rFonts w:cstheme="minorHAnsi"/>
              </w:rPr>
              <w:t xml:space="preserve"> +970 2 2983229 and ESO mobile and email once hired.</w:t>
            </w:r>
          </w:p>
          <w:p w14:paraId="4092AB09" w14:textId="77777777" w:rsidR="00811A06" w:rsidRPr="005308CC" w:rsidRDefault="00811A06" w:rsidP="005308CC">
            <w:pPr>
              <w:pStyle w:val="ListParagraph"/>
              <w:spacing w:after="0"/>
              <w:ind w:left="720" w:firstLine="0"/>
              <w:rPr>
                <w:rFonts w:cstheme="minorHAnsi"/>
              </w:rPr>
            </w:pPr>
          </w:p>
          <w:p w14:paraId="612C5875" w14:textId="4FA6B769" w:rsidR="00DD0310" w:rsidRDefault="00811A06" w:rsidP="00811A06">
            <w:pPr>
              <w:pStyle w:val="ListParagraph"/>
              <w:numPr>
                <w:ilvl w:val="0"/>
                <w:numId w:val="33"/>
              </w:numPr>
              <w:spacing w:after="0"/>
              <w:rPr>
                <w:rFonts w:cstheme="minorHAnsi"/>
              </w:rPr>
            </w:pPr>
            <w:r w:rsidRPr="005308CC">
              <w:rPr>
                <w:rFonts w:cstheme="minorHAnsi"/>
              </w:rPr>
              <w:t>In person: the complainant files a complaint by filling a form at the Complaints Unit at the Ministry of Education offices in Ramallah</w:t>
            </w:r>
          </w:p>
          <w:p w14:paraId="595D549B" w14:textId="77777777" w:rsidR="00811A06" w:rsidRPr="00811A06" w:rsidRDefault="00811A06" w:rsidP="005308CC">
            <w:pPr>
              <w:pStyle w:val="ListParagraph"/>
              <w:rPr>
                <w:rFonts w:cstheme="minorHAnsi"/>
              </w:rPr>
            </w:pPr>
          </w:p>
          <w:p w14:paraId="73A5E1A2" w14:textId="77777777" w:rsidR="00811A06" w:rsidRPr="005308CC" w:rsidRDefault="00811A06" w:rsidP="00811A06">
            <w:pPr>
              <w:spacing w:after="200" w:line="276" w:lineRule="auto"/>
              <w:jc w:val="both"/>
              <w:rPr>
                <w:rFonts w:cstheme="minorHAnsi"/>
              </w:rPr>
            </w:pPr>
            <w:r w:rsidRPr="005308CC">
              <w:rPr>
                <w:rFonts w:cstheme="minorHAnsi"/>
              </w:rPr>
              <w:t xml:space="preserve">The contractors shall provide within the bidding documents, clear grievance mechanisms for the workers who will be employed or engaged in connection with the Project.  The workers grievance mechanism will include: (i) procedure to receive grievances such as comment/complaint form, suggestion boxes, email, and telephone line, (ii) stipulated timeframes to respond to grievances, (iii) a register to record and track the timely resolution of grievances, and (iv) responsible office/department to receive, record and track resolution of grievances. </w:t>
            </w:r>
          </w:p>
          <w:p w14:paraId="4006AE3F" w14:textId="2BD41C4D" w:rsidR="00811A06" w:rsidRDefault="00811A06" w:rsidP="00811A06">
            <w:pPr>
              <w:rPr>
                <w:rFonts w:cstheme="minorHAnsi"/>
              </w:rPr>
            </w:pPr>
          </w:p>
          <w:p w14:paraId="034E7331" w14:textId="77777777" w:rsidR="00811A06" w:rsidRPr="00811A06" w:rsidRDefault="00811A06" w:rsidP="005308CC">
            <w:pPr>
              <w:rPr>
                <w:rFonts w:cstheme="minorHAnsi"/>
              </w:rPr>
            </w:pPr>
          </w:p>
          <w:p w14:paraId="0429F1C0" w14:textId="7D021991" w:rsidR="005C22E6" w:rsidRPr="00E13EDA" w:rsidRDefault="005C22E6" w:rsidP="005308CC">
            <w:pPr>
              <w:pStyle w:val="ListParagraph"/>
              <w:autoSpaceDE w:val="0"/>
              <w:autoSpaceDN w:val="0"/>
              <w:adjustRightInd w:val="0"/>
              <w:spacing w:after="0"/>
              <w:ind w:left="720" w:firstLine="0"/>
              <w:rPr>
                <w:rFonts w:cstheme="minorHAnsi"/>
              </w:rPr>
            </w:pPr>
            <w:r w:rsidRPr="00E13EDA">
              <w:rPr>
                <w:rFonts w:cstheme="minorHAnsi"/>
              </w:rPr>
              <w:t>Where possible, grievance mechanism will utilize existing</w:t>
            </w:r>
            <w:r w:rsidR="00E435D9" w:rsidRPr="00E13EDA">
              <w:rPr>
                <w:rFonts w:cstheme="minorHAnsi"/>
              </w:rPr>
              <w:t xml:space="preserve"> </w:t>
            </w:r>
            <w:r w:rsidRPr="00E13EDA">
              <w:rPr>
                <w:rFonts w:cstheme="minorHAnsi"/>
              </w:rPr>
              <w:t>formal or informal grievance mechanisms suitable for project purposes</w:t>
            </w:r>
          </w:p>
          <w:p w14:paraId="623D80F8" w14:textId="427EA471" w:rsidR="005C22E6" w:rsidRPr="00E13EDA" w:rsidRDefault="004F6BC1" w:rsidP="004F6BC1">
            <w:pPr>
              <w:pStyle w:val="ListParagraph"/>
              <w:numPr>
                <w:ilvl w:val="0"/>
                <w:numId w:val="39"/>
              </w:numPr>
              <w:autoSpaceDE w:val="0"/>
              <w:autoSpaceDN w:val="0"/>
              <w:adjustRightInd w:val="0"/>
              <w:spacing w:after="0"/>
              <w:rPr>
                <w:rFonts w:cstheme="minorHAnsi"/>
              </w:rPr>
            </w:pPr>
            <w:r>
              <w:rPr>
                <w:rFonts w:cstheme="minorHAnsi"/>
              </w:rPr>
              <w:t>;</w:t>
            </w:r>
          </w:p>
          <w:p w14:paraId="7257FC57" w14:textId="419D62CC" w:rsidR="005C22E6" w:rsidRPr="00E13EDA" w:rsidRDefault="005C22E6" w:rsidP="005308CC">
            <w:pPr>
              <w:pStyle w:val="ListParagraph"/>
              <w:autoSpaceDE w:val="0"/>
              <w:autoSpaceDN w:val="0"/>
              <w:adjustRightInd w:val="0"/>
              <w:spacing w:after="0"/>
              <w:ind w:left="720" w:firstLine="0"/>
              <w:rPr>
                <w:rFonts w:cstheme="minorHAnsi"/>
              </w:rPr>
            </w:pPr>
            <w:r w:rsidRPr="00E13EDA">
              <w:rPr>
                <w:rFonts w:cstheme="minorHAnsi"/>
              </w:rPr>
              <w:t>The mechanism, process or procedure will not prevent access to judicial or administrative remedies</w:t>
            </w:r>
            <w:r w:rsidR="004F6BC1">
              <w:rPr>
                <w:rFonts w:cstheme="minorHAnsi"/>
              </w:rPr>
              <w:t>;</w:t>
            </w:r>
          </w:p>
          <w:p w14:paraId="3EAE861D" w14:textId="4518FD27" w:rsidR="006C5539" w:rsidRPr="00E13EDA" w:rsidRDefault="005C22E6" w:rsidP="005308CC">
            <w:pPr>
              <w:pStyle w:val="ListParagraph"/>
              <w:autoSpaceDE w:val="0"/>
              <w:autoSpaceDN w:val="0"/>
              <w:adjustRightInd w:val="0"/>
              <w:spacing w:after="0"/>
              <w:ind w:left="720" w:firstLine="0"/>
              <w:rPr>
                <w:rFonts w:cstheme="minorHAnsi"/>
                <w:lang w:eastAsia="en-GB"/>
              </w:rPr>
            </w:pPr>
            <w:r w:rsidRPr="00E13EDA">
              <w:rPr>
                <w:rFonts w:cstheme="minorHAnsi"/>
              </w:rPr>
              <w:t>Handling of grievances will be done in a culturally appropriate manner and be discreet, objective, sensitive and responsive to the needs and.</w:t>
            </w:r>
          </w:p>
          <w:p w14:paraId="485BD655" w14:textId="77777777" w:rsidR="006C5539" w:rsidRPr="00E13EDA" w:rsidRDefault="006C5539" w:rsidP="006C5539">
            <w:pPr>
              <w:rPr>
                <w:rFonts w:cstheme="minorHAnsi"/>
                <w:i/>
              </w:rPr>
            </w:pPr>
          </w:p>
        </w:tc>
        <w:tc>
          <w:tcPr>
            <w:tcW w:w="2250" w:type="dxa"/>
          </w:tcPr>
          <w:p w14:paraId="25ED10FB" w14:textId="77777777" w:rsidR="00D677D6" w:rsidRPr="00E13EDA" w:rsidRDefault="00D677D6" w:rsidP="00502CAB">
            <w:pPr>
              <w:rPr>
                <w:rFonts w:cstheme="minorHAnsi"/>
                <w:iCs/>
                <w:lang w:eastAsia="en-GB"/>
              </w:rPr>
            </w:pPr>
          </w:p>
          <w:p w14:paraId="09632AE7" w14:textId="3EB2452A" w:rsidR="006C5539" w:rsidRPr="00E13EDA" w:rsidRDefault="0059420E" w:rsidP="00402ED0">
            <w:pPr>
              <w:rPr>
                <w:rFonts w:cstheme="minorHAnsi"/>
                <w:iCs/>
              </w:rPr>
            </w:pPr>
            <w:r w:rsidRPr="00E13EDA">
              <w:rPr>
                <w:rFonts w:cstheme="minorHAnsi"/>
                <w:iCs/>
                <w:lang w:eastAsia="en-GB"/>
              </w:rPr>
              <w:t>M</w:t>
            </w:r>
            <w:r w:rsidR="006C5539" w:rsidRPr="00E13EDA">
              <w:rPr>
                <w:rFonts w:cstheme="minorHAnsi"/>
                <w:iCs/>
                <w:lang w:eastAsia="en-GB"/>
              </w:rPr>
              <w:t xml:space="preserve">aintained </w:t>
            </w:r>
            <w:r w:rsidR="006C10E1" w:rsidRPr="00E13EDA">
              <w:rPr>
                <w:rFonts w:cstheme="minorHAnsi"/>
                <w:iCs/>
                <w:lang w:eastAsia="en-GB"/>
              </w:rPr>
              <w:t xml:space="preserve">and updated </w:t>
            </w:r>
            <w:r w:rsidR="006C5539" w:rsidRPr="00E13EDA">
              <w:rPr>
                <w:rFonts w:cstheme="minorHAnsi"/>
                <w:iCs/>
                <w:lang w:eastAsia="en-GB"/>
              </w:rPr>
              <w:t>through</w:t>
            </w:r>
            <w:r w:rsidR="006C10E1" w:rsidRPr="00E13EDA">
              <w:rPr>
                <w:rFonts w:cstheme="minorHAnsi"/>
                <w:iCs/>
                <w:lang w:eastAsia="en-GB"/>
              </w:rPr>
              <w:t xml:space="preserve">out </w:t>
            </w:r>
            <w:r w:rsidR="004F0B5B" w:rsidRPr="00E13EDA">
              <w:rPr>
                <w:rFonts w:cstheme="minorHAnsi"/>
                <w:iCs/>
                <w:lang w:eastAsia="en-GB"/>
              </w:rPr>
              <w:t xml:space="preserve">the </w:t>
            </w:r>
            <w:r w:rsidR="00402ED0" w:rsidRPr="00E13EDA">
              <w:rPr>
                <w:rFonts w:cstheme="minorHAnsi"/>
                <w:iCs/>
                <w:lang w:eastAsia="en-GB"/>
              </w:rPr>
              <w:t>P</w:t>
            </w:r>
            <w:r w:rsidR="004F0B5B" w:rsidRPr="00E13EDA">
              <w:rPr>
                <w:rFonts w:cstheme="minorHAnsi"/>
                <w:iCs/>
                <w:lang w:eastAsia="en-GB"/>
              </w:rPr>
              <w:t>roject</w:t>
            </w:r>
            <w:r w:rsidR="006C5539" w:rsidRPr="00E13EDA">
              <w:rPr>
                <w:rFonts w:cstheme="minorHAnsi"/>
                <w:iCs/>
                <w:lang w:eastAsia="en-GB"/>
              </w:rPr>
              <w:t xml:space="preserve"> implementation</w:t>
            </w:r>
          </w:p>
        </w:tc>
        <w:tc>
          <w:tcPr>
            <w:tcW w:w="2340" w:type="dxa"/>
            <w:gridSpan w:val="2"/>
          </w:tcPr>
          <w:p w14:paraId="57420608" w14:textId="77777777" w:rsidR="00C50EA7" w:rsidRPr="00E13EDA" w:rsidRDefault="00C50EA7" w:rsidP="002A0764">
            <w:pPr>
              <w:rPr>
                <w:rFonts w:cstheme="minorHAnsi"/>
                <w:iCs/>
              </w:rPr>
            </w:pPr>
          </w:p>
          <w:p w14:paraId="3C71A24E" w14:textId="2C91D00D" w:rsidR="006C5539" w:rsidRPr="00E13EDA" w:rsidRDefault="006C5539" w:rsidP="002A0764">
            <w:pPr>
              <w:rPr>
                <w:rFonts w:cstheme="minorHAnsi"/>
                <w:iCs/>
              </w:rPr>
            </w:pPr>
            <w:r w:rsidRPr="00E13EDA">
              <w:rPr>
                <w:rFonts w:cstheme="minorHAnsi"/>
                <w:iCs/>
              </w:rPr>
              <w:t>ESO</w:t>
            </w:r>
          </w:p>
        </w:tc>
        <w:tc>
          <w:tcPr>
            <w:tcW w:w="2430" w:type="dxa"/>
          </w:tcPr>
          <w:p w14:paraId="1AEE42D7" w14:textId="77777777" w:rsidR="00C50EA7" w:rsidRPr="00E13EDA" w:rsidRDefault="00C50EA7" w:rsidP="004F0B5B">
            <w:pPr>
              <w:autoSpaceDE w:val="0"/>
              <w:autoSpaceDN w:val="0"/>
              <w:adjustRightInd w:val="0"/>
              <w:rPr>
                <w:rFonts w:cstheme="minorHAnsi"/>
                <w:iCs/>
              </w:rPr>
            </w:pPr>
          </w:p>
          <w:p w14:paraId="6E6C61A0" w14:textId="17D27DB3" w:rsidR="006C5539" w:rsidRPr="00E13EDA" w:rsidRDefault="00BC4605" w:rsidP="004502EB">
            <w:pPr>
              <w:autoSpaceDE w:val="0"/>
              <w:autoSpaceDN w:val="0"/>
              <w:adjustRightInd w:val="0"/>
              <w:rPr>
                <w:rFonts w:cstheme="minorHAnsi"/>
                <w:iCs/>
              </w:rPr>
            </w:pPr>
            <w:r w:rsidRPr="00E13EDA">
              <w:rPr>
                <w:rFonts w:cstheme="minorHAnsi"/>
                <w:iCs/>
              </w:rPr>
              <w:t xml:space="preserve">March 2020 </w:t>
            </w:r>
            <w:r w:rsidR="004F0B5B" w:rsidRPr="00E13EDA">
              <w:rPr>
                <w:rFonts w:cstheme="minorHAnsi"/>
                <w:iCs/>
              </w:rPr>
              <w:t>and maintained</w:t>
            </w:r>
            <w:r w:rsidR="00C50EA7" w:rsidRPr="00E13EDA">
              <w:rPr>
                <w:rFonts w:cstheme="minorHAnsi"/>
                <w:iCs/>
              </w:rPr>
              <w:t xml:space="preserve"> </w:t>
            </w:r>
            <w:r w:rsidR="004F0B5B" w:rsidRPr="00E13EDA">
              <w:rPr>
                <w:rFonts w:cstheme="minorHAnsi"/>
                <w:iCs/>
              </w:rPr>
              <w:t>throughout</w:t>
            </w:r>
            <w:r w:rsidR="004502EB" w:rsidRPr="00E13EDA">
              <w:rPr>
                <w:rFonts w:cstheme="minorHAnsi"/>
                <w:iCs/>
              </w:rPr>
              <w:t xml:space="preserve"> the</w:t>
            </w:r>
            <w:r w:rsidR="004F0B5B" w:rsidRPr="00E13EDA">
              <w:rPr>
                <w:rFonts w:cstheme="minorHAnsi"/>
                <w:iCs/>
              </w:rPr>
              <w:t xml:space="preserve"> Project</w:t>
            </w:r>
            <w:r w:rsidR="00602FC6" w:rsidRPr="00E13EDA">
              <w:rPr>
                <w:rFonts w:cstheme="minorHAnsi"/>
                <w:iCs/>
              </w:rPr>
              <w:t xml:space="preserve"> </w:t>
            </w:r>
            <w:r w:rsidR="004F0B5B" w:rsidRPr="00E13EDA">
              <w:rPr>
                <w:rFonts w:cstheme="minorHAnsi"/>
                <w:iCs/>
              </w:rPr>
              <w:t>implementation</w:t>
            </w:r>
            <w:r w:rsidR="00602FC6" w:rsidRPr="00E13EDA">
              <w:rPr>
                <w:rFonts w:cstheme="minorHAnsi"/>
                <w:iCs/>
              </w:rPr>
              <w:t xml:space="preserve"> </w:t>
            </w:r>
          </w:p>
        </w:tc>
      </w:tr>
      <w:tr w:rsidR="006C5539" w:rsidRPr="00E13EDA" w14:paraId="2603CE7D" w14:textId="77777777" w:rsidTr="00C55D01">
        <w:trPr>
          <w:trHeight w:val="863"/>
        </w:trPr>
        <w:tc>
          <w:tcPr>
            <w:tcW w:w="715" w:type="dxa"/>
          </w:tcPr>
          <w:p w14:paraId="081D5CED" w14:textId="77777777" w:rsidR="006C5539" w:rsidRPr="00E13EDA" w:rsidRDefault="006C5539" w:rsidP="006C5539">
            <w:pPr>
              <w:jc w:val="center"/>
              <w:rPr>
                <w:rFonts w:cstheme="minorHAnsi"/>
              </w:rPr>
            </w:pPr>
            <w:r w:rsidRPr="00E13EDA">
              <w:rPr>
                <w:rFonts w:cstheme="minorHAnsi"/>
              </w:rPr>
              <w:t>2.3</w:t>
            </w:r>
          </w:p>
        </w:tc>
        <w:tc>
          <w:tcPr>
            <w:tcW w:w="6120" w:type="dxa"/>
            <w:gridSpan w:val="2"/>
            <w:shd w:val="clear" w:color="auto" w:fill="auto"/>
          </w:tcPr>
          <w:p w14:paraId="39044C7E" w14:textId="77777777" w:rsidR="002E5384" w:rsidRPr="00D93985" w:rsidRDefault="006C5539" w:rsidP="00872F32">
            <w:pPr>
              <w:autoSpaceDE w:val="0"/>
              <w:autoSpaceDN w:val="0"/>
              <w:adjustRightInd w:val="0"/>
              <w:rPr>
                <w:rFonts w:cstheme="minorHAnsi"/>
                <w:b/>
                <w:color w:val="5B9BD5" w:themeColor="accent5"/>
              </w:rPr>
            </w:pPr>
            <w:r w:rsidRPr="00412ABD">
              <w:rPr>
                <w:rFonts w:cstheme="minorHAnsi"/>
                <w:b/>
                <w:color w:val="5B9BD5" w:themeColor="accent5"/>
              </w:rPr>
              <w:t>OHS MEASURES</w:t>
            </w:r>
            <w:r w:rsidRPr="00D93985">
              <w:rPr>
                <w:rFonts w:cstheme="minorHAnsi"/>
                <w:b/>
                <w:color w:val="5B9BD5" w:themeColor="accent5"/>
              </w:rPr>
              <w:t xml:space="preserve">: </w:t>
            </w:r>
          </w:p>
          <w:p w14:paraId="60F34765" w14:textId="3031ABD4" w:rsidR="00165778" w:rsidRPr="00412ABD" w:rsidRDefault="00144370" w:rsidP="00144370">
            <w:pPr>
              <w:autoSpaceDE w:val="0"/>
              <w:autoSpaceDN w:val="0"/>
              <w:adjustRightInd w:val="0"/>
              <w:rPr>
                <w:rFonts w:cstheme="minorHAnsi"/>
              </w:rPr>
            </w:pPr>
            <w:r>
              <w:rPr>
                <w:rFonts w:cstheme="minorHAnsi"/>
              </w:rPr>
              <w:t xml:space="preserve">Prepare, adopt, </w:t>
            </w:r>
            <w:r w:rsidR="00502CAB" w:rsidRPr="00412ABD">
              <w:rPr>
                <w:rFonts w:cstheme="minorHAnsi"/>
              </w:rPr>
              <w:t xml:space="preserve">and </w:t>
            </w:r>
            <w:r>
              <w:rPr>
                <w:rFonts w:cstheme="minorHAnsi"/>
              </w:rPr>
              <w:t>implement</w:t>
            </w:r>
            <w:r w:rsidR="00502CAB" w:rsidRPr="00412ABD">
              <w:rPr>
                <w:rFonts w:cstheme="minorHAnsi"/>
              </w:rPr>
              <w:t xml:space="preserve"> </w:t>
            </w:r>
            <w:r w:rsidRPr="00144370">
              <w:rPr>
                <w:rFonts w:cstheme="minorHAnsi"/>
              </w:rPr>
              <w:t>occupational, health and safety (OHS)</w:t>
            </w:r>
            <w:r>
              <w:rPr>
                <w:rFonts w:cstheme="minorHAnsi"/>
              </w:rPr>
              <w:t xml:space="preserve"> </w:t>
            </w:r>
            <w:r w:rsidRPr="00144370">
              <w:rPr>
                <w:rFonts w:cstheme="minorHAnsi"/>
              </w:rPr>
              <w:t>measures specified in the ESMP</w:t>
            </w:r>
            <w:r>
              <w:rPr>
                <w:rFonts w:cstheme="minorHAnsi"/>
              </w:rPr>
              <w:t xml:space="preserve"> acceptable to </w:t>
            </w:r>
            <w:r w:rsidR="00165778" w:rsidRPr="00412ABD">
              <w:rPr>
                <w:rFonts w:cstheme="minorHAnsi"/>
              </w:rPr>
              <w:t xml:space="preserve">the </w:t>
            </w:r>
            <w:r w:rsidR="00A04F5B">
              <w:rPr>
                <w:rFonts w:cstheme="minorHAnsi"/>
              </w:rPr>
              <w:t>Association</w:t>
            </w:r>
            <w:r w:rsidR="00255715" w:rsidRPr="00412ABD">
              <w:rPr>
                <w:rFonts w:cstheme="minorHAnsi"/>
              </w:rPr>
              <w:t xml:space="preserve"> </w:t>
            </w:r>
            <w:r w:rsidR="00165778" w:rsidRPr="00412ABD">
              <w:rPr>
                <w:rFonts w:cstheme="minorHAnsi"/>
              </w:rPr>
              <w:t>to address:</w:t>
            </w:r>
          </w:p>
          <w:p w14:paraId="241A31AF" w14:textId="3C8EF1F0" w:rsidR="004B71FB" w:rsidRPr="00412ABD" w:rsidRDefault="004B71FB" w:rsidP="004F6BC1">
            <w:pPr>
              <w:pStyle w:val="ListParagraph"/>
              <w:numPr>
                <w:ilvl w:val="0"/>
                <w:numId w:val="37"/>
              </w:numPr>
              <w:autoSpaceDE w:val="0"/>
              <w:autoSpaceDN w:val="0"/>
              <w:adjustRightInd w:val="0"/>
              <w:spacing w:after="0"/>
              <w:rPr>
                <w:rFonts w:cstheme="minorHAnsi"/>
              </w:rPr>
            </w:pPr>
            <w:r w:rsidRPr="00412ABD">
              <w:rPr>
                <w:rFonts w:cstheme="minorHAnsi"/>
              </w:rPr>
              <w:t xml:space="preserve">Identification of potential hazards to </w:t>
            </w:r>
            <w:r w:rsidR="00BF0FD4" w:rsidRPr="00412ABD">
              <w:rPr>
                <w:rFonts w:cstheme="minorHAnsi"/>
              </w:rPr>
              <w:t xml:space="preserve">the </w:t>
            </w:r>
            <w:r w:rsidR="00872F32" w:rsidRPr="00412ABD">
              <w:rPr>
                <w:rFonts w:cstheme="minorHAnsi"/>
              </w:rPr>
              <w:t>P</w:t>
            </w:r>
            <w:r w:rsidRPr="00412ABD">
              <w:rPr>
                <w:rFonts w:cstheme="minorHAnsi"/>
              </w:rPr>
              <w:t>roject workers</w:t>
            </w:r>
            <w:r w:rsidR="004F6BC1">
              <w:rPr>
                <w:rFonts w:cstheme="minorHAnsi"/>
              </w:rPr>
              <w:t>;</w:t>
            </w:r>
          </w:p>
          <w:p w14:paraId="59FDC91C" w14:textId="1C4E975C" w:rsidR="004B71FB" w:rsidRPr="00412ABD" w:rsidRDefault="004B71FB" w:rsidP="004F6BC1">
            <w:pPr>
              <w:pStyle w:val="ListParagraph"/>
              <w:numPr>
                <w:ilvl w:val="0"/>
                <w:numId w:val="37"/>
              </w:numPr>
              <w:autoSpaceDE w:val="0"/>
              <w:autoSpaceDN w:val="0"/>
              <w:adjustRightInd w:val="0"/>
              <w:spacing w:after="0"/>
              <w:rPr>
                <w:rFonts w:cstheme="minorHAnsi"/>
              </w:rPr>
            </w:pPr>
            <w:r w:rsidRPr="00412ABD">
              <w:rPr>
                <w:rFonts w:cstheme="minorHAnsi"/>
              </w:rPr>
              <w:t>Provision of preventive and protective measures</w:t>
            </w:r>
            <w:r w:rsidR="004F6BC1">
              <w:rPr>
                <w:rFonts w:cstheme="minorHAnsi"/>
              </w:rPr>
              <w:t>;</w:t>
            </w:r>
          </w:p>
          <w:p w14:paraId="7819258A" w14:textId="49BF2BBA" w:rsidR="004B71FB" w:rsidRPr="00412ABD" w:rsidRDefault="004B71FB" w:rsidP="004F6BC1">
            <w:pPr>
              <w:pStyle w:val="ListParagraph"/>
              <w:numPr>
                <w:ilvl w:val="0"/>
                <w:numId w:val="37"/>
              </w:numPr>
              <w:autoSpaceDE w:val="0"/>
              <w:autoSpaceDN w:val="0"/>
              <w:adjustRightInd w:val="0"/>
              <w:spacing w:after="0"/>
              <w:rPr>
                <w:rFonts w:cstheme="minorHAnsi"/>
              </w:rPr>
            </w:pPr>
            <w:r w:rsidRPr="00412ABD">
              <w:rPr>
                <w:rFonts w:cstheme="minorHAnsi"/>
              </w:rPr>
              <w:t xml:space="preserve">Training of </w:t>
            </w:r>
            <w:r w:rsidR="005351E4" w:rsidRPr="00412ABD">
              <w:rPr>
                <w:rFonts w:cstheme="minorHAnsi"/>
              </w:rPr>
              <w:t xml:space="preserve">the </w:t>
            </w:r>
            <w:r w:rsidR="00872F32" w:rsidRPr="00412ABD">
              <w:rPr>
                <w:rFonts w:cstheme="minorHAnsi"/>
              </w:rPr>
              <w:t>P</w:t>
            </w:r>
            <w:r w:rsidRPr="00412ABD">
              <w:rPr>
                <w:rFonts w:cstheme="minorHAnsi"/>
              </w:rPr>
              <w:t>roject workers and maintenance of training records</w:t>
            </w:r>
            <w:r w:rsidR="004F6BC1">
              <w:rPr>
                <w:rFonts w:cstheme="minorHAnsi"/>
              </w:rPr>
              <w:t>;</w:t>
            </w:r>
          </w:p>
          <w:p w14:paraId="19DA6098" w14:textId="77777777" w:rsidR="006C5539" w:rsidRDefault="004B71FB" w:rsidP="00096B0F">
            <w:pPr>
              <w:pStyle w:val="ListParagraph"/>
              <w:numPr>
                <w:ilvl w:val="0"/>
                <w:numId w:val="37"/>
              </w:numPr>
              <w:autoSpaceDE w:val="0"/>
              <w:autoSpaceDN w:val="0"/>
              <w:adjustRightInd w:val="0"/>
              <w:spacing w:after="0"/>
              <w:rPr>
                <w:rFonts w:cstheme="minorHAnsi"/>
              </w:rPr>
            </w:pPr>
            <w:r w:rsidRPr="00412ABD">
              <w:rPr>
                <w:rFonts w:cstheme="minorHAnsi"/>
              </w:rPr>
              <w:t>Documentation and reporting of occupational accidents, diseases and incidents.</w:t>
            </w:r>
          </w:p>
          <w:p w14:paraId="2B145456" w14:textId="77777777" w:rsidR="00886A1D" w:rsidRDefault="00886A1D" w:rsidP="00886A1D">
            <w:pPr>
              <w:autoSpaceDE w:val="0"/>
              <w:autoSpaceDN w:val="0"/>
              <w:adjustRightInd w:val="0"/>
              <w:rPr>
                <w:rFonts w:cstheme="minorHAnsi"/>
                <w:b/>
                <w:bCs/>
              </w:rPr>
            </w:pPr>
          </w:p>
          <w:p w14:paraId="375A9E92" w14:textId="77777777" w:rsidR="00886A1D" w:rsidRPr="00886A1D" w:rsidRDefault="00886A1D" w:rsidP="00886A1D">
            <w:pPr>
              <w:autoSpaceDE w:val="0"/>
              <w:autoSpaceDN w:val="0"/>
              <w:adjustRightInd w:val="0"/>
              <w:rPr>
                <w:rFonts w:cstheme="minorHAnsi"/>
                <w:b/>
                <w:bCs/>
              </w:rPr>
            </w:pPr>
            <w:r w:rsidRPr="00886A1D">
              <w:rPr>
                <w:rFonts w:cstheme="minorHAnsi"/>
                <w:b/>
                <w:bCs/>
              </w:rPr>
              <w:t>Applicability and Approach:</w:t>
            </w:r>
          </w:p>
          <w:p w14:paraId="5AFB0304" w14:textId="67AB0F1F" w:rsidR="00886A1D" w:rsidRPr="00886A1D" w:rsidRDefault="00886A1D" w:rsidP="00886A1D">
            <w:pPr>
              <w:pStyle w:val="ListParagraph"/>
              <w:numPr>
                <w:ilvl w:val="0"/>
                <w:numId w:val="43"/>
              </w:numPr>
              <w:autoSpaceDE w:val="0"/>
              <w:autoSpaceDN w:val="0"/>
              <w:adjustRightInd w:val="0"/>
              <w:spacing w:after="0"/>
              <w:rPr>
                <w:rFonts w:cstheme="minorHAnsi"/>
              </w:rPr>
            </w:pPr>
            <w:r w:rsidRPr="00886A1D">
              <w:rPr>
                <w:rFonts w:cstheme="minorHAnsi"/>
              </w:rPr>
              <w:t>Employers and supervisors are obliged to implement all reasonable precautions to protect the health and safety of workers.</w:t>
            </w:r>
          </w:p>
          <w:p w14:paraId="6CD49FD8" w14:textId="3864E497" w:rsidR="00886A1D" w:rsidRPr="00886A1D" w:rsidRDefault="00886A1D" w:rsidP="00385BE1">
            <w:pPr>
              <w:pStyle w:val="ListParagraph"/>
              <w:numPr>
                <w:ilvl w:val="0"/>
                <w:numId w:val="43"/>
              </w:numPr>
              <w:autoSpaceDE w:val="0"/>
              <w:autoSpaceDN w:val="0"/>
              <w:adjustRightInd w:val="0"/>
              <w:spacing w:after="0"/>
              <w:rPr>
                <w:rFonts w:cstheme="minorHAnsi"/>
              </w:rPr>
            </w:pPr>
            <w:r w:rsidRPr="00886A1D">
              <w:rPr>
                <w:rFonts w:cstheme="minorHAnsi"/>
              </w:rPr>
              <w:t>The contractor</w:t>
            </w:r>
            <w:r w:rsidR="009F6A8E">
              <w:rPr>
                <w:rFonts w:cstheme="minorHAnsi"/>
              </w:rPr>
              <w:t>s</w:t>
            </w:r>
            <w:r w:rsidRPr="00886A1D">
              <w:rPr>
                <w:rFonts w:cstheme="minorHAnsi"/>
              </w:rPr>
              <w:t xml:space="preserve"> will hire a technical staff capable to manage the occupational health and safety issues of their employees</w:t>
            </w:r>
            <w:r w:rsidR="00385BE1">
              <w:rPr>
                <w:rFonts w:cstheme="minorHAnsi"/>
              </w:rPr>
              <w:t>.</w:t>
            </w:r>
          </w:p>
          <w:p w14:paraId="1746DBD9" w14:textId="6FBE8B72" w:rsidR="00B178C2" w:rsidRPr="00B178C2" w:rsidRDefault="00886A1D" w:rsidP="00DE3AC8">
            <w:pPr>
              <w:pStyle w:val="ListParagraph"/>
              <w:numPr>
                <w:ilvl w:val="0"/>
                <w:numId w:val="43"/>
              </w:numPr>
              <w:autoSpaceDE w:val="0"/>
              <w:autoSpaceDN w:val="0"/>
              <w:adjustRightInd w:val="0"/>
              <w:spacing w:after="0"/>
              <w:rPr>
                <w:rFonts w:cstheme="minorHAnsi"/>
              </w:rPr>
            </w:pPr>
            <w:r w:rsidRPr="00886A1D">
              <w:rPr>
                <w:rFonts w:cstheme="minorHAnsi"/>
              </w:rPr>
              <w:t>Preventive and protective measures will be introduced according to OHS management plan.</w:t>
            </w:r>
          </w:p>
        </w:tc>
        <w:tc>
          <w:tcPr>
            <w:tcW w:w="2250" w:type="dxa"/>
            <w:shd w:val="clear" w:color="auto" w:fill="auto"/>
          </w:tcPr>
          <w:p w14:paraId="4E6D84C7" w14:textId="77777777" w:rsidR="002E5384" w:rsidRPr="00412ABD" w:rsidRDefault="002E5384" w:rsidP="003A6E59">
            <w:pPr>
              <w:rPr>
                <w:rFonts w:cstheme="minorHAnsi"/>
                <w:iCs/>
              </w:rPr>
            </w:pPr>
          </w:p>
          <w:p w14:paraId="146CDB64" w14:textId="28CB1D60" w:rsidR="006C5539" w:rsidRPr="00412ABD" w:rsidRDefault="006C5539" w:rsidP="00A44733">
            <w:pPr>
              <w:rPr>
                <w:rFonts w:cstheme="minorHAnsi"/>
                <w:iCs/>
              </w:rPr>
            </w:pPr>
            <w:r w:rsidRPr="00412ABD">
              <w:rPr>
                <w:rFonts w:cstheme="minorHAnsi"/>
                <w:iCs/>
              </w:rPr>
              <w:t xml:space="preserve">Prior to </w:t>
            </w:r>
            <w:r w:rsidR="003A6E59" w:rsidRPr="00412ABD">
              <w:rPr>
                <w:rFonts w:cstheme="minorHAnsi"/>
                <w:iCs/>
              </w:rPr>
              <w:t xml:space="preserve">publication of </w:t>
            </w:r>
            <w:r w:rsidR="00872820" w:rsidRPr="00412ABD">
              <w:rPr>
                <w:rFonts w:cstheme="minorHAnsi"/>
                <w:iCs/>
              </w:rPr>
              <w:t xml:space="preserve">bidding document and </w:t>
            </w:r>
            <w:r w:rsidR="00725C3E" w:rsidRPr="00412ABD">
              <w:rPr>
                <w:rFonts w:cstheme="minorHAnsi"/>
                <w:iCs/>
              </w:rPr>
              <w:t>the P</w:t>
            </w:r>
            <w:r w:rsidR="00872820" w:rsidRPr="00412ABD">
              <w:rPr>
                <w:rFonts w:cstheme="minorHAnsi"/>
                <w:iCs/>
              </w:rPr>
              <w:t xml:space="preserve">roject </w:t>
            </w:r>
            <w:r w:rsidRPr="00412ABD">
              <w:rPr>
                <w:rFonts w:cstheme="minorHAnsi"/>
                <w:iCs/>
              </w:rPr>
              <w:t>construction</w:t>
            </w:r>
            <w:r w:rsidR="00101CFA" w:rsidRPr="00412ABD">
              <w:rPr>
                <w:rFonts w:cstheme="minorHAnsi"/>
                <w:iCs/>
              </w:rPr>
              <w:t xml:space="preserve"> </w:t>
            </w:r>
            <w:r w:rsidR="00872820" w:rsidRPr="00412ABD">
              <w:rPr>
                <w:rFonts w:cstheme="minorHAnsi"/>
                <w:iCs/>
              </w:rPr>
              <w:t>work</w:t>
            </w:r>
            <w:r w:rsidR="00101CFA" w:rsidRPr="00412ABD">
              <w:rPr>
                <w:rFonts w:cstheme="minorHAnsi"/>
                <w:iCs/>
              </w:rPr>
              <w:t>s</w:t>
            </w:r>
            <w:r w:rsidRPr="00412ABD">
              <w:rPr>
                <w:rFonts w:cstheme="minorHAnsi"/>
                <w:iCs/>
              </w:rPr>
              <w:t xml:space="preserve"> </w:t>
            </w:r>
          </w:p>
        </w:tc>
        <w:tc>
          <w:tcPr>
            <w:tcW w:w="2340" w:type="dxa"/>
            <w:gridSpan w:val="2"/>
            <w:shd w:val="clear" w:color="auto" w:fill="auto"/>
          </w:tcPr>
          <w:p w14:paraId="5A8BA6B9" w14:textId="77777777" w:rsidR="002E5384" w:rsidRPr="00412ABD" w:rsidRDefault="002E5384" w:rsidP="00A958C1">
            <w:pPr>
              <w:rPr>
                <w:rFonts w:cstheme="minorHAnsi"/>
                <w:iCs/>
              </w:rPr>
            </w:pPr>
          </w:p>
          <w:p w14:paraId="2F2950B7" w14:textId="2D7DD3CC" w:rsidR="006C5539" w:rsidRPr="00412ABD" w:rsidRDefault="006C5539" w:rsidP="00044BC6">
            <w:pPr>
              <w:rPr>
                <w:rFonts w:cstheme="minorHAnsi"/>
                <w:iCs/>
              </w:rPr>
            </w:pPr>
            <w:r w:rsidRPr="00412ABD">
              <w:rPr>
                <w:rFonts w:cstheme="minorHAnsi"/>
                <w:iCs/>
              </w:rPr>
              <w:t>ESO</w:t>
            </w:r>
            <w:r w:rsidR="00A958C1" w:rsidRPr="00412ABD">
              <w:rPr>
                <w:rFonts w:cstheme="minorHAnsi"/>
                <w:iCs/>
              </w:rPr>
              <w:t xml:space="preserve"> in coordination with </w:t>
            </w:r>
            <w:r w:rsidRPr="00412ABD">
              <w:rPr>
                <w:rFonts w:cstheme="minorHAnsi"/>
                <w:iCs/>
              </w:rPr>
              <w:t>D</w:t>
            </w:r>
            <w:r w:rsidR="00731D99" w:rsidRPr="00412ABD">
              <w:rPr>
                <w:rFonts w:cstheme="minorHAnsi"/>
                <w:iCs/>
              </w:rPr>
              <w:t>.</w:t>
            </w:r>
            <w:r w:rsidRPr="00412ABD">
              <w:rPr>
                <w:rFonts w:cstheme="minorHAnsi"/>
                <w:iCs/>
              </w:rPr>
              <w:t>G</w:t>
            </w:r>
            <w:r w:rsidR="00731D99" w:rsidRPr="00412ABD">
              <w:rPr>
                <w:rFonts w:cstheme="minorHAnsi"/>
                <w:iCs/>
              </w:rPr>
              <w:t>.</w:t>
            </w:r>
            <w:r w:rsidRPr="00412ABD">
              <w:rPr>
                <w:rFonts w:cstheme="minorHAnsi"/>
                <w:iCs/>
              </w:rPr>
              <w:t xml:space="preserve"> of Buildings</w:t>
            </w:r>
            <w:r w:rsidR="00A958C1" w:rsidRPr="00412ABD">
              <w:rPr>
                <w:rFonts w:cstheme="minorHAnsi"/>
                <w:iCs/>
              </w:rPr>
              <w:t xml:space="preserve"> </w:t>
            </w:r>
          </w:p>
        </w:tc>
        <w:tc>
          <w:tcPr>
            <w:tcW w:w="2430" w:type="dxa"/>
          </w:tcPr>
          <w:p w14:paraId="3A87FEA5" w14:textId="77777777" w:rsidR="002E5384" w:rsidRPr="00412ABD" w:rsidRDefault="002E5384" w:rsidP="000A28BC">
            <w:pPr>
              <w:rPr>
                <w:rFonts w:cstheme="minorHAnsi"/>
                <w:iCs/>
              </w:rPr>
            </w:pPr>
          </w:p>
          <w:p w14:paraId="5F0A3799" w14:textId="35C228AC" w:rsidR="006C5539" w:rsidRPr="00412ABD" w:rsidRDefault="00A9038F" w:rsidP="005524D1">
            <w:pPr>
              <w:rPr>
                <w:rFonts w:cstheme="minorHAnsi"/>
                <w:iCs/>
              </w:rPr>
            </w:pPr>
            <w:r w:rsidRPr="00412ABD">
              <w:rPr>
                <w:rFonts w:cstheme="minorHAnsi"/>
                <w:iCs/>
              </w:rPr>
              <w:t>Prior to initiating construction and maintain t</w:t>
            </w:r>
            <w:r w:rsidR="00872820" w:rsidRPr="00412ABD">
              <w:rPr>
                <w:rFonts w:cstheme="minorHAnsi"/>
                <w:iCs/>
              </w:rPr>
              <w:t xml:space="preserve">hroughout </w:t>
            </w:r>
            <w:r w:rsidR="00BF0FD4" w:rsidRPr="00412ABD">
              <w:rPr>
                <w:rFonts w:cstheme="minorHAnsi"/>
                <w:iCs/>
              </w:rPr>
              <w:t xml:space="preserve">the </w:t>
            </w:r>
            <w:r w:rsidR="00872820" w:rsidRPr="00412ABD">
              <w:rPr>
                <w:rFonts w:cstheme="minorHAnsi"/>
                <w:iCs/>
              </w:rPr>
              <w:t>Project implementation</w:t>
            </w:r>
          </w:p>
        </w:tc>
      </w:tr>
      <w:tr w:rsidR="006C5539" w:rsidRPr="00E13EDA" w14:paraId="5F30A81B" w14:textId="77777777" w:rsidTr="00C55D01">
        <w:trPr>
          <w:trHeight w:val="233"/>
        </w:trPr>
        <w:tc>
          <w:tcPr>
            <w:tcW w:w="715" w:type="dxa"/>
          </w:tcPr>
          <w:p w14:paraId="7B154615" w14:textId="77777777" w:rsidR="006C5539" w:rsidRPr="00E13EDA" w:rsidRDefault="006C5539" w:rsidP="006C5539">
            <w:pPr>
              <w:jc w:val="center"/>
              <w:rPr>
                <w:rFonts w:cstheme="minorHAnsi"/>
              </w:rPr>
            </w:pPr>
            <w:r w:rsidRPr="00E13EDA">
              <w:rPr>
                <w:rFonts w:cstheme="minorHAnsi"/>
              </w:rPr>
              <w:t>2.4</w:t>
            </w:r>
          </w:p>
        </w:tc>
        <w:tc>
          <w:tcPr>
            <w:tcW w:w="6120" w:type="dxa"/>
            <w:gridSpan w:val="2"/>
            <w:shd w:val="clear" w:color="auto" w:fill="auto"/>
          </w:tcPr>
          <w:p w14:paraId="33AFC276" w14:textId="77777777" w:rsidR="003078B7" w:rsidRPr="00D93985" w:rsidRDefault="006C5539" w:rsidP="005E7286">
            <w:pPr>
              <w:rPr>
                <w:rFonts w:cstheme="minorHAnsi"/>
                <w:b/>
                <w:color w:val="5B9BD5" w:themeColor="accent5"/>
              </w:rPr>
            </w:pPr>
            <w:r w:rsidRPr="00412ABD">
              <w:rPr>
                <w:rFonts w:cstheme="minorHAnsi"/>
                <w:b/>
                <w:color w:val="5B9BD5" w:themeColor="accent5"/>
              </w:rPr>
              <w:t>EMERGENCY PREPAREDNESS AND RESPONSE</w:t>
            </w:r>
            <w:r w:rsidRPr="00D93985">
              <w:rPr>
                <w:rFonts w:cstheme="minorHAnsi"/>
                <w:b/>
                <w:color w:val="5B9BD5" w:themeColor="accent5"/>
              </w:rPr>
              <w:t xml:space="preserve">: </w:t>
            </w:r>
          </w:p>
          <w:p w14:paraId="1C23DE04" w14:textId="50921FB5" w:rsidR="00A20D64" w:rsidRPr="005843A1" w:rsidRDefault="009B1E2A" w:rsidP="00A20D64">
            <w:pPr>
              <w:autoSpaceDE w:val="0"/>
              <w:autoSpaceDN w:val="0"/>
              <w:adjustRightInd w:val="0"/>
              <w:rPr>
                <w:rFonts w:cstheme="minorHAnsi"/>
              </w:rPr>
            </w:pPr>
            <w:r w:rsidRPr="00412ABD">
              <w:rPr>
                <w:rFonts w:cstheme="minorHAnsi"/>
              </w:rPr>
              <w:t xml:space="preserve">As part of the </w:t>
            </w:r>
            <w:r w:rsidR="006C5539" w:rsidRPr="00412ABD">
              <w:rPr>
                <w:rFonts w:cstheme="minorHAnsi"/>
              </w:rPr>
              <w:t xml:space="preserve">manual for OHS measures </w:t>
            </w:r>
            <w:r w:rsidR="005E7286" w:rsidRPr="00412ABD">
              <w:rPr>
                <w:rFonts w:cstheme="minorHAnsi"/>
              </w:rPr>
              <w:t xml:space="preserve">include </w:t>
            </w:r>
            <w:r w:rsidR="006C5539" w:rsidRPr="00412ABD">
              <w:rPr>
                <w:rFonts w:cstheme="minorHAnsi"/>
              </w:rPr>
              <w:t xml:space="preserve">measures on </w:t>
            </w:r>
            <w:r w:rsidR="006C5539" w:rsidRPr="005843A1">
              <w:rPr>
                <w:rFonts w:cstheme="minorHAnsi"/>
              </w:rPr>
              <w:t xml:space="preserve">emergency preparedness and response </w:t>
            </w:r>
            <w:r w:rsidR="00A20D64" w:rsidRPr="005843A1">
              <w:rPr>
                <w:rFonts w:cstheme="minorHAnsi"/>
              </w:rPr>
              <w:t xml:space="preserve">and ensure coordination with measures under 4.5. </w:t>
            </w:r>
          </w:p>
          <w:p w14:paraId="75618A06" w14:textId="77777777" w:rsidR="00F85DC0" w:rsidRPr="005843A1" w:rsidRDefault="00F85DC0" w:rsidP="00F85DC0">
            <w:pPr>
              <w:autoSpaceDE w:val="0"/>
              <w:autoSpaceDN w:val="0"/>
              <w:adjustRightInd w:val="0"/>
              <w:rPr>
                <w:rFonts w:eastAsia="Wingdings-Regular" w:cstheme="minorHAnsi"/>
              </w:rPr>
            </w:pPr>
          </w:p>
          <w:p w14:paraId="0AB15363" w14:textId="2C264D43" w:rsidR="00E36B79" w:rsidRPr="00A70DCD" w:rsidRDefault="00E36B79" w:rsidP="00E36B79">
            <w:pPr>
              <w:autoSpaceDE w:val="0"/>
              <w:autoSpaceDN w:val="0"/>
              <w:adjustRightInd w:val="0"/>
              <w:rPr>
                <w:rFonts w:cstheme="minorHAnsi"/>
              </w:rPr>
            </w:pPr>
            <w:r w:rsidRPr="00A70DCD">
              <w:rPr>
                <w:rFonts w:cstheme="minorHAnsi"/>
              </w:rPr>
              <w:t>The following measures will be put in place:</w:t>
            </w:r>
          </w:p>
          <w:p w14:paraId="45DBFD66" w14:textId="41D3CE25" w:rsidR="00E36B79" w:rsidRPr="00A70DCD" w:rsidRDefault="00E36B79" w:rsidP="00A70DCD">
            <w:pPr>
              <w:pStyle w:val="ListParagraph"/>
              <w:numPr>
                <w:ilvl w:val="0"/>
                <w:numId w:val="44"/>
              </w:numPr>
              <w:autoSpaceDE w:val="0"/>
              <w:autoSpaceDN w:val="0"/>
              <w:adjustRightInd w:val="0"/>
              <w:spacing w:after="0"/>
              <w:rPr>
                <w:rFonts w:cstheme="minorHAnsi"/>
              </w:rPr>
            </w:pPr>
            <w:r w:rsidRPr="00A70DCD">
              <w:rPr>
                <w:rFonts w:cstheme="minorHAnsi"/>
              </w:rPr>
              <w:t>Carry out the Risk Hazard Assessment (RHA), as part of the Environmental and Social Assessment;</w:t>
            </w:r>
          </w:p>
          <w:p w14:paraId="2DADF9A7" w14:textId="6A721E7C" w:rsidR="00A20D64" w:rsidRPr="00A70DCD" w:rsidRDefault="00E36B79" w:rsidP="00A70DCD">
            <w:pPr>
              <w:pStyle w:val="ListParagraph"/>
              <w:numPr>
                <w:ilvl w:val="0"/>
                <w:numId w:val="44"/>
              </w:numPr>
              <w:autoSpaceDE w:val="0"/>
              <w:autoSpaceDN w:val="0"/>
              <w:adjustRightInd w:val="0"/>
              <w:spacing w:after="0"/>
              <w:rPr>
                <w:rFonts w:cstheme="minorHAnsi"/>
              </w:rPr>
            </w:pPr>
            <w:r w:rsidRPr="00A70DCD">
              <w:rPr>
                <w:rFonts w:cstheme="minorHAnsi"/>
              </w:rPr>
              <w:t xml:space="preserve">Prepare an Emergency Response Plan (ERP) in coordination with the relevant local authorities and the affected </w:t>
            </w:r>
            <w:r w:rsidR="00F85DC0" w:rsidRPr="00A70DCD">
              <w:rPr>
                <w:rFonts w:cstheme="minorHAnsi"/>
              </w:rPr>
              <w:t>persons including:</w:t>
            </w:r>
          </w:p>
          <w:p w14:paraId="2152F233" w14:textId="24777755" w:rsidR="00A20D64" w:rsidRPr="00F85DC0" w:rsidRDefault="00F85DC0" w:rsidP="004F6BC1">
            <w:pPr>
              <w:pStyle w:val="ListParagraph"/>
              <w:numPr>
                <w:ilvl w:val="0"/>
                <w:numId w:val="45"/>
              </w:numPr>
              <w:autoSpaceDE w:val="0"/>
              <w:autoSpaceDN w:val="0"/>
              <w:adjustRightInd w:val="0"/>
              <w:spacing w:after="0"/>
              <w:ind w:left="1055"/>
              <w:rPr>
                <w:rFonts w:cstheme="minorHAnsi"/>
              </w:rPr>
            </w:pPr>
            <w:r w:rsidRPr="005843A1">
              <w:rPr>
                <w:rFonts w:cstheme="minorHAnsi"/>
              </w:rPr>
              <w:t>E</w:t>
            </w:r>
            <w:r w:rsidR="00A20D64" w:rsidRPr="005843A1">
              <w:rPr>
                <w:rFonts w:cstheme="minorHAnsi"/>
              </w:rPr>
              <w:t>ngineering controls</w:t>
            </w:r>
            <w:r w:rsidR="00A20D64" w:rsidRPr="00F85DC0">
              <w:rPr>
                <w:rFonts w:cstheme="minorHAnsi"/>
              </w:rPr>
              <w:t xml:space="preserve"> (such as automatic alarms, and shut-off systems) </w:t>
            </w:r>
            <w:r w:rsidR="00A05509">
              <w:rPr>
                <w:rFonts w:cstheme="minorHAnsi"/>
              </w:rPr>
              <w:t xml:space="preserve">proportional </w:t>
            </w:r>
            <w:r w:rsidR="00A20D64" w:rsidRPr="00F85DC0">
              <w:rPr>
                <w:rFonts w:cstheme="minorHAnsi"/>
              </w:rPr>
              <w:t>with the nature and scale of the hazard</w:t>
            </w:r>
            <w:r w:rsidR="004F6BC1">
              <w:rPr>
                <w:rFonts w:cstheme="minorHAnsi"/>
              </w:rPr>
              <w:t>;</w:t>
            </w:r>
          </w:p>
          <w:p w14:paraId="7024BA2A" w14:textId="5D20145C" w:rsidR="00A20D64" w:rsidRPr="00F85DC0" w:rsidRDefault="00F85DC0" w:rsidP="004F6BC1">
            <w:pPr>
              <w:pStyle w:val="ListParagraph"/>
              <w:numPr>
                <w:ilvl w:val="0"/>
                <w:numId w:val="45"/>
              </w:numPr>
              <w:autoSpaceDE w:val="0"/>
              <w:autoSpaceDN w:val="0"/>
              <w:adjustRightInd w:val="0"/>
              <w:spacing w:after="0"/>
              <w:ind w:left="1055"/>
              <w:rPr>
                <w:rFonts w:cstheme="minorHAnsi"/>
              </w:rPr>
            </w:pPr>
            <w:r w:rsidRPr="00F85DC0">
              <w:rPr>
                <w:rFonts w:cstheme="minorHAnsi"/>
              </w:rPr>
              <w:t>I</w:t>
            </w:r>
            <w:r w:rsidR="00A20D64" w:rsidRPr="00F85DC0">
              <w:rPr>
                <w:rFonts w:cstheme="minorHAnsi"/>
              </w:rPr>
              <w:t>dentification of and secure access to emergency equipment</w:t>
            </w:r>
            <w:r w:rsidRPr="00F85DC0">
              <w:rPr>
                <w:rFonts w:cstheme="minorHAnsi"/>
              </w:rPr>
              <w:t xml:space="preserve"> </w:t>
            </w:r>
            <w:r w:rsidR="00A20D64" w:rsidRPr="00F85DC0">
              <w:rPr>
                <w:rFonts w:cstheme="minorHAnsi"/>
              </w:rPr>
              <w:t>available on-site and nearby</w:t>
            </w:r>
            <w:r w:rsidR="004F6BC1">
              <w:rPr>
                <w:rFonts w:cstheme="minorHAnsi"/>
              </w:rPr>
              <w:t>;</w:t>
            </w:r>
          </w:p>
          <w:p w14:paraId="72E8E7CA" w14:textId="22EF2FBC" w:rsidR="00A20D64" w:rsidRPr="00F85DC0" w:rsidRDefault="00A20D64" w:rsidP="004F6BC1">
            <w:pPr>
              <w:pStyle w:val="ListParagraph"/>
              <w:numPr>
                <w:ilvl w:val="0"/>
                <w:numId w:val="45"/>
              </w:numPr>
              <w:autoSpaceDE w:val="0"/>
              <w:autoSpaceDN w:val="0"/>
              <w:adjustRightInd w:val="0"/>
              <w:spacing w:after="0"/>
              <w:ind w:left="1055"/>
              <w:rPr>
                <w:rFonts w:cstheme="minorHAnsi"/>
              </w:rPr>
            </w:pPr>
            <w:r w:rsidRPr="00F85DC0">
              <w:rPr>
                <w:rFonts w:cstheme="minorHAnsi"/>
              </w:rPr>
              <w:t>Training program for emergency responders</w:t>
            </w:r>
            <w:r w:rsidR="004F6BC1">
              <w:rPr>
                <w:rFonts w:cstheme="minorHAnsi"/>
              </w:rPr>
              <w:t>;</w:t>
            </w:r>
          </w:p>
          <w:p w14:paraId="6C111D67" w14:textId="225C7C69" w:rsidR="00A20D64" w:rsidRPr="00F85DC0" w:rsidRDefault="00A05509" w:rsidP="004F6BC1">
            <w:pPr>
              <w:pStyle w:val="ListParagraph"/>
              <w:numPr>
                <w:ilvl w:val="0"/>
                <w:numId w:val="45"/>
              </w:numPr>
              <w:autoSpaceDE w:val="0"/>
              <w:autoSpaceDN w:val="0"/>
              <w:adjustRightInd w:val="0"/>
              <w:spacing w:after="0"/>
              <w:ind w:left="1055"/>
              <w:rPr>
                <w:rFonts w:cstheme="minorHAnsi"/>
              </w:rPr>
            </w:pPr>
            <w:r>
              <w:rPr>
                <w:rFonts w:cstheme="minorHAnsi"/>
              </w:rPr>
              <w:t>E</w:t>
            </w:r>
            <w:r w:rsidR="00A20D64" w:rsidRPr="00F85DC0">
              <w:rPr>
                <w:rFonts w:cstheme="minorHAnsi"/>
              </w:rPr>
              <w:t>vacuation procedures</w:t>
            </w:r>
            <w:r w:rsidR="004F6BC1">
              <w:rPr>
                <w:rFonts w:cstheme="minorHAnsi"/>
              </w:rPr>
              <w:t>;</w:t>
            </w:r>
          </w:p>
          <w:p w14:paraId="312F99A1" w14:textId="73BD4D30" w:rsidR="00A20D64" w:rsidRPr="00F85DC0" w:rsidRDefault="00A20D64" w:rsidP="004F6BC1">
            <w:pPr>
              <w:pStyle w:val="ListParagraph"/>
              <w:numPr>
                <w:ilvl w:val="0"/>
                <w:numId w:val="45"/>
              </w:numPr>
              <w:autoSpaceDE w:val="0"/>
              <w:autoSpaceDN w:val="0"/>
              <w:adjustRightInd w:val="0"/>
              <w:spacing w:after="0"/>
              <w:ind w:left="1055"/>
              <w:rPr>
                <w:rFonts w:cstheme="minorHAnsi"/>
              </w:rPr>
            </w:pPr>
            <w:r w:rsidRPr="00F85DC0">
              <w:rPr>
                <w:rFonts w:cstheme="minorHAnsi"/>
              </w:rPr>
              <w:t>Designated coordinator for ERP implementation</w:t>
            </w:r>
            <w:r w:rsidR="004F6BC1">
              <w:rPr>
                <w:rFonts w:cstheme="minorHAnsi"/>
              </w:rPr>
              <w:t>;</w:t>
            </w:r>
          </w:p>
          <w:p w14:paraId="5C3CE3A2" w14:textId="05136924" w:rsidR="00917755" w:rsidRPr="00412ABD" w:rsidRDefault="00E3792B" w:rsidP="004F6BC1">
            <w:pPr>
              <w:pStyle w:val="ListParagraph"/>
              <w:numPr>
                <w:ilvl w:val="0"/>
                <w:numId w:val="45"/>
              </w:numPr>
              <w:autoSpaceDE w:val="0"/>
              <w:autoSpaceDN w:val="0"/>
              <w:adjustRightInd w:val="0"/>
              <w:spacing w:after="0"/>
              <w:ind w:left="1055"/>
              <w:rPr>
                <w:rFonts w:cstheme="minorHAnsi"/>
              </w:rPr>
            </w:pPr>
            <w:r w:rsidRPr="00412ABD">
              <w:rPr>
                <w:rFonts w:cstheme="minorHAnsi"/>
              </w:rPr>
              <w:t>N</w:t>
            </w:r>
            <w:r w:rsidR="00917755" w:rsidRPr="00412ABD">
              <w:rPr>
                <w:rFonts w:cstheme="minorHAnsi"/>
              </w:rPr>
              <w:t xml:space="preserve">otification procedures for </w:t>
            </w:r>
            <w:r w:rsidR="00595BD9" w:rsidRPr="00412ABD">
              <w:rPr>
                <w:rFonts w:cstheme="minorHAnsi"/>
              </w:rPr>
              <w:t>designated emergency responders</w:t>
            </w:r>
            <w:r w:rsidR="004F6BC1">
              <w:rPr>
                <w:rFonts w:cstheme="minorHAnsi"/>
              </w:rPr>
              <w:t>;</w:t>
            </w:r>
          </w:p>
          <w:p w14:paraId="42D05901" w14:textId="462737DB" w:rsidR="00917755" w:rsidRPr="00412ABD" w:rsidRDefault="00917755" w:rsidP="004F6BC1">
            <w:pPr>
              <w:pStyle w:val="ListParagraph"/>
              <w:numPr>
                <w:ilvl w:val="0"/>
                <w:numId w:val="45"/>
              </w:numPr>
              <w:autoSpaceDE w:val="0"/>
              <w:autoSpaceDN w:val="0"/>
              <w:adjustRightInd w:val="0"/>
              <w:spacing w:after="0"/>
              <w:ind w:left="1055"/>
              <w:rPr>
                <w:rFonts w:cstheme="minorHAnsi"/>
              </w:rPr>
            </w:pPr>
            <w:r w:rsidRPr="00412ABD">
              <w:rPr>
                <w:rFonts w:cstheme="minorHAnsi"/>
              </w:rPr>
              <w:t>Measures for restoration and clean-up of the environment following any major accident</w:t>
            </w:r>
            <w:r w:rsidR="004F6BC1">
              <w:rPr>
                <w:rFonts w:cstheme="minorHAnsi"/>
              </w:rPr>
              <w:t>;</w:t>
            </w:r>
          </w:p>
          <w:p w14:paraId="7A2E8810" w14:textId="7BF8979C" w:rsidR="00917755" w:rsidRPr="00412ABD" w:rsidRDefault="00917755" w:rsidP="00DE3AC8">
            <w:pPr>
              <w:pStyle w:val="ListParagraph"/>
              <w:numPr>
                <w:ilvl w:val="0"/>
                <w:numId w:val="45"/>
              </w:numPr>
              <w:autoSpaceDE w:val="0"/>
              <w:autoSpaceDN w:val="0"/>
              <w:adjustRightInd w:val="0"/>
              <w:spacing w:after="0"/>
              <w:ind w:left="1055"/>
              <w:rPr>
                <w:rFonts w:cstheme="minorHAnsi"/>
                <w:u w:val="single"/>
              </w:rPr>
            </w:pPr>
            <w:r w:rsidRPr="00412ABD">
              <w:rPr>
                <w:rFonts w:cstheme="minorHAnsi"/>
              </w:rPr>
              <w:t>Documentation of emergency preparedness and response activities, resources, and responsibilities.</w:t>
            </w:r>
          </w:p>
        </w:tc>
        <w:tc>
          <w:tcPr>
            <w:tcW w:w="2250" w:type="dxa"/>
            <w:shd w:val="clear" w:color="auto" w:fill="auto"/>
          </w:tcPr>
          <w:p w14:paraId="12247161" w14:textId="77777777" w:rsidR="003078B7" w:rsidRPr="00412ABD" w:rsidRDefault="003078B7" w:rsidP="005E7286">
            <w:pPr>
              <w:rPr>
                <w:rFonts w:cstheme="minorHAnsi"/>
                <w:iCs/>
              </w:rPr>
            </w:pPr>
          </w:p>
          <w:p w14:paraId="6626D881" w14:textId="3A99FCE2" w:rsidR="006C5539" w:rsidRPr="00412ABD" w:rsidRDefault="006C5539" w:rsidP="005524D1">
            <w:pPr>
              <w:rPr>
                <w:rFonts w:cstheme="minorHAnsi"/>
                <w:iCs/>
              </w:rPr>
            </w:pPr>
            <w:r w:rsidRPr="00412ABD">
              <w:rPr>
                <w:rFonts w:cstheme="minorHAnsi"/>
                <w:iCs/>
              </w:rPr>
              <w:t>Prior to initiating construction</w:t>
            </w:r>
            <w:r w:rsidR="0019239F">
              <w:rPr>
                <w:rFonts w:cstheme="minorHAnsi"/>
                <w:iCs/>
              </w:rPr>
              <w:t>.</w:t>
            </w:r>
            <w:r w:rsidRPr="00412ABD">
              <w:rPr>
                <w:rFonts w:cstheme="minorHAnsi"/>
                <w:iCs/>
              </w:rPr>
              <w:t xml:space="preserve"> </w:t>
            </w:r>
            <w:r w:rsidR="0019239F">
              <w:rPr>
                <w:rFonts w:cstheme="minorHAnsi"/>
                <w:iCs/>
              </w:rPr>
              <w:t>M</w:t>
            </w:r>
            <w:r w:rsidR="0019239F" w:rsidRPr="00412ABD">
              <w:rPr>
                <w:rFonts w:cstheme="minorHAnsi"/>
                <w:iCs/>
              </w:rPr>
              <w:t>aintain</w:t>
            </w:r>
            <w:r w:rsidR="0019239F">
              <w:rPr>
                <w:rFonts w:cstheme="minorHAnsi"/>
                <w:iCs/>
              </w:rPr>
              <w:t>ed</w:t>
            </w:r>
            <w:r w:rsidR="0019239F" w:rsidRPr="00412ABD">
              <w:rPr>
                <w:rFonts w:cstheme="minorHAnsi"/>
                <w:iCs/>
              </w:rPr>
              <w:t xml:space="preserve"> throughout the Project implementation</w:t>
            </w:r>
          </w:p>
        </w:tc>
        <w:tc>
          <w:tcPr>
            <w:tcW w:w="2340" w:type="dxa"/>
            <w:gridSpan w:val="2"/>
            <w:shd w:val="clear" w:color="auto" w:fill="auto"/>
          </w:tcPr>
          <w:p w14:paraId="1B1E4705" w14:textId="77777777" w:rsidR="003078B7" w:rsidRPr="00412ABD" w:rsidRDefault="003078B7" w:rsidP="006C5539">
            <w:pPr>
              <w:rPr>
                <w:rFonts w:cstheme="minorHAnsi"/>
                <w:iCs/>
              </w:rPr>
            </w:pPr>
          </w:p>
          <w:p w14:paraId="2D5539C6" w14:textId="77777777" w:rsidR="006C5539" w:rsidRDefault="003078B7" w:rsidP="006C5539">
            <w:pPr>
              <w:rPr>
                <w:rFonts w:cstheme="minorHAnsi"/>
                <w:iCs/>
              </w:rPr>
            </w:pPr>
            <w:r w:rsidRPr="00412ABD">
              <w:rPr>
                <w:rFonts w:cstheme="minorHAnsi"/>
                <w:iCs/>
              </w:rPr>
              <w:t>Contractors</w:t>
            </w:r>
          </w:p>
          <w:p w14:paraId="34982EA9" w14:textId="77777777" w:rsidR="0019239F" w:rsidRPr="0019239F" w:rsidRDefault="0019239F" w:rsidP="0019239F">
            <w:pPr>
              <w:autoSpaceDE w:val="0"/>
              <w:autoSpaceDN w:val="0"/>
              <w:adjustRightInd w:val="0"/>
              <w:rPr>
                <w:rFonts w:cstheme="minorHAnsi"/>
              </w:rPr>
            </w:pPr>
          </w:p>
          <w:p w14:paraId="7B4CAF17" w14:textId="568EAEE5" w:rsidR="0019239F" w:rsidRPr="00412ABD" w:rsidRDefault="0019239F" w:rsidP="00E30174">
            <w:pPr>
              <w:autoSpaceDE w:val="0"/>
              <w:autoSpaceDN w:val="0"/>
              <w:adjustRightInd w:val="0"/>
              <w:rPr>
                <w:rFonts w:cstheme="minorHAnsi"/>
                <w:iCs/>
              </w:rPr>
            </w:pPr>
            <w:r w:rsidRPr="0019239F">
              <w:rPr>
                <w:rFonts w:cstheme="minorHAnsi"/>
              </w:rPr>
              <w:t>Funded under ESMP budget</w:t>
            </w:r>
          </w:p>
        </w:tc>
        <w:tc>
          <w:tcPr>
            <w:tcW w:w="2430" w:type="dxa"/>
          </w:tcPr>
          <w:p w14:paraId="7E60BDBF" w14:textId="77777777" w:rsidR="000A28BC" w:rsidRPr="00CA02CE" w:rsidRDefault="000A28BC" w:rsidP="00CA02CE">
            <w:pPr>
              <w:rPr>
                <w:rFonts w:cstheme="minorHAnsi"/>
                <w:iCs/>
              </w:rPr>
            </w:pPr>
          </w:p>
          <w:p w14:paraId="47E60A94" w14:textId="428FC1F4" w:rsidR="006C5539" w:rsidRPr="00412ABD" w:rsidRDefault="00CA02CE" w:rsidP="00CA02CE">
            <w:pPr>
              <w:rPr>
                <w:rFonts w:cstheme="minorHAnsi"/>
                <w:iCs/>
              </w:rPr>
            </w:pPr>
            <w:r>
              <w:rPr>
                <w:rFonts w:cstheme="minorHAnsi"/>
                <w:iCs/>
              </w:rPr>
              <w:t>T</w:t>
            </w:r>
            <w:r w:rsidRPr="00412ABD">
              <w:rPr>
                <w:rFonts w:cstheme="minorHAnsi"/>
                <w:iCs/>
              </w:rPr>
              <w:t>hroughout the Project implementation</w:t>
            </w:r>
          </w:p>
        </w:tc>
      </w:tr>
      <w:tr w:rsidR="006C5539" w:rsidRPr="00E13EDA" w14:paraId="05498572" w14:textId="77777777" w:rsidTr="00C55D01">
        <w:trPr>
          <w:trHeight w:val="233"/>
        </w:trPr>
        <w:tc>
          <w:tcPr>
            <w:tcW w:w="715" w:type="dxa"/>
          </w:tcPr>
          <w:p w14:paraId="68ADF391" w14:textId="5A2BD2F4" w:rsidR="006C5539" w:rsidRPr="00E13EDA" w:rsidRDefault="006C5539" w:rsidP="006C5539">
            <w:pPr>
              <w:jc w:val="center"/>
              <w:rPr>
                <w:rFonts w:cstheme="minorHAnsi"/>
              </w:rPr>
            </w:pPr>
            <w:r w:rsidRPr="00E13EDA">
              <w:rPr>
                <w:rFonts w:cstheme="minorHAnsi"/>
              </w:rPr>
              <w:t>2.5</w:t>
            </w:r>
          </w:p>
        </w:tc>
        <w:tc>
          <w:tcPr>
            <w:tcW w:w="6120" w:type="dxa"/>
            <w:gridSpan w:val="2"/>
            <w:shd w:val="clear" w:color="auto" w:fill="auto"/>
          </w:tcPr>
          <w:p w14:paraId="44B46299" w14:textId="77777777" w:rsidR="009B3858" w:rsidRPr="00D93985" w:rsidRDefault="006C5539" w:rsidP="00FA5A46">
            <w:pPr>
              <w:autoSpaceDE w:val="0"/>
              <w:autoSpaceDN w:val="0"/>
              <w:adjustRightInd w:val="0"/>
              <w:rPr>
                <w:rFonts w:cstheme="minorHAnsi"/>
                <w:b/>
                <w:color w:val="5B9BD5" w:themeColor="accent5"/>
              </w:rPr>
            </w:pPr>
            <w:r w:rsidRPr="00412ABD">
              <w:rPr>
                <w:rFonts w:cstheme="minorHAnsi"/>
                <w:b/>
                <w:color w:val="5B9BD5" w:themeColor="accent5"/>
              </w:rPr>
              <w:t>PROJECT WORKERS TRAINING</w:t>
            </w:r>
            <w:r w:rsidRPr="00D93985">
              <w:rPr>
                <w:rFonts w:cstheme="minorHAnsi"/>
                <w:b/>
                <w:color w:val="5B9BD5" w:themeColor="accent5"/>
              </w:rPr>
              <w:t xml:space="preserve">: </w:t>
            </w:r>
          </w:p>
          <w:p w14:paraId="7465E0C2" w14:textId="54DC86E6" w:rsidR="006C5539" w:rsidRPr="00412ABD" w:rsidRDefault="009B3858" w:rsidP="00872F32">
            <w:pPr>
              <w:autoSpaceDE w:val="0"/>
              <w:autoSpaceDN w:val="0"/>
              <w:adjustRightInd w:val="0"/>
              <w:rPr>
                <w:rFonts w:cstheme="minorHAnsi"/>
                <w:u w:val="single"/>
              </w:rPr>
            </w:pPr>
            <w:r w:rsidRPr="00412ABD">
              <w:rPr>
                <w:rFonts w:cstheme="minorHAnsi"/>
              </w:rPr>
              <w:t>P</w:t>
            </w:r>
            <w:r w:rsidR="005E7286" w:rsidRPr="00412ABD">
              <w:rPr>
                <w:rFonts w:cstheme="minorHAnsi"/>
              </w:rPr>
              <w:t>roject contractor</w:t>
            </w:r>
            <w:r w:rsidR="00934FD3" w:rsidRPr="00412ABD">
              <w:rPr>
                <w:rFonts w:cstheme="minorHAnsi"/>
              </w:rPr>
              <w:t>s</w:t>
            </w:r>
            <w:r w:rsidR="005E7286" w:rsidRPr="00412ABD">
              <w:rPr>
                <w:rFonts w:cstheme="minorHAnsi"/>
              </w:rPr>
              <w:t xml:space="preserve"> </w:t>
            </w:r>
            <w:r w:rsidR="00FA5A46" w:rsidRPr="00412ABD">
              <w:rPr>
                <w:rFonts w:cstheme="minorHAnsi"/>
              </w:rPr>
              <w:t xml:space="preserve">in coordination with </w:t>
            </w:r>
            <w:r w:rsidR="00144370">
              <w:rPr>
                <w:rFonts w:cstheme="minorHAnsi"/>
              </w:rPr>
              <w:t>the recipient through (P</w:t>
            </w:r>
            <w:r w:rsidR="00451BA9">
              <w:rPr>
                <w:rFonts w:cstheme="minorHAnsi"/>
              </w:rPr>
              <w:t>C</w:t>
            </w:r>
            <w:r w:rsidR="00144370">
              <w:rPr>
                <w:rFonts w:cstheme="minorHAnsi"/>
              </w:rPr>
              <w:t xml:space="preserve">U) shall </w:t>
            </w:r>
            <w:r w:rsidR="005E7286" w:rsidRPr="00412ABD">
              <w:rPr>
                <w:rFonts w:cstheme="minorHAnsi"/>
              </w:rPr>
              <w:t xml:space="preserve">design and </w:t>
            </w:r>
            <w:r w:rsidR="00144370">
              <w:rPr>
                <w:rFonts w:cstheme="minorHAnsi"/>
              </w:rPr>
              <w:t>deliver</w:t>
            </w:r>
            <w:r w:rsidR="00144370" w:rsidRPr="00412ABD">
              <w:rPr>
                <w:rFonts w:cstheme="minorHAnsi"/>
              </w:rPr>
              <w:t xml:space="preserve"> </w:t>
            </w:r>
            <w:r w:rsidR="005E7286" w:rsidRPr="00412ABD">
              <w:rPr>
                <w:rFonts w:cstheme="minorHAnsi"/>
              </w:rPr>
              <w:t xml:space="preserve">training </w:t>
            </w:r>
            <w:r w:rsidR="00934FD3" w:rsidRPr="00412ABD">
              <w:rPr>
                <w:rFonts w:cstheme="minorHAnsi"/>
              </w:rPr>
              <w:t xml:space="preserve">for </w:t>
            </w:r>
            <w:r w:rsidR="00872F32" w:rsidRPr="00412ABD">
              <w:rPr>
                <w:rFonts w:cstheme="minorHAnsi"/>
              </w:rPr>
              <w:t>P</w:t>
            </w:r>
            <w:r w:rsidR="005E7286" w:rsidRPr="00412ABD">
              <w:rPr>
                <w:rFonts w:cstheme="minorHAnsi"/>
              </w:rPr>
              <w:t>roject’s workers</w:t>
            </w:r>
            <w:r w:rsidR="006C5539" w:rsidRPr="00412ABD">
              <w:rPr>
                <w:rFonts w:cstheme="minorHAnsi"/>
              </w:rPr>
              <w:t xml:space="preserve"> </w:t>
            </w:r>
            <w:r w:rsidR="00934FD3" w:rsidRPr="00412ABD">
              <w:rPr>
                <w:rFonts w:cstheme="minorHAnsi"/>
              </w:rPr>
              <w:t xml:space="preserve">in hygiene, health and safety, sexual transmitted diseases, </w:t>
            </w:r>
            <w:r w:rsidR="006B5E8A" w:rsidRPr="00412ABD">
              <w:rPr>
                <w:rFonts w:cstheme="minorHAnsi"/>
              </w:rPr>
              <w:t>GBV</w:t>
            </w:r>
            <w:r w:rsidR="00D97F04" w:rsidRPr="00412ABD">
              <w:rPr>
                <w:rFonts w:cstheme="minorHAnsi"/>
              </w:rPr>
              <w:t xml:space="preserve"> and SEA</w:t>
            </w:r>
            <w:r w:rsidR="00934FD3" w:rsidRPr="00412ABD">
              <w:rPr>
                <w:rFonts w:cstheme="minorHAnsi"/>
              </w:rPr>
              <w:t>.</w:t>
            </w:r>
          </w:p>
        </w:tc>
        <w:tc>
          <w:tcPr>
            <w:tcW w:w="2250" w:type="dxa"/>
            <w:shd w:val="clear" w:color="auto" w:fill="auto"/>
          </w:tcPr>
          <w:p w14:paraId="036C5F94" w14:textId="48FD5079" w:rsidR="006C5539" w:rsidRPr="00412ABD" w:rsidRDefault="006C5539" w:rsidP="001E795D">
            <w:pPr>
              <w:rPr>
                <w:rFonts w:cstheme="minorHAnsi"/>
                <w:iCs/>
              </w:rPr>
            </w:pPr>
            <w:r w:rsidRPr="00412ABD">
              <w:rPr>
                <w:rFonts w:cstheme="minorHAnsi"/>
                <w:iCs/>
              </w:rPr>
              <w:t>Prior to initiating construction</w:t>
            </w:r>
            <w:r w:rsidR="005E7286" w:rsidRPr="00412ABD">
              <w:rPr>
                <w:rFonts w:cstheme="minorHAnsi"/>
                <w:iCs/>
              </w:rPr>
              <w:t xml:space="preserve"> </w:t>
            </w:r>
            <w:r w:rsidR="00EC6A13" w:rsidRPr="00412ABD">
              <w:rPr>
                <w:rFonts w:cstheme="minorHAnsi"/>
                <w:iCs/>
              </w:rPr>
              <w:t>and m</w:t>
            </w:r>
            <w:r w:rsidRPr="00412ABD">
              <w:rPr>
                <w:rFonts w:cstheme="minorHAnsi"/>
                <w:iCs/>
              </w:rPr>
              <w:t xml:space="preserve">aintained throughout </w:t>
            </w:r>
            <w:r w:rsidR="00EC6A13" w:rsidRPr="00412ABD">
              <w:rPr>
                <w:rFonts w:cstheme="minorHAnsi"/>
                <w:iCs/>
              </w:rPr>
              <w:t xml:space="preserve">the </w:t>
            </w:r>
            <w:r w:rsidR="00725C3E" w:rsidRPr="00412ABD">
              <w:rPr>
                <w:rFonts w:cstheme="minorHAnsi"/>
                <w:iCs/>
              </w:rPr>
              <w:t>P</w:t>
            </w:r>
            <w:r w:rsidRPr="00412ABD">
              <w:rPr>
                <w:rFonts w:cstheme="minorHAnsi"/>
                <w:iCs/>
              </w:rPr>
              <w:t>roject implementation</w:t>
            </w:r>
          </w:p>
        </w:tc>
        <w:tc>
          <w:tcPr>
            <w:tcW w:w="2340" w:type="dxa"/>
            <w:gridSpan w:val="2"/>
            <w:shd w:val="clear" w:color="auto" w:fill="auto"/>
          </w:tcPr>
          <w:p w14:paraId="12958EFD" w14:textId="77777777" w:rsidR="006C5539" w:rsidRDefault="009B3858" w:rsidP="00C76157">
            <w:pPr>
              <w:rPr>
                <w:rFonts w:cstheme="minorHAnsi"/>
                <w:iCs/>
              </w:rPr>
            </w:pPr>
            <w:r w:rsidRPr="00412ABD">
              <w:rPr>
                <w:rFonts w:cstheme="minorHAnsi"/>
                <w:iCs/>
              </w:rPr>
              <w:t>C</w:t>
            </w:r>
            <w:r w:rsidR="002B27C6" w:rsidRPr="00412ABD">
              <w:rPr>
                <w:rFonts w:cstheme="minorHAnsi"/>
                <w:iCs/>
              </w:rPr>
              <w:t>ontractors</w:t>
            </w:r>
            <w:r w:rsidR="00C76157" w:rsidRPr="00412ABD">
              <w:rPr>
                <w:rFonts w:cstheme="minorHAnsi"/>
                <w:iCs/>
              </w:rPr>
              <w:t xml:space="preserve"> in coordination with the ESO</w:t>
            </w:r>
          </w:p>
          <w:p w14:paraId="0E9B3F61" w14:textId="77777777" w:rsidR="001E795D" w:rsidRDefault="001E795D" w:rsidP="00C76157">
            <w:pPr>
              <w:rPr>
                <w:rFonts w:cstheme="minorHAnsi"/>
                <w:iCs/>
              </w:rPr>
            </w:pPr>
          </w:p>
          <w:p w14:paraId="6F9B4FDC" w14:textId="5D76B5CD" w:rsidR="001E795D" w:rsidRPr="00412ABD" w:rsidRDefault="001E795D" w:rsidP="00711FFC">
            <w:pPr>
              <w:autoSpaceDE w:val="0"/>
              <w:autoSpaceDN w:val="0"/>
              <w:adjustRightInd w:val="0"/>
              <w:rPr>
                <w:rFonts w:cstheme="minorHAnsi"/>
                <w:iCs/>
              </w:rPr>
            </w:pPr>
            <w:r w:rsidRPr="0019239F">
              <w:rPr>
                <w:rFonts w:cstheme="minorHAnsi"/>
              </w:rPr>
              <w:t>Funded under ESMP budget</w:t>
            </w:r>
          </w:p>
        </w:tc>
        <w:tc>
          <w:tcPr>
            <w:tcW w:w="2430" w:type="dxa"/>
          </w:tcPr>
          <w:p w14:paraId="3453935F" w14:textId="5A5DA185" w:rsidR="006C5539" w:rsidRPr="00412ABD" w:rsidRDefault="00F02E20" w:rsidP="001E795D">
            <w:pPr>
              <w:rPr>
                <w:rFonts w:cstheme="minorHAnsi"/>
                <w:i/>
                <w:iCs/>
              </w:rPr>
            </w:pPr>
            <w:r w:rsidRPr="00412ABD">
              <w:rPr>
                <w:rFonts w:cstheme="minorHAnsi"/>
                <w:iCs/>
              </w:rPr>
              <w:t xml:space="preserve">Prior to initiating construction and maintain throughout </w:t>
            </w:r>
            <w:r w:rsidR="00EC6A13" w:rsidRPr="00412ABD">
              <w:rPr>
                <w:rFonts w:cstheme="minorHAnsi"/>
                <w:iCs/>
              </w:rPr>
              <w:t xml:space="preserve">the </w:t>
            </w:r>
            <w:r w:rsidRPr="00412ABD">
              <w:rPr>
                <w:rFonts w:cstheme="minorHAnsi"/>
                <w:iCs/>
              </w:rPr>
              <w:t>Project implementation</w:t>
            </w:r>
          </w:p>
        </w:tc>
      </w:tr>
      <w:tr w:rsidR="006C5539" w:rsidRPr="00E13EDA" w14:paraId="4CE7BF19" w14:textId="77777777" w:rsidTr="00C55D01">
        <w:tc>
          <w:tcPr>
            <w:tcW w:w="13855" w:type="dxa"/>
            <w:gridSpan w:val="7"/>
            <w:shd w:val="clear" w:color="auto" w:fill="F7CAAC" w:themeFill="accent2" w:themeFillTint="66"/>
          </w:tcPr>
          <w:p w14:paraId="3EE406DA" w14:textId="77777777" w:rsidR="006C5539" w:rsidRPr="00412ABD" w:rsidRDefault="006C5539" w:rsidP="006C5539">
            <w:pPr>
              <w:rPr>
                <w:rFonts w:cstheme="minorHAnsi"/>
              </w:rPr>
            </w:pPr>
            <w:r w:rsidRPr="00412ABD">
              <w:rPr>
                <w:rFonts w:cstheme="minorHAnsi"/>
                <w:b/>
              </w:rPr>
              <w:t xml:space="preserve">ESS 3:  RESOURCE EFFICIENCY AND POLLUTION PREVENTION AND MANAGEMENT </w:t>
            </w:r>
          </w:p>
        </w:tc>
      </w:tr>
      <w:tr w:rsidR="006C5539" w:rsidRPr="00E13EDA" w14:paraId="60CF1380" w14:textId="77777777" w:rsidTr="00C55D01">
        <w:trPr>
          <w:trHeight w:val="1547"/>
        </w:trPr>
        <w:tc>
          <w:tcPr>
            <w:tcW w:w="715" w:type="dxa"/>
          </w:tcPr>
          <w:p w14:paraId="719AFD1E" w14:textId="77777777" w:rsidR="006C5539" w:rsidRPr="00E13EDA" w:rsidRDefault="006C5539" w:rsidP="006C5539">
            <w:pPr>
              <w:jc w:val="center"/>
              <w:rPr>
                <w:rFonts w:cstheme="minorHAnsi"/>
              </w:rPr>
            </w:pPr>
            <w:r w:rsidRPr="00E13EDA">
              <w:rPr>
                <w:rFonts w:cstheme="minorHAnsi"/>
              </w:rPr>
              <w:t>3.1</w:t>
            </w:r>
          </w:p>
        </w:tc>
        <w:tc>
          <w:tcPr>
            <w:tcW w:w="6120" w:type="dxa"/>
            <w:gridSpan w:val="2"/>
          </w:tcPr>
          <w:p w14:paraId="7987B680" w14:textId="77777777" w:rsidR="002971E9" w:rsidRDefault="006C5539" w:rsidP="002971E9">
            <w:pPr>
              <w:autoSpaceDE w:val="0"/>
              <w:autoSpaceDN w:val="0"/>
              <w:adjustRightInd w:val="0"/>
              <w:rPr>
                <w:rFonts w:cstheme="minorHAnsi"/>
              </w:rPr>
            </w:pPr>
            <w:r w:rsidRPr="00412ABD">
              <w:rPr>
                <w:rFonts w:cstheme="minorHAnsi"/>
                <w:b/>
                <w:color w:val="5B9BD5" w:themeColor="accent5"/>
              </w:rPr>
              <w:t>MANAGEMENT OF WASTE AND HAZARDOUS MATERIALS:</w:t>
            </w:r>
            <w:r w:rsidRPr="00412ABD">
              <w:rPr>
                <w:rFonts w:cstheme="minorHAnsi"/>
              </w:rPr>
              <w:t xml:space="preserve"> </w:t>
            </w:r>
          </w:p>
          <w:p w14:paraId="53451B59" w14:textId="66360E02" w:rsidR="00144370" w:rsidRPr="00144370" w:rsidRDefault="00144370" w:rsidP="00144370">
            <w:pPr>
              <w:autoSpaceDE w:val="0"/>
              <w:autoSpaceDN w:val="0"/>
              <w:adjustRightInd w:val="0"/>
              <w:rPr>
                <w:rFonts w:cstheme="minorHAnsi"/>
              </w:rPr>
            </w:pPr>
            <w:r>
              <w:rPr>
                <w:rFonts w:cstheme="minorHAnsi"/>
              </w:rPr>
              <w:t xml:space="preserve">The Recipient shall </w:t>
            </w:r>
            <w:r w:rsidRPr="00144370">
              <w:rPr>
                <w:rFonts w:cstheme="minorHAnsi"/>
              </w:rPr>
              <w:t xml:space="preserve">adopt, and implement </w:t>
            </w:r>
            <w:r w:rsidR="008E50DD">
              <w:rPr>
                <w:rFonts w:cstheme="minorHAnsi"/>
              </w:rPr>
              <w:t>Waste</w:t>
            </w:r>
          </w:p>
          <w:p w14:paraId="0FD3D85C" w14:textId="77777777" w:rsidR="00144370" w:rsidRDefault="00144370" w:rsidP="00144370">
            <w:pPr>
              <w:autoSpaceDE w:val="0"/>
              <w:autoSpaceDN w:val="0"/>
              <w:adjustRightInd w:val="0"/>
              <w:rPr>
                <w:rFonts w:cstheme="minorHAnsi"/>
              </w:rPr>
            </w:pPr>
            <w:r w:rsidRPr="00144370">
              <w:rPr>
                <w:rFonts w:cstheme="minorHAnsi"/>
              </w:rPr>
              <w:t xml:space="preserve">Management Plan. </w:t>
            </w:r>
          </w:p>
          <w:p w14:paraId="0C6204C0" w14:textId="4986B166" w:rsidR="002971E9" w:rsidRPr="002971E9" w:rsidRDefault="002971E9" w:rsidP="00144370">
            <w:pPr>
              <w:autoSpaceDE w:val="0"/>
              <w:autoSpaceDN w:val="0"/>
              <w:adjustRightInd w:val="0"/>
              <w:rPr>
                <w:rFonts w:cstheme="minorHAnsi"/>
              </w:rPr>
            </w:pPr>
            <w:r w:rsidRPr="002971E9">
              <w:rPr>
                <w:rFonts w:cstheme="minorHAnsi"/>
              </w:rPr>
              <w:t>The following measures will be put in place to ensure effective</w:t>
            </w:r>
          </w:p>
          <w:p w14:paraId="61559289" w14:textId="77777777" w:rsidR="002971E9" w:rsidRPr="002971E9" w:rsidRDefault="002971E9" w:rsidP="002971E9">
            <w:pPr>
              <w:rPr>
                <w:rFonts w:cstheme="minorHAnsi"/>
              </w:rPr>
            </w:pPr>
            <w:r w:rsidRPr="002971E9">
              <w:rPr>
                <w:rFonts w:cstheme="minorHAnsi"/>
              </w:rPr>
              <w:t>management of wastes and hazardous materials:</w:t>
            </w:r>
          </w:p>
          <w:p w14:paraId="53DA9121" w14:textId="53100D83" w:rsidR="002971E9" w:rsidRPr="002971E9" w:rsidRDefault="002971E9" w:rsidP="004F6BC1">
            <w:pPr>
              <w:pStyle w:val="ListParagraph"/>
              <w:numPr>
                <w:ilvl w:val="0"/>
                <w:numId w:val="46"/>
              </w:numPr>
              <w:autoSpaceDE w:val="0"/>
              <w:autoSpaceDN w:val="0"/>
              <w:adjustRightInd w:val="0"/>
              <w:spacing w:after="0"/>
              <w:rPr>
                <w:rFonts w:cstheme="minorHAnsi"/>
              </w:rPr>
            </w:pPr>
            <w:r w:rsidRPr="002971E9">
              <w:rPr>
                <w:rFonts w:cstheme="minorHAnsi"/>
              </w:rPr>
              <w:t>Generation of waste and hazardous materials will be avoided or minimized in all possible measures</w:t>
            </w:r>
            <w:r w:rsidR="004F6BC1">
              <w:rPr>
                <w:rFonts w:cstheme="minorHAnsi"/>
              </w:rPr>
              <w:t>;</w:t>
            </w:r>
            <w:r w:rsidRPr="002971E9">
              <w:rPr>
                <w:rFonts w:cstheme="minorHAnsi"/>
              </w:rPr>
              <w:t xml:space="preserve"> </w:t>
            </w:r>
          </w:p>
          <w:p w14:paraId="5DAC2A04" w14:textId="0C289418" w:rsidR="006C5539" w:rsidRDefault="00D23E85" w:rsidP="004F6BC1">
            <w:pPr>
              <w:pStyle w:val="ListParagraph"/>
              <w:numPr>
                <w:ilvl w:val="0"/>
                <w:numId w:val="46"/>
              </w:numPr>
              <w:spacing w:after="0"/>
              <w:rPr>
                <w:rFonts w:cstheme="minorHAnsi"/>
              </w:rPr>
            </w:pPr>
            <w:r w:rsidRPr="002971E9">
              <w:rPr>
                <w:rFonts w:cstheme="minorHAnsi"/>
              </w:rPr>
              <w:t xml:space="preserve">Develop </w:t>
            </w:r>
            <w:r w:rsidR="006C5539" w:rsidRPr="002971E9">
              <w:rPr>
                <w:rFonts w:cstheme="minorHAnsi"/>
              </w:rPr>
              <w:t>detailed plan and implement measures and actions to manage waste and hazardous materials</w:t>
            </w:r>
            <w:r w:rsidR="00181DA9" w:rsidRPr="002971E9">
              <w:rPr>
                <w:rFonts w:cstheme="minorHAnsi"/>
              </w:rPr>
              <w:t xml:space="preserve"> </w:t>
            </w:r>
            <w:r w:rsidR="00BC43DE" w:rsidRPr="002971E9">
              <w:rPr>
                <w:rFonts w:cstheme="minorHAnsi"/>
              </w:rPr>
              <w:t>and require contractor</w:t>
            </w:r>
            <w:r w:rsidR="009F6A8E">
              <w:rPr>
                <w:rFonts w:cstheme="minorHAnsi"/>
              </w:rPr>
              <w:t>s</w:t>
            </w:r>
            <w:r w:rsidR="00BC43DE" w:rsidRPr="002971E9">
              <w:rPr>
                <w:rFonts w:cstheme="minorHAnsi"/>
              </w:rPr>
              <w:t xml:space="preserve"> to submit waste management plan including storage, final disposal, and supervision</w:t>
            </w:r>
            <w:r w:rsidR="004F6BC1">
              <w:rPr>
                <w:rFonts w:cstheme="minorHAnsi"/>
              </w:rPr>
              <w:t>;</w:t>
            </w:r>
            <w:r w:rsidR="006C5539" w:rsidRPr="002971E9">
              <w:rPr>
                <w:rFonts w:cstheme="minorHAnsi"/>
              </w:rPr>
              <w:t xml:space="preserve"> </w:t>
            </w:r>
          </w:p>
          <w:p w14:paraId="4B5F3077" w14:textId="77777777" w:rsidR="006C5539" w:rsidRDefault="002971E9" w:rsidP="004F6BC1">
            <w:pPr>
              <w:pStyle w:val="ListParagraph"/>
              <w:numPr>
                <w:ilvl w:val="0"/>
                <w:numId w:val="47"/>
              </w:numPr>
              <w:autoSpaceDE w:val="0"/>
              <w:autoSpaceDN w:val="0"/>
              <w:adjustRightInd w:val="0"/>
              <w:spacing w:after="0"/>
              <w:rPr>
                <w:rFonts w:cstheme="minorHAnsi"/>
              </w:rPr>
            </w:pPr>
            <w:r w:rsidRPr="002971E9">
              <w:rPr>
                <w:rFonts w:cstheme="minorHAnsi"/>
              </w:rPr>
              <w:t xml:space="preserve">Exclude </w:t>
            </w:r>
            <w:r>
              <w:rPr>
                <w:rFonts w:cstheme="minorHAnsi"/>
              </w:rPr>
              <w:t xml:space="preserve">the use of </w:t>
            </w:r>
            <w:r w:rsidRPr="002971E9">
              <w:rPr>
                <w:rFonts w:cstheme="minorHAnsi"/>
              </w:rPr>
              <w:t>chemicals and hazardous materials subject to international bans</w:t>
            </w:r>
            <w:r>
              <w:rPr>
                <w:rFonts w:cstheme="minorHAnsi"/>
              </w:rPr>
              <w:t>.</w:t>
            </w:r>
          </w:p>
          <w:p w14:paraId="69FC3392" w14:textId="2A611CEF" w:rsidR="00144370" w:rsidRPr="00144370" w:rsidRDefault="00144370" w:rsidP="00144370">
            <w:pPr>
              <w:autoSpaceDE w:val="0"/>
              <w:autoSpaceDN w:val="0"/>
              <w:adjustRightInd w:val="0"/>
              <w:rPr>
                <w:rFonts w:cstheme="minorHAnsi"/>
              </w:rPr>
            </w:pPr>
            <w:r w:rsidRPr="00144370">
              <w:rPr>
                <w:rFonts w:cstheme="minorHAnsi"/>
              </w:rPr>
              <w:t>Resource efficiency and pollution prevention and</w:t>
            </w:r>
            <w:r>
              <w:rPr>
                <w:rFonts w:cstheme="minorHAnsi"/>
              </w:rPr>
              <w:t xml:space="preserve"> </w:t>
            </w:r>
            <w:r w:rsidRPr="00144370">
              <w:rPr>
                <w:rFonts w:cstheme="minorHAnsi"/>
              </w:rPr>
              <w:t>management measures will be covered under the ESMP to be prepared</w:t>
            </w:r>
            <w:r>
              <w:rPr>
                <w:rFonts w:cstheme="minorHAnsi"/>
              </w:rPr>
              <w:t xml:space="preserve"> </w:t>
            </w:r>
            <w:r w:rsidRPr="00144370">
              <w:rPr>
                <w:rFonts w:cstheme="minorHAnsi"/>
              </w:rPr>
              <w:t>under action XX above.</w:t>
            </w:r>
          </w:p>
        </w:tc>
        <w:tc>
          <w:tcPr>
            <w:tcW w:w="2250" w:type="dxa"/>
            <w:shd w:val="clear" w:color="auto" w:fill="auto"/>
          </w:tcPr>
          <w:p w14:paraId="073FB58C" w14:textId="77777777" w:rsidR="009B3858" w:rsidRPr="00412ABD" w:rsidRDefault="009B3858" w:rsidP="006C5539">
            <w:pPr>
              <w:rPr>
                <w:rFonts w:cstheme="minorHAnsi"/>
                <w:iCs/>
              </w:rPr>
            </w:pPr>
          </w:p>
          <w:p w14:paraId="0B534A33" w14:textId="68C4A3EC" w:rsidR="006C5539" w:rsidRPr="00412ABD" w:rsidRDefault="006C5539" w:rsidP="00BA7381">
            <w:pPr>
              <w:rPr>
                <w:rFonts w:cstheme="minorHAnsi"/>
                <w:iCs/>
              </w:rPr>
            </w:pPr>
            <w:r w:rsidRPr="00412ABD">
              <w:rPr>
                <w:rFonts w:cstheme="minorHAnsi"/>
                <w:iCs/>
              </w:rPr>
              <w:t>Prior to initiating construction</w:t>
            </w:r>
            <w:r w:rsidR="00D23E85" w:rsidRPr="00412ABD">
              <w:rPr>
                <w:rFonts w:cstheme="minorHAnsi"/>
                <w:iCs/>
              </w:rPr>
              <w:t xml:space="preserve"> </w:t>
            </w:r>
            <w:r w:rsidR="0074302D" w:rsidRPr="00412ABD">
              <w:rPr>
                <w:rFonts w:cstheme="minorHAnsi"/>
                <w:iCs/>
              </w:rPr>
              <w:t>and m</w:t>
            </w:r>
            <w:r w:rsidRPr="00412ABD">
              <w:rPr>
                <w:rFonts w:cstheme="minorHAnsi"/>
                <w:iCs/>
              </w:rPr>
              <w:t xml:space="preserve">aintained throughout </w:t>
            </w:r>
            <w:r w:rsidR="0074302D" w:rsidRPr="00412ABD">
              <w:rPr>
                <w:rFonts w:cstheme="minorHAnsi"/>
                <w:iCs/>
              </w:rPr>
              <w:t xml:space="preserve">the </w:t>
            </w:r>
            <w:r w:rsidRPr="00412ABD">
              <w:rPr>
                <w:rFonts w:cstheme="minorHAnsi"/>
                <w:iCs/>
              </w:rPr>
              <w:t>Project implementation</w:t>
            </w:r>
          </w:p>
        </w:tc>
        <w:tc>
          <w:tcPr>
            <w:tcW w:w="2340" w:type="dxa"/>
            <w:gridSpan w:val="2"/>
            <w:shd w:val="clear" w:color="auto" w:fill="auto"/>
          </w:tcPr>
          <w:p w14:paraId="654897F1" w14:textId="77777777" w:rsidR="009B3858" w:rsidRPr="00412ABD" w:rsidRDefault="009B3858" w:rsidP="00283CC5">
            <w:pPr>
              <w:rPr>
                <w:rFonts w:cstheme="minorHAnsi"/>
                <w:iCs/>
              </w:rPr>
            </w:pPr>
          </w:p>
          <w:p w14:paraId="3BFC7BD6" w14:textId="77777777" w:rsidR="006C5539" w:rsidRDefault="006C5539" w:rsidP="00283CC5">
            <w:pPr>
              <w:rPr>
                <w:rFonts w:cstheme="minorHAnsi"/>
                <w:iCs/>
              </w:rPr>
            </w:pPr>
            <w:r w:rsidRPr="00412ABD">
              <w:rPr>
                <w:rFonts w:cstheme="minorHAnsi"/>
                <w:iCs/>
              </w:rPr>
              <w:t>ESO</w:t>
            </w:r>
            <w:r w:rsidR="00283CC5" w:rsidRPr="00412ABD">
              <w:rPr>
                <w:rFonts w:cstheme="minorHAnsi"/>
                <w:iCs/>
              </w:rPr>
              <w:t xml:space="preserve"> and </w:t>
            </w:r>
            <w:r w:rsidR="002B27C6" w:rsidRPr="00412ABD">
              <w:rPr>
                <w:rFonts w:cstheme="minorHAnsi"/>
                <w:iCs/>
              </w:rPr>
              <w:t>contractors</w:t>
            </w:r>
          </w:p>
          <w:p w14:paraId="6027A5BE" w14:textId="77777777" w:rsidR="00003B8A" w:rsidRDefault="00003B8A" w:rsidP="00283CC5">
            <w:pPr>
              <w:rPr>
                <w:rFonts w:cstheme="minorHAnsi"/>
                <w:iCs/>
              </w:rPr>
            </w:pPr>
          </w:p>
          <w:p w14:paraId="1552380F" w14:textId="55A9314E" w:rsidR="00003B8A" w:rsidRPr="00412ABD" w:rsidRDefault="00003B8A" w:rsidP="00711FFC">
            <w:pPr>
              <w:autoSpaceDE w:val="0"/>
              <w:autoSpaceDN w:val="0"/>
              <w:adjustRightInd w:val="0"/>
              <w:rPr>
                <w:rFonts w:cstheme="minorHAnsi"/>
                <w:iCs/>
              </w:rPr>
            </w:pPr>
            <w:r w:rsidRPr="0019239F">
              <w:rPr>
                <w:rFonts w:cstheme="minorHAnsi"/>
              </w:rPr>
              <w:t>Funded under ESMP budget</w:t>
            </w:r>
          </w:p>
        </w:tc>
        <w:tc>
          <w:tcPr>
            <w:tcW w:w="2430" w:type="dxa"/>
          </w:tcPr>
          <w:p w14:paraId="2CF9D3D1" w14:textId="77777777" w:rsidR="009B3858" w:rsidRPr="00971656" w:rsidRDefault="009B3858" w:rsidP="00971656">
            <w:pPr>
              <w:rPr>
                <w:rFonts w:cstheme="minorHAnsi"/>
                <w:iCs/>
              </w:rPr>
            </w:pPr>
          </w:p>
          <w:p w14:paraId="0E3D4D67" w14:textId="33301539" w:rsidR="006C5539" w:rsidRPr="00412ABD" w:rsidRDefault="00306070" w:rsidP="00D07F56">
            <w:pPr>
              <w:rPr>
                <w:rFonts w:cstheme="minorHAnsi"/>
                <w:iCs/>
              </w:rPr>
            </w:pPr>
            <w:r>
              <w:rPr>
                <w:rFonts w:cstheme="minorHAnsi"/>
                <w:iCs/>
              </w:rPr>
              <w:t>T</w:t>
            </w:r>
            <w:r w:rsidR="00D23E85" w:rsidRPr="00412ABD">
              <w:rPr>
                <w:rFonts w:cstheme="minorHAnsi"/>
                <w:iCs/>
              </w:rPr>
              <w:t xml:space="preserve">hroughout the </w:t>
            </w:r>
            <w:r w:rsidR="00872F32" w:rsidRPr="00412ABD">
              <w:rPr>
                <w:rFonts w:cstheme="minorHAnsi"/>
                <w:iCs/>
              </w:rPr>
              <w:t>P</w:t>
            </w:r>
            <w:r w:rsidR="00D23E85" w:rsidRPr="00412ABD">
              <w:rPr>
                <w:rFonts w:cstheme="minorHAnsi"/>
                <w:iCs/>
              </w:rPr>
              <w:t xml:space="preserve">roject </w:t>
            </w:r>
            <w:r w:rsidR="00EA7628" w:rsidRPr="00412ABD">
              <w:rPr>
                <w:rFonts w:cstheme="minorHAnsi"/>
                <w:iCs/>
              </w:rPr>
              <w:t>implementation</w:t>
            </w:r>
            <w:r w:rsidR="00EA7628" w:rsidRPr="00412ABD" w:rsidDel="00D23E85">
              <w:rPr>
                <w:rFonts w:cstheme="minorHAnsi"/>
                <w:iCs/>
              </w:rPr>
              <w:t xml:space="preserve"> </w:t>
            </w:r>
          </w:p>
        </w:tc>
      </w:tr>
      <w:tr w:rsidR="006C5539" w:rsidRPr="00E13EDA" w14:paraId="35F5AE43" w14:textId="77777777" w:rsidTr="00C55D01">
        <w:tc>
          <w:tcPr>
            <w:tcW w:w="13855" w:type="dxa"/>
            <w:gridSpan w:val="7"/>
            <w:shd w:val="clear" w:color="auto" w:fill="F7CAAC" w:themeFill="accent2" w:themeFillTint="66"/>
          </w:tcPr>
          <w:p w14:paraId="71B488EC" w14:textId="77777777" w:rsidR="006C5539" w:rsidRPr="00412ABD" w:rsidRDefault="006C5539" w:rsidP="006C5539">
            <w:pPr>
              <w:rPr>
                <w:rFonts w:cstheme="minorHAnsi"/>
              </w:rPr>
            </w:pPr>
            <w:r w:rsidRPr="00412ABD">
              <w:rPr>
                <w:rFonts w:cstheme="minorHAnsi"/>
                <w:b/>
              </w:rPr>
              <w:t>ESS 4:  COMMUNITY HEALTH AND SAFETY</w:t>
            </w:r>
          </w:p>
        </w:tc>
      </w:tr>
      <w:tr w:rsidR="006C5539" w:rsidRPr="00E13EDA" w14:paraId="0B8FCE37" w14:textId="77777777" w:rsidTr="00C55D01">
        <w:tc>
          <w:tcPr>
            <w:tcW w:w="715" w:type="dxa"/>
          </w:tcPr>
          <w:p w14:paraId="2D2B02CD" w14:textId="77777777" w:rsidR="006C5539" w:rsidRPr="00E13EDA" w:rsidRDefault="006C5539" w:rsidP="006C5539">
            <w:pPr>
              <w:jc w:val="center"/>
              <w:rPr>
                <w:rFonts w:cstheme="minorHAnsi"/>
              </w:rPr>
            </w:pPr>
            <w:r w:rsidRPr="00E13EDA">
              <w:rPr>
                <w:rFonts w:cstheme="minorHAnsi"/>
              </w:rPr>
              <w:t>4.1</w:t>
            </w:r>
          </w:p>
        </w:tc>
        <w:tc>
          <w:tcPr>
            <w:tcW w:w="6120" w:type="dxa"/>
            <w:gridSpan w:val="2"/>
          </w:tcPr>
          <w:p w14:paraId="00D287A2" w14:textId="77777777" w:rsidR="00320BEC" w:rsidRPr="00412ABD" w:rsidRDefault="006C5539" w:rsidP="009411CC">
            <w:pPr>
              <w:autoSpaceDE w:val="0"/>
              <w:autoSpaceDN w:val="0"/>
              <w:adjustRightInd w:val="0"/>
              <w:rPr>
                <w:rFonts w:cstheme="minorHAnsi"/>
              </w:rPr>
            </w:pPr>
            <w:r w:rsidRPr="00412ABD">
              <w:rPr>
                <w:rFonts w:cstheme="minorHAnsi"/>
                <w:b/>
                <w:color w:val="5B9BD5" w:themeColor="accent5"/>
              </w:rPr>
              <w:t>TRAFFIC AND ROAD SAFETY</w:t>
            </w:r>
            <w:r w:rsidRPr="00D93985">
              <w:rPr>
                <w:rFonts w:cstheme="minorHAnsi"/>
                <w:b/>
                <w:color w:val="5B9BD5" w:themeColor="accent5"/>
              </w:rPr>
              <w:t>:</w:t>
            </w:r>
            <w:r w:rsidRPr="00412ABD">
              <w:rPr>
                <w:rFonts w:cstheme="minorHAnsi"/>
              </w:rPr>
              <w:t xml:space="preserve"> </w:t>
            </w:r>
          </w:p>
          <w:p w14:paraId="5BAA580E" w14:textId="3E63AD35" w:rsidR="00B8022C" w:rsidRPr="00B8022C" w:rsidRDefault="00144370" w:rsidP="00B8022C">
            <w:pPr>
              <w:autoSpaceDE w:val="0"/>
              <w:autoSpaceDN w:val="0"/>
              <w:adjustRightInd w:val="0"/>
              <w:rPr>
                <w:rFonts w:cstheme="minorHAnsi"/>
              </w:rPr>
            </w:pPr>
            <w:r w:rsidRPr="00144370">
              <w:rPr>
                <w:rFonts w:cstheme="minorHAnsi"/>
              </w:rPr>
              <w:t>Adopt and implement measures and</w:t>
            </w:r>
            <w:r w:rsidR="00044BC6">
              <w:rPr>
                <w:rFonts w:cstheme="minorHAnsi"/>
              </w:rPr>
              <w:t xml:space="preserve"> </w:t>
            </w:r>
            <w:r w:rsidRPr="00144370">
              <w:rPr>
                <w:rFonts w:cstheme="minorHAnsi"/>
              </w:rPr>
              <w:t>actions to assess and manage traffic and road safety risks as required in</w:t>
            </w:r>
            <w:r>
              <w:rPr>
                <w:rFonts w:cstheme="minorHAnsi"/>
              </w:rPr>
              <w:t xml:space="preserve"> </w:t>
            </w:r>
            <w:r w:rsidRPr="00144370">
              <w:rPr>
                <w:rFonts w:cstheme="minorHAnsi"/>
              </w:rPr>
              <w:t>the ESMPs to be developed under action XX above</w:t>
            </w:r>
            <w:r>
              <w:rPr>
                <w:rFonts w:cstheme="minorHAnsi"/>
              </w:rPr>
              <w:t>.</w:t>
            </w:r>
            <w:r w:rsidRPr="00144370" w:rsidDel="00144370">
              <w:rPr>
                <w:rFonts w:cstheme="minorHAnsi"/>
              </w:rPr>
              <w:t xml:space="preserve"> </w:t>
            </w:r>
          </w:p>
          <w:p w14:paraId="1B60EF3D" w14:textId="3DD783F0" w:rsidR="006C5539" w:rsidRPr="00412ABD" w:rsidRDefault="00320BEC" w:rsidP="00B8022C">
            <w:pPr>
              <w:autoSpaceDE w:val="0"/>
              <w:autoSpaceDN w:val="0"/>
              <w:adjustRightInd w:val="0"/>
              <w:rPr>
                <w:rFonts w:cstheme="minorHAnsi"/>
              </w:rPr>
            </w:pPr>
            <w:r w:rsidRPr="00412ABD">
              <w:rPr>
                <w:rFonts w:cstheme="minorHAnsi"/>
              </w:rPr>
              <w:t>B</w:t>
            </w:r>
            <w:r w:rsidR="000841CF" w:rsidRPr="00412ABD">
              <w:rPr>
                <w:rFonts w:cstheme="minorHAnsi"/>
              </w:rPr>
              <w:t xml:space="preserve">idding document of construction work </w:t>
            </w:r>
            <w:r w:rsidR="0052491D" w:rsidRPr="00412ABD">
              <w:rPr>
                <w:rFonts w:cstheme="minorHAnsi"/>
              </w:rPr>
              <w:t xml:space="preserve">will </w:t>
            </w:r>
            <w:r w:rsidR="000841CF" w:rsidRPr="00412ABD">
              <w:rPr>
                <w:rFonts w:cstheme="minorHAnsi"/>
              </w:rPr>
              <w:t xml:space="preserve">require bidders to submit their </w:t>
            </w:r>
            <w:r w:rsidR="009411CC" w:rsidRPr="00412ABD">
              <w:rPr>
                <w:rFonts w:cstheme="minorHAnsi"/>
              </w:rPr>
              <w:t>m</w:t>
            </w:r>
            <w:r w:rsidR="000841CF" w:rsidRPr="00412ABD">
              <w:rPr>
                <w:rFonts w:cstheme="minorHAnsi"/>
              </w:rPr>
              <w:t xml:space="preserve">anagement </w:t>
            </w:r>
            <w:r w:rsidR="009411CC" w:rsidRPr="00412ABD">
              <w:rPr>
                <w:rFonts w:cstheme="minorHAnsi"/>
              </w:rPr>
              <w:t>p</w:t>
            </w:r>
            <w:r w:rsidR="000841CF" w:rsidRPr="00412ABD">
              <w:rPr>
                <w:rFonts w:cstheme="minorHAnsi"/>
              </w:rPr>
              <w:t xml:space="preserve">lans </w:t>
            </w:r>
            <w:r w:rsidR="009411CC" w:rsidRPr="00412ABD">
              <w:rPr>
                <w:rFonts w:cstheme="minorHAnsi"/>
              </w:rPr>
              <w:t xml:space="preserve">for potential traffic and road safety risks to workers and potentially affected communities throughout the </w:t>
            </w:r>
            <w:r w:rsidR="00B8022C">
              <w:rPr>
                <w:rFonts w:cstheme="minorHAnsi"/>
              </w:rPr>
              <w:t xml:space="preserve">subproject </w:t>
            </w:r>
            <w:r w:rsidR="009411CC" w:rsidRPr="00412ABD">
              <w:rPr>
                <w:rFonts w:cstheme="minorHAnsi"/>
              </w:rPr>
              <w:t>implementation including monitoring.</w:t>
            </w:r>
          </w:p>
        </w:tc>
        <w:tc>
          <w:tcPr>
            <w:tcW w:w="2250" w:type="dxa"/>
          </w:tcPr>
          <w:p w14:paraId="1A0C87DB" w14:textId="77777777" w:rsidR="000C16DC" w:rsidRPr="00412ABD" w:rsidRDefault="000C16DC" w:rsidP="000841CF">
            <w:pPr>
              <w:rPr>
                <w:rFonts w:cstheme="minorHAnsi"/>
                <w:iCs/>
              </w:rPr>
            </w:pPr>
          </w:p>
          <w:p w14:paraId="121F6EC9" w14:textId="5AD1868D" w:rsidR="006C5539" w:rsidRPr="00412ABD" w:rsidRDefault="000F5131" w:rsidP="00BA7381">
            <w:pPr>
              <w:rPr>
                <w:rFonts w:cstheme="minorHAnsi"/>
                <w:iCs/>
              </w:rPr>
            </w:pPr>
            <w:r w:rsidRPr="00412ABD">
              <w:rPr>
                <w:rFonts w:cstheme="minorHAnsi"/>
                <w:iCs/>
              </w:rPr>
              <w:t xml:space="preserve">Prior to initiating construction </w:t>
            </w:r>
            <w:r w:rsidR="006E67A3" w:rsidRPr="00412ABD">
              <w:rPr>
                <w:rFonts w:cstheme="minorHAnsi"/>
                <w:iCs/>
              </w:rPr>
              <w:t>and m</w:t>
            </w:r>
            <w:r w:rsidRPr="00412ABD">
              <w:rPr>
                <w:rFonts w:cstheme="minorHAnsi"/>
                <w:iCs/>
              </w:rPr>
              <w:t xml:space="preserve">aintained throughout </w:t>
            </w:r>
            <w:r w:rsidR="006E67A3" w:rsidRPr="00412ABD">
              <w:rPr>
                <w:rFonts w:cstheme="minorHAnsi"/>
                <w:iCs/>
              </w:rPr>
              <w:t xml:space="preserve">the </w:t>
            </w:r>
            <w:r w:rsidRPr="00412ABD">
              <w:rPr>
                <w:rFonts w:cstheme="minorHAnsi"/>
                <w:iCs/>
              </w:rPr>
              <w:t>Project implementation</w:t>
            </w:r>
          </w:p>
        </w:tc>
        <w:tc>
          <w:tcPr>
            <w:tcW w:w="2340" w:type="dxa"/>
            <w:gridSpan w:val="2"/>
          </w:tcPr>
          <w:p w14:paraId="584A6118" w14:textId="77777777" w:rsidR="00F64330" w:rsidRPr="00412ABD" w:rsidRDefault="00F64330" w:rsidP="006C5539">
            <w:pPr>
              <w:rPr>
                <w:rFonts w:cstheme="minorHAnsi"/>
                <w:iCs/>
              </w:rPr>
            </w:pPr>
          </w:p>
          <w:p w14:paraId="4D3E3DAF" w14:textId="754A9974" w:rsidR="006C5539" w:rsidRDefault="000841CF" w:rsidP="00044BC6">
            <w:pPr>
              <w:rPr>
                <w:rFonts w:cstheme="minorHAnsi"/>
                <w:iCs/>
              </w:rPr>
            </w:pPr>
            <w:r w:rsidRPr="00412ABD">
              <w:rPr>
                <w:rFonts w:cstheme="minorHAnsi"/>
                <w:iCs/>
              </w:rPr>
              <w:t>ESO</w:t>
            </w:r>
            <w:r w:rsidR="00F64330" w:rsidRPr="00412ABD">
              <w:rPr>
                <w:rFonts w:cstheme="minorHAnsi"/>
                <w:iCs/>
              </w:rPr>
              <w:t xml:space="preserve"> in coordination with </w:t>
            </w:r>
            <w:r w:rsidRPr="00412ABD">
              <w:rPr>
                <w:rFonts w:cstheme="minorHAnsi"/>
                <w:iCs/>
              </w:rPr>
              <w:t>D</w:t>
            </w:r>
            <w:r w:rsidR="00731D99" w:rsidRPr="00412ABD">
              <w:rPr>
                <w:rFonts w:cstheme="minorHAnsi"/>
                <w:iCs/>
              </w:rPr>
              <w:t>.</w:t>
            </w:r>
            <w:r w:rsidRPr="00412ABD">
              <w:rPr>
                <w:rFonts w:cstheme="minorHAnsi"/>
                <w:iCs/>
              </w:rPr>
              <w:t>G</w:t>
            </w:r>
            <w:r w:rsidR="00731D99" w:rsidRPr="00412ABD">
              <w:rPr>
                <w:rFonts w:cstheme="minorHAnsi"/>
                <w:iCs/>
              </w:rPr>
              <w:t>.</w:t>
            </w:r>
            <w:r w:rsidRPr="00412ABD">
              <w:rPr>
                <w:rFonts w:cstheme="minorHAnsi"/>
                <w:iCs/>
              </w:rPr>
              <w:t xml:space="preserve"> of Buildings</w:t>
            </w:r>
            <w:r w:rsidR="00F64330" w:rsidRPr="00412ABD">
              <w:rPr>
                <w:rFonts w:cstheme="minorHAnsi"/>
                <w:iCs/>
              </w:rPr>
              <w:t xml:space="preserve"> </w:t>
            </w:r>
          </w:p>
          <w:p w14:paraId="5333844A" w14:textId="77777777" w:rsidR="00704E7E" w:rsidRDefault="00704E7E" w:rsidP="00A533B4">
            <w:pPr>
              <w:rPr>
                <w:rFonts w:cstheme="minorHAnsi"/>
                <w:iCs/>
              </w:rPr>
            </w:pPr>
          </w:p>
          <w:p w14:paraId="7B906E7E" w14:textId="77777777" w:rsidR="006A5EB3" w:rsidRDefault="006A5EB3" w:rsidP="00A533B4">
            <w:pPr>
              <w:rPr>
                <w:rFonts w:cstheme="minorHAnsi"/>
                <w:iCs/>
              </w:rPr>
            </w:pPr>
            <w:r>
              <w:rPr>
                <w:rFonts w:cstheme="minorHAnsi"/>
                <w:iCs/>
              </w:rPr>
              <w:t>Contracto</w:t>
            </w:r>
            <w:r w:rsidR="00A533B4">
              <w:rPr>
                <w:rFonts w:cstheme="minorHAnsi"/>
                <w:iCs/>
              </w:rPr>
              <w:t>rs</w:t>
            </w:r>
          </w:p>
          <w:p w14:paraId="6C071EA9" w14:textId="77777777" w:rsidR="00704E7E" w:rsidRDefault="00704E7E" w:rsidP="00A533B4">
            <w:pPr>
              <w:rPr>
                <w:rFonts w:cstheme="minorHAnsi"/>
                <w:iCs/>
              </w:rPr>
            </w:pPr>
          </w:p>
          <w:p w14:paraId="5AE9C6B2" w14:textId="2AED2F1C" w:rsidR="00704E7E" w:rsidRPr="00412ABD" w:rsidRDefault="00704E7E" w:rsidP="00DE3AC8">
            <w:pPr>
              <w:autoSpaceDE w:val="0"/>
              <w:autoSpaceDN w:val="0"/>
              <w:adjustRightInd w:val="0"/>
              <w:rPr>
                <w:rFonts w:cstheme="minorHAnsi"/>
                <w:iCs/>
              </w:rPr>
            </w:pPr>
            <w:r w:rsidRPr="0019239F">
              <w:rPr>
                <w:rFonts w:cstheme="minorHAnsi"/>
              </w:rPr>
              <w:t>Funded under ESMP budget</w:t>
            </w:r>
          </w:p>
        </w:tc>
        <w:tc>
          <w:tcPr>
            <w:tcW w:w="2430" w:type="dxa"/>
          </w:tcPr>
          <w:p w14:paraId="0444308C" w14:textId="77777777" w:rsidR="004A4053" w:rsidRPr="00412ABD" w:rsidRDefault="004A4053" w:rsidP="00B204B9">
            <w:pPr>
              <w:pStyle w:val="Italicsbullettable"/>
            </w:pPr>
          </w:p>
          <w:p w14:paraId="557884E9" w14:textId="2F21C355" w:rsidR="006C5539" w:rsidRPr="00412ABD" w:rsidRDefault="005E720F" w:rsidP="00B204B9">
            <w:pPr>
              <w:pStyle w:val="Italicsbullettable"/>
            </w:pPr>
            <w:r w:rsidRPr="00412ABD">
              <w:t>P</w:t>
            </w:r>
            <w:r w:rsidR="0074302D" w:rsidRPr="00412ABD">
              <w:t xml:space="preserve">rior to </w:t>
            </w:r>
            <w:r w:rsidR="0038609E" w:rsidRPr="00412ABD">
              <w:rPr>
                <w:iCs w:val="0"/>
              </w:rPr>
              <w:t xml:space="preserve">initiating of </w:t>
            </w:r>
            <w:r w:rsidR="0074302D" w:rsidRPr="00412ABD">
              <w:t>construction and t</w:t>
            </w:r>
            <w:r w:rsidR="000841CF" w:rsidRPr="00412ABD">
              <w:t xml:space="preserve">hroughout the </w:t>
            </w:r>
            <w:r w:rsidR="00872F32" w:rsidRPr="00412ABD">
              <w:t>P</w:t>
            </w:r>
            <w:r w:rsidR="000841CF" w:rsidRPr="00412ABD">
              <w:t xml:space="preserve">roject </w:t>
            </w:r>
            <w:r w:rsidR="00EA7628" w:rsidRPr="00412ABD">
              <w:t>implementation</w:t>
            </w:r>
            <w:r w:rsidR="00043EED" w:rsidRPr="00412ABD">
              <w:t xml:space="preserve"> </w:t>
            </w:r>
          </w:p>
        </w:tc>
      </w:tr>
      <w:tr w:rsidR="006C5539" w:rsidRPr="00E13EDA" w14:paraId="33424D70" w14:textId="77777777" w:rsidTr="00C55D01">
        <w:trPr>
          <w:trHeight w:val="1592"/>
        </w:trPr>
        <w:tc>
          <w:tcPr>
            <w:tcW w:w="715" w:type="dxa"/>
          </w:tcPr>
          <w:p w14:paraId="26E6D937" w14:textId="67D13B4A" w:rsidR="006C5539" w:rsidRPr="00E13EDA" w:rsidRDefault="006C5539" w:rsidP="006C5539">
            <w:pPr>
              <w:jc w:val="center"/>
              <w:rPr>
                <w:rFonts w:cstheme="minorHAnsi"/>
              </w:rPr>
            </w:pPr>
            <w:r w:rsidRPr="00E13EDA">
              <w:rPr>
                <w:rFonts w:cstheme="minorHAnsi"/>
              </w:rPr>
              <w:t>4.2</w:t>
            </w:r>
          </w:p>
        </w:tc>
        <w:tc>
          <w:tcPr>
            <w:tcW w:w="6120" w:type="dxa"/>
            <w:gridSpan w:val="2"/>
            <w:shd w:val="clear" w:color="auto" w:fill="auto"/>
          </w:tcPr>
          <w:p w14:paraId="5D812053" w14:textId="77777777" w:rsidR="001E4156" w:rsidRPr="00D93985" w:rsidRDefault="006C5539" w:rsidP="00885A4A">
            <w:pPr>
              <w:autoSpaceDE w:val="0"/>
              <w:autoSpaceDN w:val="0"/>
              <w:adjustRightInd w:val="0"/>
              <w:rPr>
                <w:rFonts w:cstheme="minorHAnsi"/>
                <w:b/>
                <w:color w:val="5B9BD5" w:themeColor="accent5"/>
              </w:rPr>
            </w:pPr>
            <w:r w:rsidRPr="00412ABD">
              <w:rPr>
                <w:rFonts w:cstheme="minorHAnsi"/>
                <w:b/>
                <w:color w:val="5B9BD5" w:themeColor="accent5"/>
              </w:rPr>
              <w:t>COMMUNITY HEALTH AND SAFETY</w:t>
            </w:r>
            <w:r w:rsidRPr="00D93985">
              <w:rPr>
                <w:rFonts w:cstheme="minorHAnsi"/>
                <w:b/>
                <w:color w:val="5B9BD5" w:themeColor="accent5"/>
              </w:rPr>
              <w:t xml:space="preserve">:  </w:t>
            </w:r>
          </w:p>
          <w:p w14:paraId="72C390D2" w14:textId="3904FA9E" w:rsidR="006C5539" w:rsidRPr="00412ABD" w:rsidRDefault="00144370" w:rsidP="00D914D3">
            <w:pPr>
              <w:autoSpaceDE w:val="0"/>
              <w:autoSpaceDN w:val="0"/>
              <w:adjustRightInd w:val="0"/>
              <w:rPr>
                <w:rFonts w:cstheme="minorHAnsi"/>
              </w:rPr>
            </w:pPr>
            <w:r w:rsidRPr="00144370">
              <w:rPr>
                <w:rFonts w:cstheme="minorHAnsi"/>
              </w:rPr>
              <w:t>Prepare, adopt, and implement</w:t>
            </w:r>
            <w:r>
              <w:rPr>
                <w:rFonts w:cstheme="minorHAnsi"/>
              </w:rPr>
              <w:t xml:space="preserve"> </w:t>
            </w:r>
            <w:r w:rsidRPr="00144370">
              <w:rPr>
                <w:rFonts w:cstheme="minorHAnsi"/>
              </w:rPr>
              <w:t>measures and action to assess and manage specific risks and impacts to</w:t>
            </w:r>
            <w:r>
              <w:rPr>
                <w:rFonts w:cstheme="minorHAnsi"/>
              </w:rPr>
              <w:t xml:space="preserve"> </w:t>
            </w:r>
            <w:r w:rsidRPr="00144370">
              <w:rPr>
                <w:rFonts w:cstheme="minorHAnsi"/>
              </w:rPr>
              <w:t>the community arising from Project activities including behavior of</w:t>
            </w:r>
            <w:r>
              <w:rPr>
                <w:rFonts w:cstheme="minorHAnsi"/>
              </w:rPr>
              <w:t xml:space="preserve"> </w:t>
            </w:r>
            <w:r w:rsidRPr="00144370">
              <w:rPr>
                <w:rFonts w:cstheme="minorHAnsi"/>
              </w:rPr>
              <w:t>Project workers, response to emergency situations,</w:t>
            </w:r>
            <w:r>
              <w:rPr>
                <w:rFonts w:cstheme="minorHAnsi"/>
              </w:rPr>
              <w:t xml:space="preserve"> </w:t>
            </w:r>
            <w:r w:rsidRPr="00144370">
              <w:rPr>
                <w:rFonts w:cstheme="minorHAnsi"/>
              </w:rPr>
              <w:t>and include these measures in the ESMPs to be prepared in accordance</w:t>
            </w:r>
            <w:r>
              <w:rPr>
                <w:rFonts w:cstheme="minorHAnsi"/>
              </w:rPr>
              <w:t xml:space="preserve"> </w:t>
            </w:r>
            <w:r w:rsidRPr="00144370">
              <w:rPr>
                <w:rFonts w:cstheme="minorHAnsi"/>
              </w:rPr>
              <w:t xml:space="preserve">with the ESMF, in a manner acceptable to the </w:t>
            </w:r>
            <w:proofErr w:type="gramStart"/>
            <w:r>
              <w:rPr>
                <w:rFonts w:cstheme="minorHAnsi"/>
              </w:rPr>
              <w:t>Association.</w:t>
            </w:r>
            <w:r w:rsidR="001647B4" w:rsidRPr="001647B4">
              <w:rPr>
                <w:rFonts w:cstheme="minorHAnsi"/>
              </w:rPr>
              <w:t>.</w:t>
            </w:r>
            <w:proofErr w:type="gramEnd"/>
          </w:p>
        </w:tc>
        <w:tc>
          <w:tcPr>
            <w:tcW w:w="2250" w:type="dxa"/>
            <w:shd w:val="clear" w:color="auto" w:fill="auto"/>
          </w:tcPr>
          <w:p w14:paraId="0104A64A" w14:textId="3323A5B1" w:rsidR="006C5539" w:rsidRPr="00412ABD" w:rsidRDefault="006C5539" w:rsidP="00BA7381">
            <w:pPr>
              <w:pStyle w:val="Italicsbullettable"/>
            </w:pPr>
            <w:r w:rsidRPr="00412ABD">
              <w:t>Prior to initiating construction</w:t>
            </w:r>
            <w:r w:rsidR="00B44657" w:rsidRPr="00412ABD">
              <w:t xml:space="preserve"> </w:t>
            </w:r>
            <w:r w:rsidR="006E67A3" w:rsidRPr="00412ABD">
              <w:t>and m</w:t>
            </w:r>
            <w:r w:rsidRPr="00412ABD">
              <w:t xml:space="preserve">aintained throughout </w:t>
            </w:r>
            <w:r w:rsidR="006E67A3" w:rsidRPr="00412ABD">
              <w:t xml:space="preserve">the </w:t>
            </w:r>
            <w:r w:rsidRPr="00412ABD">
              <w:t>Project implementation</w:t>
            </w:r>
          </w:p>
        </w:tc>
        <w:tc>
          <w:tcPr>
            <w:tcW w:w="2340" w:type="dxa"/>
            <w:gridSpan w:val="2"/>
            <w:shd w:val="clear" w:color="auto" w:fill="auto"/>
          </w:tcPr>
          <w:p w14:paraId="0D0C9456" w14:textId="7F5CEC64" w:rsidR="006C5539" w:rsidRPr="00412ABD" w:rsidRDefault="0056422D" w:rsidP="00D914D3">
            <w:pPr>
              <w:pStyle w:val="Italicsbullettable"/>
            </w:pPr>
            <w:r w:rsidRPr="00412ABD">
              <w:t xml:space="preserve">ESO in coordination with </w:t>
            </w:r>
            <w:r w:rsidR="0096799A" w:rsidRPr="00412ABD">
              <w:t>D</w:t>
            </w:r>
            <w:r w:rsidR="00731D99" w:rsidRPr="00412ABD">
              <w:t>.</w:t>
            </w:r>
            <w:r w:rsidR="0096799A" w:rsidRPr="00412ABD">
              <w:t>G</w:t>
            </w:r>
            <w:r w:rsidR="00731D99" w:rsidRPr="00412ABD">
              <w:t>.</w:t>
            </w:r>
            <w:r w:rsidR="0096799A" w:rsidRPr="00412ABD">
              <w:t xml:space="preserve"> of </w:t>
            </w:r>
            <w:r w:rsidR="00D914D3">
              <w:t xml:space="preserve">Buildings </w:t>
            </w:r>
          </w:p>
        </w:tc>
        <w:tc>
          <w:tcPr>
            <w:tcW w:w="2430" w:type="dxa"/>
            <w:shd w:val="clear" w:color="auto" w:fill="auto"/>
          </w:tcPr>
          <w:p w14:paraId="36A356B6" w14:textId="467B339D" w:rsidR="006C5539" w:rsidRPr="00412ABD" w:rsidRDefault="005E720F" w:rsidP="0038609E">
            <w:pPr>
              <w:pStyle w:val="Italicsbullettable"/>
            </w:pPr>
            <w:r w:rsidRPr="00412ABD">
              <w:t xml:space="preserve">Prior to </w:t>
            </w:r>
            <w:r w:rsidR="0038609E" w:rsidRPr="00412ABD">
              <w:rPr>
                <w:iCs w:val="0"/>
              </w:rPr>
              <w:t xml:space="preserve">initiating </w:t>
            </w:r>
            <w:r w:rsidRPr="00412ABD">
              <w:t>construction and throughout the Project implementation</w:t>
            </w:r>
          </w:p>
        </w:tc>
      </w:tr>
      <w:tr w:rsidR="006C5539" w:rsidRPr="00E13EDA" w14:paraId="1E030C72" w14:textId="77777777" w:rsidTr="00C55D01">
        <w:tc>
          <w:tcPr>
            <w:tcW w:w="715" w:type="dxa"/>
          </w:tcPr>
          <w:p w14:paraId="11A17E3C" w14:textId="77777777" w:rsidR="006C5539" w:rsidRPr="00E13EDA" w:rsidRDefault="006C5539" w:rsidP="006C5539">
            <w:pPr>
              <w:jc w:val="center"/>
              <w:rPr>
                <w:rFonts w:cstheme="minorHAnsi"/>
              </w:rPr>
            </w:pPr>
            <w:r w:rsidRPr="00E13EDA">
              <w:rPr>
                <w:rFonts w:cstheme="minorHAnsi"/>
              </w:rPr>
              <w:t>4.3</w:t>
            </w:r>
          </w:p>
        </w:tc>
        <w:tc>
          <w:tcPr>
            <w:tcW w:w="6120" w:type="dxa"/>
            <w:gridSpan w:val="2"/>
            <w:shd w:val="clear" w:color="auto" w:fill="auto"/>
          </w:tcPr>
          <w:p w14:paraId="598688B9" w14:textId="77777777" w:rsidR="001E4156" w:rsidRPr="00D93985" w:rsidRDefault="006C5539" w:rsidP="008D06D3">
            <w:pPr>
              <w:rPr>
                <w:rFonts w:cstheme="minorHAnsi"/>
                <w:b/>
                <w:color w:val="5B9BD5" w:themeColor="accent5"/>
              </w:rPr>
            </w:pPr>
            <w:r w:rsidRPr="00412ABD">
              <w:rPr>
                <w:rFonts w:cstheme="minorHAnsi"/>
                <w:b/>
                <w:color w:val="5B9BD5" w:themeColor="accent5"/>
              </w:rPr>
              <w:t>GBV AND SEA RISKS</w:t>
            </w:r>
            <w:r w:rsidRPr="00D93985">
              <w:rPr>
                <w:rFonts w:cstheme="minorHAnsi"/>
                <w:b/>
                <w:color w:val="5B9BD5" w:themeColor="accent5"/>
              </w:rPr>
              <w:t xml:space="preserve">: </w:t>
            </w:r>
          </w:p>
          <w:p w14:paraId="2EF75A9D" w14:textId="57A230A6" w:rsidR="00320763" w:rsidRPr="00412ABD" w:rsidRDefault="00144370" w:rsidP="008F2659">
            <w:pPr>
              <w:autoSpaceDE w:val="0"/>
              <w:autoSpaceDN w:val="0"/>
              <w:adjustRightInd w:val="0"/>
              <w:rPr>
                <w:rFonts w:cstheme="minorHAnsi"/>
              </w:rPr>
            </w:pPr>
            <w:r w:rsidRPr="00144370">
              <w:rPr>
                <w:rFonts w:cstheme="minorHAnsi"/>
              </w:rPr>
              <w:t xml:space="preserve">Prepare, adopt, and implement a stand-alone GBV Action Plan, to assess and manage the risks of GBV and sexual exploitation and abuse (SEA). </w:t>
            </w:r>
            <w:r w:rsidR="00DE4BA7" w:rsidRPr="00412ABD">
              <w:rPr>
                <w:rFonts w:cstheme="minorHAnsi"/>
              </w:rPr>
              <w:t xml:space="preserve">The </w:t>
            </w:r>
            <w:r w:rsidR="001647B4">
              <w:rPr>
                <w:rFonts w:cstheme="minorHAnsi"/>
              </w:rPr>
              <w:t xml:space="preserve">assessment </w:t>
            </w:r>
            <w:r w:rsidR="00DE4BA7" w:rsidRPr="00412ABD">
              <w:rPr>
                <w:rFonts w:cstheme="minorHAnsi"/>
              </w:rPr>
              <w:t xml:space="preserve">(in 4.2) </w:t>
            </w:r>
            <w:r>
              <w:rPr>
                <w:rFonts w:cstheme="minorHAnsi"/>
              </w:rPr>
              <w:t>shall</w:t>
            </w:r>
            <w:r w:rsidRPr="00412ABD">
              <w:rPr>
                <w:rFonts w:cstheme="minorHAnsi"/>
              </w:rPr>
              <w:t xml:space="preserve"> </w:t>
            </w:r>
            <w:r w:rsidR="00DE4BA7" w:rsidRPr="00412ABD">
              <w:rPr>
                <w:rFonts w:cstheme="minorHAnsi"/>
              </w:rPr>
              <w:t xml:space="preserve">include </w:t>
            </w:r>
            <w:r w:rsidR="003A1302" w:rsidRPr="00412ABD">
              <w:rPr>
                <w:rFonts w:cstheme="minorHAnsi"/>
              </w:rPr>
              <w:t xml:space="preserve">assessment of risks on </w:t>
            </w:r>
            <w:r w:rsidR="003A1302" w:rsidRPr="00412ABD">
              <w:rPr>
                <w:rFonts w:cstheme="minorHAnsi"/>
                <w:iCs/>
              </w:rPr>
              <w:t>GBV</w:t>
            </w:r>
            <w:r w:rsidR="003A1302" w:rsidRPr="00412ABD">
              <w:rPr>
                <w:rFonts w:cstheme="minorHAnsi"/>
              </w:rPr>
              <w:t xml:space="preserve"> and </w:t>
            </w:r>
            <w:r w:rsidR="003A1302" w:rsidRPr="00412ABD">
              <w:rPr>
                <w:rFonts w:cstheme="minorHAnsi"/>
                <w:iCs/>
              </w:rPr>
              <w:t>SEA</w:t>
            </w:r>
            <w:r w:rsidR="003A1302" w:rsidRPr="00412ABD">
              <w:rPr>
                <w:rFonts w:cstheme="minorHAnsi"/>
              </w:rPr>
              <w:t xml:space="preserve"> </w:t>
            </w:r>
            <w:r w:rsidR="00222385">
              <w:rPr>
                <w:rFonts w:cstheme="minorHAnsi"/>
              </w:rPr>
              <w:t xml:space="preserve">which will be </w:t>
            </w:r>
            <w:r w:rsidR="00DE4BA7" w:rsidRPr="00412ABD">
              <w:rPr>
                <w:rFonts w:cstheme="minorHAnsi"/>
              </w:rPr>
              <w:t xml:space="preserve">prepared prior to initiating construction and implementation of the </w:t>
            </w:r>
            <w:r w:rsidR="001647B4">
              <w:rPr>
                <w:rFonts w:cstheme="minorHAnsi"/>
              </w:rPr>
              <w:t>Project</w:t>
            </w:r>
            <w:r w:rsidR="00DE4BA7" w:rsidRPr="00412ABD">
              <w:rPr>
                <w:rFonts w:cstheme="minorHAnsi"/>
              </w:rPr>
              <w:t xml:space="preserve"> </w:t>
            </w:r>
            <w:r w:rsidR="003A1302" w:rsidRPr="00412ABD">
              <w:rPr>
                <w:rFonts w:cstheme="minorHAnsi"/>
              </w:rPr>
              <w:t xml:space="preserve">and </w:t>
            </w:r>
            <w:r w:rsidR="00DE4BA7" w:rsidRPr="00412ABD">
              <w:rPr>
                <w:rFonts w:cstheme="minorHAnsi"/>
              </w:rPr>
              <w:t xml:space="preserve">will continue throughout the life </w:t>
            </w:r>
            <w:r w:rsidR="00EA3216">
              <w:rPr>
                <w:rFonts w:cstheme="minorHAnsi"/>
              </w:rPr>
              <w:t>cycle</w:t>
            </w:r>
            <w:r w:rsidR="003A1302" w:rsidRPr="00412ABD">
              <w:rPr>
                <w:rFonts w:cstheme="minorHAnsi"/>
              </w:rPr>
              <w:t xml:space="preserve"> of the Project</w:t>
            </w:r>
            <w:r w:rsidR="00DE4BA7" w:rsidRPr="00412ABD">
              <w:rPr>
                <w:rFonts w:cstheme="minorHAnsi"/>
              </w:rPr>
              <w:t>. E</w:t>
            </w:r>
            <w:r w:rsidR="00320763" w:rsidRPr="00412ABD">
              <w:rPr>
                <w:rFonts w:cstheme="minorHAnsi"/>
              </w:rPr>
              <w:t>mphasis will be put on the</w:t>
            </w:r>
            <w:r w:rsidR="006A428E" w:rsidRPr="00412ABD">
              <w:rPr>
                <w:rFonts w:cstheme="minorHAnsi"/>
              </w:rPr>
              <w:t xml:space="preserve"> </w:t>
            </w:r>
            <w:r w:rsidR="00320763" w:rsidRPr="00412ABD">
              <w:rPr>
                <w:rFonts w:cstheme="minorHAnsi"/>
              </w:rPr>
              <w:t>following</w:t>
            </w:r>
            <w:r w:rsidR="00A529F3" w:rsidRPr="00412ABD">
              <w:rPr>
                <w:rFonts w:cstheme="minorHAnsi"/>
              </w:rPr>
              <w:t>:</w:t>
            </w:r>
          </w:p>
          <w:p w14:paraId="64AE38FF" w14:textId="5414711C" w:rsidR="00010459" w:rsidRPr="00412ABD" w:rsidRDefault="00010459" w:rsidP="00E90E98">
            <w:pPr>
              <w:pStyle w:val="ListParagraph"/>
              <w:numPr>
                <w:ilvl w:val="0"/>
                <w:numId w:val="38"/>
              </w:numPr>
              <w:autoSpaceDE w:val="0"/>
              <w:autoSpaceDN w:val="0"/>
              <w:adjustRightInd w:val="0"/>
              <w:spacing w:after="0"/>
              <w:rPr>
                <w:rFonts w:cstheme="minorHAnsi"/>
              </w:rPr>
            </w:pPr>
            <w:r w:rsidRPr="00412ABD">
              <w:rPr>
                <w:rFonts w:cstheme="minorHAnsi"/>
              </w:rPr>
              <w:t xml:space="preserve">Prevent or mitigate risks of </w:t>
            </w:r>
            <w:r w:rsidR="00E90E98" w:rsidRPr="00412ABD">
              <w:rPr>
                <w:rFonts w:cstheme="minorHAnsi"/>
              </w:rPr>
              <w:t xml:space="preserve">GBV/SEA </w:t>
            </w:r>
            <w:r w:rsidRPr="00412ABD">
              <w:rPr>
                <w:rFonts w:cstheme="minorHAnsi"/>
              </w:rPr>
              <w:t>that</w:t>
            </w:r>
            <w:r w:rsidR="00DD02AE" w:rsidRPr="00412ABD">
              <w:rPr>
                <w:rFonts w:cstheme="minorHAnsi"/>
              </w:rPr>
              <w:t xml:space="preserve"> </w:t>
            </w:r>
            <w:r w:rsidRPr="00412ABD">
              <w:rPr>
                <w:rFonts w:cstheme="minorHAnsi"/>
              </w:rPr>
              <w:t>may result from interaction and collaboration between groups</w:t>
            </w:r>
            <w:r w:rsidR="00DD02AE" w:rsidRPr="00412ABD">
              <w:rPr>
                <w:rFonts w:cstheme="minorHAnsi"/>
              </w:rPr>
              <w:t xml:space="preserve"> </w:t>
            </w:r>
            <w:r w:rsidRPr="00412ABD">
              <w:rPr>
                <w:rFonts w:cstheme="minorHAnsi"/>
              </w:rPr>
              <w:t>of actors</w:t>
            </w:r>
            <w:r w:rsidR="00691323">
              <w:rPr>
                <w:rFonts w:cstheme="minorHAnsi"/>
              </w:rPr>
              <w:t>;</w:t>
            </w:r>
          </w:p>
          <w:p w14:paraId="6F58B07F" w14:textId="64AE00AC" w:rsidR="00010459" w:rsidRPr="00412ABD" w:rsidRDefault="00010459" w:rsidP="00691323">
            <w:pPr>
              <w:pStyle w:val="ListParagraph"/>
              <w:numPr>
                <w:ilvl w:val="0"/>
                <w:numId w:val="38"/>
              </w:numPr>
              <w:autoSpaceDE w:val="0"/>
              <w:autoSpaceDN w:val="0"/>
              <w:adjustRightInd w:val="0"/>
              <w:spacing w:after="0"/>
              <w:rPr>
                <w:rFonts w:cstheme="minorHAnsi"/>
              </w:rPr>
            </w:pPr>
            <w:r w:rsidRPr="00412ABD">
              <w:rPr>
                <w:rFonts w:cstheme="minorHAnsi"/>
              </w:rPr>
              <w:t>Organize awareness raising sessions and educate the workers</w:t>
            </w:r>
            <w:r w:rsidR="00B37412" w:rsidRPr="00412ABD">
              <w:rPr>
                <w:rFonts w:cstheme="minorHAnsi"/>
              </w:rPr>
              <w:t xml:space="preserve"> </w:t>
            </w:r>
            <w:r w:rsidRPr="00412ABD">
              <w:rPr>
                <w:rFonts w:cstheme="minorHAnsi"/>
              </w:rPr>
              <w:t xml:space="preserve">and the community in the </w:t>
            </w:r>
            <w:r w:rsidR="00725C3E" w:rsidRPr="00412ABD">
              <w:rPr>
                <w:rFonts w:cstheme="minorHAnsi"/>
              </w:rPr>
              <w:t>P</w:t>
            </w:r>
            <w:r w:rsidRPr="00412ABD">
              <w:rPr>
                <w:rFonts w:cstheme="minorHAnsi"/>
              </w:rPr>
              <w:t>roject site on issues of GBV/SEA,</w:t>
            </w:r>
            <w:r w:rsidR="00B37412" w:rsidRPr="00412ABD">
              <w:rPr>
                <w:rFonts w:cstheme="minorHAnsi"/>
              </w:rPr>
              <w:t xml:space="preserve"> </w:t>
            </w:r>
            <w:r w:rsidRPr="00412ABD">
              <w:rPr>
                <w:rFonts w:cstheme="minorHAnsi"/>
              </w:rPr>
              <w:t xml:space="preserve">legal rights, </w:t>
            </w:r>
            <w:r w:rsidR="00E90E98" w:rsidRPr="00412ABD">
              <w:rPr>
                <w:rFonts w:cstheme="minorHAnsi"/>
              </w:rPr>
              <w:t>GRM</w:t>
            </w:r>
            <w:r w:rsidRPr="00412ABD">
              <w:rPr>
                <w:rFonts w:cstheme="minorHAnsi"/>
              </w:rPr>
              <w:t xml:space="preserve"> and referral path for</w:t>
            </w:r>
            <w:r w:rsidR="00B37412" w:rsidRPr="00412ABD">
              <w:rPr>
                <w:rFonts w:cstheme="minorHAnsi"/>
              </w:rPr>
              <w:t xml:space="preserve"> </w:t>
            </w:r>
            <w:r w:rsidRPr="00412ABD">
              <w:rPr>
                <w:rFonts w:cstheme="minorHAnsi"/>
              </w:rPr>
              <w:t>victims of GBV</w:t>
            </w:r>
            <w:r w:rsidR="00E90E98" w:rsidRPr="00412ABD">
              <w:rPr>
                <w:rFonts w:cstheme="minorHAnsi"/>
              </w:rPr>
              <w:t>/</w:t>
            </w:r>
            <w:r w:rsidRPr="00412ABD">
              <w:rPr>
                <w:rFonts w:cstheme="minorHAnsi"/>
              </w:rPr>
              <w:t>SEA</w:t>
            </w:r>
            <w:r w:rsidR="00691323">
              <w:rPr>
                <w:rFonts w:cstheme="minorHAnsi"/>
              </w:rPr>
              <w:t>;</w:t>
            </w:r>
          </w:p>
          <w:p w14:paraId="2D38A1D2" w14:textId="3759D7FF" w:rsidR="00010459" w:rsidRPr="00412ABD" w:rsidRDefault="00E90E98" w:rsidP="00691323">
            <w:pPr>
              <w:pStyle w:val="ListParagraph"/>
              <w:numPr>
                <w:ilvl w:val="0"/>
                <w:numId w:val="38"/>
              </w:numPr>
              <w:autoSpaceDE w:val="0"/>
              <w:autoSpaceDN w:val="0"/>
              <w:adjustRightInd w:val="0"/>
              <w:spacing w:after="0"/>
              <w:rPr>
                <w:rFonts w:cstheme="minorHAnsi"/>
              </w:rPr>
            </w:pPr>
            <w:r w:rsidRPr="00412ABD">
              <w:rPr>
                <w:rFonts w:cstheme="minorHAnsi"/>
              </w:rPr>
              <w:t>GBV/</w:t>
            </w:r>
            <w:r w:rsidR="00010459" w:rsidRPr="00412ABD">
              <w:rPr>
                <w:rFonts w:cstheme="minorHAnsi"/>
              </w:rPr>
              <w:t xml:space="preserve">SEA risks will be monitored continuously through the life </w:t>
            </w:r>
            <w:r w:rsidR="00EA3216">
              <w:rPr>
                <w:rFonts w:cstheme="minorHAnsi"/>
              </w:rPr>
              <w:t xml:space="preserve">cycle </w:t>
            </w:r>
            <w:r w:rsidR="00010459" w:rsidRPr="00412ABD">
              <w:rPr>
                <w:rFonts w:cstheme="minorHAnsi"/>
              </w:rPr>
              <w:t xml:space="preserve">of </w:t>
            </w:r>
            <w:r w:rsidR="00725C3E" w:rsidRPr="00412ABD">
              <w:rPr>
                <w:rFonts w:cstheme="minorHAnsi"/>
              </w:rPr>
              <w:t>the P</w:t>
            </w:r>
            <w:r w:rsidR="00010459" w:rsidRPr="00412ABD">
              <w:rPr>
                <w:rFonts w:cstheme="minorHAnsi"/>
              </w:rPr>
              <w:t>roject</w:t>
            </w:r>
            <w:r w:rsidR="00691323">
              <w:rPr>
                <w:rFonts w:cstheme="minorHAnsi"/>
              </w:rPr>
              <w:t>;</w:t>
            </w:r>
            <w:r w:rsidR="00010459" w:rsidRPr="00412ABD">
              <w:rPr>
                <w:rFonts w:cstheme="minorHAnsi"/>
              </w:rPr>
              <w:t xml:space="preserve"> </w:t>
            </w:r>
          </w:p>
          <w:p w14:paraId="3CB7999F" w14:textId="0CC024BD" w:rsidR="006C5539" w:rsidRPr="00412ABD" w:rsidRDefault="00010459" w:rsidP="00E90E98">
            <w:pPr>
              <w:pStyle w:val="ListParagraph"/>
              <w:numPr>
                <w:ilvl w:val="0"/>
                <w:numId w:val="38"/>
              </w:numPr>
              <w:autoSpaceDE w:val="0"/>
              <w:autoSpaceDN w:val="0"/>
              <w:adjustRightInd w:val="0"/>
              <w:spacing w:after="0"/>
              <w:rPr>
                <w:rFonts w:cstheme="minorHAnsi"/>
              </w:rPr>
            </w:pPr>
            <w:r w:rsidRPr="00412ABD">
              <w:rPr>
                <w:rFonts w:cstheme="minorHAnsi"/>
              </w:rPr>
              <w:t>G</w:t>
            </w:r>
            <w:r w:rsidR="00E90E98" w:rsidRPr="00412ABD">
              <w:rPr>
                <w:rFonts w:cstheme="minorHAnsi"/>
              </w:rPr>
              <w:t xml:space="preserve">RM </w:t>
            </w:r>
            <w:r w:rsidRPr="00412ABD">
              <w:rPr>
                <w:rFonts w:cstheme="minorHAnsi"/>
              </w:rPr>
              <w:t xml:space="preserve">for </w:t>
            </w:r>
            <w:r w:rsidR="00E90E98" w:rsidRPr="00412ABD">
              <w:rPr>
                <w:rFonts w:cstheme="minorHAnsi"/>
              </w:rPr>
              <w:t>GBV/</w:t>
            </w:r>
            <w:r w:rsidRPr="00412ABD">
              <w:rPr>
                <w:rFonts w:cstheme="minorHAnsi"/>
              </w:rPr>
              <w:t>SEA will be strengthened</w:t>
            </w:r>
            <w:r w:rsidR="00DD312D" w:rsidRPr="00412ABD">
              <w:rPr>
                <w:rFonts w:cstheme="minorHAnsi"/>
              </w:rPr>
              <w:t xml:space="preserve"> </w:t>
            </w:r>
            <w:r w:rsidRPr="00412ABD">
              <w:rPr>
                <w:rFonts w:cstheme="minorHAnsi"/>
              </w:rPr>
              <w:t xml:space="preserve">and integrated to track complaints related to </w:t>
            </w:r>
            <w:r w:rsidR="00E90E98" w:rsidRPr="00412ABD">
              <w:rPr>
                <w:rFonts w:cstheme="minorHAnsi"/>
              </w:rPr>
              <w:t>GBV/SEA</w:t>
            </w:r>
            <w:r w:rsidRPr="00412ABD">
              <w:rPr>
                <w:rFonts w:cstheme="minorHAnsi"/>
              </w:rPr>
              <w:t>,</w:t>
            </w:r>
            <w:r w:rsidR="00DD312D" w:rsidRPr="00412ABD">
              <w:rPr>
                <w:rFonts w:cstheme="minorHAnsi"/>
              </w:rPr>
              <w:t xml:space="preserve"> </w:t>
            </w:r>
            <w:r w:rsidRPr="00412ABD">
              <w:rPr>
                <w:rFonts w:cstheme="minorHAnsi"/>
              </w:rPr>
              <w:t>including a feedback system for regular and timely feedback on</w:t>
            </w:r>
            <w:r w:rsidR="00DD312D" w:rsidRPr="00412ABD">
              <w:rPr>
                <w:rFonts w:cstheme="minorHAnsi"/>
              </w:rPr>
              <w:t xml:space="preserve"> </w:t>
            </w:r>
            <w:r w:rsidRPr="00412ABD">
              <w:rPr>
                <w:rFonts w:cstheme="minorHAnsi"/>
              </w:rPr>
              <w:t>actions taken to respond to complaints</w:t>
            </w:r>
            <w:r w:rsidR="00691323">
              <w:rPr>
                <w:rFonts w:cstheme="minorHAnsi"/>
              </w:rPr>
              <w:t>.</w:t>
            </w:r>
          </w:p>
        </w:tc>
        <w:tc>
          <w:tcPr>
            <w:tcW w:w="2250" w:type="dxa"/>
            <w:shd w:val="clear" w:color="auto" w:fill="auto"/>
          </w:tcPr>
          <w:p w14:paraId="524AB08D" w14:textId="77777777" w:rsidR="002E0B86" w:rsidRPr="00412ABD" w:rsidRDefault="002E0B86" w:rsidP="00B204B9">
            <w:pPr>
              <w:pStyle w:val="Italicsbullettable"/>
            </w:pPr>
          </w:p>
          <w:p w14:paraId="6A8D3E1A" w14:textId="35B9EFCA" w:rsidR="006C5539" w:rsidRPr="00412ABD" w:rsidRDefault="006C5539" w:rsidP="00BA7381">
            <w:pPr>
              <w:pStyle w:val="Italicsbullettable"/>
            </w:pPr>
            <w:r w:rsidRPr="00412ABD">
              <w:t>Prior to initiating construction</w:t>
            </w:r>
            <w:r w:rsidR="008D06D3" w:rsidRPr="00412ABD">
              <w:t xml:space="preserve"> </w:t>
            </w:r>
            <w:r w:rsidR="006E67A3" w:rsidRPr="00412ABD">
              <w:t>and m</w:t>
            </w:r>
            <w:r w:rsidRPr="00412ABD">
              <w:t>aintained throughout Project implementation.</w:t>
            </w:r>
          </w:p>
        </w:tc>
        <w:tc>
          <w:tcPr>
            <w:tcW w:w="2340" w:type="dxa"/>
            <w:gridSpan w:val="2"/>
            <w:shd w:val="clear" w:color="auto" w:fill="auto"/>
          </w:tcPr>
          <w:p w14:paraId="16640224" w14:textId="77777777" w:rsidR="002E0B86" w:rsidRPr="00412ABD" w:rsidRDefault="002E0B86" w:rsidP="00B204B9">
            <w:pPr>
              <w:pStyle w:val="Italicsbullettable"/>
            </w:pPr>
          </w:p>
          <w:p w14:paraId="47946760" w14:textId="6AB2C777" w:rsidR="00D71816" w:rsidRPr="00412ABD" w:rsidRDefault="002E0B86" w:rsidP="008F2659">
            <w:pPr>
              <w:pStyle w:val="Italicsbullettable"/>
            </w:pPr>
            <w:r w:rsidRPr="00412ABD">
              <w:t>ESO in coordination with</w:t>
            </w:r>
            <w:r w:rsidR="006C5539" w:rsidRPr="00412ABD">
              <w:t xml:space="preserve"> </w:t>
            </w:r>
            <w:r w:rsidR="0096799A" w:rsidRPr="00412ABD">
              <w:t>D</w:t>
            </w:r>
            <w:r w:rsidR="00731D99" w:rsidRPr="00412ABD">
              <w:t>.</w:t>
            </w:r>
            <w:r w:rsidR="0096799A" w:rsidRPr="00412ABD">
              <w:t>G</w:t>
            </w:r>
            <w:r w:rsidR="00731D99" w:rsidRPr="00412ABD">
              <w:t>.</w:t>
            </w:r>
            <w:r w:rsidR="0096799A" w:rsidRPr="00412ABD">
              <w:t xml:space="preserve"> of </w:t>
            </w:r>
            <w:r w:rsidR="008F2659">
              <w:t>Buildings</w:t>
            </w:r>
          </w:p>
        </w:tc>
        <w:tc>
          <w:tcPr>
            <w:tcW w:w="2430" w:type="dxa"/>
            <w:shd w:val="clear" w:color="auto" w:fill="auto"/>
          </w:tcPr>
          <w:p w14:paraId="148C5B2A" w14:textId="77777777" w:rsidR="00D7798B" w:rsidRPr="00412ABD" w:rsidRDefault="00D7798B" w:rsidP="00B204B9">
            <w:pPr>
              <w:pStyle w:val="Italicsbullettable"/>
            </w:pPr>
          </w:p>
          <w:p w14:paraId="234EB85A" w14:textId="2D94A25A" w:rsidR="006C5539" w:rsidRPr="00412ABD" w:rsidRDefault="00D7798B" w:rsidP="00B204B9">
            <w:pPr>
              <w:pStyle w:val="Italicsbullettable"/>
            </w:pPr>
            <w:r w:rsidRPr="00412ABD">
              <w:t>Ju</w:t>
            </w:r>
            <w:r w:rsidR="00B904A0" w:rsidRPr="00412ABD">
              <w:t>ne</w:t>
            </w:r>
            <w:r w:rsidRPr="00412ABD">
              <w:t xml:space="preserve"> 2020 and throughout the </w:t>
            </w:r>
            <w:r w:rsidR="006E67A3" w:rsidRPr="00412ABD">
              <w:t>P</w:t>
            </w:r>
            <w:r w:rsidRPr="00412ABD">
              <w:t xml:space="preserve">roject implementation </w:t>
            </w:r>
          </w:p>
        </w:tc>
      </w:tr>
      <w:tr w:rsidR="00E80E7A" w:rsidRPr="00E13EDA" w14:paraId="4DD5FDC0" w14:textId="0E1EF8AF" w:rsidTr="00C55D01">
        <w:tc>
          <w:tcPr>
            <w:tcW w:w="715" w:type="dxa"/>
          </w:tcPr>
          <w:p w14:paraId="76012A48" w14:textId="02265138" w:rsidR="00E80E7A" w:rsidRPr="00E13EDA" w:rsidRDefault="00E80E7A" w:rsidP="00E80E7A">
            <w:pPr>
              <w:jc w:val="center"/>
              <w:rPr>
                <w:rFonts w:cstheme="minorHAnsi"/>
              </w:rPr>
            </w:pPr>
            <w:r w:rsidRPr="00E13EDA">
              <w:rPr>
                <w:rFonts w:cstheme="minorHAnsi"/>
              </w:rPr>
              <w:t>4.4</w:t>
            </w:r>
          </w:p>
        </w:tc>
        <w:tc>
          <w:tcPr>
            <w:tcW w:w="6120" w:type="dxa"/>
            <w:gridSpan w:val="2"/>
          </w:tcPr>
          <w:p w14:paraId="3F530671" w14:textId="77777777" w:rsidR="00E80E7A" w:rsidRPr="00D93985" w:rsidRDefault="00E80E7A" w:rsidP="00E80E7A">
            <w:pPr>
              <w:rPr>
                <w:rFonts w:cstheme="minorHAnsi"/>
                <w:b/>
                <w:color w:val="5B9BD5" w:themeColor="accent5"/>
              </w:rPr>
            </w:pPr>
            <w:r w:rsidRPr="00412ABD">
              <w:rPr>
                <w:rFonts w:cstheme="minorHAnsi"/>
                <w:b/>
                <w:color w:val="5B9BD5" w:themeColor="accent5"/>
              </w:rPr>
              <w:t>GBV AND SEA RISKS DURING PROJECT IMPLEMENTATION</w:t>
            </w:r>
            <w:r w:rsidRPr="00D93985">
              <w:rPr>
                <w:rFonts w:cstheme="minorHAnsi"/>
                <w:b/>
                <w:color w:val="5B9BD5" w:themeColor="accent5"/>
              </w:rPr>
              <w:t xml:space="preserve">:  </w:t>
            </w:r>
          </w:p>
          <w:p w14:paraId="0A2CC126" w14:textId="5CF55A4B" w:rsidR="00E80E7A" w:rsidRPr="00412ABD" w:rsidRDefault="00E80E7A" w:rsidP="00DF00E5">
            <w:pPr>
              <w:rPr>
                <w:rFonts w:cstheme="minorHAnsi"/>
                <w:b/>
                <w:bCs/>
              </w:rPr>
            </w:pPr>
            <w:r w:rsidRPr="00412ABD">
              <w:rPr>
                <w:rFonts w:cstheme="minorHAnsi"/>
              </w:rPr>
              <w:t xml:space="preserve">The awareness raising sessions (in 4.3) </w:t>
            </w:r>
            <w:r w:rsidR="00DF00E5" w:rsidRPr="00412ABD">
              <w:rPr>
                <w:rFonts w:cstheme="minorHAnsi"/>
              </w:rPr>
              <w:t>will</w:t>
            </w:r>
            <w:r w:rsidRPr="00412ABD">
              <w:rPr>
                <w:rFonts w:cstheme="minorHAnsi"/>
              </w:rPr>
              <w:t xml:space="preserve"> be monitored continuously through</w:t>
            </w:r>
            <w:r w:rsidR="00872F32" w:rsidRPr="00412ABD">
              <w:rPr>
                <w:rFonts w:cstheme="minorHAnsi"/>
              </w:rPr>
              <w:t>out</w:t>
            </w:r>
            <w:r w:rsidRPr="00412ABD">
              <w:rPr>
                <w:rFonts w:cstheme="minorHAnsi"/>
              </w:rPr>
              <w:t xml:space="preserve"> the </w:t>
            </w:r>
            <w:r w:rsidR="00872F32" w:rsidRPr="00412ABD">
              <w:rPr>
                <w:rFonts w:cstheme="minorHAnsi"/>
              </w:rPr>
              <w:t>P</w:t>
            </w:r>
            <w:r w:rsidRPr="00412ABD">
              <w:rPr>
                <w:rFonts w:cstheme="minorHAnsi"/>
              </w:rPr>
              <w:t>roject</w:t>
            </w:r>
            <w:r w:rsidR="00DF57B6" w:rsidRPr="00412ABD">
              <w:rPr>
                <w:rFonts w:cstheme="minorHAnsi"/>
              </w:rPr>
              <w:t xml:space="preserve"> </w:t>
            </w:r>
            <w:r w:rsidR="00D83494" w:rsidRPr="00412ABD">
              <w:rPr>
                <w:rFonts w:cstheme="minorHAnsi"/>
              </w:rPr>
              <w:t>implementation</w:t>
            </w:r>
            <w:r w:rsidRPr="00412ABD">
              <w:rPr>
                <w:rFonts w:cstheme="minorHAnsi"/>
                <w:b/>
                <w:bCs/>
              </w:rPr>
              <w:t>.</w:t>
            </w:r>
          </w:p>
          <w:p w14:paraId="25C00731" w14:textId="5D81BE31" w:rsidR="00E80E7A" w:rsidRPr="00412ABD" w:rsidRDefault="00E80E7A" w:rsidP="00D97F04">
            <w:pPr>
              <w:autoSpaceDE w:val="0"/>
              <w:autoSpaceDN w:val="0"/>
              <w:adjustRightInd w:val="0"/>
              <w:rPr>
                <w:rFonts w:cstheme="minorHAnsi"/>
                <w:u w:val="single"/>
              </w:rPr>
            </w:pPr>
            <w:r w:rsidRPr="00412ABD">
              <w:rPr>
                <w:rFonts w:cstheme="minorHAnsi"/>
              </w:rPr>
              <w:t xml:space="preserve">GRM for SEA will be integrated to track complaints related to </w:t>
            </w:r>
            <w:r w:rsidR="00D97F04" w:rsidRPr="00412ABD">
              <w:rPr>
                <w:rFonts w:cstheme="minorHAnsi"/>
              </w:rPr>
              <w:t>GBV and SEA</w:t>
            </w:r>
            <w:r w:rsidRPr="00412ABD">
              <w:rPr>
                <w:rFonts w:cstheme="minorHAnsi"/>
              </w:rPr>
              <w:t>.</w:t>
            </w:r>
          </w:p>
        </w:tc>
        <w:tc>
          <w:tcPr>
            <w:tcW w:w="2250" w:type="dxa"/>
          </w:tcPr>
          <w:p w14:paraId="52E0A02B" w14:textId="50D75E54" w:rsidR="00E80E7A" w:rsidRPr="00412ABD" w:rsidRDefault="00E80E7A" w:rsidP="00E303AD">
            <w:pPr>
              <w:pStyle w:val="Italicsbullettable"/>
            </w:pPr>
            <w:r w:rsidRPr="00412ABD">
              <w:t xml:space="preserve">Prior to initiating construction </w:t>
            </w:r>
            <w:r w:rsidR="00D83494" w:rsidRPr="00412ABD">
              <w:t>and m</w:t>
            </w:r>
            <w:r w:rsidRPr="00412ABD">
              <w:t xml:space="preserve">aintained throughout </w:t>
            </w:r>
            <w:r w:rsidR="00D83494" w:rsidRPr="00412ABD">
              <w:t xml:space="preserve">the </w:t>
            </w:r>
            <w:r w:rsidRPr="00412ABD">
              <w:t>Project implementation</w:t>
            </w:r>
          </w:p>
        </w:tc>
        <w:tc>
          <w:tcPr>
            <w:tcW w:w="2340" w:type="dxa"/>
            <w:gridSpan w:val="2"/>
          </w:tcPr>
          <w:p w14:paraId="2731A85A" w14:textId="45012B71" w:rsidR="00E80E7A" w:rsidRPr="00412ABD" w:rsidRDefault="00E80E7A" w:rsidP="008F2659">
            <w:pPr>
              <w:pStyle w:val="Italicsbullettable"/>
            </w:pPr>
            <w:r w:rsidRPr="00412ABD">
              <w:t>ESO in coordination with D</w:t>
            </w:r>
            <w:r w:rsidR="00E476E7" w:rsidRPr="00412ABD">
              <w:t>.</w:t>
            </w:r>
            <w:r w:rsidRPr="00412ABD">
              <w:t>G</w:t>
            </w:r>
            <w:r w:rsidR="00E476E7" w:rsidRPr="00412ABD">
              <w:t>.</w:t>
            </w:r>
            <w:r w:rsidRPr="00412ABD">
              <w:t xml:space="preserve"> of </w:t>
            </w:r>
            <w:r w:rsidR="008F2659">
              <w:t>Buildings</w:t>
            </w:r>
          </w:p>
          <w:p w14:paraId="37144822" w14:textId="77777777" w:rsidR="004D32BA" w:rsidRPr="00412ABD" w:rsidRDefault="004D32BA" w:rsidP="00B204B9">
            <w:pPr>
              <w:pStyle w:val="Italicsbullettable"/>
            </w:pPr>
          </w:p>
          <w:p w14:paraId="0E6D6266" w14:textId="07973E23" w:rsidR="004D32BA" w:rsidRPr="00412ABD" w:rsidRDefault="004D32BA" w:rsidP="00B204B9">
            <w:pPr>
              <w:pStyle w:val="Italicsbullettable"/>
            </w:pPr>
            <w:r w:rsidRPr="00412ABD">
              <w:t>Funding from project budget</w:t>
            </w:r>
          </w:p>
        </w:tc>
        <w:tc>
          <w:tcPr>
            <w:tcW w:w="2430" w:type="dxa"/>
          </w:tcPr>
          <w:p w14:paraId="15648F31" w14:textId="50376FA6" w:rsidR="00E80E7A" w:rsidRPr="00412ABD" w:rsidRDefault="00E80E7A" w:rsidP="0038609E">
            <w:pPr>
              <w:pStyle w:val="Italicsbullettable"/>
            </w:pPr>
            <w:r w:rsidRPr="00412ABD">
              <w:t xml:space="preserve">June 2020 and throughout the </w:t>
            </w:r>
            <w:r w:rsidR="00725C3E" w:rsidRPr="00412ABD">
              <w:t>P</w:t>
            </w:r>
            <w:r w:rsidRPr="00412ABD">
              <w:t xml:space="preserve">roject implementation and prior to </w:t>
            </w:r>
            <w:r w:rsidR="0038609E" w:rsidRPr="00412ABD">
              <w:rPr>
                <w:iCs w:val="0"/>
              </w:rPr>
              <w:t xml:space="preserve">initiating </w:t>
            </w:r>
            <w:r w:rsidRPr="00412ABD">
              <w:t>construction</w:t>
            </w:r>
          </w:p>
        </w:tc>
      </w:tr>
      <w:tr w:rsidR="00E80E7A" w:rsidRPr="00E13EDA" w14:paraId="45560E4F" w14:textId="77777777" w:rsidTr="00C55D01">
        <w:tc>
          <w:tcPr>
            <w:tcW w:w="715" w:type="dxa"/>
            <w:shd w:val="clear" w:color="auto" w:fill="auto"/>
          </w:tcPr>
          <w:p w14:paraId="25749C5F" w14:textId="71C5AF97" w:rsidR="00E80E7A" w:rsidRPr="00E13EDA" w:rsidRDefault="00E80E7A" w:rsidP="00E80E7A">
            <w:pPr>
              <w:jc w:val="center"/>
              <w:rPr>
                <w:rFonts w:cstheme="minorHAnsi"/>
              </w:rPr>
            </w:pPr>
            <w:r w:rsidRPr="00E13EDA">
              <w:rPr>
                <w:rFonts w:cstheme="minorHAnsi"/>
              </w:rPr>
              <w:t>4.5</w:t>
            </w:r>
          </w:p>
        </w:tc>
        <w:tc>
          <w:tcPr>
            <w:tcW w:w="6120" w:type="dxa"/>
            <w:gridSpan w:val="2"/>
            <w:shd w:val="clear" w:color="auto" w:fill="auto"/>
          </w:tcPr>
          <w:p w14:paraId="5761E1C9" w14:textId="77777777" w:rsidR="00F43296" w:rsidRPr="00E07128" w:rsidRDefault="00E80E7A" w:rsidP="00E80E7A">
            <w:pPr>
              <w:rPr>
                <w:rFonts w:cstheme="minorHAnsi"/>
              </w:rPr>
            </w:pPr>
            <w:r w:rsidRPr="00E07128">
              <w:rPr>
                <w:rFonts w:cstheme="minorHAnsi"/>
                <w:b/>
                <w:color w:val="5B9BD5" w:themeColor="accent5"/>
              </w:rPr>
              <w:t>EMERGENCY RESPONSE MEASURES</w:t>
            </w:r>
            <w:r w:rsidRPr="00412F32">
              <w:rPr>
                <w:rFonts w:cstheme="minorHAnsi"/>
                <w:b/>
                <w:color w:val="5B9BD5" w:themeColor="accent5"/>
              </w:rPr>
              <w:t xml:space="preserve">: </w:t>
            </w:r>
          </w:p>
          <w:p w14:paraId="38BEC24E" w14:textId="609D8775" w:rsidR="004877A9" w:rsidRPr="00E07128" w:rsidRDefault="004877A9" w:rsidP="00725C3E">
            <w:pPr>
              <w:autoSpaceDE w:val="0"/>
              <w:autoSpaceDN w:val="0"/>
              <w:adjustRightInd w:val="0"/>
              <w:rPr>
                <w:rFonts w:cstheme="minorHAnsi"/>
              </w:rPr>
            </w:pPr>
            <w:r w:rsidRPr="00E07128">
              <w:rPr>
                <w:rFonts w:cstheme="minorHAnsi"/>
              </w:rPr>
              <w:t xml:space="preserve">Throughout the life cycle of the </w:t>
            </w:r>
            <w:r w:rsidR="00725C3E" w:rsidRPr="00E07128">
              <w:rPr>
                <w:rFonts w:cstheme="minorHAnsi"/>
              </w:rPr>
              <w:t>P</w:t>
            </w:r>
            <w:r w:rsidRPr="00E07128">
              <w:rPr>
                <w:rFonts w:cstheme="minorHAnsi"/>
              </w:rPr>
              <w:t>roject, there will be continuous assessment of possible risks to the communities as it relates to emergency incidents such as the uncontrolled release of pollutants, fire, accidents, etc.</w:t>
            </w:r>
          </w:p>
          <w:p w14:paraId="503E5755" w14:textId="77777777" w:rsidR="00136E7C" w:rsidRPr="00E07128" w:rsidRDefault="00136E7C" w:rsidP="004877A9">
            <w:pPr>
              <w:autoSpaceDE w:val="0"/>
              <w:autoSpaceDN w:val="0"/>
              <w:adjustRightInd w:val="0"/>
              <w:rPr>
                <w:rFonts w:cstheme="minorHAnsi"/>
              </w:rPr>
            </w:pPr>
          </w:p>
          <w:p w14:paraId="3B504C1B" w14:textId="5F5AD3E4" w:rsidR="00E07128" w:rsidRPr="00E07128" w:rsidRDefault="00E07128" w:rsidP="00E07128">
            <w:pPr>
              <w:autoSpaceDE w:val="0"/>
              <w:autoSpaceDN w:val="0"/>
              <w:adjustRightInd w:val="0"/>
              <w:rPr>
                <w:rFonts w:cstheme="minorHAnsi"/>
              </w:rPr>
            </w:pPr>
            <w:r w:rsidRPr="00E07128">
              <w:rPr>
                <w:rFonts w:cstheme="minorHAnsi"/>
              </w:rPr>
              <w:t xml:space="preserve">Develop procedure compliance with local laws and international requirements relating to the emergency response approach, hazardous materials management, vehicle and container specifications, training of the drivers, and risks associated with the transportation route. </w:t>
            </w:r>
          </w:p>
          <w:p w14:paraId="3A7FB110" w14:textId="77777777" w:rsidR="00E07128" w:rsidRPr="00E07128" w:rsidRDefault="00E07128" w:rsidP="00E07128">
            <w:pPr>
              <w:autoSpaceDE w:val="0"/>
              <w:autoSpaceDN w:val="0"/>
              <w:adjustRightInd w:val="0"/>
              <w:rPr>
                <w:rFonts w:cstheme="minorHAnsi"/>
              </w:rPr>
            </w:pPr>
          </w:p>
          <w:p w14:paraId="059FB864" w14:textId="3BA2F717" w:rsidR="00E80E7A" w:rsidRPr="00E07128" w:rsidRDefault="00AB4FED" w:rsidP="00AB4FED">
            <w:pPr>
              <w:autoSpaceDE w:val="0"/>
              <w:autoSpaceDN w:val="0"/>
              <w:adjustRightInd w:val="0"/>
              <w:rPr>
                <w:rFonts w:cstheme="minorHAnsi"/>
              </w:rPr>
            </w:pPr>
            <w:r w:rsidRPr="00E07128">
              <w:rPr>
                <w:rFonts w:cstheme="minorHAnsi"/>
              </w:rPr>
              <w:t>Develop emergency plan</w:t>
            </w:r>
            <w:r w:rsidR="004877A9" w:rsidRPr="00E07128">
              <w:rPr>
                <w:rFonts w:cstheme="minorHAnsi"/>
              </w:rPr>
              <w:t xml:space="preserve"> </w:t>
            </w:r>
            <w:r w:rsidRPr="00E07128">
              <w:rPr>
                <w:rFonts w:cstheme="minorHAnsi"/>
              </w:rPr>
              <w:t xml:space="preserve">to address the following aspects: </w:t>
            </w:r>
            <w:r w:rsidR="004877A9" w:rsidRPr="00E07128">
              <w:rPr>
                <w:rFonts w:cstheme="minorHAnsi"/>
              </w:rPr>
              <w:t xml:space="preserve"> response approach</w:t>
            </w:r>
            <w:r w:rsidR="00136E7C" w:rsidRPr="00E07128">
              <w:rPr>
                <w:rFonts w:cstheme="minorHAnsi"/>
              </w:rPr>
              <w:t xml:space="preserve"> for </w:t>
            </w:r>
            <w:r w:rsidR="004877A9" w:rsidRPr="00E07128">
              <w:rPr>
                <w:rFonts w:cstheme="minorHAnsi"/>
              </w:rPr>
              <w:t xml:space="preserve">hazardous materials, </w:t>
            </w:r>
            <w:r w:rsidR="00F43296" w:rsidRPr="00E07128">
              <w:rPr>
                <w:rFonts w:cstheme="minorHAnsi"/>
              </w:rPr>
              <w:t>communication strategy, trained emergency response teams, emergency contacts and communication systems/protocols, procedures for interaction with local and regional emergency and health authorities, protocols for fire truck, ambulance, and other emergency vehicle services.</w:t>
            </w:r>
            <w:r w:rsidR="00E80E7A" w:rsidRPr="00E07128">
              <w:rPr>
                <w:rFonts w:cstheme="minorHAnsi"/>
              </w:rPr>
              <w:t xml:space="preserve"> </w:t>
            </w:r>
          </w:p>
          <w:p w14:paraId="2B519415" w14:textId="77777777" w:rsidR="00E80E7A" w:rsidRPr="00E07128" w:rsidRDefault="00E80E7A" w:rsidP="00E80E7A">
            <w:pPr>
              <w:rPr>
                <w:rFonts w:cstheme="minorHAnsi"/>
              </w:rPr>
            </w:pPr>
          </w:p>
        </w:tc>
        <w:tc>
          <w:tcPr>
            <w:tcW w:w="2250" w:type="dxa"/>
            <w:shd w:val="clear" w:color="auto" w:fill="auto"/>
          </w:tcPr>
          <w:p w14:paraId="73AAAC63" w14:textId="620B15D3" w:rsidR="00E80E7A" w:rsidRPr="00412ABD" w:rsidRDefault="00E80E7A" w:rsidP="00E303AD">
            <w:pPr>
              <w:pStyle w:val="Italicsbullettable"/>
            </w:pPr>
            <w:r w:rsidRPr="00412ABD">
              <w:t>Prior to initiating construction</w:t>
            </w:r>
            <w:r w:rsidR="00E303AD" w:rsidRPr="00412ABD">
              <w:t xml:space="preserve"> and m</w:t>
            </w:r>
            <w:r w:rsidRPr="00412ABD">
              <w:t xml:space="preserve">aintained </w:t>
            </w:r>
            <w:r w:rsidR="00D041C1" w:rsidRPr="00412ABD">
              <w:t>t</w:t>
            </w:r>
            <w:r w:rsidRPr="00412ABD">
              <w:t xml:space="preserve">hroughout </w:t>
            </w:r>
            <w:r w:rsidR="00E303AD" w:rsidRPr="00412ABD">
              <w:t xml:space="preserve">the </w:t>
            </w:r>
            <w:r w:rsidRPr="00412ABD">
              <w:t xml:space="preserve">Project </w:t>
            </w:r>
            <w:r w:rsidR="00D83494" w:rsidRPr="00412ABD">
              <w:t>implementation</w:t>
            </w:r>
          </w:p>
        </w:tc>
        <w:tc>
          <w:tcPr>
            <w:tcW w:w="2340" w:type="dxa"/>
            <w:gridSpan w:val="2"/>
            <w:shd w:val="clear" w:color="auto" w:fill="auto"/>
          </w:tcPr>
          <w:p w14:paraId="4682E901" w14:textId="7458EBF1" w:rsidR="00E80E7A" w:rsidRDefault="001461A9" w:rsidP="008F2659">
            <w:pPr>
              <w:pStyle w:val="Italicsbullettable"/>
            </w:pPr>
            <w:r w:rsidRPr="00412ABD">
              <w:t>ESO in coordination with D</w:t>
            </w:r>
            <w:r w:rsidR="00731D99" w:rsidRPr="00412ABD">
              <w:t>.</w:t>
            </w:r>
            <w:r w:rsidRPr="00412ABD">
              <w:t>G</w:t>
            </w:r>
            <w:r w:rsidR="00731D99" w:rsidRPr="00412ABD">
              <w:t>.</w:t>
            </w:r>
            <w:r w:rsidRPr="00412ABD">
              <w:t xml:space="preserve"> of </w:t>
            </w:r>
            <w:r w:rsidR="008F2659">
              <w:t>Buildings</w:t>
            </w:r>
          </w:p>
          <w:p w14:paraId="008896B9" w14:textId="77777777" w:rsidR="00BB04FE" w:rsidRDefault="00BB04FE" w:rsidP="00B204B9">
            <w:pPr>
              <w:pStyle w:val="Italicsbullettable"/>
            </w:pPr>
          </w:p>
          <w:p w14:paraId="130AE943" w14:textId="2D0132DB" w:rsidR="00BB04FE" w:rsidRPr="00412ABD" w:rsidRDefault="00BB04FE" w:rsidP="00B204B9">
            <w:pPr>
              <w:pStyle w:val="Italicsbullettable"/>
            </w:pPr>
            <w:r>
              <w:t>Contractors</w:t>
            </w:r>
          </w:p>
          <w:p w14:paraId="6B03DE19" w14:textId="77777777" w:rsidR="00E4631B" w:rsidRPr="00412ABD" w:rsidRDefault="00E4631B" w:rsidP="00B204B9">
            <w:pPr>
              <w:pStyle w:val="Italicsbullettable"/>
            </w:pPr>
          </w:p>
          <w:p w14:paraId="4F6CDCEB" w14:textId="77777777" w:rsidR="00BB04FE" w:rsidRDefault="00BB04FE" w:rsidP="00BB04FE">
            <w:pPr>
              <w:pStyle w:val="Italicsbullettable"/>
            </w:pPr>
          </w:p>
          <w:p w14:paraId="0E6C5F72" w14:textId="7DEDA13D" w:rsidR="00E4631B" w:rsidRPr="00412ABD" w:rsidRDefault="00E4631B" w:rsidP="00E30174">
            <w:pPr>
              <w:pStyle w:val="Italicsbullettable"/>
            </w:pPr>
            <w:r w:rsidRPr="00412ABD">
              <w:t xml:space="preserve">Funding </w:t>
            </w:r>
            <w:r w:rsidR="00E30174">
              <w:t>under ESMP</w:t>
            </w:r>
            <w:r w:rsidRPr="00412ABD">
              <w:t xml:space="preserve"> budget</w:t>
            </w:r>
          </w:p>
          <w:p w14:paraId="75A44C18" w14:textId="4D63A342" w:rsidR="004D32BA" w:rsidRPr="00412ABD" w:rsidRDefault="004D32BA" w:rsidP="00B204B9">
            <w:pPr>
              <w:pStyle w:val="Italicsbullettable"/>
            </w:pPr>
          </w:p>
        </w:tc>
        <w:tc>
          <w:tcPr>
            <w:tcW w:w="2430" w:type="dxa"/>
          </w:tcPr>
          <w:p w14:paraId="3B0837EB" w14:textId="4A718379" w:rsidR="00E80E7A" w:rsidRPr="00412ABD" w:rsidRDefault="00E73629" w:rsidP="00E73629">
            <w:pPr>
              <w:pStyle w:val="Italicsbullettable"/>
            </w:pPr>
            <w:r>
              <w:t>T</w:t>
            </w:r>
            <w:r w:rsidR="00D73A63">
              <w:t xml:space="preserve">hroughout </w:t>
            </w:r>
            <w:r>
              <w:t xml:space="preserve">Project </w:t>
            </w:r>
            <w:r w:rsidR="004D32BA" w:rsidRPr="00412ABD">
              <w:t xml:space="preserve">implementation </w:t>
            </w:r>
          </w:p>
        </w:tc>
      </w:tr>
      <w:tr w:rsidR="00E80E7A" w:rsidRPr="00E13EDA" w14:paraId="31791DD8" w14:textId="77777777" w:rsidTr="00C55D01">
        <w:tc>
          <w:tcPr>
            <w:tcW w:w="715" w:type="dxa"/>
          </w:tcPr>
          <w:p w14:paraId="116FC1AC" w14:textId="77777777" w:rsidR="00E80E7A" w:rsidRPr="00E13EDA" w:rsidRDefault="00E80E7A" w:rsidP="00E80E7A">
            <w:pPr>
              <w:jc w:val="center"/>
              <w:rPr>
                <w:rFonts w:cstheme="minorHAnsi"/>
              </w:rPr>
            </w:pPr>
            <w:r w:rsidRPr="00E13EDA">
              <w:rPr>
                <w:rFonts w:cstheme="minorHAnsi"/>
              </w:rPr>
              <w:t>4.6</w:t>
            </w:r>
          </w:p>
        </w:tc>
        <w:tc>
          <w:tcPr>
            <w:tcW w:w="6120" w:type="dxa"/>
            <w:gridSpan w:val="2"/>
            <w:shd w:val="clear" w:color="auto" w:fill="auto"/>
          </w:tcPr>
          <w:p w14:paraId="0CF42A0B" w14:textId="77777777" w:rsidR="00B71F07" w:rsidRPr="00E07128" w:rsidRDefault="00E80E7A" w:rsidP="00B71F07">
            <w:pPr>
              <w:rPr>
                <w:rFonts w:cstheme="minorHAnsi"/>
              </w:rPr>
            </w:pPr>
            <w:r w:rsidRPr="00E07128">
              <w:rPr>
                <w:rFonts w:cstheme="minorHAnsi"/>
                <w:b/>
                <w:color w:val="5B9BD5" w:themeColor="accent5"/>
              </w:rPr>
              <w:t>SECURITY PERSONNEL</w:t>
            </w:r>
            <w:r w:rsidRPr="00412F32">
              <w:rPr>
                <w:rFonts w:cstheme="minorHAnsi"/>
                <w:b/>
                <w:color w:val="5B9BD5" w:themeColor="accent5"/>
              </w:rPr>
              <w:t xml:space="preserve">: </w:t>
            </w:r>
          </w:p>
          <w:p w14:paraId="07659637" w14:textId="0B6AF2E7" w:rsidR="00E80E7A" w:rsidRPr="00E07128" w:rsidRDefault="00D73A63" w:rsidP="00D73A63">
            <w:pPr>
              <w:rPr>
                <w:rFonts w:cstheme="minorHAnsi"/>
              </w:rPr>
            </w:pPr>
            <w:r w:rsidRPr="00D73A63">
              <w:rPr>
                <w:rFonts w:cstheme="minorHAnsi"/>
              </w:rPr>
              <w:t>Prepare, adopt, and implement a stand-alone</w:t>
            </w:r>
            <w:r>
              <w:rPr>
                <w:rFonts w:cstheme="minorHAnsi"/>
              </w:rPr>
              <w:t xml:space="preserve"> </w:t>
            </w:r>
            <w:r w:rsidRPr="00D73A63">
              <w:rPr>
                <w:rFonts w:cstheme="minorHAnsi"/>
              </w:rPr>
              <w:t>Security Personnel Management Plan consistent with the requirements</w:t>
            </w:r>
            <w:r>
              <w:rPr>
                <w:rFonts w:cstheme="minorHAnsi"/>
              </w:rPr>
              <w:t xml:space="preserve"> </w:t>
            </w:r>
            <w:r w:rsidRPr="00D73A63">
              <w:rPr>
                <w:rFonts w:cstheme="minorHAnsi"/>
              </w:rPr>
              <w:t xml:space="preserve">of ESS4, in a manner acceptable to the </w:t>
            </w:r>
            <w:proofErr w:type="gramStart"/>
            <w:r w:rsidRPr="00D73A63">
              <w:rPr>
                <w:rFonts w:cstheme="minorHAnsi"/>
              </w:rPr>
              <w:t>Bank</w:t>
            </w:r>
            <w:r>
              <w:rPr>
                <w:rFonts w:cstheme="minorHAnsi"/>
              </w:rPr>
              <w:t>.</w:t>
            </w:r>
            <w:r w:rsidR="00E80E7A" w:rsidRPr="00E07128">
              <w:rPr>
                <w:rFonts w:cstheme="minorHAnsi"/>
              </w:rPr>
              <w:t>.</w:t>
            </w:r>
            <w:proofErr w:type="gramEnd"/>
          </w:p>
        </w:tc>
        <w:tc>
          <w:tcPr>
            <w:tcW w:w="2250" w:type="dxa"/>
            <w:shd w:val="clear" w:color="auto" w:fill="auto"/>
          </w:tcPr>
          <w:p w14:paraId="5F406E55" w14:textId="086DE157" w:rsidR="00E80E7A" w:rsidRPr="00412ABD" w:rsidRDefault="00E80E7A" w:rsidP="00B204B9">
            <w:pPr>
              <w:pStyle w:val="Italicsbullettable"/>
            </w:pPr>
            <w:r w:rsidRPr="00412ABD">
              <w:t>Prior to initiating construction</w:t>
            </w:r>
            <w:r w:rsidR="005148D2" w:rsidRPr="00412ABD">
              <w:t xml:space="preserve"> and m</w:t>
            </w:r>
            <w:r w:rsidRPr="00412ABD">
              <w:t xml:space="preserve">aintained throughout </w:t>
            </w:r>
            <w:r w:rsidR="005148D2" w:rsidRPr="00412ABD">
              <w:t xml:space="preserve">the </w:t>
            </w:r>
            <w:r w:rsidRPr="00412ABD">
              <w:t>Project implementation</w:t>
            </w:r>
          </w:p>
        </w:tc>
        <w:tc>
          <w:tcPr>
            <w:tcW w:w="2340" w:type="dxa"/>
            <w:gridSpan w:val="2"/>
            <w:shd w:val="clear" w:color="auto" w:fill="auto"/>
          </w:tcPr>
          <w:p w14:paraId="5C4D678D" w14:textId="46CC3ACE" w:rsidR="00E80E7A" w:rsidRPr="00412ABD" w:rsidRDefault="00B204B9" w:rsidP="00B204B9">
            <w:pPr>
              <w:pStyle w:val="Italicsbullettable"/>
            </w:pPr>
            <w:r w:rsidRPr="00412ABD">
              <w:t>Contractor</w:t>
            </w:r>
            <w:r w:rsidR="009F6A8E">
              <w:t>s</w:t>
            </w:r>
            <w:r w:rsidRPr="00412ABD">
              <w:t xml:space="preserve"> </w:t>
            </w:r>
            <w:r w:rsidR="008F2A4F" w:rsidRPr="00412ABD">
              <w:t xml:space="preserve">in coordination with </w:t>
            </w:r>
            <w:r w:rsidRPr="00412ABD">
              <w:t xml:space="preserve">ESO </w:t>
            </w:r>
            <w:r w:rsidR="008F2A4F" w:rsidRPr="00412ABD">
              <w:t xml:space="preserve">and </w:t>
            </w:r>
            <w:r w:rsidR="001E6A0D" w:rsidRPr="00412ABD">
              <w:t>KGs/Schools</w:t>
            </w:r>
          </w:p>
          <w:p w14:paraId="208A8695" w14:textId="77777777" w:rsidR="00D17EAF" w:rsidRPr="00412ABD" w:rsidRDefault="00D17EAF" w:rsidP="00B204B9">
            <w:pPr>
              <w:pStyle w:val="Italicsbullettable"/>
            </w:pPr>
          </w:p>
          <w:p w14:paraId="45D58F1E" w14:textId="21E34B23" w:rsidR="00D17EAF" w:rsidRPr="00412ABD" w:rsidRDefault="00D17EAF" w:rsidP="00006DD4">
            <w:pPr>
              <w:pStyle w:val="Italicsbullettable"/>
            </w:pPr>
            <w:r w:rsidRPr="00412ABD">
              <w:t xml:space="preserve">Funding </w:t>
            </w:r>
            <w:r w:rsidR="00006DD4">
              <w:t>under ESMP</w:t>
            </w:r>
            <w:r w:rsidRPr="00412ABD">
              <w:t xml:space="preserve"> budget</w:t>
            </w:r>
          </w:p>
        </w:tc>
        <w:tc>
          <w:tcPr>
            <w:tcW w:w="2430" w:type="dxa"/>
          </w:tcPr>
          <w:p w14:paraId="314328BA" w14:textId="77777777" w:rsidR="008F2A4F" w:rsidRPr="00412ABD" w:rsidRDefault="008F2A4F" w:rsidP="00B204B9">
            <w:pPr>
              <w:pStyle w:val="Italicsbullettable"/>
            </w:pPr>
          </w:p>
          <w:p w14:paraId="2FA404C4" w14:textId="77777777" w:rsidR="00845F27" w:rsidRPr="00412ABD" w:rsidRDefault="00845F27" w:rsidP="00B204B9">
            <w:pPr>
              <w:pStyle w:val="Italicsbullettable"/>
            </w:pPr>
          </w:p>
          <w:p w14:paraId="2CE03C61" w14:textId="2D294E76" w:rsidR="00E80E7A" w:rsidRPr="00412ABD" w:rsidRDefault="0080437C" w:rsidP="0080437C">
            <w:pPr>
              <w:pStyle w:val="Italicsbullettable"/>
            </w:pPr>
            <w:r w:rsidRPr="00412ABD">
              <w:t>Throughout the Project implementation</w:t>
            </w:r>
          </w:p>
        </w:tc>
      </w:tr>
      <w:tr w:rsidR="00E80E7A" w:rsidRPr="00E13EDA" w14:paraId="3177CA81" w14:textId="77777777" w:rsidTr="00C55D01">
        <w:tc>
          <w:tcPr>
            <w:tcW w:w="715" w:type="dxa"/>
          </w:tcPr>
          <w:p w14:paraId="0E7AC1B0" w14:textId="20F551CA" w:rsidR="00E80E7A" w:rsidRPr="00E13EDA" w:rsidRDefault="00E80E7A" w:rsidP="00E80E7A">
            <w:pPr>
              <w:jc w:val="center"/>
              <w:rPr>
                <w:rFonts w:cstheme="minorHAnsi"/>
              </w:rPr>
            </w:pPr>
          </w:p>
        </w:tc>
        <w:tc>
          <w:tcPr>
            <w:tcW w:w="6120" w:type="dxa"/>
            <w:gridSpan w:val="2"/>
            <w:shd w:val="clear" w:color="auto" w:fill="auto"/>
          </w:tcPr>
          <w:p w14:paraId="1E334B29" w14:textId="35628CAC" w:rsidR="00A33FB2" w:rsidRPr="00DE3AC8" w:rsidRDefault="00A33FB2" w:rsidP="00E80E7A">
            <w:pPr>
              <w:rPr>
                <w:rFonts w:cstheme="minorHAnsi"/>
                <w:b/>
                <w:bCs/>
              </w:rPr>
            </w:pPr>
          </w:p>
        </w:tc>
        <w:tc>
          <w:tcPr>
            <w:tcW w:w="2250" w:type="dxa"/>
            <w:shd w:val="clear" w:color="auto" w:fill="auto"/>
          </w:tcPr>
          <w:p w14:paraId="30D71E0A" w14:textId="0B8D8A88" w:rsidR="00E80E7A" w:rsidRPr="00E13EDA" w:rsidRDefault="00E80E7A" w:rsidP="00B204B9">
            <w:pPr>
              <w:pStyle w:val="Italicsbullettable"/>
            </w:pPr>
          </w:p>
        </w:tc>
        <w:tc>
          <w:tcPr>
            <w:tcW w:w="2340" w:type="dxa"/>
            <w:gridSpan w:val="2"/>
            <w:shd w:val="clear" w:color="auto" w:fill="auto"/>
          </w:tcPr>
          <w:p w14:paraId="47A83DAC" w14:textId="3A37D906" w:rsidR="00E80E7A" w:rsidRPr="00E13EDA" w:rsidRDefault="00E80E7A" w:rsidP="00B204B9">
            <w:pPr>
              <w:pStyle w:val="Italicsbullettable"/>
            </w:pPr>
          </w:p>
        </w:tc>
        <w:tc>
          <w:tcPr>
            <w:tcW w:w="2430" w:type="dxa"/>
          </w:tcPr>
          <w:p w14:paraId="1C52D9BC" w14:textId="35AC9E0B" w:rsidR="00E80E7A" w:rsidRPr="00E13EDA" w:rsidRDefault="00E80E7A" w:rsidP="00B204B9">
            <w:pPr>
              <w:pStyle w:val="Italicsbullettable"/>
            </w:pPr>
          </w:p>
        </w:tc>
      </w:tr>
      <w:tr w:rsidR="00E80E7A" w:rsidRPr="00E13EDA" w14:paraId="76ECD651" w14:textId="77777777" w:rsidTr="00C55D01">
        <w:tc>
          <w:tcPr>
            <w:tcW w:w="13855" w:type="dxa"/>
            <w:gridSpan w:val="7"/>
            <w:shd w:val="clear" w:color="auto" w:fill="F7CAAC" w:themeFill="accent2" w:themeFillTint="66"/>
          </w:tcPr>
          <w:p w14:paraId="7A4CFF58" w14:textId="77777777" w:rsidR="00E80E7A" w:rsidRPr="00E13EDA" w:rsidRDefault="00E80E7A" w:rsidP="00E80E7A">
            <w:pPr>
              <w:rPr>
                <w:rFonts w:cstheme="minorHAnsi"/>
                <w:sz w:val="24"/>
              </w:rPr>
            </w:pPr>
            <w:r w:rsidRPr="00E13EDA">
              <w:rPr>
                <w:rFonts w:cstheme="minorHAnsi"/>
                <w:b/>
                <w:sz w:val="24"/>
              </w:rPr>
              <w:t>ESS 5:  LAND ACQUISITION, RESTRICTIONS ON LAND USE AND INVOLUNTARY RESETTLEMENT</w:t>
            </w:r>
          </w:p>
        </w:tc>
      </w:tr>
      <w:tr w:rsidR="00E80E7A" w:rsidRPr="00E13EDA" w14:paraId="7E1E5881" w14:textId="77777777" w:rsidTr="00C55D01">
        <w:tc>
          <w:tcPr>
            <w:tcW w:w="715" w:type="dxa"/>
            <w:shd w:val="clear" w:color="auto" w:fill="auto"/>
          </w:tcPr>
          <w:p w14:paraId="76E6CB4C" w14:textId="77777777" w:rsidR="00E80E7A" w:rsidRPr="00E13EDA" w:rsidRDefault="00E80E7A" w:rsidP="00E80E7A">
            <w:pPr>
              <w:jc w:val="center"/>
              <w:rPr>
                <w:rFonts w:cstheme="minorHAnsi"/>
              </w:rPr>
            </w:pPr>
            <w:r w:rsidRPr="00E13EDA">
              <w:rPr>
                <w:rFonts w:cstheme="minorHAnsi"/>
              </w:rPr>
              <w:t>5.1</w:t>
            </w:r>
          </w:p>
        </w:tc>
        <w:tc>
          <w:tcPr>
            <w:tcW w:w="6120" w:type="dxa"/>
            <w:gridSpan w:val="2"/>
            <w:shd w:val="clear" w:color="auto" w:fill="auto"/>
          </w:tcPr>
          <w:p w14:paraId="6D25C069" w14:textId="77777777" w:rsidR="0016161A" w:rsidRPr="00412ABD" w:rsidRDefault="00E80E7A" w:rsidP="0016161A">
            <w:pPr>
              <w:rPr>
                <w:rFonts w:cstheme="minorHAnsi"/>
                <w:b/>
                <w:color w:val="5B9BD5" w:themeColor="accent5"/>
              </w:rPr>
            </w:pPr>
            <w:r w:rsidRPr="00412ABD">
              <w:rPr>
                <w:rFonts w:cstheme="minorHAnsi"/>
                <w:b/>
                <w:color w:val="5B9BD5" w:themeColor="accent5"/>
              </w:rPr>
              <w:t>LAND ACQUISITION AND RESETTLEMENT:</w:t>
            </w:r>
            <w:r w:rsidR="0016161A" w:rsidRPr="00412ABD">
              <w:rPr>
                <w:rFonts w:cstheme="minorHAnsi"/>
                <w:b/>
                <w:color w:val="5B9BD5" w:themeColor="accent5"/>
              </w:rPr>
              <w:t xml:space="preserve"> </w:t>
            </w:r>
          </w:p>
          <w:p w14:paraId="0F1215C7" w14:textId="2A25463B" w:rsidR="00A33FB2" w:rsidRPr="00412ABD" w:rsidRDefault="009F602B" w:rsidP="00DE3AC8">
            <w:pPr>
              <w:autoSpaceDE w:val="0"/>
              <w:autoSpaceDN w:val="0"/>
              <w:adjustRightInd w:val="0"/>
              <w:rPr>
                <w:rFonts w:cstheme="minorHAnsi"/>
                <w:u w:val="single"/>
              </w:rPr>
            </w:pPr>
            <w:r w:rsidRPr="00412ABD">
              <w:rPr>
                <w:rFonts w:cstheme="minorHAnsi"/>
              </w:rPr>
              <w:t xml:space="preserve">There are no defined locations where land acquisition or resettlement is required. The expansion of public </w:t>
            </w:r>
            <w:r w:rsidR="001E6A0D" w:rsidRPr="00412ABD">
              <w:rPr>
                <w:rFonts w:cstheme="minorHAnsi"/>
              </w:rPr>
              <w:t>KGs/Schools</w:t>
            </w:r>
            <w:r w:rsidRPr="00412ABD">
              <w:rPr>
                <w:rFonts w:cstheme="minorHAnsi"/>
              </w:rPr>
              <w:t xml:space="preserve"> will be within the footprint of the </w:t>
            </w:r>
            <w:r w:rsidR="001E6A0D" w:rsidRPr="00412ABD">
              <w:rPr>
                <w:rFonts w:cstheme="minorHAnsi"/>
              </w:rPr>
              <w:t>KGs/Schools</w:t>
            </w:r>
            <w:r w:rsidRPr="00412ABD">
              <w:rPr>
                <w:rFonts w:cstheme="minorHAnsi"/>
              </w:rPr>
              <w:t xml:space="preserve">. </w:t>
            </w:r>
            <w:r w:rsidR="00A335A2">
              <w:rPr>
                <w:rFonts w:cstheme="minorHAnsi"/>
              </w:rPr>
              <w:t>T</w:t>
            </w:r>
            <w:r w:rsidR="00D43C3F" w:rsidRPr="00D43C3F">
              <w:rPr>
                <w:rFonts w:cstheme="minorHAnsi"/>
              </w:rPr>
              <w:t>herefore</w:t>
            </w:r>
            <w:r w:rsidR="00A335A2">
              <w:rPr>
                <w:rFonts w:cstheme="minorHAnsi"/>
              </w:rPr>
              <w:t>,</w:t>
            </w:r>
            <w:r w:rsidR="00D43C3F" w:rsidRPr="00D43C3F">
              <w:rPr>
                <w:rFonts w:cstheme="minorHAnsi"/>
              </w:rPr>
              <w:t xml:space="preserve"> there are no mitigation measures to be undertaken under ESS 5.</w:t>
            </w:r>
            <w:r w:rsidR="00D43C3F" w:rsidRPr="00D43C3F" w:rsidDel="00D43C3F">
              <w:rPr>
                <w:rFonts w:cstheme="minorHAnsi"/>
              </w:rPr>
              <w:t xml:space="preserve"> </w:t>
            </w:r>
            <w:r w:rsidR="004E6FD6" w:rsidRPr="00412ABD">
              <w:rPr>
                <w:rFonts w:cstheme="minorHAnsi"/>
              </w:rPr>
              <w:t>.</w:t>
            </w:r>
          </w:p>
        </w:tc>
        <w:tc>
          <w:tcPr>
            <w:tcW w:w="2250" w:type="dxa"/>
            <w:shd w:val="clear" w:color="auto" w:fill="auto"/>
          </w:tcPr>
          <w:p w14:paraId="68B5A53E" w14:textId="77777777" w:rsidR="00C54AF7" w:rsidRPr="00412ABD" w:rsidRDefault="00C54AF7" w:rsidP="00E80E7A">
            <w:pPr>
              <w:keepNext/>
              <w:keepLines/>
              <w:jc w:val="both"/>
              <w:rPr>
                <w:rFonts w:cstheme="minorHAnsi"/>
                <w:i/>
              </w:rPr>
            </w:pPr>
          </w:p>
          <w:p w14:paraId="43DA2DD0" w14:textId="01A948A1" w:rsidR="00E80E7A" w:rsidRPr="00412ABD" w:rsidRDefault="00E80E7A" w:rsidP="00E80E7A">
            <w:pPr>
              <w:keepNext/>
              <w:keepLines/>
              <w:jc w:val="both"/>
              <w:rPr>
                <w:rFonts w:cstheme="minorHAnsi"/>
                <w:iCs/>
              </w:rPr>
            </w:pPr>
          </w:p>
        </w:tc>
        <w:tc>
          <w:tcPr>
            <w:tcW w:w="2340" w:type="dxa"/>
            <w:gridSpan w:val="2"/>
            <w:shd w:val="clear" w:color="auto" w:fill="auto"/>
          </w:tcPr>
          <w:p w14:paraId="1B9117C3" w14:textId="77777777" w:rsidR="00C54AF7" w:rsidRPr="00412ABD" w:rsidRDefault="00C54AF7" w:rsidP="008568D4">
            <w:pPr>
              <w:rPr>
                <w:rFonts w:cstheme="minorHAnsi"/>
                <w:iCs/>
              </w:rPr>
            </w:pPr>
          </w:p>
          <w:p w14:paraId="41CD6F10" w14:textId="5653F478" w:rsidR="00E80E7A" w:rsidRPr="00412ABD" w:rsidRDefault="00E80E7A" w:rsidP="00D17EAF">
            <w:pPr>
              <w:rPr>
                <w:rFonts w:cstheme="minorHAnsi"/>
              </w:rPr>
            </w:pPr>
          </w:p>
        </w:tc>
        <w:tc>
          <w:tcPr>
            <w:tcW w:w="2430" w:type="dxa"/>
            <w:shd w:val="clear" w:color="auto" w:fill="auto"/>
          </w:tcPr>
          <w:p w14:paraId="2FAC549C" w14:textId="77777777" w:rsidR="004C2DAD" w:rsidRPr="00412ABD" w:rsidRDefault="004C2DAD" w:rsidP="004C2DAD">
            <w:pPr>
              <w:pStyle w:val="Italicsbullettable"/>
            </w:pPr>
          </w:p>
          <w:p w14:paraId="6E925045" w14:textId="6DD69155" w:rsidR="00E80E7A" w:rsidRPr="00412ABD" w:rsidRDefault="00E80E7A" w:rsidP="004C2DAD">
            <w:pPr>
              <w:pStyle w:val="Italicsbullettable"/>
            </w:pPr>
          </w:p>
        </w:tc>
      </w:tr>
      <w:tr w:rsidR="00E80E7A" w:rsidRPr="00E13EDA" w14:paraId="4266758E" w14:textId="77777777" w:rsidTr="00C55D01">
        <w:tc>
          <w:tcPr>
            <w:tcW w:w="715" w:type="dxa"/>
            <w:shd w:val="clear" w:color="auto" w:fill="auto"/>
          </w:tcPr>
          <w:p w14:paraId="6D364D5D" w14:textId="73041DC5" w:rsidR="00E80E7A" w:rsidRPr="00E13EDA" w:rsidRDefault="00E80E7A" w:rsidP="00E80E7A">
            <w:pPr>
              <w:jc w:val="center"/>
              <w:rPr>
                <w:rFonts w:cstheme="minorHAnsi"/>
              </w:rPr>
            </w:pPr>
          </w:p>
        </w:tc>
        <w:tc>
          <w:tcPr>
            <w:tcW w:w="6120" w:type="dxa"/>
            <w:gridSpan w:val="2"/>
            <w:shd w:val="clear" w:color="auto" w:fill="auto"/>
          </w:tcPr>
          <w:p w14:paraId="5742D667" w14:textId="48287D21" w:rsidR="00A33FB2" w:rsidRPr="00412ABD" w:rsidRDefault="00A33FB2" w:rsidP="00E80E7A">
            <w:pPr>
              <w:rPr>
                <w:rFonts w:cstheme="minorHAnsi"/>
              </w:rPr>
            </w:pPr>
          </w:p>
        </w:tc>
        <w:tc>
          <w:tcPr>
            <w:tcW w:w="2250" w:type="dxa"/>
            <w:shd w:val="clear" w:color="auto" w:fill="auto"/>
          </w:tcPr>
          <w:p w14:paraId="71612825" w14:textId="77777777" w:rsidR="00E80E7A" w:rsidRPr="00412ABD" w:rsidRDefault="00E80E7A" w:rsidP="00E80E7A">
            <w:pPr>
              <w:rPr>
                <w:rFonts w:cstheme="minorHAnsi"/>
                <w:i/>
              </w:rPr>
            </w:pPr>
          </w:p>
        </w:tc>
        <w:tc>
          <w:tcPr>
            <w:tcW w:w="2340" w:type="dxa"/>
            <w:gridSpan w:val="2"/>
            <w:shd w:val="clear" w:color="auto" w:fill="auto"/>
          </w:tcPr>
          <w:p w14:paraId="48BFD02C" w14:textId="77777777" w:rsidR="00E80E7A" w:rsidRPr="00412ABD" w:rsidRDefault="00E80E7A" w:rsidP="00E80E7A">
            <w:pPr>
              <w:pStyle w:val="ItalicsESHSreporting"/>
            </w:pPr>
          </w:p>
        </w:tc>
        <w:tc>
          <w:tcPr>
            <w:tcW w:w="2430" w:type="dxa"/>
            <w:shd w:val="clear" w:color="auto" w:fill="auto"/>
          </w:tcPr>
          <w:p w14:paraId="45ED79CD" w14:textId="67D3F08A" w:rsidR="00E80E7A" w:rsidRPr="00412ABD" w:rsidRDefault="00E80E7A" w:rsidP="00E80E7A">
            <w:pPr>
              <w:pStyle w:val="ItalicsESHSreporting"/>
            </w:pPr>
          </w:p>
        </w:tc>
      </w:tr>
      <w:tr w:rsidR="00E80E7A" w:rsidRPr="00E13EDA" w14:paraId="10271A32" w14:textId="77777777" w:rsidTr="00C55D01">
        <w:tc>
          <w:tcPr>
            <w:tcW w:w="715" w:type="dxa"/>
            <w:shd w:val="clear" w:color="auto" w:fill="auto"/>
          </w:tcPr>
          <w:p w14:paraId="6FB89862" w14:textId="6EA94EB4" w:rsidR="00E80E7A" w:rsidRPr="00E13EDA" w:rsidRDefault="00E80E7A" w:rsidP="00E80E7A">
            <w:pPr>
              <w:jc w:val="center"/>
              <w:rPr>
                <w:rFonts w:cstheme="minorHAnsi"/>
              </w:rPr>
            </w:pPr>
          </w:p>
        </w:tc>
        <w:tc>
          <w:tcPr>
            <w:tcW w:w="6120" w:type="dxa"/>
            <w:gridSpan w:val="2"/>
            <w:shd w:val="clear" w:color="auto" w:fill="auto"/>
          </w:tcPr>
          <w:p w14:paraId="17BAD29A" w14:textId="26E6763C" w:rsidR="00A33FB2" w:rsidRPr="00412ABD" w:rsidRDefault="00A33FB2" w:rsidP="00641A3A">
            <w:pPr>
              <w:rPr>
                <w:rFonts w:cstheme="minorHAnsi"/>
                <w:u w:val="single"/>
              </w:rPr>
            </w:pPr>
          </w:p>
        </w:tc>
        <w:tc>
          <w:tcPr>
            <w:tcW w:w="2250" w:type="dxa"/>
            <w:shd w:val="clear" w:color="auto" w:fill="auto"/>
          </w:tcPr>
          <w:p w14:paraId="752E201B" w14:textId="41968178" w:rsidR="00E80E7A" w:rsidRPr="00412ABD" w:rsidRDefault="00E80E7A" w:rsidP="00E80E7A">
            <w:pPr>
              <w:keepNext/>
              <w:keepLines/>
              <w:jc w:val="both"/>
              <w:rPr>
                <w:rFonts w:cstheme="minorHAnsi"/>
                <w:i/>
              </w:rPr>
            </w:pPr>
          </w:p>
        </w:tc>
        <w:tc>
          <w:tcPr>
            <w:tcW w:w="2340" w:type="dxa"/>
            <w:gridSpan w:val="2"/>
            <w:shd w:val="clear" w:color="auto" w:fill="auto"/>
          </w:tcPr>
          <w:p w14:paraId="2C3AD396" w14:textId="77777777" w:rsidR="00E80E7A" w:rsidRPr="00412ABD" w:rsidRDefault="00E80E7A" w:rsidP="00E80E7A">
            <w:pPr>
              <w:pStyle w:val="ItalicsESHSreporting"/>
            </w:pPr>
          </w:p>
        </w:tc>
        <w:tc>
          <w:tcPr>
            <w:tcW w:w="2430" w:type="dxa"/>
            <w:shd w:val="clear" w:color="auto" w:fill="auto"/>
          </w:tcPr>
          <w:p w14:paraId="635A0964" w14:textId="7A691440" w:rsidR="00E80E7A" w:rsidRPr="00412ABD" w:rsidRDefault="00E80E7A" w:rsidP="00E80E7A">
            <w:pPr>
              <w:pStyle w:val="ItalicsESHSreporting"/>
            </w:pPr>
          </w:p>
        </w:tc>
      </w:tr>
      <w:tr w:rsidR="00E80E7A" w:rsidRPr="00E13EDA" w14:paraId="2C5D5033" w14:textId="77777777" w:rsidTr="00C55D01">
        <w:tc>
          <w:tcPr>
            <w:tcW w:w="13855" w:type="dxa"/>
            <w:gridSpan w:val="7"/>
            <w:shd w:val="clear" w:color="auto" w:fill="F7CAAC" w:themeFill="accent2" w:themeFillTint="66"/>
          </w:tcPr>
          <w:p w14:paraId="42C5766F" w14:textId="77777777" w:rsidR="00E80E7A" w:rsidRPr="00412ABD" w:rsidRDefault="00E80E7A" w:rsidP="00E80E7A">
            <w:pPr>
              <w:rPr>
                <w:rFonts w:cstheme="minorHAnsi"/>
                <w:b/>
              </w:rPr>
            </w:pPr>
            <w:r w:rsidRPr="00412ABD">
              <w:rPr>
                <w:rFonts w:cstheme="minorHAnsi"/>
                <w:b/>
              </w:rPr>
              <w:t>ESS 6:  BIODIVERSITY CONSERVATION AND SUSTAINABLE MANAGEMENT OF LIVING NATURAL RESOURCES</w:t>
            </w:r>
          </w:p>
        </w:tc>
      </w:tr>
      <w:tr w:rsidR="00E80E7A" w:rsidRPr="00E13EDA" w14:paraId="7D5B1E7D" w14:textId="77777777" w:rsidTr="00C55D01">
        <w:tc>
          <w:tcPr>
            <w:tcW w:w="715" w:type="dxa"/>
            <w:shd w:val="clear" w:color="auto" w:fill="auto"/>
          </w:tcPr>
          <w:p w14:paraId="12DA8B99" w14:textId="77777777" w:rsidR="00E80E7A" w:rsidRPr="00E13EDA" w:rsidRDefault="00E80E7A" w:rsidP="00725C3E">
            <w:pPr>
              <w:pStyle w:val="Normal-PRsubhead"/>
              <w:rPr>
                <w:rFonts w:cstheme="minorHAnsi"/>
              </w:rPr>
            </w:pPr>
            <w:r w:rsidRPr="00E13EDA">
              <w:rPr>
                <w:rFonts w:cstheme="minorHAnsi"/>
              </w:rPr>
              <w:t>6.1</w:t>
            </w:r>
          </w:p>
        </w:tc>
        <w:tc>
          <w:tcPr>
            <w:tcW w:w="6120" w:type="dxa"/>
            <w:gridSpan w:val="2"/>
            <w:shd w:val="clear" w:color="auto" w:fill="auto"/>
          </w:tcPr>
          <w:p w14:paraId="7E5D61C6" w14:textId="77777777" w:rsidR="00117053" w:rsidRPr="00412ABD" w:rsidRDefault="00E80E7A" w:rsidP="00E80E7A">
            <w:pPr>
              <w:autoSpaceDE w:val="0"/>
              <w:autoSpaceDN w:val="0"/>
              <w:adjustRightInd w:val="0"/>
              <w:rPr>
                <w:rFonts w:cstheme="minorHAnsi"/>
              </w:rPr>
            </w:pPr>
            <w:r w:rsidRPr="00412ABD">
              <w:rPr>
                <w:rFonts w:cstheme="minorHAnsi"/>
                <w:b/>
                <w:color w:val="5B9BD5" w:themeColor="accent5"/>
              </w:rPr>
              <w:t>BIODIVERSITY RISKS AND IMPACTS</w:t>
            </w:r>
            <w:r w:rsidRPr="00412ABD">
              <w:rPr>
                <w:rFonts w:cstheme="minorHAnsi"/>
              </w:rPr>
              <w:t xml:space="preserve">: </w:t>
            </w:r>
          </w:p>
          <w:p w14:paraId="652A229A" w14:textId="390745C3" w:rsidR="00E80E7A" w:rsidRPr="00412ABD" w:rsidRDefault="00FF3E4E" w:rsidP="00D73A63">
            <w:pPr>
              <w:autoSpaceDE w:val="0"/>
              <w:autoSpaceDN w:val="0"/>
              <w:adjustRightInd w:val="0"/>
              <w:rPr>
                <w:rFonts w:cstheme="minorHAnsi"/>
              </w:rPr>
            </w:pPr>
            <w:r>
              <w:rPr>
                <w:noProof/>
              </w:rPr>
              <w:t xml:space="preserve">There are no actions under the Project affecting </w:t>
            </w:r>
            <w:r w:rsidR="00276A2E">
              <w:rPr>
                <w:noProof/>
              </w:rPr>
              <w:t xml:space="preserve">biodiversity or living natural resources </w:t>
            </w:r>
            <w:r>
              <w:rPr>
                <w:noProof/>
              </w:rPr>
              <w:t xml:space="preserve">given the fact project activities are conducted in urban areas, within the existing footprints of schools and healthcare clinic. </w:t>
            </w:r>
            <w:r w:rsidR="00D73A63">
              <w:rPr>
                <w:rFonts w:cstheme="minorHAnsi"/>
              </w:rPr>
              <w:t>.</w:t>
            </w:r>
            <w:r w:rsidR="00E80E7A" w:rsidRPr="00412ABD">
              <w:rPr>
                <w:rFonts w:cstheme="minorHAnsi"/>
              </w:rPr>
              <w:t>.</w:t>
            </w:r>
          </w:p>
        </w:tc>
        <w:tc>
          <w:tcPr>
            <w:tcW w:w="2250" w:type="dxa"/>
            <w:shd w:val="clear" w:color="auto" w:fill="auto"/>
          </w:tcPr>
          <w:p w14:paraId="56420C83" w14:textId="77777777" w:rsidR="00117053" w:rsidRPr="00412ABD" w:rsidRDefault="00117053" w:rsidP="00B204B9">
            <w:pPr>
              <w:pStyle w:val="Italicsbullettable"/>
            </w:pPr>
          </w:p>
          <w:p w14:paraId="2984DAA9" w14:textId="2E88AA17" w:rsidR="00E80E7A" w:rsidRPr="00412ABD" w:rsidRDefault="00E80E7A" w:rsidP="00B204B9">
            <w:pPr>
              <w:pStyle w:val="Italicsbullettable"/>
            </w:pPr>
            <w:r w:rsidRPr="00412ABD">
              <w:t xml:space="preserve">Prior to </w:t>
            </w:r>
            <w:r w:rsidR="00346861" w:rsidRPr="00412ABD">
              <w:t xml:space="preserve">the </w:t>
            </w:r>
            <w:r w:rsidRPr="00412ABD">
              <w:t>Project</w:t>
            </w:r>
          </w:p>
          <w:p w14:paraId="68C54FF2" w14:textId="3E38FC35" w:rsidR="00E80E7A" w:rsidRPr="00412ABD" w:rsidRDefault="00E80E7A" w:rsidP="00B204B9">
            <w:pPr>
              <w:pStyle w:val="Italicsbullettable"/>
            </w:pPr>
            <w:r w:rsidRPr="00412ABD">
              <w:t>Implementation as</w:t>
            </w:r>
          </w:p>
          <w:p w14:paraId="1C7E6CBA" w14:textId="778D10C5" w:rsidR="00E80E7A" w:rsidRPr="00412ABD" w:rsidRDefault="00E80E7A" w:rsidP="00B204B9">
            <w:pPr>
              <w:pStyle w:val="Italicsbullettable"/>
            </w:pPr>
            <w:r w:rsidRPr="00412ABD">
              <w:t>part of the ESM</w:t>
            </w:r>
            <w:r w:rsidR="00CA53F6" w:rsidRPr="00412ABD">
              <w:t>P</w:t>
            </w:r>
          </w:p>
        </w:tc>
        <w:tc>
          <w:tcPr>
            <w:tcW w:w="2340" w:type="dxa"/>
            <w:gridSpan w:val="2"/>
            <w:shd w:val="clear" w:color="auto" w:fill="auto"/>
          </w:tcPr>
          <w:p w14:paraId="3FA225B9" w14:textId="77777777" w:rsidR="00D07F56" w:rsidRPr="00412ABD" w:rsidRDefault="00D07F56" w:rsidP="00B204B9">
            <w:pPr>
              <w:pStyle w:val="Italicsbullettable"/>
            </w:pPr>
          </w:p>
          <w:p w14:paraId="1DB23C7C" w14:textId="40A824B5" w:rsidR="00E80E7A" w:rsidRPr="00412ABD" w:rsidRDefault="00CA53F6" w:rsidP="00B204B9">
            <w:pPr>
              <w:pStyle w:val="Italicsbullettable"/>
            </w:pPr>
            <w:r w:rsidRPr="00412ABD">
              <w:t>ESO</w:t>
            </w:r>
            <w:r w:rsidR="00FE5904">
              <w:t xml:space="preserve"> under the PCU. </w:t>
            </w:r>
          </w:p>
        </w:tc>
        <w:tc>
          <w:tcPr>
            <w:tcW w:w="2430" w:type="dxa"/>
            <w:shd w:val="clear" w:color="auto" w:fill="auto"/>
            <w:vAlign w:val="center"/>
          </w:tcPr>
          <w:p w14:paraId="498B3AC9" w14:textId="6AAC6BE7" w:rsidR="00E80E7A" w:rsidRPr="00412ABD" w:rsidRDefault="00D15BCD" w:rsidP="00BA7381">
            <w:pPr>
              <w:pStyle w:val="Italicsbullettable"/>
            </w:pPr>
            <w:r w:rsidRPr="00412ABD">
              <w:t>After subproject identification and prior to initiati</w:t>
            </w:r>
            <w:r w:rsidR="00E303AD" w:rsidRPr="00412ABD">
              <w:t>ng</w:t>
            </w:r>
            <w:r w:rsidRPr="00412ABD">
              <w:t xml:space="preserve"> construction </w:t>
            </w:r>
            <w:r w:rsidR="00346861" w:rsidRPr="00412ABD">
              <w:t>and t</w:t>
            </w:r>
            <w:r w:rsidRPr="00412ABD">
              <w:t xml:space="preserve">hroughout the </w:t>
            </w:r>
            <w:r w:rsidR="00346861" w:rsidRPr="00412ABD">
              <w:t>P</w:t>
            </w:r>
            <w:r w:rsidRPr="00412ABD">
              <w:t>roject implementation</w:t>
            </w:r>
          </w:p>
        </w:tc>
      </w:tr>
      <w:tr w:rsidR="00E80E7A" w:rsidRPr="00E13EDA" w14:paraId="6F0567D0" w14:textId="77777777" w:rsidTr="00C55D01">
        <w:tc>
          <w:tcPr>
            <w:tcW w:w="13855" w:type="dxa"/>
            <w:gridSpan w:val="7"/>
            <w:shd w:val="clear" w:color="auto" w:fill="F7CAAC" w:themeFill="accent2" w:themeFillTint="66"/>
          </w:tcPr>
          <w:p w14:paraId="36CCEF4F" w14:textId="77777777" w:rsidR="00E80E7A" w:rsidRPr="00412ABD" w:rsidRDefault="00E80E7A" w:rsidP="00E80E7A">
            <w:pPr>
              <w:widowControl w:val="0"/>
              <w:rPr>
                <w:rFonts w:cstheme="minorHAnsi"/>
                <w:b/>
              </w:rPr>
            </w:pPr>
            <w:r w:rsidRPr="00412ABD">
              <w:rPr>
                <w:rFonts w:cstheme="minorHAnsi"/>
                <w:b/>
              </w:rPr>
              <w:t>ESS 7: INDIGENOUS PEOPLES/SUB-SAHARAN AFRICAN HISTORICALLY UNDERSERVED TRADITIONAL LOCAL COMMUNITIES</w:t>
            </w:r>
          </w:p>
        </w:tc>
      </w:tr>
      <w:tr w:rsidR="00E80E7A" w:rsidRPr="00E13EDA" w14:paraId="68F42771" w14:textId="77777777" w:rsidTr="00C55D01">
        <w:trPr>
          <w:trHeight w:val="683"/>
        </w:trPr>
        <w:tc>
          <w:tcPr>
            <w:tcW w:w="715" w:type="dxa"/>
            <w:shd w:val="clear" w:color="auto" w:fill="auto"/>
          </w:tcPr>
          <w:p w14:paraId="3D6C86A8" w14:textId="77777777" w:rsidR="00E80E7A" w:rsidRPr="00E13EDA" w:rsidRDefault="00E80E7A" w:rsidP="00725C3E">
            <w:pPr>
              <w:pStyle w:val="Normal-PRsubhead"/>
              <w:rPr>
                <w:rFonts w:cstheme="minorHAnsi"/>
              </w:rPr>
            </w:pPr>
            <w:r w:rsidRPr="00E13EDA">
              <w:rPr>
                <w:rFonts w:cstheme="minorHAnsi"/>
              </w:rPr>
              <w:t>7.1</w:t>
            </w:r>
          </w:p>
        </w:tc>
        <w:tc>
          <w:tcPr>
            <w:tcW w:w="6120" w:type="dxa"/>
            <w:gridSpan w:val="2"/>
            <w:shd w:val="clear" w:color="auto" w:fill="auto"/>
          </w:tcPr>
          <w:p w14:paraId="0776AAAF" w14:textId="755F2CB4" w:rsidR="00E80E7A" w:rsidRPr="00412ABD" w:rsidRDefault="006823C0" w:rsidP="00E80E7A">
            <w:pPr>
              <w:rPr>
                <w:rFonts w:cstheme="minorHAnsi"/>
                <w:u w:val="single"/>
              </w:rPr>
            </w:pPr>
            <w:r>
              <w:rPr>
                <w:rFonts w:cstheme="minorHAnsi"/>
              </w:rPr>
              <w:t>There are no actions under the Project affecting Indigenous Peoples or Sub-Saharan Historically underserved Traditional Local Communities, therefore there are no mitigation measures to be undertaken under ESS7.</w:t>
            </w:r>
          </w:p>
        </w:tc>
        <w:tc>
          <w:tcPr>
            <w:tcW w:w="2250" w:type="dxa"/>
            <w:shd w:val="clear" w:color="auto" w:fill="auto"/>
          </w:tcPr>
          <w:p w14:paraId="6E7EB245" w14:textId="4C9D42A1" w:rsidR="00E80E7A" w:rsidRPr="00412ABD" w:rsidRDefault="00E80E7A" w:rsidP="00E80E7A">
            <w:pPr>
              <w:widowControl w:val="0"/>
              <w:rPr>
                <w:rFonts w:eastAsia="Calibri" w:cstheme="minorHAnsi"/>
                <w:bCs/>
                <w:i/>
                <w:lang w:val="en-GB"/>
              </w:rPr>
            </w:pPr>
          </w:p>
        </w:tc>
        <w:tc>
          <w:tcPr>
            <w:tcW w:w="2340" w:type="dxa"/>
            <w:gridSpan w:val="2"/>
            <w:shd w:val="clear" w:color="auto" w:fill="auto"/>
            <w:vAlign w:val="center"/>
          </w:tcPr>
          <w:p w14:paraId="4992DC71" w14:textId="77777777" w:rsidR="00E80E7A" w:rsidRPr="00412ABD" w:rsidRDefault="00E80E7A" w:rsidP="00E80E7A">
            <w:pPr>
              <w:jc w:val="center"/>
              <w:rPr>
                <w:rFonts w:cstheme="minorHAnsi"/>
                <w:iCs/>
                <w:lang w:val="en-GB"/>
              </w:rPr>
            </w:pPr>
          </w:p>
        </w:tc>
        <w:tc>
          <w:tcPr>
            <w:tcW w:w="2430" w:type="dxa"/>
            <w:shd w:val="clear" w:color="auto" w:fill="auto"/>
            <w:vAlign w:val="center"/>
          </w:tcPr>
          <w:p w14:paraId="000F6075" w14:textId="18106F84" w:rsidR="00E80E7A" w:rsidRPr="00412ABD" w:rsidRDefault="00E80E7A" w:rsidP="00E80E7A">
            <w:pPr>
              <w:jc w:val="center"/>
              <w:rPr>
                <w:rFonts w:cstheme="minorHAnsi"/>
                <w:iCs/>
                <w:lang w:val="en-GB"/>
              </w:rPr>
            </w:pPr>
          </w:p>
        </w:tc>
      </w:tr>
      <w:tr w:rsidR="00E80E7A" w:rsidRPr="00E13EDA" w14:paraId="7D22651D" w14:textId="77777777" w:rsidTr="00C55D01">
        <w:tc>
          <w:tcPr>
            <w:tcW w:w="13855" w:type="dxa"/>
            <w:gridSpan w:val="7"/>
            <w:shd w:val="clear" w:color="auto" w:fill="F7CAAC" w:themeFill="accent2" w:themeFillTint="66"/>
          </w:tcPr>
          <w:p w14:paraId="08108747" w14:textId="77777777" w:rsidR="00E80E7A" w:rsidRPr="00412ABD" w:rsidRDefault="00E80E7A" w:rsidP="00E80E7A">
            <w:pPr>
              <w:widowControl w:val="0"/>
              <w:rPr>
                <w:rFonts w:cstheme="minorHAnsi"/>
                <w:b/>
              </w:rPr>
            </w:pPr>
            <w:r w:rsidRPr="00412ABD">
              <w:rPr>
                <w:rFonts w:cstheme="minorHAnsi"/>
                <w:b/>
              </w:rPr>
              <w:t>ESS 8: CULTURAL HERITAGE</w:t>
            </w:r>
          </w:p>
        </w:tc>
      </w:tr>
      <w:tr w:rsidR="00E80E7A" w:rsidRPr="00E13EDA" w14:paraId="76015C48" w14:textId="77777777" w:rsidTr="00C55D01">
        <w:trPr>
          <w:trHeight w:val="305"/>
        </w:trPr>
        <w:tc>
          <w:tcPr>
            <w:tcW w:w="715" w:type="dxa"/>
            <w:shd w:val="clear" w:color="auto" w:fill="auto"/>
          </w:tcPr>
          <w:p w14:paraId="2B8DFDD3" w14:textId="77777777" w:rsidR="00E80E7A" w:rsidRPr="00E13EDA" w:rsidRDefault="00E80E7A" w:rsidP="00725C3E">
            <w:pPr>
              <w:pStyle w:val="Normal-PRsubhead"/>
              <w:rPr>
                <w:rFonts w:cstheme="minorHAnsi"/>
                <w:b/>
                <w:i/>
              </w:rPr>
            </w:pPr>
            <w:r w:rsidRPr="00E13EDA">
              <w:rPr>
                <w:rFonts w:cstheme="minorHAnsi"/>
              </w:rPr>
              <w:t>8.1</w:t>
            </w:r>
          </w:p>
        </w:tc>
        <w:tc>
          <w:tcPr>
            <w:tcW w:w="6120" w:type="dxa"/>
            <w:gridSpan w:val="2"/>
            <w:shd w:val="clear" w:color="auto" w:fill="auto"/>
          </w:tcPr>
          <w:p w14:paraId="1ED682E0" w14:textId="77777777" w:rsidR="000845FF" w:rsidRPr="00412ABD" w:rsidRDefault="00E80E7A" w:rsidP="00E80E7A">
            <w:pPr>
              <w:autoSpaceDE w:val="0"/>
              <w:autoSpaceDN w:val="0"/>
              <w:adjustRightInd w:val="0"/>
              <w:rPr>
                <w:rFonts w:cstheme="minorHAnsi"/>
              </w:rPr>
            </w:pPr>
            <w:r w:rsidRPr="00412ABD">
              <w:rPr>
                <w:rFonts w:cstheme="minorHAnsi"/>
                <w:b/>
                <w:color w:val="5B9BD5" w:themeColor="accent5"/>
              </w:rPr>
              <w:t>CHANCE FINDS</w:t>
            </w:r>
            <w:r w:rsidRPr="00412F32">
              <w:rPr>
                <w:rFonts w:cstheme="minorHAnsi"/>
                <w:b/>
                <w:color w:val="5B9BD5" w:themeColor="accent5"/>
              </w:rPr>
              <w:t>:</w:t>
            </w:r>
            <w:r w:rsidRPr="00412ABD">
              <w:rPr>
                <w:rFonts w:cstheme="minorHAnsi"/>
              </w:rPr>
              <w:t xml:space="preserve"> </w:t>
            </w:r>
          </w:p>
          <w:p w14:paraId="3EB04E64" w14:textId="1589C4AC" w:rsidR="00E80E7A" w:rsidRPr="00412ABD" w:rsidRDefault="00696BE8" w:rsidP="00BA7381">
            <w:pPr>
              <w:autoSpaceDE w:val="0"/>
              <w:autoSpaceDN w:val="0"/>
              <w:adjustRightInd w:val="0"/>
              <w:rPr>
                <w:rFonts w:cstheme="minorHAnsi"/>
              </w:rPr>
            </w:pPr>
            <w:r w:rsidRPr="00412ABD">
              <w:rPr>
                <w:rFonts w:cstheme="minorHAnsi"/>
              </w:rPr>
              <w:t xml:space="preserve">Develop and document </w:t>
            </w:r>
            <w:r w:rsidR="00E80E7A" w:rsidRPr="00412ABD">
              <w:rPr>
                <w:rFonts w:cstheme="minorHAnsi"/>
              </w:rPr>
              <w:t xml:space="preserve">‘Chance Finds procedure </w:t>
            </w:r>
            <w:r w:rsidR="00862063" w:rsidRPr="00412ABD">
              <w:rPr>
                <w:rFonts w:cstheme="minorHAnsi"/>
              </w:rPr>
              <w:t xml:space="preserve">that will detail what the construction contractors must do </w:t>
            </w:r>
            <w:r w:rsidR="0052102F" w:rsidRPr="00412ABD">
              <w:rPr>
                <w:rFonts w:cstheme="minorHAnsi"/>
              </w:rPr>
              <w:t xml:space="preserve">in case valuable artefacts or culturally valuable materials are found. Such procedure will be included in all contracts relating to construction of the </w:t>
            </w:r>
            <w:r w:rsidR="00725C3E" w:rsidRPr="00412ABD">
              <w:rPr>
                <w:rFonts w:cstheme="minorHAnsi"/>
              </w:rPr>
              <w:t>P</w:t>
            </w:r>
            <w:r w:rsidR="0052102F" w:rsidRPr="00412ABD">
              <w:rPr>
                <w:rFonts w:cstheme="minorHAnsi"/>
              </w:rPr>
              <w:t>roject.</w:t>
            </w:r>
          </w:p>
          <w:p w14:paraId="701B0BA4" w14:textId="77777777" w:rsidR="00862063" w:rsidRPr="00412ABD" w:rsidRDefault="00862063" w:rsidP="00696BE8">
            <w:pPr>
              <w:autoSpaceDE w:val="0"/>
              <w:autoSpaceDN w:val="0"/>
              <w:adjustRightInd w:val="0"/>
              <w:rPr>
                <w:rFonts w:cstheme="minorHAnsi"/>
              </w:rPr>
            </w:pPr>
          </w:p>
          <w:p w14:paraId="014F5DE6" w14:textId="5EDA7AB0" w:rsidR="00E80E7A" w:rsidRPr="00412ABD" w:rsidRDefault="00862063" w:rsidP="006E2969">
            <w:pPr>
              <w:autoSpaceDE w:val="0"/>
              <w:autoSpaceDN w:val="0"/>
              <w:adjustRightInd w:val="0"/>
              <w:rPr>
                <w:rFonts w:cstheme="minorHAnsi"/>
              </w:rPr>
            </w:pPr>
            <w:r w:rsidRPr="00412ABD">
              <w:rPr>
                <w:rFonts w:cstheme="minorHAnsi"/>
              </w:rPr>
              <w:t>Ensure relevant workers are trained in the requirements of the procedure prior to ground disturbance.</w:t>
            </w:r>
          </w:p>
        </w:tc>
        <w:tc>
          <w:tcPr>
            <w:tcW w:w="2250" w:type="dxa"/>
            <w:shd w:val="clear" w:color="auto" w:fill="auto"/>
          </w:tcPr>
          <w:p w14:paraId="6EFDFA63" w14:textId="77777777" w:rsidR="000845FF" w:rsidRPr="00412ABD" w:rsidRDefault="000845FF" w:rsidP="00B204B9">
            <w:pPr>
              <w:pStyle w:val="Italicsbullettable"/>
            </w:pPr>
          </w:p>
          <w:p w14:paraId="7DF0440D" w14:textId="11A59611" w:rsidR="00E80E7A" w:rsidRPr="00412ABD" w:rsidRDefault="000E2FBC" w:rsidP="00B204B9">
            <w:pPr>
              <w:pStyle w:val="Italicsbullettable"/>
            </w:pPr>
            <w:r w:rsidRPr="00412ABD">
              <w:t>Prior to initiating construction and maintained throughout the Project implementation</w:t>
            </w:r>
          </w:p>
        </w:tc>
        <w:tc>
          <w:tcPr>
            <w:tcW w:w="2340" w:type="dxa"/>
            <w:gridSpan w:val="2"/>
            <w:shd w:val="clear" w:color="auto" w:fill="auto"/>
          </w:tcPr>
          <w:p w14:paraId="2500D4B1" w14:textId="77777777" w:rsidR="000D15A0" w:rsidRPr="00412ABD" w:rsidRDefault="000D15A0" w:rsidP="00B204B9">
            <w:pPr>
              <w:pStyle w:val="Italicsbullettable"/>
            </w:pPr>
          </w:p>
          <w:p w14:paraId="6D10A03F" w14:textId="1B166FD0" w:rsidR="00E80E7A" w:rsidRPr="00412ABD" w:rsidRDefault="000845FF" w:rsidP="00B204B9">
            <w:pPr>
              <w:pStyle w:val="Italicsbullettable"/>
            </w:pPr>
            <w:r w:rsidRPr="00412ABD">
              <w:t>Contractor</w:t>
            </w:r>
            <w:r w:rsidR="009F6A8E">
              <w:t>s</w:t>
            </w:r>
          </w:p>
        </w:tc>
        <w:tc>
          <w:tcPr>
            <w:tcW w:w="2430" w:type="dxa"/>
            <w:shd w:val="clear" w:color="auto" w:fill="auto"/>
          </w:tcPr>
          <w:p w14:paraId="2BEC5C59" w14:textId="77777777" w:rsidR="000D15A0" w:rsidRPr="00412ABD" w:rsidRDefault="000D15A0" w:rsidP="00B204B9">
            <w:pPr>
              <w:pStyle w:val="Italicsbullettable"/>
            </w:pPr>
          </w:p>
          <w:p w14:paraId="2DD508B5" w14:textId="77777777" w:rsidR="00E80E7A" w:rsidRPr="00412ABD" w:rsidRDefault="00E80E7A" w:rsidP="00B204B9">
            <w:pPr>
              <w:pStyle w:val="Italicsbullettable"/>
            </w:pPr>
            <w:r w:rsidRPr="00412ABD">
              <w:t>Throughout project</w:t>
            </w:r>
          </w:p>
          <w:p w14:paraId="24AC0325" w14:textId="60BBE424" w:rsidR="00E80E7A" w:rsidRPr="00412ABD" w:rsidRDefault="00E80E7A" w:rsidP="00B204B9">
            <w:pPr>
              <w:pStyle w:val="Italicsbullettable"/>
            </w:pPr>
            <w:r w:rsidRPr="00412ABD">
              <w:t>implementation</w:t>
            </w:r>
          </w:p>
        </w:tc>
      </w:tr>
      <w:tr w:rsidR="00E80E7A" w:rsidRPr="00E13EDA" w14:paraId="06519323" w14:textId="77777777" w:rsidTr="00C55D01">
        <w:tc>
          <w:tcPr>
            <w:tcW w:w="13855" w:type="dxa"/>
            <w:gridSpan w:val="7"/>
            <w:shd w:val="clear" w:color="auto" w:fill="F7CAAC" w:themeFill="accent2" w:themeFillTint="66"/>
          </w:tcPr>
          <w:p w14:paraId="4D2B0452" w14:textId="7B9F0E93" w:rsidR="00E80E7A" w:rsidRPr="00E13EDA" w:rsidRDefault="00E80E7A" w:rsidP="00E80E7A">
            <w:pPr>
              <w:widowControl w:val="0"/>
              <w:rPr>
                <w:rFonts w:cstheme="minorHAnsi"/>
                <w:b/>
                <w:sz w:val="24"/>
              </w:rPr>
            </w:pPr>
            <w:r w:rsidRPr="00E13EDA">
              <w:rPr>
                <w:rFonts w:cstheme="minorHAnsi"/>
                <w:b/>
                <w:sz w:val="24"/>
              </w:rPr>
              <w:t xml:space="preserve">ESS 9: FINANCIAL INTERMEDIARIES </w:t>
            </w:r>
          </w:p>
        </w:tc>
      </w:tr>
      <w:tr w:rsidR="00E80E7A" w:rsidRPr="00E13EDA" w14:paraId="7B7FE3F8" w14:textId="77777777" w:rsidTr="00C55D01">
        <w:tc>
          <w:tcPr>
            <w:tcW w:w="715" w:type="dxa"/>
            <w:shd w:val="clear" w:color="auto" w:fill="auto"/>
          </w:tcPr>
          <w:p w14:paraId="028654EC" w14:textId="4FB7C484" w:rsidR="00E80E7A" w:rsidRPr="00E13EDA" w:rsidRDefault="00E80E7A" w:rsidP="00725C3E">
            <w:pPr>
              <w:pStyle w:val="Normal-PRsubhead"/>
              <w:rPr>
                <w:rFonts w:cstheme="minorHAnsi"/>
              </w:rPr>
            </w:pPr>
            <w:r w:rsidRPr="00E13EDA">
              <w:rPr>
                <w:rFonts w:cstheme="minorHAnsi"/>
              </w:rPr>
              <w:t>9.1</w:t>
            </w:r>
          </w:p>
        </w:tc>
        <w:tc>
          <w:tcPr>
            <w:tcW w:w="6120" w:type="dxa"/>
            <w:gridSpan w:val="2"/>
            <w:shd w:val="clear" w:color="auto" w:fill="auto"/>
          </w:tcPr>
          <w:p w14:paraId="7674A5D7" w14:textId="3B2BB8E9" w:rsidR="00E80E7A" w:rsidRPr="00412ABD" w:rsidRDefault="006823C0" w:rsidP="00725C3E">
            <w:pPr>
              <w:pStyle w:val="Normal-PRsubhead"/>
              <w:rPr>
                <w:rFonts w:cstheme="minorHAnsi"/>
              </w:rPr>
            </w:pPr>
            <w:r>
              <w:rPr>
                <w:rFonts w:cstheme="minorHAnsi"/>
              </w:rPr>
              <w:t>There are no actions under the Project related to Financial Intermediaries, therefore there are no mitigation measures to be undertaken under ESS9.</w:t>
            </w:r>
          </w:p>
        </w:tc>
        <w:tc>
          <w:tcPr>
            <w:tcW w:w="2250" w:type="dxa"/>
            <w:shd w:val="clear" w:color="auto" w:fill="auto"/>
          </w:tcPr>
          <w:p w14:paraId="740B2D94" w14:textId="14F05FF0" w:rsidR="00E80E7A" w:rsidRPr="00412ABD" w:rsidRDefault="00E80E7A" w:rsidP="00E80E7A">
            <w:pPr>
              <w:widowControl w:val="0"/>
              <w:rPr>
                <w:rFonts w:cstheme="minorHAnsi"/>
              </w:rPr>
            </w:pPr>
          </w:p>
        </w:tc>
        <w:tc>
          <w:tcPr>
            <w:tcW w:w="2340" w:type="dxa"/>
            <w:gridSpan w:val="2"/>
            <w:shd w:val="clear" w:color="auto" w:fill="auto"/>
            <w:vAlign w:val="center"/>
          </w:tcPr>
          <w:p w14:paraId="7E7FBD24" w14:textId="77777777" w:rsidR="00E80E7A" w:rsidRPr="00412ABD" w:rsidRDefault="00E80E7A" w:rsidP="00E80E7A">
            <w:pPr>
              <w:widowControl w:val="0"/>
              <w:jc w:val="center"/>
              <w:rPr>
                <w:rFonts w:cstheme="minorHAnsi"/>
              </w:rPr>
            </w:pPr>
          </w:p>
        </w:tc>
        <w:tc>
          <w:tcPr>
            <w:tcW w:w="2430" w:type="dxa"/>
            <w:shd w:val="clear" w:color="auto" w:fill="auto"/>
            <w:vAlign w:val="center"/>
          </w:tcPr>
          <w:p w14:paraId="1E2B3AEA" w14:textId="69D72A54" w:rsidR="00E80E7A" w:rsidRPr="00412ABD" w:rsidRDefault="00E80E7A" w:rsidP="00E80E7A">
            <w:pPr>
              <w:widowControl w:val="0"/>
              <w:jc w:val="center"/>
              <w:rPr>
                <w:rFonts w:cstheme="minorHAnsi"/>
              </w:rPr>
            </w:pPr>
          </w:p>
        </w:tc>
      </w:tr>
      <w:tr w:rsidR="00E80E7A" w:rsidRPr="00E13EDA" w14:paraId="7B8B068A" w14:textId="77777777" w:rsidTr="00C55D01">
        <w:tc>
          <w:tcPr>
            <w:tcW w:w="13855" w:type="dxa"/>
            <w:gridSpan w:val="7"/>
            <w:shd w:val="clear" w:color="auto" w:fill="F7CAAC" w:themeFill="accent2" w:themeFillTint="66"/>
          </w:tcPr>
          <w:p w14:paraId="4594E110" w14:textId="77777777" w:rsidR="00E80E7A" w:rsidRPr="00412ABD" w:rsidRDefault="00E80E7A" w:rsidP="00E80E7A">
            <w:pPr>
              <w:widowControl w:val="0"/>
              <w:rPr>
                <w:rFonts w:cstheme="minorHAnsi"/>
                <w:b/>
              </w:rPr>
            </w:pPr>
            <w:r w:rsidRPr="00412ABD">
              <w:rPr>
                <w:rFonts w:cstheme="minorHAnsi"/>
                <w:b/>
              </w:rPr>
              <w:t>ESS 10: STAKEHOLDER ENGAGEMENT AND INFORMATION DISCLOSURE</w:t>
            </w:r>
          </w:p>
        </w:tc>
      </w:tr>
      <w:tr w:rsidR="00E80E7A" w:rsidRPr="00E13EDA" w14:paraId="046527AF" w14:textId="77777777" w:rsidTr="00C55D01">
        <w:tc>
          <w:tcPr>
            <w:tcW w:w="715" w:type="dxa"/>
            <w:shd w:val="clear" w:color="auto" w:fill="auto"/>
          </w:tcPr>
          <w:p w14:paraId="1F86D345" w14:textId="77777777" w:rsidR="00E80E7A" w:rsidRPr="00E13EDA" w:rsidRDefault="00E80E7A" w:rsidP="00725C3E">
            <w:pPr>
              <w:pStyle w:val="Normal-PRsubhead"/>
              <w:rPr>
                <w:rFonts w:cstheme="minorHAnsi"/>
                <w:b/>
                <w:i/>
              </w:rPr>
            </w:pPr>
            <w:r w:rsidRPr="00E13EDA">
              <w:rPr>
                <w:rFonts w:cstheme="minorHAnsi"/>
              </w:rPr>
              <w:t>10.1</w:t>
            </w:r>
          </w:p>
        </w:tc>
        <w:tc>
          <w:tcPr>
            <w:tcW w:w="6120" w:type="dxa"/>
            <w:gridSpan w:val="2"/>
            <w:shd w:val="clear" w:color="auto" w:fill="auto"/>
          </w:tcPr>
          <w:p w14:paraId="1E2C235B" w14:textId="16A05649" w:rsidR="00D53B67" w:rsidRPr="00531052" w:rsidRDefault="00395789" w:rsidP="00725C3E">
            <w:pPr>
              <w:pStyle w:val="Normal-PRsubhead"/>
              <w:rPr>
                <w:rFonts w:eastAsiaTheme="minorHAnsi" w:cstheme="minorHAnsi"/>
                <w:b/>
                <w:color w:val="5B9BD5" w:themeColor="accent5"/>
                <w:lang w:val="en-US"/>
              </w:rPr>
            </w:pPr>
            <w:r w:rsidRPr="00531052">
              <w:rPr>
                <w:rFonts w:eastAsiaTheme="minorHAnsi" w:cstheme="minorHAnsi"/>
                <w:b/>
                <w:color w:val="5B9BD5" w:themeColor="accent5"/>
                <w:lang w:val="en-US"/>
              </w:rPr>
              <w:t>SEP</w:t>
            </w:r>
            <w:r w:rsidR="00E80E7A" w:rsidRPr="00531052">
              <w:rPr>
                <w:rFonts w:eastAsiaTheme="minorHAnsi" w:cstheme="minorHAnsi"/>
                <w:b/>
                <w:color w:val="5B9BD5" w:themeColor="accent5"/>
                <w:lang w:val="en-US"/>
              </w:rPr>
              <w:t xml:space="preserve"> PREPARATION</w:t>
            </w:r>
            <w:r w:rsidR="005A4B62">
              <w:rPr>
                <w:rFonts w:eastAsiaTheme="minorHAnsi" w:cstheme="minorHAnsi"/>
                <w:b/>
                <w:color w:val="5B9BD5" w:themeColor="accent5"/>
                <w:lang w:val="en-US"/>
              </w:rPr>
              <w:t xml:space="preserve"> AND I</w:t>
            </w:r>
            <w:r w:rsidR="005A4B62" w:rsidRPr="00531052">
              <w:rPr>
                <w:rFonts w:eastAsiaTheme="minorHAnsi" w:cstheme="minorHAnsi"/>
                <w:b/>
                <w:color w:val="5B9BD5" w:themeColor="accent5"/>
                <w:lang w:val="en-US"/>
              </w:rPr>
              <w:t>MPLEMENTATION</w:t>
            </w:r>
            <w:r w:rsidR="00E80E7A" w:rsidRPr="00531052">
              <w:rPr>
                <w:rFonts w:eastAsiaTheme="minorHAnsi" w:cstheme="minorHAnsi"/>
                <w:b/>
                <w:color w:val="5B9BD5" w:themeColor="accent5"/>
                <w:lang w:val="en-US"/>
              </w:rPr>
              <w:t xml:space="preserve">: </w:t>
            </w:r>
          </w:p>
          <w:p w14:paraId="461730BA" w14:textId="2F08D9FA" w:rsidR="003E5694" w:rsidRPr="00531052" w:rsidRDefault="00350AE4" w:rsidP="002070C2">
            <w:pPr>
              <w:autoSpaceDE w:val="0"/>
              <w:autoSpaceDN w:val="0"/>
              <w:adjustRightInd w:val="0"/>
              <w:rPr>
                <w:rFonts w:cstheme="minorHAnsi"/>
              </w:rPr>
            </w:pPr>
            <w:r>
              <w:rPr>
                <w:rFonts w:cstheme="minorHAnsi"/>
              </w:rPr>
              <w:t>[</w:t>
            </w:r>
            <w:r w:rsidR="00CB3DD0" w:rsidRPr="005308CC">
              <w:rPr>
                <w:rFonts w:cstheme="minorHAnsi"/>
                <w:highlight w:val="yellow"/>
              </w:rPr>
              <w:t>A Stakeholder Engagement Framework (SEF) was prepared, adopted, and disclosed.</w:t>
            </w:r>
            <w:r w:rsidRPr="005308CC">
              <w:rPr>
                <w:rFonts w:cstheme="minorHAnsi"/>
                <w:highlight w:val="yellow"/>
              </w:rPr>
              <w:t>]</w:t>
            </w:r>
            <w:r w:rsidR="00CB3DD0">
              <w:rPr>
                <w:rFonts w:cstheme="minorHAnsi"/>
              </w:rPr>
              <w:t xml:space="preserve"> </w:t>
            </w:r>
          </w:p>
          <w:p w14:paraId="1263D0B7" w14:textId="6AA9084E" w:rsidR="00DC70DA" w:rsidRPr="00531052" w:rsidRDefault="00777B55" w:rsidP="004407B8">
            <w:pPr>
              <w:autoSpaceDE w:val="0"/>
              <w:autoSpaceDN w:val="0"/>
              <w:adjustRightInd w:val="0"/>
              <w:rPr>
                <w:rFonts w:cstheme="minorHAnsi"/>
              </w:rPr>
            </w:pPr>
            <w:r w:rsidRPr="00531052">
              <w:rPr>
                <w:rFonts w:cstheme="minorHAnsi"/>
              </w:rPr>
              <w:t>Prepare</w:t>
            </w:r>
            <w:r w:rsidR="00276056">
              <w:rPr>
                <w:rFonts w:cstheme="minorHAnsi"/>
              </w:rPr>
              <w:t>,</w:t>
            </w:r>
            <w:r w:rsidR="00276056">
              <w:t xml:space="preserve"> </w:t>
            </w:r>
            <w:r w:rsidR="00276056" w:rsidRPr="00276056">
              <w:rPr>
                <w:rFonts w:cstheme="minorHAnsi"/>
              </w:rPr>
              <w:t>adopt, and implement</w:t>
            </w:r>
            <w:r w:rsidRPr="00531052">
              <w:rPr>
                <w:rFonts w:cstheme="minorHAnsi"/>
              </w:rPr>
              <w:t xml:space="preserve"> </w:t>
            </w:r>
            <w:r w:rsidR="00350AE4">
              <w:rPr>
                <w:rFonts w:cstheme="minorHAnsi"/>
              </w:rPr>
              <w:t>the</w:t>
            </w:r>
            <w:r w:rsidRPr="00531052">
              <w:rPr>
                <w:rFonts w:cstheme="minorHAnsi"/>
              </w:rPr>
              <w:t xml:space="preserve"> Stakeholder Engagement Plan</w:t>
            </w:r>
            <w:r w:rsidR="00276056">
              <w:rPr>
                <w:rFonts w:cstheme="minorHAnsi"/>
              </w:rPr>
              <w:t>s</w:t>
            </w:r>
            <w:r w:rsidRPr="00531052">
              <w:rPr>
                <w:rFonts w:cstheme="minorHAnsi"/>
              </w:rPr>
              <w:t xml:space="preserve"> (SEP) in accordance with the terms of the </w:t>
            </w:r>
            <w:proofErr w:type="gramStart"/>
            <w:r w:rsidRPr="00531052">
              <w:rPr>
                <w:rFonts w:cstheme="minorHAnsi"/>
              </w:rPr>
              <w:t>ESF</w:t>
            </w:r>
            <w:r w:rsidR="00350AE4">
              <w:rPr>
                <w:rFonts w:cstheme="minorHAnsi"/>
              </w:rPr>
              <w:t xml:space="preserve">  which</w:t>
            </w:r>
            <w:proofErr w:type="gramEnd"/>
            <w:r w:rsidR="00350AE4">
              <w:rPr>
                <w:rFonts w:cstheme="minorHAnsi"/>
              </w:rPr>
              <w:t xml:space="preserve"> includes the following:</w:t>
            </w:r>
            <w:r w:rsidR="00914F3C" w:rsidRPr="00531052">
              <w:rPr>
                <w:rFonts w:cstheme="minorHAnsi"/>
              </w:rPr>
              <w:t xml:space="preserve"> </w:t>
            </w:r>
          </w:p>
        </w:tc>
        <w:tc>
          <w:tcPr>
            <w:tcW w:w="2250" w:type="dxa"/>
            <w:shd w:val="clear" w:color="auto" w:fill="auto"/>
          </w:tcPr>
          <w:p w14:paraId="0D361F72" w14:textId="71B08461" w:rsidR="00E80E7A" w:rsidRPr="00531052" w:rsidRDefault="00CB3DD0" w:rsidP="00490F14">
            <w:pPr>
              <w:autoSpaceDE w:val="0"/>
              <w:autoSpaceDN w:val="0"/>
              <w:adjustRightInd w:val="0"/>
              <w:rPr>
                <w:rFonts w:cstheme="minorHAnsi"/>
              </w:rPr>
            </w:pPr>
            <w:r>
              <w:rPr>
                <w:rFonts w:cstheme="minorHAnsi"/>
              </w:rPr>
              <w:t>SEF was disclosed on [add date]</w:t>
            </w:r>
          </w:p>
          <w:p w14:paraId="1A4ABD5F" w14:textId="1B12EEB7" w:rsidR="00914F3C" w:rsidRPr="00531052" w:rsidRDefault="00914F3C" w:rsidP="00490F14">
            <w:pPr>
              <w:autoSpaceDE w:val="0"/>
              <w:autoSpaceDN w:val="0"/>
              <w:adjustRightInd w:val="0"/>
              <w:rPr>
                <w:rFonts w:cstheme="minorHAnsi"/>
                <w:iCs/>
              </w:rPr>
            </w:pPr>
            <w:r w:rsidRPr="00531052">
              <w:rPr>
                <w:rFonts w:cstheme="minorHAnsi"/>
                <w:iCs/>
              </w:rPr>
              <w:t xml:space="preserve">After subproject identification and prior to </w:t>
            </w:r>
            <w:r w:rsidR="00276056">
              <w:rPr>
                <w:rFonts w:cstheme="minorHAnsi"/>
                <w:iCs/>
              </w:rPr>
              <w:t>the commencement of works</w:t>
            </w:r>
          </w:p>
        </w:tc>
        <w:tc>
          <w:tcPr>
            <w:tcW w:w="2340" w:type="dxa"/>
            <w:gridSpan w:val="2"/>
            <w:shd w:val="clear" w:color="auto" w:fill="auto"/>
          </w:tcPr>
          <w:p w14:paraId="3FE2B5AB" w14:textId="77777777" w:rsidR="00A40BC3" w:rsidRPr="00531052" w:rsidRDefault="00A40BC3" w:rsidP="00E80E7A">
            <w:pPr>
              <w:widowControl w:val="0"/>
              <w:rPr>
                <w:rFonts w:cstheme="minorHAnsi"/>
              </w:rPr>
            </w:pPr>
          </w:p>
          <w:p w14:paraId="352BF6C4" w14:textId="77777777" w:rsidR="00914F3C" w:rsidRPr="00531052" w:rsidRDefault="00914F3C" w:rsidP="00E80E7A">
            <w:pPr>
              <w:widowControl w:val="0"/>
              <w:rPr>
                <w:rFonts w:cstheme="minorHAnsi"/>
              </w:rPr>
            </w:pPr>
          </w:p>
          <w:p w14:paraId="404FA487" w14:textId="78EDC2A1" w:rsidR="00914F3C" w:rsidRPr="00531052" w:rsidRDefault="00914F3C" w:rsidP="00531052">
            <w:pPr>
              <w:widowControl w:val="0"/>
              <w:rPr>
                <w:rFonts w:cstheme="minorHAnsi"/>
              </w:rPr>
            </w:pPr>
            <w:r w:rsidRPr="00531052">
              <w:rPr>
                <w:rFonts w:cstheme="minorHAnsi"/>
              </w:rPr>
              <w:t>PCU/MO</w:t>
            </w:r>
            <w:r w:rsidR="00531052">
              <w:rPr>
                <w:rFonts w:cstheme="minorHAnsi"/>
              </w:rPr>
              <w:t>E</w:t>
            </w:r>
          </w:p>
        </w:tc>
        <w:tc>
          <w:tcPr>
            <w:tcW w:w="2430" w:type="dxa"/>
            <w:shd w:val="clear" w:color="auto" w:fill="auto"/>
          </w:tcPr>
          <w:p w14:paraId="0C3ECB25" w14:textId="77777777" w:rsidR="00A40BC3" w:rsidRPr="00531052" w:rsidRDefault="00A40BC3" w:rsidP="009A57E1">
            <w:pPr>
              <w:widowControl w:val="0"/>
              <w:rPr>
                <w:rFonts w:cstheme="minorHAnsi"/>
              </w:rPr>
            </w:pPr>
          </w:p>
          <w:p w14:paraId="4A679FAA" w14:textId="0A5BDCAF" w:rsidR="00914F3C" w:rsidRPr="00531052" w:rsidRDefault="00914F3C" w:rsidP="00E80E7A">
            <w:pPr>
              <w:pStyle w:val="Normalbullettable"/>
            </w:pPr>
            <w:r w:rsidRPr="00531052">
              <w:t>Throughout the Project implementation</w:t>
            </w:r>
          </w:p>
        </w:tc>
      </w:tr>
      <w:tr w:rsidR="00E80E7A" w:rsidRPr="00E13EDA" w14:paraId="0406B068" w14:textId="77777777" w:rsidTr="00C55D01">
        <w:tc>
          <w:tcPr>
            <w:tcW w:w="715" w:type="dxa"/>
            <w:shd w:val="clear" w:color="auto" w:fill="auto"/>
          </w:tcPr>
          <w:p w14:paraId="37B01FC5" w14:textId="77777777" w:rsidR="00E80E7A" w:rsidRPr="00E13EDA" w:rsidRDefault="00E80E7A" w:rsidP="00725C3E">
            <w:pPr>
              <w:pStyle w:val="Normal-PRsubhead"/>
              <w:rPr>
                <w:rFonts w:cstheme="minorHAnsi"/>
              </w:rPr>
            </w:pPr>
            <w:r w:rsidRPr="00E13EDA">
              <w:rPr>
                <w:rFonts w:cstheme="minorHAnsi"/>
              </w:rPr>
              <w:t>10.2</w:t>
            </w:r>
          </w:p>
        </w:tc>
        <w:tc>
          <w:tcPr>
            <w:tcW w:w="6120" w:type="dxa"/>
            <w:gridSpan w:val="2"/>
            <w:shd w:val="clear" w:color="auto" w:fill="auto"/>
          </w:tcPr>
          <w:p w14:paraId="2E9FF42F" w14:textId="38E3CBC6" w:rsidR="00E80E7A" w:rsidRPr="00531052" w:rsidRDefault="00E80E7A" w:rsidP="00A33FB2">
            <w:pPr>
              <w:pStyle w:val="ListParagraph"/>
              <w:numPr>
                <w:ilvl w:val="0"/>
                <w:numId w:val="35"/>
              </w:numPr>
              <w:spacing w:after="0"/>
              <w:rPr>
                <w:rFonts w:cstheme="minorHAnsi"/>
                <w:lang w:val="en-GB"/>
              </w:rPr>
            </w:pPr>
            <w:r w:rsidRPr="00531052">
              <w:rPr>
                <w:rFonts w:cstheme="minorHAnsi"/>
                <w:lang w:val="en-GB"/>
              </w:rPr>
              <w:t>Organize stakeholder consultation</w:t>
            </w:r>
            <w:r w:rsidR="000B3F7C">
              <w:rPr>
                <w:rFonts w:cstheme="minorHAnsi"/>
                <w:lang w:val="en-GB"/>
              </w:rPr>
              <w:t>s</w:t>
            </w:r>
            <w:r w:rsidRPr="00531052">
              <w:rPr>
                <w:rFonts w:cstheme="minorHAnsi"/>
                <w:lang w:val="en-GB"/>
              </w:rPr>
              <w:t xml:space="preserve"> SEP</w:t>
            </w:r>
            <w:r w:rsidR="00007079" w:rsidRPr="00531052">
              <w:rPr>
                <w:rFonts w:cstheme="minorHAnsi"/>
                <w:lang w:val="en-GB"/>
              </w:rPr>
              <w:t xml:space="preserve"> and </w:t>
            </w:r>
            <w:r w:rsidR="00007079" w:rsidRPr="00531052">
              <w:rPr>
                <w:rFonts w:cstheme="minorHAnsi"/>
              </w:rPr>
              <w:t>emergency preparedness and response</w:t>
            </w:r>
            <w:r w:rsidR="00A33FB2">
              <w:rPr>
                <w:rFonts w:cstheme="minorHAnsi"/>
              </w:rPr>
              <w:t>;</w:t>
            </w:r>
          </w:p>
          <w:p w14:paraId="4967877D" w14:textId="161B49CA" w:rsidR="00E80E7A" w:rsidRPr="00531052" w:rsidRDefault="00E80E7A" w:rsidP="00A33FB2">
            <w:pPr>
              <w:pStyle w:val="ListParagraph"/>
              <w:numPr>
                <w:ilvl w:val="0"/>
                <w:numId w:val="35"/>
              </w:numPr>
              <w:spacing w:after="0"/>
              <w:rPr>
                <w:rFonts w:cstheme="minorHAnsi"/>
                <w:lang w:val="en-GB"/>
              </w:rPr>
            </w:pPr>
            <w:r w:rsidRPr="00531052">
              <w:rPr>
                <w:rFonts w:cstheme="minorHAnsi"/>
                <w:lang w:val="en-GB"/>
              </w:rPr>
              <w:t>Revise the documents as per received feedback</w:t>
            </w:r>
            <w:r w:rsidR="00A33FB2">
              <w:rPr>
                <w:rFonts w:cstheme="minorHAnsi"/>
                <w:lang w:val="en-GB"/>
              </w:rPr>
              <w:t>;</w:t>
            </w:r>
            <w:r w:rsidRPr="00531052">
              <w:rPr>
                <w:rFonts w:cstheme="minorHAnsi"/>
                <w:lang w:val="en-GB"/>
              </w:rPr>
              <w:t xml:space="preserve"> </w:t>
            </w:r>
          </w:p>
          <w:p w14:paraId="6A22BFF3" w14:textId="55356CB3" w:rsidR="00007079" w:rsidRPr="00531052" w:rsidRDefault="00007079" w:rsidP="00A33FB2">
            <w:pPr>
              <w:pStyle w:val="ListParagraph"/>
              <w:numPr>
                <w:ilvl w:val="0"/>
                <w:numId w:val="35"/>
              </w:numPr>
              <w:autoSpaceDE w:val="0"/>
              <w:autoSpaceDN w:val="0"/>
              <w:adjustRightInd w:val="0"/>
              <w:spacing w:after="0"/>
              <w:rPr>
                <w:rFonts w:cstheme="minorHAnsi"/>
                <w:lang w:val="en-GB"/>
              </w:rPr>
            </w:pPr>
            <w:r w:rsidRPr="00531052">
              <w:rPr>
                <w:rFonts w:cstheme="minorHAnsi"/>
              </w:rPr>
              <w:t xml:space="preserve">Establish appropriate channels of communication to maintain </w:t>
            </w:r>
            <w:r w:rsidR="004E0D7E" w:rsidRPr="00531052">
              <w:rPr>
                <w:rFonts w:cstheme="minorHAnsi"/>
              </w:rPr>
              <w:t>continuous e</w:t>
            </w:r>
            <w:r w:rsidRPr="00531052">
              <w:rPr>
                <w:rFonts w:cstheme="minorHAnsi"/>
              </w:rPr>
              <w:t xml:space="preserve">ngagement and communicating additional information that may arise at key stages in the </w:t>
            </w:r>
            <w:r w:rsidR="00490F14" w:rsidRPr="00531052">
              <w:rPr>
                <w:rFonts w:cstheme="minorHAnsi"/>
              </w:rPr>
              <w:t>P</w:t>
            </w:r>
            <w:r w:rsidRPr="00531052">
              <w:rPr>
                <w:rFonts w:cstheme="minorHAnsi"/>
              </w:rPr>
              <w:t>roject cycle</w:t>
            </w:r>
            <w:r w:rsidR="00A33FB2">
              <w:rPr>
                <w:rFonts w:cstheme="minorHAnsi"/>
              </w:rPr>
              <w:t>;</w:t>
            </w:r>
          </w:p>
          <w:p w14:paraId="7ABF8F12" w14:textId="7117F988" w:rsidR="00E80E7A" w:rsidRPr="00531052" w:rsidRDefault="00436D92" w:rsidP="006823C0">
            <w:pPr>
              <w:pStyle w:val="ListParagraph"/>
              <w:numPr>
                <w:ilvl w:val="0"/>
                <w:numId w:val="35"/>
              </w:numPr>
              <w:autoSpaceDE w:val="0"/>
              <w:autoSpaceDN w:val="0"/>
              <w:adjustRightInd w:val="0"/>
              <w:spacing w:after="0"/>
              <w:rPr>
                <w:rFonts w:cstheme="minorHAnsi"/>
              </w:rPr>
            </w:pPr>
            <w:r w:rsidRPr="00531052">
              <w:rPr>
                <w:rFonts w:cstheme="minorHAnsi"/>
              </w:rPr>
              <w:t>Conduct survey on citizen feedback on the services provided</w:t>
            </w:r>
            <w:r w:rsidR="00395789" w:rsidRPr="00531052">
              <w:rPr>
                <w:rFonts w:cstheme="minorHAnsi"/>
              </w:rPr>
              <w:t>.</w:t>
            </w:r>
          </w:p>
        </w:tc>
        <w:tc>
          <w:tcPr>
            <w:tcW w:w="2250" w:type="dxa"/>
            <w:shd w:val="clear" w:color="auto" w:fill="auto"/>
          </w:tcPr>
          <w:p w14:paraId="7366ECF6" w14:textId="77777777" w:rsidR="00E66BBB" w:rsidRPr="00531052" w:rsidRDefault="00E66BBB" w:rsidP="008B31AA">
            <w:pPr>
              <w:autoSpaceDE w:val="0"/>
              <w:autoSpaceDN w:val="0"/>
              <w:adjustRightInd w:val="0"/>
              <w:rPr>
                <w:rFonts w:cstheme="minorHAnsi"/>
              </w:rPr>
            </w:pPr>
          </w:p>
          <w:p w14:paraId="04122FA6" w14:textId="77777777" w:rsidR="00E80E7A" w:rsidRPr="00531052" w:rsidRDefault="00E80E7A" w:rsidP="008B31AA">
            <w:pPr>
              <w:autoSpaceDE w:val="0"/>
              <w:autoSpaceDN w:val="0"/>
              <w:adjustRightInd w:val="0"/>
              <w:rPr>
                <w:rFonts w:cstheme="minorHAnsi"/>
              </w:rPr>
            </w:pPr>
            <w:r w:rsidRPr="00531052">
              <w:rPr>
                <w:rFonts w:cstheme="minorHAnsi"/>
              </w:rPr>
              <w:t>Throughout Project implementation</w:t>
            </w:r>
          </w:p>
          <w:p w14:paraId="48BA9326" w14:textId="77777777" w:rsidR="00436D92" w:rsidRPr="00531052" w:rsidRDefault="00436D92" w:rsidP="008B31AA">
            <w:pPr>
              <w:autoSpaceDE w:val="0"/>
              <w:autoSpaceDN w:val="0"/>
              <w:adjustRightInd w:val="0"/>
              <w:rPr>
                <w:rFonts w:cstheme="minorHAnsi"/>
              </w:rPr>
            </w:pPr>
          </w:p>
          <w:p w14:paraId="38ABFA36" w14:textId="77777777" w:rsidR="00436D92" w:rsidRPr="00531052" w:rsidRDefault="00436D92" w:rsidP="008B31AA">
            <w:pPr>
              <w:autoSpaceDE w:val="0"/>
              <w:autoSpaceDN w:val="0"/>
              <w:adjustRightInd w:val="0"/>
              <w:rPr>
                <w:rFonts w:cstheme="minorHAnsi"/>
              </w:rPr>
            </w:pPr>
          </w:p>
          <w:p w14:paraId="38AAC88D" w14:textId="77777777" w:rsidR="00436D92" w:rsidRPr="00531052" w:rsidRDefault="00436D92" w:rsidP="008B31AA">
            <w:pPr>
              <w:autoSpaceDE w:val="0"/>
              <w:autoSpaceDN w:val="0"/>
              <w:adjustRightInd w:val="0"/>
              <w:rPr>
                <w:rFonts w:cstheme="minorHAnsi"/>
              </w:rPr>
            </w:pPr>
          </w:p>
          <w:p w14:paraId="0ADCA863" w14:textId="77777777" w:rsidR="00436D92" w:rsidRPr="00531052" w:rsidRDefault="00436D92" w:rsidP="008B31AA">
            <w:pPr>
              <w:autoSpaceDE w:val="0"/>
              <w:autoSpaceDN w:val="0"/>
              <w:adjustRightInd w:val="0"/>
              <w:rPr>
                <w:rFonts w:cstheme="minorHAnsi"/>
              </w:rPr>
            </w:pPr>
          </w:p>
          <w:p w14:paraId="4E34854D" w14:textId="77777777" w:rsidR="00436D92" w:rsidRPr="00531052" w:rsidRDefault="00436D92" w:rsidP="008B31AA">
            <w:pPr>
              <w:autoSpaceDE w:val="0"/>
              <w:autoSpaceDN w:val="0"/>
              <w:adjustRightInd w:val="0"/>
              <w:rPr>
                <w:rFonts w:cstheme="minorHAnsi"/>
              </w:rPr>
            </w:pPr>
          </w:p>
          <w:p w14:paraId="61BBB497" w14:textId="77777777" w:rsidR="00DF0ACE" w:rsidRPr="00531052" w:rsidRDefault="00DF0ACE" w:rsidP="008B31AA">
            <w:pPr>
              <w:autoSpaceDE w:val="0"/>
              <w:autoSpaceDN w:val="0"/>
              <w:adjustRightInd w:val="0"/>
              <w:rPr>
                <w:rFonts w:cstheme="minorHAnsi"/>
              </w:rPr>
            </w:pPr>
          </w:p>
          <w:p w14:paraId="790BED01" w14:textId="77777777" w:rsidR="00DF0ACE" w:rsidRPr="00531052" w:rsidRDefault="00DF0ACE" w:rsidP="008B31AA">
            <w:pPr>
              <w:autoSpaceDE w:val="0"/>
              <w:autoSpaceDN w:val="0"/>
              <w:adjustRightInd w:val="0"/>
              <w:rPr>
                <w:rFonts w:cstheme="minorHAnsi"/>
              </w:rPr>
            </w:pPr>
          </w:p>
          <w:p w14:paraId="21E0A2D2" w14:textId="3BC104B2" w:rsidR="00436D92" w:rsidRPr="00531052" w:rsidRDefault="00D9644B" w:rsidP="008B31AA">
            <w:pPr>
              <w:autoSpaceDE w:val="0"/>
              <w:autoSpaceDN w:val="0"/>
              <w:adjustRightInd w:val="0"/>
              <w:rPr>
                <w:rFonts w:cstheme="minorHAnsi"/>
              </w:rPr>
            </w:pPr>
            <w:r w:rsidRPr="00531052">
              <w:rPr>
                <w:rFonts w:cstheme="minorHAnsi"/>
              </w:rPr>
              <w:t>Annually</w:t>
            </w:r>
          </w:p>
        </w:tc>
        <w:tc>
          <w:tcPr>
            <w:tcW w:w="2340" w:type="dxa"/>
            <w:gridSpan w:val="2"/>
            <w:shd w:val="clear" w:color="auto" w:fill="auto"/>
          </w:tcPr>
          <w:p w14:paraId="25E0FCC2" w14:textId="77777777" w:rsidR="00E66BBB" w:rsidRPr="00531052" w:rsidRDefault="00E66BBB" w:rsidP="008B31AA">
            <w:pPr>
              <w:autoSpaceDE w:val="0"/>
              <w:autoSpaceDN w:val="0"/>
              <w:adjustRightInd w:val="0"/>
              <w:rPr>
                <w:rFonts w:cstheme="minorHAnsi"/>
              </w:rPr>
            </w:pPr>
          </w:p>
          <w:p w14:paraId="41D320BD" w14:textId="3B6A6799" w:rsidR="00E80E7A" w:rsidRPr="00531052" w:rsidRDefault="00261A2B" w:rsidP="008B31AA">
            <w:pPr>
              <w:autoSpaceDE w:val="0"/>
              <w:autoSpaceDN w:val="0"/>
              <w:adjustRightInd w:val="0"/>
              <w:rPr>
                <w:rFonts w:cstheme="minorHAnsi"/>
              </w:rPr>
            </w:pPr>
            <w:r w:rsidRPr="00531052">
              <w:rPr>
                <w:rFonts w:cstheme="minorHAnsi"/>
              </w:rPr>
              <w:t>ESO in coordination with D</w:t>
            </w:r>
            <w:r w:rsidR="00893A08" w:rsidRPr="00531052">
              <w:rPr>
                <w:rFonts w:cstheme="minorHAnsi"/>
              </w:rPr>
              <w:t>.</w:t>
            </w:r>
            <w:r w:rsidRPr="00531052">
              <w:rPr>
                <w:rFonts w:cstheme="minorHAnsi"/>
              </w:rPr>
              <w:t>G</w:t>
            </w:r>
            <w:r w:rsidR="00893A08" w:rsidRPr="00531052">
              <w:rPr>
                <w:rFonts w:cstheme="minorHAnsi"/>
              </w:rPr>
              <w:t>.</w:t>
            </w:r>
            <w:r w:rsidRPr="00531052">
              <w:rPr>
                <w:rFonts w:cstheme="minorHAnsi"/>
              </w:rPr>
              <w:t xml:space="preserve"> of General Education and </w:t>
            </w:r>
            <w:r w:rsidR="001E6A0D" w:rsidRPr="00531052">
              <w:rPr>
                <w:rFonts w:cstheme="minorHAnsi"/>
              </w:rPr>
              <w:t>KGs/Schools</w:t>
            </w:r>
          </w:p>
        </w:tc>
        <w:tc>
          <w:tcPr>
            <w:tcW w:w="2430" w:type="dxa"/>
            <w:shd w:val="clear" w:color="auto" w:fill="auto"/>
          </w:tcPr>
          <w:p w14:paraId="3E8FB0E2" w14:textId="77777777" w:rsidR="00E66BBB" w:rsidRPr="00531052" w:rsidRDefault="00E66BBB" w:rsidP="00B204B9">
            <w:pPr>
              <w:pStyle w:val="Italicsbullettable"/>
            </w:pPr>
          </w:p>
          <w:p w14:paraId="5B9BD351" w14:textId="67AAFE0C" w:rsidR="00E80E7A" w:rsidRPr="00531052" w:rsidRDefault="00E66BBB" w:rsidP="00B204B9">
            <w:pPr>
              <w:pStyle w:val="Italicsbullettable"/>
            </w:pPr>
            <w:r w:rsidRPr="00531052">
              <w:t>Throughout Project implementation</w:t>
            </w:r>
          </w:p>
        </w:tc>
      </w:tr>
      <w:tr w:rsidR="00E80E7A" w:rsidRPr="00E13EDA" w14:paraId="41181087" w14:textId="77777777" w:rsidTr="00C55D01">
        <w:tc>
          <w:tcPr>
            <w:tcW w:w="715" w:type="dxa"/>
            <w:shd w:val="clear" w:color="auto" w:fill="auto"/>
          </w:tcPr>
          <w:p w14:paraId="0FAA416D" w14:textId="77777777" w:rsidR="00E80E7A" w:rsidRPr="00E13EDA" w:rsidRDefault="00E80E7A" w:rsidP="00725C3E">
            <w:pPr>
              <w:pStyle w:val="Normal-PRsubhead"/>
              <w:rPr>
                <w:rFonts w:cstheme="minorHAnsi"/>
              </w:rPr>
            </w:pPr>
            <w:r w:rsidRPr="00E13EDA">
              <w:rPr>
                <w:rFonts w:cstheme="minorHAnsi"/>
              </w:rPr>
              <w:t>10.3</w:t>
            </w:r>
          </w:p>
        </w:tc>
        <w:tc>
          <w:tcPr>
            <w:tcW w:w="6120" w:type="dxa"/>
            <w:gridSpan w:val="2"/>
            <w:shd w:val="clear" w:color="auto" w:fill="auto"/>
          </w:tcPr>
          <w:p w14:paraId="3847F6A7" w14:textId="77777777" w:rsidR="00FE3643" w:rsidRPr="00531052" w:rsidRDefault="00E80E7A" w:rsidP="00FE3643">
            <w:pPr>
              <w:autoSpaceDE w:val="0"/>
              <w:autoSpaceDN w:val="0"/>
              <w:adjustRightInd w:val="0"/>
              <w:rPr>
                <w:rFonts w:cstheme="minorHAnsi"/>
              </w:rPr>
            </w:pPr>
            <w:r w:rsidRPr="00531052">
              <w:rPr>
                <w:rFonts w:cstheme="minorHAnsi"/>
                <w:b/>
                <w:color w:val="5B9BD5" w:themeColor="accent5"/>
              </w:rPr>
              <w:t xml:space="preserve">PROJECT GRIEVANCE MECHANISM: </w:t>
            </w:r>
          </w:p>
          <w:p w14:paraId="25018512" w14:textId="0674A2F4" w:rsidR="00E80E7A" w:rsidRPr="00531052" w:rsidRDefault="00605D82" w:rsidP="00605D82">
            <w:pPr>
              <w:autoSpaceDE w:val="0"/>
              <w:autoSpaceDN w:val="0"/>
              <w:adjustRightInd w:val="0"/>
              <w:rPr>
                <w:rFonts w:cstheme="minorHAnsi"/>
              </w:rPr>
            </w:pPr>
            <w:r w:rsidRPr="00605D82">
              <w:rPr>
                <w:rFonts w:cstheme="minorHAnsi"/>
              </w:rPr>
              <w:t>Prepare, adopt, maintain and</w:t>
            </w:r>
            <w:r>
              <w:rPr>
                <w:rFonts w:cstheme="minorHAnsi"/>
              </w:rPr>
              <w:t xml:space="preserve"> </w:t>
            </w:r>
            <w:r w:rsidRPr="00605D82">
              <w:rPr>
                <w:rFonts w:cstheme="minorHAnsi"/>
              </w:rPr>
              <w:t xml:space="preserve">operate a grievance mechanism, as described in the SEP. </w:t>
            </w:r>
            <w:r w:rsidR="00FE3643" w:rsidRPr="00531052">
              <w:rPr>
                <w:rFonts w:cstheme="minorHAnsi"/>
              </w:rPr>
              <w:t xml:space="preserve">The grievance mechanism will ensure reception and timely response to any complaints made about the </w:t>
            </w:r>
            <w:r w:rsidR="00490F14" w:rsidRPr="00531052">
              <w:rPr>
                <w:rFonts w:cstheme="minorHAnsi"/>
              </w:rPr>
              <w:t>P</w:t>
            </w:r>
            <w:r w:rsidR="00FE3643" w:rsidRPr="00531052">
              <w:rPr>
                <w:rFonts w:cstheme="minorHAnsi"/>
              </w:rPr>
              <w:t xml:space="preserve">roject (including those from the providers as well as the users of </w:t>
            </w:r>
            <w:r w:rsidR="00F06BBF" w:rsidRPr="00531052">
              <w:rPr>
                <w:rFonts w:cstheme="minorHAnsi"/>
              </w:rPr>
              <w:t>education and he</w:t>
            </w:r>
            <w:r w:rsidR="00332B86" w:rsidRPr="00531052">
              <w:rPr>
                <w:rFonts w:cstheme="minorHAnsi"/>
              </w:rPr>
              <w:t>a</w:t>
            </w:r>
            <w:r w:rsidR="00F06BBF" w:rsidRPr="00531052">
              <w:rPr>
                <w:rFonts w:cstheme="minorHAnsi"/>
              </w:rPr>
              <w:t xml:space="preserve">lth services and </w:t>
            </w:r>
            <w:r w:rsidR="00332B86" w:rsidRPr="00531052">
              <w:rPr>
                <w:rFonts w:cstheme="minorHAnsi"/>
              </w:rPr>
              <w:t xml:space="preserve">their </w:t>
            </w:r>
            <w:r w:rsidR="00F06BBF" w:rsidRPr="00531052">
              <w:rPr>
                <w:rFonts w:cstheme="minorHAnsi"/>
              </w:rPr>
              <w:t>communit</w:t>
            </w:r>
            <w:r w:rsidR="00332B86" w:rsidRPr="00531052">
              <w:rPr>
                <w:rFonts w:cstheme="minorHAnsi"/>
              </w:rPr>
              <w:t>ies</w:t>
            </w:r>
            <w:r w:rsidR="00F06BBF" w:rsidRPr="00531052">
              <w:rPr>
                <w:rFonts w:cstheme="minorHAnsi"/>
              </w:rPr>
              <w:t xml:space="preserve">) </w:t>
            </w:r>
            <w:r w:rsidR="00FE3643" w:rsidRPr="00531052">
              <w:rPr>
                <w:rFonts w:cstheme="minorHAnsi"/>
              </w:rPr>
              <w:t>and will be the basis for developing appropriate mitigation strategies.</w:t>
            </w:r>
          </w:p>
          <w:p w14:paraId="64992DF4" w14:textId="77777777" w:rsidR="007A334F" w:rsidRPr="005E0D59" w:rsidRDefault="007A334F" w:rsidP="00723EA4">
            <w:pPr>
              <w:rPr>
                <w:rFonts w:cstheme="minorHAnsi"/>
                <w:lang w:val="en-GB"/>
              </w:rPr>
            </w:pPr>
          </w:p>
          <w:p w14:paraId="48266067" w14:textId="3FFE5420" w:rsidR="005E0D59" w:rsidRPr="005E0D59" w:rsidRDefault="005E0D59" w:rsidP="00723EA4">
            <w:pPr>
              <w:rPr>
                <w:rFonts w:cstheme="minorHAnsi"/>
                <w:lang w:val="en-GB"/>
              </w:rPr>
            </w:pPr>
            <w:r w:rsidRPr="005E0D59">
              <w:rPr>
                <w:rFonts w:cstheme="minorHAnsi"/>
              </w:rPr>
              <w:t>The grievance redress mechanism will include the following elements:</w:t>
            </w:r>
          </w:p>
          <w:p w14:paraId="55022328" w14:textId="4AC15C4F" w:rsidR="009045B1" w:rsidRPr="005E0D59" w:rsidRDefault="009045B1" w:rsidP="00A33FB2">
            <w:pPr>
              <w:pStyle w:val="Normal-PRsubhead"/>
              <w:numPr>
                <w:ilvl w:val="0"/>
                <w:numId w:val="36"/>
              </w:numPr>
              <w:rPr>
                <w:rFonts w:cstheme="minorHAnsi"/>
              </w:rPr>
            </w:pPr>
            <w:r w:rsidRPr="005E0D59">
              <w:rPr>
                <w:rFonts w:cstheme="minorHAnsi"/>
              </w:rPr>
              <w:t>Consolidate of all existing grievance redress channels into a single grievance mechanism (GM) for the Project</w:t>
            </w:r>
            <w:r w:rsidR="00A33FB2">
              <w:rPr>
                <w:rFonts w:cstheme="minorHAnsi"/>
              </w:rPr>
              <w:t>;</w:t>
            </w:r>
          </w:p>
          <w:p w14:paraId="4269AD5F" w14:textId="32757D23" w:rsidR="00125CFA" w:rsidRPr="005E0D59" w:rsidRDefault="00125CFA" w:rsidP="00A33FB2">
            <w:pPr>
              <w:pStyle w:val="Normal-PRsubhead"/>
              <w:numPr>
                <w:ilvl w:val="0"/>
                <w:numId w:val="36"/>
              </w:numPr>
              <w:rPr>
                <w:rFonts w:cstheme="minorHAnsi"/>
              </w:rPr>
            </w:pPr>
            <w:r w:rsidRPr="005E0D59">
              <w:rPr>
                <w:rFonts w:cstheme="minorHAnsi"/>
              </w:rPr>
              <w:t>Modalities by which people can submit their complaints including, but not limited to, submissions in person, by phone, text message, or e-mail</w:t>
            </w:r>
            <w:r w:rsidR="00A33FB2">
              <w:rPr>
                <w:rFonts w:cstheme="minorHAnsi"/>
              </w:rPr>
              <w:t>;</w:t>
            </w:r>
          </w:p>
          <w:p w14:paraId="2B00211A" w14:textId="3B409F20" w:rsidR="003B042F" w:rsidRDefault="003B042F" w:rsidP="00A33FB2">
            <w:pPr>
              <w:pStyle w:val="Normal-PRsubhead"/>
              <w:numPr>
                <w:ilvl w:val="0"/>
                <w:numId w:val="36"/>
              </w:numPr>
              <w:rPr>
                <w:rFonts w:cstheme="minorHAnsi"/>
              </w:rPr>
            </w:pPr>
            <w:r w:rsidRPr="003B042F">
              <w:rPr>
                <w:rFonts w:cstheme="minorHAnsi"/>
              </w:rPr>
              <w:t>A log where complaints are registered in writing, maintained as a database</w:t>
            </w:r>
            <w:r w:rsidR="00A33FB2">
              <w:rPr>
                <w:rFonts w:cstheme="minorHAnsi"/>
              </w:rPr>
              <w:t>;</w:t>
            </w:r>
          </w:p>
          <w:p w14:paraId="2483D342" w14:textId="6AC3B34C" w:rsidR="00E80E7A" w:rsidRPr="005E0D59" w:rsidRDefault="003B042F" w:rsidP="00A33FB2">
            <w:pPr>
              <w:pStyle w:val="Normal-PRsubhead"/>
              <w:numPr>
                <w:ilvl w:val="0"/>
                <w:numId w:val="36"/>
              </w:numPr>
              <w:rPr>
                <w:rFonts w:cstheme="minorHAnsi"/>
              </w:rPr>
            </w:pPr>
            <w:r>
              <w:rPr>
                <w:rFonts w:cstheme="minorHAnsi"/>
              </w:rPr>
              <w:t>Proper</w:t>
            </w:r>
            <w:r w:rsidR="00E80E7A" w:rsidRPr="005E0D59">
              <w:rPr>
                <w:rFonts w:cstheme="minorHAnsi"/>
              </w:rPr>
              <w:t xml:space="preserve"> arrangements for the grievance mechanism</w:t>
            </w:r>
            <w:r w:rsidR="00911AD9" w:rsidRPr="005E0D59">
              <w:rPr>
                <w:rFonts w:cstheme="minorHAnsi"/>
              </w:rPr>
              <w:t xml:space="preserve"> including monitoring and reporting</w:t>
            </w:r>
            <w:r w:rsidR="00A33FB2">
              <w:rPr>
                <w:rFonts w:cstheme="minorHAnsi"/>
              </w:rPr>
              <w:t>;</w:t>
            </w:r>
          </w:p>
          <w:p w14:paraId="4ED86809" w14:textId="6B779707" w:rsidR="00E80E7A" w:rsidRPr="005E0D59" w:rsidRDefault="00125CFA" w:rsidP="00A33FB2">
            <w:pPr>
              <w:pStyle w:val="Normal-PRsubhead"/>
              <w:numPr>
                <w:ilvl w:val="0"/>
                <w:numId w:val="36"/>
              </w:numPr>
              <w:rPr>
                <w:rFonts w:cstheme="minorHAnsi"/>
              </w:rPr>
            </w:pPr>
            <w:r w:rsidRPr="005E0D59">
              <w:rPr>
                <w:rFonts w:cstheme="minorHAnsi"/>
              </w:rPr>
              <w:t>I</w:t>
            </w:r>
            <w:r w:rsidR="00E80E7A" w:rsidRPr="005E0D59">
              <w:rPr>
                <w:rFonts w:cstheme="minorHAnsi"/>
              </w:rPr>
              <w:t xml:space="preserve">nform people on their rights and the GRM process throughout </w:t>
            </w:r>
            <w:r w:rsidR="00EA3216" w:rsidRPr="005E0D59">
              <w:rPr>
                <w:rFonts w:cstheme="minorHAnsi"/>
              </w:rPr>
              <w:t xml:space="preserve">the life cycle of the </w:t>
            </w:r>
            <w:r w:rsidR="000C32B2" w:rsidRPr="005E0D59">
              <w:rPr>
                <w:rFonts w:cstheme="minorHAnsi"/>
              </w:rPr>
              <w:t>P</w:t>
            </w:r>
            <w:r w:rsidR="00E80E7A" w:rsidRPr="005E0D59">
              <w:rPr>
                <w:rFonts w:cstheme="minorHAnsi"/>
              </w:rPr>
              <w:t>roject</w:t>
            </w:r>
            <w:r w:rsidR="00A33FB2">
              <w:rPr>
                <w:rFonts w:cstheme="minorHAnsi"/>
              </w:rPr>
              <w:t>;</w:t>
            </w:r>
          </w:p>
          <w:p w14:paraId="119CBC8E" w14:textId="5FCF9C61" w:rsidR="003D5800" w:rsidRPr="003D5800" w:rsidRDefault="003E667B" w:rsidP="006823C0">
            <w:pPr>
              <w:pStyle w:val="Normal-PRsubhead"/>
              <w:numPr>
                <w:ilvl w:val="0"/>
                <w:numId w:val="36"/>
              </w:numPr>
            </w:pPr>
            <w:r w:rsidRPr="006823C0">
              <w:rPr>
                <w:rFonts w:cstheme="minorHAnsi"/>
              </w:rPr>
              <w:t>Analys</w:t>
            </w:r>
            <w:r w:rsidR="009960D2" w:rsidRPr="006823C0">
              <w:rPr>
                <w:rFonts w:cstheme="minorHAnsi"/>
              </w:rPr>
              <w:t>e</w:t>
            </w:r>
            <w:r w:rsidRPr="006823C0">
              <w:rPr>
                <w:rFonts w:cstheme="minorHAnsi"/>
              </w:rPr>
              <w:t xml:space="preserve"> the mechanism to determine if vulnerable and disadvantaged groups and individuals</w:t>
            </w:r>
            <w:r w:rsidR="00871657" w:rsidRPr="006823C0">
              <w:rPr>
                <w:rFonts w:cstheme="minorHAnsi"/>
              </w:rPr>
              <w:t xml:space="preserve"> are involved</w:t>
            </w:r>
            <w:r w:rsidR="00752385" w:rsidRPr="006823C0">
              <w:rPr>
                <w:rFonts w:cstheme="minorHAnsi"/>
              </w:rPr>
              <w:t>.</w:t>
            </w:r>
          </w:p>
        </w:tc>
        <w:tc>
          <w:tcPr>
            <w:tcW w:w="2250" w:type="dxa"/>
            <w:shd w:val="clear" w:color="auto" w:fill="auto"/>
          </w:tcPr>
          <w:p w14:paraId="0FDA8544" w14:textId="77777777" w:rsidR="002F4DDB" w:rsidRPr="00531052" w:rsidRDefault="002F4DDB" w:rsidP="008B31AA">
            <w:pPr>
              <w:autoSpaceDE w:val="0"/>
              <w:autoSpaceDN w:val="0"/>
              <w:adjustRightInd w:val="0"/>
              <w:rPr>
                <w:rFonts w:cstheme="minorHAnsi"/>
              </w:rPr>
            </w:pPr>
          </w:p>
          <w:p w14:paraId="52200FFD" w14:textId="051D1111" w:rsidR="00E80E7A" w:rsidRPr="00531052" w:rsidRDefault="00EC3395" w:rsidP="00EC3395">
            <w:pPr>
              <w:autoSpaceDE w:val="0"/>
              <w:autoSpaceDN w:val="0"/>
              <w:adjustRightInd w:val="0"/>
              <w:rPr>
                <w:rFonts w:cstheme="minorHAnsi"/>
              </w:rPr>
            </w:pPr>
            <w:r w:rsidRPr="00531052">
              <w:rPr>
                <w:rFonts w:cstheme="minorHAnsi"/>
              </w:rPr>
              <w:t>Prior Project effectiveness</w:t>
            </w:r>
            <w:r w:rsidR="003B3463" w:rsidRPr="00531052">
              <w:rPr>
                <w:rFonts w:cstheme="minorHAnsi"/>
              </w:rPr>
              <w:t xml:space="preserve"> and m</w:t>
            </w:r>
            <w:r w:rsidR="00E80E7A" w:rsidRPr="00531052">
              <w:rPr>
                <w:rFonts w:cstheme="minorHAnsi"/>
              </w:rPr>
              <w:t xml:space="preserve">aintained throughout </w:t>
            </w:r>
            <w:r w:rsidR="003B3463" w:rsidRPr="00531052">
              <w:rPr>
                <w:rFonts w:cstheme="minorHAnsi"/>
              </w:rPr>
              <w:t xml:space="preserve">the </w:t>
            </w:r>
            <w:r w:rsidR="00E80E7A" w:rsidRPr="00531052">
              <w:rPr>
                <w:rFonts w:cstheme="minorHAnsi"/>
              </w:rPr>
              <w:t>Project implementation</w:t>
            </w:r>
          </w:p>
        </w:tc>
        <w:tc>
          <w:tcPr>
            <w:tcW w:w="2340" w:type="dxa"/>
            <w:gridSpan w:val="2"/>
            <w:shd w:val="clear" w:color="auto" w:fill="auto"/>
          </w:tcPr>
          <w:p w14:paraId="4D374D15" w14:textId="77777777" w:rsidR="002F4DDB" w:rsidRPr="00531052" w:rsidRDefault="002F4DDB" w:rsidP="008B31AA">
            <w:pPr>
              <w:autoSpaceDE w:val="0"/>
              <w:autoSpaceDN w:val="0"/>
              <w:adjustRightInd w:val="0"/>
              <w:rPr>
                <w:rFonts w:cstheme="minorHAnsi"/>
              </w:rPr>
            </w:pPr>
          </w:p>
          <w:p w14:paraId="33124ECD" w14:textId="12A625AF" w:rsidR="00E80E7A" w:rsidRPr="00531052" w:rsidRDefault="002F4DDB" w:rsidP="008B31AA">
            <w:pPr>
              <w:autoSpaceDE w:val="0"/>
              <w:autoSpaceDN w:val="0"/>
              <w:adjustRightInd w:val="0"/>
              <w:rPr>
                <w:rFonts w:cstheme="minorHAnsi"/>
              </w:rPr>
            </w:pPr>
            <w:r w:rsidRPr="00531052">
              <w:rPr>
                <w:rFonts w:cstheme="minorHAnsi"/>
              </w:rPr>
              <w:t>ESO</w:t>
            </w:r>
            <w:r w:rsidR="00515BEA">
              <w:rPr>
                <w:rFonts w:cstheme="minorHAnsi"/>
              </w:rPr>
              <w:t xml:space="preserve"> in coordination with PCUs</w:t>
            </w:r>
          </w:p>
        </w:tc>
        <w:tc>
          <w:tcPr>
            <w:tcW w:w="2430" w:type="dxa"/>
            <w:shd w:val="clear" w:color="auto" w:fill="auto"/>
          </w:tcPr>
          <w:p w14:paraId="2FF899F7" w14:textId="77777777" w:rsidR="002F4DDB" w:rsidRPr="00531052" w:rsidRDefault="002F4DDB" w:rsidP="008B31AA">
            <w:pPr>
              <w:pStyle w:val="Normalbullettable"/>
              <w:autoSpaceDE w:val="0"/>
              <w:autoSpaceDN w:val="0"/>
              <w:adjustRightInd w:val="0"/>
              <w:rPr>
                <w:rFonts w:eastAsiaTheme="minorHAnsi"/>
                <w:lang w:val="en-US"/>
              </w:rPr>
            </w:pPr>
          </w:p>
          <w:p w14:paraId="6065EBE8" w14:textId="61509AE6" w:rsidR="00E80E7A" w:rsidRPr="00531052" w:rsidRDefault="00E80E7A" w:rsidP="003B3463">
            <w:pPr>
              <w:pStyle w:val="Normalbullettable"/>
              <w:autoSpaceDE w:val="0"/>
              <w:autoSpaceDN w:val="0"/>
              <w:adjustRightInd w:val="0"/>
              <w:rPr>
                <w:rFonts w:eastAsiaTheme="minorHAnsi"/>
                <w:lang w:val="en-US"/>
              </w:rPr>
            </w:pPr>
            <w:r w:rsidRPr="00531052">
              <w:rPr>
                <w:rFonts w:eastAsiaTheme="minorHAnsi"/>
                <w:lang w:val="en-US"/>
              </w:rPr>
              <w:t xml:space="preserve">Throughout </w:t>
            </w:r>
            <w:r w:rsidR="003B3463" w:rsidRPr="00531052">
              <w:rPr>
                <w:rFonts w:eastAsiaTheme="minorHAnsi"/>
                <w:lang w:val="en-US"/>
              </w:rPr>
              <w:t>the P</w:t>
            </w:r>
            <w:r w:rsidRPr="00531052">
              <w:rPr>
                <w:rFonts w:eastAsiaTheme="minorHAnsi"/>
                <w:lang w:val="en-US"/>
              </w:rPr>
              <w:t>roject implementation</w:t>
            </w:r>
          </w:p>
        </w:tc>
      </w:tr>
      <w:tr w:rsidR="00E80E7A" w:rsidRPr="00E13EDA" w14:paraId="02769A90" w14:textId="77777777" w:rsidTr="00C55D01">
        <w:tc>
          <w:tcPr>
            <w:tcW w:w="13855" w:type="dxa"/>
            <w:gridSpan w:val="7"/>
            <w:tcBorders>
              <w:top w:val="double" w:sz="4" w:space="0" w:color="auto"/>
              <w:bottom w:val="single" w:sz="4" w:space="0" w:color="auto"/>
            </w:tcBorders>
            <w:shd w:val="clear" w:color="auto" w:fill="D9D9D9" w:themeFill="background1" w:themeFillShade="D9"/>
          </w:tcPr>
          <w:p w14:paraId="0F607509" w14:textId="77777777" w:rsidR="00E80E7A" w:rsidRPr="00412ABD" w:rsidRDefault="00E80E7A" w:rsidP="00E80E7A">
            <w:pPr>
              <w:widowControl w:val="0"/>
              <w:rPr>
                <w:rFonts w:cstheme="minorHAnsi"/>
                <w:b/>
              </w:rPr>
            </w:pPr>
            <w:r w:rsidRPr="00412ABD">
              <w:rPr>
                <w:rFonts w:cstheme="minorHAnsi"/>
                <w:b/>
              </w:rPr>
              <w:t xml:space="preserve">Capacity Support </w:t>
            </w:r>
          </w:p>
        </w:tc>
      </w:tr>
      <w:tr w:rsidR="00E80E7A" w:rsidRPr="00E13EDA" w14:paraId="4668352D" w14:textId="77777777" w:rsidTr="00C55D01">
        <w:tc>
          <w:tcPr>
            <w:tcW w:w="5653" w:type="dxa"/>
            <w:gridSpan w:val="2"/>
            <w:tcBorders>
              <w:top w:val="single" w:sz="4" w:space="0" w:color="auto"/>
            </w:tcBorders>
          </w:tcPr>
          <w:p w14:paraId="1B1433F2" w14:textId="250380DD" w:rsidR="00E80E7A" w:rsidRPr="00412ABD" w:rsidRDefault="00E80E7A" w:rsidP="00E80E7A">
            <w:pPr>
              <w:widowControl w:val="0"/>
              <w:jc w:val="center"/>
              <w:rPr>
                <w:rFonts w:cstheme="minorHAnsi"/>
                <w:b/>
                <w:color w:val="70AD47" w:themeColor="accent6"/>
              </w:rPr>
            </w:pPr>
            <w:r w:rsidRPr="00412ABD">
              <w:rPr>
                <w:rFonts w:cstheme="minorHAnsi"/>
                <w:b/>
                <w:color w:val="70AD47" w:themeColor="accent6"/>
              </w:rPr>
              <w:t>Specify Training to be provided</w:t>
            </w:r>
          </w:p>
        </w:tc>
        <w:tc>
          <w:tcPr>
            <w:tcW w:w="3792" w:type="dxa"/>
            <w:gridSpan w:val="3"/>
            <w:tcBorders>
              <w:top w:val="single" w:sz="4" w:space="0" w:color="auto"/>
            </w:tcBorders>
          </w:tcPr>
          <w:p w14:paraId="71199624" w14:textId="7BC626F7" w:rsidR="00E80E7A" w:rsidRPr="00412ABD" w:rsidRDefault="00E80E7A" w:rsidP="00E80E7A">
            <w:pPr>
              <w:widowControl w:val="0"/>
              <w:jc w:val="center"/>
              <w:rPr>
                <w:rFonts w:cstheme="minorHAnsi"/>
                <w:b/>
                <w:color w:val="70AD47" w:themeColor="accent6"/>
              </w:rPr>
            </w:pPr>
            <w:r w:rsidRPr="00412ABD">
              <w:rPr>
                <w:rFonts w:cstheme="minorHAnsi"/>
                <w:b/>
                <w:color w:val="70AD47" w:themeColor="accent6"/>
              </w:rPr>
              <w:t xml:space="preserve">Specify Targeted Groups and Timeframe for </w:t>
            </w:r>
            <w:r w:rsidRPr="00412ABD">
              <w:rPr>
                <w:rFonts w:cstheme="minorHAnsi"/>
                <w:bCs/>
                <w:color w:val="70AD47" w:themeColor="accent6"/>
              </w:rPr>
              <w:t>Delivery</w:t>
            </w:r>
          </w:p>
        </w:tc>
        <w:tc>
          <w:tcPr>
            <w:tcW w:w="4410" w:type="dxa"/>
            <w:gridSpan w:val="2"/>
            <w:tcBorders>
              <w:top w:val="single" w:sz="4" w:space="0" w:color="auto"/>
            </w:tcBorders>
          </w:tcPr>
          <w:p w14:paraId="7DA1E201" w14:textId="1AC05C11" w:rsidR="00E80E7A" w:rsidRPr="00412ABD" w:rsidRDefault="00E80E7A" w:rsidP="00297907">
            <w:pPr>
              <w:widowControl w:val="0"/>
              <w:jc w:val="center"/>
              <w:rPr>
                <w:rFonts w:cstheme="minorHAnsi"/>
                <w:b/>
                <w:color w:val="70AD47" w:themeColor="accent6"/>
              </w:rPr>
            </w:pPr>
            <w:r w:rsidRPr="00412ABD">
              <w:rPr>
                <w:rFonts w:cstheme="minorHAnsi"/>
                <w:b/>
                <w:color w:val="70AD47" w:themeColor="accent6"/>
              </w:rPr>
              <w:t>Specify Training Completed</w:t>
            </w:r>
          </w:p>
        </w:tc>
      </w:tr>
      <w:tr w:rsidR="00297907" w:rsidRPr="00E13EDA" w14:paraId="72DC4CF6" w14:textId="77777777" w:rsidTr="00C55D01">
        <w:tc>
          <w:tcPr>
            <w:tcW w:w="5653" w:type="dxa"/>
            <w:gridSpan w:val="2"/>
            <w:tcBorders>
              <w:top w:val="single" w:sz="4" w:space="0" w:color="auto"/>
            </w:tcBorders>
          </w:tcPr>
          <w:p w14:paraId="09D7E55E" w14:textId="5E7691AD" w:rsidR="00297907" w:rsidRPr="00412ABD" w:rsidRDefault="00297907" w:rsidP="00B44FFF">
            <w:pPr>
              <w:widowControl w:val="0"/>
              <w:rPr>
                <w:rFonts w:cstheme="minorHAnsi"/>
              </w:rPr>
            </w:pPr>
            <w:r w:rsidRPr="00412ABD">
              <w:rPr>
                <w:rFonts w:cstheme="minorHAnsi"/>
              </w:rPr>
              <w:t>Use of Personal Protective Equipment (PPE)</w:t>
            </w:r>
          </w:p>
        </w:tc>
        <w:tc>
          <w:tcPr>
            <w:tcW w:w="3792" w:type="dxa"/>
            <w:gridSpan w:val="3"/>
            <w:tcBorders>
              <w:top w:val="single" w:sz="4" w:space="0" w:color="auto"/>
            </w:tcBorders>
          </w:tcPr>
          <w:p w14:paraId="1C7D9B51" w14:textId="77777777" w:rsidR="00297907" w:rsidRPr="00412ABD" w:rsidRDefault="00297907" w:rsidP="00297907">
            <w:pPr>
              <w:autoSpaceDE w:val="0"/>
              <w:autoSpaceDN w:val="0"/>
              <w:adjustRightInd w:val="0"/>
              <w:rPr>
                <w:rFonts w:cstheme="minorHAnsi"/>
              </w:rPr>
            </w:pPr>
            <w:r w:rsidRPr="00412ABD">
              <w:rPr>
                <w:rFonts w:cstheme="minorHAnsi"/>
              </w:rPr>
              <w:t>All workers and project staff</w:t>
            </w:r>
          </w:p>
          <w:p w14:paraId="3A86F215" w14:textId="7373AF27" w:rsidR="00297907" w:rsidRPr="00412ABD" w:rsidRDefault="001E562B" w:rsidP="0038609E">
            <w:pPr>
              <w:widowControl w:val="0"/>
              <w:rPr>
                <w:rFonts w:cstheme="minorHAnsi"/>
                <w:b/>
                <w:color w:val="70AD47" w:themeColor="accent6"/>
              </w:rPr>
            </w:pPr>
            <w:r w:rsidRPr="00412ABD">
              <w:rPr>
                <w:rFonts w:cstheme="minorHAnsi"/>
              </w:rPr>
              <w:t xml:space="preserve">Prior to </w:t>
            </w:r>
            <w:r w:rsidR="0038609E" w:rsidRPr="00412ABD">
              <w:rPr>
                <w:rFonts w:cstheme="minorHAnsi"/>
                <w:iCs/>
              </w:rPr>
              <w:t xml:space="preserve">initiating </w:t>
            </w:r>
            <w:r w:rsidRPr="00412ABD">
              <w:rPr>
                <w:rFonts w:cstheme="minorHAnsi"/>
              </w:rPr>
              <w:t xml:space="preserve">construction, </w:t>
            </w:r>
            <w:r w:rsidR="0074616F" w:rsidRPr="00412ABD">
              <w:rPr>
                <w:rFonts w:cstheme="minorHAnsi"/>
              </w:rPr>
              <w:t>c</w:t>
            </w:r>
            <w:r w:rsidR="00297907" w:rsidRPr="00412ABD">
              <w:rPr>
                <w:rFonts w:cstheme="minorHAnsi"/>
              </w:rPr>
              <w:t>ontinuous</w:t>
            </w:r>
          </w:p>
        </w:tc>
        <w:tc>
          <w:tcPr>
            <w:tcW w:w="4410" w:type="dxa"/>
            <w:gridSpan w:val="2"/>
            <w:tcBorders>
              <w:top w:val="single" w:sz="4" w:space="0" w:color="auto"/>
            </w:tcBorders>
          </w:tcPr>
          <w:p w14:paraId="6601EC8A" w14:textId="77777777" w:rsidR="00297907" w:rsidRPr="00412ABD" w:rsidRDefault="00297907" w:rsidP="00297907">
            <w:pPr>
              <w:widowControl w:val="0"/>
              <w:jc w:val="center"/>
              <w:rPr>
                <w:rFonts w:cstheme="minorHAnsi"/>
                <w:b/>
                <w:color w:val="70AD47" w:themeColor="accent6"/>
              </w:rPr>
            </w:pPr>
          </w:p>
        </w:tc>
      </w:tr>
      <w:tr w:rsidR="001E562B" w:rsidRPr="00E13EDA" w14:paraId="5CA12C6A" w14:textId="77777777" w:rsidTr="00C55D01">
        <w:tc>
          <w:tcPr>
            <w:tcW w:w="5653" w:type="dxa"/>
            <w:gridSpan w:val="2"/>
            <w:tcBorders>
              <w:top w:val="single" w:sz="4" w:space="0" w:color="auto"/>
            </w:tcBorders>
          </w:tcPr>
          <w:p w14:paraId="5112C40B" w14:textId="141A76D1" w:rsidR="001E562B" w:rsidRPr="00412ABD" w:rsidRDefault="001E562B" w:rsidP="00B44FFF">
            <w:pPr>
              <w:widowControl w:val="0"/>
              <w:jc w:val="both"/>
              <w:rPr>
                <w:rFonts w:cstheme="minorHAnsi"/>
              </w:rPr>
            </w:pPr>
            <w:r w:rsidRPr="00412ABD">
              <w:rPr>
                <w:rFonts w:cstheme="minorHAnsi"/>
              </w:rPr>
              <w:t xml:space="preserve">Emergency Preparedness and Response </w:t>
            </w:r>
          </w:p>
        </w:tc>
        <w:tc>
          <w:tcPr>
            <w:tcW w:w="3792" w:type="dxa"/>
            <w:gridSpan w:val="3"/>
            <w:tcBorders>
              <w:top w:val="single" w:sz="4" w:space="0" w:color="auto"/>
            </w:tcBorders>
          </w:tcPr>
          <w:p w14:paraId="60F380C1" w14:textId="1D8E355E" w:rsidR="001E562B" w:rsidRPr="00412ABD" w:rsidRDefault="001E562B" w:rsidP="00640D30">
            <w:pPr>
              <w:widowControl w:val="0"/>
              <w:rPr>
                <w:rFonts w:cstheme="minorHAnsi"/>
              </w:rPr>
            </w:pPr>
            <w:r w:rsidRPr="00412ABD">
              <w:rPr>
                <w:rFonts w:cstheme="minorHAnsi"/>
              </w:rPr>
              <w:t xml:space="preserve">ESO, Site Engineers, and </w:t>
            </w:r>
            <w:r w:rsidR="0074616F" w:rsidRPr="00412ABD">
              <w:rPr>
                <w:rFonts w:cstheme="minorHAnsi"/>
              </w:rPr>
              <w:t xml:space="preserve">the </w:t>
            </w:r>
            <w:r w:rsidRPr="00412ABD">
              <w:rPr>
                <w:rFonts w:cstheme="minorHAnsi"/>
              </w:rPr>
              <w:t>P</w:t>
            </w:r>
            <w:r w:rsidR="00640D30" w:rsidRPr="00412ABD">
              <w:rPr>
                <w:rFonts w:cstheme="minorHAnsi"/>
              </w:rPr>
              <w:t>CU</w:t>
            </w:r>
          </w:p>
          <w:p w14:paraId="57F7BBB4" w14:textId="006AF4F6" w:rsidR="001E562B" w:rsidRPr="00412ABD" w:rsidRDefault="001E562B" w:rsidP="0038609E">
            <w:pPr>
              <w:autoSpaceDE w:val="0"/>
              <w:autoSpaceDN w:val="0"/>
              <w:adjustRightInd w:val="0"/>
              <w:rPr>
                <w:rFonts w:cstheme="minorHAnsi"/>
                <w:b/>
                <w:color w:val="70AD47" w:themeColor="accent6"/>
              </w:rPr>
            </w:pPr>
            <w:r w:rsidRPr="00412ABD">
              <w:rPr>
                <w:rFonts w:cstheme="minorHAnsi"/>
              </w:rPr>
              <w:t xml:space="preserve">Prior to </w:t>
            </w:r>
            <w:r w:rsidR="0038609E" w:rsidRPr="00412ABD">
              <w:rPr>
                <w:rFonts w:cstheme="minorHAnsi"/>
                <w:iCs/>
              </w:rPr>
              <w:t xml:space="preserve">initiating </w:t>
            </w:r>
            <w:r w:rsidRPr="00412ABD">
              <w:rPr>
                <w:rFonts w:cstheme="minorHAnsi"/>
              </w:rPr>
              <w:t>construction</w:t>
            </w:r>
          </w:p>
        </w:tc>
        <w:tc>
          <w:tcPr>
            <w:tcW w:w="4410" w:type="dxa"/>
            <w:gridSpan w:val="2"/>
            <w:tcBorders>
              <w:top w:val="single" w:sz="4" w:space="0" w:color="auto"/>
            </w:tcBorders>
          </w:tcPr>
          <w:p w14:paraId="55E8BCD5" w14:textId="77777777" w:rsidR="001E562B" w:rsidRPr="00412ABD" w:rsidRDefault="001E562B" w:rsidP="001E562B">
            <w:pPr>
              <w:widowControl w:val="0"/>
              <w:jc w:val="center"/>
              <w:rPr>
                <w:rFonts w:cstheme="minorHAnsi"/>
                <w:b/>
                <w:color w:val="70AD47" w:themeColor="accent6"/>
              </w:rPr>
            </w:pPr>
          </w:p>
        </w:tc>
      </w:tr>
      <w:tr w:rsidR="00B44FFF" w:rsidRPr="00E13EDA" w14:paraId="16D683FB" w14:textId="77777777" w:rsidTr="00C55D01">
        <w:tc>
          <w:tcPr>
            <w:tcW w:w="5653" w:type="dxa"/>
            <w:gridSpan w:val="2"/>
            <w:tcBorders>
              <w:top w:val="single" w:sz="4" w:space="0" w:color="auto"/>
            </w:tcBorders>
          </w:tcPr>
          <w:p w14:paraId="4D236638" w14:textId="48947AE7" w:rsidR="00B44FFF" w:rsidRPr="00412ABD" w:rsidRDefault="00B44FFF" w:rsidP="00B44FFF">
            <w:pPr>
              <w:autoSpaceDE w:val="0"/>
              <w:autoSpaceDN w:val="0"/>
              <w:adjustRightInd w:val="0"/>
              <w:jc w:val="both"/>
              <w:rPr>
                <w:rFonts w:cstheme="minorHAnsi"/>
              </w:rPr>
            </w:pPr>
            <w:r w:rsidRPr="00412ABD">
              <w:rPr>
                <w:rFonts w:cstheme="minorHAnsi"/>
              </w:rPr>
              <w:t>OHS including emergency prevention and preparedness and response arrangements to emergency situations</w:t>
            </w:r>
          </w:p>
        </w:tc>
        <w:tc>
          <w:tcPr>
            <w:tcW w:w="3792" w:type="dxa"/>
            <w:gridSpan w:val="3"/>
            <w:tcBorders>
              <w:top w:val="single" w:sz="4" w:space="0" w:color="auto"/>
            </w:tcBorders>
          </w:tcPr>
          <w:p w14:paraId="43AB6868" w14:textId="647BE9BC" w:rsidR="00B44FFF" w:rsidRPr="00412ABD" w:rsidRDefault="00B44FFF" w:rsidP="00884C7D">
            <w:pPr>
              <w:autoSpaceDE w:val="0"/>
              <w:autoSpaceDN w:val="0"/>
              <w:adjustRightInd w:val="0"/>
              <w:rPr>
                <w:rFonts w:cstheme="minorHAnsi"/>
              </w:rPr>
            </w:pPr>
            <w:r w:rsidRPr="00412ABD">
              <w:rPr>
                <w:rFonts w:cstheme="minorHAnsi"/>
              </w:rPr>
              <w:t xml:space="preserve">All workers and </w:t>
            </w:r>
            <w:r w:rsidR="00884C7D">
              <w:rPr>
                <w:rFonts w:cstheme="minorHAnsi"/>
              </w:rPr>
              <w:t>P</w:t>
            </w:r>
            <w:r w:rsidRPr="00412ABD">
              <w:rPr>
                <w:rFonts w:cstheme="minorHAnsi"/>
              </w:rPr>
              <w:t>roject staff</w:t>
            </w:r>
            <w:r w:rsidR="0074616F" w:rsidRPr="00412ABD">
              <w:rPr>
                <w:rFonts w:cstheme="minorHAnsi"/>
              </w:rPr>
              <w:t>.</w:t>
            </w:r>
          </w:p>
          <w:p w14:paraId="21D13228" w14:textId="3CD64AC9" w:rsidR="00B44FFF" w:rsidRPr="00412ABD" w:rsidRDefault="00B44FFF" w:rsidP="00490F14">
            <w:pPr>
              <w:autoSpaceDE w:val="0"/>
              <w:autoSpaceDN w:val="0"/>
              <w:adjustRightInd w:val="0"/>
              <w:rPr>
                <w:rFonts w:cstheme="minorHAnsi"/>
              </w:rPr>
            </w:pPr>
            <w:r w:rsidRPr="00412ABD">
              <w:rPr>
                <w:rFonts w:cstheme="minorHAnsi"/>
              </w:rPr>
              <w:t xml:space="preserve">Continuous throughout the </w:t>
            </w:r>
            <w:r w:rsidR="00490F14" w:rsidRPr="00412ABD">
              <w:rPr>
                <w:rFonts w:cstheme="minorHAnsi"/>
              </w:rPr>
              <w:t>P</w:t>
            </w:r>
            <w:r w:rsidRPr="00412ABD">
              <w:rPr>
                <w:rFonts w:cstheme="minorHAnsi"/>
              </w:rPr>
              <w:t>roject</w:t>
            </w:r>
          </w:p>
          <w:p w14:paraId="62154B5B" w14:textId="0E2F11A2" w:rsidR="00B44FFF" w:rsidRPr="00412ABD" w:rsidRDefault="00F6320E" w:rsidP="00B44FFF">
            <w:pPr>
              <w:widowControl w:val="0"/>
              <w:rPr>
                <w:rFonts w:cstheme="minorHAnsi"/>
              </w:rPr>
            </w:pPr>
            <w:r w:rsidRPr="00412ABD">
              <w:rPr>
                <w:rFonts w:cstheme="minorHAnsi"/>
              </w:rPr>
              <w:t>I</w:t>
            </w:r>
            <w:r w:rsidR="00B44FFF" w:rsidRPr="00412ABD">
              <w:rPr>
                <w:rFonts w:cstheme="minorHAnsi"/>
              </w:rPr>
              <w:t>mplementation</w:t>
            </w:r>
          </w:p>
        </w:tc>
        <w:tc>
          <w:tcPr>
            <w:tcW w:w="4410" w:type="dxa"/>
            <w:gridSpan w:val="2"/>
            <w:tcBorders>
              <w:top w:val="single" w:sz="4" w:space="0" w:color="auto"/>
            </w:tcBorders>
          </w:tcPr>
          <w:p w14:paraId="65F8DA2B" w14:textId="77777777" w:rsidR="00B44FFF" w:rsidRPr="00412ABD" w:rsidRDefault="00B44FFF" w:rsidP="001E562B">
            <w:pPr>
              <w:widowControl w:val="0"/>
              <w:jc w:val="center"/>
              <w:rPr>
                <w:rFonts w:cstheme="minorHAnsi"/>
                <w:b/>
                <w:color w:val="70AD47" w:themeColor="accent6"/>
              </w:rPr>
            </w:pPr>
          </w:p>
        </w:tc>
      </w:tr>
      <w:tr w:rsidR="00B44FFF" w:rsidRPr="00E13EDA" w14:paraId="4C546723" w14:textId="77777777" w:rsidTr="00C55D01">
        <w:tc>
          <w:tcPr>
            <w:tcW w:w="5653" w:type="dxa"/>
            <w:gridSpan w:val="2"/>
            <w:tcBorders>
              <w:top w:val="single" w:sz="4" w:space="0" w:color="auto"/>
            </w:tcBorders>
          </w:tcPr>
          <w:p w14:paraId="3E91FE4A" w14:textId="31556C71" w:rsidR="00B44FFF" w:rsidRPr="00412ABD" w:rsidRDefault="006A49D2" w:rsidP="006A49D2">
            <w:pPr>
              <w:autoSpaceDE w:val="0"/>
              <w:autoSpaceDN w:val="0"/>
              <w:adjustRightInd w:val="0"/>
              <w:rPr>
                <w:rFonts w:cstheme="minorHAnsi"/>
              </w:rPr>
            </w:pPr>
            <w:r w:rsidRPr="00412ABD">
              <w:rPr>
                <w:rFonts w:cstheme="minorHAnsi"/>
              </w:rPr>
              <w:t>Environmental and social awareness</w:t>
            </w:r>
          </w:p>
        </w:tc>
        <w:tc>
          <w:tcPr>
            <w:tcW w:w="3792" w:type="dxa"/>
            <w:gridSpan w:val="3"/>
            <w:tcBorders>
              <w:top w:val="single" w:sz="4" w:space="0" w:color="auto"/>
            </w:tcBorders>
          </w:tcPr>
          <w:p w14:paraId="3C06839E" w14:textId="4C761279" w:rsidR="00C20EC0" w:rsidRPr="00412ABD" w:rsidRDefault="00C20EC0" w:rsidP="00884C7D">
            <w:pPr>
              <w:autoSpaceDE w:val="0"/>
              <w:autoSpaceDN w:val="0"/>
              <w:adjustRightInd w:val="0"/>
              <w:rPr>
                <w:rFonts w:cstheme="minorHAnsi"/>
              </w:rPr>
            </w:pPr>
            <w:r w:rsidRPr="00412ABD">
              <w:rPr>
                <w:rFonts w:cstheme="minorHAnsi"/>
              </w:rPr>
              <w:t xml:space="preserve">All workers and </w:t>
            </w:r>
            <w:r w:rsidR="00884C7D">
              <w:rPr>
                <w:rFonts w:cstheme="minorHAnsi"/>
              </w:rPr>
              <w:t>P</w:t>
            </w:r>
            <w:r w:rsidRPr="00412ABD">
              <w:rPr>
                <w:rFonts w:cstheme="minorHAnsi"/>
              </w:rPr>
              <w:t>roject staff</w:t>
            </w:r>
            <w:r w:rsidR="0074616F" w:rsidRPr="00412ABD">
              <w:rPr>
                <w:rFonts w:cstheme="minorHAnsi"/>
              </w:rPr>
              <w:t>.</w:t>
            </w:r>
          </w:p>
          <w:p w14:paraId="60F41372" w14:textId="1BEA4179" w:rsidR="00C20EC0" w:rsidRPr="00412ABD" w:rsidRDefault="00C20EC0" w:rsidP="0074616F">
            <w:pPr>
              <w:autoSpaceDE w:val="0"/>
              <w:autoSpaceDN w:val="0"/>
              <w:adjustRightInd w:val="0"/>
              <w:rPr>
                <w:rFonts w:cstheme="minorHAnsi"/>
              </w:rPr>
            </w:pPr>
            <w:r w:rsidRPr="00412ABD">
              <w:rPr>
                <w:rFonts w:cstheme="minorHAnsi"/>
              </w:rPr>
              <w:t xml:space="preserve">Continuous throughout the </w:t>
            </w:r>
            <w:r w:rsidR="0074616F" w:rsidRPr="00412ABD">
              <w:rPr>
                <w:rFonts w:cstheme="minorHAnsi"/>
              </w:rPr>
              <w:t>P</w:t>
            </w:r>
            <w:r w:rsidRPr="00412ABD">
              <w:rPr>
                <w:rFonts w:cstheme="minorHAnsi"/>
              </w:rPr>
              <w:t>roject</w:t>
            </w:r>
          </w:p>
          <w:p w14:paraId="01D52904" w14:textId="06A12DA1" w:rsidR="00B44FFF" w:rsidRPr="00412ABD" w:rsidRDefault="00F6320E" w:rsidP="001E562B">
            <w:pPr>
              <w:widowControl w:val="0"/>
              <w:rPr>
                <w:rFonts w:cstheme="minorHAnsi"/>
              </w:rPr>
            </w:pPr>
            <w:r w:rsidRPr="00412ABD">
              <w:rPr>
                <w:rFonts w:cstheme="minorHAnsi"/>
              </w:rPr>
              <w:t>I</w:t>
            </w:r>
            <w:r w:rsidR="00C20EC0" w:rsidRPr="00412ABD">
              <w:rPr>
                <w:rFonts w:cstheme="minorHAnsi"/>
              </w:rPr>
              <w:t>mplementation</w:t>
            </w:r>
          </w:p>
        </w:tc>
        <w:tc>
          <w:tcPr>
            <w:tcW w:w="4410" w:type="dxa"/>
            <w:gridSpan w:val="2"/>
            <w:tcBorders>
              <w:top w:val="single" w:sz="4" w:space="0" w:color="auto"/>
            </w:tcBorders>
          </w:tcPr>
          <w:p w14:paraId="6993208B" w14:textId="77777777" w:rsidR="00B44FFF" w:rsidRPr="00412ABD" w:rsidRDefault="00B44FFF" w:rsidP="001E562B">
            <w:pPr>
              <w:widowControl w:val="0"/>
              <w:jc w:val="center"/>
              <w:rPr>
                <w:rFonts w:cstheme="minorHAnsi"/>
                <w:b/>
                <w:color w:val="70AD47" w:themeColor="accent6"/>
              </w:rPr>
            </w:pPr>
          </w:p>
        </w:tc>
      </w:tr>
      <w:tr w:rsidR="00B44FFF" w:rsidRPr="00E13EDA" w14:paraId="392E296D" w14:textId="77777777" w:rsidTr="00C55D01">
        <w:tc>
          <w:tcPr>
            <w:tcW w:w="5653" w:type="dxa"/>
            <w:gridSpan w:val="2"/>
            <w:tcBorders>
              <w:top w:val="single" w:sz="4" w:space="0" w:color="auto"/>
            </w:tcBorders>
          </w:tcPr>
          <w:p w14:paraId="68E7824B" w14:textId="7B38B81E" w:rsidR="00B44FFF" w:rsidRPr="00412ABD" w:rsidRDefault="00C20EC0" w:rsidP="00237945">
            <w:pPr>
              <w:autoSpaceDE w:val="0"/>
              <w:autoSpaceDN w:val="0"/>
              <w:adjustRightInd w:val="0"/>
              <w:rPr>
                <w:rFonts w:cstheme="minorHAnsi"/>
              </w:rPr>
            </w:pPr>
            <w:r w:rsidRPr="00412ABD">
              <w:rPr>
                <w:rFonts w:cstheme="minorHAnsi"/>
              </w:rPr>
              <w:t>GBV</w:t>
            </w:r>
            <w:r w:rsidR="00237945" w:rsidRPr="00412ABD">
              <w:rPr>
                <w:rFonts w:cstheme="minorHAnsi"/>
              </w:rPr>
              <w:t xml:space="preserve">, </w:t>
            </w:r>
            <w:r w:rsidRPr="00412ABD">
              <w:rPr>
                <w:rFonts w:cstheme="minorHAnsi"/>
              </w:rPr>
              <w:t>SEA</w:t>
            </w:r>
            <w:r w:rsidR="006A49D2" w:rsidRPr="00412ABD">
              <w:rPr>
                <w:rFonts w:cstheme="minorHAnsi"/>
              </w:rPr>
              <w:t>, and communicable diseases</w:t>
            </w:r>
          </w:p>
        </w:tc>
        <w:tc>
          <w:tcPr>
            <w:tcW w:w="3792" w:type="dxa"/>
            <w:gridSpan w:val="3"/>
            <w:tcBorders>
              <w:top w:val="single" w:sz="4" w:space="0" w:color="auto"/>
            </w:tcBorders>
          </w:tcPr>
          <w:p w14:paraId="0E461EFF" w14:textId="4236279A" w:rsidR="00C20EC0" w:rsidRPr="00412ABD" w:rsidRDefault="00C20EC0" w:rsidP="00A10F05">
            <w:pPr>
              <w:autoSpaceDE w:val="0"/>
              <w:autoSpaceDN w:val="0"/>
              <w:adjustRightInd w:val="0"/>
              <w:rPr>
                <w:rFonts w:cstheme="minorHAnsi"/>
              </w:rPr>
            </w:pPr>
            <w:r w:rsidRPr="00412ABD">
              <w:rPr>
                <w:rFonts w:cstheme="minorHAnsi"/>
              </w:rPr>
              <w:t xml:space="preserve">All workers, </w:t>
            </w:r>
            <w:r w:rsidR="00A10F05">
              <w:rPr>
                <w:rFonts w:cstheme="minorHAnsi"/>
              </w:rPr>
              <w:t>P</w:t>
            </w:r>
            <w:r w:rsidRPr="00412ABD">
              <w:rPr>
                <w:rFonts w:cstheme="minorHAnsi"/>
              </w:rPr>
              <w:t xml:space="preserve">roject staff, and </w:t>
            </w:r>
            <w:r w:rsidR="00A8151F" w:rsidRPr="00412ABD">
              <w:rPr>
                <w:rFonts w:cstheme="minorHAnsi"/>
              </w:rPr>
              <w:t>KGs/Schools</w:t>
            </w:r>
            <w:r w:rsidRPr="00412ABD">
              <w:rPr>
                <w:rFonts w:cstheme="minorHAnsi"/>
              </w:rPr>
              <w:t xml:space="preserve"> administration and teachers</w:t>
            </w:r>
            <w:r w:rsidR="0074616F" w:rsidRPr="00412ABD">
              <w:rPr>
                <w:rFonts w:cstheme="minorHAnsi"/>
              </w:rPr>
              <w:t>.</w:t>
            </w:r>
          </w:p>
          <w:p w14:paraId="331FCEEA" w14:textId="676DB578" w:rsidR="00C20EC0" w:rsidRPr="00412ABD" w:rsidRDefault="00C20EC0" w:rsidP="0074616F">
            <w:pPr>
              <w:autoSpaceDE w:val="0"/>
              <w:autoSpaceDN w:val="0"/>
              <w:adjustRightInd w:val="0"/>
              <w:rPr>
                <w:rFonts w:cstheme="minorHAnsi"/>
              </w:rPr>
            </w:pPr>
            <w:r w:rsidRPr="00412ABD">
              <w:rPr>
                <w:rFonts w:cstheme="minorHAnsi"/>
              </w:rPr>
              <w:t xml:space="preserve">Continuous throughout the </w:t>
            </w:r>
            <w:r w:rsidR="0074616F" w:rsidRPr="00412ABD">
              <w:rPr>
                <w:rFonts w:cstheme="minorHAnsi"/>
              </w:rPr>
              <w:t>P</w:t>
            </w:r>
            <w:r w:rsidRPr="00412ABD">
              <w:rPr>
                <w:rFonts w:cstheme="minorHAnsi"/>
              </w:rPr>
              <w:t>roject</w:t>
            </w:r>
          </w:p>
          <w:p w14:paraId="147E6AF0" w14:textId="36C918F6" w:rsidR="00B44FFF" w:rsidRPr="00412ABD" w:rsidRDefault="00F6320E" w:rsidP="00C20EC0">
            <w:pPr>
              <w:widowControl w:val="0"/>
              <w:rPr>
                <w:rFonts w:cstheme="minorHAnsi"/>
              </w:rPr>
            </w:pPr>
            <w:r w:rsidRPr="00412ABD">
              <w:rPr>
                <w:rFonts w:cstheme="minorHAnsi"/>
              </w:rPr>
              <w:t>I</w:t>
            </w:r>
            <w:r w:rsidR="00C20EC0" w:rsidRPr="00412ABD">
              <w:rPr>
                <w:rFonts w:cstheme="minorHAnsi"/>
              </w:rPr>
              <w:t>mplementation</w:t>
            </w:r>
          </w:p>
        </w:tc>
        <w:tc>
          <w:tcPr>
            <w:tcW w:w="4410" w:type="dxa"/>
            <w:gridSpan w:val="2"/>
            <w:tcBorders>
              <w:top w:val="single" w:sz="4" w:space="0" w:color="auto"/>
            </w:tcBorders>
          </w:tcPr>
          <w:p w14:paraId="50D93E0C" w14:textId="77777777" w:rsidR="00B44FFF" w:rsidRPr="00412ABD" w:rsidRDefault="00B44FFF" w:rsidP="001E562B">
            <w:pPr>
              <w:widowControl w:val="0"/>
              <w:jc w:val="center"/>
              <w:rPr>
                <w:rFonts w:cstheme="minorHAnsi"/>
                <w:b/>
                <w:color w:val="70AD47" w:themeColor="accent6"/>
              </w:rPr>
            </w:pPr>
          </w:p>
        </w:tc>
      </w:tr>
      <w:tr w:rsidR="00B44FFF" w:rsidRPr="00E13EDA" w14:paraId="556FC8AE" w14:textId="77777777" w:rsidTr="00C55D01">
        <w:tc>
          <w:tcPr>
            <w:tcW w:w="5653" w:type="dxa"/>
            <w:gridSpan w:val="2"/>
            <w:tcBorders>
              <w:top w:val="single" w:sz="4" w:space="0" w:color="auto"/>
            </w:tcBorders>
          </w:tcPr>
          <w:p w14:paraId="3AF816FC" w14:textId="066D8543" w:rsidR="00B44FFF" w:rsidRPr="00412ABD" w:rsidRDefault="006A49D2" w:rsidP="006A49D2">
            <w:pPr>
              <w:widowControl w:val="0"/>
              <w:rPr>
                <w:rFonts w:cstheme="minorHAnsi"/>
              </w:rPr>
            </w:pPr>
            <w:r w:rsidRPr="00412ABD">
              <w:rPr>
                <w:rFonts w:cstheme="minorHAnsi"/>
              </w:rPr>
              <w:t>Environment and social monitoring and reporting</w:t>
            </w:r>
          </w:p>
        </w:tc>
        <w:tc>
          <w:tcPr>
            <w:tcW w:w="3792" w:type="dxa"/>
            <w:gridSpan w:val="3"/>
            <w:tcBorders>
              <w:top w:val="single" w:sz="4" w:space="0" w:color="auto"/>
            </w:tcBorders>
          </w:tcPr>
          <w:p w14:paraId="5A9699F6" w14:textId="4FDCA739" w:rsidR="00B44FFF" w:rsidRPr="00412ABD" w:rsidRDefault="006A49D2" w:rsidP="00A10F05">
            <w:pPr>
              <w:widowControl w:val="0"/>
              <w:rPr>
                <w:rFonts w:cstheme="minorHAnsi"/>
              </w:rPr>
            </w:pPr>
            <w:r w:rsidRPr="00412ABD">
              <w:rPr>
                <w:rFonts w:cstheme="minorHAnsi"/>
              </w:rPr>
              <w:t xml:space="preserve">ESO </w:t>
            </w:r>
            <w:r w:rsidR="00A10F05">
              <w:rPr>
                <w:rFonts w:cstheme="minorHAnsi"/>
              </w:rPr>
              <w:t xml:space="preserve">in coordination with </w:t>
            </w:r>
            <w:r w:rsidR="00884C7D">
              <w:rPr>
                <w:rFonts w:cstheme="minorHAnsi"/>
              </w:rPr>
              <w:t>P</w:t>
            </w:r>
            <w:r w:rsidRPr="00412ABD">
              <w:rPr>
                <w:rFonts w:cstheme="minorHAnsi"/>
              </w:rPr>
              <w:t>roject staff</w:t>
            </w:r>
          </w:p>
        </w:tc>
        <w:tc>
          <w:tcPr>
            <w:tcW w:w="4410" w:type="dxa"/>
            <w:gridSpan w:val="2"/>
            <w:tcBorders>
              <w:top w:val="single" w:sz="4" w:space="0" w:color="auto"/>
            </w:tcBorders>
          </w:tcPr>
          <w:p w14:paraId="5E9D5918" w14:textId="77777777" w:rsidR="00B44FFF" w:rsidRPr="00412ABD" w:rsidRDefault="00B44FFF" w:rsidP="001E562B">
            <w:pPr>
              <w:widowControl w:val="0"/>
              <w:jc w:val="center"/>
              <w:rPr>
                <w:rFonts w:cstheme="minorHAnsi"/>
                <w:b/>
                <w:color w:val="70AD47" w:themeColor="accent6"/>
              </w:rPr>
            </w:pPr>
          </w:p>
        </w:tc>
      </w:tr>
    </w:tbl>
    <w:p w14:paraId="67532740" w14:textId="77777777" w:rsidR="00701091" w:rsidRPr="00E13EDA" w:rsidRDefault="00701091">
      <w:pPr>
        <w:rPr>
          <w:rFonts w:cstheme="minorHAnsi"/>
        </w:rPr>
      </w:pPr>
    </w:p>
    <w:sectPr w:rsidR="00701091" w:rsidRPr="00E13EDA"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DD83" w14:textId="77777777" w:rsidR="00387969" w:rsidRDefault="00387969" w:rsidP="00E35CB2">
      <w:pPr>
        <w:spacing w:after="0" w:line="240" w:lineRule="auto"/>
      </w:pPr>
      <w:r>
        <w:separator/>
      </w:r>
    </w:p>
  </w:endnote>
  <w:endnote w:type="continuationSeparator" w:id="0">
    <w:p w14:paraId="2003B38A" w14:textId="77777777" w:rsidR="00387969" w:rsidRDefault="00387969"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054007"/>
      <w:docPartObj>
        <w:docPartGallery w:val="Page Numbers (Bottom of Page)"/>
        <w:docPartUnique/>
      </w:docPartObj>
    </w:sdtPr>
    <w:sdtEndPr>
      <w:rPr>
        <w:color w:val="7F7F7F" w:themeColor="background1" w:themeShade="7F"/>
        <w:spacing w:val="60"/>
      </w:rPr>
    </w:sdtEndPr>
    <w:sdtContent>
      <w:p w14:paraId="2D469BC7" w14:textId="77777777" w:rsidR="0038669B" w:rsidRDefault="003866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08D2FBE3" w14:textId="77777777" w:rsidR="0038669B" w:rsidRDefault="0038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38669B" w:rsidRDefault="003866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64B00D19" w14:textId="77777777" w:rsidR="0038669B" w:rsidRDefault="0038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7FAB" w14:textId="77777777" w:rsidR="00387969" w:rsidRDefault="00387969" w:rsidP="00E35CB2">
      <w:pPr>
        <w:spacing w:after="0" w:line="240" w:lineRule="auto"/>
      </w:pPr>
      <w:r>
        <w:separator/>
      </w:r>
    </w:p>
  </w:footnote>
  <w:footnote w:type="continuationSeparator" w:id="0">
    <w:p w14:paraId="1CE11791" w14:textId="77777777" w:rsidR="00387969" w:rsidRDefault="00387969" w:rsidP="00E35CB2">
      <w:pPr>
        <w:spacing w:after="0" w:line="240" w:lineRule="auto"/>
      </w:pPr>
      <w:r>
        <w:continuationSeparator/>
      </w:r>
    </w:p>
  </w:footnote>
  <w:footnote w:id="1">
    <w:p w14:paraId="1EF72845" w14:textId="77777777" w:rsidR="0038669B" w:rsidRDefault="0038669B" w:rsidP="00DD0310">
      <w:pPr>
        <w:pStyle w:val="FootnoteText"/>
      </w:pPr>
      <w:r>
        <w:rPr>
          <w:rStyle w:val="FootnoteReference"/>
        </w:rPr>
        <w:footnoteRef/>
      </w:r>
      <w:r>
        <w:t xml:space="preserve"> Press click first and then the link to get to the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D840" w14:textId="77777777" w:rsidR="0038669B" w:rsidRDefault="0038669B">
    <w:pPr>
      <w:pStyle w:val="Header"/>
    </w:pPr>
    <w:r>
      <w:rPr>
        <w:noProof/>
      </w:rPr>
      <mc:AlternateContent>
        <mc:Choice Requires="wps">
          <w:drawing>
            <wp:anchor distT="0" distB="0" distL="114300" distR="114300" simplePos="0" relativeHeight="251672576" behindDoc="1" locked="0" layoutInCell="0" allowOverlap="1" wp14:anchorId="1F266D26" wp14:editId="2036088C">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E1EB3D" w14:textId="77777777" w:rsidR="0038669B" w:rsidRDefault="0038669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266D2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4c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Uz&#10;jCQRINEjTPTSOJT74fTalpDzoCHLDVdqAJFDo1bfqfq7RVJdt0Tu2KUxqm8ZoUAuAagpHFrYHDXg&#10;huiGDe6WctAh8fDRK/yxmPWVtv0nReEVsncqVBsaI5BR/rVlEftfCMP8EDACYY8vYkIBVEMwX8Qf&#10;8gK6quFZki+yRZ6FkqT0aF4sbaz7yJRAflNhA24JsORwZ51nd0rx6YAM8Wk3qvtUJPM0vpoXs3W+&#10;XMzSdZrNikW8nMVJcVXkcVqkN+ufHjRJy5ZTyuQdl+zZaUn6d0pOnh89EryG+goX2TwLfK3qOF3z&#10;rvPcrNltrzuDDsRbfpzV2MubNKP2kkKclF6022nvCO/GffSWcRgGDOD5PwwiqOcFG6Vzw3YARC/p&#10;VtEj6NjDxaqw/bEnhoEn9uJaASkwQmOUmHzmz56G12AzPBKjJzkclLvvni9W0MTn7ejkU0K/AZDo&#10;4L5CrygLrhg7nZIn/UbUMBt9CY5a8yDuiefkQ7hiob3pc+Dv8OtzyDp9tFa/AA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z&#10;Be4c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EE1EB3D" w14:textId="77777777" w:rsidR="0038669B" w:rsidRDefault="0038669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2C64" w14:textId="77777777" w:rsidR="0038669B" w:rsidRPr="00AD0A1F" w:rsidRDefault="0038669B"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F779" w14:textId="77777777" w:rsidR="0038669B" w:rsidRDefault="0038669B">
    <w:pPr>
      <w:pStyle w:val="Header"/>
    </w:pPr>
    <w:r>
      <w:rPr>
        <w:noProof/>
      </w:rPr>
      <mc:AlternateContent>
        <mc:Choice Requires="wps">
          <w:drawing>
            <wp:anchor distT="0" distB="0" distL="114300" distR="114300" simplePos="0" relativeHeight="251671552" behindDoc="1" locked="0" layoutInCell="0" allowOverlap="1" wp14:anchorId="53F2B01C" wp14:editId="205B066E">
              <wp:simplePos x="0" y="0"/>
              <wp:positionH relativeFrom="margin">
                <wp:align>center</wp:align>
              </wp:positionH>
              <wp:positionV relativeFrom="margin">
                <wp:align>center</wp:align>
              </wp:positionV>
              <wp:extent cx="6703695" cy="1675765"/>
              <wp:effectExtent l="0" t="2028825" r="0" b="167703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2868F5" w14:textId="77777777" w:rsidR="0038669B" w:rsidRDefault="0038669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F2B01C"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MT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z&#10;jCQRINEjTPTSOJT54fTalpDzoCHLDVdqAJFDo1bfqfq7RVJdt0Tu2KUxqm8ZoUAuAagpHFrYHDXg&#10;huiGDe6WctAh8fDRK/yxmPWVtv0nReEVsncqVBsaI5BR/rVlEftfCMP8EDACYY8vYkIBVEMwX8Qf&#10;8iLDqIZnSb7IFnnoKCKlR/NiaWPdR6YE8psKG3BLgCWHO+s8u1OKTwdkiE+7Ud2nIpmn8dW8mK3z&#10;5WKWrtNsVizi5SxOiqsij9MivVn/9KBJWracUibvuGTPTkvSv1Ny8vzokeA11Fe4yOZZ4GtVx+ma&#10;d53nZs1ue90ZdCDe8uOsxl7epBm1lxTipPSi3U57R3g37qO3jMMwYADP/2EQQT0v2CidG7ZDsFKQ&#10;1iu7VfQIcvZwvypsf+yJYWCNvbhWwA380BglJrv5s2fjpdgMj8ToSRUHVe+75/sVpPF5OzrZldBv&#10;ACQ6uLbQMsqCOcaGp+RJxhE1jEhfgrHWPGh84jnZEW5a6HL6Kvir/Pocsk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VosMT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62868F5" w14:textId="77777777" w:rsidR="0038669B" w:rsidRDefault="0038669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38669B" w:rsidRDefault="00387969">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28A8B471" w:rsidR="0038669B" w:rsidRPr="00506C68" w:rsidRDefault="0038669B"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THE WORLD BANK</w:t>
    </w:r>
  </w:p>
  <w:p w14:paraId="52898C3A" w14:textId="078883EF" w:rsidR="0038669B" w:rsidRPr="00506C68" w:rsidRDefault="0038669B" w:rsidP="00686688">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 xml:space="preserve">ENVIRONMENTAL AND SOCIAL COMMITMENT PLAN (ESCP) </w:t>
    </w:r>
    <w:r w:rsidRPr="00686688">
      <w:rPr>
        <w:rFonts w:cstheme="minorHAnsi"/>
        <w:b/>
        <w:caps/>
        <w:color w:val="808080" w:themeColor="background1" w:themeShade="80"/>
        <w:sz w:val="16"/>
        <w:szCs w:val="16"/>
      </w:rPr>
      <w:t>- September</w:t>
    </w:r>
    <w:r w:rsidRPr="00506C68">
      <w:rPr>
        <w:rFonts w:cstheme="minorHAnsi"/>
        <w:b/>
        <w:color w:val="808080" w:themeColor="background1" w:themeShade="80"/>
        <w:sz w:val="16"/>
        <w:szCs w:val="16"/>
      </w:rPr>
      <w:t xml:space="preserve"> 201</w:t>
    </w:r>
    <w:r>
      <w:rPr>
        <w:rFonts w:cstheme="minorHAnsi"/>
        <w:b/>
        <w:color w:val="808080" w:themeColor="background1" w:themeShade="80"/>
        <w:sz w:val="16"/>
        <w:szCs w:val="16"/>
      </w:rPr>
      <w:t>9</w:t>
    </w:r>
  </w:p>
  <w:p w14:paraId="01D57E84" w14:textId="77777777" w:rsidR="0038669B" w:rsidRPr="00AD0A1F" w:rsidRDefault="0038669B"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38669B" w:rsidRDefault="00387969">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1EE"/>
    <w:multiLevelType w:val="hybridMultilevel"/>
    <w:tmpl w:val="5C92C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7A76"/>
    <w:multiLevelType w:val="hybridMultilevel"/>
    <w:tmpl w:val="BB089B64"/>
    <w:lvl w:ilvl="0" w:tplc="3314EE5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633"/>
    <w:multiLevelType w:val="hybridMultilevel"/>
    <w:tmpl w:val="4462C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291B"/>
    <w:multiLevelType w:val="hybridMultilevel"/>
    <w:tmpl w:val="83A259C8"/>
    <w:lvl w:ilvl="0" w:tplc="3314EE5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3C14E36"/>
    <w:multiLevelType w:val="hybridMultilevel"/>
    <w:tmpl w:val="41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950A7"/>
    <w:multiLevelType w:val="hybridMultilevel"/>
    <w:tmpl w:val="D3FCF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C5DBF"/>
    <w:multiLevelType w:val="hybridMultilevel"/>
    <w:tmpl w:val="733A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EBC"/>
    <w:multiLevelType w:val="hybridMultilevel"/>
    <w:tmpl w:val="8452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20E11"/>
    <w:multiLevelType w:val="hybridMultilevel"/>
    <w:tmpl w:val="9D4C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025F9"/>
    <w:multiLevelType w:val="hybridMultilevel"/>
    <w:tmpl w:val="EC52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344BB"/>
    <w:multiLevelType w:val="hybridMultilevel"/>
    <w:tmpl w:val="F7947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22143"/>
    <w:multiLevelType w:val="hybridMultilevel"/>
    <w:tmpl w:val="78803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875B5"/>
    <w:multiLevelType w:val="hybridMultilevel"/>
    <w:tmpl w:val="F2100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43417"/>
    <w:multiLevelType w:val="hybridMultilevel"/>
    <w:tmpl w:val="2C1CB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D36FA"/>
    <w:multiLevelType w:val="hybridMultilevel"/>
    <w:tmpl w:val="8960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37627"/>
    <w:multiLevelType w:val="hybridMultilevel"/>
    <w:tmpl w:val="216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747890"/>
    <w:multiLevelType w:val="hybridMultilevel"/>
    <w:tmpl w:val="1F4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E68BD"/>
    <w:multiLevelType w:val="hybridMultilevel"/>
    <w:tmpl w:val="5A166C96"/>
    <w:lvl w:ilvl="0" w:tplc="04090005">
      <w:start w:val="1"/>
      <w:numFmt w:val="bullet"/>
      <w:lvlText w:val=""/>
      <w:lvlJc w:val="left"/>
      <w:pPr>
        <w:ind w:left="720" w:hanging="360"/>
      </w:pPr>
      <w:rPr>
        <w:rFonts w:ascii="Wingdings" w:hAnsi="Wingdings" w:hint="default"/>
      </w:rPr>
    </w:lvl>
    <w:lvl w:ilvl="1" w:tplc="423A2E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E7BC4"/>
    <w:multiLevelType w:val="hybridMultilevel"/>
    <w:tmpl w:val="B948AB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A3A"/>
    <w:multiLevelType w:val="hybridMultilevel"/>
    <w:tmpl w:val="F41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D01E8"/>
    <w:multiLevelType w:val="hybridMultilevel"/>
    <w:tmpl w:val="A8740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65445"/>
    <w:multiLevelType w:val="hybridMultilevel"/>
    <w:tmpl w:val="584A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F2DA0"/>
    <w:multiLevelType w:val="hybridMultilevel"/>
    <w:tmpl w:val="36BAD1FA"/>
    <w:lvl w:ilvl="0" w:tplc="04090003">
      <w:start w:val="1"/>
      <w:numFmt w:val="bullet"/>
      <w:lvlText w:val="o"/>
      <w:lvlJc w:val="left"/>
      <w:pPr>
        <w:ind w:left="720" w:hanging="360"/>
      </w:pPr>
      <w:rPr>
        <w:rFonts w:ascii="Courier New" w:hAnsi="Courier New" w:cs="Courier New" w:hint="default"/>
      </w:rPr>
    </w:lvl>
    <w:lvl w:ilvl="1" w:tplc="423A2E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3A5D"/>
    <w:multiLevelType w:val="hybridMultilevel"/>
    <w:tmpl w:val="99EEB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F7A54"/>
    <w:multiLevelType w:val="hybridMultilevel"/>
    <w:tmpl w:val="8ED2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F37EB"/>
    <w:multiLevelType w:val="hybridMultilevel"/>
    <w:tmpl w:val="E75A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50642"/>
    <w:multiLevelType w:val="hybridMultilevel"/>
    <w:tmpl w:val="9A98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7" w15:restartNumberingAfterBreak="0">
    <w:nsid w:val="7C883EA1"/>
    <w:multiLevelType w:val="hybridMultilevel"/>
    <w:tmpl w:val="E0CED6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42"/>
  </w:num>
  <w:num w:numId="4">
    <w:abstractNumId w:val="33"/>
  </w:num>
  <w:num w:numId="5">
    <w:abstractNumId w:val="28"/>
  </w:num>
  <w:num w:numId="6">
    <w:abstractNumId w:val="46"/>
  </w:num>
  <w:num w:numId="7">
    <w:abstractNumId w:val="6"/>
  </w:num>
  <w:num w:numId="8">
    <w:abstractNumId w:val="21"/>
  </w:num>
  <w:num w:numId="9">
    <w:abstractNumId w:val="5"/>
  </w:num>
  <w:num w:numId="10">
    <w:abstractNumId w:val="31"/>
  </w:num>
  <w:num w:numId="11">
    <w:abstractNumId w:val="20"/>
  </w:num>
  <w:num w:numId="12">
    <w:abstractNumId w:val="11"/>
  </w:num>
  <w:num w:numId="13">
    <w:abstractNumId w:val="10"/>
  </w:num>
  <w:num w:numId="14">
    <w:abstractNumId w:val="32"/>
  </w:num>
  <w:num w:numId="15">
    <w:abstractNumId w:val="30"/>
  </w:num>
  <w:num w:numId="16">
    <w:abstractNumId w:val="44"/>
  </w:num>
  <w:num w:numId="17">
    <w:abstractNumId w:val="26"/>
  </w:num>
  <w:num w:numId="18">
    <w:abstractNumId w:val="3"/>
  </w:num>
  <w:num w:numId="19">
    <w:abstractNumId w:val="22"/>
  </w:num>
  <w:num w:numId="20">
    <w:abstractNumId w:val="7"/>
  </w:num>
  <w:num w:numId="21">
    <w:abstractNumId w:val="23"/>
  </w:num>
  <w:num w:numId="22">
    <w:abstractNumId w:val="13"/>
  </w:num>
  <w:num w:numId="23">
    <w:abstractNumId w:val="14"/>
  </w:num>
  <w:num w:numId="24">
    <w:abstractNumId w:val="37"/>
  </w:num>
  <w:num w:numId="25">
    <w:abstractNumId w:val="24"/>
  </w:num>
  <w:num w:numId="26">
    <w:abstractNumId w:val="45"/>
  </w:num>
  <w:num w:numId="27">
    <w:abstractNumId w:val="34"/>
  </w:num>
  <w:num w:numId="28">
    <w:abstractNumId w:val="2"/>
  </w:num>
  <w:num w:numId="29">
    <w:abstractNumId w:val="35"/>
  </w:num>
  <w:num w:numId="30">
    <w:abstractNumId w:val="27"/>
  </w:num>
  <w:num w:numId="31">
    <w:abstractNumId w:val="8"/>
  </w:num>
  <w:num w:numId="32">
    <w:abstractNumId w:val="12"/>
  </w:num>
  <w:num w:numId="33">
    <w:abstractNumId w:val="47"/>
  </w:num>
  <w:num w:numId="34">
    <w:abstractNumId w:val="36"/>
  </w:num>
  <w:num w:numId="35">
    <w:abstractNumId w:val="40"/>
  </w:num>
  <w:num w:numId="36">
    <w:abstractNumId w:val="9"/>
  </w:num>
  <w:num w:numId="37">
    <w:abstractNumId w:val="17"/>
  </w:num>
  <w:num w:numId="38">
    <w:abstractNumId w:val="29"/>
  </w:num>
  <w:num w:numId="39">
    <w:abstractNumId w:val="43"/>
  </w:num>
  <w:num w:numId="40">
    <w:abstractNumId w:val="25"/>
  </w:num>
  <w:num w:numId="41">
    <w:abstractNumId w:val="4"/>
  </w:num>
  <w:num w:numId="42">
    <w:abstractNumId w:val="1"/>
  </w:num>
  <w:num w:numId="43">
    <w:abstractNumId w:val="18"/>
  </w:num>
  <w:num w:numId="44">
    <w:abstractNumId w:val="0"/>
  </w:num>
  <w:num w:numId="45">
    <w:abstractNumId w:val="39"/>
  </w:num>
  <w:num w:numId="46">
    <w:abstractNumId w:val="19"/>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942"/>
    <w:rsid w:val="00000C59"/>
    <w:rsid w:val="00001A1B"/>
    <w:rsid w:val="00002220"/>
    <w:rsid w:val="00002B96"/>
    <w:rsid w:val="000034DD"/>
    <w:rsid w:val="00003B15"/>
    <w:rsid w:val="00003B8A"/>
    <w:rsid w:val="00006630"/>
    <w:rsid w:val="00006DD4"/>
    <w:rsid w:val="00007079"/>
    <w:rsid w:val="00010459"/>
    <w:rsid w:val="00011EBF"/>
    <w:rsid w:val="000124AF"/>
    <w:rsid w:val="000132C7"/>
    <w:rsid w:val="00013663"/>
    <w:rsid w:val="000138A5"/>
    <w:rsid w:val="000141FC"/>
    <w:rsid w:val="00015A47"/>
    <w:rsid w:val="0001758C"/>
    <w:rsid w:val="000202A1"/>
    <w:rsid w:val="000219F0"/>
    <w:rsid w:val="00021A5C"/>
    <w:rsid w:val="0002247B"/>
    <w:rsid w:val="00026C40"/>
    <w:rsid w:val="000306FF"/>
    <w:rsid w:val="00033CA0"/>
    <w:rsid w:val="0003728D"/>
    <w:rsid w:val="00040743"/>
    <w:rsid w:val="00040E8F"/>
    <w:rsid w:val="00043EED"/>
    <w:rsid w:val="00044394"/>
    <w:rsid w:val="00044BC6"/>
    <w:rsid w:val="00047080"/>
    <w:rsid w:val="00047A48"/>
    <w:rsid w:val="00051F1D"/>
    <w:rsid w:val="00053C5B"/>
    <w:rsid w:val="0005481F"/>
    <w:rsid w:val="000559EF"/>
    <w:rsid w:val="000561A4"/>
    <w:rsid w:val="000577C8"/>
    <w:rsid w:val="00060192"/>
    <w:rsid w:val="0006115C"/>
    <w:rsid w:val="000624D6"/>
    <w:rsid w:val="00066E4A"/>
    <w:rsid w:val="00071A1F"/>
    <w:rsid w:val="00071F61"/>
    <w:rsid w:val="000747B1"/>
    <w:rsid w:val="00080457"/>
    <w:rsid w:val="000817C9"/>
    <w:rsid w:val="0008358C"/>
    <w:rsid w:val="000841CF"/>
    <w:rsid w:val="000845FF"/>
    <w:rsid w:val="00085C13"/>
    <w:rsid w:val="000904DA"/>
    <w:rsid w:val="000906BE"/>
    <w:rsid w:val="00095342"/>
    <w:rsid w:val="0009562F"/>
    <w:rsid w:val="00096B0F"/>
    <w:rsid w:val="000A04BB"/>
    <w:rsid w:val="000A0AEB"/>
    <w:rsid w:val="000A1E89"/>
    <w:rsid w:val="000A28BC"/>
    <w:rsid w:val="000A341F"/>
    <w:rsid w:val="000A3764"/>
    <w:rsid w:val="000A38EB"/>
    <w:rsid w:val="000B0093"/>
    <w:rsid w:val="000B1513"/>
    <w:rsid w:val="000B3182"/>
    <w:rsid w:val="000B3F7C"/>
    <w:rsid w:val="000B6C87"/>
    <w:rsid w:val="000B7699"/>
    <w:rsid w:val="000C16DC"/>
    <w:rsid w:val="000C32B2"/>
    <w:rsid w:val="000C36F5"/>
    <w:rsid w:val="000C3A73"/>
    <w:rsid w:val="000C42E8"/>
    <w:rsid w:val="000C48DB"/>
    <w:rsid w:val="000C7CE6"/>
    <w:rsid w:val="000D043C"/>
    <w:rsid w:val="000D15A0"/>
    <w:rsid w:val="000D6254"/>
    <w:rsid w:val="000E2FBC"/>
    <w:rsid w:val="000E3324"/>
    <w:rsid w:val="000E4FF5"/>
    <w:rsid w:val="000E67EE"/>
    <w:rsid w:val="000E6C72"/>
    <w:rsid w:val="000F1100"/>
    <w:rsid w:val="000F2C2D"/>
    <w:rsid w:val="000F2E62"/>
    <w:rsid w:val="000F5131"/>
    <w:rsid w:val="000F6050"/>
    <w:rsid w:val="00100272"/>
    <w:rsid w:val="001003DA"/>
    <w:rsid w:val="001010D3"/>
    <w:rsid w:val="00101CFA"/>
    <w:rsid w:val="00105DA8"/>
    <w:rsid w:val="00107EA1"/>
    <w:rsid w:val="00110008"/>
    <w:rsid w:val="0011138E"/>
    <w:rsid w:val="001117EC"/>
    <w:rsid w:val="001161C9"/>
    <w:rsid w:val="00117053"/>
    <w:rsid w:val="001229F2"/>
    <w:rsid w:val="001238C4"/>
    <w:rsid w:val="0012526D"/>
    <w:rsid w:val="00125598"/>
    <w:rsid w:val="00125CFA"/>
    <w:rsid w:val="00127753"/>
    <w:rsid w:val="00132C00"/>
    <w:rsid w:val="00134E29"/>
    <w:rsid w:val="00136E7C"/>
    <w:rsid w:val="00142B1E"/>
    <w:rsid w:val="00144370"/>
    <w:rsid w:val="00145D0D"/>
    <w:rsid w:val="001461A9"/>
    <w:rsid w:val="001465A4"/>
    <w:rsid w:val="00146696"/>
    <w:rsid w:val="00146A78"/>
    <w:rsid w:val="00146AF0"/>
    <w:rsid w:val="00147DBF"/>
    <w:rsid w:val="00150D53"/>
    <w:rsid w:val="00152CC3"/>
    <w:rsid w:val="00154472"/>
    <w:rsid w:val="0015470C"/>
    <w:rsid w:val="00154B12"/>
    <w:rsid w:val="00154D0A"/>
    <w:rsid w:val="001613F9"/>
    <w:rsid w:val="0016161A"/>
    <w:rsid w:val="001617ED"/>
    <w:rsid w:val="001647B4"/>
    <w:rsid w:val="001647D8"/>
    <w:rsid w:val="0016519A"/>
    <w:rsid w:val="00165778"/>
    <w:rsid w:val="00166CDC"/>
    <w:rsid w:val="00166D67"/>
    <w:rsid w:val="001673CE"/>
    <w:rsid w:val="001705CE"/>
    <w:rsid w:val="00170978"/>
    <w:rsid w:val="001722BA"/>
    <w:rsid w:val="0017282F"/>
    <w:rsid w:val="00172BAA"/>
    <w:rsid w:val="00172D36"/>
    <w:rsid w:val="00172F10"/>
    <w:rsid w:val="001735CA"/>
    <w:rsid w:val="00173665"/>
    <w:rsid w:val="00173A17"/>
    <w:rsid w:val="00175BD5"/>
    <w:rsid w:val="00175E1D"/>
    <w:rsid w:val="00180640"/>
    <w:rsid w:val="00181C52"/>
    <w:rsid w:val="00181DA9"/>
    <w:rsid w:val="00182BA0"/>
    <w:rsid w:val="00185455"/>
    <w:rsid w:val="001878F9"/>
    <w:rsid w:val="0019239F"/>
    <w:rsid w:val="00197015"/>
    <w:rsid w:val="0019717C"/>
    <w:rsid w:val="00197C22"/>
    <w:rsid w:val="001A0574"/>
    <w:rsid w:val="001A1149"/>
    <w:rsid w:val="001A35AA"/>
    <w:rsid w:val="001A59B0"/>
    <w:rsid w:val="001A697C"/>
    <w:rsid w:val="001A7BD5"/>
    <w:rsid w:val="001B0D19"/>
    <w:rsid w:val="001B3E38"/>
    <w:rsid w:val="001B452C"/>
    <w:rsid w:val="001B737B"/>
    <w:rsid w:val="001B7390"/>
    <w:rsid w:val="001C5129"/>
    <w:rsid w:val="001D15D0"/>
    <w:rsid w:val="001D1C6B"/>
    <w:rsid w:val="001D2432"/>
    <w:rsid w:val="001D4BC7"/>
    <w:rsid w:val="001D4EE0"/>
    <w:rsid w:val="001D78A8"/>
    <w:rsid w:val="001E4156"/>
    <w:rsid w:val="001E562B"/>
    <w:rsid w:val="001E5E16"/>
    <w:rsid w:val="001E6A0D"/>
    <w:rsid w:val="001E795D"/>
    <w:rsid w:val="001E7C21"/>
    <w:rsid w:val="001F0541"/>
    <w:rsid w:val="001F05A7"/>
    <w:rsid w:val="001F349D"/>
    <w:rsid w:val="001F370A"/>
    <w:rsid w:val="001F4109"/>
    <w:rsid w:val="001F4392"/>
    <w:rsid w:val="001F58D6"/>
    <w:rsid w:val="001F7702"/>
    <w:rsid w:val="002000B2"/>
    <w:rsid w:val="00200E13"/>
    <w:rsid w:val="002034F1"/>
    <w:rsid w:val="002059A8"/>
    <w:rsid w:val="0020653F"/>
    <w:rsid w:val="002070C2"/>
    <w:rsid w:val="002146AA"/>
    <w:rsid w:val="00215D6A"/>
    <w:rsid w:val="002163A5"/>
    <w:rsid w:val="00216C3B"/>
    <w:rsid w:val="0021778C"/>
    <w:rsid w:val="00217998"/>
    <w:rsid w:val="00217ECE"/>
    <w:rsid w:val="002216CD"/>
    <w:rsid w:val="00222385"/>
    <w:rsid w:val="00223773"/>
    <w:rsid w:val="0022478F"/>
    <w:rsid w:val="00225C4D"/>
    <w:rsid w:val="002260B9"/>
    <w:rsid w:val="00230337"/>
    <w:rsid w:val="00231BBC"/>
    <w:rsid w:val="0023581B"/>
    <w:rsid w:val="00237945"/>
    <w:rsid w:val="00243E79"/>
    <w:rsid w:val="00246791"/>
    <w:rsid w:val="00246898"/>
    <w:rsid w:val="0025111F"/>
    <w:rsid w:val="00253388"/>
    <w:rsid w:val="00255715"/>
    <w:rsid w:val="0025598F"/>
    <w:rsid w:val="00256C95"/>
    <w:rsid w:val="00256E8D"/>
    <w:rsid w:val="0026055F"/>
    <w:rsid w:val="00261A2B"/>
    <w:rsid w:val="00261E2E"/>
    <w:rsid w:val="002645DA"/>
    <w:rsid w:val="00264BF8"/>
    <w:rsid w:val="00266055"/>
    <w:rsid w:val="00266460"/>
    <w:rsid w:val="00275B13"/>
    <w:rsid w:val="00276056"/>
    <w:rsid w:val="00276A2E"/>
    <w:rsid w:val="0028102F"/>
    <w:rsid w:val="00282F82"/>
    <w:rsid w:val="00283CC5"/>
    <w:rsid w:val="00286B0B"/>
    <w:rsid w:val="002900CC"/>
    <w:rsid w:val="0029168A"/>
    <w:rsid w:val="0029223F"/>
    <w:rsid w:val="00292295"/>
    <w:rsid w:val="0029535A"/>
    <w:rsid w:val="002957A3"/>
    <w:rsid w:val="00295E40"/>
    <w:rsid w:val="002971E9"/>
    <w:rsid w:val="00297907"/>
    <w:rsid w:val="002A039B"/>
    <w:rsid w:val="002A0764"/>
    <w:rsid w:val="002A0C04"/>
    <w:rsid w:val="002A38C5"/>
    <w:rsid w:val="002A3EE9"/>
    <w:rsid w:val="002A57C6"/>
    <w:rsid w:val="002B04DB"/>
    <w:rsid w:val="002B0EDC"/>
    <w:rsid w:val="002B27C6"/>
    <w:rsid w:val="002C0CDC"/>
    <w:rsid w:val="002C4801"/>
    <w:rsid w:val="002C4FA8"/>
    <w:rsid w:val="002C5A09"/>
    <w:rsid w:val="002C77F2"/>
    <w:rsid w:val="002C7822"/>
    <w:rsid w:val="002D3242"/>
    <w:rsid w:val="002D36AF"/>
    <w:rsid w:val="002D5E3A"/>
    <w:rsid w:val="002D7B18"/>
    <w:rsid w:val="002E079C"/>
    <w:rsid w:val="002E0B86"/>
    <w:rsid w:val="002E1042"/>
    <w:rsid w:val="002E26E4"/>
    <w:rsid w:val="002E3FBA"/>
    <w:rsid w:val="002E5384"/>
    <w:rsid w:val="002E55FE"/>
    <w:rsid w:val="002E6378"/>
    <w:rsid w:val="002E7419"/>
    <w:rsid w:val="002F0B51"/>
    <w:rsid w:val="002F1B77"/>
    <w:rsid w:val="002F4DDB"/>
    <w:rsid w:val="002F588E"/>
    <w:rsid w:val="002F64CF"/>
    <w:rsid w:val="002F7AB2"/>
    <w:rsid w:val="002F7D94"/>
    <w:rsid w:val="002F7F70"/>
    <w:rsid w:val="003010D1"/>
    <w:rsid w:val="00301D4F"/>
    <w:rsid w:val="003020AF"/>
    <w:rsid w:val="00303271"/>
    <w:rsid w:val="003046AD"/>
    <w:rsid w:val="0030476F"/>
    <w:rsid w:val="00305BCF"/>
    <w:rsid w:val="00305CB2"/>
    <w:rsid w:val="00306070"/>
    <w:rsid w:val="003078B7"/>
    <w:rsid w:val="00310A80"/>
    <w:rsid w:val="00312CC6"/>
    <w:rsid w:val="00314B33"/>
    <w:rsid w:val="00315B2B"/>
    <w:rsid w:val="00316E2F"/>
    <w:rsid w:val="00320763"/>
    <w:rsid w:val="00320BEC"/>
    <w:rsid w:val="003212EB"/>
    <w:rsid w:val="00324B20"/>
    <w:rsid w:val="003259FB"/>
    <w:rsid w:val="00325A2C"/>
    <w:rsid w:val="00326997"/>
    <w:rsid w:val="00331885"/>
    <w:rsid w:val="00332892"/>
    <w:rsid w:val="00332B86"/>
    <w:rsid w:val="00332FCC"/>
    <w:rsid w:val="003365F9"/>
    <w:rsid w:val="00337560"/>
    <w:rsid w:val="003412B6"/>
    <w:rsid w:val="00346861"/>
    <w:rsid w:val="00347F05"/>
    <w:rsid w:val="00350794"/>
    <w:rsid w:val="00350AE4"/>
    <w:rsid w:val="003549D1"/>
    <w:rsid w:val="00354AD9"/>
    <w:rsid w:val="003570EB"/>
    <w:rsid w:val="0036097D"/>
    <w:rsid w:val="00364BD9"/>
    <w:rsid w:val="00364FDF"/>
    <w:rsid w:val="0036527F"/>
    <w:rsid w:val="00367F16"/>
    <w:rsid w:val="00370052"/>
    <w:rsid w:val="00370580"/>
    <w:rsid w:val="003708F7"/>
    <w:rsid w:val="00371F61"/>
    <w:rsid w:val="0037321D"/>
    <w:rsid w:val="00375BD0"/>
    <w:rsid w:val="00380A08"/>
    <w:rsid w:val="003858AD"/>
    <w:rsid w:val="00385BE1"/>
    <w:rsid w:val="0038609E"/>
    <w:rsid w:val="0038669B"/>
    <w:rsid w:val="003877E9"/>
    <w:rsid w:val="00387969"/>
    <w:rsid w:val="003932EF"/>
    <w:rsid w:val="003935E7"/>
    <w:rsid w:val="003948FC"/>
    <w:rsid w:val="00394CD2"/>
    <w:rsid w:val="00394DF5"/>
    <w:rsid w:val="0039531F"/>
    <w:rsid w:val="003953E0"/>
    <w:rsid w:val="00395789"/>
    <w:rsid w:val="003974D6"/>
    <w:rsid w:val="003A01C2"/>
    <w:rsid w:val="003A040F"/>
    <w:rsid w:val="003A1302"/>
    <w:rsid w:val="003A4608"/>
    <w:rsid w:val="003A6E59"/>
    <w:rsid w:val="003B042F"/>
    <w:rsid w:val="003B3463"/>
    <w:rsid w:val="003B5C0E"/>
    <w:rsid w:val="003B5E8C"/>
    <w:rsid w:val="003B5E96"/>
    <w:rsid w:val="003B7303"/>
    <w:rsid w:val="003C0821"/>
    <w:rsid w:val="003C1785"/>
    <w:rsid w:val="003C1D4C"/>
    <w:rsid w:val="003C2002"/>
    <w:rsid w:val="003C20DD"/>
    <w:rsid w:val="003C2986"/>
    <w:rsid w:val="003C3CD3"/>
    <w:rsid w:val="003C6EF7"/>
    <w:rsid w:val="003D5800"/>
    <w:rsid w:val="003D65F3"/>
    <w:rsid w:val="003D79C5"/>
    <w:rsid w:val="003D7F4F"/>
    <w:rsid w:val="003E1236"/>
    <w:rsid w:val="003E153B"/>
    <w:rsid w:val="003E1D7B"/>
    <w:rsid w:val="003E5694"/>
    <w:rsid w:val="003E667B"/>
    <w:rsid w:val="003F6691"/>
    <w:rsid w:val="003F7918"/>
    <w:rsid w:val="004024DE"/>
    <w:rsid w:val="004025E9"/>
    <w:rsid w:val="00402ED0"/>
    <w:rsid w:val="00403D18"/>
    <w:rsid w:val="00404812"/>
    <w:rsid w:val="00405E74"/>
    <w:rsid w:val="004110D0"/>
    <w:rsid w:val="00412ABD"/>
    <w:rsid w:val="00412F32"/>
    <w:rsid w:val="004137A2"/>
    <w:rsid w:val="00413968"/>
    <w:rsid w:val="0041418D"/>
    <w:rsid w:val="0041418E"/>
    <w:rsid w:val="00416FD7"/>
    <w:rsid w:val="004173F6"/>
    <w:rsid w:val="004222F1"/>
    <w:rsid w:val="00422BDD"/>
    <w:rsid w:val="00423785"/>
    <w:rsid w:val="00423CAC"/>
    <w:rsid w:val="00424472"/>
    <w:rsid w:val="00425CD3"/>
    <w:rsid w:val="00427988"/>
    <w:rsid w:val="0043065D"/>
    <w:rsid w:val="004324CF"/>
    <w:rsid w:val="00433592"/>
    <w:rsid w:val="00433B26"/>
    <w:rsid w:val="00434A22"/>
    <w:rsid w:val="00436683"/>
    <w:rsid w:val="00436D92"/>
    <w:rsid w:val="004407B8"/>
    <w:rsid w:val="0044471F"/>
    <w:rsid w:val="00445768"/>
    <w:rsid w:val="004502EB"/>
    <w:rsid w:val="0045080E"/>
    <w:rsid w:val="00450C25"/>
    <w:rsid w:val="00451BA9"/>
    <w:rsid w:val="00451E2F"/>
    <w:rsid w:val="00452B4C"/>
    <w:rsid w:val="0045355E"/>
    <w:rsid w:val="004536DF"/>
    <w:rsid w:val="0046130D"/>
    <w:rsid w:val="00461579"/>
    <w:rsid w:val="0046390A"/>
    <w:rsid w:val="004650CC"/>
    <w:rsid w:val="00465713"/>
    <w:rsid w:val="0046582A"/>
    <w:rsid w:val="0046787C"/>
    <w:rsid w:val="00471255"/>
    <w:rsid w:val="004728A0"/>
    <w:rsid w:val="00474639"/>
    <w:rsid w:val="00474BE5"/>
    <w:rsid w:val="0047550F"/>
    <w:rsid w:val="00476E25"/>
    <w:rsid w:val="00480CEB"/>
    <w:rsid w:val="004877A9"/>
    <w:rsid w:val="004879A0"/>
    <w:rsid w:val="004909BA"/>
    <w:rsid w:val="00490F14"/>
    <w:rsid w:val="00491701"/>
    <w:rsid w:val="00493FB9"/>
    <w:rsid w:val="00495C8F"/>
    <w:rsid w:val="004A2A11"/>
    <w:rsid w:val="004A3A27"/>
    <w:rsid w:val="004A4053"/>
    <w:rsid w:val="004A678B"/>
    <w:rsid w:val="004A6CC3"/>
    <w:rsid w:val="004A7DCB"/>
    <w:rsid w:val="004B014D"/>
    <w:rsid w:val="004B0A44"/>
    <w:rsid w:val="004B12EC"/>
    <w:rsid w:val="004B16D0"/>
    <w:rsid w:val="004B5968"/>
    <w:rsid w:val="004B71FB"/>
    <w:rsid w:val="004B794F"/>
    <w:rsid w:val="004B7F70"/>
    <w:rsid w:val="004C1D4B"/>
    <w:rsid w:val="004C2DAD"/>
    <w:rsid w:val="004C4882"/>
    <w:rsid w:val="004C681B"/>
    <w:rsid w:val="004D0FE9"/>
    <w:rsid w:val="004D32BA"/>
    <w:rsid w:val="004D3A88"/>
    <w:rsid w:val="004D65A4"/>
    <w:rsid w:val="004D7C69"/>
    <w:rsid w:val="004E0D7E"/>
    <w:rsid w:val="004E23BB"/>
    <w:rsid w:val="004E51B0"/>
    <w:rsid w:val="004E5289"/>
    <w:rsid w:val="004E6FD6"/>
    <w:rsid w:val="004E7CEA"/>
    <w:rsid w:val="004F0B5B"/>
    <w:rsid w:val="004F4B1C"/>
    <w:rsid w:val="004F51C3"/>
    <w:rsid w:val="004F630A"/>
    <w:rsid w:val="004F6BC1"/>
    <w:rsid w:val="00502CAB"/>
    <w:rsid w:val="00503F93"/>
    <w:rsid w:val="00504A9C"/>
    <w:rsid w:val="00506C68"/>
    <w:rsid w:val="005124C7"/>
    <w:rsid w:val="0051299D"/>
    <w:rsid w:val="00512C99"/>
    <w:rsid w:val="005133A9"/>
    <w:rsid w:val="005148D2"/>
    <w:rsid w:val="005153C7"/>
    <w:rsid w:val="00515BEA"/>
    <w:rsid w:val="0052102F"/>
    <w:rsid w:val="00522C91"/>
    <w:rsid w:val="0052491D"/>
    <w:rsid w:val="0053072C"/>
    <w:rsid w:val="005308CC"/>
    <w:rsid w:val="00530DBC"/>
    <w:rsid w:val="00531052"/>
    <w:rsid w:val="00531130"/>
    <w:rsid w:val="005316DA"/>
    <w:rsid w:val="00534589"/>
    <w:rsid w:val="005351E4"/>
    <w:rsid w:val="00536073"/>
    <w:rsid w:val="00536689"/>
    <w:rsid w:val="00537FC8"/>
    <w:rsid w:val="00541051"/>
    <w:rsid w:val="00542628"/>
    <w:rsid w:val="00544232"/>
    <w:rsid w:val="0054613B"/>
    <w:rsid w:val="0055127F"/>
    <w:rsid w:val="005524D1"/>
    <w:rsid w:val="005535C2"/>
    <w:rsid w:val="0055693B"/>
    <w:rsid w:val="00560102"/>
    <w:rsid w:val="005605B0"/>
    <w:rsid w:val="00561847"/>
    <w:rsid w:val="00561AFB"/>
    <w:rsid w:val="0056325F"/>
    <w:rsid w:val="00563346"/>
    <w:rsid w:val="0056422D"/>
    <w:rsid w:val="005669B9"/>
    <w:rsid w:val="00570B1A"/>
    <w:rsid w:val="00573FDB"/>
    <w:rsid w:val="00575258"/>
    <w:rsid w:val="00576631"/>
    <w:rsid w:val="0058404F"/>
    <w:rsid w:val="005843A1"/>
    <w:rsid w:val="005855E1"/>
    <w:rsid w:val="00593C8E"/>
    <w:rsid w:val="00593E2C"/>
    <w:rsid w:val="0059420E"/>
    <w:rsid w:val="00594C81"/>
    <w:rsid w:val="00595BD9"/>
    <w:rsid w:val="00597417"/>
    <w:rsid w:val="005A11DD"/>
    <w:rsid w:val="005A4B62"/>
    <w:rsid w:val="005A4ED1"/>
    <w:rsid w:val="005A5CEC"/>
    <w:rsid w:val="005A5D33"/>
    <w:rsid w:val="005A70C0"/>
    <w:rsid w:val="005B4E74"/>
    <w:rsid w:val="005B5951"/>
    <w:rsid w:val="005B70C8"/>
    <w:rsid w:val="005C2088"/>
    <w:rsid w:val="005C22E6"/>
    <w:rsid w:val="005C36D0"/>
    <w:rsid w:val="005C4926"/>
    <w:rsid w:val="005C5F8B"/>
    <w:rsid w:val="005C7AAC"/>
    <w:rsid w:val="005D346D"/>
    <w:rsid w:val="005D3EAF"/>
    <w:rsid w:val="005D5C54"/>
    <w:rsid w:val="005D726C"/>
    <w:rsid w:val="005D796E"/>
    <w:rsid w:val="005E0601"/>
    <w:rsid w:val="005E0D59"/>
    <w:rsid w:val="005E2CF1"/>
    <w:rsid w:val="005E2E4D"/>
    <w:rsid w:val="005E3DC1"/>
    <w:rsid w:val="005E62CC"/>
    <w:rsid w:val="005E720F"/>
    <w:rsid w:val="005E7286"/>
    <w:rsid w:val="005F13A2"/>
    <w:rsid w:val="005F1B0E"/>
    <w:rsid w:val="005F7843"/>
    <w:rsid w:val="00602FC6"/>
    <w:rsid w:val="00605D82"/>
    <w:rsid w:val="00606CA7"/>
    <w:rsid w:val="006110F8"/>
    <w:rsid w:val="00614325"/>
    <w:rsid w:val="00614E29"/>
    <w:rsid w:val="0061620B"/>
    <w:rsid w:val="00616E73"/>
    <w:rsid w:val="006175DC"/>
    <w:rsid w:val="00620639"/>
    <w:rsid w:val="00622149"/>
    <w:rsid w:val="006222DD"/>
    <w:rsid w:val="00623955"/>
    <w:rsid w:val="00623E98"/>
    <w:rsid w:val="0062413A"/>
    <w:rsid w:val="0062465D"/>
    <w:rsid w:val="0062628F"/>
    <w:rsid w:val="00627DBD"/>
    <w:rsid w:val="00630C76"/>
    <w:rsid w:val="00630CFD"/>
    <w:rsid w:val="006325D9"/>
    <w:rsid w:val="006329B6"/>
    <w:rsid w:val="0063553C"/>
    <w:rsid w:val="00640D30"/>
    <w:rsid w:val="00641A3A"/>
    <w:rsid w:val="00643DC6"/>
    <w:rsid w:val="00647542"/>
    <w:rsid w:val="006477C1"/>
    <w:rsid w:val="00653287"/>
    <w:rsid w:val="00655E8D"/>
    <w:rsid w:val="006571B2"/>
    <w:rsid w:val="00662D45"/>
    <w:rsid w:val="006636EA"/>
    <w:rsid w:val="00666C61"/>
    <w:rsid w:val="00667380"/>
    <w:rsid w:val="00671DEE"/>
    <w:rsid w:val="00673BC8"/>
    <w:rsid w:val="00674602"/>
    <w:rsid w:val="00675554"/>
    <w:rsid w:val="00675CD2"/>
    <w:rsid w:val="00676E7B"/>
    <w:rsid w:val="006823C0"/>
    <w:rsid w:val="00682B95"/>
    <w:rsid w:val="006835E0"/>
    <w:rsid w:val="00683705"/>
    <w:rsid w:val="00686688"/>
    <w:rsid w:val="006877A7"/>
    <w:rsid w:val="00690F19"/>
    <w:rsid w:val="00691323"/>
    <w:rsid w:val="006917EA"/>
    <w:rsid w:val="00691934"/>
    <w:rsid w:val="00691C96"/>
    <w:rsid w:val="00692228"/>
    <w:rsid w:val="00694763"/>
    <w:rsid w:val="00695B11"/>
    <w:rsid w:val="00696BE8"/>
    <w:rsid w:val="006A428E"/>
    <w:rsid w:val="006A49D2"/>
    <w:rsid w:val="006A5EB3"/>
    <w:rsid w:val="006A7487"/>
    <w:rsid w:val="006B1F5E"/>
    <w:rsid w:val="006B1F8D"/>
    <w:rsid w:val="006B4A26"/>
    <w:rsid w:val="006B5E8A"/>
    <w:rsid w:val="006C10E1"/>
    <w:rsid w:val="006C1B99"/>
    <w:rsid w:val="006C5539"/>
    <w:rsid w:val="006D16F0"/>
    <w:rsid w:val="006D3984"/>
    <w:rsid w:val="006D3E33"/>
    <w:rsid w:val="006D4630"/>
    <w:rsid w:val="006D4DDB"/>
    <w:rsid w:val="006E2969"/>
    <w:rsid w:val="006E67A3"/>
    <w:rsid w:val="006E6F40"/>
    <w:rsid w:val="006E6FD7"/>
    <w:rsid w:val="006F0B0A"/>
    <w:rsid w:val="006F0C63"/>
    <w:rsid w:val="006F0DF5"/>
    <w:rsid w:val="006F49DD"/>
    <w:rsid w:val="006F5289"/>
    <w:rsid w:val="006F5362"/>
    <w:rsid w:val="006F6104"/>
    <w:rsid w:val="006F7E77"/>
    <w:rsid w:val="00701091"/>
    <w:rsid w:val="00703502"/>
    <w:rsid w:val="00703F6B"/>
    <w:rsid w:val="00704E7E"/>
    <w:rsid w:val="00710AF7"/>
    <w:rsid w:val="00711A34"/>
    <w:rsid w:val="00711FFC"/>
    <w:rsid w:val="00714477"/>
    <w:rsid w:val="007147D1"/>
    <w:rsid w:val="00717524"/>
    <w:rsid w:val="0072087B"/>
    <w:rsid w:val="0072141F"/>
    <w:rsid w:val="00721F4E"/>
    <w:rsid w:val="00723EA4"/>
    <w:rsid w:val="00724D9A"/>
    <w:rsid w:val="0072579E"/>
    <w:rsid w:val="00725C3E"/>
    <w:rsid w:val="00726442"/>
    <w:rsid w:val="00731D99"/>
    <w:rsid w:val="007329CF"/>
    <w:rsid w:val="0073366A"/>
    <w:rsid w:val="0073367A"/>
    <w:rsid w:val="00733E4B"/>
    <w:rsid w:val="0073471D"/>
    <w:rsid w:val="00734B55"/>
    <w:rsid w:val="00734F89"/>
    <w:rsid w:val="00740FDB"/>
    <w:rsid w:val="0074136F"/>
    <w:rsid w:val="0074302D"/>
    <w:rsid w:val="00743560"/>
    <w:rsid w:val="00744948"/>
    <w:rsid w:val="00744980"/>
    <w:rsid w:val="00745702"/>
    <w:rsid w:val="0074616F"/>
    <w:rsid w:val="00747414"/>
    <w:rsid w:val="007476B6"/>
    <w:rsid w:val="00752385"/>
    <w:rsid w:val="00752D7A"/>
    <w:rsid w:val="0075364D"/>
    <w:rsid w:val="00754260"/>
    <w:rsid w:val="00754821"/>
    <w:rsid w:val="007548C5"/>
    <w:rsid w:val="00756E4A"/>
    <w:rsid w:val="00760363"/>
    <w:rsid w:val="00760EFD"/>
    <w:rsid w:val="00761AAA"/>
    <w:rsid w:val="007640AF"/>
    <w:rsid w:val="00764868"/>
    <w:rsid w:val="007661FB"/>
    <w:rsid w:val="007725F5"/>
    <w:rsid w:val="00774D11"/>
    <w:rsid w:val="00777602"/>
    <w:rsid w:val="00777A2D"/>
    <w:rsid w:val="00777B55"/>
    <w:rsid w:val="00781C28"/>
    <w:rsid w:val="00782A37"/>
    <w:rsid w:val="007834A6"/>
    <w:rsid w:val="0078416F"/>
    <w:rsid w:val="00784922"/>
    <w:rsid w:val="00784B19"/>
    <w:rsid w:val="00786E22"/>
    <w:rsid w:val="00790B12"/>
    <w:rsid w:val="0079111A"/>
    <w:rsid w:val="007942C6"/>
    <w:rsid w:val="00797A6E"/>
    <w:rsid w:val="00797EE9"/>
    <w:rsid w:val="007A334F"/>
    <w:rsid w:val="007A38A3"/>
    <w:rsid w:val="007A5C66"/>
    <w:rsid w:val="007B070B"/>
    <w:rsid w:val="007B1805"/>
    <w:rsid w:val="007B4E9E"/>
    <w:rsid w:val="007C08DE"/>
    <w:rsid w:val="007C1B7C"/>
    <w:rsid w:val="007C545B"/>
    <w:rsid w:val="007C576C"/>
    <w:rsid w:val="007C6BC9"/>
    <w:rsid w:val="007C7248"/>
    <w:rsid w:val="007D0642"/>
    <w:rsid w:val="007D1B44"/>
    <w:rsid w:val="007D3156"/>
    <w:rsid w:val="007D57FD"/>
    <w:rsid w:val="007D68DB"/>
    <w:rsid w:val="007D7377"/>
    <w:rsid w:val="007E135B"/>
    <w:rsid w:val="007E260E"/>
    <w:rsid w:val="007E29B1"/>
    <w:rsid w:val="007E2DAB"/>
    <w:rsid w:val="007E3DB9"/>
    <w:rsid w:val="007E4F9D"/>
    <w:rsid w:val="007F118F"/>
    <w:rsid w:val="007F30AA"/>
    <w:rsid w:val="008006C9"/>
    <w:rsid w:val="00801E64"/>
    <w:rsid w:val="0080437C"/>
    <w:rsid w:val="00806DF7"/>
    <w:rsid w:val="00807DDE"/>
    <w:rsid w:val="00810240"/>
    <w:rsid w:val="00811A06"/>
    <w:rsid w:val="008120F0"/>
    <w:rsid w:val="00817D99"/>
    <w:rsid w:val="00821252"/>
    <w:rsid w:val="00821B38"/>
    <w:rsid w:val="008227DD"/>
    <w:rsid w:val="00824684"/>
    <w:rsid w:val="00824BB8"/>
    <w:rsid w:val="008256E0"/>
    <w:rsid w:val="00825A65"/>
    <w:rsid w:val="00826813"/>
    <w:rsid w:val="00827E50"/>
    <w:rsid w:val="0083135D"/>
    <w:rsid w:val="00835224"/>
    <w:rsid w:val="008412DF"/>
    <w:rsid w:val="0084174A"/>
    <w:rsid w:val="00845F27"/>
    <w:rsid w:val="008564FE"/>
    <w:rsid w:val="008568D4"/>
    <w:rsid w:val="00856BDC"/>
    <w:rsid w:val="00862063"/>
    <w:rsid w:val="0086245D"/>
    <w:rsid w:val="00863160"/>
    <w:rsid w:val="008637BA"/>
    <w:rsid w:val="008655FE"/>
    <w:rsid w:val="00865A6D"/>
    <w:rsid w:val="008660FE"/>
    <w:rsid w:val="00866556"/>
    <w:rsid w:val="00871657"/>
    <w:rsid w:val="00872820"/>
    <w:rsid w:val="00872F32"/>
    <w:rsid w:val="00873C39"/>
    <w:rsid w:val="00873C43"/>
    <w:rsid w:val="0088053E"/>
    <w:rsid w:val="008818DE"/>
    <w:rsid w:val="00884C7D"/>
    <w:rsid w:val="00885A4A"/>
    <w:rsid w:val="00885C2B"/>
    <w:rsid w:val="00886A1D"/>
    <w:rsid w:val="008872F0"/>
    <w:rsid w:val="008914D5"/>
    <w:rsid w:val="00891DF6"/>
    <w:rsid w:val="00893A08"/>
    <w:rsid w:val="00894BE7"/>
    <w:rsid w:val="00897826"/>
    <w:rsid w:val="008A3AF2"/>
    <w:rsid w:val="008A40B6"/>
    <w:rsid w:val="008A6051"/>
    <w:rsid w:val="008B31AA"/>
    <w:rsid w:val="008B3DA5"/>
    <w:rsid w:val="008B4B92"/>
    <w:rsid w:val="008C061B"/>
    <w:rsid w:val="008C082E"/>
    <w:rsid w:val="008C1005"/>
    <w:rsid w:val="008C2605"/>
    <w:rsid w:val="008C2C65"/>
    <w:rsid w:val="008C31CF"/>
    <w:rsid w:val="008C67CD"/>
    <w:rsid w:val="008C7E02"/>
    <w:rsid w:val="008D06D3"/>
    <w:rsid w:val="008D0C79"/>
    <w:rsid w:val="008D0E0F"/>
    <w:rsid w:val="008D1770"/>
    <w:rsid w:val="008D23B2"/>
    <w:rsid w:val="008D307A"/>
    <w:rsid w:val="008E3EDF"/>
    <w:rsid w:val="008E4690"/>
    <w:rsid w:val="008E50DD"/>
    <w:rsid w:val="008E521F"/>
    <w:rsid w:val="008E75DE"/>
    <w:rsid w:val="008F1333"/>
    <w:rsid w:val="008F2659"/>
    <w:rsid w:val="008F2A4F"/>
    <w:rsid w:val="008F330C"/>
    <w:rsid w:val="008F7360"/>
    <w:rsid w:val="009003C4"/>
    <w:rsid w:val="00901448"/>
    <w:rsid w:val="00901653"/>
    <w:rsid w:val="00901816"/>
    <w:rsid w:val="00901847"/>
    <w:rsid w:val="009045B1"/>
    <w:rsid w:val="00904DA9"/>
    <w:rsid w:val="00907DBC"/>
    <w:rsid w:val="009100E1"/>
    <w:rsid w:val="0091111E"/>
    <w:rsid w:val="00911AD6"/>
    <w:rsid w:val="00911AD9"/>
    <w:rsid w:val="0091348B"/>
    <w:rsid w:val="00914F3C"/>
    <w:rsid w:val="00915139"/>
    <w:rsid w:val="00915D58"/>
    <w:rsid w:val="00917755"/>
    <w:rsid w:val="00923E3C"/>
    <w:rsid w:val="00927735"/>
    <w:rsid w:val="00931557"/>
    <w:rsid w:val="00934AA1"/>
    <w:rsid w:val="00934FD3"/>
    <w:rsid w:val="00936627"/>
    <w:rsid w:val="009402D5"/>
    <w:rsid w:val="00940DE6"/>
    <w:rsid w:val="009411CC"/>
    <w:rsid w:val="009428BB"/>
    <w:rsid w:val="00945B1A"/>
    <w:rsid w:val="00946382"/>
    <w:rsid w:val="0094668F"/>
    <w:rsid w:val="00946D34"/>
    <w:rsid w:val="0094723D"/>
    <w:rsid w:val="009509EF"/>
    <w:rsid w:val="00950FFA"/>
    <w:rsid w:val="0095116F"/>
    <w:rsid w:val="0095476C"/>
    <w:rsid w:val="0095479C"/>
    <w:rsid w:val="0095485D"/>
    <w:rsid w:val="009563DF"/>
    <w:rsid w:val="00956B5A"/>
    <w:rsid w:val="00957F50"/>
    <w:rsid w:val="009603C3"/>
    <w:rsid w:val="00967514"/>
    <w:rsid w:val="0096799A"/>
    <w:rsid w:val="00971656"/>
    <w:rsid w:val="00973642"/>
    <w:rsid w:val="00975431"/>
    <w:rsid w:val="009764D9"/>
    <w:rsid w:val="00977F66"/>
    <w:rsid w:val="009824FA"/>
    <w:rsid w:val="009927CC"/>
    <w:rsid w:val="009960D2"/>
    <w:rsid w:val="00997750"/>
    <w:rsid w:val="009A005C"/>
    <w:rsid w:val="009A023D"/>
    <w:rsid w:val="009A0771"/>
    <w:rsid w:val="009A101B"/>
    <w:rsid w:val="009A12D0"/>
    <w:rsid w:val="009A26FC"/>
    <w:rsid w:val="009A4722"/>
    <w:rsid w:val="009A57E1"/>
    <w:rsid w:val="009B0A09"/>
    <w:rsid w:val="009B1E2A"/>
    <w:rsid w:val="009B2027"/>
    <w:rsid w:val="009B32CE"/>
    <w:rsid w:val="009B3858"/>
    <w:rsid w:val="009B570F"/>
    <w:rsid w:val="009C6697"/>
    <w:rsid w:val="009D2712"/>
    <w:rsid w:val="009D41D1"/>
    <w:rsid w:val="009D4EDF"/>
    <w:rsid w:val="009D515F"/>
    <w:rsid w:val="009D55D6"/>
    <w:rsid w:val="009D603C"/>
    <w:rsid w:val="009D604F"/>
    <w:rsid w:val="009D67A3"/>
    <w:rsid w:val="009D683C"/>
    <w:rsid w:val="009D731A"/>
    <w:rsid w:val="009D7590"/>
    <w:rsid w:val="009E130C"/>
    <w:rsid w:val="009F425A"/>
    <w:rsid w:val="009F4DA1"/>
    <w:rsid w:val="009F5296"/>
    <w:rsid w:val="009F602B"/>
    <w:rsid w:val="009F627B"/>
    <w:rsid w:val="009F6325"/>
    <w:rsid w:val="009F6A8E"/>
    <w:rsid w:val="009F7278"/>
    <w:rsid w:val="00A01C0C"/>
    <w:rsid w:val="00A026F5"/>
    <w:rsid w:val="00A027A6"/>
    <w:rsid w:val="00A049B4"/>
    <w:rsid w:val="00A04F5B"/>
    <w:rsid w:val="00A051D4"/>
    <w:rsid w:val="00A05509"/>
    <w:rsid w:val="00A074B7"/>
    <w:rsid w:val="00A10F05"/>
    <w:rsid w:val="00A16ADC"/>
    <w:rsid w:val="00A200DC"/>
    <w:rsid w:val="00A2051F"/>
    <w:rsid w:val="00A20A36"/>
    <w:rsid w:val="00A20D64"/>
    <w:rsid w:val="00A216AA"/>
    <w:rsid w:val="00A21EF5"/>
    <w:rsid w:val="00A24974"/>
    <w:rsid w:val="00A2532B"/>
    <w:rsid w:val="00A253A2"/>
    <w:rsid w:val="00A25D44"/>
    <w:rsid w:val="00A25FA4"/>
    <w:rsid w:val="00A30DD5"/>
    <w:rsid w:val="00A31E0E"/>
    <w:rsid w:val="00A323C1"/>
    <w:rsid w:val="00A335A2"/>
    <w:rsid w:val="00A33FB2"/>
    <w:rsid w:val="00A35A9A"/>
    <w:rsid w:val="00A35E0B"/>
    <w:rsid w:val="00A408DF"/>
    <w:rsid w:val="00A40BC3"/>
    <w:rsid w:val="00A4200D"/>
    <w:rsid w:val="00A43131"/>
    <w:rsid w:val="00A44733"/>
    <w:rsid w:val="00A44D63"/>
    <w:rsid w:val="00A529F3"/>
    <w:rsid w:val="00A533B4"/>
    <w:rsid w:val="00A54559"/>
    <w:rsid w:val="00A56126"/>
    <w:rsid w:val="00A604EF"/>
    <w:rsid w:val="00A61769"/>
    <w:rsid w:val="00A61E58"/>
    <w:rsid w:val="00A62191"/>
    <w:rsid w:val="00A63BCF"/>
    <w:rsid w:val="00A70992"/>
    <w:rsid w:val="00A70DCD"/>
    <w:rsid w:val="00A77DD7"/>
    <w:rsid w:val="00A8151F"/>
    <w:rsid w:val="00A81626"/>
    <w:rsid w:val="00A81A13"/>
    <w:rsid w:val="00A84233"/>
    <w:rsid w:val="00A87895"/>
    <w:rsid w:val="00A9038F"/>
    <w:rsid w:val="00A9115D"/>
    <w:rsid w:val="00A94AC0"/>
    <w:rsid w:val="00A9560F"/>
    <w:rsid w:val="00A958C1"/>
    <w:rsid w:val="00A97D95"/>
    <w:rsid w:val="00AA38EF"/>
    <w:rsid w:val="00AA4E82"/>
    <w:rsid w:val="00AA5630"/>
    <w:rsid w:val="00AA68EA"/>
    <w:rsid w:val="00AB22D5"/>
    <w:rsid w:val="00AB2B43"/>
    <w:rsid w:val="00AB4F98"/>
    <w:rsid w:val="00AB4FED"/>
    <w:rsid w:val="00AB6811"/>
    <w:rsid w:val="00AB7057"/>
    <w:rsid w:val="00AB7483"/>
    <w:rsid w:val="00AC0C5D"/>
    <w:rsid w:val="00AC1AA6"/>
    <w:rsid w:val="00AC1B39"/>
    <w:rsid w:val="00AC3288"/>
    <w:rsid w:val="00AC5D30"/>
    <w:rsid w:val="00AC7315"/>
    <w:rsid w:val="00AD0A1F"/>
    <w:rsid w:val="00AD1382"/>
    <w:rsid w:val="00AD3FD8"/>
    <w:rsid w:val="00AD5115"/>
    <w:rsid w:val="00AD53B9"/>
    <w:rsid w:val="00AE0947"/>
    <w:rsid w:val="00AF1482"/>
    <w:rsid w:val="00AF22B7"/>
    <w:rsid w:val="00AF2568"/>
    <w:rsid w:val="00AF3BC4"/>
    <w:rsid w:val="00AF61CF"/>
    <w:rsid w:val="00B0144B"/>
    <w:rsid w:val="00B11FCA"/>
    <w:rsid w:val="00B1335E"/>
    <w:rsid w:val="00B1491E"/>
    <w:rsid w:val="00B16C76"/>
    <w:rsid w:val="00B174B9"/>
    <w:rsid w:val="00B178C2"/>
    <w:rsid w:val="00B204B9"/>
    <w:rsid w:val="00B2339F"/>
    <w:rsid w:val="00B23AEC"/>
    <w:rsid w:val="00B31EF9"/>
    <w:rsid w:val="00B32660"/>
    <w:rsid w:val="00B3553A"/>
    <w:rsid w:val="00B35931"/>
    <w:rsid w:val="00B35E6D"/>
    <w:rsid w:val="00B36CDE"/>
    <w:rsid w:val="00B36F8F"/>
    <w:rsid w:val="00B37412"/>
    <w:rsid w:val="00B37724"/>
    <w:rsid w:val="00B44657"/>
    <w:rsid w:val="00B44FFF"/>
    <w:rsid w:val="00B454E0"/>
    <w:rsid w:val="00B46ABB"/>
    <w:rsid w:val="00B50AE3"/>
    <w:rsid w:val="00B532EE"/>
    <w:rsid w:val="00B54B19"/>
    <w:rsid w:val="00B54D83"/>
    <w:rsid w:val="00B5553A"/>
    <w:rsid w:val="00B56353"/>
    <w:rsid w:val="00B57140"/>
    <w:rsid w:val="00B60B47"/>
    <w:rsid w:val="00B64618"/>
    <w:rsid w:val="00B71F07"/>
    <w:rsid w:val="00B72C3A"/>
    <w:rsid w:val="00B75815"/>
    <w:rsid w:val="00B75AB6"/>
    <w:rsid w:val="00B76017"/>
    <w:rsid w:val="00B7700E"/>
    <w:rsid w:val="00B8022C"/>
    <w:rsid w:val="00B80C04"/>
    <w:rsid w:val="00B83047"/>
    <w:rsid w:val="00B83090"/>
    <w:rsid w:val="00B84C43"/>
    <w:rsid w:val="00B84EE4"/>
    <w:rsid w:val="00B904A0"/>
    <w:rsid w:val="00B90BC9"/>
    <w:rsid w:val="00B91AB1"/>
    <w:rsid w:val="00B966C9"/>
    <w:rsid w:val="00BA0998"/>
    <w:rsid w:val="00BA2647"/>
    <w:rsid w:val="00BA29B7"/>
    <w:rsid w:val="00BA481A"/>
    <w:rsid w:val="00BA5648"/>
    <w:rsid w:val="00BA7381"/>
    <w:rsid w:val="00BB04FE"/>
    <w:rsid w:val="00BB2811"/>
    <w:rsid w:val="00BB4C26"/>
    <w:rsid w:val="00BB568E"/>
    <w:rsid w:val="00BB6732"/>
    <w:rsid w:val="00BC0427"/>
    <w:rsid w:val="00BC053C"/>
    <w:rsid w:val="00BC1463"/>
    <w:rsid w:val="00BC186C"/>
    <w:rsid w:val="00BC1EAA"/>
    <w:rsid w:val="00BC43DE"/>
    <w:rsid w:val="00BC4605"/>
    <w:rsid w:val="00BC6863"/>
    <w:rsid w:val="00BC6A85"/>
    <w:rsid w:val="00BC781D"/>
    <w:rsid w:val="00BD0EB5"/>
    <w:rsid w:val="00BD1954"/>
    <w:rsid w:val="00BD4D3D"/>
    <w:rsid w:val="00BD5D1E"/>
    <w:rsid w:val="00BD7D19"/>
    <w:rsid w:val="00BF0FD4"/>
    <w:rsid w:val="00BF1C1A"/>
    <w:rsid w:val="00BF1DF5"/>
    <w:rsid w:val="00C003CC"/>
    <w:rsid w:val="00C0059F"/>
    <w:rsid w:val="00C03704"/>
    <w:rsid w:val="00C042C7"/>
    <w:rsid w:val="00C0523E"/>
    <w:rsid w:val="00C061DC"/>
    <w:rsid w:val="00C06379"/>
    <w:rsid w:val="00C070FD"/>
    <w:rsid w:val="00C103A2"/>
    <w:rsid w:val="00C14AF4"/>
    <w:rsid w:val="00C152F9"/>
    <w:rsid w:val="00C16256"/>
    <w:rsid w:val="00C16504"/>
    <w:rsid w:val="00C16825"/>
    <w:rsid w:val="00C20147"/>
    <w:rsid w:val="00C20EC0"/>
    <w:rsid w:val="00C216C4"/>
    <w:rsid w:val="00C2489F"/>
    <w:rsid w:val="00C25464"/>
    <w:rsid w:val="00C25D4C"/>
    <w:rsid w:val="00C30900"/>
    <w:rsid w:val="00C3385F"/>
    <w:rsid w:val="00C3794D"/>
    <w:rsid w:val="00C42698"/>
    <w:rsid w:val="00C42C4D"/>
    <w:rsid w:val="00C44F5B"/>
    <w:rsid w:val="00C45483"/>
    <w:rsid w:val="00C454F7"/>
    <w:rsid w:val="00C46C0A"/>
    <w:rsid w:val="00C46D25"/>
    <w:rsid w:val="00C50EA7"/>
    <w:rsid w:val="00C51CD5"/>
    <w:rsid w:val="00C5440F"/>
    <w:rsid w:val="00C54507"/>
    <w:rsid w:val="00C54AF7"/>
    <w:rsid w:val="00C55C79"/>
    <w:rsid w:val="00C55D01"/>
    <w:rsid w:val="00C57808"/>
    <w:rsid w:val="00C57AC0"/>
    <w:rsid w:val="00C60D14"/>
    <w:rsid w:val="00C63CF6"/>
    <w:rsid w:val="00C64B49"/>
    <w:rsid w:val="00C6704F"/>
    <w:rsid w:val="00C673CE"/>
    <w:rsid w:val="00C726CC"/>
    <w:rsid w:val="00C76157"/>
    <w:rsid w:val="00C80F67"/>
    <w:rsid w:val="00C829AF"/>
    <w:rsid w:val="00C84062"/>
    <w:rsid w:val="00C84283"/>
    <w:rsid w:val="00C90384"/>
    <w:rsid w:val="00C90F2F"/>
    <w:rsid w:val="00C92FCB"/>
    <w:rsid w:val="00C94599"/>
    <w:rsid w:val="00C94D3A"/>
    <w:rsid w:val="00C95707"/>
    <w:rsid w:val="00C967C1"/>
    <w:rsid w:val="00CA02CE"/>
    <w:rsid w:val="00CA53F6"/>
    <w:rsid w:val="00CA6BEB"/>
    <w:rsid w:val="00CB3DD0"/>
    <w:rsid w:val="00CB60DB"/>
    <w:rsid w:val="00CC01E5"/>
    <w:rsid w:val="00CC377D"/>
    <w:rsid w:val="00CC3A9C"/>
    <w:rsid w:val="00CC3F6E"/>
    <w:rsid w:val="00CC4E69"/>
    <w:rsid w:val="00CC7423"/>
    <w:rsid w:val="00CD20B3"/>
    <w:rsid w:val="00CE4768"/>
    <w:rsid w:val="00CE4B24"/>
    <w:rsid w:val="00CE7518"/>
    <w:rsid w:val="00CE78CF"/>
    <w:rsid w:val="00CF03DF"/>
    <w:rsid w:val="00CF1475"/>
    <w:rsid w:val="00CF17FE"/>
    <w:rsid w:val="00CF3D76"/>
    <w:rsid w:val="00CF494B"/>
    <w:rsid w:val="00D01606"/>
    <w:rsid w:val="00D027EA"/>
    <w:rsid w:val="00D02A01"/>
    <w:rsid w:val="00D0343C"/>
    <w:rsid w:val="00D04179"/>
    <w:rsid w:val="00D041C1"/>
    <w:rsid w:val="00D0595C"/>
    <w:rsid w:val="00D06155"/>
    <w:rsid w:val="00D07F39"/>
    <w:rsid w:val="00D07F56"/>
    <w:rsid w:val="00D10ADA"/>
    <w:rsid w:val="00D13CE0"/>
    <w:rsid w:val="00D15124"/>
    <w:rsid w:val="00D1587B"/>
    <w:rsid w:val="00D15BCD"/>
    <w:rsid w:val="00D1677C"/>
    <w:rsid w:val="00D17EAF"/>
    <w:rsid w:val="00D17EE2"/>
    <w:rsid w:val="00D216D4"/>
    <w:rsid w:val="00D22140"/>
    <w:rsid w:val="00D22721"/>
    <w:rsid w:val="00D23E85"/>
    <w:rsid w:val="00D3010E"/>
    <w:rsid w:val="00D3031A"/>
    <w:rsid w:val="00D33B18"/>
    <w:rsid w:val="00D351B6"/>
    <w:rsid w:val="00D36CF4"/>
    <w:rsid w:val="00D40AD3"/>
    <w:rsid w:val="00D40F8A"/>
    <w:rsid w:val="00D4224A"/>
    <w:rsid w:val="00D42B22"/>
    <w:rsid w:val="00D43C3F"/>
    <w:rsid w:val="00D457EF"/>
    <w:rsid w:val="00D47890"/>
    <w:rsid w:val="00D5055B"/>
    <w:rsid w:val="00D50750"/>
    <w:rsid w:val="00D5242A"/>
    <w:rsid w:val="00D52806"/>
    <w:rsid w:val="00D53689"/>
    <w:rsid w:val="00D53B67"/>
    <w:rsid w:val="00D56321"/>
    <w:rsid w:val="00D572C5"/>
    <w:rsid w:val="00D6055F"/>
    <w:rsid w:val="00D677D6"/>
    <w:rsid w:val="00D67AF6"/>
    <w:rsid w:val="00D70651"/>
    <w:rsid w:val="00D7098F"/>
    <w:rsid w:val="00D71816"/>
    <w:rsid w:val="00D72118"/>
    <w:rsid w:val="00D73A63"/>
    <w:rsid w:val="00D74A97"/>
    <w:rsid w:val="00D75853"/>
    <w:rsid w:val="00D75D0E"/>
    <w:rsid w:val="00D7798B"/>
    <w:rsid w:val="00D81C9E"/>
    <w:rsid w:val="00D822F8"/>
    <w:rsid w:val="00D83494"/>
    <w:rsid w:val="00D859A2"/>
    <w:rsid w:val="00D867D1"/>
    <w:rsid w:val="00D8740E"/>
    <w:rsid w:val="00D879C6"/>
    <w:rsid w:val="00D9022A"/>
    <w:rsid w:val="00D9022D"/>
    <w:rsid w:val="00D906A0"/>
    <w:rsid w:val="00D914D3"/>
    <w:rsid w:val="00D91B6A"/>
    <w:rsid w:val="00D92D89"/>
    <w:rsid w:val="00D93985"/>
    <w:rsid w:val="00D94165"/>
    <w:rsid w:val="00D9421A"/>
    <w:rsid w:val="00D94668"/>
    <w:rsid w:val="00D9644B"/>
    <w:rsid w:val="00D97F04"/>
    <w:rsid w:val="00DA1747"/>
    <w:rsid w:val="00DA2D0C"/>
    <w:rsid w:val="00DA5B54"/>
    <w:rsid w:val="00DA7A3F"/>
    <w:rsid w:val="00DB0090"/>
    <w:rsid w:val="00DB3538"/>
    <w:rsid w:val="00DB5A5E"/>
    <w:rsid w:val="00DB7EFA"/>
    <w:rsid w:val="00DC0E1E"/>
    <w:rsid w:val="00DC2171"/>
    <w:rsid w:val="00DC360B"/>
    <w:rsid w:val="00DC487A"/>
    <w:rsid w:val="00DC5239"/>
    <w:rsid w:val="00DC70DA"/>
    <w:rsid w:val="00DC7129"/>
    <w:rsid w:val="00DD02AE"/>
    <w:rsid w:val="00DD0310"/>
    <w:rsid w:val="00DD06EB"/>
    <w:rsid w:val="00DD08B5"/>
    <w:rsid w:val="00DD312D"/>
    <w:rsid w:val="00DD3451"/>
    <w:rsid w:val="00DD4AA8"/>
    <w:rsid w:val="00DD4E89"/>
    <w:rsid w:val="00DD6C94"/>
    <w:rsid w:val="00DD7123"/>
    <w:rsid w:val="00DE0B7E"/>
    <w:rsid w:val="00DE1329"/>
    <w:rsid w:val="00DE293A"/>
    <w:rsid w:val="00DE2F15"/>
    <w:rsid w:val="00DE3AC8"/>
    <w:rsid w:val="00DE3E8F"/>
    <w:rsid w:val="00DE42B9"/>
    <w:rsid w:val="00DE4BA7"/>
    <w:rsid w:val="00DE53E3"/>
    <w:rsid w:val="00DF00E5"/>
    <w:rsid w:val="00DF09DF"/>
    <w:rsid w:val="00DF0ACE"/>
    <w:rsid w:val="00DF57B6"/>
    <w:rsid w:val="00DF5EE3"/>
    <w:rsid w:val="00DF61F4"/>
    <w:rsid w:val="00DF776C"/>
    <w:rsid w:val="00E006D9"/>
    <w:rsid w:val="00E01237"/>
    <w:rsid w:val="00E01A6E"/>
    <w:rsid w:val="00E054E9"/>
    <w:rsid w:val="00E07128"/>
    <w:rsid w:val="00E0744C"/>
    <w:rsid w:val="00E11299"/>
    <w:rsid w:val="00E13EDA"/>
    <w:rsid w:val="00E17876"/>
    <w:rsid w:val="00E211C4"/>
    <w:rsid w:val="00E25210"/>
    <w:rsid w:val="00E25915"/>
    <w:rsid w:val="00E30174"/>
    <w:rsid w:val="00E303AD"/>
    <w:rsid w:val="00E30A99"/>
    <w:rsid w:val="00E30D99"/>
    <w:rsid w:val="00E326E6"/>
    <w:rsid w:val="00E32CD5"/>
    <w:rsid w:val="00E352DA"/>
    <w:rsid w:val="00E35CB2"/>
    <w:rsid w:val="00E35D01"/>
    <w:rsid w:val="00E36B79"/>
    <w:rsid w:val="00E3792B"/>
    <w:rsid w:val="00E409D3"/>
    <w:rsid w:val="00E435D9"/>
    <w:rsid w:val="00E44906"/>
    <w:rsid w:val="00E45FCF"/>
    <w:rsid w:val="00E4631B"/>
    <w:rsid w:val="00E476E7"/>
    <w:rsid w:val="00E47EB4"/>
    <w:rsid w:val="00E5036C"/>
    <w:rsid w:val="00E50BB8"/>
    <w:rsid w:val="00E53DFB"/>
    <w:rsid w:val="00E54D33"/>
    <w:rsid w:val="00E54FD2"/>
    <w:rsid w:val="00E555B5"/>
    <w:rsid w:val="00E56CD7"/>
    <w:rsid w:val="00E611E1"/>
    <w:rsid w:val="00E636AE"/>
    <w:rsid w:val="00E63E39"/>
    <w:rsid w:val="00E64832"/>
    <w:rsid w:val="00E651AA"/>
    <w:rsid w:val="00E653E5"/>
    <w:rsid w:val="00E6594F"/>
    <w:rsid w:val="00E662EF"/>
    <w:rsid w:val="00E66BBB"/>
    <w:rsid w:val="00E7050A"/>
    <w:rsid w:val="00E70B34"/>
    <w:rsid w:val="00E7276C"/>
    <w:rsid w:val="00E72E34"/>
    <w:rsid w:val="00E73396"/>
    <w:rsid w:val="00E73629"/>
    <w:rsid w:val="00E74AA0"/>
    <w:rsid w:val="00E7510E"/>
    <w:rsid w:val="00E80E7A"/>
    <w:rsid w:val="00E84162"/>
    <w:rsid w:val="00E85A7E"/>
    <w:rsid w:val="00E85B0E"/>
    <w:rsid w:val="00E8732B"/>
    <w:rsid w:val="00E875ED"/>
    <w:rsid w:val="00E90E81"/>
    <w:rsid w:val="00E90E98"/>
    <w:rsid w:val="00E97AE9"/>
    <w:rsid w:val="00EA0CDB"/>
    <w:rsid w:val="00EA0F83"/>
    <w:rsid w:val="00EA1083"/>
    <w:rsid w:val="00EA3216"/>
    <w:rsid w:val="00EA3748"/>
    <w:rsid w:val="00EA5DD3"/>
    <w:rsid w:val="00EA7628"/>
    <w:rsid w:val="00EB209F"/>
    <w:rsid w:val="00EB3785"/>
    <w:rsid w:val="00EB3865"/>
    <w:rsid w:val="00EB3A9C"/>
    <w:rsid w:val="00EB4258"/>
    <w:rsid w:val="00EB5656"/>
    <w:rsid w:val="00EB6019"/>
    <w:rsid w:val="00EC159D"/>
    <w:rsid w:val="00EC3395"/>
    <w:rsid w:val="00EC4546"/>
    <w:rsid w:val="00EC4EE5"/>
    <w:rsid w:val="00EC6A13"/>
    <w:rsid w:val="00ED27EB"/>
    <w:rsid w:val="00ED30D2"/>
    <w:rsid w:val="00ED3C4B"/>
    <w:rsid w:val="00ED3EA9"/>
    <w:rsid w:val="00ED43C7"/>
    <w:rsid w:val="00ED6155"/>
    <w:rsid w:val="00EE2438"/>
    <w:rsid w:val="00EE3003"/>
    <w:rsid w:val="00EE45C3"/>
    <w:rsid w:val="00EE4C3F"/>
    <w:rsid w:val="00EE6503"/>
    <w:rsid w:val="00EE7FE1"/>
    <w:rsid w:val="00EF11F9"/>
    <w:rsid w:val="00EF1424"/>
    <w:rsid w:val="00EF1AF8"/>
    <w:rsid w:val="00EF1D69"/>
    <w:rsid w:val="00EF3465"/>
    <w:rsid w:val="00EF735A"/>
    <w:rsid w:val="00F0092F"/>
    <w:rsid w:val="00F00C67"/>
    <w:rsid w:val="00F01F48"/>
    <w:rsid w:val="00F02E20"/>
    <w:rsid w:val="00F04406"/>
    <w:rsid w:val="00F04484"/>
    <w:rsid w:val="00F057DD"/>
    <w:rsid w:val="00F06BBF"/>
    <w:rsid w:val="00F07427"/>
    <w:rsid w:val="00F1216A"/>
    <w:rsid w:val="00F1351A"/>
    <w:rsid w:val="00F13697"/>
    <w:rsid w:val="00F170F7"/>
    <w:rsid w:val="00F17BE0"/>
    <w:rsid w:val="00F21AE4"/>
    <w:rsid w:val="00F21FBE"/>
    <w:rsid w:val="00F25C9C"/>
    <w:rsid w:val="00F26576"/>
    <w:rsid w:val="00F313C6"/>
    <w:rsid w:val="00F3517E"/>
    <w:rsid w:val="00F358F1"/>
    <w:rsid w:val="00F36F09"/>
    <w:rsid w:val="00F372DD"/>
    <w:rsid w:val="00F3794F"/>
    <w:rsid w:val="00F406AB"/>
    <w:rsid w:val="00F4087E"/>
    <w:rsid w:val="00F41A4B"/>
    <w:rsid w:val="00F42BAA"/>
    <w:rsid w:val="00F43296"/>
    <w:rsid w:val="00F43999"/>
    <w:rsid w:val="00F439DC"/>
    <w:rsid w:val="00F44929"/>
    <w:rsid w:val="00F4585F"/>
    <w:rsid w:val="00F4644F"/>
    <w:rsid w:val="00F50711"/>
    <w:rsid w:val="00F55FBC"/>
    <w:rsid w:val="00F56FA3"/>
    <w:rsid w:val="00F5709A"/>
    <w:rsid w:val="00F577C4"/>
    <w:rsid w:val="00F61F64"/>
    <w:rsid w:val="00F6320E"/>
    <w:rsid w:val="00F64330"/>
    <w:rsid w:val="00F64B36"/>
    <w:rsid w:val="00F65A85"/>
    <w:rsid w:val="00F664BF"/>
    <w:rsid w:val="00F67BD9"/>
    <w:rsid w:val="00F70765"/>
    <w:rsid w:val="00F71C4F"/>
    <w:rsid w:val="00F7249A"/>
    <w:rsid w:val="00F75863"/>
    <w:rsid w:val="00F76101"/>
    <w:rsid w:val="00F77D11"/>
    <w:rsid w:val="00F77D17"/>
    <w:rsid w:val="00F80508"/>
    <w:rsid w:val="00F8178A"/>
    <w:rsid w:val="00F81A9E"/>
    <w:rsid w:val="00F82853"/>
    <w:rsid w:val="00F84CAC"/>
    <w:rsid w:val="00F85DC0"/>
    <w:rsid w:val="00F87F09"/>
    <w:rsid w:val="00F90F65"/>
    <w:rsid w:val="00F948A9"/>
    <w:rsid w:val="00F94AC0"/>
    <w:rsid w:val="00F96C9F"/>
    <w:rsid w:val="00FA1A0A"/>
    <w:rsid w:val="00FA2C0C"/>
    <w:rsid w:val="00FA31D1"/>
    <w:rsid w:val="00FA5A46"/>
    <w:rsid w:val="00FA6BE0"/>
    <w:rsid w:val="00FB0367"/>
    <w:rsid w:val="00FB08D2"/>
    <w:rsid w:val="00FB0D9E"/>
    <w:rsid w:val="00FB0DA6"/>
    <w:rsid w:val="00FB29F5"/>
    <w:rsid w:val="00FB2E06"/>
    <w:rsid w:val="00FB3BBF"/>
    <w:rsid w:val="00FC3A81"/>
    <w:rsid w:val="00FC3E1B"/>
    <w:rsid w:val="00FC6141"/>
    <w:rsid w:val="00FC74A3"/>
    <w:rsid w:val="00FD0AFF"/>
    <w:rsid w:val="00FD387D"/>
    <w:rsid w:val="00FD6995"/>
    <w:rsid w:val="00FE3643"/>
    <w:rsid w:val="00FE5904"/>
    <w:rsid w:val="00FF0AF0"/>
    <w:rsid w:val="00FF1CD2"/>
    <w:rsid w:val="00FF2C85"/>
    <w:rsid w:val="00FF3408"/>
    <w:rsid w:val="00FF3E4E"/>
    <w:rsid w:val="00FF515E"/>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25C3E"/>
    <w:pPr>
      <w:keepNext/>
      <w:keepLines/>
      <w:tabs>
        <w:tab w:val="left" w:pos="113"/>
      </w:tabs>
      <w:spacing w:after="0" w:line="240" w:lineRule="auto"/>
    </w:pPr>
    <w:rPr>
      <w:rFonts w:eastAsia="Calibri" w:cstheme="majorBid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iPriority w:val="99"/>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1351A"/>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B204B9"/>
    <w:pPr>
      <w:ind w:left="-29"/>
    </w:pPr>
    <w:rPr>
      <w:rFonts w:eastAsiaTheme="minorHAnsi"/>
      <w:iCs/>
      <w:lang w:val="en-US"/>
    </w:r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5535C2"/>
    <w:pPr>
      <w:widowControl w:val="0"/>
      <w:autoSpaceDE w:val="0"/>
      <w:autoSpaceDN w:val="0"/>
      <w:spacing w:after="0" w:line="240" w:lineRule="auto"/>
      <w:ind w:left="11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s.pmo.gov.ps/Users/Login.aspx?Redirect=~%2fdefault.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1856B612EB44AA3CF7F1C78852372" ma:contentTypeVersion="7" ma:contentTypeDescription="Create a new document." ma:contentTypeScope="" ma:versionID="a384f8ed3ef77bf31d5d277103d016dd">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7d2e520e96bcd49695d3336894bd94f4"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A2F9-AC4E-40BE-A995-CC2081D3B2A1}">
  <ds:schemaRefs>
    <ds:schemaRef ds:uri="http://schemas.microsoft.com/sharepoint/v3/contenttype/forms"/>
  </ds:schemaRefs>
</ds:datastoreItem>
</file>

<file path=customXml/itemProps2.xml><?xml version="1.0" encoding="utf-8"?>
<ds:datastoreItem xmlns:ds="http://schemas.openxmlformats.org/officeDocument/2006/customXml" ds:itemID="{9779D50E-298B-40E6-9252-437E658EB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886E4-D303-4BCD-9EBA-F3C85D1FA982}"/>
</file>

<file path=customXml/itemProps4.xml><?xml version="1.0" encoding="utf-8"?>
<ds:datastoreItem xmlns:ds="http://schemas.openxmlformats.org/officeDocument/2006/customXml" ds:itemID="{E5916C0A-270A-4E09-9D57-FA322329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Helen Shahriari</cp:lastModifiedBy>
  <cp:revision>3</cp:revision>
  <cp:lastPrinted>2019-10-10T22:59:00Z</cp:lastPrinted>
  <dcterms:created xsi:type="dcterms:W3CDTF">2019-10-17T19:09:00Z</dcterms:created>
  <dcterms:modified xsi:type="dcterms:W3CDTF">2019-10-17T19:33:00Z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0x0101009A31856B612EB44AA3CF7F1C78852372</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PRC0004199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P168295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