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4E59" w14:textId="77777777" w:rsidR="007E5B34" w:rsidRPr="00FF2BF2" w:rsidRDefault="007E5B34" w:rsidP="007E5B34">
      <w:pPr>
        <w:keepNext/>
        <w:keepLines/>
        <w:spacing w:after="120" w:line="240" w:lineRule="auto"/>
        <w:outlineLvl w:val="1"/>
        <w:rPr>
          <w:rFonts w:ascii="Andes ExtraLight" w:eastAsiaTheme="majorEastAsia" w:hAnsi="Andes ExtraLight" w:cstheme="majorBidi"/>
          <w:b/>
          <w:color w:val="595959" w:themeColor="text1" w:themeTint="A6"/>
          <w:sz w:val="36"/>
          <w:szCs w:val="36"/>
        </w:rPr>
      </w:pPr>
      <w:r>
        <w:rPr>
          <w:rFonts w:ascii="Andes ExtraLight" w:eastAsiaTheme="majorEastAsia" w:hAnsi="Andes ExtraLight" w:cstheme="majorBidi"/>
          <w:b/>
          <w:color w:val="595959" w:themeColor="text1" w:themeTint="A6"/>
          <w:sz w:val="36"/>
          <w:szCs w:val="36"/>
        </w:rPr>
        <w:t>Bangladesh</w:t>
      </w:r>
      <w:r w:rsidRPr="00FF2BF2">
        <w:rPr>
          <w:rFonts w:ascii="Andes ExtraLight" w:eastAsiaTheme="majorEastAsia" w:hAnsi="Andes ExtraLight" w:cstheme="majorBidi"/>
          <w:b/>
          <w:color w:val="595959" w:themeColor="text1" w:themeTint="A6"/>
          <w:sz w:val="36"/>
          <w:szCs w:val="36"/>
        </w:rPr>
        <w:t xml:space="preserve"> Policy Notes</w:t>
      </w:r>
    </w:p>
    <w:p w14:paraId="5A7A8FD6" w14:textId="77777777" w:rsidR="007E5B34" w:rsidRPr="00FF2BF2" w:rsidRDefault="007E5B34" w:rsidP="007E5B34">
      <w:pPr>
        <w:keepNext/>
        <w:keepLines/>
        <w:spacing w:after="0" w:line="240" w:lineRule="auto"/>
        <w:outlineLvl w:val="1"/>
        <w:rPr>
          <w:rFonts w:ascii="Andes ExtraLight" w:eastAsiaTheme="majorEastAsia" w:hAnsi="Andes ExtraLight" w:cstheme="majorBidi"/>
          <w:b/>
          <w:color w:val="4472C4" w:themeColor="accent1"/>
          <w:sz w:val="36"/>
          <w:szCs w:val="36"/>
        </w:rPr>
      </w:pPr>
      <w:r>
        <w:rPr>
          <w:rFonts w:ascii="Andes ExtraLight" w:eastAsiaTheme="majorEastAsia" w:hAnsi="Andes ExtraLight" w:cstheme="majorBidi"/>
          <w:b/>
          <w:color w:val="4472C4" w:themeColor="accent1"/>
          <w:sz w:val="36"/>
          <w:szCs w:val="36"/>
        </w:rPr>
        <w:t>Enabling Export Diversification</w:t>
      </w:r>
      <w:r w:rsidRPr="00FF2BF2">
        <w:rPr>
          <w:rFonts w:ascii="Andes ExtraLight" w:eastAsiaTheme="majorEastAsia" w:hAnsi="Andes ExtraLight" w:cstheme="majorBidi"/>
          <w:b/>
          <w:color w:val="4472C4" w:themeColor="accent1"/>
          <w:sz w:val="36"/>
          <w:szCs w:val="36"/>
        </w:rPr>
        <w:t xml:space="preserve"> </w:t>
      </w:r>
    </w:p>
    <w:p w14:paraId="2AECE6FA" w14:textId="77777777" w:rsidR="007E5B34" w:rsidRPr="00FF2BF2" w:rsidRDefault="00C74B1E" w:rsidP="007E5B34">
      <w:pPr>
        <w:spacing w:after="0" w:line="240" w:lineRule="auto"/>
        <w:ind w:right="-450"/>
        <w:jc w:val="both"/>
        <w:rPr>
          <w:rFonts w:ascii="Times New Roman" w:hAnsi="Times New Roman" w:cs="Times New Roman"/>
          <w:b/>
          <w:color w:val="000000" w:themeColor="text1"/>
        </w:rPr>
      </w:pPr>
      <w:r>
        <w:rPr>
          <w:rFonts w:ascii="Times New Roman" w:hAnsi="Times New Roman" w:cs="Times New Roman"/>
          <w:b/>
          <w:color w:val="000000" w:themeColor="text1"/>
        </w:rPr>
        <w:pict w14:anchorId="25C8897B">
          <v:rect id="_x0000_i1025" style="width:490.5pt;height:2pt" o:hralign="center" o:hrstd="t" o:hrnoshade="t" o:hr="t" fillcolor="black [3213]" stroked="f"/>
        </w:pict>
      </w:r>
    </w:p>
    <w:p w14:paraId="5D65BD51" w14:textId="77777777" w:rsidR="007E5B34" w:rsidRPr="00FF2BF2" w:rsidRDefault="007E5B34" w:rsidP="007E5B34">
      <w:pPr>
        <w:spacing w:after="0" w:line="240" w:lineRule="auto"/>
        <w:jc w:val="both"/>
        <w:rPr>
          <w:rFonts w:ascii="Andes ExtraLight" w:eastAsiaTheme="majorEastAsia" w:hAnsi="Andes ExtraLight" w:cstheme="majorBidi"/>
          <w:b/>
          <w:color w:val="4472C4" w:themeColor="accent1"/>
          <w:sz w:val="26"/>
          <w:szCs w:val="26"/>
        </w:rPr>
      </w:pPr>
      <w:r w:rsidRPr="00FF2BF2">
        <w:rPr>
          <w:rFonts w:ascii="Andes ExtraLight" w:eastAsiaTheme="majorEastAsia" w:hAnsi="Andes ExtraLight" w:cstheme="majorBidi"/>
          <w:b/>
          <w:color w:val="4472C4" w:themeColor="accent1"/>
          <w:sz w:val="26"/>
          <w:szCs w:val="26"/>
        </w:rPr>
        <w:t>Key issues and challenges</w:t>
      </w:r>
    </w:p>
    <w:p w14:paraId="231CA49E" w14:textId="77777777" w:rsidR="007E5B34" w:rsidRPr="00FF2BF2" w:rsidRDefault="007E5B34" w:rsidP="00CB29F6">
      <w:pPr>
        <w:spacing w:after="0" w:line="240" w:lineRule="auto"/>
        <w:jc w:val="both"/>
        <w:rPr>
          <w:rFonts w:ascii="Times New Roman" w:hAnsi="Times New Roman" w:cs="Times New Roman"/>
          <w:b/>
          <w:color w:val="000000" w:themeColor="text1"/>
        </w:rPr>
      </w:pPr>
    </w:p>
    <w:p w14:paraId="0A4AE640" w14:textId="0EF5403D" w:rsidR="0099448A" w:rsidRPr="00D806BF" w:rsidRDefault="0099448A" w:rsidP="00BB203C">
      <w:pPr>
        <w:spacing w:after="0" w:line="240" w:lineRule="auto"/>
        <w:jc w:val="both"/>
        <w:rPr>
          <w:rFonts w:ascii="Times New Roman" w:hAnsi="Times New Roman" w:cs="Times New Roman"/>
        </w:rPr>
      </w:pPr>
      <w:r w:rsidRPr="00D806BF">
        <w:rPr>
          <w:rFonts w:ascii="Times New Roman" w:hAnsi="Times New Roman" w:cs="Times New Roman"/>
          <w:b/>
          <w:color w:val="000000"/>
        </w:rPr>
        <w:t>Bangladesh</w:t>
      </w:r>
      <w:r w:rsidR="006B386E" w:rsidRPr="00D806BF">
        <w:rPr>
          <w:rFonts w:ascii="Times New Roman" w:hAnsi="Times New Roman" w:cs="Times New Roman"/>
          <w:b/>
          <w:color w:val="000000"/>
        </w:rPr>
        <w:t>’s</w:t>
      </w:r>
      <w:r w:rsidRPr="00D806BF">
        <w:rPr>
          <w:rFonts w:ascii="Times New Roman" w:hAnsi="Times New Roman" w:cs="Times New Roman"/>
          <w:b/>
          <w:color w:val="000000"/>
        </w:rPr>
        <w:t xml:space="preserve"> </w:t>
      </w:r>
      <w:r w:rsidR="002B6E30" w:rsidRPr="00D806BF">
        <w:rPr>
          <w:rFonts w:ascii="Times New Roman" w:hAnsi="Times New Roman" w:cs="Times New Roman"/>
          <w:b/>
          <w:color w:val="000000"/>
        </w:rPr>
        <w:t xml:space="preserve">export growth </w:t>
      </w:r>
      <w:r w:rsidR="005D2B3E">
        <w:rPr>
          <w:rFonts w:ascii="Times New Roman" w:hAnsi="Times New Roman" w:cs="Times New Roman"/>
          <w:b/>
          <w:color w:val="000000"/>
        </w:rPr>
        <w:t xml:space="preserve">has been </w:t>
      </w:r>
      <w:r w:rsidR="002B6E30" w:rsidRPr="00D806BF">
        <w:rPr>
          <w:rFonts w:ascii="Times New Roman" w:hAnsi="Times New Roman" w:cs="Times New Roman"/>
          <w:b/>
          <w:color w:val="000000"/>
        </w:rPr>
        <w:t>remarkable</w:t>
      </w:r>
      <w:r w:rsidR="0043568E">
        <w:rPr>
          <w:rFonts w:ascii="Times New Roman" w:hAnsi="Times New Roman" w:cs="Times New Roman"/>
          <w:b/>
          <w:color w:val="000000"/>
        </w:rPr>
        <w:t>.</w:t>
      </w:r>
      <w:r w:rsidR="002B6E30" w:rsidRPr="00D806BF">
        <w:rPr>
          <w:rFonts w:ascii="Times New Roman" w:hAnsi="Times New Roman" w:cs="Times New Roman"/>
          <w:b/>
          <w:color w:val="000000"/>
        </w:rPr>
        <w:t xml:space="preserve"> </w:t>
      </w:r>
      <w:r w:rsidRPr="00D806BF">
        <w:rPr>
          <w:rFonts w:ascii="Times New Roman" w:hAnsi="Times New Roman" w:cs="Times New Roman"/>
        </w:rPr>
        <w:t xml:space="preserve">Bangladesh aims to generate $54.1 billion in export earnings by FY2020, a significant increase </w:t>
      </w:r>
      <w:r w:rsidR="00D00BDB" w:rsidRPr="00D806BF">
        <w:rPr>
          <w:rFonts w:ascii="Times New Roman" w:hAnsi="Times New Roman" w:cs="Times New Roman"/>
        </w:rPr>
        <w:t xml:space="preserve">over </w:t>
      </w:r>
      <w:r w:rsidRPr="00D806BF">
        <w:rPr>
          <w:rFonts w:ascii="Times New Roman" w:hAnsi="Times New Roman" w:cs="Times New Roman"/>
        </w:rPr>
        <w:t>the $35 billion earned in FY</w:t>
      </w:r>
      <w:r w:rsidR="00AF08BE">
        <w:rPr>
          <w:rFonts w:ascii="Times New Roman" w:hAnsi="Times New Roman" w:cs="Times New Roman"/>
        </w:rPr>
        <w:t>20</w:t>
      </w:r>
      <w:r w:rsidRPr="00D806BF">
        <w:rPr>
          <w:rFonts w:ascii="Times New Roman" w:hAnsi="Times New Roman" w:cs="Times New Roman"/>
        </w:rPr>
        <w:t xml:space="preserve">15-16. The </w:t>
      </w:r>
      <w:r w:rsidR="00D00BDB" w:rsidRPr="00D806BF">
        <w:rPr>
          <w:rFonts w:ascii="Times New Roman" w:hAnsi="Times New Roman" w:cs="Times New Roman"/>
        </w:rPr>
        <w:t>leading</w:t>
      </w:r>
      <w:r w:rsidRPr="00D806BF">
        <w:rPr>
          <w:rFonts w:ascii="Times New Roman" w:hAnsi="Times New Roman" w:cs="Times New Roman"/>
        </w:rPr>
        <w:t xml:space="preserve"> sector, textiles and apparels, </w:t>
      </w:r>
      <w:r w:rsidR="00D00BDB" w:rsidRPr="00D806BF">
        <w:rPr>
          <w:rFonts w:ascii="Times New Roman" w:hAnsi="Times New Roman" w:cs="Times New Roman"/>
        </w:rPr>
        <w:t>usually referred to as r</w:t>
      </w:r>
      <w:r w:rsidRPr="00D806BF">
        <w:rPr>
          <w:rFonts w:ascii="Times New Roman" w:hAnsi="Times New Roman" w:cs="Times New Roman"/>
        </w:rPr>
        <w:t xml:space="preserve">eady-made </w:t>
      </w:r>
      <w:r w:rsidR="00D00BDB" w:rsidRPr="00D806BF">
        <w:rPr>
          <w:rFonts w:ascii="Times New Roman" w:hAnsi="Times New Roman" w:cs="Times New Roman"/>
        </w:rPr>
        <w:t>g</w:t>
      </w:r>
      <w:r w:rsidRPr="00D806BF">
        <w:rPr>
          <w:rFonts w:ascii="Times New Roman" w:hAnsi="Times New Roman" w:cs="Times New Roman"/>
        </w:rPr>
        <w:t xml:space="preserve">arments (RMG), has </w:t>
      </w:r>
      <w:r w:rsidR="00D00BDB" w:rsidRPr="00D806BF">
        <w:rPr>
          <w:rFonts w:ascii="Times New Roman" w:hAnsi="Times New Roman" w:cs="Times New Roman"/>
        </w:rPr>
        <w:t xml:space="preserve">created </w:t>
      </w:r>
      <w:r w:rsidRPr="00D806BF">
        <w:rPr>
          <w:rFonts w:ascii="Times New Roman" w:hAnsi="Times New Roman" w:cs="Times New Roman"/>
        </w:rPr>
        <w:t>4 million jobs overall</w:t>
      </w:r>
      <w:r w:rsidR="009F5D8E">
        <w:rPr>
          <w:rFonts w:ascii="Times New Roman" w:hAnsi="Times New Roman" w:cs="Times New Roman"/>
        </w:rPr>
        <w:t xml:space="preserve"> </w:t>
      </w:r>
      <w:r w:rsidR="00BA719D" w:rsidRPr="00BF597A">
        <w:rPr>
          <w:rFonts w:ascii="Times New Roman" w:hAnsi="Times New Roman" w:cs="Times New Roman"/>
        </w:rPr>
        <w:t xml:space="preserve">and accounts for </w:t>
      </w:r>
      <w:r w:rsidRPr="00BF597A">
        <w:rPr>
          <w:rFonts w:ascii="Times New Roman" w:hAnsi="Times New Roman" w:cs="Times New Roman"/>
        </w:rPr>
        <w:t>82</w:t>
      </w:r>
      <w:r w:rsidR="00AF08BE" w:rsidRPr="00BF597A">
        <w:rPr>
          <w:rFonts w:ascii="Times New Roman" w:hAnsi="Times New Roman" w:cs="Times New Roman"/>
        </w:rPr>
        <w:t xml:space="preserve"> percent</w:t>
      </w:r>
      <w:r w:rsidRPr="00BF597A">
        <w:rPr>
          <w:rFonts w:ascii="Times New Roman" w:hAnsi="Times New Roman" w:cs="Times New Roman"/>
        </w:rPr>
        <w:t xml:space="preserve"> of Bangladesh’s export</w:t>
      </w:r>
      <w:r w:rsidR="00C677F1" w:rsidRPr="00BF597A">
        <w:rPr>
          <w:rFonts w:ascii="Times New Roman" w:hAnsi="Times New Roman" w:cs="Times New Roman"/>
        </w:rPr>
        <w:t>s</w:t>
      </w:r>
      <w:r w:rsidRPr="00BF597A">
        <w:rPr>
          <w:rFonts w:ascii="Times New Roman" w:hAnsi="Times New Roman" w:cs="Times New Roman"/>
        </w:rPr>
        <w:t xml:space="preserve">. </w:t>
      </w:r>
      <w:r w:rsidR="009F5D8E" w:rsidRPr="0006489E">
        <w:rPr>
          <w:rFonts w:ascii="Times New Roman" w:hAnsi="Times New Roman" w:cs="Times New Roman"/>
        </w:rPr>
        <w:t>RMG exports have shown signs of deceleration in the recent past but the momentum has picked up in FY2018</w:t>
      </w:r>
      <w:r w:rsidR="009F5D8E" w:rsidRPr="009F5D8E">
        <w:rPr>
          <w:rFonts w:ascii="Times New Roman" w:hAnsi="Times New Roman" w:cs="Times New Roman"/>
        </w:rPr>
        <w:t xml:space="preserve">. </w:t>
      </w:r>
      <w:r w:rsidRPr="00D806BF">
        <w:rPr>
          <w:rFonts w:ascii="Times New Roman" w:hAnsi="Times New Roman" w:cs="Times New Roman"/>
        </w:rPr>
        <w:t xml:space="preserve">At the same time, several other less dominant but promising sectors are showing </w:t>
      </w:r>
      <w:r w:rsidR="00D00BDB" w:rsidRPr="00D806BF">
        <w:rPr>
          <w:rFonts w:ascii="Times New Roman" w:hAnsi="Times New Roman" w:cs="Times New Roman"/>
        </w:rPr>
        <w:t xml:space="preserve">a </w:t>
      </w:r>
      <w:r w:rsidRPr="00D806BF">
        <w:rPr>
          <w:rFonts w:ascii="Times New Roman" w:hAnsi="Times New Roman" w:cs="Times New Roman"/>
        </w:rPr>
        <w:t xml:space="preserve">positive export growth trend and </w:t>
      </w:r>
      <w:r w:rsidR="00BF78E1">
        <w:rPr>
          <w:rFonts w:ascii="Times New Roman" w:hAnsi="Times New Roman" w:cs="Times New Roman"/>
        </w:rPr>
        <w:t xml:space="preserve">could possibly </w:t>
      </w:r>
      <w:r w:rsidR="00D00BDB" w:rsidRPr="00D806BF">
        <w:rPr>
          <w:rFonts w:ascii="Times New Roman" w:hAnsi="Times New Roman" w:cs="Times New Roman"/>
        </w:rPr>
        <w:t>drive</w:t>
      </w:r>
      <w:r w:rsidRPr="00D806BF">
        <w:rPr>
          <w:rFonts w:ascii="Times New Roman" w:hAnsi="Times New Roman" w:cs="Times New Roman"/>
        </w:rPr>
        <w:t xml:space="preserve"> </w:t>
      </w:r>
      <w:r w:rsidR="00BF78E1">
        <w:rPr>
          <w:rFonts w:ascii="Times New Roman" w:hAnsi="Times New Roman" w:cs="Times New Roman"/>
        </w:rPr>
        <w:t>export</w:t>
      </w:r>
      <w:r w:rsidR="00BF78E1" w:rsidRPr="00D806BF">
        <w:rPr>
          <w:rFonts w:ascii="Times New Roman" w:hAnsi="Times New Roman" w:cs="Times New Roman"/>
        </w:rPr>
        <w:t xml:space="preserve"> </w:t>
      </w:r>
      <w:r w:rsidRPr="00D806BF">
        <w:rPr>
          <w:rFonts w:ascii="Times New Roman" w:hAnsi="Times New Roman" w:cs="Times New Roman"/>
        </w:rPr>
        <w:t>diversification</w:t>
      </w:r>
      <w:r w:rsidR="00D00BDB" w:rsidRPr="00D806BF">
        <w:rPr>
          <w:rFonts w:ascii="Times New Roman" w:hAnsi="Times New Roman" w:cs="Times New Roman"/>
        </w:rPr>
        <w:t xml:space="preserve"> and</w:t>
      </w:r>
      <w:r w:rsidRPr="00D806BF">
        <w:rPr>
          <w:rFonts w:ascii="Times New Roman" w:hAnsi="Times New Roman" w:cs="Times New Roman"/>
        </w:rPr>
        <w:t xml:space="preserve"> job creation</w:t>
      </w:r>
      <w:r w:rsidR="00B8518E">
        <w:rPr>
          <w:rFonts w:ascii="Times New Roman" w:hAnsi="Times New Roman" w:cs="Times New Roman"/>
        </w:rPr>
        <w:t xml:space="preserve"> in the future</w:t>
      </w:r>
      <w:r w:rsidRPr="00D806BF">
        <w:rPr>
          <w:rFonts w:ascii="Times New Roman" w:hAnsi="Times New Roman" w:cs="Times New Roman"/>
        </w:rPr>
        <w:t xml:space="preserve">. </w:t>
      </w:r>
    </w:p>
    <w:p w14:paraId="3210E14E" w14:textId="77777777" w:rsidR="002A4E50" w:rsidRDefault="002A4E50" w:rsidP="00BB203C">
      <w:pPr>
        <w:spacing w:after="0" w:line="240" w:lineRule="auto"/>
        <w:jc w:val="both"/>
        <w:rPr>
          <w:rFonts w:ascii="Times New Roman" w:hAnsi="Times New Roman" w:cs="Times New Roman"/>
          <w:b/>
        </w:rPr>
      </w:pPr>
    </w:p>
    <w:p w14:paraId="4E496179" w14:textId="79D77852" w:rsidR="00872E2B" w:rsidRDefault="00DB5DF3" w:rsidP="0006489E">
      <w:pPr>
        <w:spacing w:after="0" w:line="240" w:lineRule="auto"/>
        <w:jc w:val="both"/>
        <w:rPr>
          <w:rFonts w:ascii="Times New Roman" w:hAnsi="Times New Roman" w:cs="Times New Roman"/>
          <w:b/>
          <w:bCs/>
        </w:rPr>
      </w:pPr>
      <w:r>
        <w:rPr>
          <w:rFonts w:ascii="Times New Roman" w:hAnsi="Times New Roman" w:cs="Times New Roman"/>
          <w:b/>
          <w:color w:val="000000"/>
        </w:rPr>
        <w:t>However,</w:t>
      </w:r>
      <w:r w:rsidR="00872E2B" w:rsidRPr="00FF602A">
        <w:rPr>
          <w:rFonts w:ascii="Times New Roman" w:hAnsi="Times New Roman" w:cs="Times New Roman"/>
          <w:b/>
          <w:color w:val="000000"/>
        </w:rPr>
        <w:t xml:space="preserve"> </w:t>
      </w:r>
      <w:r w:rsidR="00872E2B" w:rsidRPr="00FF602A">
        <w:rPr>
          <w:rFonts w:ascii="Times New Roman" w:hAnsi="Times New Roman" w:cs="Times New Roman"/>
          <w:b/>
        </w:rPr>
        <w:t>the</w:t>
      </w:r>
      <w:r w:rsidR="00872E2B" w:rsidRPr="00FF602A">
        <w:rPr>
          <w:rFonts w:ascii="Times New Roman" w:hAnsi="Times New Roman" w:cs="Times New Roman"/>
          <w:b/>
          <w:bCs/>
        </w:rPr>
        <w:t xml:space="preserve"> composition of the exp</w:t>
      </w:r>
      <w:r w:rsidR="00872E2B" w:rsidRPr="00FF602A">
        <w:rPr>
          <w:rFonts w:ascii="Times New Roman" w:hAnsi="Times New Roman" w:cs="Times New Roman"/>
          <w:b/>
          <w:bCs/>
          <w:color w:val="000000" w:themeColor="text1"/>
        </w:rPr>
        <w:t>o</w:t>
      </w:r>
      <w:r w:rsidR="00872E2B" w:rsidRPr="00FF602A">
        <w:rPr>
          <w:rFonts w:ascii="Times New Roman" w:hAnsi="Times New Roman" w:cs="Times New Roman"/>
          <w:b/>
          <w:bCs/>
        </w:rPr>
        <w:t>rt basket has not changed much over the past two decades.</w:t>
      </w:r>
      <w:r w:rsidR="00872E2B">
        <w:rPr>
          <w:rFonts w:ascii="Times New Roman" w:hAnsi="Times New Roman" w:cs="Times New Roman"/>
          <w:b/>
          <w:bCs/>
        </w:rPr>
        <w:t xml:space="preserve"> </w:t>
      </w:r>
      <w:r w:rsidR="00872E2B" w:rsidRPr="00FF602A">
        <w:rPr>
          <w:rFonts w:ascii="Times New Roman" w:hAnsi="Times New Roman" w:cs="Times New Roman"/>
        </w:rPr>
        <w:t>Bangladesh’s HHI (Herfindahl-Hirschmann Index), that measures the level of sectoral concentration in exports is about five times that of other export-driven economies such as Thailand, China and Vietnam. During the last two decades, Vietnam expanded its export basket from agriculture to include machinery, footwear and electronics</w:t>
      </w:r>
      <w:r w:rsidR="00872E2B">
        <w:rPr>
          <w:rFonts w:ascii="Times New Roman" w:hAnsi="Times New Roman" w:cs="Times New Roman"/>
        </w:rPr>
        <w:t xml:space="preserve"> through </w:t>
      </w:r>
      <w:r w:rsidR="00872E2B" w:rsidRPr="00FF602A">
        <w:rPr>
          <w:rFonts w:ascii="Times New Roman" w:hAnsi="Times New Roman" w:cs="Times New Roman"/>
        </w:rPr>
        <w:t xml:space="preserve">national-level strategies and policy reforms to support specific sectors. </w:t>
      </w:r>
      <w:r w:rsidR="00872E2B">
        <w:rPr>
          <w:rFonts w:ascii="Times New Roman" w:hAnsi="Times New Roman" w:cs="Times New Roman"/>
        </w:rPr>
        <w:t>However, Bangladesh continues to be primarily an RMG exporter.</w:t>
      </w:r>
    </w:p>
    <w:p w14:paraId="37ACEB00" w14:textId="77777777" w:rsidR="002A4E50" w:rsidRDefault="002A4E50" w:rsidP="0006489E">
      <w:pPr>
        <w:spacing w:after="0" w:line="240" w:lineRule="auto"/>
        <w:jc w:val="both"/>
        <w:rPr>
          <w:rFonts w:ascii="Times New Roman" w:hAnsi="Times New Roman" w:cs="Times New Roman"/>
          <w:b/>
        </w:rPr>
      </w:pPr>
    </w:p>
    <w:p w14:paraId="6653363B" w14:textId="4EF21491" w:rsidR="00724D67" w:rsidRDefault="002C6B12" w:rsidP="0006489E">
      <w:pPr>
        <w:spacing w:after="0" w:line="240" w:lineRule="auto"/>
        <w:jc w:val="both"/>
        <w:rPr>
          <w:rFonts w:ascii="Times New Roman" w:hAnsi="Times New Roman" w:cs="Times New Roman"/>
          <w:bCs/>
        </w:rPr>
      </w:pPr>
      <w:r>
        <w:rPr>
          <w:rFonts w:ascii="Times New Roman" w:hAnsi="Times New Roman" w:cs="Times New Roman"/>
          <w:b/>
        </w:rPr>
        <w:t>Nearly</w:t>
      </w:r>
      <w:r w:rsidR="0099448A" w:rsidRPr="00D806BF">
        <w:rPr>
          <w:rFonts w:ascii="Times New Roman" w:hAnsi="Times New Roman" w:cs="Times New Roman"/>
          <w:b/>
        </w:rPr>
        <w:t xml:space="preserve"> 80</w:t>
      </w:r>
      <w:r w:rsidR="00F50678">
        <w:rPr>
          <w:rFonts w:ascii="Times New Roman" w:hAnsi="Times New Roman" w:cs="Times New Roman"/>
        </w:rPr>
        <w:t xml:space="preserve"> </w:t>
      </w:r>
      <w:r w:rsidR="00F50678" w:rsidRPr="00D806BF">
        <w:rPr>
          <w:rFonts w:ascii="Times New Roman" w:hAnsi="Times New Roman" w:cs="Times New Roman"/>
          <w:b/>
        </w:rPr>
        <w:t>percent</w:t>
      </w:r>
      <w:r w:rsidR="00F50678" w:rsidRPr="00F50678" w:rsidDel="00F50678">
        <w:rPr>
          <w:rFonts w:ascii="Times New Roman" w:hAnsi="Times New Roman" w:cs="Times New Roman"/>
          <w:b/>
        </w:rPr>
        <w:t xml:space="preserve"> </w:t>
      </w:r>
      <w:r w:rsidR="00F409C5" w:rsidRPr="00D806BF">
        <w:rPr>
          <w:rFonts w:ascii="Times New Roman" w:hAnsi="Times New Roman" w:cs="Times New Roman"/>
          <w:b/>
        </w:rPr>
        <w:t xml:space="preserve">of </w:t>
      </w:r>
      <w:r w:rsidR="0099448A" w:rsidRPr="00D806BF">
        <w:rPr>
          <w:rFonts w:ascii="Times New Roman" w:hAnsi="Times New Roman" w:cs="Times New Roman"/>
          <w:b/>
        </w:rPr>
        <w:t xml:space="preserve">exports are </w:t>
      </w:r>
      <w:r w:rsidR="006524DD">
        <w:rPr>
          <w:rFonts w:ascii="Times New Roman" w:hAnsi="Times New Roman" w:cs="Times New Roman"/>
          <w:b/>
        </w:rPr>
        <w:t xml:space="preserve">destined to </w:t>
      </w:r>
      <w:r w:rsidR="0099448A" w:rsidRPr="00D806BF">
        <w:rPr>
          <w:rFonts w:ascii="Times New Roman" w:hAnsi="Times New Roman" w:cs="Times New Roman"/>
          <w:b/>
        </w:rPr>
        <w:t>North America and Europe</w:t>
      </w:r>
      <w:r w:rsidR="002C0552" w:rsidRPr="00D806BF">
        <w:rPr>
          <w:rFonts w:ascii="Times New Roman" w:hAnsi="Times New Roman" w:cs="Times New Roman"/>
          <w:b/>
        </w:rPr>
        <w:t xml:space="preserve"> and </w:t>
      </w:r>
      <w:r w:rsidR="006524DD">
        <w:rPr>
          <w:rFonts w:ascii="Times New Roman" w:hAnsi="Times New Roman" w:cs="Times New Roman"/>
          <w:b/>
        </w:rPr>
        <w:t xml:space="preserve">product sophistication has </w:t>
      </w:r>
      <w:r w:rsidR="00DB5DF3">
        <w:rPr>
          <w:rFonts w:ascii="Times New Roman" w:hAnsi="Times New Roman" w:cs="Times New Roman"/>
          <w:b/>
        </w:rPr>
        <w:t xml:space="preserve">remained </w:t>
      </w:r>
      <w:r w:rsidR="00261C33">
        <w:rPr>
          <w:rFonts w:ascii="Times New Roman" w:hAnsi="Times New Roman" w:cs="Times New Roman"/>
          <w:b/>
        </w:rPr>
        <w:t xml:space="preserve">almost </w:t>
      </w:r>
      <w:r w:rsidR="00DB5DF3">
        <w:rPr>
          <w:rFonts w:ascii="Times New Roman" w:hAnsi="Times New Roman" w:cs="Times New Roman"/>
          <w:b/>
        </w:rPr>
        <w:t>static</w:t>
      </w:r>
      <w:r w:rsidR="006524DD">
        <w:rPr>
          <w:rFonts w:ascii="Times New Roman" w:hAnsi="Times New Roman" w:cs="Times New Roman"/>
          <w:b/>
        </w:rPr>
        <w:t>.</w:t>
      </w:r>
      <w:r w:rsidR="006524DD" w:rsidRPr="00D806BF">
        <w:rPr>
          <w:rFonts w:ascii="Times New Roman" w:hAnsi="Times New Roman" w:cs="Times New Roman"/>
        </w:rPr>
        <w:t xml:space="preserve"> </w:t>
      </w:r>
      <w:r w:rsidRPr="00D806BF">
        <w:rPr>
          <w:rFonts w:ascii="Times New Roman" w:hAnsi="Times New Roman" w:cs="Times New Roman"/>
        </w:rPr>
        <w:t>Bangladesh</w:t>
      </w:r>
      <w:r w:rsidR="00C354BD">
        <w:rPr>
          <w:rFonts w:ascii="Times New Roman" w:hAnsi="Times New Roman" w:cs="Times New Roman"/>
        </w:rPr>
        <w:t>’s</w:t>
      </w:r>
      <w:r w:rsidRPr="00D806BF">
        <w:rPr>
          <w:rFonts w:ascii="Times New Roman" w:hAnsi="Times New Roman" w:cs="Times New Roman"/>
        </w:rPr>
        <w:t xml:space="preserve"> export destinations have also not changed much and it has not tapped into </w:t>
      </w:r>
      <w:r w:rsidR="006524DD" w:rsidRPr="002C6B12">
        <w:rPr>
          <w:rFonts w:ascii="Times New Roman" w:hAnsi="Times New Roman" w:cs="Times New Roman"/>
        </w:rPr>
        <w:t>other large and emergin</w:t>
      </w:r>
      <w:r w:rsidR="006524DD">
        <w:rPr>
          <w:rFonts w:ascii="Times New Roman" w:hAnsi="Times New Roman" w:cs="Times New Roman"/>
        </w:rPr>
        <w:t xml:space="preserve">g markets in the world. </w:t>
      </w:r>
      <w:r w:rsidR="005C71A4">
        <w:rPr>
          <w:rFonts w:ascii="Times New Roman" w:hAnsi="Times New Roman" w:cs="Times New Roman"/>
        </w:rPr>
        <w:t xml:space="preserve">Also, over the years, </w:t>
      </w:r>
      <w:r w:rsidR="00C354BD">
        <w:rPr>
          <w:rFonts w:ascii="Times New Roman" w:hAnsi="Times New Roman" w:cs="Times New Roman"/>
        </w:rPr>
        <w:t>the country</w:t>
      </w:r>
      <w:r w:rsidR="00C354BD" w:rsidRPr="00D806BF">
        <w:rPr>
          <w:rFonts w:ascii="Times New Roman" w:hAnsi="Times New Roman" w:cs="Times New Roman"/>
        </w:rPr>
        <w:t xml:space="preserve"> </w:t>
      </w:r>
      <w:r w:rsidR="0099448A" w:rsidRPr="00D806BF">
        <w:rPr>
          <w:rFonts w:ascii="Times New Roman" w:hAnsi="Times New Roman" w:cs="Times New Roman"/>
        </w:rPr>
        <w:t xml:space="preserve">continued to produce and export RMG basics in progressively </w:t>
      </w:r>
      <w:r w:rsidR="00C354BD">
        <w:rPr>
          <w:rFonts w:ascii="Times New Roman" w:hAnsi="Times New Roman" w:cs="Times New Roman"/>
        </w:rPr>
        <w:t>larger</w:t>
      </w:r>
      <w:r w:rsidR="00C354BD" w:rsidRPr="00D806BF">
        <w:rPr>
          <w:rFonts w:ascii="Times New Roman" w:hAnsi="Times New Roman" w:cs="Times New Roman"/>
        </w:rPr>
        <w:t xml:space="preserve"> </w:t>
      </w:r>
      <w:r w:rsidR="0099448A" w:rsidRPr="00D806BF">
        <w:rPr>
          <w:rFonts w:ascii="Times New Roman" w:hAnsi="Times New Roman" w:cs="Times New Roman"/>
        </w:rPr>
        <w:t>quantities while fashion garments and higher value</w:t>
      </w:r>
      <w:r w:rsidR="00724D67">
        <w:rPr>
          <w:rFonts w:ascii="Times New Roman" w:hAnsi="Times New Roman" w:cs="Times New Roman"/>
        </w:rPr>
        <w:t>-</w:t>
      </w:r>
      <w:r w:rsidR="0099448A" w:rsidRPr="00D806BF">
        <w:rPr>
          <w:rFonts w:ascii="Times New Roman" w:hAnsi="Times New Roman" w:cs="Times New Roman"/>
        </w:rPr>
        <w:t xml:space="preserve"> added items remained a small portion of total exports.</w:t>
      </w:r>
      <w:r w:rsidR="0099448A" w:rsidRPr="00D806BF">
        <w:rPr>
          <w:rFonts w:ascii="Times New Roman" w:hAnsi="Times New Roman" w:cs="Times New Roman"/>
          <w:bCs/>
        </w:rPr>
        <w:t xml:space="preserve"> </w:t>
      </w:r>
      <w:r w:rsidR="00270F61">
        <w:rPr>
          <w:rFonts w:ascii="Times New Roman" w:hAnsi="Times New Roman" w:cs="Times New Roman"/>
          <w:bCs/>
        </w:rPr>
        <w:t xml:space="preserve">An opportunity exists for Bangladesh to increase its market share as rising wages in China is forcing firms to look for alternatives. </w:t>
      </w:r>
      <w:r w:rsidR="00270F61" w:rsidRPr="00164F3B">
        <w:rPr>
          <w:rFonts w:ascii="Times New Roman" w:hAnsi="Times New Roman" w:cs="Times New Roman"/>
          <w:bCs/>
        </w:rPr>
        <w:t>According to a World Bank</w:t>
      </w:r>
      <w:r w:rsidR="00D1643C">
        <w:rPr>
          <w:rFonts w:ascii="Times New Roman" w:hAnsi="Times New Roman" w:cs="Times New Roman"/>
          <w:bCs/>
        </w:rPr>
        <w:t xml:space="preserve"> study</w:t>
      </w:r>
      <w:r w:rsidR="00577310">
        <w:rPr>
          <w:rFonts w:ascii="Times New Roman" w:hAnsi="Times New Roman" w:cs="Times New Roman"/>
          <w:bCs/>
        </w:rPr>
        <w:t>,</w:t>
      </w:r>
      <w:r w:rsidR="00BB004B">
        <w:rPr>
          <w:rFonts w:ascii="Times New Roman" w:hAnsi="Times New Roman" w:cs="Times New Roman"/>
          <w:bCs/>
        </w:rPr>
        <w:t xml:space="preserve"> </w:t>
      </w:r>
      <w:r w:rsidR="00270F61" w:rsidRPr="00164F3B">
        <w:rPr>
          <w:rFonts w:ascii="Times New Roman" w:hAnsi="Times New Roman" w:cs="Times New Roman"/>
          <w:bCs/>
        </w:rPr>
        <w:t>a 1</w:t>
      </w:r>
      <w:r w:rsidR="00577310">
        <w:rPr>
          <w:rFonts w:ascii="Times New Roman" w:hAnsi="Times New Roman" w:cs="Times New Roman"/>
          <w:bCs/>
        </w:rPr>
        <w:t xml:space="preserve"> percent</w:t>
      </w:r>
      <w:r w:rsidR="00270F61" w:rsidRPr="00164F3B">
        <w:rPr>
          <w:rFonts w:ascii="Times New Roman" w:hAnsi="Times New Roman" w:cs="Times New Roman"/>
          <w:bCs/>
        </w:rPr>
        <w:t xml:space="preserve"> apparel price increase in China would create 1.36</w:t>
      </w:r>
      <w:r w:rsidR="008D37A3">
        <w:rPr>
          <w:rFonts w:ascii="Times New Roman" w:hAnsi="Times New Roman" w:cs="Times New Roman"/>
          <w:bCs/>
        </w:rPr>
        <w:t xml:space="preserve"> percent</w:t>
      </w:r>
      <w:r w:rsidR="00270F61">
        <w:rPr>
          <w:rFonts w:ascii="Times New Roman" w:hAnsi="Times New Roman" w:cs="Times New Roman"/>
          <w:bCs/>
        </w:rPr>
        <w:t xml:space="preserve"> </w:t>
      </w:r>
      <w:r w:rsidR="00270F61" w:rsidRPr="00164F3B">
        <w:rPr>
          <w:rFonts w:ascii="Times New Roman" w:hAnsi="Times New Roman" w:cs="Times New Roman"/>
          <w:bCs/>
        </w:rPr>
        <w:t xml:space="preserve">additional demand for Bangladeshi products </w:t>
      </w:r>
      <w:r w:rsidR="00D83720">
        <w:rPr>
          <w:rFonts w:ascii="Times New Roman" w:hAnsi="Times New Roman" w:cs="Times New Roman"/>
          <w:bCs/>
        </w:rPr>
        <w:t>i</w:t>
      </w:r>
      <w:r w:rsidR="00270F61" w:rsidRPr="00164F3B">
        <w:rPr>
          <w:rFonts w:ascii="Times New Roman" w:hAnsi="Times New Roman" w:cs="Times New Roman"/>
          <w:bCs/>
        </w:rPr>
        <w:t>n its largest export market, the USA.</w:t>
      </w:r>
      <w:r w:rsidR="00270F61">
        <w:rPr>
          <w:rFonts w:ascii="Times New Roman" w:hAnsi="Times New Roman" w:cs="Times New Roman"/>
          <w:bCs/>
        </w:rPr>
        <w:t xml:space="preserve"> However, countries such as Vietnam, Cambodia, Myanmar, India and Pakistan also have the advantage of </w:t>
      </w:r>
      <w:r w:rsidR="00C9346A">
        <w:rPr>
          <w:rFonts w:ascii="Times New Roman" w:hAnsi="Times New Roman" w:cs="Times New Roman"/>
          <w:bCs/>
        </w:rPr>
        <w:t xml:space="preserve">a </w:t>
      </w:r>
      <w:r w:rsidR="00270F61" w:rsidRPr="00164F3B">
        <w:rPr>
          <w:rFonts w:ascii="Times New Roman" w:hAnsi="Times New Roman" w:cs="Times New Roman"/>
          <w:bCs/>
        </w:rPr>
        <w:t>young workforce and comparatively low wages</w:t>
      </w:r>
      <w:r w:rsidR="00577310">
        <w:rPr>
          <w:rFonts w:ascii="Times New Roman" w:hAnsi="Times New Roman" w:cs="Times New Roman"/>
          <w:bCs/>
        </w:rPr>
        <w:t>, and Bangladesh, so far, has not demonstrated much success in s</w:t>
      </w:r>
      <w:r w:rsidR="00EE76B0">
        <w:rPr>
          <w:rFonts w:ascii="Times New Roman" w:hAnsi="Times New Roman" w:cs="Times New Roman"/>
          <w:bCs/>
        </w:rPr>
        <w:t>ecuring the declining share of Chinese apparel export</w:t>
      </w:r>
      <w:r w:rsidR="00C9346A">
        <w:rPr>
          <w:rFonts w:ascii="Times New Roman" w:hAnsi="Times New Roman" w:cs="Times New Roman"/>
          <w:bCs/>
        </w:rPr>
        <w:t>s</w:t>
      </w:r>
      <w:r w:rsidR="00270F61">
        <w:rPr>
          <w:rFonts w:ascii="Times New Roman" w:hAnsi="Times New Roman" w:cs="Times New Roman"/>
          <w:bCs/>
        </w:rPr>
        <w:t>.</w:t>
      </w:r>
    </w:p>
    <w:p w14:paraId="0B688C42" w14:textId="77777777" w:rsidR="002A4E50" w:rsidRDefault="002A4E50" w:rsidP="0006489E">
      <w:pPr>
        <w:spacing w:after="0" w:line="240" w:lineRule="auto"/>
        <w:jc w:val="both"/>
        <w:rPr>
          <w:rFonts w:ascii="Times New Roman" w:hAnsi="Times New Roman" w:cs="Times New Roman"/>
          <w:b/>
        </w:rPr>
      </w:pPr>
    </w:p>
    <w:p w14:paraId="3BEF4120" w14:textId="414472B2" w:rsidR="00D86E54" w:rsidRDefault="00640104" w:rsidP="0006489E">
      <w:pPr>
        <w:spacing w:after="0" w:line="240" w:lineRule="auto"/>
        <w:jc w:val="both"/>
        <w:rPr>
          <w:rFonts w:ascii="Times New Roman" w:hAnsi="Times New Roman" w:cs="Times New Roman"/>
        </w:rPr>
      </w:pPr>
      <w:r w:rsidRPr="00D806BF">
        <w:rPr>
          <w:rFonts w:ascii="Times New Roman" w:hAnsi="Times New Roman" w:cs="Times New Roman"/>
          <w:b/>
        </w:rPr>
        <w:t xml:space="preserve">Several </w:t>
      </w:r>
      <w:r w:rsidR="00F7297B">
        <w:rPr>
          <w:rFonts w:ascii="Times New Roman" w:hAnsi="Times New Roman" w:cs="Times New Roman"/>
          <w:b/>
        </w:rPr>
        <w:t xml:space="preserve">factors constrain export growth. </w:t>
      </w:r>
      <w:r w:rsidR="005D76F6" w:rsidRPr="00724D67">
        <w:rPr>
          <w:rFonts w:ascii="Times New Roman" w:hAnsi="Times New Roman" w:cs="Times New Roman"/>
        </w:rPr>
        <w:t xml:space="preserve">A large number of sectors are identified </w:t>
      </w:r>
      <w:r w:rsidR="00974A37">
        <w:rPr>
          <w:rFonts w:ascii="Times New Roman" w:hAnsi="Times New Roman" w:cs="Times New Roman"/>
        </w:rPr>
        <w:t xml:space="preserve">by the Government </w:t>
      </w:r>
      <w:r w:rsidR="005D76F6" w:rsidRPr="00724D67">
        <w:rPr>
          <w:rFonts w:ascii="Times New Roman" w:hAnsi="Times New Roman" w:cs="Times New Roman"/>
        </w:rPr>
        <w:t>for export diversification,</w:t>
      </w:r>
      <w:r w:rsidR="005B7E8A" w:rsidRPr="00724D67">
        <w:rPr>
          <w:rFonts w:ascii="Times New Roman" w:hAnsi="Times New Roman" w:cs="Times New Roman"/>
        </w:rPr>
        <w:t xml:space="preserve"> result</w:t>
      </w:r>
      <w:r w:rsidR="00974A37">
        <w:rPr>
          <w:rFonts w:ascii="Times New Roman" w:hAnsi="Times New Roman" w:cs="Times New Roman"/>
        </w:rPr>
        <w:t>ing</w:t>
      </w:r>
      <w:r w:rsidR="005B7E8A" w:rsidRPr="00724D67">
        <w:rPr>
          <w:rFonts w:ascii="Times New Roman" w:hAnsi="Times New Roman" w:cs="Times New Roman"/>
        </w:rPr>
        <w:t xml:space="preserve"> in diffused effectiveness of resources.</w:t>
      </w:r>
      <w:r w:rsidR="00974A37" w:rsidRPr="00724D67">
        <w:rPr>
          <w:rFonts w:ascii="Times New Roman" w:hAnsi="Times New Roman" w:cs="Times New Roman"/>
        </w:rPr>
        <w:t xml:space="preserve"> Absence of a </w:t>
      </w:r>
      <w:r w:rsidR="00974A37">
        <w:rPr>
          <w:rFonts w:ascii="Times New Roman" w:hAnsi="Times New Roman" w:cs="Times New Roman"/>
        </w:rPr>
        <w:t>comprehensive</w:t>
      </w:r>
      <w:r w:rsidR="007B0B5B">
        <w:rPr>
          <w:rFonts w:ascii="Times New Roman" w:hAnsi="Times New Roman" w:cs="Times New Roman"/>
        </w:rPr>
        <w:t xml:space="preserve"> and long-term </w:t>
      </w:r>
      <w:r w:rsidR="00974A37" w:rsidRPr="00724D67">
        <w:rPr>
          <w:rFonts w:ascii="Times New Roman" w:hAnsi="Times New Roman" w:cs="Times New Roman"/>
        </w:rPr>
        <w:t xml:space="preserve">strategic </w:t>
      </w:r>
      <w:r w:rsidR="007B0B5B">
        <w:rPr>
          <w:rFonts w:ascii="Times New Roman" w:hAnsi="Times New Roman" w:cs="Times New Roman"/>
        </w:rPr>
        <w:t>approach</w:t>
      </w:r>
      <w:r w:rsidR="00974A37">
        <w:rPr>
          <w:rFonts w:ascii="Times New Roman" w:hAnsi="Times New Roman" w:cs="Times New Roman"/>
        </w:rPr>
        <w:t xml:space="preserve"> </w:t>
      </w:r>
      <w:r w:rsidR="00974A37" w:rsidRPr="00724D67">
        <w:rPr>
          <w:rFonts w:ascii="Times New Roman" w:hAnsi="Times New Roman" w:cs="Times New Roman"/>
        </w:rPr>
        <w:t xml:space="preserve">to support the export of these potential sectors </w:t>
      </w:r>
      <w:r w:rsidR="00071269">
        <w:rPr>
          <w:rFonts w:ascii="Times New Roman" w:hAnsi="Times New Roman" w:cs="Times New Roman"/>
        </w:rPr>
        <w:t>has resulted in</w:t>
      </w:r>
      <w:r w:rsidR="00071269" w:rsidRPr="00724D67">
        <w:rPr>
          <w:rFonts w:ascii="Times New Roman" w:hAnsi="Times New Roman" w:cs="Times New Roman"/>
        </w:rPr>
        <w:t xml:space="preserve"> </w:t>
      </w:r>
      <w:r w:rsidR="00974A37" w:rsidRPr="00724D67">
        <w:rPr>
          <w:rFonts w:ascii="Times New Roman" w:hAnsi="Times New Roman" w:cs="Times New Roman"/>
        </w:rPr>
        <w:t xml:space="preserve">a fragmented and dispersed strategy </w:t>
      </w:r>
      <w:r w:rsidR="00974A37">
        <w:rPr>
          <w:rFonts w:ascii="Times New Roman" w:hAnsi="Times New Roman" w:cs="Times New Roman"/>
        </w:rPr>
        <w:t>framework</w:t>
      </w:r>
      <w:r w:rsidR="00974A37" w:rsidRPr="00724D67">
        <w:rPr>
          <w:rFonts w:ascii="Times New Roman" w:hAnsi="Times New Roman" w:cs="Times New Roman"/>
        </w:rPr>
        <w:t>.</w:t>
      </w:r>
      <w:r w:rsidR="00974A37">
        <w:rPr>
          <w:rFonts w:ascii="Times New Roman" w:hAnsi="Times New Roman" w:cs="Times New Roman"/>
          <w:b/>
        </w:rPr>
        <w:t xml:space="preserve"> </w:t>
      </w:r>
      <w:r w:rsidR="00242743" w:rsidRPr="00D806BF">
        <w:rPr>
          <w:rFonts w:ascii="Times New Roman" w:hAnsi="Times New Roman" w:cs="Times New Roman"/>
        </w:rPr>
        <w:t>U</w:t>
      </w:r>
      <w:r w:rsidR="0099448A" w:rsidRPr="00D806BF">
        <w:rPr>
          <w:rFonts w:ascii="Times New Roman" w:hAnsi="Times New Roman" w:cs="Times New Roman"/>
        </w:rPr>
        <w:t>nequal access to incentives</w:t>
      </w:r>
      <w:r w:rsidR="007B0B5B">
        <w:rPr>
          <w:rFonts w:ascii="Times New Roman" w:hAnsi="Times New Roman" w:cs="Times New Roman"/>
        </w:rPr>
        <w:t>/</w:t>
      </w:r>
      <w:r w:rsidR="0099448A" w:rsidRPr="00D806BF">
        <w:rPr>
          <w:rFonts w:ascii="Times New Roman" w:hAnsi="Times New Roman" w:cs="Times New Roman"/>
        </w:rPr>
        <w:t>facilities</w:t>
      </w:r>
      <w:r w:rsidR="007B0B5B">
        <w:rPr>
          <w:rFonts w:ascii="Times New Roman" w:hAnsi="Times New Roman" w:cs="Times New Roman"/>
        </w:rPr>
        <w:t xml:space="preserve"> such as duty-free import of raw materials</w:t>
      </w:r>
      <w:r w:rsidR="0047198B">
        <w:rPr>
          <w:rFonts w:ascii="Times New Roman" w:hAnsi="Times New Roman" w:cs="Times New Roman"/>
        </w:rPr>
        <w:t xml:space="preserve"> and</w:t>
      </w:r>
      <w:r w:rsidR="007B0B5B">
        <w:rPr>
          <w:rFonts w:ascii="Times New Roman" w:hAnsi="Times New Roman" w:cs="Times New Roman"/>
        </w:rPr>
        <w:t xml:space="preserve"> </w:t>
      </w:r>
      <w:r w:rsidR="00510C37">
        <w:rPr>
          <w:rFonts w:ascii="Times New Roman" w:hAnsi="Times New Roman" w:cs="Times New Roman"/>
        </w:rPr>
        <w:t xml:space="preserve">export-friendly </w:t>
      </w:r>
      <w:r w:rsidR="007B0B5B">
        <w:rPr>
          <w:rFonts w:ascii="Times New Roman" w:hAnsi="Times New Roman" w:cs="Times New Roman"/>
        </w:rPr>
        <w:t xml:space="preserve">financial products </w:t>
      </w:r>
      <w:r w:rsidRPr="00D806BF">
        <w:rPr>
          <w:rFonts w:ascii="Times New Roman" w:hAnsi="Times New Roman" w:cs="Times New Roman"/>
        </w:rPr>
        <w:t xml:space="preserve">in sectors other than RMG </w:t>
      </w:r>
      <w:r w:rsidR="0099448A" w:rsidRPr="00D806BF">
        <w:rPr>
          <w:rFonts w:ascii="Times New Roman" w:hAnsi="Times New Roman" w:cs="Times New Roman"/>
        </w:rPr>
        <w:t xml:space="preserve">have </w:t>
      </w:r>
      <w:r w:rsidR="00117C9A">
        <w:rPr>
          <w:rFonts w:ascii="Times New Roman" w:hAnsi="Times New Roman" w:cs="Times New Roman"/>
        </w:rPr>
        <w:t xml:space="preserve">created </w:t>
      </w:r>
      <w:r w:rsidR="008C2E49" w:rsidRPr="00D806BF">
        <w:rPr>
          <w:rFonts w:ascii="Times New Roman" w:hAnsi="Times New Roman" w:cs="Times New Roman"/>
        </w:rPr>
        <w:t xml:space="preserve">a greater incentive </w:t>
      </w:r>
      <w:r w:rsidR="0099448A" w:rsidRPr="00D806BF">
        <w:rPr>
          <w:rFonts w:ascii="Times New Roman" w:hAnsi="Times New Roman" w:cs="Times New Roman"/>
        </w:rPr>
        <w:t xml:space="preserve">to invest in RMG than in other </w:t>
      </w:r>
      <w:r w:rsidR="001748AD" w:rsidRPr="00D806BF">
        <w:rPr>
          <w:rFonts w:ascii="Times New Roman" w:hAnsi="Times New Roman" w:cs="Times New Roman"/>
        </w:rPr>
        <w:t xml:space="preserve">potential export sectors. </w:t>
      </w:r>
      <w:r w:rsidR="005768D1" w:rsidRPr="00FF602A">
        <w:rPr>
          <w:rFonts w:ascii="Times New Roman" w:hAnsi="Times New Roman" w:cs="Times New Roman"/>
        </w:rPr>
        <w:t>Adherence to various technical and process quality standards, testing and accreditation mechanisms, and most importantly</w:t>
      </w:r>
      <w:r w:rsidR="005B7E8A">
        <w:rPr>
          <w:rFonts w:ascii="Times New Roman" w:hAnsi="Times New Roman" w:cs="Times New Roman"/>
        </w:rPr>
        <w:t>,</w:t>
      </w:r>
      <w:r w:rsidR="005768D1" w:rsidRPr="00FF602A">
        <w:rPr>
          <w:rFonts w:ascii="Times New Roman" w:hAnsi="Times New Roman" w:cs="Times New Roman"/>
        </w:rPr>
        <w:t xml:space="preserve"> social and environmental standards </w:t>
      </w:r>
      <w:r w:rsidR="007B0B5B">
        <w:rPr>
          <w:rFonts w:ascii="Times New Roman" w:hAnsi="Times New Roman" w:cs="Times New Roman"/>
        </w:rPr>
        <w:t xml:space="preserve">have emerged as critical success factors </w:t>
      </w:r>
      <w:r w:rsidR="005768D1" w:rsidRPr="00FF602A">
        <w:rPr>
          <w:rFonts w:ascii="Times New Roman" w:hAnsi="Times New Roman" w:cs="Times New Roman"/>
        </w:rPr>
        <w:t>to export products</w:t>
      </w:r>
      <w:r w:rsidR="00117C9A">
        <w:rPr>
          <w:rFonts w:ascii="Times New Roman" w:hAnsi="Times New Roman" w:cs="Times New Roman"/>
        </w:rPr>
        <w:t xml:space="preserve"> </w:t>
      </w:r>
      <w:r w:rsidR="007B0B5B">
        <w:rPr>
          <w:rFonts w:ascii="Times New Roman" w:hAnsi="Times New Roman" w:cs="Times New Roman"/>
        </w:rPr>
        <w:t xml:space="preserve">while </w:t>
      </w:r>
      <w:r w:rsidR="00117C9A">
        <w:rPr>
          <w:rFonts w:ascii="Times New Roman" w:hAnsi="Times New Roman" w:cs="Times New Roman"/>
        </w:rPr>
        <w:t>local producers are unable to adhere to these standards</w:t>
      </w:r>
      <w:r w:rsidR="005768D1" w:rsidRPr="00FF602A">
        <w:rPr>
          <w:rFonts w:ascii="Times New Roman" w:hAnsi="Times New Roman" w:cs="Times New Roman"/>
        </w:rPr>
        <w:t xml:space="preserve">. </w:t>
      </w:r>
      <w:r w:rsidR="00117C9A">
        <w:rPr>
          <w:rFonts w:ascii="Times New Roman" w:hAnsi="Times New Roman" w:cs="Times New Roman"/>
        </w:rPr>
        <w:t>H</w:t>
      </w:r>
      <w:r w:rsidR="005768D1" w:rsidRPr="00FF602A">
        <w:rPr>
          <w:rFonts w:ascii="Times New Roman" w:hAnsi="Times New Roman" w:cs="Times New Roman"/>
        </w:rPr>
        <w:t xml:space="preserve">igh costs of modern machinery </w:t>
      </w:r>
      <w:r w:rsidR="00117C9A">
        <w:rPr>
          <w:rFonts w:ascii="Times New Roman" w:hAnsi="Times New Roman" w:cs="Times New Roman"/>
        </w:rPr>
        <w:t xml:space="preserve">and </w:t>
      </w:r>
      <w:r w:rsidR="005768D1" w:rsidRPr="00FF602A">
        <w:rPr>
          <w:rFonts w:ascii="Times New Roman" w:hAnsi="Times New Roman" w:cs="Times New Roman"/>
        </w:rPr>
        <w:t xml:space="preserve">lack </w:t>
      </w:r>
      <w:r w:rsidR="00E31FE7">
        <w:rPr>
          <w:rFonts w:ascii="Times New Roman" w:hAnsi="Times New Roman" w:cs="Times New Roman"/>
        </w:rPr>
        <w:t xml:space="preserve">of </w:t>
      </w:r>
      <w:r w:rsidR="005768D1" w:rsidRPr="00FF602A">
        <w:rPr>
          <w:rFonts w:ascii="Times New Roman" w:hAnsi="Times New Roman" w:cs="Times New Roman"/>
        </w:rPr>
        <w:t xml:space="preserve">knowledge of modern management and production practices </w:t>
      </w:r>
      <w:r w:rsidR="00E31FE7">
        <w:rPr>
          <w:rFonts w:ascii="Times New Roman" w:hAnsi="Times New Roman" w:cs="Times New Roman"/>
        </w:rPr>
        <w:t>constrain many entrepreneurs</w:t>
      </w:r>
      <w:r w:rsidR="007B0B5B">
        <w:rPr>
          <w:rFonts w:ascii="Times New Roman" w:hAnsi="Times New Roman" w:cs="Times New Roman"/>
        </w:rPr>
        <w:t>, and impede technology adoption</w:t>
      </w:r>
      <w:r w:rsidR="005768D1" w:rsidRPr="00FF602A">
        <w:rPr>
          <w:rFonts w:ascii="Times New Roman" w:hAnsi="Times New Roman" w:cs="Times New Roman"/>
        </w:rPr>
        <w:t>. In addition, there are infrastructure constraints</w:t>
      </w:r>
      <w:r w:rsidR="00E31FE7">
        <w:rPr>
          <w:rFonts w:ascii="Times New Roman" w:hAnsi="Times New Roman" w:cs="Times New Roman"/>
        </w:rPr>
        <w:t xml:space="preserve"> like </w:t>
      </w:r>
      <w:r w:rsidR="005768D1" w:rsidRPr="00FF602A">
        <w:rPr>
          <w:rFonts w:ascii="Times New Roman" w:hAnsi="Times New Roman" w:cs="Times New Roman"/>
        </w:rPr>
        <w:t xml:space="preserve">dysfunctional common effluent treatment plants (CETPs) and </w:t>
      </w:r>
      <w:r w:rsidR="00FD540E">
        <w:rPr>
          <w:rFonts w:ascii="Times New Roman" w:hAnsi="Times New Roman" w:cs="Times New Roman"/>
        </w:rPr>
        <w:t xml:space="preserve">restricted access to transport and power which impacts export competitiveness. </w:t>
      </w:r>
      <w:r w:rsidR="005768D1" w:rsidRPr="00FF602A">
        <w:rPr>
          <w:rFonts w:ascii="Times New Roman" w:hAnsi="Times New Roman" w:cs="Times New Roman"/>
        </w:rPr>
        <w:t xml:space="preserve">Trade </w:t>
      </w:r>
      <w:r w:rsidR="00FD540E">
        <w:rPr>
          <w:rFonts w:ascii="Times New Roman" w:hAnsi="Times New Roman" w:cs="Times New Roman"/>
        </w:rPr>
        <w:t xml:space="preserve">policy </w:t>
      </w:r>
      <w:r w:rsidR="005768D1" w:rsidRPr="00FF602A">
        <w:rPr>
          <w:rFonts w:ascii="Times New Roman" w:hAnsi="Times New Roman" w:cs="Times New Roman"/>
        </w:rPr>
        <w:t xml:space="preserve">reforms </w:t>
      </w:r>
      <w:r w:rsidR="00FD540E">
        <w:rPr>
          <w:rFonts w:ascii="Times New Roman" w:hAnsi="Times New Roman" w:cs="Times New Roman"/>
        </w:rPr>
        <w:t xml:space="preserve">like </w:t>
      </w:r>
      <w:r w:rsidR="005768D1" w:rsidRPr="00FF602A">
        <w:rPr>
          <w:rFonts w:ascii="Times New Roman" w:hAnsi="Times New Roman" w:cs="Times New Roman"/>
        </w:rPr>
        <w:t xml:space="preserve">tariff rationalization and strengthening </w:t>
      </w:r>
      <w:r w:rsidR="00FD540E">
        <w:rPr>
          <w:rFonts w:ascii="Times New Roman" w:hAnsi="Times New Roman" w:cs="Times New Roman"/>
        </w:rPr>
        <w:t xml:space="preserve">of the </w:t>
      </w:r>
      <w:r w:rsidR="005768D1" w:rsidRPr="00FF602A">
        <w:rPr>
          <w:rFonts w:ascii="Times New Roman" w:hAnsi="Times New Roman" w:cs="Times New Roman"/>
        </w:rPr>
        <w:t xml:space="preserve">bonded warehouse regime have </w:t>
      </w:r>
      <w:r w:rsidR="00FD540E">
        <w:rPr>
          <w:rFonts w:ascii="Times New Roman" w:hAnsi="Times New Roman" w:cs="Times New Roman"/>
        </w:rPr>
        <w:t xml:space="preserve">also </w:t>
      </w:r>
      <w:r w:rsidR="005768D1" w:rsidRPr="00FF602A">
        <w:rPr>
          <w:rFonts w:ascii="Times New Roman" w:hAnsi="Times New Roman" w:cs="Times New Roman"/>
        </w:rPr>
        <w:t>been sluggish.</w:t>
      </w:r>
    </w:p>
    <w:p w14:paraId="6368CF3E" w14:textId="77777777" w:rsidR="002A4E50" w:rsidRPr="00D806BF" w:rsidRDefault="002A4E50" w:rsidP="0006489E">
      <w:pPr>
        <w:spacing w:after="0" w:line="240" w:lineRule="auto"/>
        <w:jc w:val="both"/>
        <w:rPr>
          <w:rFonts w:ascii="Times New Roman" w:hAnsi="Times New Roman" w:cs="Times New Roman"/>
        </w:rPr>
      </w:pPr>
    </w:p>
    <w:p w14:paraId="7F367276" w14:textId="77777777" w:rsidR="00C36F0A" w:rsidRPr="00FF2BF2" w:rsidRDefault="00C36F0A" w:rsidP="0006489E">
      <w:pPr>
        <w:keepNext/>
        <w:keepLines/>
        <w:spacing w:after="0" w:line="240" w:lineRule="auto"/>
        <w:outlineLvl w:val="1"/>
        <w:rPr>
          <w:rFonts w:ascii="Andes ExtraLight" w:eastAsiaTheme="majorEastAsia" w:hAnsi="Andes ExtraLight" w:cstheme="majorBidi"/>
          <w:b/>
          <w:color w:val="4472C4" w:themeColor="accent1"/>
          <w:sz w:val="26"/>
          <w:szCs w:val="26"/>
        </w:rPr>
      </w:pPr>
      <w:r w:rsidRPr="00FF2BF2">
        <w:rPr>
          <w:rFonts w:ascii="Andes ExtraLight" w:eastAsiaTheme="majorEastAsia" w:hAnsi="Andes ExtraLight" w:cstheme="majorBidi"/>
          <w:b/>
          <w:color w:val="4472C4" w:themeColor="accent1"/>
          <w:sz w:val="26"/>
          <w:szCs w:val="26"/>
        </w:rPr>
        <w:t>Policy Recommendations</w:t>
      </w:r>
    </w:p>
    <w:p w14:paraId="092FBC2E" w14:textId="77777777" w:rsidR="002A4E50" w:rsidRDefault="002A4E50" w:rsidP="00BF597A">
      <w:pPr>
        <w:spacing w:after="0" w:line="240" w:lineRule="auto"/>
        <w:jc w:val="both"/>
        <w:rPr>
          <w:rFonts w:ascii="Times New Roman" w:hAnsi="Times New Roman" w:cs="Times New Roman"/>
          <w:b/>
        </w:rPr>
      </w:pPr>
    </w:p>
    <w:p w14:paraId="66D21F10" w14:textId="448A501A" w:rsidR="00C36F0A" w:rsidRPr="00FF2BF2" w:rsidRDefault="00C36F0A" w:rsidP="00BF597A">
      <w:pPr>
        <w:spacing w:after="0" w:line="240" w:lineRule="auto"/>
        <w:jc w:val="both"/>
        <w:rPr>
          <w:rFonts w:ascii="Times New Roman" w:hAnsi="Times New Roman" w:cs="Times New Roman"/>
          <w:b/>
          <w:color w:val="000000" w:themeColor="text1"/>
        </w:rPr>
      </w:pPr>
      <w:r w:rsidRPr="00FF2BF2">
        <w:rPr>
          <w:rFonts w:ascii="Times New Roman" w:hAnsi="Times New Roman" w:cs="Times New Roman"/>
          <w:b/>
        </w:rPr>
        <w:t>To address these issues, in the short term, the government needs to:</w:t>
      </w:r>
    </w:p>
    <w:p w14:paraId="0499396D" w14:textId="6EE4C1FF" w:rsidR="00BB203C" w:rsidRPr="00724D67" w:rsidRDefault="009024F0" w:rsidP="009024F0">
      <w:pPr>
        <w:pStyle w:val="BodyText"/>
        <w:numPr>
          <w:ilvl w:val="0"/>
          <w:numId w:val="11"/>
        </w:numPr>
        <w:spacing w:after="0"/>
        <w:jc w:val="both"/>
        <w:rPr>
          <w:rFonts w:ascii="Times New Roman" w:eastAsiaTheme="minorHAnsi" w:hAnsi="Times New Roman" w:cs="Times New Roman"/>
          <w:sz w:val="22"/>
          <w:szCs w:val="22"/>
          <w:lang w:val="en-US"/>
        </w:rPr>
      </w:pPr>
      <w:bookmarkStart w:id="0" w:name="_Hlk515964227"/>
      <w:r>
        <w:rPr>
          <w:rFonts w:ascii="Times New Roman" w:eastAsiaTheme="minorHAnsi" w:hAnsi="Times New Roman" w:cs="Times New Roman"/>
          <w:sz w:val="22"/>
          <w:szCs w:val="22"/>
          <w:lang w:val="en-US"/>
        </w:rPr>
        <w:t xml:space="preserve">Remove policy, coordination and market failures in select </w:t>
      </w:r>
      <w:r w:rsidR="00BB203C">
        <w:rPr>
          <w:rFonts w:ascii="Times New Roman" w:eastAsiaTheme="minorHAnsi" w:hAnsi="Times New Roman" w:cs="Times New Roman"/>
          <w:sz w:val="22"/>
          <w:szCs w:val="22"/>
          <w:lang w:val="en-US"/>
        </w:rPr>
        <w:t xml:space="preserve">sectors that demonstrate high-growth potential in export markets. </w:t>
      </w:r>
    </w:p>
    <w:p w14:paraId="58E36E88" w14:textId="466CCBC7" w:rsidR="00974A37" w:rsidRDefault="005B7E8A" w:rsidP="00BF597A">
      <w:pPr>
        <w:pStyle w:val="BodyText"/>
        <w:numPr>
          <w:ilvl w:val="0"/>
          <w:numId w:val="11"/>
        </w:numPr>
        <w:spacing w:after="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Extend the </w:t>
      </w:r>
      <w:r w:rsidR="002B5DFB">
        <w:rPr>
          <w:rFonts w:ascii="Times New Roman" w:hAnsi="Times New Roman" w:cs="Times New Roman"/>
          <w:sz w:val="22"/>
          <w:szCs w:val="22"/>
          <w:lang w:val="en-US"/>
        </w:rPr>
        <w:t xml:space="preserve">existing </w:t>
      </w:r>
      <w:r>
        <w:rPr>
          <w:rFonts w:ascii="Times New Roman" w:hAnsi="Times New Roman" w:cs="Times New Roman"/>
          <w:sz w:val="22"/>
          <w:szCs w:val="22"/>
          <w:lang w:val="en-US"/>
        </w:rPr>
        <w:t>incentives packages and facilities to non-RMG sectors with export growth potential</w:t>
      </w:r>
      <w:r w:rsidR="00974A37">
        <w:rPr>
          <w:rFonts w:ascii="Times New Roman" w:hAnsi="Times New Roman" w:cs="Times New Roman"/>
          <w:sz w:val="22"/>
          <w:szCs w:val="22"/>
          <w:lang w:val="en-US"/>
        </w:rPr>
        <w:t xml:space="preserve">, which will include </w:t>
      </w:r>
      <w:r>
        <w:rPr>
          <w:rFonts w:ascii="Times New Roman" w:hAnsi="Times New Roman" w:cs="Times New Roman"/>
          <w:sz w:val="22"/>
          <w:szCs w:val="22"/>
          <w:lang w:val="en-US"/>
        </w:rPr>
        <w:t xml:space="preserve">expanding access to </w:t>
      </w:r>
      <w:r w:rsidR="00883AD2">
        <w:rPr>
          <w:rFonts w:ascii="Times New Roman" w:hAnsi="Times New Roman" w:cs="Times New Roman"/>
          <w:sz w:val="22"/>
          <w:szCs w:val="22"/>
          <w:lang w:val="en-US"/>
        </w:rPr>
        <w:t xml:space="preserve">the </w:t>
      </w:r>
      <w:r>
        <w:rPr>
          <w:rFonts w:ascii="Times New Roman" w:hAnsi="Times New Roman" w:cs="Times New Roman"/>
          <w:sz w:val="22"/>
          <w:szCs w:val="22"/>
          <w:lang w:val="en-US"/>
        </w:rPr>
        <w:t xml:space="preserve">Export Development Fund (EDF), </w:t>
      </w:r>
      <w:r w:rsidR="00974A37">
        <w:rPr>
          <w:rFonts w:ascii="Times New Roman" w:hAnsi="Times New Roman" w:cs="Times New Roman"/>
          <w:sz w:val="22"/>
          <w:szCs w:val="22"/>
          <w:lang w:val="en-US"/>
        </w:rPr>
        <w:t>rationalizing</w:t>
      </w:r>
      <w:r>
        <w:rPr>
          <w:rFonts w:ascii="Times New Roman" w:hAnsi="Times New Roman" w:cs="Times New Roman"/>
          <w:sz w:val="22"/>
          <w:szCs w:val="22"/>
          <w:lang w:val="en-US"/>
        </w:rPr>
        <w:t xml:space="preserve"> import duties</w:t>
      </w:r>
      <w:r w:rsidR="00974A37">
        <w:rPr>
          <w:rFonts w:ascii="Times New Roman" w:hAnsi="Times New Roman" w:cs="Times New Roman"/>
          <w:sz w:val="22"/>
          <w:szCs w:val="22"/>
          <w:lang w:val="en-US"/>
        </w:rPr>
        <w:t xml:space="preserve"> for raw material and </w:t>
      </w:r>
      <w:r w:rsidR="00270F61">
        <w:rPr>
          <w:rFonts w:ascii="Times New Roman" w:hAnsi="Times New Roman" w:cs="Times New Roman"/>
          <w:sz w:val="22"/>
          <w:szCs w:val="22"/>
          <w:lang w:val="en-US"/>
        </w:rPr>
        <w:t>safety equipment</w:t>
      </w:r>
      <w:r w:rsidR="00974A37">
        <w:rPr>
          <w:rFonts w:ascii="Times New Roman" w:hAnsi="Times New Roman" w:cs="Times New Roman"/>
          <w:sz w:val="22"/>
          <w:szCs w:val="22"/>
          <w:lang w:val="en-US"/>
        </w:rPr>
        <w:t xml:space="preserve">, </w:t>
      </w:r>
      <w:r w:rsidR="002B5DFB">
        <w:rPr>
          <w:rFonts w:ascii="Times New Roman" w:hAnsi="Times New Roman" w:cs="Times New Roman"/>
          <w:sz w:val="22"/>
          <w:szCs w:val="22"/>
          <w:lang w:val="en-US"/>
        </w:rPr>
        <w:t xml:space="preserve">and </w:t>
      </w:r>
      <w:r w:rsidR="00270F61">
        <w:rPr>
          <w:rFonts w:ascii="Times New Roman" w:hAnsi="Times New Roman" w:cs="Times New Roman"/>
          <w:sz w:val="22"/>
          <w:szCs w:val="22"/>
          <w:lang w:val="en-US"/>
        </w:rPr>
        <w:t xml:space="preserve">allowing industry associations to facilitate the loan application process on behalf of the manufacturers. </w:t>
      </w:r>
    </w:p>
    <w:p w14:paraId="16DEF09D" w14:textId="56D278B1" w:rsidR="00724D67" w:rsidRDefault="00724D67" w:rsidP="00BF597A">
      <w:pPr>
        <w:pStyle w:val="BodyText"/>
        <w:numPr>
          <w:ilvl w:val="0"/>
          <w:numId w:val="11"/>
        </w:numPr>
        <w:spacing w:after="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Adopt a national level compliance framework </w:t>
      </w:r>
      <w:r w:rsidR="00BD2124">
        <w:rPr>
          <w:rFonts w:ascii="Times New Roman" w:hAnsi="Times New Roman" w:cs="Times New Roman"/>
          <w:sz w:val="22"/>
          <w:szCs w:val="22"/>
          <w:lang w:val="en-US"/>
        </w:rPr>
        <w:t xml:space="preserve">for the </w:t>
      </w:r>
      <w:r w:rsidRPr="00724D67">
        <w:rPr>
          <w:rFonts w:ascii="Times New Roman" w:hAnsi="Times New Roman" w:cs="Times New Roman"/>
          <w:sz w:val="22"/>
          <w:szCs w:val="22"/>
          <w:lang w:val="en-US"/>
        </w:rPr>
        <w:t>export sector and develop the institutional capacity to support firms to implement such a framework.</w:t>
      </w:r>
    </w:p>
    <w:p w14:paraId="0BC66788" w14:textId="77777777" w:rsidR="001F5395" w:rsidRDefault="001F5395" w:rsidP="0006489E">
      <w:pPr>
        <w:spacing w:after="0" w:line="240" w:lineRule="auto"/>
        <w:rPr>
          <w:rFonts w:ascii="Times New Roman" w:hAnsi="Times New Roman" w:cs="Times New Roman"/>
          <w:b/>
        </w:rPr>
      </w:pPr>
    </w:p>
    <w:p w14:paraId="228C81D9" w14:textId="77777777" w:rsidR="005A6021" w:rsidRPr="00FF2BF2" w:rsidRDefault="005A6021" w:rsidP="00BF597A">
      <w:pPr>
        <w:spacing w:after="0" w:line="240" w:lineRule="auto"/>
        <w:jc w:val="both"/>
        <w:rPr>
          <w:rFonts w:ascii="Times New Roman" w:hAnsi="Times New Roman" w:cs="Times New Roman"/>
          <w:b/>
        </w:rPr>
      </w:pPr>
      <w:r w:rsidRPr="00FF2BF2">
        <w:rPr>
          <w:rFonts w:ascii="Times New Roman" w:hAnsi="Times New Roman" w:cs="Times New Roman"/>
          <w:b/>
        </w:rPr>
        <w:t>To address these issues, in the medium to long term, the government needs to:</w:t>
      </w:r>
    </w:p>
    <w:p w14:paraId="7DD666DA" w14:textId="00E4F942" w:rsidR="004D29A0" w:rsidRDefault="00FE0643" w:rsidP="00BF597A">
      <w:pPr>
        <w:pStyle w:val="BodyText"/>
        <w:numPr>
          <w:ilvl w:val="0"/>
          <w:numId w:val="11"/>
        </w:numPr>
        <w:spacing w:after="0"/>
        <w:jc w:val="both"/>
        <w:rPr>
          <w:rFonts w:ascii="Times New Roman" w:hAnsi="Times New Roman" w:cs="Times New Roman"/>
        </w:rPr>
      </w:pPr>
      <w:r w:rsidRPr="00FE0643">
        <w:rPr>
          <w:rFonts w:ascii="Times New Roman" w:hAnsi="Times New Roman" w:cs="Times New Roman"/>
          <w:sz w:val="22"/>
          <w:szCs w:val="22"/>
        </w:rPr>
        <w:t>Identify gaps in national product standards and testing parameters as required in international markets and take</w:t>
      </w:r>
      <w:r w:rsidR="0020206F">
        <w:rPr>
          <w:rFonts w:ascii="Times New Roman" w:hAnsi="Times New Roman" w:cs="Times New Roman"/>
          <w:sz w:val="22"/>
          <w:szCs w:val="22"/>
        </w:rPr>
        <w:t xml:space="preserve"> necessary actions to harmonize those</w:t>
      </w:r>
      <w:r w:rsidRPr="00FE0643">
        <w:rPr>
          <w:rFonts w:ascii="Times New Roman" w:hAnsi="Times New Roman" w:cs="Times New Roman"/>
          <w:sz w:val="22"/>
          <w:szCs w:val="22"/>
        </w:rPr>
        <w:t xml:space="preserve">. </w:t>
      </w:r>
    </w:p>
    <w:p w14:paraId="37FA86AA" w14:textId="683F698B" w:rsidR="0020206F" w:rsidRPr="00510C37" w:rsidRDefault="007F476D" w:rsidP="00BF597A">
      <w:pPr>
        <w:pStyle w:val="BodyText"/>
        <w:numPr>
          <w:ilvl w:val="0"/>
          <w:numId w:val="11"/>
        </w:numPr>
        <w:spacing w:after="0"/>
        <w:jc w:val="both"/>
        <w:rPr>
          <w:rFonts w:ascii="Times New Roman" w:hAnsi="Times New Roman" w:cs="Times New Roman"/>
        </w:rPr>
      </w:pPr>
      <w:r w:rsidRPr="00D806BF">
        <w:rPr>
          <w:rFonts w:ascii="Times New Roman" w:hAnsi="Times New Roman" w:cs="Times New Roman"/>
        </w:rPr>
        <w:t xml:space="preserve">Increase </w:t>
      </w:r>
      <w:r w:rsidR="00977CA8" w:rsidRPr="00D806BF">
        <w:rPr>
          <w:rFonts w:ascii="Times New Roman" w:hAnsi="Times New Roman" w:cs="Times New Roman"/>
          <w:sz w:val="22"/>
          <w:szCs w:val="22"/>
        </w:rPr>
        <w:t xml:space="preserve">allocation in </w:t>
      </w:r>
      <w:r w:rsidR="00F111DB" w:rsidRPr="00D806BF">
        <w:rPr>
          <w:rFonts w:ascii="Times New Roman" w:hAnsi="Times New Roman" w:cs="Times New Roman"/>
          <w:sz w:val="22"/>
          <w:szCs w:val="22"/>
        </w:rPr>
        <w:t xml:space="preserve">the </w:t>
      </w:r>
      <w:r w:rsidR="00977CA8" w:rsidRPr="00D806BF">
        <w:rPr>
          <w:rFonts w:ascii="Times New Roman" w:hAnsi="Times New Roman" w:cs="Times New Roman"/>
          <w:sz w:val="22"/>
          <w:szCs w:val="22"/>
        </w:rPr>
        <w:t xml:space="preserve">Green Transformation Fund (GTF) </w:t>
      </w:r>
      <w:r w:rsidR="00BD2124">
        <w:rPr>
          <w:rFonts w:ascii="Times New Roman" w:hAnsi="Times New Roman" w:cs="Times New Roman"/>
          <w:sz w:val="22"/>
          <w:szCs w:val="22"/>
        </w:rPr>
        <w:t xml:space="preserve">provided to banks </w:t>
      </w:r>
      <w:r w:rsidR="00977CA8" w:rsidRPr="00D806BF">
        <w:rPr>
          <w:rFonts w:ascii="Times New Roman" w:hAnsi="Times New Roman" w:cs="Times New Roman"/>
          <w:sz w:val="22"/>
          <w:szCs w:val="22"/>
        </w:rPr>
        <w:t>for non-RMG export sectors</w:t>
      </w:r>
      <w:r w:rsidR="00BD2124">
        <w:rPr>
          <w:rFonts w:ascii="Times New Roman" w:hAnsi="Times New Roman" w:cs="Times New Roman"/>
          <w:sz w:val="22"/>
          <w:szCs w:val="22"/>
        </w:rPr>
        <w:t xml:space="preserve"> and </w:t>
      </w:r>
      <w:r w:rsidR="00270F61" w:rsidRPr="00741C68">
        <w:rPr>
          <w:rFonts w:ascii="Times New Roman" w:hAnsi="Times New Roman" w:cs="Times New Roman"/>
          <w:sz w:val="22"/>
          <w:szCs w:val="22"/>
          <w:lang w:val="en-US"/>
        </w:rPr>
        <w:t xml:space="preserve">incentivize banks </w:t>
      </w:r>
      <w:r w:rsidR="00977CA8" w:rsidRPr="004D29A0">
        <w:rPr>
          <w:rFonts w:ascii="Times New Roman" w:hAnsi="Times New Roman" w:cs="Times New Roman"/>
          <w:sz w:val="22"/>
          <w:szCs w:val="22"/>
        </w:rPr>
        <w:t xml:space="preserve">to consider </w:t>
      </w:r>
      <w:r w:rsidR="00BD2124">
        <w:rPr>
          <w:rFonts w:ascii="Times New Roman" w:hAnsi="Times New Roman" w:cs="Times New Roman"/>
          <w:sz w:val="22"/>
          <w:szCs w:val="22"/>
        </w:rPr>
        <w:t xml:space="preserve">good </w:t>
      </w:r>
      <w:r w:rsidRPr="004D29A0">
        <w:rPr>
          <w:rFonts w:ascii="Times New Roman" w:hAnsi="Times New Roman" w:cs="Times New Roman"/>
          <w:sz w:val="22"/>
          <w:szCs w:val="22"/>
        </w:rPr>
        <w:t xml:space="preserve">proposals </w:t>
      </w:r>
      <w:r w:rsidR="00FE0643">
        <w:rPr>
          <w:rFonts w:ascii="Times New Roman" w:hAnsi="Times New Roman" w:cs="Times New Roman"/>
          <w:sz w:val="22"/>
          <w:szCs w:val="22"/>
        </w:rPr>
        <w:t>to</w:t>
      </w:r>
      <w:r w:rsidR="004D29A0">
        <w:rPr>
          <w:rFonts w:ascii="Times New Roman" w:hAnsi="Times New Roman" w:cs="Times New Roman"/>
          <w:sz w:val="22"/>
          <w:szCs w:val="22"/>
        </w:rPr>
        <w:t xml:space="preserve"> increase uptake of the fund</w:t>
      </w:r>
      <w:r w:rsidR="00FE0643">
        <w:rPr>
          <w:rFonts w:ascii="Times New Roman" w:hAnsi="Times New Roman" w:cs="Times New Roman"/>
          <w:sz w:val="22"/>
          <w:szCs w:val="22"/>
        </w:rPr>
        <w:t xml:space="preserve"> to be used to enhance environmental standards of the manufacturing units. </w:t>
      </w:r>
    </w:p>
    <w:p w14:paraId="4D1E9BCC" w14:textId="6B3B0615" w:rsidR="007F476D" w:rsidRPr="004D29A0" w:rsidRDefault="0020206F" w:rsidP="00BF597A">
      <w:pPr>
        <w:pStyle w:val="BodyText"/>
        <w:numPr>
          <w:ilvl w:val="0"/>
          <w:numId w:val="11"/>
        </w:numPr>
        <w:spacing w:after="0"/>
        <w:jc w:val="both"/>
        <w:rPr>
          <w:rFonts w:ascii="Times New Roman" w:hAnsi="Times New Roman" w:cs="Times New Roman"/>
        </w:rPr>
      </w:pPr>
      <w:r w:rsidRPr="0020206F">
        <w:rPr>
          <w:rFonts w:ascii="Times New Roman" w:hAnsi="Times New Roman" w:cs="Times New Roman"/>
          <w:sz w:val="22"/>
          <w:szCs w:val="22"/>
        </w:rPr>
        <w:t>Introduce a national guideline/framework for CETP management and operations.</w:t>
      </w:r>
    </w:p>
    <w:p w14:paraId="1C8ACF40" w14:textId="63C0FA86" w:rsidR="00047898" w:rsidRPr="007C2213" w:rsidRDefault="000B7A59" w:rsidP="00BF597A">
      <w:pPr>
        <w:pStyle w:val="BodyText"/>
        <w:numPr>
          <w:ilvl w:val="0"/>
          <w:numId w:val="11"/>
        </w:numPr>
        <w:spacing w:after="0"/>
        <w:jc w:val="both"/>
        <w:rPr>
          <w:rFonts w:ascii="Times New Roman" w:hAnsi="Times New Roman" w:cs="Times New Roman"/>
        </w:rPr>
      </w:pPr>
      <w:r>
        <w:rPr>
          <w:rFonts w:ascii="Times New Roman" w:hAnsi="Times New Roman" w:cs="Times New Roman"/>
          <w:sz w:val="22"/>
          <w:szCs w:val="22"/>
        </w:rPr>
        <w:t>Incentivize the e</w:t>
      </w:r>
      <w:r w:rsidR="008E165A" w:rsidRPr="00510C37">
        <w:rPr>
          <w:rFonts w:ascii="Times New Roman" w:hAnsi="Times New Roman" w:cs="Times New Roman"/>
          <w:sz w:val="22"/>
          <w:szCs w:val="22"/>
        </w:rPr>
        <w:t>stablish</w:t>
      </w:r>
      <w:r>
        <w:rPr>
          <w:rFonts w:ascii="Times New Roman" w:hAnsi="Times New Roman" w:cs="Times New Roman"/>
          <w:sz w:val="22"/>
          <w:szCs w:val="22"/>
        </w:rPr>
        <w:t>ment of</w:t>
      </w:r>
      <w:r w:rsidR="008E165A" w:rsidRPr="00D806BF">
        <w:rPr>
          <w:rFonts w:ascii="Times New Roman" w:hAnsi="Times New Roman" w:cs="Times New Roman"/>
        </w:rPr>
        <w:t xml:space="preserve"> </w:t>
      </w:r>
      <w:r w:rsidR="00047898" w:rsidRPr="00D806BF">
        <w:rPr>
          <w:rFonts w:ascii="Times New Roman" w:hAnsi="Times New Roman" w:cs="Times New Roman"/>
          <w:sz w:val="22"/>
          <w:szCs w:val="22"/>
        </w:rPr>
        <w:t xml:space="preserve">private sector </w:t>
      </w:r>
      <w:r w:rsidR="008E165A" w:rsidRPr="00D806BF">
        <w:rPr>
          <w:rFonts w:ascii="Times New Roman" w:hAnsi="Times New Roman" w:cs="Times New Roman"/>
          <w:sz w:val="22"/>
          <w:szCs w:val="22"/>
        </w:rPr>
        <w:t xml:space="preserve">run </w:t>
      </w:r>
      <w:r w:rsidR="00047898" w:rsidRPr="00D806BF">
        <w:rPr>
          <w:rFonts w:ascii="Times New Roman" w:hAnsi="Times New Roman" w:cs="Times New Roman"/>
          <w:sz w:val="22"/>
          <w:szCs w:val="22"/>
        </w:rPr>
        <w:t>technology and service centers to provide necessary technology and skills for exports</w:t>
      </w:r>
      <w:r>
        <w:rPr>
          <w:rFonts w:ascii="Times New Roman" w:hAnsi="Times New Roman" w:cs="Times New Roman"/>
          <w:sz w:val="22"/>
          <w:szCs w:val="22"/>
        </w:rPr>
        <w:t xml:space="preserve"> </w:t>
      </w:r>
      <w:r w:rsidR="00BD2124">
        <w:rPr>
          <w:rFonts w:ascii="Times New Roman" w:hAnsi="Times New Roman" w:cs="Times New Roman"/>
          <w:sz w:val="22"/>
          <w:szCs w:val="22"/>
        </w:rPr>
        <w:t xml:space="preserve">by </w:t>
      </w:r>
      <w:r w:rsidR="0020206F">
        <w:rPr>
          <w:rFonts w:ascii="Times New Roman" w:hAnsi="Times New Roman" w:cs="Times New Roman"/>
          <w:sz w:val="22"/>
          <w:szCs w:val="22"/>
        </w:rPr>
        <w:t xml:space="preserve">allocating appropriate land and resources. </w:t>
      </w:r>
    </w:p>
    <w:p w14:paraId="143D8FC9" w14:textId="74FD305E" w:rsidR="00997068" w:rsidRPr="00D806BF" w:rsidRDefault="008E165A" w:rsidP="00BF597A">
      <w:pPr>
        <w:pStyle w:val="BodyText"/>
        <w:numPr>
          <w:ilvl w:val="0"/>
          <w:numId w:val="11"/>
        </w:numPr>
        <w:spacing w:after="0"/>
        <w:jc w:val="both"/>
        <w:rPr>
          <w:rFonts w:ascii="Times New Roman" w:hAnsi="Times New Roman" w:cs="Times New Roman"/>
        </w:rPr>
      </w:pPr>
      <w:r w:rsidRPr="00510C37">
        <w:rPr>
          <w:rFonts w:ascii="Times New Roman" w:hAnsi="Times New Roman" w:cs="Times New Roman"/>
          <w:sz w:val="22"/>
          <w:szCs w:val="22"/>
        </w:rPr>
        <w:t xml:space="preserve">Allow </w:t>
      </w:r>
      <w:r w:rsidR="00047898" w:rsidRPr="00D806BF">
        <w:rPr>
          <w:rFonts w:ascii="Times New Roman" w:hAnsi="Times New Roman" w:cs="Times New Roman"/>
          <w:sz w:val="22"/>
          <w:szCs w:val="22"/>
        </w:rPr>
        <w:t>Special Bonded Warehouse facility for all export oriented manufacturers to minimize higher cost of imported inputs and eliminate the difficulty in claiming duty drawback on imported raw materials.</w:t>
      </w:r>
    </w:p>
    <w:bookmarkEnd w:id="0"/>
    <w:p w14:paraId="18C1DB14" w14:textId="77777777" w:rsidR="00997068" w:rsidRPr="00D806BF" w:rsidRDefault="00997068" w:rsidP="0006489E">
      <w:pPr>
        <w:pStyle w:val="ListParagraph"/>
        <w:spacing w:after="0" w:line="240" w:lineRule="auto"/>
        <w:rPr>
          <w:rFonts w:ascii="Times New Roman" w:hAnsi="Times New Roman" w:cs="Times New Roman"/>
        </w:rPr>
      </w:pPr>
    </w:p>
    <w:p w14:paraId="5FFE4590" w14:textId="77777777" w:rsidR="00BC7A62" w:rsidRPr="00D806BF" w:rsidRDefault="00BC7A62" w:rsidP="0006489E">
      <w:pPr>
        <w:spacing w:after="0" w:line="240" w:lineRule="auto"/>
        <w:jc w:val="both"/>
        <w:rPr>
          <w:rFonts w:ascii="Times New Roman" w:hAnsi="Times New Roman" w:cs="Times New Roman"/>
        </w:rPr>
      </w:pPr>
    </w:p>
    <w:p w14:paraId="38BF811A" w14:textId="77777777" w:rsidR="004D29A0" w:rsidRPr="002C0552" w:rsidRDefault="004D29A0" w:rsidP="00047898">
      <w:pPr>
        <w:jc w:val="both"/>
      </w:pPr>
    </w:p>
    <w:sectPr w:rsidR="004D29A0" w:rsidRPr="002C0552" w:rsidSect="00D806BF">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ECCA" w14:textId="77777777" w:rsidR="00C74B1E" w:rsidRDefault="00C74B1E" w:rsidP="00977CA8">
      <w:pPr>
        <w:spacing w:after="0" w:line="240" w:lineRule="auto"/>
      </w:pPr>
      <w:r>
        <w:separator/>
      </w:r>
    </w:p>
  </w:endnote>
  <w:endnote w:type="continuationSeparator" w:id="0">
    <w:p w14:paraId="35064996" w14:textId="77777777" w:rsidR="00C74B1E" w:rsidRDefault="00C74B1E" w:rsidP="0097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es">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ndes ExtraLight">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196C" w14:textId="77777777" w:rsidR="00665C90" w:rsidRDefault="0066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displacedByCustomXml="next"/>
  <w:bookmarkEnd w:id="1" w:displacedByCustomXml="next"/>
  <w:sdt>
    <w:sdtPr>
      <w:id w:val="-1100417416"/>
      <w:docPartObj>
        <w:docPartGallery w:val="Page Numbers (Bottom of Page)"/>
        <w:docPartUnique/>
      </w:docPartObj>
    </w:sdtPr>
    <w:sdtEndPr>
      <w:rPr>
        <w:noProof/>
      </w:rPr>
    </w:sdtEndPr>
    <w:sdtContent>
      <w:p w14:paraId="547C3B89" w14:textId="0704CA91" w:rsidR="00665C90" w:rsidRDefault="00665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D285BD" w14:textId="77777777" w:rsidR="00D05DB0" w:rsidRDefault="00D05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458C" w14:textId="77777777" w:rsidR="00665C90" w:rsidRDefault="0066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9E77" w14:textId="77777777" w:rsidR="00C74B1E" w:rsidRDefault="00C74B1E" w:rsidP="00977CA8">
      <w:pPr>
        <w:spacing w:after="0" w:line="240" w:lineRule="auto"/>
      </w:pPr>
      <w:r>
        <w:separator/>
      </w:r>
    </w:p>
  </w:footnote>
  <w:footnote w:type="continuationSeparator" w:id="0">
    <w:p w14:paraId="5720E908" w14:textId="77777777" w:rsidR="00C74B1E" w:rsidRDefault="00C74B1E" w:rsidP="0097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4B93" w14:textId="77777777" w:rsidR="00665C90" w:rsidRDefault="00665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6303" w14:textId="77777777" w:rsidR="00DF3AC9" w:rsidRDefault="00DF3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7EFD" w14:textId="77777777" w:rsidR="00665C90" w:rsidRDefault="0066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455"/>
    <w:multiLevelType w:val="hybridMultilevel"/>
    <w:tmpl w:val="E1E83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376F8"/>
    <w:multiLevelType w:val="hybridMultilevel"/>
    <w:tmpl w:val="CCB00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C848E7"/>
    <w:multiLevelType w:val="hybridMultilevel"/>
    <w:tmpl w:val="06369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C51BA"/>
    <w:multiLevelType w:val="hybridMultilevel"/>
    <w:tmpl w:val="28F008F4"/>
    <w:lvl w:ilvl="0" w:tplc="47DC20E8">
      <w:start w:val="1"/>
      <w:numFmt w:val="decimal"/>
      <w:lvlText w:val="%1."/>
      <w:lvlJc w:val="left"/>
      <w:pPr>
        <w:ind w:left="90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9648B"/>
    <w:multiLevelType w:val="hybridMultilevel"/>
    <w:tmpl w:val="CFBA994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F04EDB"/>
    <w:multiLevelType w:val="hybridMultilevel"/>
    <w:tmpl w:val="B818F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542364"/>
    <w:multiLevelType w:val="hybridMultilevel"/>
    <w:tmpl w:val="C58E7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21D09"/>
    <w:multiLevelType w:val="hybridMultilevel"/>
    <w:tmpl w:val="46EE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64721"/>
    <w:multiLevelType w:val="hybridMultilevel"/>
    <w:tmpl w:val="F7A4E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A243B"/>
    <w:multiLevelType w:val="hybridMultilevel"/>
    <w:tmpl w:val="C58E7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4CDD"/>
    <w:multiLevelType w:val="hybridMultilevel"/>
    <w:tmpl w:val="06369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2"/>
  </w:num>
  <w:num w:numId="6">
    <w:abstractNumId w:val="4"/>
  </w:num>
  <w:num w:numId="7">
    <w:abstractNumId w:val="8"/>
  </w:num>
  <w:num w:numId="8">
    <w:abstractNumId w:val="3"/>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7D"/>
    <w:rsid w:val="000264A1"/>
    <w:rsid w:val="00032263"/>
    <w:rsid w:val="00047898"/>
    <w:rsid w:val="00060950"/>
    <w:rsid w:val="0006489E"/>
    <w:rsid w:val="00071269"/>
    <w:rsid w:val="00084FB0"/>
    <w:rsid w:val="000955A0"/>
    <w:rsid w:val="000A4D36"/>
    <w:rsid w:val="000B36FB"/>
    <w:rsid w:val="000B7A59"/>
    <w:rsid w:val="000D7C3B"/>
    <w:rsid w:val="001023A9"/>
    <w:rsid w:val="00117C9A"/>
    <w:rsid w:val="00125DE4"/>
    <w:rsid w:val="001334FE"/>
    <w:rsid w:val="0013501D"/>
    <w:rsid w:val="00162829"/>
    <w:rsid w:val="001748AD"/>
    <w:rsid w:val="001766F2"/>
    <w:rsid w:val="00194954"/>
    <w:rsid w:val="001A6EF4"/>
    <w:rsid w:val="001C3154"/>
    <w:rsid w:val="001D424B"/>
    <w:rsid w:val="001D6934"/>
    <w:rsid w:val="001E21CB"/>
    <w:rsid w:val="001F5395"/>
    <w:rsid w:val="0020206F"/>
    <w:rsid w:val="0020234B"/>
    <w:rsid w:val="00213872"/>
    <w:rsid w:val="00232916"/>
    <w:rsid w:val="002403DD"/>
    <w:rsid w:val="00242743"/>
    <w:rsid w:val="0025079A"/>
    <w:rsid w:val="00260076"/>
    <w:rsid w:val="00261C33"/>
    <w:rsid w:val="002641A2"/>
    <w:rsid w:val="0026791D"/>
    <w:rsid w:val="002705D4"/>
    <w:rsid w:val="00270F61"/>
    <w:rsid w:val="0027230C"/>
    <w:rsid w:val="00292CAF"/>
    <w:rsid w:val="002A4E50"/>
    <w:rsid w:val="002B151B"/>
    <w:rsid w:val="002B5DFB"/>
    <w:rsid w:val="002B6E30"/>
    <w:rsid w:val="002C0552"/>
    <w:rsid w:val="002C6B12"/>
    <w:rsid w:val="003109D3"/>
    <w:rsid w:val="00314B1D"/>
    <w:rsid w:val="00345A8F"/>
    <w:rsid w:val="00351FB5"/>
    <w:rsid w:val="00361FF3"/>
    <w:rsid w:val="00371870"/>
    <w:rsid w:val="003775B2"/>
    <w:rsid w:val="003E2BC5"/>
    <w:rsid w:val="00401427"/>
    <w:rsid w:val="0041572C"/>
    <w:rsid w:val="00421EC7"/>
    <w:rsid w:val="0043568E"/>
    <w:rsid w:val="00462D2C"/>
    <w:rsid w:val="0047198B"/>
    <w:rsid w:val="004918C7"/>
    <w:rsid w:val="004B638B"/>
    <w:rsid w:val="004C0AD8"/>
    <w:rsid w:val="004D29A0"/>
    <w:rsid w:val="00501CAA"/>
    <w:rsid w:val="00505C81"/>
    <w:rsid w:val="00510C37"/>
    <w:rsid w:val="005156B2"/>
    <w:rsid w:val="00531C6B"/>
    <w:rsid w:val="00554967"/>
    <w:rsid w:val="00564AB2"/>
    <w:rsid w:val="005677AD"/>
    <w:rsid w:val="005768D1"/>
    <w:rsid w:val="00577310"/>
    <w:rsid w:val="00582E94"/>
    <w:rsid w:val="005850F2"/>
    <w:rsid w:val="005A3FCF"/>
    <w:rsid w:val="005A4CB4"/>
    <w:rsid w:val="005A6021"/>
    <w:rsid w:val="005B7E8A"/>
    <w:rsid w:val="005C0C7F"/>
    <w:rsid w:val="005C71A4"/>
    <w:rsid w:val="005D2B3E"/>
    <w:rsid w:val="005D683B"/>
    <w:rsid w:val="005D76F6"/>
    <w:rsid w:val="005E7AAD"/>
    <w:rsid w:val="005F13DD"/>
    <w:rsid w:val="005F3294"/>
    <w:rsid w:val="005F5AF7"/>
    <w:rsid w:val="0060391E"/>
    <w:rsid w:val="006079FF"/>
    <w:rsid w:val="00640104"/>
    <w:rsid w:val="00640E90"/>
    <w:rsid w:val="006524DD"/>
    <w:rsid w:val="00665C90"/>
    <w:rsid w:val="00671215"/>
    <w:rsid w:val="006804F9"/>
    <w:rsid w:val="0068526C"/>
    <w:rsid w:val="006979D1"/>
    <w:rsid w:val="006B386E"/>
    <w:rsid w:val="006C3910"/>
    <w:rsid w:val="006C3B5B"/>
    <w:rsid w:val="006D1E94"/>
    <w:rsid w:val="006F5C96"/>
    <w:rsid w:val="006F6511"/>
    <w:rsid w:val="00713B46"/>
    <w:rsid w:val="007170FE"/>
    <w:rsid w:val="00720ADC"/>
    <w:rsid w:val="00724D67"/>
    <w:rsid w:val="00727B6B"/>
    <w:rsid w:val="00741C68"/>
    <w:rsid w:val="007B0B5B"/>
    <w:rsid w:val="007C2213"/>
    <w:rsid w:val="007E5B34"/>
    <w:rsid w:val="007F476D"/>
    <w:rsid w:val="00814260"/>
    <w:rsid w:val="00826713"/>
    <w:rsid w:val="008452C3"/>
    <w:rsid w:val="00856D88"/>
    <w:rsid w:val="00872E2B"/>
    <w:rsid w:val="008804B9"/>
    <w:rsid w:val="00883AD2"/>
    <w:rsid w:val="008A2CC6"/>
    <w:rsid w:val="008B6695"/>
    <w:rsid w:val="008C2E49"/>
    <w:rsid w:val="008C6624"/>
    <w:rsid w:val="008D37A3"/>
    <w:rsid w:val="008E165A"/>
    <w:rsid w:val="009024F0"/>
    <w:rsid w:val="00916ACC"/>
    <w:rsid w:val="00974A37"/>
    <w:rsid w:val="009764FA"/>
    <w:rsid w:val="00976936"/>
    <w:rsid w:val="00976FC3"/>
    <w:rsid w:val="00977CA8"/>
    <w:rsid w:val="0099448A"/>
    <w:rsid w:val="009967AB"/>
    <w:rsid w:val="00997068"/>
    <w:rsid w:val="009C2158"/>
    <w:rsid w:val="009D3C39"/>
    <w:rsid w:val="009E7252"/>
    <w:rsid w:val="009F5D8E"/>
    <w:rsid w:val="00A52E0F"/>
    <w:rsid w:val="00A53AF6"/>
    <w:rsid w:val="00A55459"/>
    <w:rsid w:val="00A57856"/>
    <w:rsid w:val="00A66C5F"/>
    <w:rsid w:val="00AB1750"/>
    <w:rsid w:val="00AE33AE"/>
    <w:rsid w:val="00AE59BD"/>
    <w:rsid w:val="00AF08BE"/>
    <w:rsid w:val="00AF5C96"/>
    <w:rsid w:val="00AF6D5C"/>
    <w:rsid w:val="00B31683"/>
    <w:rsid w:val="00B524B9"/>
    <w:rsid w:val="00B649CB"/>
    <w:rsid w:val="00B71DF5"/>
    <w:rsid w:val="00B8483C"/>
    <w:rsid w:val="00B8518E"/>
    <w:rsid w:val="00B87BAB"/>
    <w:rsid w:val="00B93C7D"/>
    <w:rsid w:val="00B93E26"/>
    <w:rsid w:val="00BA719D"/>
    <w:rsid w:val="00BB004B"/>
    <w:rsid w:val="00BB203C"/>
    <w:rsid w:val="00BC7A62"/>
    <w:rsid w:val="00BD2124"/>
    <w:rsid w:val="00BD4EA5"/>
    <w:rsid w:val="00BE7E8A"/>
    <w:rsid w:val="00BF0C62"/>
    <w:rsid w:val="00BF597A"/>
    <w:rsid w:val="00BF66FC"/>
    <w:rsid w:val="00BF78E1"/>
    <w:rsid w:val="00C354BD"/>
    <w:rsid w:val="00C36F0A"/>
    <w:rsid w:val="00C37EEF"/>
    <w:rsid w:val="00C57368"/>
    <w:rsid w:val="00C677F1"/>
    <w:rsid w:val="00C74B1E"/>
    <w:rsid w:val="00C7587D"/>
    <w:rsid w:val="00C76311"/>
    <w:rsid w:val="00C80F37"/>
    <w:rsid w:val="00C92C59"/>
    <w:rsid w:val="00C9346A"/>
    <w:rsid w:val="00CA6B0A"/>
    <w:rsid w:val="00CB29F6"/>
    <w:rsid w:val="00CC4AF0"/>
    <w:rsid w:val="00CD240F"/>
    <w:rsid w:val="00CD6DFB"/>
    <w:rsid w:val="00CD7C41"/>
    <w:rsid w:val="00D00BDB"/>
    <w:rsid w:val="00D05DB0"/>
    <w:rsid w:val="00D1643C"/>
    <w:rsid w:val="00D23D15"/>
    <w:rsid w:val="00D24317"/>
    <w:rsid w:val="00D67CF6"/>
    <w:rsid w:val="00D806BF"/>
    <w:rsid w:val="00D83720"/>
    <w:rsid w:val="00D86E54"/>
    <w:rsid w:val="00DB599E"/>
    <w:rsid w:val="00DB5DF3"/>
    <w:rsid w:val="00DC5DF0"/>
    <w:rsid w:val="00DD1082"/>
    <w:rsid w:val="00DD47F8"/>
    <w:rsid w:val="00DF3AC9"/>
    <w:rsid w:val="00E041A5"/>
    <w:rsid w:val="00E23F17"/>
    <w:rsid w:val="00E31FE7"/>
    <w:rsid w:val="00EA6CA7"/>
    <w:rsid w:val="00EC1EB8"/>
    <w:rsid w:val="00EE76B0"/>
    <w:rsid w:val="00F111DB"/>
    <w:rsid w:val="00F37551"/>
    <w:rsid w:val="00F409C5"/>
    <w:rsid w:val="00F50678"/>
    <w:rsid w:val="00F55F33"/>
    <w:rsid w:val="00F62EFC"/>
    <w:rsid w:val="00F657B7"/>
    <w:rsid w:val="00F70FBF"/>
    <w:rsid w:val="00F716AA"/>
    <w:rsid w:val="00F7297B"/>
    <w:rsid w:val="00F84709"/>
    <w:rsid w:val="00F910B9"/>
    <w:rsid w:val="00F9365B"/>
    <w:rsid w:val="00F9541A"/>
    <w:rsid w:val="00FB4371"/>
    <w:rsid w:val="00FB695D"/>
    <w:rsid w:val="00FC687B"/>
    <w:rsid w:val="00FD540E"/>
    <w:rsid w:val="00FD66DC"/>
    <w:rsid w:val="00FE0643"/>
    <w:rsid w:val="00FE7E1E"/>
    <w:rsid w:val="00FF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C3EF"/>
  <w15:chartTrackingRefBased/>
  <w15:docId w15:val="{DD252C80-5456-44E7-AAA2-6F14CB1E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48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99448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5">
    <w:name w:val="heading 5"/>
    <w:basedOn w:val="Normal"/>
    <w:next w:val="Normal"/>
    <w:link w:val="Heading5Char"/>
    <w:uiPriority w:val="9"/>
    <w:semiHidden/>
    <w:unhideWhenUsed/>
    <w:qFormat/>
    <w:rsid w:val="00724D6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8A"/>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99448A"/>
    <w:rPr>
      <w:rFonts w:asciiTheme="majorHAnsi" w:eastAsiaTheme="majorEastAsia" w:hAnsiTheme="majorHAnsi" w:cstheme="majorBidi"/>
      <w:color w:val="C45911" w:themeColor="accent2" w:themeShade="BF"/>
      <w:sz w:val="28"/>
      <w:szCs w:val="28"/>
    </w:rPr>
  </w:style>
  <w:style w:type="paragraph" w:styleId="NormalWeb">
    <w:name w:val="Normal (Web)"/>
    <w:basedOn w:val="Normal"/>
    <w:uiPriority w:val="99"/>
    <w:semiHidden/>
    <w:unhideWhenUsed/>
    <w:rsid w:val="0099448A"/>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99448A"/>
    <w:pPr>
      <w:spacing w:line="240" w:lineRule="auto"/>
    </w:pPr>
    <w:rPr>
      <w:rFonts w:eastAsiaTheme="minorEastAsia"/>
      <w:b/>
      <w:bCs/>
      <w:smallCaps/>
      <w:color w:val="4472C4" w:themeColor="accent1"/>
      <w:spacing w:val="6"/>
    </w:rPr>
  </w:style>
  <w:style w:type="table" w:customStyle="1" w:styleId="Style12">
    <w:name w:val="Style12"/>
    <w:basedOn w:val="TableNormal"/>
    <w:uiPriority w:val="99"/>
    <w:rsid w:val="0099448A"/>
    <w:pPr>
      <w:spacing w:before="100" w:beforeAutospacing="1" w:after="0" w:afterAutospacing="1" w:line="240" w:lineRule="auto"/>
    </w:pPr>
    <w:rPr>
      <w:rFonts w:ascii="Georgia" w:eastAsiaTheme="minorEastAsia" w:hAnsi="Georgia"/>
      <w:sz w:val="18"/>
      <w:szCs w:val="20"/>
    </w:rPr>
    <w:tblPr>
      <w:tblBorders>
        <w:top w:val="single" w:sz="4" w:space="0" w:color="DC6900"/>
        <w:left w:val="single" w:sz="4" w:space="0" w:color="DC6900"/>
        <w:bottom w:val="single" w:sz="4" w:space="0" w:color="DC6900"/>
        <w:right w:val="single" w:sz="4" w:space="0" w:color="DC6900"/>
        <w:insideH w:val="single" w:sz="4" w:space="0" w:color="DC6900"/>
        <w:insideV w:val="single" w:sz="4" w:space="0" w:color="DC6900"/>
      </w:tblBorders>
      <w:tblCellMar>
        <w:top w:w="72" w:type="dxa"/>
        <w:left w:w="115" w:type="dxa"/>
        <w:bottom w:w="72" w:type="dxa"/>
        <w:right w:w="115" w:type="dxa"/>
      </w:tblCellMar>
    </w:tblPr>
    <w:tcPr>
      <w:vAlign w:val="center"/>
    </w:tcPr>
    <w:tblStylePr w:type="firstRow">
      <w:pPr>
        <w:jc w:val="left"/>
      </w:pPr>
      <w:rPr>
        <w:rFonts w:ascii="Andes" w:hAnsi="Andes"/>
        <w:b/>
        <w:color w:val="DC6900"/>
        <w:sz w:val="18"/>
      </w:rPr>
      <w:tblPr/>
      <w:tcPr>
        <w:tcBorders>
          <w:top w:val="single" w:sz="4" w:space="0" w:color="DC6900"/>
          <w:left w:val="single" w:sz="4" w:space="0" w:color="DC6900"/>
          <w:bottom w:val="single" w:sz="4" w:space="0" w:color="DC6900"/>
          <w:right w:val="single" w:sz="4" w:space="0" w:color="DC6900"/>
          <w:insideH w:val="nil"/>
          <w:insideV w:val="single" w:sz="4" w:space="0" w:color="DC6900"/>
          <w:tl2br w:val="nil"/>
          <w:tr2bl w:val="nil"/>
        </w:tcBorders>
      </w:tcPr>
    </w:tblStylePr>
  </w:style>
  <w:style w:type="paragraph" w:styleId="BodyText">
    <w:name w:val="Body Text"/>
    <w:basedOn w:val="Normal"/>
    <w:link w:val="BodyTextChar"/>
    <w:uiPriority w:val="99"/>
    <w:unhideWhenUsed/>
    <w:rsid w:val="0099448A"/>
    <w:pPr>
      <w:spacing w:line="240" w:lineRule="auto"/>
    </w:pPr>
    <w:rPr>
      <w:rFonts w:eastAsiaTheme="minorEastAsia"/>
      <w:sz w:val="20"/>
      <w:szCs w:val="20"/>
      <w:lang w:val="en-GB"/>
    </w:rPr>
  </w:style>
  <w:style w:type="character" w:customStyle="1" w:styleId="BodyTextChar">
    <w:name w:val="Body Text Char"/>
    <w:basedOn w:val="DefaultParagraphFont"/>
    <w:link w:val="BodyText"/>
    <w:uiPriority w:val="99"/>
    <w:rsid w:val="0099448A"/>
    <w:rPr>
      <w:rFonts w:eastAsiaTheme="minorEastAsia"/>
      <w:sz w:val="20"/>
      <w:szCs w:val="20"/>
      <w:lang w:val="en-GB"/>
    </w:rPr>
  </w:style>
  <w:style w:type="paragraph" w:customStyle="1" w:styleId="Default">
    <w:name w:val="Default"/>
    <w:rsid w:val="0099448A"/>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345A8F"/>
    <w:pPr>
      <w:ind w:left="720"/>
      <w:contextualSpacing/>
    </w:pPr>
  </w:style>
  <w:style w:type="paragraph" w:styleId="BalloonText">
    <w:name w:val="Balloon Text"/>
    <w:basedOn w:val="Normal"/>
    <w:link w:val="BalloonTextChar"/>
    <w:uiPriority w:val="99"/>
    <w:semiHidden/>
    <w:unhideWhenUsed/>
    <w:rsid w:val="000A4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36"/>
    <w:rPr>
      <w:rFonts w:ascii="Segoe UI" w:hAnsi="Segoe UI" w:cs="Segoe UI"/>
      <w:sz w:val="18"/>
      <w:szCs w:val="18"/>
    </w:rPr>
  </w:style>
  <w:style w:type="paragraph" w:styleId="Header">
    <w:name w:val="header"/>
    <w:basedOn w:val="Normal"/>
    <w:link w:val="HeaderChar"/>
    <w:uiPriority w:val="99"/>
    <w:unhideWhenUsed/>
    <w:rsid w:val="0097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A8"/>
  </w:style>
  <w:style w:type="paragraph" w:styleId="Footer">
    <w:name w:val="footer"/>
    <w:basedOn w:val="Normal"/>
    <w:link w:val="FooterChar"/>
    <w:uiPriority w:val="99"/>
    <w:unhideWhenUsed/>
    <w:rsid w:val="0097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A8"/>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6F5C96"/>
  </w:style>
  <w:style w:type="character" w:styleId="CommentReference">
    <w:name w:val="annotation reference"/>
    <w:basedOn w:val="DefaultParagraphFont"/>
    <w:uiPriority w:val="99"/>
    <w:semiHidden/>
    <w:unhideWhenUsed/>
    <w:rsid w:val="006804F9"/>
    <w:rPr>
      <w:sz w:val="16"/>
      <w:szCs w:val="16"/>
    </w:rPr>
  </w:style>
  <w:style w:type="paragraph" w:styleId="CommentText">
    <w:name w:val="annotation text"/>
    <w:basedOn w:val="Normal"/>
    <w:link w:val="CommentTextChar"/>
    <w:uiPriority w:val="99"/>
    <w:semiHidden/>
    <w:unhideWhenUsed/>
    <w:rsid w:val="006804F9"/>
    <w:pPr>
      <w:spacing w:line="240" w:lineRule="auto"/>
    </w:pPr>
    <w:rPr>
      <w:sz w:val="20"/>
      <w:szCs w:val="20"/>
    </w:rPr>
  </w:style>
  <w:style w:type="character" w:customStyle="1" w:styleId="CommentTextChar">
    <w:name w:val="Comment Text Char"/>
    <w:basedOn w:val="DefaultParagraphFont"/>
    <w:link w:val="CommentText"/>
    <w:uiPriority w:val="99"/>
    <w:semiHidden/>
    <w:rsid w:val="006804F9"/>
    <w:rPr>
      <w:sz w:val="20"/>
      <w:szCs w:val="20"/>
    </w:rPr>
  </w:style>
  <w:style w:type="paragraph" w:styleId="CommentSubject">
    <w:name w:val="annotation subject"/>
    <w:basedOn w:val="CommentText"/>
    <w:next w:val="CommentText"/>
    <w:link w:val="CommentSubjectChar"/>
    <w:uiPriority w:val="99"/>
    <w:semiHidden/>
    <w:unhideWhenUsed/>
    <w:rsid w:val="006804F9"/>
    <w:rPr>
      <w:b/>
      <w:bCs/>
    </w:rPr>
  </w:style>
  <w:style w:type="character" w:customStyle="1" w:styleId="CommentSubjectChar">
    <w:name w:val="Comment Subject Char"/>
    <w:basedOn w:val="CommentTextChar"/>
    <w:link w:val="CommentSubject"/>
    <w:uiPriority w:val="99"/>
    <w:semiHidden/>
    <w:rsid w:val="006804F9"/>
    <w:rPr>
      <w:b/>
      <w:bCs/>
      <w:sz w:val="20"/>
      <w:szCs w:val="20"/>
    </w:rPr>
  </w:style>
  <w:style w:type="paragraph" w:styleId="Revision">
    <w:name w:val="Revision"/>
    <w:hidden/>
    <w:uiPriority w:val="99"/>
    <w:semiHidden/>
    <w:rsid w:val="006804F9"/>
    <w:pPr>
      <w:spacing w:after="0" w:line="240" w:lineRule="auto"/>
    </w:pPr>
  </w:style>
  <w:style w:type="paragraph" w:styleId="FootnoteText">
    <w:name w:val="footnote text"/>
    <w:aliases w:val="single space,footnote text,fn,FOOTNOTES,ft,Footnote Text Char1,Footnote Text Char Char,Footnote Text Char1 Char Char,Footnote Text Char Char Char Char, Char Char Char Char Char, Char Char Char,Geneva 9,Font: Geneva 9,Boston 10,f, Char,Char"/>
    <w:basedOn w:val="Normal"/>
    <w:link w:val="FootnoteTextChar"/>
    <w:uiPriority w:val="99"/>
    <w:qFormat/>
    <w:rsid w:val="00C36F0A"/>
    <w:pPr>
      <w:spacing w:after="0" w:line="240" w:lineRule="auto"/>
    </w:pPr>
    <w:rPr>
      <w:rFonts w:eastAsiaTheme="minorEastAsia"/>
      <w:sz w:val="20"/>
      <w:szCs w:val="20"/>
    </w:rPr>
  </w:style>
  <w:style w:type="character" w:customStyle="1" w:styleId="FootnoteTextChar">
    <w:name w:val="Footnote Text Char"/>
    <w:aliases w:val="single space Char,footnote text Char,fn Char,FOOTNOTES Char,ft Char,Footnote Text Char1 Char,Footnote Text Char Char Char,Footnote Text Char1 Char Char Char,Footnote Text Char Char Char Char Char, Char Char Char Char Char Char,f Char"/>
    <w:basedOn w:val="DefaultParagraphFont"/>
    <w:link w:val="FootnoteText"/>
    <w:uiPriority w:val="99"/>
    <w:rsid w:val="00C36F0A"/>
    <w:rPr>
      <w:rFonts w:eastAsiaTheme="minorEastAsia"/>
      <w:sz w:val="20"/>
      <w:szCs w:val="20"/>
    </w:rPr>
  </w:style>
  <w:style w:type="character" w:customStyle="1" w:styleId="Heading5Char">
    <w:name w:val="Heading 5 Char"/>
    <w:basedOn w:val="DefaultParagraphFont"/>
    <w:link w:val="Heading5"/>
    <w:uiPriority w:val="9"/>
    <w:semiHidden/>
    <w:rsid w:val="00724D6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9AD4A57C5BB6CF468078C564BB867C8C" ma:contentTypeVersion="3" ma:contentTypeDescription="" ma:contentTypeScope="" ma:versionID="d2cda7cd8c1b5059e6c564fc3228dc3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000402702:Hosna Ferdous Sumi:hsumi@ifc.org;000364387:M. Masrur Reaz:mreaz@ifc.org;</DocAuthors>
    <Authors xmlns="b99a068c-3844-4a16-badd-77233eea0529">
      <UserInfo>
        <DisplayName>i:0#.w|ifc\hsumi</DisplayName>
        <AccountId>7461</AccountId>
        <AccountType/>
      </UserInfo>
      <UserInfo>
        <DisplayName>i:0#.w|ifc\mreaz</DisplayName>
        <AccountId>7394</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2018-07-29T04:00:00+00:00</DocumentDate>
    <WBDocType xmlns="b99a068c-3844-4a16-badd-77233eea0529">Policy Note</WBDocType>
    <SecurityClassification xmlns="b99a068c-3844-4a16-badd-77233eea0529">Public</SecurityClassification>
    <DeliverableID xmlns="b99a068c-3844-4a16-badd-77233eea0529">DLV0208685</DeliverableID>
    <ProjectID xmlns="b99a068c-3844-4a16-badd-77233eea0529">P165752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69CF49D-DF00-4CED-8F4E-A4A3B75C3468}"/>
</file>

<file path=customXml/itemProps2.xml><?xml version="1.0" encoding="utf-8"?>
<ds:datastoreItem xmlns:ds="http://schemas.openxmlformats.org/officeDocument/2006/customXml" ds:itemID="{E9277F98-57E6-4A59-8935-80E2A988BACA}"/>
</file>

<file path=customXml/itemProps3.xml><?xml version="1.0" encoding="utf-8"?>
<ds:datastoreItem xmlns:ds="http://schemas.openxmlformats.org/officeDocument/2006/customXml" ds:itemID="{89C69A4C-8B66-4964-81EE-B1ECFE5FA044}"/>
</file>

<file path=customXml/itemProps4.xml><?xml version="1.0" encoding="utf-8"?>
<ds:datastoreItem xmlns:ds="http://schemas.openxmlformats.org/officeDocument/2006/customXml" ds:itemID="{72DA8415-C709-41EB-BC6E-AAE34E73C52D}"/>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Export Diversification</dc:title>
  <dc:subject/>
  <dc:creator>Hosna Ferdous Sumi</dc:creator>
  <cp:keywords/>
  <dc:description/>
  <cp:lastModifiedBy>Nusrat Nahid Babi</cp:lastModifiedBy>
  <cp:revision>3</cp:revision>
  <dcterms:created xsi:type="dcterms:W3CDTF">2018-06-12T07:49:00Z</dcterms:created>
  <dcterms:modified xsi:type="dcterms:W3CDTF">2018-07-22T07:32:00Z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0x01010054E0FEF4951F9D49A6F48A35419983C7009AD4A57C5BB6CF468078C564BB867C8C</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