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F8D" w:rsidRPr="00233DBB" w:rsidRDefault="009435DC" w:rsidP="000F4F8D">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5410200</wp:posOffset>
                </wp:positionH>
                <wp:positionV relativeFrom="paragraph">
                  <wp:posOffset>-523875</wp:posOffset>
                </wp:positionV>
                <wp:extent cx="1352550" cy="6572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35255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35DC" w:rsidRPr="009435DC" w:rsidRDefault="00CD3BB4">
                            <w:pPr>
                              <w:rPr>
                                <w:rFonts w:ascii="Arial" w:hAnsi="Arial" w:cs="Arial"/>
                                <w:sz w:val="44"/>
                                <w:szCs w:val="44"/>
                              </w:rPr>
                            </w:pPr>
                            <w:r>
                              <w:rPr>
                                <w:rFonts w:ascii="Arial" w:hAnsi="Arial" w:cs="Arial"/>
                                <w:sz w:val="44"/>
                                <w:szCs w:val="44"/>
                              </w:rPr>
                              <w:t xml:space="preserve"> </w:t>
                            </w:r>
                            <w:r>
                              <w:rPr>
                                <w:rFonts w:ascii="Arial" w:hAnsi="Arial" w:cs="Arial"/>
                                <w:sz w:val="44"/>
                                <w:szCs w:val="44"/>
                              </w:rPr>
                              <w:t>92623</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26pt;margin-top:-41.25pt;width:106.5pt;height:51.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" fillcolor="white [3201]" stroked="f" strokeweight=".5pt">
                <v:textbox>
                  <w:txbxContent>
                    <w:p w:rsidR="009435DC" w:rsidRPr="009435DC" w:rsidRDefault="00CD3BB4">
                      <w:pPr>
                        <w:rPr>
                          <w:rFonts w:ascii="Arial" w:hAnsi="Arial" w:cs="Arial"/>
                          <w:sz w:val="44"/>
                          <w:szCs w:val="44"/>
                        </w:rPr>
                      </w:pPr>
                      <w:r>
                        <w:rPr>
                          <w:rFonts w:ascii="Arial" w:hAnsi="Arial" w:cs="Arial"/>
                          <w:sz w:val="44"/>
                          <w:szCs w:val="44"/>
                        </w:rPr>
                        <w:t xml:space="preserve"> </w:t>
                      </w:r>
                      <w:r>
                        <w:rPr>
                          <w:rFonts w:ascii="Arial" w:hAnsi="Arial" w:cs="Arial"/>
                          <w:sz w:val="44"/>
                          <w:szCs w:val="44"/>
                        </w:rPr>
                        <w:t>92623</w:t>
                      </w:r>
                      <w:bookmarkStart w:id="1" w:name="_GoBack"/>
                      <w:bookmarkEnd w:id="1"/>
                    </w:p>
                  </w:txbxContent>
                </v:textbox>
              </v:shape>
            </w:pict>
          </mc:Fallback>
        </mc:AlternateContent>
      </w:r>
    </w:p>
    <w:tbl>
      <w:tblPr>
        <w:tblpPr w:leftFromText="187" w:rightFromText="187" w:vertAnchor="page" w:horzAnchor="margin" w:tblpXSpec="center" w:tblpY="1756"/>
        <w:tblW w:w="473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0F4F8D" w:rsidRPr="00233DBB" w:rsidTr="00AE52C2">
        <w:trPr>
          <w:trHeight w:val="310"/>
        </w:trPr>
        <w:tc>
          <w:tcPr>
            <w:tcW w:w="9072" w:type="dxa"/>
            <w:tcMar>
              <w:top w:w="216" w:type="dxa"/>
              <w:left w:w="115" w:type="dxa"/>
              <w:bottom w:w="216" w:type="dxa"/>
              <w:right w:w="115" w:type="dxa"/>
            </w:tcMar>
          </w:tcPr>
          <w:p w:rsidR="000F4F8D" w:rsidRPr="00233DBB" w:rsidRDefault="009435DC" w:rsidP="00AE52C2">
            <w:pPr>
              <w:pStyle w:val="NoSpacing"/>
              <w:jc w:val="center"/>
              <w:rPr>
                <w:rFonts w:ascii="Times New Roman" w:eastAsiaTheme="majorEastAsia" w:hAnsi="Times New Roman" w:cs="Times New Roman"/>
              </w:rPr>
            </w:pPr>
            <w:sdt>
              <w:sdtPr>
                <w:rPr>
                  <w:rFonts w:ascii="Times New Roman" w:eastAsiaTheme="majorEastAsia" w:hAnsi="Times New Roman" w:cs="Times New Roman"/>
                </w:rPr>
                <w:alias w:val="Company"/>
                <w:id w:val="236134399"/>
                <w:dataBinding w:prefixMappings="xmlns:ns0='http://schemas.openxmlformats.org/officeDocument/2006/extended-properties'" w:xpath="/ns0:Properties[1]/ns0:Company[1]" w:storeItemID="{6668398D-A668-4E3E-A5EB-62B293D839F1}"/>
                <w:text/>
              </w:sdtPr>
              <w:sdtContent>
                <w:r w:rsidR="00C50C0C" w:rsidRPr="00233DBB">
                  <w:rPr>
                    <w:rFonts w:ascii="Times New Roman" w:eastAsiaTheme="majorEastAsia" w:hAnsi="Times New Roman" w:cs="Times New Roman"/>
                  </w:rPr>
                  <w:t>The World Bank Group</w:t>
                </w:r>
              </w:sdtContent>
            </w:sdt>
          </w:p>
        </w:tc>
      </w:tr>
      <w:tr w:rsidR="000F4F8D" w:rsidRPr="00233DBB" w:rsidTr="00AE52C2">
        <w:trPr>
          <w:trHeight w:val="10007"/>
        </w:trPr>
        <w:tc>
          <w:tcPr>
            <w:tcW w:w="9072" w:type="dxa"/>
          </w:tcPr>
          <w:p w:rsidR="000F4F8D" w:rsidRPr="00233DBB" w:rsidRDefault="000F4F8D" w:rsidP="00AE52C2">
            <w:pPr>
              <w:rPr>
                <w:rFonts w:ascii="Times New Roman" w:hAnsi="Times New Roman" w:cs="Times New Roman"/>
              </w:rPr>
            </w:pPr>
          </w:p>
          <w:p w:rsidR="000F4F8D" w:rsidRPr="00233DBB" w:rsidRDefault="000F4F8D" w:rsidP="00AE52C2">
            <w:pPr>
              <w:rPr>
                <w:rFonts w:ascii="Times New Roman" w:hAnsi="Times New Roman" w:cs="Times New Roman"/>
              </w:rPr>
            </w:pPr>
          </w:p>
          <w:p w:rsidR="000F4F8D" w:rsidRPr="00233DBB" w:rsidRDefault="000F4F8D" w:rsidP="00AE52C2">
            <w:pPr>
              <w:rPr>
                <w:rFonts w:ascii="Times New Roman" w:hAnsi="Times New Roman" w:cs="Times New Roman"/>
              </w:rPr>
            </w:pPr>
          </w:p>
          <w:p w:rsidR="000F4F8D" w:rsidRPr="00233DBB" w:rsidRDefault="000F4F8D" w:rsidP="00AE52C2">
            <w:pPr>
              <w:rPr>
                <w:rFonts w:ascii="Times New Roman" w:hAnsi="Times New Roman" w:cs="Times New Roman"/>
              </w:rPr>
            </w:pPr>
          </w:p>
          <w:p w:rsidR="000F4F8D" w:rsidRPr="00233DBB" w:rsidRDefault="000F4F8D" w:rsidP="00AE52C2">
            <w:pPr>
              <w:rPr>
                <w:rFonts w:ascii="Times New Roman" w:hAnsi="Times New Roman" w:cs="Times New Roman"/>
              </w:rPr>
            </w:pPr>
          </w:p>
          <w:p w:rsidR="000F4F8D" w:rsidRPr="00233DBB" w:rsidRDefault="000F4F8D" w:rsidP="00AE52C2">
            <w:pPr>
              <w:jc w:val="center"/>
              <w:rPr>
                <w:rFonts w:ascii="Times New Roman" w:hAnsi="Times New Roman" w:cs="Times New Roman"/>
                <w:b/>
                <w:smallCaps/>
              </w:rPr>
            </w:pPr>
          </w:p>
          <w:p w:rsidR="000F4F8D" w:rsidRPr="00233DBB" w:rsidRDefault="000F4F8D" w:rsidP="00AE52C2">
            <w:pPr>
              <w:jc w:val="center"/>
              <w:rPr>
                <w:rFonts w:ascii="Times New Roman" w:hAnsi="Times New Roman" w:cs="Times New Roman"/>
                <w:b/>
                <w:smallCaps/>
                <w:sz w:val="24"/>
                <w:szCs w:val="24"/>
              </w:rPr>
            </w:pPr>
            <w:r w:rsidRPr="00233DBB">
              <w:rPr>
                <w:rFonts w:ascii="Times New Roman" w:hAnsi="Times New Roman" w:cs="Times New Roman"/>
                <w:b/>
                <w:smallCaps/>
                <w:sz w:val="24"/>
                <w:szCs w:val="24"/>
              </w:rPr>
              <w:t xml:space="preserve">TOWARDS OPEN KNOWLEDGE: </w:t>
            </w:r>
          </w:p>
          <w:p w:rsidR="000F4F8D" w:rsidRPr="00233DBB" w:rsidRDefault="000F4F8D" w:rsidP="00AE52C2">
            <w:pPr>
              <w:jc w:val="center"/>
              <w:rPr>
                <w:rFonts w:ascii="Times New Roman" w:hAnsi="Times New Roman" w:cs="Times New Roman"/>
                <w:b/>
                <w:smallCaps/>
              </w:rPr>
            </w:pPr>
            <w:r w:rsidRPr="00233DBB">
              <w:rPr>
                <w:rFonts w:ascii="Times New Roman" w:hAnsi="Times New Roman" w:cs="Times New Roman"/>
                <w:b/>
                <w:smallCaps/>
              </w:rPr>
              <w:t>The State of World Bank Knowledge Services</w:t>
            </w:r>
          </w:p>
          <w:p w:rsidR="000F4F8D" w:rsidRPr="00233DBB" w:rsidRDefault="000F4F8D" w:rsidP="00AE52C2">
            <w:pPr>
              <w:jc w:val="center"/>
              <w:rPr>
                <w:rFonts w:ascii="Times New Roman" w:hAnsi="Times New Roman" w:cs="Times New Roman"/>
                <w:b/>
              </w:rPr>
            </w:pPr>
          </w:p>
          <w:p w:rsidR="000F4F8D" w:rsidRPr="00233DBB" w:rsidRDefault="000F4F8D" w:rsidP="00AE52C2">
            <w:pPr>
              <w:rPr>
                <w:rFonts w:ascii="Times New Roman" w:eastAsiaTheme="majorEastAsia" w:hAnsi="Times New Roman" w:cs="Times New Roman"/>
              </w:rPr>
            </w:pPr>
          </w:p>
          <w:p w:rsidR="000F4F8D" w:rsidRPr="00233DBB" w:rsidRDefault="000F4F8D" w:rsidP="00AE52C2">
            <w:pPr>
              <w:rPr>
                <w:rFonts w:ascii="Times New Roman" w:eastAsiaTheme="majorEastAsia" w:hAnsi="Times New Roman" w:cs="Times New Roman"/>
              </w:rPr>
            </w:pPr>
          </w:p>
          <w:p w:rsidR="000F4F8D" w:rsidRPr="00233DBB" w:rsidRDefault="000F4F8D" w:rsidP="00AE52C2">
            <w:pPr>
              <w:rPr>
                <w:rFonts w:ascii="Times New Roman" w:eastAsiaTheme="majorEastAsia" w:hAnsi="Times New Roman" w:cs="Times New Roman"/>
              </w:rPr>
            </w:pPr>
          </w:p>
          <w:p w:rsidR="000F4F8D" w:rsidRPr="00233DBB" w:rsidRDefault="000F4F8D" w:rsidP="00AE52C2">
            <w:pPr>
              <w:rPr>
                <w:rFonts w:ascii="Times New Roman" w:eastAsiaTheme="majorEastAsia" w:hAnsi="Times New Roman" w:cs="Times New Roman"/>
              </w:rPr>
            </w:pPr>
          </w:p>
          <w:p w:rsidR="000F4F8D" w:rsidRPr="00233DBB" w:rsidRDefault="000F4F8D" w:rsidP="00AE52C2">
            <w:pPr>
              <w:rPr>
                <w:rFonts w:ascii="Times New Roman" w:eastAsiaTheme="majorEastAsia" w:hAnsi="Times New Roman" w:cs="Times New Roman"/>
              </w:rPr>
            </w:pPr>
          </w:p>
          <w:p w:rsidR="000F4F8D" w:rsidRPr="00233DBB" w:rsidRDefault="000F4F8D" w:rsidP="00AE52C2">
            <w:pPr>
              <w:contextualSpacing/>
              <w:jc w:val="center"/>
              <w:rPr>
                <w:rFonts w:ascii="Times New Roman" w:eastAsiaTheme="majorEastAsia" w:hAnsi="Times New Roman" w:cs="Times New Roman"/>
                <w:b/>
              </w:rPr>
            </w:pPr>
            <w:r w:rsidRPr="00233DBB">
              <w:rPr>
                <w:rFonts w:ascii="Times New Roman" w:eastAsiaTheme="majorEastAsia" w:hAnsi="Times New Roman" w:cs="Times New Roman"/>
                <w:b/>
              </w:rPr>
              <w:t>Operations Policy and Country Services</w:t>
            </w:r>
          </w:p>
          <w:p w:rsidR="000F4F8D" w:rsidRPr="00233DBB" w:rsidRDefault="000F4F8D" w:rsidP="00AE52C2">
            <w:pPr>
              <w:contextualSpacing/>
              <w:jc w:val="center"/>
              <w:rPr>
                <w:rFonts w:ascii="Times New Roman" w:eastAsiaTheme="majorEastAsia" w:hAnsi="Times New Roman" w:cs="Times New Roman"/>
                <w:b/>
              </w:rPr>
            </w:pPr>
            <w:r w:rsidRPr="00233DBB">
              <w:rPr>
                <w:rFonts w:ascii="Times New Roman" w:eastAsiaTheme="majorEastAsia" w:hAnsi="Times New Roman" w:cs="Times New Roman"/>
                <w:b/>
              </w:rPr>
              <w:t>Reform Secretariat</w:t>
            </w:r>
          </w:p>
          <w:p w:rsidR="006F3E59" w:rsidRPr="00233DBB" w:rsidRDefault="006F3E59" w:rsidP="00AE52C2">
            <w:pPr>
              <w:contextualSpacing/>
              <w:jc w:val="center"/>
              <w:rPr>
                <w:rFonts w:ascii="Times New Roman" w:eastAsiaTheme="majorEastAsia" w:hAnsi="Times New Roman" w:cs="Times New Roman"/>
                <w:b/>
              </w:rPr>
            </w:pPr>
          </w:p>
          <w:p w:rsidR="006F3E59" w:rsidRPr="00233DBB" w:rsidRDefault="006F3E59" w:rsidP="00AE52C2">
            <w:pPr>
              <w:contextualSpacing/>
              <w:jc w:val="center"/>
              <w:rPr>
                <w:rFonts w:ascii="Times New Roman" w:eastAsiaTheme="majorEastAsia" w:hAnsi="Times New Roman" w:cs="Times New Roman"/>
                <w:b/>
              </w:rPr>
            </w:pPr>
          </w:p>
          <w:p w:rsidR="006F3E59" w:rsidRPr="00233DBB" w:rsidRDefault="006F3E59" w:rsidP="00AE52C2">
            <w:pPr>
              <w:contextualSpacing/>
              <w:jc w:val="center"/>
              <w:rPr>
                <w:rFonts w:ascii="Times New Roman" w:eastAsiaTheme="majorEastAsia" w:hAnsi="Times New Roman" w:cs="Times New Roman"/>
                <w:b/>
              </w:rPr>
            </w:pPr>
          </w:p>
          <w:p w:rsidR="006F3E59" w:rsidRPr="00233DBB" w:rsidRDefault="006F3E59" w:rsidP="00AE52C2">
            <w:pPr>
              <w:contextualSpacing/>
              <w:jc w:val="center"/>
              <w:rPr>
                <w:rFonts w:ascii="Times New Roman" w:eastAsiaTheme="majorEastAsia" w:hAnsi="Times New Roman" w:cs="Times New Roman"/>
                <w:b/>
              </w:rPr>
            </w:pPr>
          </w:p>
          <w:p w:rsidR="006F3E59" w:rsidRPr="00233DBB" w:rsidRDefault="006F3E59" w:rsidP="00AE52C2">
            <w:pPr>
              <w:contextualSpacing/>
              <w:jc w:val="center"/>
              <w:rPr>
                <w:rFonts w:ascii="Times New Roman" w:eastAsiaTheme="majorEastAsia" w:hAnsi="Times New Roman" w:cs="Times New Roman"/>
                <w:b/>
              </w:rPr>
            </w:pPr>
          </w:p>
          <w:p w:rsidR="006F3E59" w:rsidRPr="00233DBB" w:rsidRDefault="006F3E59" w:rsidP="00AE52C2">
            <w:pPr>
              <w:contextualSpacing/>
              <w:jc w:val="center"/>
              <w:rPr>
                <w:rFonts w:ascii="Times New Roman" w:eastAsiaTheme="majorEastAsia" w:hAnsi="Times New Roman" w:cs="Times New Roman"/>
                <w:b/>
              </w:rPr>
            </w:pPr>
          </w:p>
          <w:p w:rsidR="006F3E59" w:rsidRPr="00233DBB" w:rsidRDefault="006F3E59" w:rsidP="00AE52C2">
            <w:pPr>
              <w:contextualSpacing/>
              <w:jc w:val="center"/>
              <w:rPr>
                <w:rFonts w:ascii="Times New Roman" w:eastAsiaTheme="majorEastAsia" w:hAnsi="Times New Roman" w:cs="Times New Roman"/>
                <w:b/>
              </w:rPr>
            </w:pPr>
          </w:p>
          <w:p w:rsidR="006F3E59" w:rsidRPr="00233DBB" w:rsidRDefault="006F3E59" w:rsidP="00AE52C2">
            <w:pPr>
              <w:contextualSpacing/>
              <w:jc w:val="center"/>
              <w:rPr>
                <w:rFonts w:ascii="Times New Roman" w:eastAsiaTheme="majorEastAsia" w:hAnsi="Times New Roman" w:cs="Times New Roman"/>
              </w:rPr>
            </w:pPr>
            <w:r w:rsidRPr="00233DBB">
              <w:rPr>
                <w:rFonts w:ascii="Times New Roman" w:eastAsiaTheme="majorEastAsia" w:hAnsi="Times New Roman" w:cs="Times New Roman"/>
                <w:b/>
              </w:rPr>
              <w:t>July 18, 2011</w:t>
            </w:r>
          </w:p>
        </w:tc>
      </w:tr>
      <w:tr w:rsidR="000F4F8D" w:rsidRPr="00233DBB" w:rsidTr="00AE52C2">
        <w:trPr>
          <w:trHeight w:val="682"/>
        </w:trPr>
        <w:sdt>
          <w:sdtPr>
            <w:rPr>
              <w:rFonts w:ascii="Times New Roman" w:eastAsiaTheme="majorEastAsia" w:hAnsi="Times New Roman" w:cs="Times New Roman"/>
              <w:b/>
            </w:rPr>
            <w:alias w:val="Subtitle"/>
            <w:id w:val="236134400"/>
            <w:showingPlcHdr/>
            <w:dataBinding w:prefixMappings="xmlns:ns0='http://schemas.openxmlformats.org/package/2006/metadata/core-properties' xmlns:ns1='http://purl.org/dc/elements/1.1/'" w:xpath="/ns0:coreProperties[1]/ns1:subject[1]" w:storeItemID="{6C3C8BC8-F283-45AE-878A-BAB7291924A1}"/>
            <w:text/>
          </w:sdtPr>
          <w:sdtContent>
            <w:tc>
              <w:tcPr>
                <w:tcW w:w="9072" w:type="dxa"/>
                <w:tcMar>
                  <w:top w:w="216" w:type="dxa"/>
                  <w:left w:w="115" w:type="dxa"/>
                  <w:bottom w:w="216" w:type="dxa"/>
                  <w:right w:w="115" w:type="dxa"/>
                </w:tcMar>
              </w:tcPr>
              <w:p w:rsidR="000F4F8D" w:rsidRPr="00233DBB" w:rsidRDefault="000F4F8D" w:rsidP="00AE52C2">
                <w:pPr>
                  <w:pStyle w:val="NoSpacing"/>
                  <w:jc w:val="center"/>
                  <w:rPr>
                    <w:rFonts w:ascii="Times New Roman" w:eastAsiaTheme="majorEastAsia" w:hAnsi="Times New Roman" w:cs="Times New Roman"/>
                    <w:b/>
                  </w:rPr>
                </w:pPr>
                <w:r w:rsidRPr="00233DBB">
                  <w:rPr>
                    <w:rFonts w:ascii="Times New Roman" w:eastAsiaTheme="majorEastAsia" w:hAnsi="Times New Roman" w:cs="Times New Roman"/>
                    <w:b/>
                  </w:rPr>
                  <w:t xml:space="preserve">     </w:t>
                </w:r>
              </w:p>
            </w:tc>
          </w:sdtContent>
        </w:sdt>
      </w:tr>
    </w:tbl>
    <w:p w:rsidR="000F4F8D" w:rsidRPr="00233DBB" w:rsidRDefault="000F4F8D" w:rsidP="000F4F8D">
      <w:pPr>
        <w:rPr>
          <w:rFonts w:ascii="Times New Roman" w:hAnsi="Times New Roman" w:cs="Times New Roman"/>
        </w:rPr>
        <w:sectPr w:rsidR="000F4F8D" w:rsidRPr="00233DBB" w:rsidSect="00AE52C2">
          <w:footerReference w:type="first" r:id="rId9"/>
          <w:pgSz w:w="12240" w:h="15840"/>
          <w:pgMar w:top="990" w:right="1440" w:bottom="1440" w:left="1440" w:header="720" w:footer="720" w:gutter="0"/>
          <w:pgNumType w:fmt="lowerRoman" w:start="1"/>
          <w:cols w:space="720"/>
          <w:titlePg/>
          <w:docGrid w:linePitch="360"/>
        </w:sectPr>
      </w:pPr>
    </w:p>
    <w:p w:rsidR="00670163" w:rsidRPr="00233DBB" w:rsidRDefault="000F4F8D">
      <w:pPr>
        <w:spacing w:after="120"/>
        <w:jc w:val="center"/>
        <w:rPr>
          <w:rFonts w:ascii="Times New Roman" w:hAnsi="Times New Roman" w:cs="Times New Roman"/>
          <w:b/>
          <w:smallCaps/>
        </w:rPr>
      </w:pPr>
      <w:r w:rsidRPr="00233DBB">
        <w:rPr>
          <w:rFonts w:ascii="Times New Roman" w:hAnsi="Times New Roman" w:cs="Times New Roman"/>
          <w:b/>
          <w:smallCaps/>
        </w:rPr>
        <w:lastRenderedPageBreak/>
        <w:t>Abbreviations and Acronyms</w:t>
      </w:r>
    </w:p>
    <w:tbl>
      <w:tblPr>
        <w:tblStyle w:val="TableGrid"/>
        <w:tblW w:w="0" w:type="auto"/>
        <w:jc w:val="center"/>
        <w:tblInd w:w="-2822" w:type="dxa"/>
        <w:tblBorders>
          <w:insideH w:val="none" w:sz="0" w:space="0" w:color="auto"/>
          <w:insideV w:val="none" w:sz="0" w:space="0" w:color="auto"/>
        </w:tblBorders>
        <w:tblLook w:val="04A0" w:firstRow="1" w:lastRow="0" w:firstColumn="1" w:lastColumn="0" w:noHBand="0" w:noVBand="1"/>
      </w:tblPr>
      <w:tblGrid>
        <w:gridCol w:w="1410"/>
        <w:gridCol w:w="5940"/>
      </w:tblGrid>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AAA</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Analytic and Advisory Activities</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proofErr w:type="spellStart"/>
            <w:r w:rsidRPr="00233DBB">
              <w:rPr>
                <w:rFonts w:ascii="Times New Roman" w:hAnsi="Times New Roman" w:cs="Times New Roman"/>
                <w:sz w:val="20"/>
                <w:szCs w:val="20"/>
              </w:rPr>
              <w:t>ADePT</w:t>
            </w:r>
            <w:proofErr w:type="spellEnd"/>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Automated DEC Poverty Tables</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BB</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Bank Budget</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BEEPS</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Business Environment and Enterprise Performance Survey</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BW</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Business Warehouse</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CO</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Country Office</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CODE</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 xml:space="preserve">Committee </w:t>
            </w:r>
            <w:r w:rsidR="00201EA7" w:rsidRPr="00233DBB">
              <w:rPr>
                <w:rFonts w:ascii="Times New Roman" w:hAnsi="Times New Roman" w:cs="Times New Roman"/>
                <w:sz w:val="20"/>
                <w:szCs w:val="20"/>
              </w:rPr>
              <w:t>o</w:t>
            </w:r>
            <w:r w:rsidRPr="00233DBB">
              <w:rPr>
                <w:rFonts w:ascii="Times New Roman" w:hAnsi="Times New Roman" w:cs="Times New Roman"/>
                <w:sz w:val="20"/>
                <w:szCs w:val="20"/>
              </w:rPr>
              <w:t>n Development Effectiveness</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DALYs</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Disability Adjusted Life Years</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DEC</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Development Economics Vice Presidency</w:t>
            </w:r>
            <w:r w:rsidR="00201EA7" w:rsidRPr="00233DBB">
              <w:rPr>
                <w:rFonts w:ascii="Times New Roman" w:hAnsi="Times New Roman" w:cs="Times New Roman"/>
                <w:sz w:val="20"/>
                <w:szCs w:val="20"/>
              </w:rPr>
              <w:t xml:space="preserve"> (the Research Group)</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DFID</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Department for International Development</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DIME</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Development I</w:t>
            </w:r>
            <w:r w:rsidR="00577B57" w:rsidRPr="00233DBB">
              <w:rPr>
                <w:rFonts w:ascii="Times New Roman" w:hAnsi="Times New Roman" w:cs="Times New Roman"/>
                <w:sz w:val="20"/>
                <w:szCs w:val="20"/>
              </w:rPr>
              <w:t>m</w:t>
            </w:r>
            <w:r w:rsidRPr="00233DBB">
              <w:rPr>
                <w:rFonts w:ascii="Times New Roman" w:hAnsi="Times New Roman" w:cs="Times New Roman"/>
                <w:sz w:val="20"/>
                <w:szCs w:val="20"/>
              </w:rPr>
              <w:t>pact Evaluation</w:t>
            </w:r>
            <w:r w:rsidR="00577B57" w:rsidRPr="00233DBB">
              <w:rPr>
                <w:rFonts w:ascii="Times New Roman" w:hAnsi="Times New Roman" w:cs="Times New Roman"/>
                <w:sz w:val="20"/>
                <w:szCs w:val="20"/>
              </w:rPr>
              <w:t xml:space="preserve"> Initiative</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ESSD</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Environmentally and Socially Sustainable Development</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ESW</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Economic and Sector Work</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GDLN</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Global Development Learning Network</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GDN</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Global Development Network</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HDN</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Human Development Network</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HR</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Human Resources</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HRSLO</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 xml:space="preserve">Leadership </w:t>
            </w:r>
            <w:r w:rsidR="00201EA7" w:rsidRPr="00233DBB">
              <w:rPr>
                <w:rFonts w:ascii="Times New Roman" w:hAnsi="Times New Roman" w:cs="Times New Roman"/>
                <w:sz w:val="20"/>
                <w:szCs w:val="20"/>
              </w:rPr>
              <w:t>and</w:t>
            </w:r>
            <w:r w:rsidRPr="00233DBB">
              <w:rPr>
                <w:rFonts w:ascii="Times New Roman" w:hAnsi="Times New Roman" w:cs="Times New Roman"/>
                <w:sz w:val="20"/>
                <w:szCs w:val="20"/>
              </w:rPr>
              <w:t xml:space="preserve"> Organization</w:t>
            </w:r>
            <w:r w:rsidR="00F76F3A" w:rsidRPr="00233DBB">
              <w:rPr>
                <w:rFonts w:ascii="Times New Roman" w:hAnsi="Times New Roman" w:cs="Times New Roman"/>
                <w:sz w:val="20"/>
                <w:szCs w:val="20"/>
              </w:rPr>
              <w:t>al</w:t>
            </w:r>
            <w:r w:rsidRPr="00233DBB">
              <w:rPr>
                <w:rFonts w:ascii="Times New Roman" w:hAnsi="Times New Roman" w:cs="Times New Roman"/>
                <w:sz w:val="20"/>
                <w:szCs w:val="20"/>
              </w:rPr>
              <w:t xml:space="preserve"> Effectiveness</w:t>
            </w:r>
            <w:r w:rsidR="00201EA7" w:rsidRPr="00233DBB">
              <w:rPr>
                <w:rFonts w:ascii="Times New Roman" w:hAnsi="Times New Roman" w:cs="Times New Roman"/>
                <w:sz w:val="20"/>
                <w:szCs w:val="20"/>
              </w:rPr>
              <w:t xml:space="preserve"> </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IBRD</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International Bank for Reconstruction and Development</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ICT</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Information and Communication Technologies</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IDA</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International Development Association</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IEG</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Independent Evaluation Group</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 xml:space="preserve">IT </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Information Technology</w:t>
            </w:r>
          </w:p>
        </w:tc>
      </w:tr>
      <w:tr w:rsidR="000F4F8D" w:rsidRPr="00233DBB" w:rsidTr="00AE52C2">
        <w:trPr>
          <w:trHeight w:val="274"/>
          <w:jc w:val="center"/>
        </w:trPr>
        <w:tc>
          <w:tcPr>
            <w:tcW w:w="1410" w:type="dxa"/>
          </w:tcPr>
          <w:p w:rsidR="00670163" w:rsidRPr="00233DBB" w:rsidRDefault="004F184D">
            <w:pPr>
              <w:spacing w:line="264" w:lineRule="auto"/>
              <w:rPr>
                <w:rFonts w:ascii="Times New Roman" w:hAnsi="Times New Roman" w:cs="Times New Roman"/>
                <w:sz w:val="20"/>
                <w:szCs w:val="20"/>
              </w:rPr>
            </w:pPr>
            <w:r w:rsidRPr="00233DBB">
              <w:rPr>
                <w:rFonts w:ascii="Times New Roman" w:hAnsi="Times New Roman" w:cs="Times New Roman"/>
                <w:sz w:val="20"/>
                <w:szCs w:val="20"/>
              </w:rPr>
              <w:t>JBIC</w:t>
            </w:r>
          </w:p>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KSG</w:t>
            </w:r>
          </w:p>
        </w:tc>
        <w:tc>
          <w:tcPr>
            <w:tcW w:w="5940" w:type="dxa"/>
          </w:tcPr>
          <w:p w:rsidR="00670163" w:rsidRPr="00233DBB" w:rsidRDefault="00064912">
            <w:pPr>
              <w:spacing w:line="264" w:lineRule="auto"/>
              <w:rPr>
                <w:rFonts w:ascii="Times New Roman" w:hAnsi="Times New Roman" w:cs="Times New Roman"/>
                <w:sz w:val="20"/>
                <w:szCs w:val="20"/>
              </w:rPr>
            </w:pPr>
            <w:r w:rsidRPr="00233DBB">
              <w:rPr>
                <w:rFonts w:ascii="Times New Roman" w:hAnsi="Times New Roman" w:cs="Times New Roman"/>
                <w:sz w:val="20"/>
                <w:szCs w:val="20"/>
              </w:rPr>
              <w:t>Japan Bank for International Cooperation</w:t>
            </w:r>
          </w:p>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Knowledge Strategy Group</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LAC</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Latin America and Caribbean Region</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LSE</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London School of Economics</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LSM</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Living Standards Measurement</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M&amp;E</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Monitoring and Evaluation</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MENA</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Middle East and North Africa Region</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MIC</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Middle-Income Country</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MIS</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Management Information System</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ODA</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Official Development Assistance</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OED</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Operations Evaluation Department</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OETF</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Organizational Effectiveness Task Force</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OPCS</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Operational Policies and Country Services</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PERs</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Public Expenditure Reviews</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PREM</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Poverty Reduction and Economic Management</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QAG</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Quality Assurance Group</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RVPU</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Regional Vice Presidential Unit</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TA</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 xml:space="preserve">Technical Assistance </w:t>
            </w:r>
          </w:p>
        </w:tc>
      </w:tr>
      <w:tr w:rsidR="000F4F8D" w:rsidRPr="00233DBB" w:rsidTr="00AE52C2">
        <w:trPr>
          <w:trHeight w:val="274"/>
          <w:jc w:val="center"/>
        </w:trPr>
        <w:tc>
          <w:tcPr>
            <w:tcW w:w="1410" w:type="dxa"/>
          </w:tcPr>
          <w:p w:rsidR="00670163" w:rsidRPr="00233DBB" w:rsidRDefault="00201EA7">
            <w:pPr>
              <w:spacing w:line="264" w:lineRule="auto"/>
              <w:rPr>
                <w:rFonts w:ascii="Times New Roman" w:hAnsi="Times New Roman" w:cs="Times New Roman"/>
                <w:sz w:val="20"/>
                <w:szCs w:val="20"/>
              </w:rPr>
            </w:pPr>
            <w:r w:rsidRPr="00233DBB">
              <w:rPr>
                <w:rFonts w:ascii="Times New Roman" w:hAnsi="Times New Roman" w:cs="Times New Roman"/>
                <w:sz w:val="20"/>
                <w:szCs w:val="20"/>
              </w:rPr>
              <w:t>TE</w:t>
            </w:r>
          </w:p>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VPU</w:t>
            </w:r>
          </w:p>
        </w:tc>
        <w:tc>
          <w:tcPr>
            <w:tcW w:w="5940" w:type="dxa"/>
          </w:tcPr>
          <w:p w:rsidR="00670163" w:rsidRPr="00233DBB" w:rsidRDefault="00201EA7">
            <w:pPr>
              <w:spacing w:line="264" w:lineRule="auto"/>
              <w:rPr>
                <w:rFonts w:ascii="Times New Roman" w:hAnsi="Times New Roman" w:cs="Times New Roman"/>
                <w:sz w:val="20"/>
                <w:szCs w:val="20"/>
              </w:rPr>
            </w:pPr>
            <w:r w:rsidRPr="00233DBB">
              <w:rPr>
                <w:rFonts w:ascii="Times New Roman" w:hAnsi="Times New Roman" w:cs="Times New Roman"/>
                <w:sz w:val="20"/>
                <w:szCs w:val="20"/>
              </w:rPr>
              <w:t>External Training</w:t>
            </w:r>
          </w:p>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Vice President Unit</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WBI</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World Bank Institute</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WDI</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World Development Indicators</w:t>
            </w:r>
          </w:p>
        </w:tc>
      </w:tr>
      <w:tr w:rsidR="000F4F8D" w:rsidRPr="00233DBB" w:rsidTr="00AE52C2">
        <w:trPr>
          <w:trHeight w:val="274"/>
          <w:jc w:val="center"/>
        </w:trPr>
        <w:tc>
          <w:tcPr>
            <w:tcW w:w="141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WDR</w:t>
            </w:r>
          </w:p>
        </w:tc>
        <w:tc>
          <w:tcPr>
            <w:tcW w:w="5940" w:type="dxa"/>
          </w:tcPr>
          <w:p w:rsidR="00670163" w:rsidRPr="00233DBB" w:rsidRDefault="000F4F8D">
            <w:pPr>
              <w:spacing w:line="264" w:lineRule="auto"/>
              <w:rPr>
                <w:rFonts w:ascii="Times New Roman" w:hAnsi="Times New Roman" w:cs="Times New Roman"/>
                <w:sz w:val="20"/>
                <w:szCs w:val="20"/>
              </w:rPr>
            </w:pPr>
            <w:r w:rsidRPr="00233DBB">
              <w:rPr>
                <w:rFonts w:ascii="Times New Roman" w:hAnsi="Times New Roman" w:cs="Times New Roman"/>
                <w:sz w:val="20"/>
                <w:szCs w:val="20"/>
              </w:rPr>
              <w:t>World Development Report</w:t>
            </w:r>
          </w:p>
        </w:tc>
      </w:tr>
    </w:tbl>
    <w:p w:rsidR="000F4F8D" w:rsidRPr="00233DBB" w:rsidRDefault="000F4F8D" w:rsidP="000F4F8D">
      <w:pPr>
        <w:spacing w:after="0"/>
        <w:rPr>
          <w:rFonts w:ascii="Times New Roman" w:hAnsi="Times New Roman" w:cs="Times New Roman"/>
        </w:rPr>
        <w:sectPr w:rsidR="000F4F8D" w:rsidRPr="00233DBB" w:rsidSect="00AE52C2">
          <w:pgSz w:w="12240" w:h="15840"/>
          <w:pgMar w:top="1440" w:right="1440" w:bottom="1440" w:left="1440" w:header="720" w:footer="720" w:gutter="0"/>
          <w:cols w:space="720"/>
          <w:docGrid w:linePitch="360"/>
        </w:sectPr>
      </w:pPr>
    </w:p>
    <w:p w:rsidR="000F4F8D" w:rsidRPr="00233DBB" w:rsidRDefault="000F4F8D" w:rsidP="000F4F8D">
      <w:pPr>
        <w:spacing w:after="0"/>
        <w:rPr>
          <w:rFonts w:ascii="Times New Roman" w:hAnsi="Times New Roman" w:cs="Times New Roman"/>
        </w:rPr>
      </w:pPr>
    </w:p>
    <w:p w:rsidR="000F4F8D" w:rsidRPr="00233DBB" w:rsidRDefault="000F4F8D" w:rsidP="000F4F8D">
      <w:pPr>
        <w:spacing w:after="0"/>
        <w:rPr>
          <w:rFonts w:ascii="Times New Roman" w:hAnsi="Times New Roman" w:cs="Times New Roman"/>
        </w:rPr>
      </w:pPr>
    </w:p>
    <w:p w:rsidR="000F4F8D" w:rsidRPr="00233DBB" w:rsidRDefault="00064912" w:rsidP="006B4934">
      <w:pPr>
        <w:pStyle w:val="Heading1"/>
        <w:spacing w:line="276" w:lineRule="auto"/>
        <w:jc w:val="center"/>
        <w:rPr>
          <w:rFonts w:ascii="Times New Roman" w:hAnsi="Times New Roman" w:cs="Times New Roman"/>
          <w:smallCaps/>
          <w:sz w:val="22"/>
          <w:szCs w:val="22"/>
        </w:rPr>
      </w:pPr>
      <w:bookmarkStart w:id="2" w:name="_Toc298787962"/>
      <w:r w:rsidRPr="00233DBB">
        <w:rPr>
          <w:rFonts w:ascii="Times New Roman" w:hAnsi="Times New Roman" w:cs="Times New Roman"/>
          <w:smallCaps/>
          <w:sz w:val="22"/>
          <w:szCs w:val="22"/>
        </w:rPr>
        <w:t>A</w:t>
      </w:r>
      <w:r w:rsidR="000F4F8D" w:rsidRPr="00233DBB">
        <w:rPr>
          <w:rFonts w:ascii="Times New Roman" w:hAnsi="Times New Roman" w:cs="Times New Roman"/>
          <w:smallCaps/>
          <w:sz w:val="22"/>
          <w:szCs w:val="22"/>
        </w:rPr>
        <w:t>cknowledgments</w:t>
      </w:r>
      <w:bookmarkEnd w:id="2"/>
      <w:r w:rsidRPr="00233DBB">
        <w:rPr>
          <w:rFonts w:ascii="Times New Roman" w:hAnsi="Times New Roman" w:cs="Times New Roman"/>
          <w:smallCaps/>
          <w:sz w:val="22"/>
          <w:szCs w:val="22"/>
        </w:rPr>
        <w:t xml:space="preserve"> </w:t>
      </w:r>
    </w:p>
    <w:p w:rsidR="000F4F8D" w:rsidRPr="00233DBB" w:rsidRDefault="000F4F8D" w:rsidP="000F4F8D">
      <w:pPr>
        <w:spacing w:after="0"/>
        <w:jc w:val="center"/>
        <w:rPr>
          <w:rFonts w:ascii="Times New Roman" w:hAnsi="Times New Roman" w:cs="Times New Roman"/>
          <w:b/>
          <w:smallCaps/>
        </w:rPr>
      </w:pPr>
    </w:p>
    <w:p w:rsidR="000F4F8D" w:rsidRPr="00233DBB" w:rsidRDefault="000F4F8D" w:rsidP="00C00E73">
      <w:pPr>
        <w:autoSpaceDE w:val="0"/>
        <w:autoSpaceDN w:val="0"/>
        <w:adjustRightInd w:val="0"/>
        <w:spacing w:after="0" w:line="276" w:lineRule="auto"/>
        <w:rPr>
          <w:rFonts w:ascii="Times New Roman" w:hAnsi="Times New Roman" w:cs="Times New Roman"/>
          <w:color w:val="000000"/>
        </w:rPr>
      </w:pPr>
      <w:r w:rsidRPr="00233DBB">
        <w:rPr>
          <w:rFonts w:ascii="Times New Roman" w:hAnsi="Times New Roman" w:cs="Times New Roman"/>
          <w:color w:val="000000"/>
        </w:rPr>
        <w:t>The report was produced un</w:t>
      </w:r>
      <w:r w:rsidR="004D14E5" w:rsidRPr="00233DBB">
        <w:rPr>
          <w:rFonts w:ascii="Times New Roman" w:hAnsi="Times New Roman" w:cs="Times New Roman"/>
          <w:color w:val="000000"/>
        </w:rPr>
        <w:t xml:space="preserve">der the overall guidance of </w:t>
      </w:r>
      <w:proofErr w:type="spellStart"/>
      <w:r w:rsidRPr="00233DBB">
        <w:rPr>
          <w:rFonts w:ascii="Times New Roman" w:hAnsi="Times New Roman" w:cs="Times New Roman"/>
          <w:color w:val="000000"/>
        </w:rPr>
        <w:t>Shanta</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Devarajan</w:t>
      </w:r>
      <w:proofErr w:type="spellEnd"/>
      <w:r w:rsidR="00201EA7" w:rsidRPr="00233DBB">
        <w:rPr>
          <w:rFonts w:ascii="Times New Roman" w:hAnsi="Times New Roman" w:cs="Times New Roman"/>
          <w:color w:val="000000"/>
        </w:rPr>
        <w:t>,</w:t>
      </w:r>
      <w:r w:rsidRPr="00233DBB">
        <w:rPr>
          <w:rFonts w:ascii="Times New Roman" w:hAnsi="Times New Roman" w:cs="Times New Roman"/>
          <w:color w:val="000000"/>
        </w:rPr>
        <w:t xml:space="preserve"> Ann Harrison</w:t>
      </w:r>
      <w:r w:rsidR="00706EB5" w:rsidRPr="00706EB5">
        <w:rPr>
          <w:rFonts w:ascii="Times New Roman" w:hAnsi="Times New Roman" w:cs="Times New Roman"/>
          <w:color w:val="000000"/>
        </w:rPr>
        <w:t xml:space="preserve"> </w:t>
      </w:r>
      <w:r w:rsidR="00706EB5" w:rsidRPr="00233DBB">
        <w:rPr>
          <w:rFonts w:ascii="Times New Roman" w:hAnsi="Times New Roman" w:cs="Times New Roman"/>
          <w:color w:val="000000"/>
        </w:rPr>
        <w:t xml:space="preserve">and </w:t>
      </w:r>
      <w:proofErr w:type="spellStart"/>
      <w:r w:rsidR="00706EB5" w:rsidRPr="00233DBB">
        <w:rPr>
          <w:rFonts w:ascii="Times New Roman" w:hAnsi="Times New Roman" w:cs="Times New Roman"/>
          <w:color w:val="000000"/>
        </w:rPr>
        <w:t>Ani</w:t>
      </w:r>
      <w:proofErr w:type="spellEnd"/>
      <w:r w:rsidR="00706EB5">
        <w:rPr>
          <w:rFonts w:ascii="Times New Roman" w:hAnsi="Times New Roman" w:cs="Times New Roman"/>
          <w:color w:val="000000"/>
        </w:rPr>
        <w:t xml:space="preserve"> </w:t>
      </w:r>
      <w:proofErr w:type="spellStart"/>
      <w:r w:rsidR="00706EB5">
        <w:rPr>
          <w:rFonts w:ascii="Times New Roman" w:hAnsi="Times New Roman" w:cs="Times New Roman"/>
          <w:color w:val="000000"/>
        </w:rPr>
        <w:t>Dasgupta</w:t>
      </w:r>
      <w:proofErr w:type="spellEnd"/>
      <w:r w:rsidRPr="00233DBB">
        <w:rPr>
          <w:rFonts w:ascii="Times New Roman" w:hAnsi="Times New Roman" w:cs="Times New Roman"/>
          <w:color w:val="000000"/>
        </w:rPr>
        <w:t xml:space="preserve">. Preparation of the report was co-led by </w:t>
      </w:r>
      <w:proofErr w:type="spellStart"/>
      <w:r w:rsidRPr="00233DBB">
        <w:rPr>
          <w:rFonts w:ascii="Times New Roman" w:hAnsi="Times New Roman" w:cs="Times New Roman"/>
          <w:color w:val="000000"/>
        </w:rPr>
        <w:t>Kene</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Ezemenari</w:t>
      </w:r>
      <w:proofErr w:type="spellEnd"/>
      <w:r w:rsidRPr="00233DBB">
        <w:rPr>
          <w:rFonts w:ascii="Times New Roman" w:hAnsi="Times New Roman" w:cs="Times New Roman"/>
          <w:color w:val="000000"/>
        </w:rPr>
        <w:t xml:space="preserve"> and Christos </w:t>
      </w:r>
      <w:proofErr w:type="spellStart"/>
      <w:r w:rsidRPr="00233DBB">
        <w:rPr>
          <w:rFonts w:ascii="Times New Roman" w:hAnsi="Times New Roman" w:cs="Times New Roman"/>
          <w:color w:val="000000"/>
        </w:rPr>
        <w:t>Kostopoulos</w:t>
      </w:r>
      <w:proofErr w:type="spellEnd"/>
      <w:r w:rsidRPr="00233DBB">
        <w:rPr>
          <w:rFonts w:ascii="Times New Roman" w:hAnsi="Times New Roman" w:cs="Times New Roman"/>
          <w:color w:val="000000"/>
        </w:rPr>
        <w:t xml:space="preserve">, with the following core team members:  Matthew </w:t>
      </w:r>
      <w:proofErr w:type="spellStart"/>
      <w:r w:rsidRPr="00233DBB">
        <w:rPr>
          <w:rFonts w:ascii="Times New Roman" w:hAnsi="Times New Roman" w:cs="Times New Roman"/>
          <w:color w:val="000000"/>
        </w:rPr>
        <w:t>Glasser</w:t>
      </w:r>
      <w:proofErr w:type="spellEnd"/>
      <w:r w:rsidRPr="00233DBB">
        <w:rPr>
          <w:rFonts w:ascii="Times New Roman" w:hAnsi="Times New Roman" w:cs="Times New Roman"/>
          <w:color w:val="000000"/>
        </w:rPr>
        <w:t xml:space="preserve">, Frederick </w:t>
      </w:r>
      <w:proofErr w:type="spellStart"/>
      <w:r w:rsidRPr="00233DBB">
        <w:rPr>
          <w:rFonts w:ascii="Times New Roman" w:hAnsi="Times New Roman" w:cs="Times New Roman"/>
          <w:color w:val="000000"/>
        </w:rPr>
        <w:t>Swartzendruber</w:t>
      </w:r>
      <w:proofErr w:type="spellEnd"/>
      <w:r w:rsidRPr="00233DBB">
        <w:rPr>
          <w:rFonts w:ascii="Times New Roman" w:hAnsi="Times New Roman" w:cs="Times New Roman"/>
          <w:color w:val="000000"/>
        </w:rPr>
        <w:t xml:space="preserve">, Jean-Jacques </w:t>
      </w:r>
      <w:proofErr w:type="spellStart"/>
      <w:r w:rsidRPr="00233DBB">
        <w:rPr>
          <w:rFonts w:ascii="Times New Roman" w:hAnsi="Times New Roman" w:cs="Times New Roman"/>
          <w:color w:val="000000"/>
        </w:rPr>
        <w:t>Dethier</w:t>
      </w:r>
      <w:proofErr w:type="spellEnd"/>
      <w:r w:rsidRPr="00233DBB">
        <w:rPr>
          <w:rFonts w:ascii="Times New Roman" w:hAnsi="Times New Roman" w:cs="Times New Roman"/>
          <w:color w:val="000000"/>
        </w:rPr>
        <w:t xml:space="preserve">, Sharon </w:t>
      </w:r>
      <w:proofErr w:type="spellStart"/>
      <w:r w:rsidRPr="00233DBB">
        <w:rPr>
          <w:rFonts w:ascii="Times New Roman" w:hAnsi="Times New Roman" w:cs="Times New Roman"/>
          <w:color w:val="000000"/>
        </w:rPr>
        <w:t>Felzer</w:t>
      </w:r>
      <w:proofErr w:type="spellEnd"/>
      <w:r w:rsidRPr="00233DBB">
        <w:rPr>
          <w:rFonts w:ascii="Times New Roman" w:hAnsi="Times New Roman" w:cs="Times New Roman"/>
          <w:color w:val="000000"/>
        </w:rPr>
        <w:t xml:space="preserve">, Alma </w:t>
      </w:r>
      <w:proofErr w:type="spellStart"/>
      <w:r w:rsidRPr="00233DBB">
        <w:rPr>
          <w:rFonts w:ascii="Times New Roman" w:hAnsi="Times New Roman" w:cs="Times New Roman"/>
          <w:color w:val="000000"/>
        </w:rPr>
        <w:t>Hajrovic</w:t>
      </w:r>
      <w:proofErr w:type="spellEnd"/>
      <w:r w:rsidRPr="00233DBB">
        <w:rPr>
          <w:rFonts w:ascii="Times New Roman" w:hAnsi="Times New Roman" w:cs="Times New Roman"/>
          <w:color w:val="000000"/>
        </w:rPr>
        <w:t xml:space="preserve">, </w:t>
      </w:r>
      <w:r w:rsidR="0092113C" w:rsidRPr="00233DBB">
        <w:rPr>
          <w:rFonts w:ascii="Times New Roman" w:hAnsi="Times New Roman" w:cs="Times New Roman"/>
          <w:color w:val="000000"/>
        </w:rPr>
        <w:t xml:space="preserve">Melissa </w:t>
      </w:r>
      <w:proofErr w:type="spellStart"/>
      <w:r w:rsidR="0092113C" w:rsidRPr="00233DBB">
        <w:rPr>
          <w:rFonts w:ascii="Times New Roman" w:hAnsi="Times New Roman" w:cs="Times New Roman"/>
          <w:color w:val="000000"/>
        </w:rPr>
        <w:t>Fossberg</w:t>
      </w:r>
      <w:proofErr w:type="spellEnd"/>
      <w:r w:rsidRPr="00233DBB">
        <w:rPr>
          <w:rFonts w:ascii="Times New Roman" w:hAnsi="Times New Roman" w:cs="Times New Roman"/>
          <w:color w:val="000000"/>
        </w:rPr>
        <w:t xml:space="preserve">, </w:t>
      </w:r>
      <w:proofErr w:type="spellStart"/>
      <w:r w:rsidR="00F76F3A" w:rsidRPr="00233DBB">
        <w:rPr>
          <w:rFonts w:ascii="Times New Roman" w:hAnsi="Times New Roman" w:cs="Times New Roman"/>
          <w:color w:val="000000"/>
        </w:rPr>
        <w:t>Alua</w:t>
      </w:r>
      <w:proofErr w:type="spellEnd"/>
      <w:r w:rsidR="00F76F3A" w:rsidRPr="00233DBB">
        <w:rPr>
          <w:rFonts w:ascii="Times New Roman" w:hAnsi="Times New Roman" w:cs="Times New Roman"/>
          <w:color w:val="000000"/>
        </w:rPr>
        <w:t xml:space="preserve"> </w:t>
      </w:r>
      <w:proofErr w:type="spellStart"/>
      <w:r w:rsidR="00F76F3A" w:rsidRPr="00233DBB">
        <w:rPr>
          <w:rFonts w:ascii="Times New Roman" w:hAnsi="Times New Roman" w:cs="Times New Roman"/>
          <w:color w:val="000000"/>
        </w:rPr>
        <w:t>Satybaldina</w:t>
      </w:r>
      <w:proofErr w:type="spellEnd"/>
      <w:r w:rsidR="00F76F3A"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Fahrettin</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Yagci</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Chukwuma</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Obidegwu</w:t>
      </w:r>
      <w:proofErr w:type="spellEnd"/>
      <w:r w:rsidRPr="00233DBB">
        <w:rPr>
          <w:rFonts w:ascii="Times New Roman" w:hAnsi="Times New Roman" w:cs="Times New Roman"/>
          <w:color w:val="000000"/>
        </w:rPr>
        <w:t xml:space="preserve">, Michael Haws, and Raymond </w:t>
      </w:r>
      <w:proofErr w:type="spellStart"/>
      <w:r w:rsidRPr="00233DBB">
        <w:rPr>
          <w:rFonts w:ascii="Times New Roman" w:hAnsi="Times New Roman" w:cs="Times New Roman"/>
          <w:color w:val="000000"/>
        </w:rPr>
        <w:t>Boumbouya</w:t>
      </w:r>
      <w:proofErr w:type="spellEnd"/>
      <w:r w:rsidRPr="00233DBB">
        <w:rPr>
          <w:rFonts w:ascii="Times New Roman" w:hAnsi="Times New Roman" w:cs="Times New Roman"/>
          <w:color w:val="000000"/>
        </w:rPr>
        <w:t xml:space="preserve"> (OPCRS); Sam</w:t>
      </w:r>
      <w:r w:rsidR="00706EB5">
        <w:rPr>
          <w:rFonts w:ascii="Times New Roman" w:hAnsi="Times New Roman" w:cs="Times New Roman"/>
          <w:color w:val="000000"/>
        </w:rPr>
        <w:t>uel</w:t>
      </w:r>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Otoo</w:t>
      </w:r>
      <w:proofErr w:type="spellEnd"/>
      <w:r w:rsidRPr="00233DBB">
        <w:rPr>
          <w:rFonts w:ascii="Times New Roman" w:hAnsi="Times New Roman" w:cs="Times New Roman"/>
          <w:color w:val="000000"/>
        </w:rPr>
        <w:t xml:space="preserve"> and </w:t>
      </w:r>
      <w:proofErr w:type="spellStart"/>
      <w:r w:rsidRPr="00233DBB">
        <w:rPr>
          <w:rFonts w:ascii="Times New Roman" w:hAnsi="Times New Roman" w:cs="Times New Roman"/>
          <w:color w:val="000000"/>
        </w:rPr>
        <w:t>Violaine</w:t>
      </w:r>
      <w:proofErr w:type="spellEnd"/>
      <w:r w:rsidRPr="00233DBB">
        <w:rPr>
          <w:rFonts w:ascii="Times New Roman" w:hAnsi="Times New Roman" w:cs="Times New Roman"/>
          <w:color w:val="000000"/>
        </w:rPr>
        <w:t xml:space="preserve"> Le </w:t>
      </w:r>
      <w:proofErr w:type="spellStart"/>
      <w:r w:rsidRPr="00233DBB">
        <w:rPr>
          <w:rFonts w:ascii="Times New Roman" w:hAnsi="Times New Roman" w:cs="Times New Roman"/>
          <w:color w:val="000000"/>
        </w:rPr>
        <w:t>Rouzic</w:t>
      </w:r>
      <w:proofErr w:type="spellEnd"/>
      <w:r w:rsidRPr="00233DBB">
        <w:rPr>
          <w:rFonts w:ascii="Times New Roman" w:hAnsi="Times New Roman" w:cs="Times New Roman"/>
          <w:color w:val="000000"/>
        </w:rPr>
        <w:t xml:space="preserve"> (WBICR); Jill Armstrong (OPCDR) and Kamal </w:t>
      </w:r>
      <w:proofErr w:type="spellStart"/>
      <w:r w:rsidRPr="00233DBB">
        <w:rPr>
          <w:rFonts w:ascii="Times New Roman" w:hAnsi="Times New Roman" w:cs="Times New Roman"/>
          <w:color w:val="000000"/>
        </w:rPr>
        <w:t>Siblini</w:t>
      </w:r>
      <w:proofErr w:type="spellEnd"/>
      <w:r w:rsidRPr="00233DBB">
        <w:rPr>
          <w:rFonts w:ascii="Times New Roman" w:hAnsi="Times New Roman" w:cs="Times New Roman"/>
          <w:color w:val="000000"/>
        </w:rPr>
        <w:t xml:space="preserve"> (OPCRX); Augusto de la Torre and Laura </w:t>
      </w:r>
      <w:proofErr w:type="spellStart"/>
      <w:r w:rsidRPr="00233DBB">
        <w:rPr>
          <w:rFonts w:ascii="Times New Roman" w:hAnsi="Times New Roman" w:cs="Times New Roman"/>
          <w:color w:val="000000"/>
        </w:rPr>
        <w:t>Chioda</w:t>
      </w:r>
      <w:proofErr w:type="spellEnd"/>
      <w:r w:rsidRPr="00233DBB">
        <w:rPr>
          <w:rFonts w:ascii="Times New Roman" w:hAnsi="Times New Roman" w:cs="Times New Roman"/>
          <w:color w:val="000000"/>
        </w:rPr>
        <w:t xml:space="preserve"> (LCRCE); </w:t>
      </w:r>
      <w:proofErr w:type="spellStart"/>
      <w:r w:rsidRPr="00233DBB">
        <w:rPr>
          <w:rFonts w:ascii="Times New Roman" w:hAnsi="Times New Roman" w:cs="Times New Roman"/>
          <w:color w:val="000000"/>
        </w:rPr>
        <w:t>Maninder</w:t>
      </w:r>
      <w:proofErr w:type="spellEnd"/>
      <w:r w:rsidRPr="00233DBB">
        <w:rPr>
          <w:rFonts w:ascii="Times New Roman" w:hAnsi="Times New Roman" w:cs="Times New Roman"/>
          <w:color w:val="000000"/>
        </w:rPr>
        <w:t xml:space="preserve"> Gill (LCSSO); Bill Maloney (DECMG); </w:t>
      </w:r>
      <w:proofErr w:type="spellStart"/>
      <w:r w:rsidRPr="00233DBB">
        <w:rPr>
          <w:rFonts w:ascii="Times New Roman" w:hAnsi="Times New Roman" w:cs="Times New Roman"/>
          <w:color w:val="000000"/>
        </w:rPr>
        <w:t>Mapi</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Buitano</w:t>
      </w:r>
      <w:proofErr w:type="spellEnd"/>
      <w:r w:rsidRPr="00233DBB">
        <w:rPr>
          <w:rFonts w:ascii="Times New Roman" w:hAnsi="Times New Roman" w:cs="Times New Roman"/>
          <w:color w:val="000000"/>
        </w:rPr>
        <w:t xml:space="preserve"> (AFRCE)</w:t>
      </w:r>
      <w:r w:rsidR="00201EA7" w:rsidRPr="00233DBB">
        <w:rPr>
          <w:rFonts w:ascii="Times New Roman" w:hAnsi="Times New Roman" w:cs="Times New Roman"/>
          <w:color w:val="000000"/>
        </w:rPr>
        <w:t>;</w:t>
      </w:r>
      <w:r w:rsidRPr="00233DBB">
        <w:rPr>
          <w:rFonts w:ascii="Times New Roman" w:hAnsi="Times New Roman" w:cs="Times New Roman"/>
          <w:color w:val="000000"/>
        </w:rPr>
        <w:t xml:space="preserve"> John Panzer (AFTP1)</w:t>
      </w:r>
      <w:r w:rsidR="00201EA7" w:rsidRPr="00233DBB">
        <w:rPr>
          <w:rFonts w:ascii="Times New Roman" w:hAnsi="Times New Roman" w:cs="Times New Roman"/>
          <w:color w:val="000000"/>
        </w:rPr>
        <w:t>; and</w:t>
      </w:r>
      <w:r w:rsidRPr="00233DBB">
        <w:rPr>
          <w:rFonts w:ascii="Times New Roman" w:hAnsi="Times New Roman" w:cs="Times New Roman"/>
          <w:color w:val="000000"/>
        </w:rPr>
        <w:t xml:space="preserve"> Macdonald Benjamin (AFCSN). </w:t>
      </w:r>
    </w:p>
    <w:p w:rsidR="000F4F8D" w:rsidRPr="00233DBB" w:rsidRDefault="000F4F8D" w:rsidP="00C00E73">
      <w:pPr>
        <w:autoSpaceDE w:val="0"/>
        <w:autoSpaceDN w:val="0"/>
        <w:adjustRightInd w:val="0"/>
        <w:spacing w:after="0" w:line="276" w:lineRule="auto"/>
        <w:rPr>
          <w:rFonts w:ascii="Times New Roman" w:hAnsi="Times New Roman" w:cs="Times New Roman"/>
          <w:color w:val="000000"/>
        </w:rPr>
      </w:pPr>
    </w:p>
    <w:p w:rsidR="000F4F8D" w:rsidRPr="00233DBB" w:rsidRDefault="000F4F8D" w:rsidP="00C00E73">
      <w:pPr>
        <w:autoSpaceDE w:val="0"/>
        <w:autoSpaceDN w:val="0"/>
        <w:adjustRightInd w:val="0"/>
        <w:spacing w:after="0" w:line="276" w:lineRule="auto"/>
        <w:rPr>
          <w:rFonts w:ascii="Times New Roman" w:hAnsi="Times New Roman" w:cs="Times New Roman"/>
          <w:color w:val="000000"/>
        </w:rPr>
      </w:pPr>
      <w:r w:rsidRPr="00233DBB">
        <w:rPr>
          <w:rFonts w:ascii="Times New Roman" w:hAnsi="Times New Roman" w:cs="Times New Roman"/>
          <w:color w:val="000000"/>
        </w:rPr>
        <w:t xml:space="preserve">The report also benefited from inputs from the technical working </w:t>
      </w:r>
      <w:r w:rsidR="00706EB5">
        <w:rPr>
          <w:rFonts w:ascii="Times New Roman" w:hAnsi="Times New Roman" w:cs="Times New Roman"/>
          <w:color w:val="000000"/>
        </w:rPr>
        <w:t xml:space="preserve">group </w:t>
      </w:r>
      <w:r w:rsidRPr="00233DBB">
        <w:rPr>
          <w:rFonts w:ascii="Times New Roman" w:hAnsi="Times New Roman" w:cs="Times New Roman"/>
          <w:color w:val="000000"/>
        </w:rPr>
        <w:t xml:space="preserve">on various issues related to reform in the knowledge agenda.  </w:t>
      </w:r>
      <w:r w:rsidR="00706EB5">
        <w:rPr>
          <w:rFonts w:ascii="Times New Roman" w:hAnsi="Times New Roman" w:cs="Times New Roman"/>
          <w:color w:val="000000"/>
        </w:rPr>
        <w:t>In addition, to the names above, t</w:t>
      </w:r>
      <w:r w:rsidR="00201EA7" w:rsidRPr="00233DBB">
        <w:rPr>
          <w:rFonts w:ascii="Times New Roman" w:hAnsi="Times New Roman" w:cs="Times New Roman"/>
          <w:color w:val="000000"/>
        </w:rPr>
        <w:t xml:space="preserve">hese specialists </w:t>
      </w:r>
      <w:r w:rsidRPr="00233DBB">
        <w:rPr>
          <w:rFonts w:ascii="Times New Roman" w:hAnsi="Times New Roman" w:cs="Times New Roman"/>
          <w:color w:val="000000"/>
        </w:rPr>
        <w:t xml:space="preserve">included Klaus </w:t>
      </w:r>
      <w:proofErr w:type="spellStart"/>
      <w:r w:rsidRPr="00233DBB">
        <w:rPr>
          <w:rFonts w:ascii="Times New Roman" w:hAnsi="Times New Roman" w:cs="Times New Roman"/>
          <w:color w:val="000000"/>
        </w:rPr>
        <w:t>Lorch</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Avjeet</w:t>
      </w:r>
      <w:proofErr w:type="spellEnd"/>
      <w:r w:rsidRPr="00233DBB">
        <w:rPr>
          <w:rFonts w:ascii="Times New Roman" w:hAnsi="Times New Roman" w:cs="Times New Roman"/>
          <w:color w:val="000000"/>
        </w:rPr>
        <w:t xml:space="preserve"> Singh, Rita El Ali, Marie H. R. Bakker, Bruce J. Courtney, Lesley-Ann </w:t>
      </w:r>
      <w:proofErr w:type="spellStart"/>
      <w:r w:rsidRPr="00233DBB">
        <w:rPr>
          <w:rFonts w:ascii="Times New Roman" w:hAnsi="Times New Roman" w:cs="Times New Roman"/>
          <w:color w:val="000000"/>
        </w:rPr>
        <w:t>Shneier</w:t>
      </w:r>
      <w:proofErr w:type="spellEnd"/>
      <w:r w:rsidRPr="00233DBB">
        <w:rPr>
          <w:rFonts w:ascii="Times New Roman" w:hAnsi="Times New Roman" w:cs="Times New Roman"/>
          <w:color w:val="000000"/>
        </w:rPr>
        <w:t xml:space="preserve">, Andrei V. </w:t>
      </w:r>
      <w:proofErr w:type="spellStart"/>
      <w:r w:rsidRPr="00233DBB">
        <w:rPr>
          <w:rFonts w:ascii="Times New Roman" w:hAnsi="Times New Roman" w:cs="Times New Roman"/>
          <w:color w:val="000000"/>
        </w:rPr>
        <w:t>Tolstopiatenko</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Leena</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Chaukulkar</w:t>
      </w:r>
      <w:proofErr w:type="spellEnd"/>
      <w:r w:rsidRPr="00233DBB">
        <w:rPr>
          <w:rFonts w:ascii="Times New Roman" w:hAnsi="Times New Roman" w:cs="Times New Roman"/>
          <w:color w:val="000000"/>
        </w:rPr>
        <w:t xml:space="preserve">, Marco </w:t>
      </w:r>
      <w:proofErr w:type="spellStart"/>
      <w:r w:rsidRPr="00233DBB">
        <w:rPr>
          <w:rFonts w:ascii="Times New Roman" w:hAnsi="Times New Roman" w:cs="Times New Roman"/>
          <w:color w:val="000000"/>
        </w:rPr>
        <w:t>Nicoli</w:t>
      </w:r>
      <w:proofErr w:type="spellEnd"/>
      <w:r w:rsidRPr="00233DBB">
        <w:rPr>
          <w:rFonts w:ascii="Times New Roman" w:hAnsi="Times New Roman" w:cs="Times New Roman"/>
          <w:color w:val="000000"/>
        </w:rPr>
        <w:t xml:space="preserve">, Michael </w:t>
      </w:r>
      <w:proofErr w:type="spellStart"/>
      <w:r w:rsidRPr="00233DBB">
        <w:rPr>
          <w:rFonts w:ascii="Times New Roman" w:hAnsi="Times New Roman" w:cs="Times New Roman"/>
          <w:color w:val="000000"/>
        </w:rPr>
        <w:t>Stumpf</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Nidhi</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Khattri</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Mohini</w:t>
      </w:r>
      <w:proofErr w:type="spellEnd"/>
      <w:r w:rsidRPr="00233DBB">
        <w:rPr>
          <w:rFonts w:ascii="Times New Roman" w:hAnsi="Times New Roman" w:cs="Times New Roman"/>
          <w:color w:val="000000"/>
        </w:rPr>
        <w:t xml:space="preserve"> Malhotra, Victoria Chang, </w:t>
      </w:r>
      <w:r w:rsidR="000A474F" w:rsidRPr="00233DBB">
        <w:rPr>
          <w:rFonts w:ascii="Times New Roman" w:hAnsi="Times New Roman" w:cs="Times New Roman"/>
          <w:color w:val="000000"/>
        </w:rPr>
        <w:t xml:space="preserve">and </w:t>
      </w:r>
      <w:r w:rsidRPr="00233DBB">
        <w:rPr>
          <w:rFonts w:ascii="Times New Roman" w:hAnsi="Times New Roman" w:cs="Times New Roman"/>
          <w:color w:val="000000"/>
        </w:rPr>
        <w:t>Theresa Bradley.</w:t>
      </w:r>
    </w:p>
    <w:p w:rsidR="000F4F8D" w:rsidRPr="00233DBB" w:rsidRDefault="000F4F8D" w:rsidP="00C00E73">
      <w:pPr>
        <w:autoSpaceDE w:val="0"/>
        <w:autoSpaceDN w:val="0"/>
        <w:adjustRightInd w:val="0"/>
        <w:spacing w:after="0" w:line="276" w:lineRule="auto"/>
        <w:rPr>
          <w:rFonts w:ascii="Times New Roman" w:hAnsi="Times New Roman" w:cs="Times New Roman"/>
          <w:color w:val="000000"/>
        </w:rPr>
      </w:pPr>
      <w:r w:rsidRPr="00233DBB">
        <w:rPr>
          <w:rFonts w:ascii="Times New Roman" w:hAnsi="Times New Roman" w:cs="Times New Roman"/>
          <w:color w:val="000000"/>
        </w:rPr>
        <w:t xml:space="preserve"> </w:t>
      </w:r>
    </w:p>
    <w:p w:rsidR="000F4F8D" w:rsidRPr="00233DBB" w:rsidRDefault="000F4F8D" w:rsidP="00C00E73">
      <w:pPr>
        <w:autoSpaceDE w:val="0"/>
        <w:autoSpaceDN w:val="0"/>
        <w:adjustRightInd w:val="0"/>
        <w:spacing w:line="276" w:lineRule="auto"/>
        <w:rPr>
          <w:rFonts w:ascii="Times New Roman" w:hAnsi="Times New Roman" w:cs="Times New Roman"/>
          <w:color w:val="000000"/>
        </w:rPr>
      </w:pPr>
      <w:r w:rsidRPr="00233DBB">
        <w:rPr>
          <w:rFonts w:ascii="Times New Roman" w:hAnsi="Times New Roman" w:cs="Times New Roman"/>
          <w:color w:val="000000"/>
        </w:rPr>
        <w:t xml:space="preserve">Other contributors </w:t>
      </w:r>
      <w:r w:rsidR="000A474F" w:rsidRPr="00233DBB">
        <w:rPr>
          <w:rFonts w:ascii="Times New Roman" w:hAnsi="Times New Roman" w:cs="Times New Roman"/>
          <w:color w:val="000000"/>
        </w:rPr>
        <w:t>included</w:t>
      </w:r>
      <w:r w:rsidR="006B4934" w:rsidRPr="00233DBB">
        <w:rPr>
          <w:rFonts w:ascii="Times New Roman" w:hAnsi="Times New Roman" w:cs="Times New Roman"/>
          <w:color w:val="000000"/>
        </w:rPr>
        <w:t xml:space="preserve"> Klaus </w:t>
      </w:r>
      <w:proofErr w:type="spellStart"/>
      <w:r w:rsidR="006B4934" w:rsidRPr="00233DBB">
        <w:rPr>
          <w:rFonts w:ascii="Times New Roman" w:hAnsi="Times New Roman" w:cs="Times New Roman"/>
          <w:color w:val="000000"/>
        </w:rPr>
        <w:t>Tilmes</w:t>
      </w:r>
      <w:proofErr w:type="spellEnd"/>
      <w:r w:rsidR="006B4934" w:rsidRPr="00233DBB">
        <w:rPr>
          <w:rFonts w:ascii="Times New Roman" w:hAnsi="Times New Roman" w:cs="Times New Roman"/>
          <w:color w:val="000000"/>
        </w:rPr>
        <w:t xml:space="preserve">, </w:t>
      </w:r>
      <w:proofErr w:type="spellStart"/>
      <w:r w:rsidR="006B4934" w:rsidRPr="00233DBB">
        <w:rPr>
          <w:rFonts w:ascii="Times New Roman" w:hAnsi="Times New Roman" w:cs="Times New Roman"/>
          <w:color w:val="000000"/>
        </w:rPr>
        <w:t>Ramin</w:t>
      </w:r>
      <w:proofErr w:type="spellEnd"/>
      <w:r w:rsidR="006B4934" w:rsidRPr="00233DBB">
        <w:rPr>
          <w:rFonts w:ascii="Times New Roman" w:hAnsi="Times New Roman" w:cs="Times New Roman"/>
          <w:color w:val="000000"/>
        </w:rPr>
        <w:t xml:space="preserve"> </w:t>
      </w:r>
      <w:proofErr w:type="spellStart"/>
      <w:r w:rsidR="006B4934" w:rsidRPr="00233DBB">
        <w:rPr>
          <w:rFonts w:ascii="Times New Roman" w:hAnsi="Times New Roman" w:cs="Times New Roman"/>
          <w:color w:val="000000"/>
        </w:rPr>
        <w:t>Aliyev</w:t>
      </w:r>
      <w:proofErr w:type="spellEnd"/>
      <w:r w:rsidR="006B4934" w:rsidRPr="00233DBB">
        <w:rPr>
          <w:rFonts w:ascii="Times New Roman" w:hAnsi="Times New Roman" w:cs="Times New Roman"/>
          <w:color w:val="000000"/>
        </w:rPr>
        <w:t xml:space="preserve">, Marisela </w:t>
      </w:r>
      <w:proofErr w:type="spellStart"/>
      <w:r w:rsidR="006B4934" w:rsidRPr="00233DBB">
        <w:rPr>
          <w:rFonts w:ascii="Times New Roman" w:hAnsi="Times New Roman" w:cs="Times New Roman"/>
          <w:color w:val="000000"/>
        </w:rPr>
        <w:t>Montoliu</w:t>
      </w:r>
      <w:proofErr w:type="spellEnd"/>
      <w:r w:rsidR="006B4934" w:rsidRPr="00233DBB">
        <w:rPr>
          <w:rFonts w:ascii="Times New Roman" w:hAnsi="Times New Roman" w:cs="Times New Roman"/>
          <w:color w:val="000000"/>
        </w:rPr>
        <w:t xml:space="preserve"> Munoz, </w:t>
      </w:r>
      <w:proofErr w:type="spellStart"/>
      <w:r w:rsidRPr="00233DBB">
        <w:rPr>
          <w:rFonts w:ascii="Times New Roman" w:hAnsi="Times New Roman" w:cs="Times New Roman"/>
          <w:color w:val="000000"/>
        </w:rPr>
        <w:t>Marijn</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Veerhoeven</w:t>
      </w:r>
      <w:proofErr w:type="spellEnd"/>
      <w:r w:rsidRPr="00233DBB">
        <w:rPr>
          <w:rFonts w:ascii="Times New Roman" w:hAnsi="Times New Roman" w:cs="Times New Roman"/>
          <w:color w:val="000000"/>
        </w:rPr>
        <w:t xml:space="preserve">, Jaime Saavedra, </w:t>
      </w:r>
      <w:proofErr w:type="spellStart"/>
      <w:r w:rsidRPr="00233DBB">
        <w:rPr>
          <w:rFonts w:ascii="Times New Roman" w:hAnsi="Times New Roman" w:cs="Times New Roman"/>
          <w:color w:val="000000"/>
        </w:rPr>
        <w:t>Ambar</w:t>
      </w:r>
      <w:proofErr w:type="spellEnd"/>
      <w:r w:rsidRPr="00233DBB">
        <w:rPr>
          <w:rFonts w:ascii="Times New Roman" w:hAnsi="Times New Roman" w:cs="Times New Roman"/>
          <w:color w:val="000000"/>
        </w:rPr>
        <w:t xml:space="preserve"> Narayan, Nobuo Yoshida, Omer </w:t>
      </w:r>
      <w:proofErr w:type="spellStart"/>
      <w:r w:rsidRPr="00233DBB">
        <w:rPr>
          <w:rFonts w:ascii="Times New Roman" w:hAnsi="Times New Roman" w:cs="Times New Roman"/>
          <w:color w:val="000000"/>
        </w:rPr>
        <w:t>Karasa</w:t>
      </w:r>
      <w:r w:rsidR="00B44B59" w:rsidRPr="00233DBB">
        <w:rPr>
          <w:rFonts w:ascii="Times New Roman" w:hAnsi="Times New Roman" w:cs="Times New Roman"/>
          <w:color w:val="000000"/>
        </w:rPr>
        <w:t>pan</w:t>
      </w:r>
      <w:proofErr w:type="spellEnd"/>
      <w:r w:rsidR="00B44B59" w:rsidRPr="00233DBB">
        <w:rPr>
          <w:rFonts w:ascii="Times New Roman" w:hAnsi="Times New Roman" w:cs="Times New Roman"/>
          <w:color w:val="000000"/>
        </w:rPr>
        <w:t xml:space="preserve">, </w:t>
      </w:r>
      <w:proofErr w:type="gramStart"/>
      <w:r w:rsidR="00B44B59" w:rsidRPr="00233DBB">
        <w:rPr>
          <w:rFonts w:ascii="Times New Roman" w:hAnsi="Times New Roman" w:cs="Times New Roman"/>
          <w:color w:val="000000"/>
        </w:rPr>
        <w:t>Catherine</w:t>
      </w:r>
      <w:proofErr w:type="gramEnd"/>
      <w:r w:rsidR="00B44B59" w:rsidRPr="00233DBB">
        <w:rPr>
          <w:rFonts w:ascii="Times New Roman" w:hAnsi="Times New Roman" w:cs="Times New Roman"/>
          <w:color w:val="000000"/>
        </w:rPr>
        <w:t xml:space="preserve"> </w:t>
      </w:r>
      <w:proofErr w:type="spellStart"/>
      <w:r w:rsidR="00B44B59" w:rsidRPr="00233DBB">
        <w:rPr>
          <w:rFonts w:ascii="Times New Roman" w:hAnsi="Times New Roman" w:cs="Times New Roman"/>
          <w:color w:val="000000"/>
        </w:rPr>
        <w:t>Gwin</w:t>
      </w:r>
      <w:proofErr w:type="spellEnd"/>
      <w:r w:rsidRPr="00233DBB">
        <w:rPr>
          <w:rFonts w:ascii="Times New Roman" w:hAnsi="Times New Roman" w:cs="Times New Roman"/>
          <w:color w:val="000000"/>
        </w:rPr>
        <w:t>.</w:t>
      </w:r>
    </w:p>
    <w:p w:rsidR="008064A8" w:rsidRPr="00233DBB" w:rsidRDefault="0001715A" w:rsidP="00C00E73">
      <w:pPr>
        <w:autoSpaceDE w:val="0"/>
        <w:autoSpaceDN w:val="0"/>
        <w:adjustRightInd w:val="0"/>
        <w:spacing w:after="0" w:line="276" w:lineRule="auto"/>
        <w:rPr>
          <w:rFonts w:ascii="Times New Roman" w:hAnsi="Times New Roman" w:cs="Times New Roman"/>
          <w:color w:val="000000"/>
        </w:rPr>
      </w:pPr>
      <w:r w:rsidRPr="00233DBB">
        <w:rPr>
          <w:rFonts w:ascii="Times New Roman" w:hAnsi="Times New Roman" w:cs="Times New Roman"/>
          <w:color w:val="000000"/>
        </w:rPr>
        <w:t>The Reform Secretariat wishes</w:t>
      </w:r>
      <w:r w:rsidR="00F36F23" w:rsidRPr="00233DBB">
        <w:rPr>
          <w:rFonts w:ascii="Times New Roman" w:hAnsi="Times New Roman" w:cs="Times New Roman"/>
          <w:color w:val="000000"/>
        </w:rPr>
        <w:t xml:space="preserve"> to thank the </w:t>
      </w:r>
      <w:r w:rsidR="00D4425F" w:rsidRPr="00233DBB">
        <w:rPr>
          <w:rFonts w:ascii="Times New Roman" w:hAnsi="Times New Roman" w:cs="Times New Roman"/>
          <w:color w:val="000000"/>
        </w:rPr>
        <w:t>distinguished e</w:t>
      </w:r>
      <w:r w:rsidR="008064A8" w:rsidRPr="00233DBB">
        <w:rPr>
          <w:rFonts w:ascii="Times New Roman" w:hAnsi="Times New Roman" w:cs="Times New Roman"/>
          <w:color w:val="000000"/>
        </w:rPr>
        <w:t>xternal reviewers</w:t>
      </w:r>
      <w:r w:rsidR="00D4425F" w:rsidRPr="00233DBB">
        <w:rPr>
          <w:rFonts w:ascii="Times New Roman" w:hAnsi="Times New Roman" w:cs="Times New Roman"/>
          <w:color w:val="000000"/>
        </w:rPr>
        <w:t xml:space="preserve"> for their valuable comments</w:t>
      </w:r>
      <w:r w:rsidR="000A474F" w:rsidRPr="00233DBB">
        <w:rPr>
          <w:rFonts w:ascii="Times New Roman" w:hAnsi="Times New Roman" w:cs="Times New Roman"/>
          <w:color w:val="000000"/>
        </w:rPr>
        <w:t xml:space="preserve">: </w:t>
      </w:r>
      <w:r w:rsidR="008064A8" w:rsidRPr="00233DBB">
        <w:rPr>
          <w:rFonts w:ascii="Times New Roman" w:hAnsi="Times New Roman" w:cs="Times New Roman"/>
          <w:color w:val="000000"/>
        </w:rPr>
        <w:t>Martine Haas, Associate Professor of Management, Wharton School, University of Pennsylvania</w:t>
      </w:r>
      <w:r w:rsidR="000A474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Dirk </w:t>
      </w:r>
      <w:proofErr w:type="spellStart"/>
      <w:r w:rsidR="008064A8" w:rsidRPr="00233DBB">
        <w:rPr>
          <w:rFonts w:ascii="Times New Roman" w:hAnsi="Times New Roman" w:cs="Times New Roman"/>
          <w:color w:val="000000"/>
        </w:rPr>
        <w:t>Messner</w:t>
      </w:r>
      <w:proofErr w:type="spellEnd"/>
      <w:r w:rsidR="008064A8" w:rsidRPr="00233DBB">
        <w:rPr>
          <w:rFonts w:ascii="Times New Roman" w:hAnsi="Times New Roman" w:cs="Times New Roman"/>
          <w:color w:val="000000"/>
        </w:rPr>
        <w:t>, German Development Institute, Vice Chair of the German Advisory Council in Global Change</w:t>
      </w:r>
      <w:r w:rsidR="000A474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Professor </w:t>
      </w:r>
      <w:proofErr w:type="spellStart"/>
      <w:r w:rsidR="008064A8" w:rsidRPr="00233DBB">
        <w:rPr>
          <w:rFonts w:ascii="Times New Roman" w:hAnsi="Times New Roman" w:cs="Times New Roman"/>
          <w:color w:val="000000"/>
        </w:rPr>
        <w:t>Wadan</w:t>
      </w:r>
      <w:proofErr w:type="spellEnd"/>
      <w:r w:rsidR="008064A8" w:rsidRPr="00233DBB">
        <w:rPr>
          <w:rFonts w:ascii="Times New Roman" w:hAnsi="Times New Roman" w:cs="Times New Roman"/>
          <w:color w:val="000000"/>
        </w:rPr>
        <w:t xml:space="preserve"> </w:t>
      </w:r>
      <w:proofErr w:type="spellStart"/>
      <w:r w:rsidR="008064A8" w:rsidRPr="00233DBB">
        <w:rPr>
          <w:rFonts w:ascii="Times New Roman" w:hAnsi="Times New Roman" w:cs="Times New Roman"/>
          <w:color w:val="000000"/>
        </w:rPr>
        <w:t>Narsey</w:t>
      </w:r>
      <w:proofErr w:type="spellEnd"/>
      <w:r w:rsidR="008064A8" w:rsidRPr="00233DBB">
        <w:rPr>
          <w:rFonts w:ascii="Times New Roman" w:hAnsi="Times New Roman" w:cs="Times New Roman"/>
          <w:color w:val="000000"/>
        </w:rPr>
        <w:t xml:space="preserve">, </w:t>
      </w:r>
      <w:r w:rsidR="000A474F" w:rsidRPr="00233DBB">
        <w:rPr>
          <w:rFonts w:ascii="Times New Roman" w:hAnsi="Times New Roman" w:cs="Times New Roman"/>
          <w:color w:val="000000"/>
        </w:rPr>
        <w:t>Global Development Network R</w:t>
      </w:r>
      <w:r w:rsidR="008064A8" w:rsidRPr="00233DBB">
        <w:rPr>
          <w:rFonts w:ascii="Times New Roman" w:hAnsi="Times New Roman" w:cs="Times New Roman"/>
          <w:color w:val="000000"/>
        </w:rPr>
        <w:t xml:space="preserve">egional Partner </w:t>
      </w:r>
      <w:r w:rsidR="000A474F" w:rsidRPr="00233DBB">
        <w:rPr>
          <w:rFonts w:ascii="Times New Roman" w:hAnsi="Times New Roman" w:cs="Times New Roman"/>
          <w:color w:val="000000"/>
        </w:rPr>
        <w:t xml:space="preserve">for the </w:t>
      </w:r>
      <w:r w:rsidR="008064A8" w:rsidRPr="00233DBB">
        <w:rPr>
          <w:rFonts w:ascii="Times New Roman" w:hAnsi="Times New Roman" w:cs="Times New Roman"/>
          <w:color w:val="000000"/>
        </w:rPr>
        <w:t>South-Pacific, University of the South Pacific</w:t>
      </w:r>
      <w:r w:rsidR="000A474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Ravi </w:t>
      </w:r>
      <w:proofErr w:type="spellStart"/>
      <w:r w:rsidR="008064A8" w:rsidRPr="00233DBB">
        <w:rPr>
          <w:rFonts w:ascii="Times New Roman" w:hAnsi="Times New Roman" w:cs="Times New Roman"/>
          <w:color w:val="000000"/>
        </w:rPr>
        <w:t>Kanbur</w:t>
      </w:r>
      <w:proofErr w:type="spellEnd"/>
      <w:r w:rsidR="008064A8" w:rsidRPr="00233DBB">
        <w:rPr>
          <w:rFonts w:ascii="Times New Roman" w:hAnsi="Times New Roman" w:cs="Times New Roman"/>
          <w:color w:val="000000"/>
        </w:rPr>
        <w:t>, T.H. Lee Professor of World Affairs, International Professor of Applied Economics and Management</w:t>
      </w:r>
      <w:r w:rsidR="000A474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Professor of Economics, Cornell University</w:t>
      </w:r>
      <w:r w:rsidR="000A474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Raquel Fernandez, Professor of Economics, Department of Economics, New York University</w:t>
      </w:r>
      <w:r w:rsidR="000A474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Roberto Steiner, Professor of Economics, Universidad de Los Andes in Bogotá, Researcher at the Economics Research Department of Colombia’s Central Bank</w:t>
      </w:r>
      <w:r w:rsidR="000A474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Mauricio Cardenas, Former Minister of Economic Development and Transportation,  Director of National Planning of Colombia, Senior </w:t>
      </w:r>
      <w:r w:rsidR="000A474F" w:rsidRPr="00233DBB">
        <w:rPr>
          <w:rFonts w:ascii="Times New Roman" w:hAnsi="Times New Roman" w:cs="Times New Roman"/>
          <w:color w:val="000000"/>
        </w:rPr>
        <w:t xml:space="preserve">Fellow </w:t>
      </w:r>
      <w:r w:rsidR="008064A8" w:rsidRPr="00233DBB">
        <w:rPr>
          <w:rFonts w:ascii="Times New Roman" w:hAnsi="Times New Roman" w:cs="Times New Roman"/>
          <w:color w:val="000000"/>
        </w:rPr>
        <w:t>and Director of the Latin American Initiative at the Brookings Institute</w:t>
      </w:r>
      <w:r w:rsidR="000A474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Eduardo Moron, Former Peruvian Vice</w:t>
      </w:r>
      <w:r w:rsidR="00D4425F" w:rsidRPr="00233DBB">
        <w:rPr>
          <w:rFonts w:ascii="Times New Roman" w:hAnsi="Times New Roman" w:cs="Times New Roman"/>
          <w:color w:val="000000"/>
        </w:rPr>
        <w:t xml:space="preserve"> </w:t>
      </w:r>
      <w:r w:rsidR="008064A8" w:rsidRPr="00233DBB">
        <w:rPr>
          <w:rFonts w:ascii="Times New Roman" w:hAnsi="Times New Roman" w:cs="Times New Roman"/>
          <w:color w:val="000000"/>
        </w:rPr>
        <w:t>Minister of Finance</w:t>
      </w:r>
      <w:r w:rsidR="00D4425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Professor of Economics at the </w:t>
      </w:r>
      <w:proofErr w:type="spellStart"/>
      <w:r w:rsidR="008064A8" w:rsidRPr="00233DBB">
        <w:rPr>
          <w:rFonts w:ascii="Times New Roman" w:hAnsi="Times New Roman" w:cs="Times New Roman"/>
          <w:color w:val="000000"/>
        </w:rPr>
        <w:t>Univesidad</w:t>
      </w:r>
      <w:proofErr w:type="spellEnd"/>
      <w:r w:rsidR="008064A8" w:rsidRPr="00233DBB">
        <w:rPr>
          <w:rFonts w:ascii="Times New Roman" w:hAnsi="Times New Roman" w:cs="Times New Roman"/>
          <w:color w:val="000000"/>
        </w:rPr>
        <w:t xml:space="preserve"> del </w:t>
      </w:r>
      <w:proofErr w:type="spellStart"/>
      <w:r w:rsidR="008064A8" w:rsidRPr="00233DBB">
        <w:rPr>
          <w:rFonts w:ascii="Times New Roman" w:hAnsi="Times New Roman" w:cs="Times New Roman"/>
          <w:color w:val="000000"/>
        </w:rPr>
        <w:t>Pacífico</w:t>
      </w:r>
      <w:proofErr w:type="spellEnd"/>
      <w:r w:rsidR="008064A8" w:rsidRPr="00233DBB">
        <w:rPr>
          <w:rFonts w:ascii="Times New Roman" w:hAnsi="Times New Roman" w:cs="Times New Roman"/>
          <w:color w:val="000000"/>
        </w:rPr>
        <w:t xml:space="preserve"> in Lima, </w:t>
      </w:r>
      <w:proofErr w:type="spellStart"/>
      <w:r w:rsidR="008064A8" w:rsidRPr="00233DBB">
        <w:rPr>
          <w:rFonts w:ascii="Times New Roman" w:hAnsi="Times New Roman" w:cs="Times New Roman"/>
          <w:color w:val="000000"/>
        </w:rPr>
        <w:t>Perú</w:t>
      </w:r>
      <w:proofErr w:type="spellEnd"/>
      <w:r w:rsidR="00D4425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Ahmed </w:t>
      </w:r>
      <w:proofErr w:type="spellStart"/>
      <w:r w:rsidR="008064A8" w:rsidRPr="00233DBB">
        <w:rPr>
          <w:rFonts w:ascii="Times New Roman" w:hAnsi="Times New Roman" w:cs="Times New Roman"/>
          <w:color w:val="000000"/>
        </w:rPr>
        <w:t>Galal</w:t>
      </w:r>
      <w:proofErr w:type="spellEnd"/>
      <w:r w:rsidR="008064A8" w:rsidRPr="00233DBB">
        <w:rPr>
          <w:rFonts w:ascii="Times New Roman" w:hAnsi="Times New Roman" w:cs="Times New Roman"/>
          <w:color w:val="000000"/>
        </w:rPr>
        <w:t>, Managing Director, Economic Research Forum of the Middle East</w:t>
      </w:r>
      <w:r w:rsidR="00D4425F" w:rsidRPr="00233DBB">
        <w:rPr>
          <w:rFonts w:ascii="Times New Roman" w:hAnsi="Times New Roman" w:cs="Times New Roman"/>
          <w:color w:val="000000"/>
        </w:rPr>
        <w:t>, for</w:t>
      </w:r>
      <w:r w:rsidR="008064A8" w:rsidRPr="00233DBB">
        <w:rPr>
          <w:rFonts w:ascii="Times New Roman" w:hAnsi="Times New Roman" w:cs="Times New Roman"/>
          <w:color w:val="000000"/>
        </w:rPr>
        <w:t>mer</w:t>
      </w:r>
      <w:r w:rsidR="00D4425F" w:rsidRPr="00233DBB">
        <w:rPr>
          <w:rFonts w:ascii="Times New Roman" w:hAnsi="Times New Roman" w:cs="Times New Roman"/>
          <w:color w:val="000000"/>
        </w:rPr>
        <w:t xml:space="preserve"> Ex</w:t>
      </w:r>
      <w:r w:rsidR="008064A8" w:rsidRPr="00233DBB">
        <w:rPr>
          <w:rFonts w:ascii="Times New Roman" w:hAnsi="Times New Roman" w:cs="Times New Roman"/>
          <w:color w:val="000000"/>
        </w:rPr>
        <w:t>ecutive Director and Lead Economist, Egyptian Center for Economic Studies</w:t>
      </w:r>
      <w:r w:rsidR="00D4425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and </w:t>
      </w:r>
      <w:proofErr w:type="spellStart"/>
      <w:r w:rsidR="008064A8" w:rsidRPr="00233DBB">
        <w:rPr>
          <w:rFonts w:ascii="Times New Roman" w:hAnsi="Times New Roman" w:cs="Times New Roman"/>
          <w:color w:val="000000"/>
        </w:rPr>
        <w:t>Tchaboure</w:t>
      </w:r>
      <w:proofErr w:type="spellEnd"/>
      <w:r w:rsidR="008064A8" w:rsidRPr="00233DBB">
        <w:rPr>
          <w:rFonts w:ascii="Times New Roman" w:hAnsi="Times New Roman" w:cs="Times New Roman"/>
          <w:color w:val="000000"/>
        </w:rPr>
        <w:t xml:space="preserve"> </w:t>
      </w:r>
      <w:proofErr w:type="spellStart"/>
      <w:r w:rsidR="008064A8" w:rsidRPr="00233DBB">
        <w:rPr>
          <w:rFonts w:ascii="Times New Roman" w:hAnsi="Times New Roman" w:cs="Times New Roman"/>
          <w:color w:val="000000"/>
        </w:rPr>
        <w:t>Aime</w:t>
      </w:r>
      <w:proofErr w:type="spellEnd"/>
      <w:r w:rsidR="008064A8" w:rsidRPr="00233DBB">
        <w:rPr>
          <w:rFonts w:ascii="Times New Roman" w:hAnsi="Times New Roman" w:cs="Times New Roman"/>
          <w:color w:val="000000"/>
        </w:rPr>
        <w:t xml:space="preserve"> </w:t>
      </w:r>
      <w:proofErr w:type="spellStart"/>
      <w:r w:rsidR="008064A8" w:rsidRPr="00233DBB">
        <w:rPr>
          <w:rFonts w:ascii="Times New Roman" w:hAnsi="Times New Roman" w:cs="Times New Roman"/>
          <w:color w:val="000000"/>
        </w:rPr>
        <w:t>Gogue</w:t>
      </w:r>
      <w:proofErr w:type="spellEnd"/>
      <w:r w:rsidR="00D4425F" w:rsidRPr="00233DBB">
        <w:rPr>
          <w:rFonts w:ascii="Times New Roman" w:hAnsi="Times New Roman" w:cs="Times New Roman"/>
          <w:color w:val="000000"/>
        </w:rPr>
        <w:t xml:space="preserve">, </w:t>
      </w:r>
      <w:r w:rsidR="008064A8" w:rsidRPr="00233DBB">
        <w:rPr>
          <w:rFonts w:ascii="Times New Roman" w:hAnsi="Times New Roman" w:cs="Times New Roman"/>
          <w:color w:val="000000"/>
        </w:rPr>
        <w:t>International Consultant</w:t>
      </w:r>
      <w:r w:rsidR="00D4425F" w:rsidRPr="00233DBB">
        <w:rPr>
          <w:rFonts w:ascii="Times New Roman" w:hAnsi="Times New Roman" w:cs="Times New Roman"/>
          <w:color w:val="000000"/>
        </w:rPr>
        <w:t xml:space="preserve">, </w:t>
      </w:r>
      <w:r w:rsidR="008064A8" w:rsidRPr="00233DBB">
        <w:rPr>
          <w:rFonts w:ascii="Times New Roman" w:hAnsi="Times New Roman" w:cs="Times New Roman"/>
          <w:color w:val="000000"/>
        </w:rPr>
        <w:t>former Minister of Planning, former Minister of Education, former Rector of the University of Togo</w:t>
      </w:r>
      <w:r w:rsidR="00D4425F" w:rsidRPr="00233DBB">
        <w:rPr>
          <w:rFonts w:ascii="Times New Roman" w:hAnsi="Times New Roman" w:cs="Times New Roman"/>
          <w:color w:val="000000"/>
        </w:rPr>
        <w:t>,</w:t>
      </w:r>
      <w:r w:rsidR="008064A8" w:rsidRPr="00233DBB">
        <w:rPr>
          <w:rFonts w:ascii="Times New Roman" w:hAnsi="Times New Roman" w:cs="Times New Roman"/>
          <w:color w:val="000000"/>
        </w:rPr>
        <w:t xml:space="preserve"> visiting Professor</w:t>
      </w:r>
      <w:r w:rsidR="00D4425F" w:rsidRPr="00233DBB">
        <w:rPr>
          <w:rFonts w:ascii="Times New Roman" w:hAnsi="Times New Roman" w:cs="Times New Roman"/>
          <w:color w:val="000000"/>
        </w:rPr>
        <w:t xml:space="preserve"> at the</w:t>
      </w:r>
      <w:r w:rsidR="008064A8" w:rsidRPr="00233DBB">
        <w:rPr>
          <w:rFonts w:ascii="Times New Roman" w:hAnsi="Times New Roman" w:cs="Times New Roman"/>
          <w:color w:val="000000"/>
        </w:rPr>
        <w:t xml:space="preserve"> University of Quebec. </w:t>
      </w:r>
    </w:p>
    <w:p w:rsidR="008064A8" w:rsidRPr="00233DBB" w:rsidRDefault="008064A8" w:rsidP="00C00E73">
      <w:pPr>
        <w:spacing w:after="0" w:line="276" w:lineRule="auto"/>
        <w:rPr>
          <w:rFonts w:ascii="Times New Roman" w:hAnsi="Times New Roman" w:cs="Times New Roman"/>
          <w:color w:val="000000"/>
        </w:rPr>
      </w:pPr>
    </w:p>
    <w:p w:rsidR="000F4F8D" w:rsidRPr="00233DBB" w:rsidRDefault="000F4F8D" w:rsidP="00C00E73">
      <w:pPr>
        <w:spacing w:after="0" w:line="276" w:lineRule="auto"/>
        <w:rPr>
          <w:rFonts w:ascii="Times New Roman" w:hAnsi="Times New Roman" w:cs="Times New Roman"/>
          <w:b/>
          <w:smallCaps/>
        </w:rPr>
      </w:pPr>
      <w:r w:rsidRPr="00233DBB">
        <w:rPr>
          <w:rFonts w:ascii="Times New Roman" w:hAnsi="Times New Roman" w:cs="Times New Roman"/>
          <w:color w:val="000000"/>
        </w:rPr>
        <w:t xml:space="preserve">The document was processed by </w:t>
      </w:r>
      <w:proofErr w:type="spellStart"/>
      <w:r w:rsidRPr="00233DBB">
        <w:rPr>
          <w:rFonts w:ascii="Times New Roman" w:hAnsi="Times New Roman" w:cs="Times New Roman"/>
          <w:color w:val="000000"/>
        </w:rPr>
        <w:t>Oxana</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Bricha</w:t>
      </w:r>
      <w:proofErr w:type="spellEnd"/>
      <w:r w:rsidRPr="00233DBB">
        <w:rPr>
          <w:rFonts w:ascii="Times New Roman" w:hAnsi="Times New Roman" w:cs="Times New Roman"/>
          <w:color w:val="000000"/>
        </w:rPr>
        <w:t xml:space="preserve"> and </w:t>
      </w:r>
      <w:proofErr w:type="spellStart"/>
      <w:r w:rsidRPr="00233DBB">
        <w:rPr>
          <w:rFonts w:ascii="Times New Roman" w:hAnsi="Times New Roman" w:cs="Times New Roman"/>
          <w:color w:val="000000"/>
        </w:rPr>
        <w:t>Ena</w:t>
      </w:r>
      <w:proofErr w:type="spellEnd"/>
      <w:r w:rsidRPr="00233DBB">
        <w:rPr>
          <w:rFonts w:ascii="Times New Roman" w:hAnsi="Times New Roman" w:cs="Times New Roman"/>
          <w:color w:val="000000"/>
        </w:rPr>
        <w:t xml:space="preserve"> </w:t>
      </w:r>
      <w:proofErr w:type="spellStart"/>
      <w:r w:rsidRPr="00233DBB">
        <w:rPr>
          <w:rFonts w:ascii="Times New Roman" w:hAnsi="Times New Roman" w:cs="Times New Roman"/>
          <w:color w:val="000000"/>
        </w:rPr>
        <w:t>Loureiro</w:t>
      </w:r>
      <w:proofErr w:type="spellEnd"/>
      <w:r w:rsidRPr="00233DBB">
        <w:rPr>
          <w:rFonts w:ascii="Times New Roman" w:hAnsi="Times New Roman" w:cs="Times New Roman"/>
          <w:color w:val="000000"/>
        </w:rPr>
        <w:t>-Aguilar.</w:t>
      </w:r>
      <w:r w:rsidR="00201EA7" w:rsidRPr="00233DBB">
        <w:rPr>
          <w:rFonts w:ascii="Times New Roman" w:hAnsi="Times New Roman" w:cs="Times New Roman"/>
          <w:color w:val="000000"/>
        </w:rPr>
        <w:t xml:space="preserve">  Deborah Davis was the overall editor and made substantive contributions to the report. </w:t>
      </w:r>
    </w:p>
    <w:p w:rsidR="000F4F8D" w:rsidRPr="00233DBB" w:rsidRDefault="000F4F8D" w:rsidP="00C00E73">
      <w:pPr>
        <w:spacing w:line="276" w:lineRule="auto"/>
        <w:rPr>
          <w:rFonts w:ascii="Times New Roman" w:hAnsi="Times New Roman" w:cs="Times New Roman"/>
        </w:rPr>
      </w:pPr>
    </w:p>
    <w:p w:rsidR="000F4F8D" w:rsidRPr="00233DBB" w:rsidRDefault="000F4F8D" w:rsidP="00C00E73">
      <w:pPr>
        <w:spacing w:line="276" w:lineRule="auto"/>
        <w:rPr>
          <w:rFonts w:ascii="Times New Roman" w:hAnsi="Times New Roman" w:cs="Times New Roman"/>
        </w:rPr>
        <w:sectPr w:rsidR="000F4F8D" w:rsidRPr="00233DBB" w:rsidSect="00AE1995">
          <w:footerReference w:type="default" r:id="rId10"/>
          <w:pgSz w:w="12240" w:h="15840"/>
          <w:pgMar w:top="1440" w:right="1440" w:bottom="1440" w:left="1440" w:header="720" w:footer="720" w:gutter="0"/>
          <w:cols w:space="720"/>
          <w:docGrid w:linePitch="360"/>
        </w:sectPr>
      </w:pPr>
    </w:p>
    <w:p w:rsidR="00D57043" w:rsidRPr="00233DBB" w:rsidRDefault="00D57043" w:rsidP="00C00E73">
      <w:pPr>
        <w:spacing w:line="276" w:lineRule="auto"/>
        <w:rPr>
          <w:rFonts w:ascii="Times New Roman" w:hAnsi="Times New Roman" w:cs="Times New Roman"/>
          <w:u w:val="single"/>
        </w:rPr>
      </w:pPr>
    </w:p>
    <w:p w:rsidR="00542E60" w:rsidRPr="00233DBB" w:rsidRDefault="00542E60" w:rsidP="00C00E73">
      <w:pPr>
        <w:spacing w:line="276" w:lineRule="auto"/>
        <w:jc w:val="center"/>
        <w:rPr>
          <w:rFonts w:ascii="Times New Roman" w:hAnsi="Times New Roman" w:cs="Times New Roman"/>
          <w:smallCaps/>
        </w:rPr>
      </w:pPr>
      <w:r w:rsidRPr="00233DBB">
        <w:rPr>
          <w:rFonts w:ascii="Times New Roman" w:hAnsi="Times New Roman" w:cs="Times New Roman"/>
          <w:smallCaps/>
        </w:rPr>
        <w:t>Preface</w:t>
      </w:r>
    </w:p>
    <w:p w:rsidR="00852F15" w:rsidRPr="00233DBB" w:rsidRDefault="00B225EC" w:rsidP="00C00E73">
      <w:pPr>
        <w:spacing w:line="276" w:lineRule="auto"/>
        <w:rPr>
          <w:rFonts w:ascii="Times New Roman" w:hAnsi="Times New Roman" w:cs="Times New Roman"/>
        </w:rPr>
      </w:pPr>
      <w:r w:rsidRPr="00233DBB">
        <w:rPr>
          <w:rFonts w:ascii="Times New Roman" w:hAnsi="Times New Roman" w:cs="Times New Roman"/>
        </w:rPr>
        <w:t xml:space="preserve">This first World Bank </w:t>
      </w:r>
      <w:r w:rsidR="00D02D7B" w:rsidRPr="00233DBB">
        <w:rPr>
          <w:rFonts w:ascii="Times New Roman" w:hAnsi="Times New Roman" w:cs="Times New Roman"/>
        </w:rPr>
        <w:t>K</w:t>
      </w:r>
      <w:r w:rsidRPr="00233DBB">
        <w:rPr>
          <w:rFonts w:ascii="Times New Roman" w:hAnsi="Times New Roman" w:cs="Times New Roman"/>
        </w:rPr>
        <w:t xml:space="preserve">nowledge </w:t>
      </w:r>
      <w:r w:rsidR="00D02D7B" w:rsidRPr="00233DBB">
        <w:rPr>
          <w:rFonts w:ascii="Times New Roman" w:hAnsi="Times New Roman" w:cs="Times New Roman"/>
        </w:rPr>
        <w:t>Report launches</w:t>
      </w:r>
      <w:r w:rsidR="009F4451" w:rsidRPr="00233DBB">
        <w:rPr>
          <w:rFonts w:ascii="Times New Roman" w:hAnsi="Times New Roman" w:cs="Times New Roman"/>
        </w:rPr>
        <w:t xml:space="preserve"> </w:t>
      </w:r>
      <w:r w:rsidR="00D4425F" w:rsidRPr="00233DBB">
        <w:rPr>
          <w:rFonts w:ascii="Times New Roman" w:hAnsi="Times New Roman" w:cs="Times New Roman"/>
        </w:rPr>
        <w:t xml:space="preserve">what </w:t>
      </w:r>
      <w:r w:rsidR="000066BA" w:rsidRPr="00233DBB">
        <w:rPr>
          <w:rFonts w:ascii="Times New Roman" w:hAnsi="Times New Roman" w:cs="Times New Roman"/>
        </w:rPr>
        <w:t>is intended as a</w:t>
      </w:r>
      <w:r w:rsidRPr="00233DBB">
        <w:rPr>
          <w:rFonts w:ascii="Times New Roman" w:hAnsi="Times New Roman" w:cs="Times New Roman"/>
        </w:rPr>
        <w:t xml:space="preserve"> </w:t>
      </w:r>
      <w:r w:rsidR="00542E60" w:rsidRPr="00233DBB">
        <w:rPr>
          <w:rFonts w:ascii="Times New Roman" w:hAnsi="Times New Roman" w:cs="Times New Roman"/>
        </w:rPr>
        <w:t>series</w:t>
      </w:r>
      <w:r w:rsidRPr="00233DBB">
        <w:rPr>
          <w:rFonts w:ascii="Times New Roman" w:hAnsi="Times New Roman" w:cs="Times New Roman"/>
        </w:rPr>
        <w:t xml:space="preserve"> of </w:t>
      </w:r>
      <w:r w:rsidR="00D4425F" w:rsidRPr="00233DBB">
        <w:rPr>
          <w:rFonts w:ascii="Times New Roman" w:hAnsi="Times New Roman" w:cs="Times New Roman"/>
        </w:rPr>
        <w:t>World Bank K</w:t>
      </w:r>
      <w:r w:rsidR="00D02D7B" w:rsidRPr="00233DBB">
        <w:rPr>
          <w:rFonts w:ascii="Times New Roman" w:hAnsi="Times New Roman" w:cs="Times New Roman"/>
        </w:rPr>
        <w:t xml:space="preserve">nowledge </w:t>
      </w:r>
      <w:r w:rsidR="00D4425F" w:rsidRPr="00233DBB">
        <w:rPr>
          <w:rFonts w:ascii="Times New Roman" w:hAnsi="Times New Roman" w:cs="Times New Roman"/>
        </w:rPr>
        <w:t>Reports</w:t>
      </w:r>
      <w:r w:rsidRPr="00233DBB">
        <w:rPr>
          <w:rFonts w:ascii="Times New Roman" w:hAnsi="Times New Roman" w:cs="Times New Roman"/>
        </w:rPr>
        <w:t xml:space="preserve">. </w:t>
      </w:r>
      <w:r w:rsidR="00E51C32" w:rsidRPr="00233DBB">
        <w:rPr>
          <w:rFonts w:ascii="Times New Roman" w:hAnsi="Times New Roman" w:cs="Times New Roman"/>
        </w:rPr>
        <w:t xml:space="preserve">Although knowledge is a fundamental </w:t>
      </w:r>
      <w:r w:rsidR="00CC4607" w:rsidRPr="00233DBB">
        <w:rPr>
          <w:rFonts w:ascii="Times New Roman" w:hAnsi="Times New Roman" w:cs="Times New Roman"/>
        </w:rPr>
        <w:t xml:space="preserve">to the Bank’s overall mission, and informs </w:t>
      </w:r>
      <w:r w:rsidR="00CB74DB" w:rsidRPr="00233DBB">
        <w:rPr>
          <w:rFonts w:ascii="Times New Roman" w:hAnsi="Times New Roman" w:cs="Times New Roman"/>
        </w:rPr>
        <w:t>all of the Bank’s development activities</w:t>
      </w:r>
      <w:r w:rsidR="00CC4607" w:rsidRPr="00233DBB">
        <w:rPr>
          <w:rFonts w:ascii="Times New Roman" w:hAnsi="Times New Roman" w:cs="Times New Roman"/>
        </w:rPr>
        <w:t xml:space="preserve">, it has not received the same degree of attention from management that has been accorded to </w:t>
      </w:r>
      <w:r w:rsidR="00CB74DB" w:rsidRPr="00233DBB">
        <w:rPr>
          <w:rFonts w:ascii="Times New Roman" w:hAnsi="Times New Roman" w:cs="Times New Roman"/>
        </w:rPr>
        <w:t>its</w:t>
      </w:r>
      <w:r w:rsidR="00CC4607" w:rsidRPr="00233DBB">
        <w:rPr>
          <w:rFonts w:ascii="Times New Roman" w:hAnsi="Times New Roman" w:cs="Times New Roman"/>
        </w:rPr>
        <w:t xml:space="preserve"> lending activities. </w:t>
      </w:r>
      <w:r w:rsidR="004869C6" w:rsidRPr="00233DBB">
        <w:rPr>
          <w:rFonts w:ascii="Times New Roman" w:hAnsi="Times New Roman" w:cs="Times New Roman"/>
        </w:rPr>
        <w:t>B</w:t>
      </w:r>
      <w:r w:rsidRPr="00233DBB">
        <w:rPr>
          <w:rFonts w:ascii="Times New Roman" w:hAnsi="Times New Roman" w:cs="Times New Roman"/>
        </w:rPr>
        <w:t xml:space="preserve">y paying attention to knowledge work as a </w:t>
      </w:r>
      <w:r w:rsidR="00CC4607" w:rsidRPr="00233DBB">
        <w:rPr>
          <w:rFonts w:ascii="Times New Roman" w:hAnsi="Times New Roman" w:cs="Times New Roman"/>
        </w:rPr>
        <w:t xml:space="preserve">distinct </w:t>
      </w:r>
      <w:r w:rsidRPr="00233DBB">
        <w:rPr>
          <w:rFonts w:ascii="Times New Roman" w:hAnsi="Times New Roman" w:cs="Times New Roman"/>
        </w:rPr>
        <w:t xml:space="preserve">service, </w:t>
      </w:r>
      <w:r w:rsidR="004869C6" w:rsidRPr="00233DBB">
        <w:rPr>
          <w:rFonts w:ascii="Times New Roman" w:hAnsi="Times New Roman" w:cs="Times New Roman"/>
        </w:rPr>
        <w:t xml:space="preserve">the Bank </w:t>
      </w:r>
      <w:r w:rsidR="00CC4607" w:rsidRPr="00233DBB">
        <w:rPr>
          <w:rFonts w:ascii="Times New Roman" w:hAnsi="Times New Roman" w:cs="Times New Roman"/>
        </w:rPr>
        <w:t xml:space="preserve">and our stakeholders </w:t>
      </w:r>
      <w:r w:rsidR="00CF6BCC" w:rsidRPr="00233DBB">
        <w:rPr>
          <w:rFonts w:ascii="Times New Roman" w:hAnsi="Times New Roman" w:cs="Times New Roman"/>
        </w:rPr>
        <w:t>will be able to better understand the results of that work</w:t>
      </w:r>
      <w:r w:rsidR="004869C6" w:rsidRPr="00233DBB">
        <w:rPr>
          <w:rFonts w:ascii="Times New Roman" w:hAnsi="Times New Roman" w:cs="Times New Roman"/>
        </w:rPr>
        <w:t xml:space="preserve">. </w:t>
      </w:r>
      <w:proofErr w:type="gramStart"/>
      <w:r w:rsidR="004869C6" w:rsidRPr="00233DBB">
        <w:rPr>
          <w:rFonts w:ascii="Times New Roman" w:hAnsi="Times New Roman" w:cs="Times New Roman"/>
        </w:rPr>
        <w:t>This will</w:t>
      </w:r>
      <w:r w:rsidR="00CF6BCC" w:rsidRPr="00233DBB">
        <w:rPr>
          <w:rFonts w:ascii="Times New Roman" w:hAnsi="Times New Roman" w:cs="Times New Roman"/>
        </w:rPr>
        <w:t xml:space="preserve"> lead to better management</w:t>
      </w:r>
      <w:r w:rsidR="00D02D7B" w:rsidRPr="00233DBB">
        <w:rPr>
          <w:rFonts w:ascii="Times New Roman" w:hAnsi="Times New Roman" w:cs="Times New Roman"/>
        </w:rPr>
        <w:t xml:space="preserve"> of the knowledge production process</w:t>
      </w:r>
      <w:r w:rsidR="00CF6BCC" w:rsidRPr="00233DBB">
        <w:rPr>
          <w:rFonts w:ascii="Times New Roman" w:hAnsi="Times New Roman" w:cs="Times New Roman"/>
        </w:rPr>
        <w:t xml:space="preserve">, </w:t>
      </w:r>
      <w:r w:rsidR="00D02D7B" w:rsidRPr="00233DBB">
        <w:rPr>
          <w:rFonts w:ascii="Times New Roman" w:hAnsi="Times New Roman" w:cs="Times New Roman"/>
        </w:rPr>
        <w:t>more strategic partnerships with other knowledge institutions, and greater operational and policy impact</w:t>
      </w:r>
      <w:r w:rsidR="00CF6BCC" w:rsidRPr="00233DBB">
        <w:rPr>
          <w:rFonts w:ascii="Times New Roman" w:hAnsi="Times New Roman" w:cs="Times New Roman"/>
        </w:rPr>
        <w:t>.</w:t>
      </w:r>
      <w:proofErr w:type="gramEnd"/>
      <w:r w:rsidR="00CF6BCC" w:rsidRPr="00233DBB">
        <w:rPr>
          <w:rFonts w:ascii="Times New Roman" w:hAnsi="Times New Roman" w:cs="Times New Roman"/>
        </w:rPr>
        <w:t xml:space="preserve"> </w:t>
      </w:r>
    </w:p>
    <w:p w:rsidR="00852F15" w:rsidRPr="00233DBB" w:rsidRDefault="00B225EC" w:rsidP="00C00E73">
      <w:pPr>
        <w:spacing w:line="276" w:lineRule="auto"/>
        <w:rPr>
          <w:rFonts w:ascii="Times New Roman" w:hAnsi="Times New Roman" w:cs="Times New Roman"/>
        </w:rPr>
      </w:pPr>
      <w:r w:rsidRPr="00233DBB">
        <w:rPr>
          <w:rFonts w:ascii="Times New Roman" w:hAnsi="Times New Roman" w:cs="Times New Roman"/>
        </w:rPr>
        <w:t xml:space="preserve">As the first in </w:t>
      </w:r>
      <w:r w:rsidR="00D02D7B" w:rsidRPr="00233DBB">
        <w:rPr>
          <w:rFonts w:ascii="Times New Roman" w:hAnsi="Times New Roman" w:cs="Times New Roman"/>
        </w:rPr>
        <w:t>the</w:t>
      </w:r>
      <w:r w:rsidRPr="00233DBB">
        <w:rPr>
          <w:rFonts w:ascii="Times New Roman" w:hAnsi="Times New Roman" w:cs="Times New Roman"/>
        </w:rPr>
        <w:t xml:space="preserve"> series, </w:t>
      </w:r>
      <w:r w:rsidR="00CF6BCC" w:rsidRPr="00233DBB">
        <w:rPr>
          <w:rFonts w:ascii="Times New Roman" w:hAnsi="Times New Roman" w:cs="Times New Roman"/>
        </w:rPr>
        <w:t>th</w:t>
      </w:r>
      <w:r w:rsidR="00D02D7B" w:rsidRPr="00233DBB">
        <w:rPr>
          <w:rFonts w:ascii="Times New Roman" w:hAnsi="Times New Roman" w:cs="Times New Roman"/>
        </w:rPr>
        <w:t xml:space="preserve">is report </w:t>
      </w:r>
      <w:r w:rsidRPr="00233DBB">
        <w:rPr>
          <w:rFonts w:ascii="Times New Roman" w:hAnsi="Times New Roman" w:cs="Times New Roman"/>
        </w:rPr>
        <w:t>spend</w:t>
      </w:r>
      <w:r w:rsidR="00CF6BCC" w:rsidRPr="00233DBB">
        <w:rPr>
          <w:rFonts w:ascii="Times New Roman" w:hAnsi="Times New Roman" w:cs="Times New Roman"/>
        </w:rPr>
        <w:t>s</w:t>
      </w:r>
      <w:r w:rsidRPr="00233DBB">
        <w:rPr>
          <w:rFonts w:ascii="Times New Roman" w:hAnsi="Times New Roman" w:cs="Times New Roman"/>
        </w:rPr>
        <w:t xml:space="preserve"> some time surveying the horizon</w:t>
      </w:r>
      <w:r w:rsidR="00D02D7B" w:rsidRPr="00233DBB">
        <w:rPr>
          <w:rFonts w:ascii="Times New Roman" w:hAnsi="Times New Roman" w:cs="Times New Roman"/>
        </w:rPr>
        <w:t>—</w:t>
      </w:r>
      <w:r w:rsidRPr="00233DBB">
        <w:rPr>
          <w:rFonts w:ascii="Times New Roman" w:hAnsi="Times New Roman" w:cs="Times New Roman"/>
        </w:rPr>
        <w:t xml:space="preserve">describing what kind of knowledge activities the World Bank undertakes and what </w:t>
      </w:r>
      <w:r w:rsidR="00225443" w:rsidRPr="00233DBB">
        <w:rPr>
          <w:rFonts w:ascii="Times New Roman" w:hAnsi="Times New Roman" w:cs="Times New Roman"/>
        </w:rPr>
        <w:t>its</w:t>
      </w:r>
      <w:r w:rsidR="009F4451" w:rsidRPr="00233DBB">
        <w:rPr>
          <w:rFonts w:ascii="Times New Roman" w:hAnsi="Times New Roman" w:cs="Times New Roman"/>
        </w:rPr>
        <w:t xml:space="preserve"> experience with this type of work </w:t>
      </w:r>
      <w:r w:rsidR="00B11A96" w:rsidRPr="00233DBB">
        <w:rPr>
          <w:rFonts w:ascii="Times New Roman" w:hAnsi="Times New Roman" w:cs="Times New Roman"/>
        </w:rPr>
        <w:t xml:space="preserve">has </w:t>
      </w:r>
      <w:r w:rsidRPr="00233DBB">
        <w:rPr>
          <w:rFonts w:ascii="Times New Roman" w:hAnsi="Times New Roman" w:cs="Times New Roman"/>
        </w:rPr>
        <w:t xml:space="preserve">been. </w:t>
      </w:r>
      <w:r w:rsidR="00B11A96" w:rsidRPr="00233DBB">
        <w:rPr>
          <w:rFonts w:ascii="Times New Roman" w:hAnsi="Times New Roman" w:cs="Times New Roman"/>
        </w:rPr>
        <w:t xml:space="preserve"> C</w:t>
      </w:r>
      <w:r w:rsidR="00CF6BCC" w:rsidRPr="00233DBB">
        <w:rPr>
          <w:rFonts w:ascii="Times New Roman" w:hAnsi="Times New Roman" w:cs="Times New Roman"/>
        </w:rPr>
        <w:t>onsultations with</w:t>
      </w:r>
      <w:r w:rsidR="00B11A96" w:rsidRPr="00233DBB">
        <w:rPr>
          <w:rFonts w:ascii="Times New Roman" w:hAnsi="Times New Roman" w:cs="Times New Roman"/>
        </w:rPr>
        <w:t>in the Bank and with</w:t>
      </w:r>
      <w:r w:rsidR="00CF6BCC" w:rsidRPr="00233DBB">
        <w:rPr>
          <w:rFonts w:ascii="Times New Roman" w:hAnsi="Times New Roman" w:cs="Times New Roman"/>
        </w:rPr>
        <w:t xml:space="preserve"> external </w:t>
      </w:r>
      <w:r w:rsidR="00EF610F" w:rsidRPr="00233DBB">
        <w:rPr>
          <w:rFonts w:ascii="Times New Roman" w:hAnsi="Times New Roman" w:cs="Times New Roman"/>
        </w:rPr>
        <w:t xml:space="preserve">reviewers and </w:t>
      </w:r>
      <w:proofErr w:type="gramStart"/>
      <w:r w:rsidR="00CF6BCC" w:rsidRPr="00233DBB">
        <w:rPr>
          <w:rFonts w:ascii="Times New Roman" w:hAnsi="Times New Roman" w:cs="Times New Roman"/>
        </w:rPr>
        <w:t>partners</w:t>
      </w:r>
      <w:r w:rsidR="00B11A96" w:rsidRPr="00233DBB">
        <w:rPr>
          <w:rFonts w:ascii="Times New Roman" w:hAnsi="Times New Roman" w:cs="Times New Roman"/>
        </w:rPr>
        <w:t xml:space="preserve"> </w:t>
      </w:r>
      <w:r w:rsidR="00D4425F" w:rsidRPr="00233DBB">
        <w:rPr>
          <w:rFonts w:ascii="Times New Roman" w:hAnsi="Times New Roman" w:cs="Times New Roman"/>
        </w:rPr>
        <w:t xml:space="preserve"> </w:t>
      </w:r>
      <w:r w:rsidR="00B11A96" w:rsidRPr="00233DBB">
        <w:rPr>
          <w:rFonts w:ascii="Times New Roman" w:hAnsi="Times New Roman" w:cs="Times New Roman"/>
        </w:rPr>
        <w:t>during</w:t>
      </w:r>
      <w:proofErr w:type="gramEnd"/>
      <w:r w:rsidR="00B11A96" w:rsidRPr="00233DBB">
        <w:rPr>
          <w:rFonts w:ascii="Times New Roman" w:hAnsi="Times New Roman" w:cs="Times New Roman"/>
        </w:rPr>
        <w:t xml:space="preserve"> preparation</w:t>
      </w:r>
      <w:r w:rsidR="009F4451" w:rsidRPr="00233DBB">
        <w:rPr>
          <w:rFonts w:ascii="Times New Roman" w:hAnsi="Times New Roman" w:cs="Times New Roman"/>
        </w:rPr>
        <w:t xml:space="preserve"> of the report</w:t>
      </w:r>
      <w:r w:rsidR="00B11A96" w:rsidRPr="00233DBB">
        <w:rPr>
          <w:rFonts w:ascii="Times New Roman" w:hAnsi="Times New Roman" w:cs="Times New Roman"/>
        </w:rPr>
        <w:t xml:space="preserve"> have enabled </w:t>
      </w:r>
      <w:r w:rsidR="00225443" w:rsidRPr="00233DBB">
        <w:rPr>
          <w:rFonts w:ascii="Times New Roman" w:hAnsi="Times New Roman" w:cs="Times New Roman"/>
        </w:rPr>
        <w:t xml:space="preserve">the institution </w:t>
      </w:r>
      <w:r w:rsidR="00B11A96" w:rsidRPr="00233DBB">
        <w:rPr>
          <w:rFonts w:ascii="Times New Roman" w:hAnsi="Times New Roman" w:cs="Times New Roman"/>
        </w:rPr>
        <w:t xml:space="preserve">to speak </w:t>
      </w:r>
      <w:r w:rsidR="00CF6BCC" w:rsidRPr="00233DBB">
        <w:rPr>
          <w:rFonts w:ascii="Times New Roman" w:hAnsi="Times New Roman" w:cs="Times New Roman"/>
        </w:rPr>
        <w:t xml:space="preserve">more clearly about the </w:t>
      </w:r>
      <w:r w:rsidR="00B11A96" w:rsidRPr="00233DBB">
        <w:rPr>
          <w:rFonts w:ascii="Times New Roman" w:hAnsi="Times New Roman" w:cs="Times New Roman"/>
        </w:rPr>
        <w:t xml:space="preserve">full range of these </w:t>
      </w:r>
      <w:r w:rsidR="00CF6BCC" w:rsidRPr="00233DBB">
        <w:rPr>
          <w:rFonts w:ascii="Times New Roman" w:hAnsi="Times New Roman" w:cs="Times New Roman"/>
        </w:rPr>
        <w:t xml:space="preserve">activities, and how they are </w:t>
      </w:r>
      <w:r w:rsidR="00B11A96" w:rsidRPr="00233DBB">
        <w:rPr>
          <w:rFonts w:ascii="Times New Roman" w:hAnsi="Times New Roman" w:cs="Times New Roman"/>
        </w:rPr>
        <w:t xml:space="preserve">evolving </w:t>
      </w:r>
      <w:r w:rsidR="00CF6BCC" w:rsidRPr="00233DBB">
        <w:rPr>
          <w:rFonts w:ascii="Times New Roman" w:hAnsi="Times New Roman" w:cs="Times New Roman"/>
        </w:rPr>
        <w:t xml:space="preserve">in response to changing conditions in the world and </w:t>
      </w:r>
      <w:r w:rsidR="00D4425F" w:rsidRPr="00233DBB">
        <w:rPr>
          <w:rFonts w:ascii="Times New Roman" w:hAnsi="Times New Roman" w:cs="Times New Roman"/>
        </w:rPr>
        <w:t xml:space="preserve">the </w:t>
      </w:r>
      <w:r w:rsidR="00CF6BCC" w:rsidRPr="00233DBB">
        <w:rPr>
          <w:rFonts w:ascii="Times New Roman" w:hAnsi="Times New Roman" w:cs="Times New Roman"/>
        </w:rPr>
        <w:t xml:space="preserve">changing demands </w:t>
      </w:r>
      <w:r w:rsidR="00D4425F" w:rsidRPr="00233DBB">
        <w:rPr>
          <w:rFonts w:ascii="Times New Roman" w:hAnsi="Times New Roman" w:cs="Times New Roman"/>
        </w:rPr>
        <w:t>of</w:t>
      </w:r>
      <w:r w:rsidR="00CF6BCC" w:rsidRPr="00233DBB">
        <w:rPr>
          <w:rFonts w:ascii="Times New Roman" w:hAnsi="Times New Roman" w:cs="Times New Roman"/>
        </w:rPr>
        <w:t xml:space="preserve"> clients.  </w:t>
      </w:r>
    </w:p>
    <w:p w:rsidR="00852F15" w:rsidRPr="00233DBB" w:rsidRDefault="00F85C2B" w:rsidP="00C00E73">
      <w:pPr>
        <w:spacing w:line="276" w:lineRule="auto"/>
        <w:rPr>
          <w:rFonts w:ascii="Times New Roman" w:hAnsi="Times New Roman" w:cs="Times New Roman"/>
        </w:rPr>
      </w:pPr>
      <w:r w:rsidRPr="00233DBB">
        <w:rPr>
          <w:rFonts w:ascii="Times New Roman" w:hAnsi="Times New Roman" w:cs="Times New Roman"/>
        </w:rPr>
        <w:t>In terms of the way forward, this first Knowledge Report makes some specific recommendations</w:t>
      </w:r>
      <w:r w:rsidR="00BB568E" w:rsidRPr="00233DBB">
        <w:rPr>
          <w:rFonts w:ascii="Times New Roman" w:hAnsi="Times New Roman" w:cs="Times New Roman"/>
        </w:rPr>
        <w:t xml:space="preserve"> </w:t>
      </w:r>
      <w:r w:rsidRPr="00233DBB">
        <w:rPr>
          <w:rFonts w:ascii="Times New Roman" w:hAnsi="Times New Roman" w:cs="Times New Roman"/>
        </w:rPr>
        <w:t xml:space="preserve">for measuring results and opening many of </w:t>
      </w:r>
      <w:r w:rsidR="00225443" w:rsidRPr="00233DBB">
        <w:rPr>
          <w:rFonts w:ascii="Times New Roman" w:hAnsi="Times New Roman" w:cs="Times New Roman"/>
        </w:rPr>
        <w:t xml:space="preserve">the Bank’s </w:t>
      </w:r>
      <w:r w:rsidRPr="00233DBB">
        <w:rPr>
          <w:rFonts w:ascii="Times New Roman" w:hAnsi="Times New Roman" w:cs="Times New Roman"/>
        </w:rPr>
        <w:t xml:space="preserve">processes to more external inputs.  The report also identifies important issues that will become part of ongoing conversations, both within the Bank and </w:t>
      </w:r>
      <w:r w:rsidR="00225443" w:rsidRPr="00233DBB">
        <w:rPr>
          <w:rFonts w:ascii="Times New Roman" w:hAnsi="Times New Roman" w:cs="Times New Roman"/>
        </w:rPr>
        <w:t>with</w:t>
      </w:r>
      <w:r w:rsidRPr="00233DBB">
        <w:rPr>
          <w:rFonts w:ascii="Times New Roman" w:hAnsi="Times New Roman" w:cs="Times New Roman"/>
        </w:rPr>
        <w:t xml:space="preserve"> clients and external partners.</w:t>
      </w:r>
    </w:p>
    <w:p w:rsidR="00AA7AE3" w:rsidRPr="00233DBB" w:rsidRDefault="00F85C2B" w:rsidP="00C00E73">
      <w:pPr>
        <w:spacing w:line="276" w:lineRule="auto"/>
        <w:rPr>
          <w:rFonts w:ascii="Times New Roman" w:hAnsi="Times New Roman" w:cs="Times New Roman"/>
        </w:rPr>
      </w:pPr>
      <w:r w:rsidRPr="00233DBB">
        <w:rPr>
          <w:rFonts w:ascii="Times New Roman" w:hAnsi="Times New Roman" w:cs="Times New Roman"/>
        </w:rPr>
        <w:t xml:space="preserve">This volume is </w:t>
      </w:r>
      <w:r w:rsidR="00AA7AE3" w:rsidRPr="00233DBB">
        <w:rPr>
          <w:rFonts w:ascii="Times New Roman" w:hAnsi="Times New Roman" w:cs="Times New Roman"/>
        </w:rPr>
        <w:t xml:space="preserve">a synthesis of inputs from a variety of studies and units across the Bank.  These are covered in significantly greater detail in a Background Report, which may be of </w:t>
      </w:r>
      <w:r w:rsidRPr="00233DBB">
        <w:rPr>
          <w:rFonts w:ascii="Times New Roman" w:hAnsi="Times New Roman" w:cs="Times New Roman"/>
        </w:rPr>
        <w:t>greate</w:t>
      </w:r>
      <w:r w:rsidR="00AA7AE3" w:rsidRPr="00233DBB">
        <w:rPr>
          <w:rFonts w:ascii="Times New Roman" w:hAnsi="Times New Roman" w:cs="Times New Roman"/>
        </w:rPr>
        <w:t>st</w:t>
      </w:r>
      <w:r w:rsidRPr="00233DBB">
        <w:rPr>
          <w:rFonts w:ascii="Times New Roman" w:hAnsi="Times New Roman" w:cs="Times New Roman"/>
        </w:rPr>
        <w:t xml:space="preserve"> interest to Bank staff and managers who want a more in-depth understanding.</w:t>
      </w:r>
      <w:r w:rsidR="00AA7AE3" w:rsidRPr="00233DBB">
        <w:rPr>
          <w:rFonts w:ascii="Times New Roman" w:hAnsi="Times New Roman" w:cs="Times New Roman"/>
        </w:rPr>
        <w:t xml:space="preserve">  The Background Report is available to any interested party on-line </w:t>
      </w:r>
      <w:r w:rsidR="00CF595C" w:rsidRPr="00233DBB">
        <w:rPr>
          <w:rFonts w:ascii="Times New Roman" w:hAnsi="Times New Roman" w:cs="Times New Roman"/>
        </w:rPr>
        <w:t xml:space="preserve">at __________________ </w:t>
      </w:r>
      <w:r w:rsidR="00AA7AE3" w:rsidRPr="00233DBB">
        <w:rPr>
          <w:rFonts w:ascii="Times New Roman" w:hAnsi="Times New Roman" w:cs="Times New Roman"/>
        </w:rPr>
        <w:t>or in hard copy upon request to the Bank’s Reform Secretariat.</w:t>
      </w:r>
    </w:p>
    <w:p w:rsidR="000F4F8D" w:rsidRPr="00233DBB" w:rsidRDefault="00AA7AE3" w:rsidP="00C00E73">
      <w:pPr>
        <w:spacing w:line="276" w:lineRule="auto"/>
        <w:rPr>
          <w:rFonts w:ascii="Times New Roman" w:hAnsi="Times New Roman" w:cs="Times New Roman"/>
        </w:rPr>
        <w:sectPr w:rsidR="000F4F8D" w:rsidRPr="00233DBB" w:rsidSect="000F4F8D">
          <w:type w:val="oddPage"/>
          <w:pgSz w:w="12240" w:h="15840"/>
          <w:pgMar w:top="1440" w:right="1440" w:bottom="1440" w:left="1440" w:header="720" w:footer="720" w:gutter="0"/>
          <w:cols w:space="720"/>
          <w:docGrid w:linePitch="360"/>
        </w:sectPr>
      </w:pPr>
      <w:r w:rsidRPr="00233DBB">
        <w:rPr>
          <w:rFonts w:ascii="Times New Roman" w:hAnsi="Times New Roman" w:cs="Times New Roman"/>
        </w:rPr>
        <w:t xml:space="preserve"> </w:t>
      </w:r>
      <w:r w:rsidR="00F85C2B" w:rsidRPr="00233DBB">
        <w:rPr>
          <w:rFonts w:ascii="Times New Roman" w:hAnsi="Times New Roman" w:cs="Times New Roman"/>
        </w:rPr>
        <w:t xml:space="preserve"> </w:t>
      </w:r>
    </w:p>
    <w:p w:rsidR="000F4F8D" w:rsidRPr="00233DBB" w:rsidRDefault="000F4F8D" w:rsidP="00FA7A00">
      <w:pPr>
        <w:spacing w:after="120" w:line="276" w:lineRule="auto"/>
        <w:jc w:val="center"/>
        <w:rPr>
          <w:rFonts w:ascii="Times New Roman" w:hAnsi="Times New Roman" w:cs="Times New Roman"/>
          <w:b/>
          <w:smallCaps/>
        </w:rPr>
      </w:pPr>
      <w:r w:rsidRPr="00233DBB">
        <w:rPr>
          <w:rFonts w:ascii="Times New Roman" w:hAnsi="Times New Roman" w:cs="Times New Roman"/>
          <w:b/>
          <w:smallCaps/>
        </w:rPr>
        <w:lastRenderedPageBreak/>
        <w:t>TOWARDS OPEN KNOWLEDGE:</w:t>
      </w:r>
    </w:p>
    <w:p w:rsidR="000F4F8D" w:rsidRPr="00233DBB" w:rsidRDefault="000F4F8D" w:rsidP="00FA7A00">
      <w:pPr>
        <w:spacing w:after="0" w:line="276" w:lineRule="auto"/>
        <w:jc w:val="center"/>
        <w:rPr>
          <w:rFonts w:ascii="Times New Roman" w:hAnsi="Times New Roman" w:cs="Times New Roman"/>
          <w:b/>
          <w:smallCaps/>
        </w:rPr>
      </w:pPr>
      <w:r w:rsidRPr="00233DBB">
        <w:rPr>
          <w:rFonts w:ascii="Times New Roman" w:hAnsi="Times New Roman" w:cs="Times New Roman"/>
          <w:b/>
          <w:smallCaps/>
        </w:rPr>
        <w:t>The State of World Bank Knowledge Services</w:t>
      </w:r>
    </w:p>
    <w:sdt>
      <w:sdtPr>
        <w:rPr>
          <w:rFonts w:ascii="Times New Roman" w:eastAsiaTheme="minorHAnsi" w:hAnsi="Times New Roman" w:cs="Times New Roman"/>
          <w:b w:val="0"/>
          <w:bCs w:val="0"/>
          <w:color w:val="auto"/>
          <w:sz w:val="22"/>
          <w:szCs w:val="22"/>
        </w:rPr>
        <w:id w:val="198824133"/>
        <w:docPartObj>
          <w:docPartGallery w:val="Table of Contents"/>
          <w:docPartUnique/>
        </w:docPartObj>
      </w:sdtPr>
      <w:sdtContent>
        <w:p w:rsidR="005037E5" w:rsidRPr="00233DBB" w:rsidRDefault="005037E5" w:rsidP="00233DBB">
          <w:pPr>
            <w:pStyle w:val="TOCHeading"/>
            <w:spacing w:before="120" w:line="276" w:lineRule="auto"/>
            <w:jc w:val="center"/>
            <w:rPr>
              <w:rFonts w:ascii="Times New Roman" w:hAnsi="Times New Roman" w:cs="Times New Roman"/>
              <w:sz w:val="22"/>
              <w:szCs w:val="22"/>
            </w:rPr>
          </w:pPr>
          <w:r w:rsidRPr="00233DBB">
            <w:rPr>
              <w:rFonts w:ascii="Times New Roman" w:hAnsi="Times New Roman" w:cs="Times New Roman"/>
              <w:sz w:val="22"/>
              <w:szCs w:val="22"/>
            </w:rPr>
            <w:t>Contents</w:t>
          </w:r>
        </w:p>
        <w:p w:rsidR="00CB74DB" w:rsidRPr="00233DBB" w:rsidRDefault="00C50A29" w:rsidP="00F45DE9">
          <w:pPr>
            <w:pStyle w:val="TOC1"/>
            <w:spacing w:after="0"/>
            <w:rPr>
              <w:rFonts w:eastAsiaTheme="minorEastAsia"/>
              <w:b w:val="0"/>
            </w:rPr>
          </w:pPr>
          <w:r w:rsidRPr="00233DBB">
            <w:fldChar w:fldCharType="begin"/>
          </w:r>
          <w:r w:rsidR="005037E5" w:rsidRPr="00233DBB">
            <w:instrText xml:space="preserve"> TOC \o "1-3" \h \z \u </w:instrText>
          </w:r>
          <w:r w:rsidRPr="00233DBB">
            <w:fldChar w:fldCharType="separate"/>
          </w:r>
          <w:hyperlink w:anchor="_Toc298787963" w:history="1">
            <w:r w:rsidR="00CB74DB" w:rsidRPr="00233DBB">
              <w:rPr>
                <w:rStyle w:val="Hyperlink"/>
                <w:smallCaps/>
              </w:rPr>
              <w:t>Executive Summary</w:t>
            </w:r>
            <w:r w:rsidR="00CB74DB" w:rsidRPr="00233DBB">
              <w:rPr>
                <w:webHidden/>
              </w:rPr>
              <w:tab/>
            </w:r>
            <w:r w:rsidRPr="00233DBB">
              <w:rPr>
                <w:webHidden/>
              </w:rPr>
              <w:fldChar w:fldCharType="begin"/>
            </w:r>
            <w:r w:rsidR="00CB74DB" w:rsidRPr="00233DBB">
              <w:rPr>
                <w:webHidden/>
              </w:rPr>
              <w:instrText xml:space="preserve"> PAGEREF _Toc298787963 \h </w:instrText>
            </w:r>
            <w:r w:rsidRPr="00233DBB">
              <w:rPr>
                <w:webHidden/>
              </w:rPr>
            </w:r>
            <w:r w:rsidRPr="00233DBB">
              <w:rPr>
                <w:webHidden/>
              </w:rPr>
              <w:fldChar w:fldCharType="separate"/>
            </w:r>
            <w:r w:rsidR="007973EC">
              <w:rPr>
                <w:webHidden/>
              </w:rPr>
              <w:t>i</w:t>
            </w:r>
            <w:r w:rsidRPr="00233DBB">
              <w:rPr>
                <w:webHidden/>
              </w:rPr>
              <w:fldChar w:fldCharType="end"/>
            </w:r>
          </w:hyperlink>
        </w:p>
        <w:p w:rsidR="00CB74DB" w:rsidRPr="00233DBB" w:rsidRDefault="009435DC">
          <w:pPr>
            <w:pStyle w:val="TOC1"/>
            <w:rPr>
              <w:rFonts w:eastAsiaTheme="minorEastAsia"/>
              <w:b w:val="0"/>
            </w:rPr>
          </w:pPr>
          <w:hyperlink w:anchor="_Toc298787964" w:history="1">
            <w:r w:rsidR="00CB74DB" w:rsidRPr="00233DBB">
              <w:rPr>
                <w:rStyle w:val="Hyperlink"/>
              </w:rPr>
              <w:t>Chapter 1.  A Changing World of Development Knowledge</w:t>
            </w:r>
            <w:r w:rsidR="00CB74DB" w:rsidRPr="00233DBB">
              <w:rPr>
                <w:webHidden/>
              </w:rPr>
              <w:tab/>
            </w:r>
            <w:r w:rsidR="00C50A29" w:rsidRPr="00233DBB">
              <w:rPr>
                <w:webHidden/>
              </w:rPr>
              <w:fldChar w:fldCharType="begin"/>
            </w:r>
            <w:r w:rsidR="00CB74DB" w:rsidRPr="00233DBB">
              <w:rPr>
                <w:webHidden/>
              </w:rPr>
              <w:instrText xml:space="preserve"> PAGEREF _Toc298787964 \h </w:instrText>
            </w:r>
            <w:r w:rsidR="00C50A29" w:rsidRPr="00233DBB">
              <w:rPr>
                <w:webHidden/>
              </w:rPr>
            </w:r>
            <w:r w:rsidR="00C50A29" w:rsidRPr="00233DBB">
              <w:rPr>
                <w:webHidden/>
              </w:rPr>
              <w:fldChar w:fldCharType="separate"/>
            </w:r>
            <w:r w:rsidR="007973EC">
              <w:rPr>
                <w:webHidden/>
              </w:rPr>
              <w:t>1</w:t>
            </w:r>
            <w:r w:rsidR="00C50A29" w:rsidRPr="00233DBB">
              <w:rPr>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65" w:history="1">
            <w:r w:rsidR="00CB74DB" w:rsidRPr="00233DBB">
              <w:rPr>
                <w:rStyle w:val="Hyperlink"/>
                <w:rFonts w:ascii="Times New Roman" w:hAnsi="Times New Roman" w:cs="Times New Roman"/>
                <w:noProof/>
              </w:rPr>
              <w:t>Increasing number of globally connected knowledge providers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_Toc298787965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1</w:t>
            </w:r>
            <w:r w:rsidR="00C50A29" w:rsidRPr="00233DBB">
              <w:rPr>
                <w:rFonts w:ascii="Times New Roman" w:hAnsi="Times New Roman" w:cs="Times New Roman"/>
                <w:noProof/>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66" w:history="1">
            <w:r w:rsidR="00CB74DB" w:rsidRPr="00233DBB">
              <w:rPr>
                <w:rStyle w:val="Hyperlink"/>
                <w:rFonts w:ascii="Times New Roman" w:hAnsi="Times New Roman" w:cs="Times New Roman"/>
                <w:bCs/>
                <w:noProof/>
              </w:rPr>
              <w:t>Increasingly sophisticated clients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_Toc298787966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2</w:t>
            </w:r>
            <w:r w:rsidR="00C50A29" w:rsidRPr="00233DBB">
              <w:rPr>
                <w:rFonts w:ascii="Times New Roman" w:hAnsi="Times New Roman" w:cs="Times New Roman"/>
                <w:noProof/>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67" w:history="1">
            <w:r w:rsidR="00CB74DB" w:rsidRPr="00233DBB">
              <w:rPr>
                <w:rStyle w:val="Hyperlink"/>
                <w:rFonts w:ascii="Times New Roman" w:hAnsi="Times New Roman" w:cs="Times New Roman"/>
                <w:bCs/>
                <w:noProof/>
              </w:rPr>
              <w:t>Spreading and democratizing technology:</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_Toc298787967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3</w:t>
            </w:r>
            <w:r w:rsidR="00C50A29" w:rsidRPr="00233DBB">
              <w:rPr>
                <w:rFonts w:ascii="Times New Roman" w:hAnsi="Times New Roman" w:cs="Times New Roman"/>
                <w:noProof/>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68" w:history="1">
            <w:r w:rsidR="00CB74DB" w:rsidRPr="00233DBB">
              <w:rPr>
                <w:rStyle w:val="Hyperlink"/>
                <w:rFonts w:ascii="Times New Roman" w:hAnsi="Times New Roman" w:cs="Times New Roman"/>
                <w:bCs/>
                <w:noProof/>
              </w:rPr>
              <w:t>Changes in the nature of development knowledge</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_Toc298787968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4</w:t>
            </w:r>
            <w:r w:rsidR="00C50A29" w:rsidRPr="00233DBB">
              <w:rPr>
                <w:rFonts w:ascii="Times New Roman" w:hAnsi="Times New Roman" w:cs="Times New Roman"/>
                <w:noProof/>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69" w:history="1">
            <w:r w:rsidR="00CB74DB" w:rsidRPr="00233DBB">
              <w:rPr>
                <w:rStyle w:val="Hyperlink"/>
                <w:rFonts w:ascii="Times New Roman" w:hAnsi="Times New Roman" w:cs="Times New Roman"/>
                <w:noProof/>
              </w:rPr>
              <w:t>The World Bank’s knowledge services in this changing world</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_Toc298787969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5</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70" w:history="1">
            <w:r w:rsidR="00CB74DB" w:rsidRPr="00233DBB">
              <w:rPr>
                <w:rStyle w:val="Hyperlink"/>
                <w:rFonts w:ascii="Times New Roman" w:hAnsi="Times New Roman" w:cs="Times New Roman"/>
                <w:noProof/>
              </w:rPr>
              <w:t>Becoming more open and collaborative</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_Toc298787970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5</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71" w:history="1">
            <w:r w:rsidR="00CB74DB" w:rsidRPr="00233DBB">
              <w:rPr>
                <w:rStyle w:val="Hyperlink"/>
                <w:rFonts w:ascii="Times New Roman" w:hAnsi="Times New Roman" w:cs="Times New Roman"/>
                <w:noProof/>
              </w:rPr>
              <w:t>The Bank’s three knowledge roles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_Toc298787971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7</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72" w:history="1">
            <w:r w:rsidR="00CB74DB" w:rsidRPr="00233DBB">
              <w:rPr>
                <w:rStyle w:val="Hyperlink"/>
                <w:rFonts w:ascii="Times New Roman" w:hAnsi="Times New Roman" w:cs="Times New Roman"/>
                <w:noProof/>
              </w:rPr>
              <w:t>The Bank’s knowledge ecosystem</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_Toc298787972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8</w:t>
            </w:r>
            <w:r w:rsidR="00C50A29" w:rsidRPr="00233DBB">
              <w:rPr>
                <w:rFonts w:ascii="Times New Roman" w:hAnsi="Times New Roman" w:cs="Times New Roman"/>
                <w:noProof/>
                <w:webHidden/>
              </w:rPr>
              <w:fldChar w:fldCharType="end"/>
            </w:r>
          </w:hyperlink>
        </w:p>
        <w:p w:rsidR="00CB74DB" w:rsidRPr="00233DBB" w:rsidRDefault="009435DC">
          <w:pPr>
            <w:pStyle w:val="TOC1"/>
            <w:rPr>
              <w:rFonts w:eastAsiaTheme="minorEastAsia"/>
              <w:b w:val="0"/>
            </w:rPr>
          </w:pPr>
          <w:hyperlink w:anchor="_Toc298787973" w:history="1">
            <w:r w:rsidR="00CB74DB" w:rsidRPr="00233DBB">
              <w:rPr>
                <w:rStyle w:val="Hyperlink"/>
              </w:rPr>
              <w:t>Chapter 2.  The State of the World Bank’s Knowledge Services</w:t>
            </w:r>
            <w:r w:rsidR="00CB74DB" w:rsidRPr="00233DBB">
              <w:rPr>
                <w:webHidden/>
              </w:rPr>
              <w:tab/>
            </w:r>
            <w:r w:rsidR="00C50A29" w:rsidRPr="00233DBB">
              <w:rPr>
                <w:webHidden/>
              </w:rPr>
              <w:fldChar w:fldCharType="begin"/>
            </w:r>
            <w:r w:rsidR="00CB74DB" w:rsidRPr="00233DBB">
              <w:rPr>
                <w:webHidden/>
              </w:rPr>
              <w:instrText xml:space="preserve"> PAGEREF _Toc298787973 \h </w:instrText>
            </w:r>
            <w:r w:rsidR="00C50A29" w:rsidRPr="00233DBB">
              <w:rPr>
                <w:webHidden/>
              </w:rPr>
            </w:r>
            <w:r w:rsidR="00C50A29" w:rsidRPr="00233DBB">
              <w:rPr>
                <w:webHidden/>
              </w:rPr>
              <w:fldChar w:fldCharType="separate"/>
            </w:r>
            <w:r w:rsidR="007973EC">
              <w:rPr>
                <w:webHidden/>
              </w:rPr>
              <w:t>10</w:t>
            </w:r>
            <w:r w:rsidR="00C50A29" w:rsidRPr="00233DBB">
              <w:rPr>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74" w:history="1">
            <w:r w:rsidR="00CB74DB" w:rsidRPr="00233DBB">
              <w:rPr>
                <w:rStyle w:val="Hyperlink"/>
                <w:rFonts w:ascii="Times New Roman" w:hAnsi="Times New Roman" w:cs="Times New Roman"/>
                <w:noProof/>
              </w:rPr>
              <w:t>The Bank’s knowledge services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_Toc298787974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10</w:t>
            </w:r>
            <w:r w:rsidR="00C50A29" w:rsidRPr="00233DBB">
              <w:rPr>
                <w:rFonts w:ascii="Times New Roman" w:hAnsi="Times New Roman" w:cs="Times New Roman"/>
                <w:noProof/>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75" w:history="1">
            <w:r w:rsidR="00CB74DB" w:rsidRPr="00233DBB">
              <w:rPr>
                <w:rStyle w:val="Hyperlink"/>
                <w:rFonts w:ascii="Times New Roman" w:hAnsi="Times New Roman" w:cs="Times New Roman"/>
                <w:b/>
                <w:noProof/>
              </w:rPr>
              <w:t>The core knowledge products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_Toc298787975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13</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76" w:history="1">
            <w:r w:rsidR="00CB74DB" w:rsidRPr="00233DBB">
              <w:rPr>
                <w:rStyle w:val="Hyperlink"/>
                <w:rFonts w:ascii="Times New Roman" w:hAnsi="Times New Roman" w:cs="Times New Roman"/>
                <w:noProof/>
              </w:rPr>
              <w:t>Category 1: Knowledge for external clients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_Toc298787976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14</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77" w:history="1">
            <w:r w:rsidR="00CB74DB" w:rsidRPr="00233DBB">
              <w:rPr>
                <w:rStyle w:val="Hyperlink"/>
                <w:rFonts w:ascii="Times New Roman" w:hAnsi="Times New Roman" w:cs="Times New Roman"/>
                <w:noProof/>
              </w:rPr>
              <w:t>Category 2:  Global public goods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_Toc298787977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19</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78" w:history="1">
            <w:r w:rsidR="00CB74DB" w:rsidRPr="00233DBB">
              <w:rPr>
                <w:rStyle w:val="Hyperlink"/>
                <w:rFonts w:ascii="Times New Roman" w:hAnsi="Times New Roman" w:cs="Times New Roman"/>
                <w:noProof/>
              </w:rPr>
              <w:t>Category 3: Knowledge for internal use</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_Toc298787978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20</w:t>
            </w:r>
            <w:r w:rsidR="00C50A29" w:rsidRPr="00233DBB">
              <w:rPr>
                <w:rFonts w:ascii="Times New Roman" w:hAnsi="Times New Roman" w:cs="Times New Roman"/>
                <w:noProof/>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79" w:history="1">
            <w:r w:rsidR="00CB74DB" w:rsidRPr="00233DBB">
              <w:rPr>
                <w:rStyle w:val="Hyperlink"/>
                <w:rFonts w:ascii="Times New Roman" w:hAnsi="Times New Roman" w:cs="Times New Roman"/>
                <w:b/>
                <w:noProof/>
              </w:rPr>
              <w:t>Key trends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_Toc298787979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22</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80" w:history="1">
            <w:r w:rsidR="00CB74DB" w:rsidRPr="00233DBB">
              <w:rPr>
                <w:rStyle w:val="Hyperlink"/>
                <w:rFonts w:ascii="Times New Roman" w:hAnsi="Times New Roman" w:cs="Times New Roman"/>
                <w:noProof/>
              </w:rPr>
              <w:t>Trust funds are increasing resources and shaping priorities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_Toc298787980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23</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81" w:history="1">
            <w:r w:rsidR="00CB74DB" w:rsidRPr="00233DBB">
              <w:rPr>
                <w:rStyle w:val="Hyperlink"/>
                <w:rFonts w:ascii="Times New Roman" w:hAnsi="Times New Roman" w:cs="Times New Roman"/>
                <w:noProof/>
              </w:rPr>
              <w:t>Shifts within the knowledge portfolio</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_Toc298787981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24</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82" w:history="1">
            <w:r w:rsidR="00CB74DB" w:rsidRPr="00233DBB">
              <w:rPr>
                <w:rStyle w:val="Hyperlink"/>
                <w:rFonts w:ascii="Times New Roman" w:hAnsi="Times New Roman" w:cs="Times New Roman"/>
                <w:noProof/>
              </w:rPr>
              <w:t>Knowledge is becoming more open</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_Toc298787982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25</w:t>
            </w:r>
            <w:r w:rsidR="00C50A29" w:rsidRPr="00233DBB">
              <w:rPr>
                <w:rFonts w:ascii="Times New Roman" w:hAnsi="Times New Roman" w:cs="Times New Roman"/>
                <w:noProof/>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83" w:history="1">
            <w:r w:rsidR="00CB74DB" w:rsidRPr="00233DBB">
              <w:rPr>
                <w:rStyle w:val="Hyperlink"/>
                <w:rFonts w:ascii="Times New Roman" w:hAnsi="Times New Roman" w:cs="Times New Roman"/>
                <w:b/>
                <w:noProof/>
              </w:rPr>
              <w:t>The Bank’s knowledge work going forward</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_Toc298787983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27</w:t>
            </w:r>
            <w:r w:rsidR="00C50A29" w:rsidRPr="00233DBB">
              <w:rPr>
                <w:rFonts w:ascii="Times New Roman" w:hAnsi="Times New Roman" w:cs="Times New Roman"/>
                <w:noProof/>
                <w:webHidden/>
              </w:rPr>
              <w:fldChar w:fldCharType="end"/>
            </w:r>
          </w:hyperlink>
        </w:p>
        <w:p w:rsidR="00CB74DB" w:rsidRPr="00233DBB" w:rsidRDefault="009435DC">
          <w:pPr>
            <w:pStyle w:val="TOC1"/>
            <w:rPr>
              <w:rFonts w:eastAsiaTheme="minorEastAsia"/>
              <w:b w:val="0"/>
            </w:rPr>
          </w:pPr>
          <w:hyperlink w:anchor="_Toc298787984" w:history="1">
            <w:r w:rsidR="00CB74DB" w:rsidRPr="00233DBB">
              <w:rPr>
                <w:rStyle w:val="Hyperlink"/>
              </w:rPr>
              <w:t>Chapter 3.  Managing for Results</w:t>
            </w:r>
            <w:r w:rsidR="00CB74DB" w:rsidRPr="00233DBB">
              <w:rPr>
                <w:webHidden/>
              </w:rPr>
              <w:tab/>
            </w:r>
            <w:r w:rsidR="00C50A29" w:rsidRPr="00233DBB">
              <w:rPr>
                <w:webHidden/>
              </w:rPr>
              <w:fldChar w:fldCharType="begin"/>
            </w:r>
            <w:r w:rsidR="00CB74DB" w:rsidRPr="00233DBB">
              <w:rPr>
                <w:webHidden/>
              </w:rPr>
              <w:instrText xml:space="preserve"> PAGEREF _Toc298787984 \h </w:instrText>
            </w:r>
            <w:r w:rsidR="00C50A29" w:rsidRPr="00233DBB">
              <w:rPr>
                <w:webHidden/>
              </w:rPr>
            </w:r>
            <w:r w:rsidR="00C50A29" w:rsidRPr="00233DBB">
              <w:rPr>
                <w:webHidden/>
              </w:rPr>
              <w:fldChar w:fldCharType="separate"/>
            </w:r>
            <w:r w:rsidR="007973EC">
              <w:rPr>
                <w:webHidden/>
              </w:rPr>
              <w:t>29</w:t>
            </w:r>
            <w:r w:rsidR="00C50A29" w:rsidRPr="00233DBB">
              <w:rPr>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85" w:history="1">
            <w:r w:rsidR="00CB74DB" w:rsidRPr="00233DBB">
              <w:rPr>
                <w:rStyle w:val="Hyperlink"/>
                <w:rFonts w:ascii="Times New Roman" w:hAnsi="Times New Roman" w:cs="Times New Roman"/>
                <w:b/>
                <w:noProof/>
              </w:rPr>
              <w:t>Measuring results and ensuring quality</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_Toc298787985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29</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86" w:history="1">
            <w:r w:rsidR="00CB74DB" w:rsidRPr="00233DBB">
              <w:rPr>
                <w:rStyle w:val="Hyperlink"/>
                <w:rFonts w:ascii="Times New Roman" w:hAnsi="Times New Roman" w:cs="Times New Roman"/>
                <w:noProof/>
              </w:rPr>
              <w:t>Knowledge work for external clients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_Toc298787986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31</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87" w:history="1">
            <w:r w:rsidR="00CB74DB" w:rsidRPr="00233DBB">
              <w:rPr>
                <w:rStyle w:val="Hyperlink"/>
                <w:rFonts w:ascii="Times New Roman" w:hAnsi="Times New Roman" w:cs="Times New Roman"/>
                <w:noProof/>
              </w:rPr>
              <w:t>Global public goods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_Toc298787987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33</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88" w:history="1">
            <w:r w:rsidR="00CB74DB" w:rsidRPr="00233DBB">
              <w:rPr>
                <w:rStyle w:val="Hyperlink"/>
                <w:rFonts w:ascii="Times New Roman" w:hAnsi="Times New Roman" w:cs="Times New Roman"/>
                <w:noProof/>
              </w:rPr>
              <w:t>Internal Knowledge</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_Toc298787988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34</w:t>
            </w:r>
            <w:r w:rsidR="00C50A29" w:rsidRPr="00233DBB">
              <w:rPr>
                <w:rFonts w:ascii="Times New Roman" w:hAnsi="Times New Roman" w:cs="Times New Roman"/>
                <w:noProof/>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89" w:history="1">
            <w:r w:rsidR="00CB74DB" w:rsidRPr="00233DBB">
              <w:rPr>
                <w:rStyle w:val="Hyperlink"/>
                <w:rFonts w:ascii="Times New Roman" w:hAnsi="Times New Roman" w:cs="Times New Roman"/>
                <w:b/>
                <w:noProof/>
              </w:rPr>
              <w:t>Managing knowledge as a portfolio</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_Toc298787989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35</w:t>
            </w:r>
            <w:r w:rsidR="00C50A29" w:rsidRPr="00233DBB">
              <w:rPr>
                <w:rFonts w:ascii="Times New Roman" w:hAnsi="Times New Roman" w:cs="Times New Roman"/>
                <w:noProof/>
                <w:webHidden/>
              </w:rPr>
              <w:fldChar w:fldCharType="end"/>
            </w:r>
          </w:hyperlink>
        </w:p>
        <w:p w:rsidR="00CB74DB" w:rsidRPr="00233DBB" w:rsidRDefault="009435DC">
          <w:pPr>
            <w:pStyle w:val="TOC3"/>
            <w:rPr>
              <w:rFonts w:ascii="Times New Roman" w:eastAsiaTheme="minorEastAsia" w:hAnsi="Times New Roman" w:cs="Times New Roman"/>
              <w:noProof/>
            </w:rPr>
          </w:pPr>
          <w:hyperlink w:anchor="_Toc298787990" w:history="1">
            <w:r w:rsidR="00CB74DB" w:rsidRPr="00233DBB">
              <w:rPr>
                <w:rStyle w:val="Hyperlink"/>
                <w:rFonts w:ascii="Times New Roman" w:hAnsi="Times New Roman" w:cs="Times New Roman"/>
                <w:noProof/>
              </w:rPr>
              <w:t>Connectivity</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_Toc298787990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36</w:t>
            </w:r>
            <w:r w:rsidR="00C50A29" w:rsidRPr="00233DBB">
              <w:rPr>
                <w:rFonts w:ascii="Times New Roman" w:hAnsi="Times New Roman" w:cs="Times New Roman"/>
                <w:noProof/>
                <w:webHidden/>
              </w:rPr>
              <w:fldChar w:fldCharType="end"/>
            </w:r>
          </w:hyperlink>
        </w:p>
        <w:p w:rsidR="00CB74DB" w:rsidRPr="00233DBB" w:rsidRDefault="009435DC">
          <w:pPr>
            <w:pStyle w:val="TOC1"/>
            <w:rPr>
              <w:rFonts w:eastAsiaTheme="minorEastAsia"/>
              <w:b w:val="0"/>
            </w:rPr>
          </w:pPr>
          <w:hyperlink w:anchor="_Toc298787991" w:history="1">
            <w:r w:rsidR="00CB74DB" w:rsidRPr="00233DBB">
              <w:rPr>
                <w:rStyle w:val="Hyperlink"/>
              </w:rPr>
              <w:t>Chapter 4.  Conclusion</w:t>
            </w:r>
            <w:r w:rsidR="00CB74DB" w:rsidRPr="00233DBB">
              <w:rPr>
                <w:webHidden/>
              </w:rPr>
              <w:tab/>
            </w:r>
            <w:r w:rsidR="00C50A29" w:rsidRPr="00233DBB">
              <w:rPr>
                <w:webHidden/>
              </w:rPr>
              <w:fldChar w:fldCharType="begin"/>
            </w:r>
            <w:r w:rsidR="00CB74DB" w:rsidRPr="00233DBB">
              <w:rPr>
                <w:webHidden/>
              </w:rPr>
              <w:instrText xml:space="preserve"> PAGEREF _Toc298787991 \h </w:instrText>
            </w:r>
            <w:r w:rsidR="00C50A29" w:rsidRPr="00233DBB">
              <w:rPr>
                <w:webHidden/>
              </w:rPr>
            </w:r>
            <w:r w:rsidR="00C50A29" w:rsidRPr="00233DBB">
              <w:rPr>
                <w:webHidden/>
              </w:rPr>
              <w:fldChar w:fldCharType="separate"/>
            </w:r>
            <w:r w:rsidR="007973EC">
              <w:rPr>
                <w:webHidden/>
              </w:rPr>
              <w:t>39</w:t>
            </w:r>
            <w:r w:rsidR="00C50A29" w:rsidRPr="00233DBB">
              <w:rPr>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92" w:history="1">
            <w:r w:rsidR="00CB74DB" w:rsidRPr="00233DBB">
              <w:rPr>
                <w:rStyle w:val="Hyperlink"/>
                <w:rFonts w:ascii="Times New Roman" w:hAnsi="Times New Roman" w:cs="Times New Roman"/>
                <w:b/>
                <w:noProof/>
              </w:rPr>
              <w:t>Recommendations</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_Toc298787992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39</w:t>
            </w:r>
            <w:r w:rsidR="00C50A29" w:rsidRPr="00233DBB">
              <w:rPr>
                <w:rFonts w:ascii="Times New Roman" w:hAnsi="Times New Roman" w:cs="Times New Roman"/>
                <w:noProof/>
                <w:webHidden/>
              </w:rPr>
              <w:fldChar w:fldCharType="end"/>
            </w:r>
          </w:hyperlink>
        </w:p>
        <w:p w:rsidR="00CB74DB" w:rsidRPr="00233DBB" w:rsidRDefault="009435DC">
          <w:pPr>
            <w:pStyle w:val="TOC2"/>
            <w:rPr>
              <w:rFonts w:ascii="Times New Roman" w:eastAsiaTheme="minorEastAsia" w:hAnsi="Times New Roman" w:cs="Times New Roman"/>
              <w:noProof/>
            </w:rPr>
          </w:pPr>
          <w:hyperlink w:anchor="_Toc298787993" w:history="1">
            <w:r w:rsidR="00CB74DB" w:rsidRPr="00233DBB">
              <w:rPr>
                <w:rStyle w:val="Hyperlink"/>
                <w:rFonts w:ascii="Times New Roman" w:eastAsiaTheme="majorEastAsia" w:hAnsi="Times New Roman" w:cs="Times New Roman"/>
                <w:b/>
                <w:noProof/>
              </w:rPr>
              <w:t>Looking ahead</w:t>
            </w:r>
            <w:r w:rsidR="00CB74DB" w:rsidRPr="00233DBB">
              <w:rPr>
                <w:rFonts w:ascii="Times New Roman" w:hAnsi="Times New Roman" w:cs="Times New Roman"/>
                <w:noProof/>
                <w:webHidden/>
              </w:rPr>
              <w:tab/>
            </w:r>
            <w:r w:rsidR="00C50A29" w:rsidRPr="00233DBB">
              <w:rPr>
                <w:rFonts w:ascii="Times New Roman" w:hAnsi="Times New Roman" w:cs="Times New Roman"/>
                <w:noProof/>
                <w:webHidden/>
              </w:rPr>
              <w:fldChar w:fldCharType="begin"/>
            </w:r>
            <w:r w:rsidR="00CB74DB" w:rsidRPr="00233DBB">
              <w:rPr>
                <w:rFonts w:ascii="Times New Roman" w:hAnsi="Times New Roman" w:cs="Times New Roman"/>
                <w:noProof/>
                <w:webHidden/>
              </w:rPr>
              <w:instrText xml:space="preserve"> PAGEREF _Toc298787993 \h </w:instrText>
            </w:r>
            <w:r w:rsidR="00C50A29" w:rsidRPr="00233DBB">
              <w:rPr>
                <w:rFonts w:ascii="Times New Roman" w:hAnsi="Times New Roman" w:cs="Times New Roman"/>
                <w:noProof/>
                <w:webHidden/>
              </w:rPr>
            </w:r>
            <w:r w:rsidR="00C50A29" w:rsidRPr="00233DBB">
              <w:rPr>
                <w:rFonts w:ascii="Times New Roman" w:hAnsi="Times New Roman" w:cs="Times New Roman"/>
                <w:noProof/>
                <w:webHidden/>
              </w:rPr>
              <w:fldChar w:fldCharType="separate"/>
            </w:r>
            <w:r w:rsidR="007973EC">
              <w:rPr>
                <w:rFonts w:ascii="Times New Roman" w:hAnsi="Times New Roman" w:cs="Times New Roman"/>
                <w:noProof/>
                <w:webHidden/>
              </w:rPr>
              <w:t>40</w:t>
            </w:r>
            <w:r w:rsidR="00C50A29" w:rsidRPr="00233DBB">
              <w:rPr>
                <w:rFonts w:ascii="Times New Roman" w:hAnsi="Times New Roman" w:cs="Times New Roman"/>
                <w:noProof/>
                <w:webHidden/>
              </w:rPr>
              <w:fldChar w:fldCharType="end"/>
            </w:r>
          </w:hyperlink>
        </w:p>
        <w:p w:rsidR="00BA441A" w:rsidRPr="00233DBB" w:rsidRDefault="00C50A29" w:rsidP="00FA7A00">
          <w:pPr>
            <w:spacing w:after="60" w:line="276" w:lineRule="auto"/>
            <w:rPr>
              <w:rFonts w:ascii="Times New Roman" w:hAnsi="Times New Roman" w:cs="Times New Roman"/>
            </w:rPr>
            <w:sectPr w:rsidR="00BA441A" w:rsidRPr="00233DBB" w:rsidSect="000F4F8D">
              <w:type w:val="oddPage"/>
              <w:pgSz w:w="12240" w:h="15840"/>
              <w:pgMar w:top="1440" w:right="1440" w:bottom="1440" w:left="1440" w:header="720" w:footer="720" w:gutter="0"/>
              <w:cols w:space="720"/>
              <w:docGrid w:linePitch="360"/>
            </w:sectPr>
          </w:pPr>
          <w:r w:rsidRPr="00233DBB">
            <w:rPr>
              <w:rFonts w:ascii="Times New Roman" w:hAnsi="Times New Roman" w:cs="Times New Roman"/>
            </w:rPr>
            <w:fldChar w:fldCharType="end"/>
          </w:r>
        </w:p>
      </w:sdtContent>
    </w:sdt>
    <w:p w:rsidR="00B50CFE" w:rsidRPr="00233DBB" w:rsidRDefault="00E14A6B" w:rsidP="00C00E73">
      <w:pPr>
        <w:pStyle w:val="Heading1"/>
        <w:spacing w:line="276" w:lineRule="auto"/>
        <w:jc w:val="center"/>
        <w:rPr>
          <w:rFonts w:ascii="Times New Roman" w:hAnsi="Times New Roman" w:cs="Times New Roman"/>
          <w:smallCaps/>
          <w:sz w:val="22"/>
          <w:szCs w:val="22"/>
        </w:rPr>
      </w:pPr>
      <w:bookmarkStart w:id="3" w:name="_Toc298787963"/>
      <w:r w:rsidRPr="00233DBB">
        <w:rPr>
          <w:rFonts w:ascii="Times New Roman" w:hAnsi="Times New Roman" w:cs="Times New Roman"/>
          <w:smallCaps/>
          <w:sz w:val="22"/>
          <w:szCs w:val="22"/>
        </w:rPr>
        <w:lastRenderedPageBreak/>
        <w:t>Executive Summary</w:t>
      </w:r>
      <w:bookmarkEnd w:id="3"/>
    </w:p>
    <w:p w:rsidR="005F5C97" w:rsidRPr="00233DBB" w:rsidRDefault="005F5C97" w:rsidP="00C00E73">
      <w:pPr>
        <w:spacing w:line="276" w:lineRule="auto"/>
        <w:rPr>
          <w:rFonts w:ascii="Times New Roman" w:hAnsi="Times New Roman" w:cs="Times New Roman"/>
        </w:rPr>
      </w:pPr>
    </w:p>
    <w:p w:rsidR="00310A11" w:rsidRPr="00AE52C2" w:rsidRDefault="00310A11" w:rsidP="00706EB5">
      <w:pPr>
        <w:rPr>
          <w:rFonts w:ascii="Times New Roman" w:hAnsi="Times New Roman" w:cs="Times New Roman"/>
        </w:rPr>
      </w:pPr>
    </w:p>
    <w:p w:rsidR="00310A11" w:rsidRDefault="00310A11" w:rsidP="00706EB5">
      <w:pPr>
        <w:pStyle w:val="ListParagraph"/>
        <w:numPr>
          <w:ilvl w:val="0"/>
          <w:numId w:val="39"/>
        </w:numPr>
        <w:ind w:left="360" w:hanging="360"/>
        <w:contextualSpacing w:val="0"/>
        <w:rPr>
          <w:rFonts w:ascii="Times New Roman" w:hAnsi="Times New Roman" w:cs="Times New Roman"/>
          <w:b/>
        </w:rPr>
      </w:pPr>
      <w:r w:rsidRPr="003C25D7">
        <w:rPr>
          <w:rFonts w:ascii="Times New Roman" w:hAnsi="Times New Roman" w:cs="Times New Roman"/>
          <w:b/>
        </w:rPr>
        <w:t>Introduction</w:t>
      </w:r>
    </w:p>
    <w:p w:rsidR="00310A11" w:rsidRPr="00BC5964" w:rsidRDefault="00310A11" w:rsidP="00706EB5">
      <w:pPr>
        <w:pStyle w:val="ListParagraph"/>
        <w:numPr>
          <w:ilvl w:val="0"/>
          <w:numId w:val="31"/>
        </w:numPr>
        <w:ind w:left="0" w:firstLine="0"/>
        <w:contextualSpacing w:val="0"/>
        <w:rPr>
          <w:rFonts w:ascii="Times New Roman" w:hAnsi="Times New Roman" w:cs="Times New Roman"/>
        </w:rPr>
      </w:pPr>
      <w:r w:rsidRPr="003C25D7">
        <w:rPr>
          <w:rFonts w:ascii="Times New Roman" w:hAnsi="Times New Roman" w:cs="Times New Roman"/>
          <w:b/>
        </w:rPr>
        <w:t>Just as knowledge is central to development, knowledge services are central to the value the World Bank brings to its clients</w:t>
      </w:r>
      <w:r>
        <w:rPr>
          <w:rFonts w:ascii="Times New Roman" w:hAnsi="Times New Roman" w:cs="Times New Roman"/>
        </w:rPr>
        <w:t>.  Knowledge is at the core of all of the Bank’s activities – lending, advice and convening – and provides insights for decision making and solving problems on the ground. This report focuses on knowledge services provided by the Bank. This report focuses on these services. On the one hand, t</w:t>
      </w:r>
      <w:r w:rsidRPr="00BC5964">
        <w:rPr>
          <w:rFonts w:ascii="Times New Roman" w:hAnsi="Times New Roman" w:cs="Times New Roman"/>
        </w:rPr>
        <w:t>he Bank provides country-level analysis, engages on specific policy issues, training, and technical assistance related to our clients’ particular development challenges</w:t>
      </w:r>
      <w:r>
        <w:rPr>
          <w:rFonts w:ascii="Times New Roman" w:hAnsi="Times New Roman" w:cs="Times New Roman"/>
        </w:rPr>
        <w:t xml:space="preserve">. On the other hand, the Bank maintains the world’s most comprehensive, multi-decade data on a wide range of global, regional, country-level, and local-level development issues. In addition, the Bank is increasingly playing an important role </w:t>
      </w:r>
      <w:r w:rsidRPr="00BC5964">
        <w:rPr>
          <w:rFonts w:ascii="Times New Roman" w:hAnsi="Times New Roman" w:cs="Times New Roman"/>
        </w:rPr>
        <w:t xml:space="preserve">in disseminating knowledge produced by other institutions. This report, the first in a series of World Bank Knowledge Reports, presents an overview of this complex and inter-related set of activities, and proposes ways for these activities to be better managed, evaluated, and used more effectively to meet </w:t>
      </w:r>
      <w:r>
        <w:rPr>
          <w:rFonts w:ascii="Times New Roman" w:hAnsi="Times New Roman" w:cs="Times New Roman"/>
        </w:rPr>
        <w:t xml:space="preserve">changing </w:t>
      </w:r>
      <w:r w:rsidRPr="00BC5964">
        <w:rPr>
          <w:rFonts w:ascii="Times New Roman" w:hAnsi="Times New Roman" w:cs="Times New Roman"/>
        </w:rPr>
        <w:t xml:space="preserve">global development challenges. </w:t>
      </w:r>
    </w:p>
    <w:p w:rsidR="00310A11" w:rsidRPr="004D14E5" w:rsidRDefault="00310A11" w:rsidP="00706EB5">
      <w:pPr>
        <w:pStyle w:val="ListParagraph"/>
        <w:numPr>
          <w:ilvl w:val="0"/>
          <w:numId w:val="31"/>
        </w:numPr>
        <w:ind w:left="0" w:firstLine="0"/>
        <w:contextualSpacing w:val="0"/>
        <w:rPr>
          <w:rFonts w:ascii="Times New Roman" w:hAnsi="Times New Roman" w:cs="Times New Roman"/>
        </w:rPr>
      </w:pPr>
      <w:r w:rsidRPr="003C25D7">
        <w:rPr>
          <w:rFonts w:ascii="Times New Roman" w:hAnsi="Times New Roman" w:cs="Times New Roman"/>
          <w:b/>
        </w:rPr>
        <w:t>This report, which covers the whole spectrum of the Bank’s knowledge services, has three objectives. First, to try to understand how the changing landscape of development knowledge is significantly reshaping the Bank’s knowledge services</w:t>
      </w:r>
      <w:r w:rsidRPr="004D14E5">
        <w:rPr>
          <w:rFonts w:ascii="Times New Roman" w:hAnsi="Times New Roman" w:cs="Times New Roman"/>
        </w:rPr>
        <w:t xml:space="preserve">. </w:t>
      </w:r>
      <w:r>
        <w:rPr>
          <w:rFonts w:ascii="Times New Roman" w:hAnsi="Times New Roman" w:cs="Times New Roman"/>
        </w:rPr>
        <w:t>Given t</w:t>
      </w:r>
      <w:r w:rsidRPr="004D14E5">
        <w:rPr>
          <w:rFonts w:ascii="Times New Roman" w:hAnsi="Times New Roman" w:cs="Times New Roman"/>
        </w:rPr>
        <w:t xml:space="preserve">he </w:t>
      </w:r>
      <w:r>
        <w:rPr>
          <w:rFonts w:ascii="Times New Roman" w:hAnsi="Times New Roman" w:cs="Times New Roman"/>
        </w:rPr>
        <w:t xml:space="preserve">increasing number of </w:t>
      </w:r>
      <w:r w:rsidRPr="004D14E5">
        <w:rPr>
          <w:rFonts w:ascii="Times New Roman" w:hAnsi="Times New Roman" w:cs="Times New Roman"/>
        </w:rPr>
        <w:t xml:space="preserve">development knowledge providers, </w:t>
      </w:r>
      <w:r>
        <w:rPr>
          <w:rFonts w:ascii="Times New Roman" w:hAnsi="Times New Roman" w:cs="Times New Roman"/>
        </w:rPr>
        <w:t xml:space="preserve">the growing </w:t>
      </w:r>
      <w:r w:rsidRPr="004D14E5">
        <w:rPr>
          <w:rFonts w:ascii="Times New Roman" w:hAnsi="Times New Roman" w:cs="Times New Roman"/>
        </w:rPr>
        <w:t xml:space="preserve">sophistication of our </w:t>
      </w:r>
      <w:proofErr w:type="gramStart"/>
      <w:r w:rsidRPr="004D14E5">
        <w:rPr>
          <w:rFonts w:ascii="Times New Roman" w:hAnsi="Times New Roman" w:cs="Times New Roman"/>
        </w:rPr>
        <w:t>clients</w:t>
      </w:r>
      <w:r>
        <w:rPr>
          <w:rFonts w:ascii="Times New Roman" w:hAnsi="Times New Roman" w:cs="Times New Roman"/>
        </w:rPr>
        <w:t>,</w:t>
      </w:r>
      <w:proofErr w:type="gramEnd"/>
      <w:r w:rsidRPr="004D14E5">
        <w:rPr>
          <w:rFonts w:ascii="Times New Roman" w:hAnsi="Times New Roman" w:cs="Times New Roman"/>
        </w:rPr>
        <w:t xml:space="preserve"> and </w:t>
      </w:r>
      <w:r>
        <w:rPr>
          <w:rFonts w:ascii="Times New Roman" w:hAnsi="Times New Roman" w:cs="Times New Roman"/>
        </w:rPr>
        <w:t xml:space="preserve">the </w:t>
      </w:r>
      <w:r w:rsidRPr="004D14E5">
        <w:rPr>
          <w:rFonts w:ascii="Times New Roman" w:hAnsi="Times New Roman" w:cs="Times New Roman"/>
        </w:rPr>
        <w:t xml:space="preserve">rapid changes in </w:t>
      </w:r>
      <w:r>
        <w:rPr>
          <w:rFonts w:ascii="Times New Roman" w:hAnsi="Times New Roman" w:cs="Times New Roman"/>
        </w:rPr>
        <w:t xml:space="preserve">knowledge sharing </w:t>
      </w:r>
      <w:r w:rsidRPr="004D14E5">
        <w:rPr>
          <w:rFonts w:ascii="Times New Roman" w:hAnsi="Times New Roman" w:cs="Times New Roman"/>
        </w:rPr>
        <w:t>technology</w:t>
      </w:r>
      <w:r>
        <w:rPr>
          <w:rFonts w:ascii="Times New Roman" w:hAnsi="Times New Roman" w:cs="Times New Roman"/>
        </w:rPr>
        <w:t xml:space="preserve">, the Bank is rethinking how it can continue to bring the highest value to clients. </w:t>
      </w:r>
      <w:r w:rsidRPr="004D14E5">
        <w:rPr>
          <w:rFonts w:ascii="Times New Roman" w:hAnsi="Times New Roman" w:cs="Times New Roman"/>
        </w:rPr>
        <w:t>The Bank has two unmatched capabilities</w:t>
      </w:r>
      <w:r>
        <w:rPr>
          <w:rFonts w:ascii="Times New Roman" w:hAnsi="Times New Roman" w:cs="Times New Roman"/>
        </w:rPr>
        <w:t>—</w:t>
      </w:r>
      <w:r w:rsidRPr="004D14E5">
        <w:rPr>
          <w:rFonts w:ascii="Times New Roman" w:hAnsi="Times New Roman" w:cs="Times New Roman"/>
        </w:rPr>
        <w:t>an in-house capacity to combine data, research, policy analysis</w:t>
      </w:r>
      <w:r>
        <w:rPr>
          <w:rFonts w:ascii="Times New Roman" w:hAnsi="Times New Roman" w:cs="Times New Roman"/>
        </w:rPr>
        <w:t>,</w:t>
      </w:r>
      <w:r w:rsidRPr="004D14E5">
        <w:rPr>
          <w:rFonts w:ascii="Times New Roman" w:hAnsi="Times New Roman" w:cs="Times New Roman"/>
        </w:rPr>
        <w:t xml:space="preserve"> and practice</w:t>
      </w:r>
      <w:r>
        <w:rPr>
          <w:rFonts w:ascii="Times New Roman" w:hAnsi="Times New Roman" w:cs="Times New Roman"/>
        </w:rPr>
        <w:t xml:space="preserve"> to create </w:t>
      </w:r>
      <w:r w:rsidRPr="004D14E5">
        <w:rPr>
          <w:rFonts w:ascii="Times New Roman" w:hAnsi="Times New Roman" w:cs="Times New Roman"/>
        </w:rPr>
        <w:t xml:space="preserve">customized solutions </w:t>
      </w:r>
      <w:r>
        <w:rPr>
          <w:rFonts w:ascii="Times New Roman" w:hAnsi="Times New Roman" w:cs="Times New Roman"/>
        </w:rPr>
        <w:t>to specific development challenges; and deep and broad cross-</w:t>
      </w:r>
      <w:proofErr w:type="spellStart"/>
      <w:r>
        <w:rPr>
          <w:rFonts w:ascii="Times New Roman" w:hAnsi="Times New Roman" w:cs="Times New Roman"/>
        </w:rPr>
        <w:t>sectoral</w:t>
      </w:r>
      <w:proofErr w:type="spellEnd"/>
      <w:r>
        <w:rPr>
          <w:rFonts w:ascii="Times New Roman" w:hAnsi="Times New Roman" w:cs="Times New Roman"/>
        </w:rPr>
        <w:t xml:space="preserve"> and cross-country </w:t>
      </w:r>
      <w:r w:rsidRPr="004D14E5">
        <w:rPr>
          <w:rFonts w:ascii="Times New Roman" w:hAnsi="Times New Roman" w:cs="Times New Roman"/>
        </w:rPr>
        <w:t>learning from ongoing engagement in project and policy implementation</w:t>
      </w:r>
      <w:r>
        <w:rPr>
          <w:rFonts w:ascii="Times New Roman" w:hAnsi="Times New Roman" w:cs="Times New Roman"/>
        </w:rPr>
        <w:t xml:space="preserve"> </w:t>
      </w:r>
      <w:r w:rsidRPr="004D14E5">
        <w:rPr>
          <w:rFonts w:ascii="Times New Roman" w:hAnsi="Times New Roman" w:cs="Times New Roman"/>
        </w:rPr>
        <w:t>in more than 120 countries</w:t>
      </w:r>
      <w:r>
        <w:rPr>
          <w:rFonts w:ascii="Times New Roman" w:hAnsi="Times New Roman" w:cs="Times New Roman"/>
        </w:rPr>
        <w:t>.  In discussing the various components of the knowledge services and how they are responding to the changing landscape, as well as the less concrete aspects of the Bank’s institutional knowledge, this report aims to f</w:t>
      </w:r>
      <w:r w:rsidRPr="004D14E5">
        <w:rPr>
          <w:rFonts w:ascii="Times New Roman" w:hAnsi="Times New Roman" w:cs="Times New Roman"/>
        </w:rPr>
        <w:t xml:space="preserve">acilitate a critical discussion on how </w:t>
      </w:r>
      <w:r>
        <w:rPr>
          <w:rFonts w:ascii="Times New Roman" w:hAnsi="Times New Roman" w:cs="Times New Roman"/>
        </w:rPr>
        <w:t>the Bank can best integrate and combine its vast array of knowledge resources to provide the highest value service to our clients and the global development community.</w:t>
      </w:r>
    </w:p>
    <w:p w:rsidR="00310A11" w:rsidRPr="00056E90" w:rsidRDefault="00310A11" w:rsidP="00706EB5">
      <w:pPr>
        <w:pStyle w:val="ListParagraph"/>
        <w:numPr>
          <w:ilvl w:val="0"/>
          <w:numId w:val="31"/>
        </w:numPr>
        <w:ind w:left="0" w:firstLine="0"/>
        <w:contextualSpacing w:val="0"/>
        <w:rPr>
          <w:rFonts w:ascii="Times New Roman" w:hAnsi="Times New Roman" w:cs="Times New Roman"/>
        </w:rPr>
      </w:pPr>
      <w:r w:rsidRPr="003C25D7">
        <w:rPr>
          <w:rFonts w:ascii="Times New Roman" w:hAnsi="Times New Roman" w:cs="Times New Roman"/>
          <w:b/>
        </w:rPr>
        <w:t>Second, to begin to address the Bank’s “knowledge paradox.”</w:t>
      </w:r>
      <w:r w:rsidRPr="00D34700">
        <w:rPr>
          <w:rFonts w:ascii="Times New Roman" w:hAnsi="Times New Roman" w:cs="Times New Roman"/>
          <w:i/>
        </w:rPr>
        <w:t xml:space="preserve"> </w:t>
      </w:r>
      <w:r w:rsidRPr="00AE52C2">
        <w:rPr>
          <w:rFonts w:ascii="Times New Roman" w:hAnsi="Times New Roman" w:cs="Times New Roman"/>
        </w:rPr>
        <w:t>On the one hand, the Bank’s knowledge is highly valued and appreciated</w:t>
      </w:r>
      <w:r>
        <w:rPr>
          <w:rFonts w:ascii="Times New Roman" w:hAnsi="Times New Roman" w:cs="Times New Roman"/>
        </w:rPr>
        <w:t xml:space="preserve">, </w:t>
      </w:r>
      <w:r w:rsidRPr="00AE52C2">
        <w:rPr>
          <w:rFonts w:ascii="Times New Roman" w:hAnsi="Times New Roman" w:cs="Times New Roman"/>
        </w:rPr>
        <w:t>and seen as a comparative advantage</w:t>
      </w:r>
      <w:r>
        <w:rPr>
          <w:rFonts w:ascii="Times New Roman" w:hAnsi="Times New Roman" w:cs="Times New Roman"/>
        </w:rPr>
        <w:t xml:space="preserve">, by clients, as consistently shown by client surveys.  </w:t>
      </w:r>
      <w:r w:rsidRPr="00AE52C2">
        <w:rPr>
          <w:rFonts w:ascii="Times New Roman" w:hAnsi="Times New Roman" w:cs="Times New Roman"/>
        </w:rPr>
        <w:t>In</w:t>
      </w:r>
      <w:r>
        <w:rPr>
          <w:rFonts w:ascii="Times New Roman" w:hAnsi="Times New Roman" w:cs="Times New Roman"/>
        </w:rPr>
        <w:t xml:space="preserve"> one </w:t>
      </w:r>
      <w:r w:rsidRPr="00AE52C2">
        <w:rPr>
          <w:rFonts w:ascii="Times New Roman" w:hAnsi="Times New Roman" w:cs="Times New Roman"/>
        </w:rPr>
        <w:t>survey</w:t>
      </w:r>
      <w:r>
        <w:rPr>
          <w:rFonts w:ascii="Times New Roman" w:hAnsi="Times New Roman" w:cs="Times New Roman"/>
        </w:rPr>
        <w:t xml:space="preserve"> in 2010, clients cited </w:t>
      </w:r>
      <w:r w:rsidRPr="00AE52C2">
        <w:rPr>
          <w:rFonts w:ascii="Times New Roman" w:hAnsi="Times New Roman" w:cs="Times New Roman"/>
        </w:rPr>
        <w:t xml:space="preserve">the Bank’s knowledge work as </w:t>
      </w:r>
      <w:r>
        <w:rPr>
          <w:rFonts w:ascii="Times New Roman" w:hAnsi="Times New Roman" w:cs="Times New Roman"/>
        </w:rPr>
        <w:t>its</w:t>
      </w:r>
      <w:r w:rsidRPr="00AE52C2">
        <w:rPr>
          <w:rFonts w:ascii="Times New Roman" w:hAnsi="Times New Roman" w:cs="Times New Roman"/>
        </w:rPr>
        <w:t xml:space="preserve"> most valuable contribution more than twice as often as </w:t>
      </w:r>
      <w:r>
        <w:rPr>
          <w:rFonts w:ascii="Times New Roman" w:hAnsi="Times New Roman" w:cs="Times New Roman"/>
        </w:rPr>
        <w:t xml:space="preserve">its </w:t>
      </w:r>
      <w:r w:rsidRPr="00AE52C2">
        <w:rPr>
          <w:rFonts w:ascii="Times New Roman" w:hAnsi="Times New Roman" w:cs="Times New Roman"/>
        </w:rPr>
        <w:t xml:space="preserve">financial resources. </w:t>
      </w:r>
      <w:r>
        <w:rPr>
          <w:rFonts w:ascii="Times New Roman" w:hAnsi="Times New Roman" w:cs="Times New Roman"/>
        </w:rPr>
        <w:t xml:space="preserve">On </w:t>
      </w:r>
      <w:r w:rsidRPr="00056E90">
        <w:rPr>
          <w:rFonts w:ascii="Times New Roman" w:hAnsi="Times New Roman" w:cs="Times New Roman"/>
        </w:rPr>
        <w:t xml:space="preserve">the other hand, </w:t>
      </w:r>
      <w:proofErr w:type="gramStart"/>
      <w:r>
        <w:rPr>
          <w:rFonts w:ascii="Times New Roman" w:hAnsi="Times New Roman" w:cs="Times New Roman"/>
        </w:rPr>
        <w:t>staff regularly perceive</w:t>
      </w:r>
      <w:proofErr w:type="gramEnd"/>
      <w:r>
        <w:rPr>
          <w:rFonts w:ascii="Times New Roman" w:hAnsi="Times New Roman" w:cs="Times New Roman"/>
        </w:rPr>
        <w:t xml:space="preserve"> that </w:t>
      </w:r>
      <w:r w:rsidRPr="00056E90">
        <w:rPr>
          <w:rFonts w:ascii="Times New Roman" w:hAnsi="Times New Roman" w:cs="Times New Roman"/>
        </w:rPr>
        <w:t>the Bank’s knowledge work is consistently undervalued by management, compared to lending.  Surveys show staff dissatisfaction with the lack of incentives or recognition for knowledge work. In addition, evaluations by the Independent Evaluation Group (IEG) and Quality Assurance Group (QAG</w:t>
      </w:r>
      <w:proofErr w:type="gramStart"/>
      <w:r w:rsidRPr="00056E90">
        <w:rPr>
          <w:rFonts w:ascii="Times New Roman" w:hAnsi="Times New Roman" w:cs="Times New Roman"/>
        </w:rPr>
        <w:t>),</w:t>
      </w:r>
      <w:proofErr w:type="gramEnd"/>
      <w:r w:rsidRPr="00056E90">
        <w:rPr>
          <w:rFonts w:ascii="Times New Roman" w:hAnsi="Times New Roman" w:cs="Times New Roman"/>
        </w:rPr>
        <w:t xml:space="preserve"> have concluded that the Bank’s knowledge work is often more focused on production of a</w:t>
      </w:r>
      <w:r>
        <w:rPr>
          <w:rFonts w:ascii="Times New Roman" w:hAnsi="Times New Roman" w:cs="Times New Roman"/>
        </w:rPr>
        <w:t xml:space="preserve"> high quality</w:t>
      </w:r>
      <w:r w:rsidRPr="00056E90">
        <w:rPr>
          <w:rFonts w:ascii="Times New Roman" w:hAnsi="Times New Roman" w:cs="Times New Roman"/>
        </w:rPr>
        <w:t xml:space="preserve"> report than on impact. Th</w:t>
      </w:r>
      <w:r>
        <w:rPr>
          <w:rFonts w:ascii="Times New Roman" w:hAnsi="Times New Roman" w:cs="Times New Roman"/>
        </w:rPr>
        <w:t xml:space="preserve">e </w:t>
      </w:r>
      <w:r w:rsidRPr="00056E90">
        <w:rPr>
          <w:rFonts w:ascii="Times New Roman" w:hAnsi="Times New Roman" w:cs="Times New Roman"/>
        </w:rPr>
        <w:t xml:space="preserve">Knowledge Report argues that the root cause of both these problems is the lack of systematic measurement of how each component of the Bank’s knowledge services contributes to results on the ground. </w:t>
      </w:r>
      <w:r>
        <w:rPr>
          <w:rFonts w:ascii="Times New Roman" w:hAnsi="Times New Roman" w:cs="Times New Roman"/>
        </w:rPr>
        <w:t xml:space="preserve">Attributing </w:t>
      </w:r>
      <w:r w:rsidRPr="00056E90">
        <w:rPr>
          <w:rFonts w:ascii="Times New Roman" w:hAnsi="Times New Roman" w:cs="Times New Roman"/>
        </w:rPr>
        <w:t xml:space="preserve">knowledge inputs </w:t>
      </w:r>
      <w:r>
        <w:rPr>
          <w:rFonts w:ascii="Times New Roman" w:hAnsi="Times New Roman" w:cs="Times New Roman"/>
        </w:rPr>
        <w:t xml:space="preserve">to </w:t>
      </w:r>
      <w:r w:rsidRPr="00056E90">
        <w:rPr>
          <w:rFonts w:ascii="Times New Roman" w:hAnsi="Times New Roman" w:cs="Times New Roman"/>
        </w:rPr>
        <w:t>results is an inherently</w:t>
      </w:r>
      <w:r>
        <w:rPr>
          <w:rFonts w:ascii="Times New Roman" w:hAnsi="Times New Roman" w:cs="Times New Roman"/>
        </w:rPr>
        <w:t xml:space="preserve"> </w:t>
      </w:r>
      <w:r w:rsidRPr="00056E90">
        <w:rPr>
          <w:rFonts w:ascii="Times New Roman" w:hAnsi="Times New Roman" w:cs="Times New Roman"/>
        </w:rPr>
        <w:t>difficult exercise, which requires the development of robust</w:t>
      </w:r>
      <w:r>
        <w:rPr>
          <w:rFonts w:ascii="Times New Roman" w:hAnsi="Times New Roman" w:cs="Times New Roman"/>
        </w:rPr>
        <w:t xml:space="preserve"> yet practical </w:t>
      </w:r>
      <w:r w:rsidRPr="00056E90">
        <w:rPr>
          <w:rFonts w:ascii="Times New Roman" w:hAnsi="Times New Roman" w:cs="Times New Roman"/>
        </w:rPr>
        <w:t>procedures for evaluating the quality and effectiveness</w:t>
      </w:r>
      <w:r>
        <w:rPr>
          <w:rFonts w:ascii="Times New Roman" w:hAnsi="Times New Roman" w:cs="Times New Roman"/>
        </w:rPr>
        <w:t xml:space="preserve"> </w:t>
      </w:r>
      <w:r w:rsidRPr="00056E90">
        <w:rPr>
          <w:rFonts w:ascii="Times New Roman" w:hAnsi="Times New Roman" w:cs="Times New Roman"/>
        </w:rPr>
        <w:t xml:space="preserve">of each piece of knowledge work. </w:t>
      </w:r>
      <w:r>
        <w:rPr>
          <w:rFonts w:ascii="Times New Roman" w:hAnsi="Times New Roman" w:cs="Times New Roman"/>
        </w:rPr>
        <w:t xml:space="preserve">The report argues for a practical way forward that includes upfront focus on objectives and clients, internal quality control, </w:t>
      </w:r>
      <w:r>
        <w:rPr>
          <w:rFonts w:ascii="Times New Roman" w:hAnsi="Times New Roman" w:cs="Times New Roman"/>
        </w:rPr>
        <w:lastRenderedPageBreak/>
        <w:t xml:space="preserve">measurement of intermediate outcomes and regular client feedback. </w:t>
      </w:r>
      <w:r w:rsidRPr="00056E90">
        <w:rPr>
          <w:rFonts w:ascii="Times New Roman" w:hAnsi="Times New Roman" w:cs="Times New Roman"/>
        </w:rPr>
        <w:t>The recent AAA reforms</w:t>
      </w:r>
      <w:r>
        <w:rPr>
          <w:rStyle w:val="FootnoteReference"/>
          <w:rFonts w:ascii="Times New Roman" w:hAnsi="Times New Roman" w:cs="Times New Roman"/>
        </w:rPr>
        <w:footnoteReference w:id="1"/>
      </w:r>
      <w:r w:rsidRPr="00056E90">
        <w:rPr>
          <w:rFonts w:ascii="Times New Roman" w:hAnsi="Times New Roman" w:cs="Times New Roman"/>
        </w:rPr>
        <w:t xml:space="preserve">were a first step forward in this agenda. </w:t>
      </w:r>
    </w:p>
    <w:p w:rsidR="00310A11" w:rsidRPr="00706EB5" w:rsidRDefault="00310A11" w:rsidP="00706EB5">
      <w:pPr>
        <w:numPr>
          <w:ilvl w:val="0"/>
          <w:numId w:val="31"/>
        </w:numPr>
        <w:ind w:left="0" w:firstLine="0"/>
        <w:rPr>
          <w:rFonts w:ascii="Times New Roman" w:hAnsi="Times New Roman" w:cs="Times New Roman"/>
          <w:i/>
        </w:rPr>
      </w:pPr>
      <w:r w:rsidRPr="003C25D7">
        <w:rPr>
          <w:rFonts w:ascii="Times New Roman" w:hAnsi="Times New Roman" w:cs="Times New Roman"/>
          <w:b/>
        </w:rPr>
        <w:t xml:space="preserve">Third, to highlight the need for the Bank to embrace a comprehensive open knowledge agenda.  </w:t>
      </w:r>
      <w:r w:rsidRPr="008D4F19">
        <w:rPr>
          <w:rFonts w:ascii="Times New Roman" w:hAnsi="Times New Roman" w:cs="Times New Roman"/>
        </w:rPr>
        <w:t xml:space="preserve">In </w:t>
      </w:r>
      <w:r>
        <w:rPr>
          <w:rFonts w:ascii="Times New Roman" w:hAnsi="Times New Roman" w:cs="Times New Roman"/>
        </w:rPr>
        <w:t xml:space="preserve">the 1950s and 1960s, the Bank focused on the reconstruction of infrastructure, and provided knowledge services that were technical in nature.  During the structural adjustment period of the 1970s and 1980s, </w:t>
      </w:r>
      <w:r w:rsidRPr="00AE52C2">
        <w:rPr>
          <w:rFonts w:ascii="Times New Roman" w:hAnsi="Times New Roman" w:cs="Times New Roman"/>
        </w:rPr>
        <w:t xml:space="preserve">the Bank’s knowledge services primarily dealt with </w:t>
      </w:r>
      <w:r>
        <w:rPr>
          <w:rFonts w:ascii="Times New Roman" w:hAnsi="Times New Roman" w:cs="Times New Roman"/>
        </w:rPr>
        <w:t>economic policies and their reform</w:t>
      </w:r>
      <w:r w:rsidRPr="00AE52C2">
        <w:rPr>
          <w:rFonts w:ascii="Times New Roman" w:hAnsi="Times New Roman" w:cs="Times New Roman"/>
        </w:rPr>
        <w:t xml:space="preserve">. </w:t>
      </w:r>
      <w:r>
        <w:rPr>
          <w:rFonts w:ascii="Times New Roman" w:hAnsi="Times New Roman" w:cs="Times New Roman"/>
        </w:rPr>
        <w:t xml:space="preserve">Since the 1990s, it has become clear that technical analysis alone—be it of projects or policies—was not sufficient, because development required the building and strengthening of institutions, a process that was specific to the country’s social, political and cultural setting. Today, after the greatest financial crisis since the Great Depression—which many developing countries weathered better than their more developed counterparts—it has become clear that consensus is not the same as wisdom; but rather, that evidence-based debate and discussion, in the context of particular challenges, offers the best hope for progress. The events of the past year have shown that open debate and discussion can bring about real and profound change within very different societies. The Bank can help ensure that these changes take hold, and can </w:t>
      </w:r>
      <w:r w:rsidRPr="001623B7">
        <w:rPr>
          <w:rFonts w:ascii="Times New Roman" w:hAnsi="Times New Roman" w:cs="Times New Roman"/>
        </w:rPr>
        <w:t>support effective dialogue and policymaking</w:t>
      </w:r>
      <w:r>
        <w:rPr>
          <w:rFonts w:ascii="Times New Roman" w:hAnsi="Times New Roman" w:cs="Times New Roman"/>
        </w:rPr>
        <w:t xml:space="preserve"> going forward</w:t>
      </w:r>
      <w:r w:rsidRPr="001623B7">
        <w:rPr>
          <w:rFonts w:ascii="Times New Roman" w:hAnsi="Times New Roman" w:cs="Times New Roman"/>
        </w:rPr>
        <w:t>, by</w:t>
      </w:r>
      <w:r w:rsidRPr="008D4F19">
        <w:rPr>
          <w:rFonts w:ascii="Times New Roman" w:hAnsi="Times New Roman" w:cs="Times New Roman"/>
        </w:rPr>
        <w:t xml:space="preserve"> making its cutting edge and operationally </w:t>
      </w:r>
      <w:r>
        <w:rPr>
          <w:rFonts w:ascii="Times New Roman" w:hAnsi="Times New Roman" w:cs="Times New Roman"/>
        </w:rPr>
        <w:t>r</w:t>
      </w:r>
      <w:r w:rsidRPr="008D4F19">
        <w:rPr>
          <w:rFonts w:ascii="Times New Roman" w:hAnsi="Times New Roman" w:cs="Times New Roman"/>
        </w:rPr>
        <w:t>elevant knowledge more accessible to client governments, civil</w:t>
      </w:r>
      <w:r>
        <w:rPr>
          <w:rFonts w:ascii="Times New Roman" w:hAnsi="Times New Roman" w:cs="Times New Roman"/>
        </w:rPr>
        <w:t xml:space="preserve"> society, and all other development actors. </w:t>
      </w:r>
      <w:r w:rsidRPr="00155252">
        <w:rPr>
          <w:rFonts w:ascii="Times New Roman" w:hAnsi="Times New Roman" w:cs="Times New Roman"/>
        </w:rPr>
        <w:t xml:space="preserve">The Bank’s recent </w:t>
      </w:r>
      <w:proofErr w:type="gramStart"/>
      <w:r w:rsidRPr="00155252">
        <w:rPr>
          <w:rFonts w:ascii="Times New Roman" w:hAnsi="Times New Roman" w:cs="Times New Roman"/>
        </w:rPr>
        <w:t>launch of the Open Data Initiative and other knowledge-sharing initiatives</w:t>
      </w:r>
      <w:r>
        <w:rPr>
          <w:rFonts w:ascii="Times New Roman" w:hAnsi="Times New Roman" w:cs="Times New Roman"/>
        </w:rPr>
        <w:t xml:space="preserve"> </w:t>
      </w:r>
      <w:r w:rsidRPr="00155252">
        <w:rPr>
          <w:rFonts w:ascii="Times New Roman" w:hAnsi="Times New Roman" w:cs="Times New Roman"/>
        </w:rPr>
        <w:t>have</w:t>
      </w:r>
      <w:proofErr w:type="gramEnd"/>
      <w:r w:rsidRPr="00155252">
        <w:rPr>
          <w:rFonts w:ascii="Times New Roman" w:hAnsi="Times New Roman" w:cs="Times New Roman"/>
        </w:rPr>
        <w:t xml:space="preserve"> been important steps in this direction (see box).  Other innovative work is ongoing, including the creation and sharing of analytical tools, and the capacity building of change agents. But much more will need to be</w:t>
      </w:r>
      <w:r>
        <w:rPr>
          <w:rFonts w:ascii="Times New Roman" w:hAnsi="Times New Roman" w:cs="Times New Roman"/>
        </w:rPr>
        <w:t xml:space="preserve"> </w:t>
      </w:r>
      <w:r w:rsidRPr="00155252">
        <w:rPr>
          <w:rFonts w:ascii="Times New Roman" w:hAnsi="Times New Roman" w:cs="Times New Roman"/>
        </w:rPr>
        <w:t>done</w:t>
      </w:r>
      <w:r>
        <w:rPr>
          <w:rFonts w:ascii="Times New Roman" w:hAnsi="Times New Roman" w:cs="Times New Roman"/>
        </w:rPr>
        <w:t xml:space="preserve"> </w:t>
      </w:r>
      <w:r w:rsidRPr="00155252">
        <w:rPr>
          <w:rFonts w:ascii="Times New Roman" w:hAnsi="Times New Roman" w:cs="Times New Roman"/>
        </w:rPr>
        <w:t>in</w:t>
      </w:r>
      <w:r>
        <w:rPr>
          <w:rFonts w:ascii="Times New Roman" w:hAnsi="Times New Roman" w:cs="Times New Roman"/>
        </w:rPr>
        <w:t xml:space="preserve"> </w:t>
      </w:r>
      <w:r w:rsidRPr="00155252">
        <w:rPr>
          <w:rFonts w:ascii="Times New Roman" w:hAnsi="Times New Roman" w:cs="Times New Roman"/>
        </w:rPr>
        <w:t>the</w:t>
      </w:r>
      <w:r>
        <w:rPr>
          <w:rFonts w:ascii="Times New Roman" w:hAnsi="Times New Roman" w:cs="Times New Roman"/>
        </w:rPr>
        <w:t xml:space="preserve"> </w:t>
      </w:r>
      <w:r w:rsidRPr="00155252">
        <w:rPr>
          <w:rFonts w:ascii="Times New Roman" w:hAnsi="Times New Roman" w:cs="Times New Roman"/>
        </w:rPr>
        <w:t>coming</w:t>
      </w:r>
      <w:r>
        <w:rPr>
          <w:rFonts w:ascii="Times New Roman" w:hAnsi="Times New Roman" w:cs="Times New Roman"/>
        </w:rPr>
        <w:t xml:space="preserve"> </w:t>
      </w:r>
      <w:r w:rsidRPr="00155252">
        <w:rPr>
          <w:rFonts w:ascii="Times New Roman" w:hAnsi="Times New Roman" w:cs="Times New Roman"/>
        </w:rPr>
        <w:t>years</w:t>
      </w:r>
      <w:r>
        <w:rPr>
          <w:rFonts w:ascii="Times New Roman" w:hAnsi="Times New Roman" w:cs="Times New Roman"/>
        </w:rPr>
        <w:t>.</w:t>
      </w:r>
    </w:p>
    <w:p w:rsidR="00706EB5" w:rsidRPr="00310A11" w:rsidRDefault="00E1479B" w:rsidP="00706EB5">
      <w:pPr>
        <w:ind w:left="-270"/>
        <w:rPr>
          <w:rFonts w:ascii="Times New Roman" w:hAnsi="Times New Roman" w:cs="Times New Roman"/>
          <w:i/>
        </w:rPr>
      </w:pPr>
      <w:r>
        <w:rPr>
          <w:rFonts w:ascii="Times New Roman" w:hAnsi="Times New Roman" w:cs="Times New Roman"/>
          <w:i/>
          <w:noProof/>
        </w:rPr>
        <mc:AlternateContent>
          <mc:Choice Requires="wps">
            <w:drawing>
              <wp:inline distT="0" distB="0" distL="0" distR="0">
                <wp:extent cx="6772275" cy="4001770"/>
                <wp:effectExtent l="0" t="0" r="28575" b="1778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4001770"/>
                        </a:xfrm>
                        <a:prstGeom prst="rect">
                          <a:avLst/>
                        </a:prstGeom>
                        <a:solidFill>
                          <a:srgbClr val="FFFFFF"/>
                        </a:solidFill>
                        <a:ln w="9525">
                          <a:solidFill>
                            <a:srgbClr val="000000"/>
                          </a:solidFill>
                          <a:miter lim="800000"/>
                          <a:headEnd/>
                          <a:tailEnd/>
                        </a:ln>
                      </wps:spPr>
                      <wps:txbx>
                        <w:txbxContent>
                          <w:p w:rsidR="009435DC" w:rsidRPr="005C15AC" w:rsidRDefault="009435DC" w:rsidP="00706EB5">
                            <w:pPr>
                              <w:spacing w:after="0"/>
                              <w:jc w:val="center"/>
                              <w:rPr>
                                <w:rFonts w:ascii="Times New Roman" w:hAnsi="Times New Roman" w:cs="Times New Roman"/>
                                <w:b/>
                                <w:sz w:val="21"/>
                                <w:szCs w:val="21"/>
                              </w:rPr>
                            </w:pPr>
                            <w:r w:rsidRPr="003C25D7">
                              <w:rPr>
                                <w:rFonts w:ascii="Times New Roman" w:hAnsi="Times New Roman" w:cs="Times New Roman"/>
                                <w:b/>
                                <w:sz w:val="21"/>
                                <w:szCs w:val="21"/>
                              </w:rPr>
                              <w:t>The Bank’s knowledge services are responding to the global changes</w:t>
                            </w:r>
                          </w:p>
                          <w:p w:rsidR="009435DC" w:rsidRPr="005C15AC" w:rsidRDefault="009435DC" w:rsidP="00706EB5">
                            <w:pPr>
                              <w:pStyle w:val="ListParagraph"/>
                              <w:numPr>
                                <w:ilvl w:val="0"/>
                                <w:numId w:val="28"/>
                              </w:numPr>
                              <w:spacing w:after="0"/>
                              <w:rPr>
                                <w:rFonts w:ascii="Times New Roman" w:hAnsi="Times New Roman" w:cs="Times New Roman"/>
                                <w:sz w:val="21"/>
                                <w:szCs w:val="21"/>
                              </w:rPr>
                            </w:pPr>
                            <w:r w:rsidRPr="003C25D7">
                              <w:rPr>
                                <w:rFonts w:ascii="Times New Roman" w:hAnsi="Times New Roman" w:cs="Times New Roman"/>
                                <w:b/>
                                <w:sz w:val="21"/>
                                <w:szCs w:val="21"/>
                              </w:rPr>
                              <w:t>The Bank is becoming more collaborative in its knowledge services</w:t>
                            </w:r>
                            <w:r w:rsidRPr="003C25D7">
                              <w:rPr>
                                <w:rFonts w:ascii="Times New Roman" w:hAnsi="Times New Roman" w:cs="Times New Roman"/>
                                <w:sz w:val="21"/>
                                <w:szCs w:val="21"/>
                              </w:rPr>
                              <w:t xml:space="preserve">.  The Bank’s best-known knowledge activities—classified as “economic and sector work” and “technical assistance”—are evolving into closer collaborations with our clients.  For example, the Vietnam Public Expenditure Review evolved from being Bank-led in 1996 to a joint product with government in 2005; the Brazil early childhood development and teacher quality work brought together local academics and local governments; and the Lao PDR Development Report, prepared in partnership with the Government and bilateral donors, fed into Government’s medium-term strategy; the Africa Infrastructure Country Diagnostic, a joint exercise with the African Development Bank and the Africa Union, documented the continent’s infrastructure deficit and how to address it. </w:t>
                            </w:r>
                          </w:p>
                          <w:p w:rsidR="009435DC" w:rsidRPr="005C15AC" w:rsidRDefault="009435DC" w:rsidP="00706EB5">
                            <w:pPr>
                              <w:pStyle w:val="ListParagraph"/>
                              <w:spacing w:before="240" w:after="0"/>
                              <w:ind w:left="360"/>
                              <w:rPr>
                                <w:rFonts w:ascii="Times New Roman" w:hAnsi="Times New Roman" w:cs="Times New Roman"/>
                                <w:sz w:val="21"/>
                                <w:szCs w:val="21"/>
                              </w:rPr>
                            </w:pPr>
                          </w:p>
                          <w:p w:rsidR="009435DC" w:rsidRPr="005C15AC" w:rsidRDefault="009435DC" w:rsidP="00706EB5">
                            <w:pPr>
                              <w:pStyle w:val="ListParagraph"/>
                              <w:numPr>
                                <w:ilvl w:val="0"/>
                                <w:numId w:val="28"/>
                              </w:numPr>
                              <w:spacing w:after="0"/>
                              <w:rPr>
                                <w:rFonts w:ascii="Times New Roman" w:hAnsi="Times New Roman" w:cs="Times New Roman"/>
                                <w:b/>
                                <w:sz w:val="21"/>
                                <w:szCs w:val="21"/>
                              </w:rPr>
                            </w:pPr>
                            <w:r w:rsidRPr="003C25D7">
                              <w:rPr>
                                <w:rFonts w:ascii="Times New Roman" w:hAnsi="Times New Roman" w:cs="Times New Roman"/>
                                <w:b/>
                                <w:sz w:val="21"/>
                                <w:szCs w:val="21"/>
                              </w:rPr>
                              <w:t xml:space="preserve">The Bank is mainstreaming successful experiments, such as the South-South knowledge exchange, and undertaking new ones. </w:t>
                            </w:r>
                            <w:r w:rsidRPr="003C25D7">
                              <w:rPr>
                                <w:rFonts w:ascii="Times New Roman" w:hAnsi="Times New Roman" w:cs="Times New Roman"/>
                                <w:sz w:val="21"/>
                                <w:szCs w:val="21"/>
                              </w:rPr>
                              <w:t>The World Bank Institute (WBI) now offers a range of knowledge tools and support services, including a searchable South-South knowledge portal containing results stories and good practice examples. The knowledge platforms are a brand new experiment in collaborative knowledge creation through the sharing of policy and research experience across countries and among development institutions.  The first three knowledge platforms on urbanization, green growth, and the role of ICT have just been launched.</w:t>
                            </w:r>
                          </w:p>
                          <w:p w:rsidR="009435DC" w:rsidRPr="005C15AC" w:rsidRDefault="009435DC" w:rsidP="00706EB5">
                            <w:pPr>
                              <w:pStyle w:val="ListParagraph"/>
                              <w:rPr>
                                <w:rFonts w:ascii="Times New Roman" w:hAnsi="Times New Roman" w:cs="Times New Roman"/>
                                <w:b/>
                                <w:sz w:val="21"/>
                                <w:szCs w:val="21"/>
                              </w:rPr>
                            </w:pPr>
                          </w:p>
                          <w:p w:rsidR="009435DC" w:rsidRPr="005C15AC" w:rsidRDefault="009435DC" w:rsidP="00706EB5">
                            <w:pPr>
                              <w:pStyle w:val="ListParagraph"/>
                              <w:numPr>
                                <w:ilvl w:val="0"/>
                                <w:numId w:val="28"/>
                              </w:numPr>
                              <w:spacing w:after="120"/>
                              <w:rPr>
                                <w:rFonts w:ascii="Times New Roman" w:hAnsi="Times New Roman" w:cs="Times New Roman"/>
                                <w:b/>
                                <w:sz w:val="21"/>
                                <w:szCs w:val="21"/>
                              </w:rPr>
                            </w:pPr>
                            <w:r w:rsidRPr="003C25D7">
                              <w:rPr>
                                <w:rFonts w:ascii="Times New Roman" w:hAnsi="Times New Roman" w:cs="Times New Roman"/>
                                <w:b/>
                                <w:sz w:val="21"/>
                                <w:szCs w:val="21"/>
                              </w:rPr>
                              <w:t>The Bank has also adopted new policies: Open Data, Open Knowledge, and Open Solutions, on top of a new foundation, a new Access to Information Policy</w:t>
                            </w:r>
                            <w:r w:rsidRPr="003C25D7">
                              <w:rPr>
                                <w:rFonts w:ascii="Times New Roman" w:hAnsi="Times New Roman" w:cs="Times New Roman"/>
                                <w:sz w:val="21"/>
                                <w:szCs w:val="21"/>
                              </w:rPr>
                              <w:t>. Beginning in April 2010, the Bank released its development data free of charge. The Open Data work continues to move forward, as the Bank expands the data available for download from the Web, develops new applications to enable easy access to data across platforms and devices, and strengthens its capacity-building activities in developing countries to help ensure the quality and ready availability of relevant data.  The new Access to Information policy is based on the principle that the World Bank will disclose any information in its possession that is not on a list of exceptions. It makes available new information on projects under preparation, projects under implementation, analytic and advisory activities, and Board proceedings.</w:t>
                            </w:r>
                          </w:p>
                          <w:p w:rsidR="009435DC" w:rsidRDefault="009435DC" w:rsidP="00706EB5"/>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533.25pt;height:3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">
                <v:textbox>
                  <w:txbxContent>
                    <w:p w:rsidR="009435DC" w:rsidRPr="005C15AC" w:rsidRDefault="009435DC" w:rsidP="00706EB5">
                      <w:pPr>
                        <w:spacing w:after="0"/>
                        <w:jc w:val="center"/>
                        <w:rPr>
                          <w:rFonts w:ascii="Times New Roman" w:hAnsi="Times New Roman" w:cs="Times New Roman"/>
                          <w:b/>
                          <w:sz w:val="21"/>
                          <w:szCs w:val="21"/>
                        </w:rPr>
                      </w:pPr>
                      <w:r w:rsidRPr="003C25D7">
                        <w:rPr>
                          <w:rFonts w:ascii="Times New Roman" w:hAnsi="Times New Roman" w:cs="Times New Roman"/>
                          <w:b/>
                          <w:sz w:val="21"/>
                          <w:szCs w:val="21"/>
                        </w:rPr>
                        <w:t>The Bank’s knowledge services are responding to the global changes</w:t>
                      </w:r>
                    </w:p>
                    <w:p w:rsidR="009435DC" w:rsidRPr="005C15AC" w:rsidRDefault="009435DC" w:rsidP="00706EB5">
                      <w:pPr>
                        <w:pStyle w:val="ListParagraph"/>
                        <w:numPr>
                          <w:ilvl w:val="0"/>
                          <w:numId w:val="28"/>
                        </w:numPr>
                        <w:spacing w:after="0"/>
                        <w:rPr>
                          <w:rFonts w:ascii="Times New Roman" w:hAnsi="Times New Roman" w:cs="Times New Roman"/>
                          <w:sz w:val="21"/>
                          <w:szCs w:val="21"/>
                        </w:rPr>
                      </w:pPr>
                      <w:r w:rsidRPr="003C25D7">
                        <w:rPr>
                          <w:rFonts w:ascii="Times New Roman" w:hAnsi="Times New Roman" w:cs="Times New Roman"/>
                          <w:b/>
                          <w:sz w:val="21"/>
                          <w:szCs w:val="21"/>
                        </w:rPr>
                        <w:t>The Bank is becoming more collaborative in its knowledge services</w:t>
                      </w:r>
                      <w:r w:rsidRPr="003C25D7">
                        <w:rPr>
                          <w:rFonts w:ascii="Times New Roman" w:hAnsi="Times New Roman" w:cs="Times New Roman"/>
                          <w:sz w:val="21"/>
                          <w:szCs w:val="21"/>
                        </w:rPr>
                        <w:t xml:space="preserve">.  The Bank’s best-known knowledge activities—classified as “economic and sector work” and “technical assistance”—are evolving into closer collaborations with our clients.  For example, the Vietnam Public Expenditure Review evolved from being Bank-led in 1996 to a joint product with government in 2005; the Brazil early childhood development and teacher quality work brought together local academics and local governments; and the Lao PDR Development Report, prepared in partnership with the Government and bilateral donors, fed into Government’s medium-term strategy; the Africa Infrastructure Country Diagnostic, a joint exercise with the African Development Bank and the Africa Union, documented the continent’s infrastructure deficit and how to address it. </w:t>
                      </w:r>
                    </w:p>
                    <w:p w:rsidR="009435DC" w:rsidRPr="005C15AC" w:rsidRDefault="009435DC" w:rsidP="00706EB5">
                      <w:pPr>
                        <w:pStyle w:val="ListParagraph"/>
                        <w:spacing w:before="240" w:after="0"/>
                        <w:ind w:left="360"/>
                        <w:rPr>
                          <w:rFonts w:ascii="Times New Roman" w:hAnsi="Times New Roman" w:cs="Times New Roman"/>
                          <w:sz w:val="21"/>
                          <w:szCs w:val="21"/>
                        </w:rPr>
                      </w:pPr>
                    </w:p>
                    <w:p w:rsidR="009435DC" w:rsidRPr="005C15AC" w:rsidRDefault="009435DC" w:rsidP="00706EB5">
                      <w:pPr>
                        <w:pStyle w:val="ListParagraph"/>
                        <w:numPr>
                          <w:ilvl w:val="0"/>
                          <w:numId w:val="28"/>
                        </w:numPr>
                        <w:spacing w:after="0"/>
                        <w:rPr>
                          <w:rFonts w:ascii="Times New Roman" w:hAnsi="Times New Roman" w:cs="Times New Roman"/>
                          <w:b/>
                          <w:sz w:val="21"/>
                          <w:szCs w:val="21"/>
                        </w:rPr>
                      </w:pPr>
                      <w:r w:rsidRPr="003C25D7">
                        <w:rPr>
                          <w:rFonts w:ascii="Times New Roman" w:hAnsi="Times New Roman" w:cs="Times New Roman"/>
                          <w:b/>
                          <w:sz w:val="21"/>
                          <w:szCs w:val="21"/>
                        </w:rPr>
                        <w:t xml:space="preserve">The Bank is mainstreaming successful experiments, such as the South-South knowledge exchange, and undertaking new ones. </w:t>
                      </w:r>
                      <w:r w:rsidRPr="003C25D7">
                        <w:rPr>
                          <w:rFonts w:ascii="Times New Roman" w:hAnsi="Times New Roman" w:cs="Times New Roman"/>
                          <w:sz w:val="21"/>
                          <w:szCs w:val="21"/>
                        </w:rPr>
                        <w:t>The World Bank Institute (WBI) now offers a range of knowledge tools and support services, including a searchable South-South knowledge portal containing results stories and good practice examples. The knowledge platforms are a brand new experiment in collaborative knowledge creation through the sharing of policy and research experience across countries and among development institutions.  The first three knowledge platforms on urbanization, green growth, and the role of ICT have just been launched.</w:t>
                      </w:r>
                    </w:p>
                    <w:p w:rsidR="009435DC" w:rsidRPr="005C15AC" w:rsidRDefault="009435DC" w:rsidP="00706EB5">
                      <w:pPr>
                        <w:pStyle w:val="ListParagraph"/>
                        <w:rPr>
                          <w:rFonts w:ascii="Times New Roman" w:hAnsi="Times New Roman" w:cs="Times New Roman"/>
                          <w:b/>
                          <w:sz w:val="21"/>
                          <w:szCs w:val="21"/>
                        </w:rPr>
                      </w:pPr>
                    </w:p>
                    <w:p w:rsidR="009435DC" w:rsidRPr="005C15AC" w:rsidRDefault="009435DC" w:rsidP="00706EB5">
                      <w:pPr>
                        <w:pStyle w:val="ListParagraph"/>
                        <w:numPr>
                          <w:ilvl w:val="0"/>
                          <w:numId w:val="28"/>
                        </w:numPr>
                        <w:spacing w:after="120"/>
                        <w:rPr>
                          <w:rFonts w:ascii="Times New Roman" w:hAnsi="Times New Roman" w:cs="Times New Roman"/>
                          <w:b/>
                          <w:sz w:val="21"/>
                          <w:szCs w:val="21"/>
                        </w:rPr>
                      </w:pPr>
                      <w:r w:rsidRPr="003C25D7">
                        <w:rPr>
                          <w:rFonts w:ascii="Times New Roman" w:hAnsi="Times New Roman" w:cs="Times New Roman"/>
                          <w:b/>
                          <w:sz w:val="21"/>
                          <w:szCs w:val="21"/>
                        </w:rPr>
                        <w:t>The Bank has also adopted new policies: Open Data, Open Knowledge, and Open Solutions, on top of a new foundation, a new Access to Information Policy</w:t>
                      </w:r>
                      <w:r w:rsidRPr="003C25D7">
                        <w:rPr>
                          <w:rFonts w:ascii="Times New Roman" w:hAnsi="Times New Roman" w:cs="Times New Roman"/>
                          <w:sz w:val="21"/>
                          <w:szCs w:val="21"/>
                        </w:rPr>
                        <w:t>. Beginning in April 2010, the Bank released its development data free of charge. The Open Data work continues to move forward, as the Bank expands the data available for download from the Web, develops new applications to enable easy access to data across platforms and devices, and strengthens its capacity-building activities in developing countries to help ensure the quality and ready availability of relevant data.  The new Access to Information policy is based on the principle that the World Bank will disclose any information in its possession that is not on a list of exceptions. It makes available new information on projects under preparation, projects under implementation, analytic and advisory activities, and Board proceedings.</w:t>
                      </w:r>
                    </w:p>
                    <w:p w:rsidR="009435DC" w:rsidRDefault="009435DC" w:rsidP="00706EB5"/>
                  </w:txbxContent>
                </v:textbox>
                <w10:anchorlock/>
              </v:shape>
            </w:pict>
          </mc:Fallback>
        </mc:AlternateContent>
      </w:r>
    </w:p>
    <w:p w:rsidR="00881924" w:rsidRPr="00233DBB" w:rsidRDefault="00881924" w:rsidP="00310A11">
      <w:pPr>
        <w:spacing w:line="276" w:lineRule="auto"/>
        <w:rPr>
          <w:rFonts w:ascii="Times New Roman" w:hAnsi="Times New Roman" w:cs="Times New Roman"/>
          <w:i/>
        </w:rPr>
      </w:pPr>
    </w:p>
    <w:p w:rsidR="00310A11" w:rsidRDefault="00310A11" w:rsidP="00706EB5">
      <w:pPr>
        <w:pStyle w:val="ListParagraph"/>
        <w:numPr>
          <w:ilvl w:val="0"/>
          <w:numId w:val="39"/>
        </w:numPr>
        <w:ind w:left="360" w:hanging="360"/>
        <w:contextualSpacing w:val="0"/>
        <w:rPr>
          <w:rFonts w:ascii="Times New Roman" w:hAnsi="Times New Roman" w:cs="Times New Roman"/>
          <w:b/>
        </w:rPr>
      </w:pPr>
      <w:r>
        <w:rPr>
          <w:rFonts w:ascii="Times New Roman" w:hAnsi="Times New Roman" w:cs="Times New Roman"/>
          <w:b/>
        </w:rPr>
        <w:t>The state</w:t>
      </w:r>
      <w:r w:rsidRPr="009337D9">
        <w:rPr>
          <w:rFonts w:ascii="Times New Roman" w:hAnsi="Times New Roman" w:cs="Times New Roman"/>
          <w:b/>
        </w:rPr>
        <w:t xml:space="preserve"> of the Bank’s knowledge services</w:t>
      </w:r>
    </w:p>
    <w:p w:rsidR="00310A11" w:rsidRDefault="00310A11" w:rsidP="00706EB5">
      <w:pPr>
        <w:pStyle w:val="ListParagraph"/>
        <w:numPr>
          <w:ilvl w:val="0"/>
          <w:numId w:val="31"/>
        </w:numPr>
        <w:ind w:left="0" w:firstLine="0"/>
        <w:contextualSpacing w:val="0"/>
        <w:rPr>
          <w:rFonts w:ascii="Times New Roman" w:hAnsi="Times New Roman" w:cs="Times New Roman"/>
        </w:rPr>
      </w:pPr>
      <w:r>
        <w:rPr>
          <w:rFonts w:ascii="Times New Roman" w:hAnsi="Times New Roman" w:cs="Times New Roman"/>
          <w:b/>
        </w:rPr>
        <w:t xml:space="preserve">A significant portion </w:t>
      </w:r>
      <w:proofErr w:type="gramStart"/>
      <w:r>
        <w:rPr>
          <w:rFonts w:ascii="Times New Roman" w:hAnsi="Times New Roman" w:cs="Times New Roman"/>
          <w:b/>
        </w:rPr>
        <w:t>of  the</w:t>
      </w:r>
      <w:proofErr w:type="gramEnd"/>
      <w:r>
        <w:rPr>
          <w:rFonts w:ascii="Times New Roman" w:hAnsi="Times New Roman" w:cs="Times New Roman"/>
          <w:b/>
        </w:rPr>
        <w:t xml:space="preserve"> Bank’s knowledge services are oriented to country clients and are a central component of country engagements</w:t>
      </w:r>
      <w:r w:rsidRPr="003C25D7">
        <w:rPr>
          <w:rFonts w:ascii="Times New Roman" w:hAnsi="Times New Roman" w:cs="Times New Roman"/>
        </w:rPr>
        <w:t>.</w:t>
      </w:r>
      <w:r>
        <w:rPr>
          <w:rFonts w:ascii="Times New Roman" w:hAnsi="Times New Roman" w:cs="Times New Roman"/>
          <w:b/>
        </w:rPr>
        <w:t xml:space="preserve">  </w:t>
      </w:r>
      <w:r>
        <w:rPr>
          <w:rFonts w:ascii="Times New Roman" w:hAnsi="Times New Roman" w:cs="Times New Roman"/>
        </w:rPr>
        <w:t>Knowledge services for country clients are typically designed as part of country partnership strategies, usually part of the same process that forms the lending portfolio. Knowledge services for clients are varied, and help the Bank fulfill many roles. In some cases, some reports, such as Country Economic Memoranda or Poverty Assessments, are used to inform Country Partnership Strategies. In other cases, a sector review (i.e. health sector review) or a strategy (i.e. an urban transport strategy) may inform the design of lending operations. In many instances, technical assistance services to countries (i.e. how to design a household survey or how to design a public investment appraisal system) lead to important policy discussions with counterparts. Sometimes the Bank uses knowledge services to simply connect clients from one country to another, in the belief that meetings between practitioners are sometimes the most efficient means of transferring knowledge. Taken together, with its knowledge services, the Bank performs the triple roles of knowledge producer, knowledge customizer, and knowledge connector. The Bank spends about half of all spending on core knowledge (defined below) for country clients in these roles. The other half of Bank spending on core knowledge is geared towards global and regional clients, and is done by networks, by regions, and by DEC and WBI.  This report is about the knowledge activities that the Bank uses to fulfill these three roles.</w:t>
      </w:r>
    </w:p>
    <w:p w:rsidR="00310A11" w:rsidRPr="003C4A93" w:rsidRDefault="00310A11" w:rsidP="00706EB5">
      <w:pPr>
        <w:pStyle w:val="ListParagraph"/>
        <w:numPr>
          <w:ilvl w:val="0"/>
          <w:numId w:val="31"/>
        </w:numPr>
        <w:ind w:left="0" w:firstLine="0"/>
        <w:contextualSpacing w:val="0"/>
        <w:rPr>
          <w:rFonts w:ascii="Times New Roman" w:hAnsi="Times New Roman" w:cs="Times New Roman"/>
        </w:rPr>
      </w:pPr>
      <w:r>
        <w:rPr>
          <w:rFonts w:ascii="Times New Roman" w:hAnsi="Times New Roman" w:cs="Times New Roman"/>
          <w:b/>
        </w:rPr>
        <w:t xml:space="preserve">The Bank’s knowledge services serve three distinct functions.  They provide:  (a) knowledge for clients: (b) knowledge for public goods; and (c) knowledge for internal use. </w:t>
      </w:r>
      <w:r>
        <w:rPr>
          <w:rFonts w:ascii="Times New Roman" w:hAnsi="Times New Roman" w:cs="Times New Roman"/>
        </w:rPr>
        <w:t>These services are classified along of nine product lines, each often produced by a different part of the Bank and each serving a different purpose in the knowledge ecosystem.</w:t>
      </w:r>
      <w:r w:rsidRPr="009337D9">
        <w:rPr>
          <w:rStyle w:val="FootnoteReference"/>
          <w:rFonts w:ascii="Times New Roman" w:hAnsi="Times New Roman" w:cs="Times New Roman"/>
        </w:rPr>
        <w:footnoteReference w:id="2"/>
      </w:r>
      <w:r w:rsidRPr="003C4A93" w:rsidDel="003549E6">
        <w:rPr>
          <w:rFonts w:ascii="Times New Roman" w:hAnsi="Times New Roman" w:cs="Times New Roman"/>
        </w:rPr>
        <w:t xml:space="preserve"> </w:t>
      </w:r>
      <w:r w:rsidRPr="003C4A93">
        <w:rPr>
          <w:rFonts w:ascii="Times New Roman" w:hAnsi="Times New Roman" w:cs="Times New Roman"/>
        </w:rPr>
        <w:t>Figure 1 provides an overview of the nine product categories and the parts of the Bank t</w:t>
      </w:r>
      <w:r>
        <w:rPr>
          <w:rFonts w:ascii="Times New Roman" w:hAnsi="Times New Roman" w:cs="Times New Roman"/>
        </w:rPr>
        <w:t>hat produce them.</w:t>
      </w:r>
    </w:p>
    <w:p w:rsidR="00881924" w:rsidRPr="00233DBB" w:rsidRDefault="00881924" w:rsidP="006F3E59">
      <w:pPr>
        <w:spacing w:line="276" w:lineRule="auto"/>
        <w:jc w:val="center"/>
        <w:rPr>
          <w:rFonts w:ascii="Times New Roman" w:hAnsi="Times New Roman" w:cs="Times New Roman"/>
        </w:rPr>
      </w:pPr>
      <w:proofErr w:type="gramStart"/>
      <w:r w:rsidRPr="00233DBB">
        <w:rPr>
          <w:rFonts w:ascii="Times New Roman" w:hAnsi="Times New Roman" w:cs="Times New Roman"/>
          <w:b/>
        </w:rPr>
        <w:t>Figure 1.</w:t>
      </w:r>
      <w:proofErr w:type="gramEnd"/>
      <w:r w:rsidRPr="00233DBB">
        <w:rPr>
          <w:rFonts w:ascii="Times New Roman" w:hAnsi="Times New Roman" w:cs="Times New Roman"/>
          <w:b/>
        </w:rPr>
        <w:t xml:space="preserve">  Distribution of core knowledge activities in </w:t>
      </w:r>
      <w:r w:rsidR="00D95AC0">
        <w:rPr>
          <w:rFonts w:ascii="Times New Roman" w:hAnsi="Times New Roman" w:cs="Times New Roman"/>
          <w:b/>
        </w:rPr>
        <w:t>FY10</w:t>
      </w:r>
      <w:r w:rsidRPr="00233DBB">
        <w:rPr>
          <w:rFonts w:ascii="Times New Roman" w:hAnsi="Times New Roman" w:cs="Times New Roman"/>
          <w:noProof/>
        </w:rPr>
        <w:drawing>
          <wp:inline distT="0" distB="0" distL="0" distR="0">
            <wp:extent cx="5602522" cy="2719346"/>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605669" cy="2720874"/>
                    </a:xfrm>
                    <a:prstGeom prst="rect">
                      <a:avLst/>
                    </a:prstGeom>
                  </pic:spPr>
                </pic:pic>
              </a:graphicData>
            </a:graphic>
          </wp:inline>
        </w:drawing>
      </w:r>
    </w:p>
    <w:p w:rsidR="00310A11" w:rsidRPr="009337D9" w:rsidRDefault="00310A11" w:rsidP="00706EB5">
      <w:pPr>
        <w:pStyle w:val="ListParagraph"/>
        <w:keepNext/>
        <w:numPr>
          <w:ilvl w:val="0"/>
          <w:numId w:val="31"/>
        </w:numPr>
        <w:spacing w:after="0"/>
        <w:ind w:left="0" w:firstLine="0"/>
        <w:contextualSpacing w:val="0"/>
        <w:rPr>
          <w:rFonts w:ascii="Times New Roman" w:hAnsi="Times New Roman" w:cs="Times New Roman"/>
        </w:rPr>
      </w:pPr>
      <w:r w:rsidRPr="003C25D7">
        <w:rPr>
          <w:rFonts w:ascii="Times New Roman" w:hAnsi="Times New Roman" w:cs="Times New Roman"/>
          <w:b/>
        </w:rPr>
        <w:lastRenderedPageBreak/>
        <w:t>These core product lines comprise</w:t>
      </w:r>
      <w:r w:rsidRPr="009337D9">
        <w:rPr>
          <w:rFonts w:ascii="Times New Roman" w:hAnsi="Times New Roman" w:cs="Times New Roman"/>
        </w:rPr>
        <w:t xml:space="preserve">: </w:t>
      </w:r>
    </w:p>
    <w:p w:rsidR="00310A11" w:rsidRPr="009337D9" w:rsidRDefault="00310A11" w:rsidP="00706EB5">
      <w:pPr>
        <w:pStyle w:val="ListParagraph"/>
        <w:numPr>
          <w:ilvl w:val="1"/>
          <w:numId w:val="26"/>
        </w:numPr>
        <w:rPr>
          <w:rFonts w:ascii="Times New Roman" w:hAnsi="Times New Roman" w:cs="Times New Roman"/>
        </w:rPr>
      </w:pPr>
      <w:r w:rsidRPr="009337D9">
        <w:rPr>
          <w:rFonts w:ascii="Times New Roman" w:hAnsi="Times New Roman" w:cs="Times New Roman"/>
        </w:rPr>
        <w:t xml:space="preserve"> Economic and sector work (ESW), to provide analysis that informs policymaking</w:t>
      </w:r>
    </w:p>
    <w:p w:rsidR="00310A11" w:rsidRPr="009337D9" w:rsidRDefault="00310A11" w:rsidP="00706EB5">
      <w:pPr>
        <w:pStyle w:val="ListParagraph"/>
        <w:numPr>
          <w:ilvl w:val="1"/>
          <w:numId w:val="26"/>
        </w:numPr>
        <w:rPr>
          <w:rFonts w:ascii="Times New Roman" w:hAnsi="Times New Roman" w:cs="Times New Roman"/>
        </w:rPr>
      </w:pPr>
      <w:r w:rsidRPr="009337D9">
        <w:rPr>
          <w:rFonts w:ascii="Times New Roman" w:hAnsi="Times New Roman" w:cs="Times New Roman"/>
        </w:rPr>
        <w:t xml:space="preserve"> Non-lending technical assistance (TA), to support clients in implementing reforms</w:t>
      </w:r>
    </w:p>
    <w:p w:rsidR="00310A11" w:rsidRPr="009337D9" w:rsidRDefault="00310A11" w:rsidP="00706EB5">
      <w:pPr>
        <w:pStyle w:val="ListParagraph"/>
        <w:numPr>
          <w:ilvl w:val="1"/>
          <w:numId w:val="26"/>
        </w:numPr>
        <w:rPr>
          <w:rFonts w:ascii="Times New Roman" w:hAnsi="Times New Roman" w:cs="Times New Roman"/>
        </w:rPr>
      </w:pPr>
      <w:r w:rsidRPr="009337D9">
        <w:rPr>
          <w:rFonts w:ascii="Times New Roman" w:hAnsi="Times New Roman" w:cs="Times New Roman"/>
        </w:rPr>
        <w:t xml:space="preserve"> External client training (TE), to develop the capacity of country-level actors</w:t>
      </w:r>
    </w:p>
    <w:p w:rsidR="00310A11" w:rsidRPr="009337D9" w:rsidRDefault="00310A11" w:rsidP="00706EB5">
      <w:pPr>
        <w:pStyle w:val="ListParagraph"/>
        <w:numPr>
          <w:ilvl w:val="1"/>
          <w:numId w:val="26"/>
        </w:numPr>
        <w:rPr>
          <w:rFonts w:ascii="Times New Roman" w:hAnsi="Times New Roman" w:cs="Times New Roman"/>
        </w:rPr>
      </w:pPr>
      <w:r w:rsidRPr="009337D9">
        <w:rPr>
          <w:rFonts w:ascii="Times New Roman" w:hAnsi="Times New Roman" w:cs="Times New Roman"/>
        </w:rPr>
        <w:t xml:space="preserve"> Impact evaluation (IE), to measure and assess the outcomes of </w:t>
      </w:r>
      <w:r>
        <w:rPr>
          <w:rFonts w:ascii="Times New Roman" w:hAnsi="Times New Roman" w:cs="Times New Roman"/>
        </w:rPr>
        <w:t>interventions</w:t>
      </w:r>
    </w:p>
    <w:p w:rsidR="00310A11" w:rsidRPr="00AE52C2" w:rsidRDefault="00310A11" w:rsidP="00706EB5">
      <w:pPr>
        <w:pStyle w:val="ListParagraph"/>
        <w:numPr>
          <w:ilvl w:val="1"/>
          <w:numId w:val="26"/>
        </w:numPr>
        <w:rPr>
          <w:rFonts w:ascii="Times New Roman" w:hAnsi="Times New Roman" w:cs="Times New Roman"/>
        </w:rPr>
      </w:pPr>
      <w:r w:rsidRPr="009337D9">
        <w:rPr>
          <w:rFonts w:ascii="Times New Roman" w:hAnsi="Times New Roman" w:cs="Times New Roman"/>
        </w:rPr>
        <w:t xml:space="preserve"> Global monitoring, to provide data</w:t>
      </w:r>
      <w:r w:rsidRPr="009337D9">
        <w:rPr>
          <w:rFonts w:ascii="Times New Roman" w:hAnsi="Times New Roman" w:cs="Times New Roman"/>
          <w:noProof/>
        </w:rPr>
        <w:t xml:space="preserve"> on global development tr</w:t>
      </w:r>
      <w:r w:rsidRPr="00AE52C2">
        <w:rPr>
          <w:rFonts w:ascii="Times New Roman" w:hAnsi="Times New Roman" w:cs="Times New Roman"/>
        </w:rPr>
        <w:t>en</w:t>
      </w:r>
      <w:r w:rsidRPr="009337D9">
        <w:rPr>
          <w:rFonts w:ascii="Times New Roman" w:hAnsi="Times New Roman" w:cs="Times New Roman"/>
          <w:noProof/>
        </w:rPr>
        <w:t>d</w:t>
      </w:r>
      <w:r w:rsidRPr="009337D9">
        <w:rPr>
          <w:rFonts w:ascii="Times New Roman" w:hAnsi="Times New Roman" w:cs="Times New Roman"/>
        </w:rPr>
        <w:t>s</w:t>
      </w:r>
    </w:p>
    <w:p w:rsidR="00310A11" w:rsidRPr="00AE52C2" w:rsidRDefault="00310A11" w:rsidP="00706EB5">
      <w:pPr>
        <w:pStyle w:val="ListParagraph"/>
        <w:numPr>
          <w:ilvl w:val="1"/>
          <w:numId w:val="26"/>
        </w:numPr>
        <w:rPr>
          <w:rFonts w:ascii="Times New Roman" w:hAnsi="Times New Roman" w:cs="Times New Roman"/>
        </w:rPr>
      </w:pPr>
      <w:r w:rsidRPr="00AE52C2">
        <w:rPr>
          <w:rFonts w:ascii="Times New Roman" w:hAnsi="Times New Roman" w:cs="Times New Roman"/>
        </w:rPr>
        <w:t xml:space="preserve"> Research services</w:t>
      </w:r>
      <w:r>
        <w:rPr>
          <w:rFonts w:ascii="Times New Roman" w:hAnsi="Times New Roman" w:cs="Times New Roman"/>
        </w:rPr>
        <w:t xml:space="preserve">, to deepen understanding of key development issues </w:t>
      </w:r>
    </w:p>
    <w:p w:rsidR="00310A11" w:rsidRPr="00AE52C2" w:rsidRDefault="00310A11" w:rsidP="00706EB5">
      <w:pPr>
        <w:pStyle w:val="ListParagraph"/>
        <w:numPr>
          <w:ilvl w:val="1"/>
          <w:numId w:val="26"/>
        </w:numPr>
        <w:rPr>
          <w:rFonts w:ascii="Times New Roman" w:hAnsi="Times New Roman" w:cs="Times New Roman"/>
        </w:rPr>
      </w:pPr>
      <w:r w:rsidRPr="00D34700">
        <w:rPr>
          <w:rFonts w:ascii="Times New Roman" w:hAnsi="Times New Roman" w:cs="Times New Roman"/>
          <w:i/>
        </w:rPr>
        <w:t>World Development Report</w:t>
      </w:r>
      <w:r>
        <w:rPr>
          <w:rFonts w:ascii="Times New Roman" w:hAnsi="Times New Roman" w:cs="Times New Roman"/>
        </w:rPr>
        <w:t xml:space="preserve">, to </w:t>
      </w:r>
      <w:r w:rsidRPr="00AE52C2">
        <w:rPr>
          <w:rFonts w:ascii="Times New Roman" w:hAnsi="Times New Roman" w:cs="Times New Roman"/>
        </w:rPr>
        <w:t>consolidat</w:t>
      </w:r>
      <w:r>
        <w:rPr>
          <w:rFonts w:ascii="Times New Roman" w:hAnsi="Times New Roman" w:cs="Times New Roman"/>
        </w:rPr>
        <w:t>e state-of-the-art k</w:t>
      </w:r>
      <w:r w:rsidRPr="00AE52C2">
        <w:rPr>
          <w:rFonts w:ascii="Times New Roman" w:hAnsi="Times New Roman" w:cs="Times New Roman"/>
        </w:rPr>
        <w:t>nowledge</w:t>
      </w:r>
      <w:r>
        <w:rPr>
          <w:rFonts w:ascii="Times New Roman" w:hAnsi="Times New Roman" w:cs="Times New Roman"/>
        </w:rPr>
        <w:t xml:space="preserve"> and advance the development</w:t>
      </w:r>
      <w:r w:rsidRPr="00AE52C2">
        <w:rPr>
          <w:rFonts w:ascii="Times New Roman" w:hAnsi="Times New Roman" w:cs="Times New Roman"/>
        </w:rPr>
        <w:t xml:space="preserve"> debate</w:t>
      </w:r>
    </w:p>
    <w:p w:rsidR="00310A11" w:rsidRDefault="00310A11" w:rsidP="00706EB5">
      <w:pPr>
        <w:pStyle w:val="ListParagraph"/>
        <w:numPr>
          <w:ilvl w:val="1"/>
          <w:numId w:val="26"/>
        </w:numPr>
        <w:rPr>
          <w:rFonts w:ascii="Times New Roman" w:hAnsi="Times New Roman" w:cs="Times New Roman"/>
        </w:rPr>
      </w:pPr>
      <w:r>
        <w:rPr>
          <w:rFonts w:ascii="Times New Roman" w:hAnsi="Times New Roman" w:cs="Times New Roman"/>
        </w:rPr>
        <w:t>Internal knowledge products and tools, to provide staff with cutting-edge knowledge</w:t>
      </w:r>
    </w:p>
    <w:p w:rsidR="00310A11" w:rsidRDefault="00310A11" w:rsidP="00706EB5">
      <w:pPr>
        <w:pStyle w:val="ListParagraph"/>
        <w:numPr>
          <w:ilvl w:val="1"/>
          <w:numId w:val="26"/>
        </w:numPr>
        <w:rPr>
          <w:rFonts w:ascii="Times New Roman" w:hAnsi="Times New Roman" w:cs="Times New Roman"/>
        </w:rPr>
      </w:pPr>
      <w:r>
        <w:rPr>
          <w:rFonts w:ascii="Times New Roman" w:hAnsi="Times New Roman" w:cs="Times New Roman"/>
        </w:rPr>
        <w:t xml:space="preserve">New product development and </w:t>
      </w:r>
      <w:r w:rsidRPr="008D4F19">
        <w:rPr>
          <w:rFonts w:ascii="Times New Roman" w:hAnsi="Times New Roman" w:cs="Times New Roman"/>
        </w:rPr>
        <w:t>piloting of new Bank business lines</w:t>
      </w:r>
      <w:r>
        <w:rPr>
          <w:rFonts w:ascii="Times New Roman" w:hAnsi="Times New Roman" w:cs="Times New Roman"/>
        </w:rPr>
        <w:t>.</w:t>
      </w:r>
    </w:p>
    <w:p w:rsidR="00310A11" w:rsidRDefault="00310A11" w:rsidP="00706EB5">
      <w:pPr>
        <w:pStyle w:val="ListParagraph"/>
        <w:rPr>
          <w:rFonts w:ascii="Times New Roman" w:hAnsi="Times New Roman" w:cs="Times New Roman"/>
        </w:rPr>
      </w:pPr>
    </w:p>
    <w:p w:rsidR="00310A11" w:rsidRPr="00AE52C2" w:rsidRDefault="00310A11" w:rsidP="00706EB5">
      <w:pPr>
        <w:pStyle w:val="ListParagraph"/>
        <w:numPr>
          <w:ilvl w:val="0"/>
          <w:numId w:val="31"/>
        </w:numPr>
        <w:ind w:left="0" w:firstLine="0"/>
        <w:contextualSpacing w:val="0"/>
        <w:rPr>
          <w:rFonts w:ascii="Times New Roman" w:hAnsi="Times New Roman" w:cs="Times New Roman"/>
        </w:rPr>
      </w:pPr>
      <w:r w:rsidRPr="003C25D7">
        <w:rPr>
          <w:rFonts w:ascii="Times New Roman" w:hAnsi="Times New Roman" w:cs="Times New Roman"/>
          <w:b/>
        </w:rPr>
        <w:t>In FY10, the Bank spent a total of $606 million on all three major categories of knowledge products, of which about 40 percent came from trust funds</w:t>
      </w:r>
      <w:r w:rsidRPr="00AE52C2">
        <w:rPr>
          <w:rFonts w:ascii="Times New Roman" w:hAnsi="Times New Roman" w:cs="Times New Roman"/>
        </w:rPr>
        <w:t xml:space="preserve">. </w:t>
      </w:r>
      <w:r>
        <w:rPr>
          <w:rFonts w:ascii="Times New Roman" w:hAnsi="Times New Roman" w:cs="Times New Roman"/>
        </w:rPr>
        <w:t xml:space="preserve">Each knowledge product line serves a different purpose: </w:t>
      </w:r>
    </w:p>
    <w:p w:rsidR="00310A11" w:rsidRPr="005C15AC" w:rsidRDefault="00310A11" w:rsidP="00706EB5">
      <w:pPr>
        <w:pStyle w:val="ListParagraph"/>
        <w:numPr>
          <w:ilvl w:val="0"/>
          <w:numId w:val="29"/>
        </w:numPr>
        <w:ind w:left="450"/>
        <w:rPr>
          <w:rFonts w:ascii="Times New Roman" w:hAnsi="Times New Roman" w:cs="Times New Roman"/>
          <w:b/>
          <w:i/>
        </w:rPr>
      </w:pPr>
      <w:r w:rsidRPr="003C25D7">
        <w:rPr>
          <w:rFonts w:ascii="Times New Roman" w:hAnsi="Times New Roman" w:cs="Times New Roman"/>
          <w:b/>
          <w:i/>
        </w:rPr>
        <w:t>Knowledge for clients</w:t>
      </w:r>
    </w:p>
    <w:p w:rsidR="00310A11" w:rsidRPr="00AE52C2" w:rsidRDefault="00310A11" w:rsidP="00706EB5">
      <w:pPr>
        <w:pStyle w:val="ListParagraph"/>
        <w:ind w:left="450"/>
        <w:rPr>
          <w:rFonts w:ascii="Times New Roman" w:hAnsi="Times New Roman" w:cs="Times New Roman"/>
        </w:rPr>
      </w:pPr>
    </w:p>
    <w:p w:rsidR="00310A11" w:rsidRPr="00301D64" w:rsidRDefault="00310A11" w:rsidP="00706EB5">
      <w:pPr>
        <w:pStyle w:val="ListParagraph"/>
        <w:numPr>
          <w:ilvl w:val="0"/>
          <w:numId w:val="32"/>
        </w:numPr>
        <w:ind w:left="540"/>
        <w:rPr>
          <w:rFonts w:ascii="Times New Roman" w:hAnsi="Times New Roman" w:cs="Times New Roman"/>
        </w:rPr>
      </w:pPr>
      <w:r w:rsidRPr="00301D64">
        <w:rPr>
          <w:rFonts w:ascii="Times New Roman" w:hAnsi="Times New Roman" w:cs="Times New Roman"/>
          <w:u w:val="single"/>
        </w:rPr>
        <w:t>Economic and sector work</w:t>
      </w:r>
      <w:r w:rsidRPr="00301D64">
        <w:rPr>
          <w:rFonts w:ascii="Times New Roman" w:hAnsi="Times New Roman" w:cs="Times New Roman"/>
        </w:rPr>
        <w:t xml:space="preserve"> is the best-known of the Bank’s knowledge activities, produced in various forms almost from the </w:t>
      </w:r>
      <w:r>
        <w:rPr>
          <w:rFonts w:ascii="Times New Roman" w:hAnsi="Times New Roman" w:cs="Times New Roman"/>
        </w:rPr>
        <w:t>inception</w:t>
      </w:r>
      <w:r w:rsidRPr="00301D64">
        <w:rPr>
          <w:rFonts w:ascii="Times New Roman" w:hAnsi="Times New Roman" w:cs="Times New Roman"/>
        </w:rPr>
        <w:t xml:space="preserve"> of Bank operations</w:t>
      </w:r>
      <w:r>
        <w:rPr>
          <w:rFonts w:ascii="Times New Roman" w:hAnsi="Times New Roman" w:cs="Times New Roman"/>
        </w:rPr>
        <w:t xml:space="preserve">. It provides analysis and information that helps clients to develop effective policies. </w:t>
      </w:r>
      <w:r w:rsidRPr="0062579B">
        <w:rPr>
          <w:rFonts w:ascii="Times New Roman" w:hAnsi="Times New Roman" w:cs="Times New Roman"/>
        </w:rPr>
        <w:t xml:space="preserve">Examples include the </w:t>
      </w:r>
      <w:r w:rsidRPr="0062579B">
        <w:rPr>
          <w:rFonts w:ascii="Times New Roman" w:hAnsi="Times New Roman" w:cs="Times New Roman"/>
          <w:i/>
        </w:rPr>
        <w:t>Senegal Country Economic Memorandum:  Looking for Work - The Road to Prosperity</w:t>
      </w:r>
      <w:r w:rsidRPr="0062579B">
        <w:rPr>
          <w:rFonts w:ascii="Times New Roman" w:hAnsi="Times New Roman" w:cs="Times New Roman"/>
        </w:rPr>
        <w:t xml:space="preserve"> and </w:t>
      </w:r>
      <w:r w:rsidRPr="0062579B">
        <w:rPr>
          <w:rFonts w:ascii="Times New Roman" w:hAnsi="Times New Roman" w:cs="Times New Roman"/>
          <w:i/>
        </w:rPr>
        <w:t>Transport Prices and Costs in Africa:  A Review of the Main International Corridor</w:t>
      </w:r>
      <w:r>
        <w:rPr>
          <w:rFonts w:ascii="Times New Roman" w:hAnsi="Times New Roman" w:cs="Times New Roman"/>
          <w:i/>
        </w:rPr>
        <w:t>.</w:t>
      </w:r>
      <w:r w:rsidRPr="00301D64">
        <w:rPr>
          <w:rFonts w:ascii="Times New Roman" w:hAnsi="Times New Roman" w:cs="Times New Roman"/>
        </w:rPr>
        <w:t xml:space="preserve"> Today an increasing share of ESW i</w:t>
      </w:r>
      <w:r>
        <w:rPr>
          <w:rFonts w:ascii="Times New Roman" w:hAnsi="Times New Roman" w:cs="Times New Roman"/>
        </w:rPr>
        <w:t>s i</w:t>
      </w:r>
      <w:r w:rsidRPr="00301D64">
        <w:rPr>
          <w:rFonts w:ascii="Times New Roman" w:hAnsi="Times New Roman" w:cs="Times New Roman"/>
        </w:rPr>
        <w:t>n the form of global or regional studies, sometimes prepared with other organizations. Country-focused ESW includes poverty assessments</w:t>
      </w:r>
      <w:r>
        <w:rPr>
          <w:rFonts w:ascii="Times New Roman" w:hAnsi="Times New Roman" w:cs="Times New Roman"/>
        </w:rPr>
        <w:t>;</w:t>
      </w:r>
      <w:r w:rsidRPr="00301D64">
        <w:rPr>
          <w:rFonts w:ascii="Times New Roman" w:hAnsi="Times New Roman" w:cs="Times New Roman"/>
        </w:rPr>
        <w:t xml:space="preserve"> public expenditure reviews</w:t>
      </w:r>
      <w:r>
        <w:rPr>
          <w:rFonts w:ascii="Times New Roman" w:hAnsi="Times New Roman" w:cs="Times New Roman"/>
        </w:rPr>
        <w:t xml:space="preserve"> (PER);</w:t>
      </w:r>
      <w:r w:rsidRPr="00301D64">
        <w:rPr>
          <w:rFonts w:ascii="Times New Roman" w:hAnsi="Times New Roman" w:cs="Times New Roman"/>
        </w:rPr>
        <w:t xml:space="preserve"> debt and creditworthiness studies</w:t>
      </w:r>
      <w:r>
        <w:rPr>
          <w:rFonts w:ascii="Times New Roman" w:hAnsi="Times New Roman" w:cs="Times New Roman"/>
        </w:rPr>
        <w:t>;</w:t>
      </w:r>
      <w:r w:rsidRPr="00301D64">
        <w:rPr>
          <w:rFonts w:ascii="Times New Roman" w:hAnsi="Times New Roman" w:cs="Times New Roman"/>
        </w:rPr>
        <w:t xml:space="preserve"> sector reviews (environment, infrastructure, energy, health, education, gender)</w:t>
      </w:r>
      <w:r>
        <w:rPr>
          <w:rFonts w:ascii="Times New Roman" w:hAnsi="Times New Roman" w:cs="Times New Roman"/>
        </w:rPr>
        <w:t>;</w:t>
      </w:r>
      <w:r w:rsidRPr="00301D64">
        <w:rPr>
          <w:rFonts w:ascii="Times New Roman" w:hAnsi="Times New Roman" w:cs="Times New Roman"/>
        </w:rPr>
        <w:t xml:space="preserve"> and sharply</w:t>
      </w:r>
      <w:r>
        <w:rPr>
          <w:rFonts w:ascii="Times New Roman" w:hAnsi="Times New Roman" w:cs="Times New Roman"/>
        </w:rPr>
        <w:t xml:space="preserve"> </w:t>
      </w:r>
      <w:r w:rsidRPr="00301D64">
        <w:rPr>
          <w:rFonts w:ascii="Times New Roman" w:hAnsi="Times New Roman" w:cs="Times New Roman"/>
        </w:rPr>
        <w:t xml:space="preserve">focused policy notes addressing a specific issue identified by </w:t>
      </w:r>
      <w:r>
        <w:rPr>
          <w:rFonts w:ascii="Times New Roman" w:hAnsi="Times New Roman" w:cs="Times New Roman"/>
        </w:rPr>
        <w:t xml:space="preserve">a client </w:t>
      </w:r>
      <w:r w:rsidRPr="00301D64">
        <w:rPr>
          <w:rFonts w:ascii="Times New Roman" w:hAnsi="Times New Roman" w:cs="Times New Roman"/>
        </w:rPr>
        <w:t>Government.</w:t>
      </w:r>
      <w:r>
        <w:rPr>
          <w:rFonts w:ascii="Times New Roman" w:hAnsi="Times New Roman" w:cs="Times New Roman"/>
        </w:rPr>
        <w:t xml:space="preserve"> A significant trend over the last decade has been a steady decrease in the number of country level core diagnostic work (economic memoranda, PER, poverty assessments, </w:t>
      </w:r>
      <w:proofErr w:type="spellStart"/>
      <w:r>
        <w:rPr>
          <w:rFonts w:ascii="Times New Roman" w:hAnsi="Times New Roman" w:cs="Times New Roman"/>
        </w:rPr>
        <w:t>etc</w:t>
      </w:r>
      <w:proofErr w:type="spellEnd"/>
      <w:r>
        <w:rPr>
          <w:rFonts w:ascii="Times New Roman" w:hAnsi="Times New Roman" w:cs="Times New Roman"/>
        </w:rPr>
        <w:t>).</w:t>
      </w:r>
      <w:r w:rsidRPr="00301D64">
        <w:rPr>
          <w:rFonts w:ascii="Times New Roman" w:hAnsi="Times New Roman" w:cs="Times New Roman"/>
        </w:rPr>
        <w:t xml:space="preserve"> In 2010, the Bank for the first time spent less on economic and sector work than on technical assistance. ESW is </w:t>
      </w:r>
      <w:r>
        <w:rPr>
          <w:rFonts w:ascii="Times New Roman" w:hAnsi="Times New Roman" w:cs="Times New Roman"/>
        </w:rPr>
        <w:t>produced mainly</w:t>
      </w:r>
      <w:r w:rsidRPr="00301D64">
        <w:rPr>
          <w:rFonts w:ascii="Times New Roman" w:hAnsi="Times New Roman" w:cs="Times New Roman"/>
        </w:rPr>
        <w:t xml:space="preserve"> in the Bank’s Regions</w:t>
      </w:r>
      <w:r>
        <w:rPr>
          <w:rFonts w:ascii="Times New Roman" w:hAnsi="Times New Roman" w:cs="Times New Roman"/>
        </w:rPr>
        <w:t xml:space="preserve">, generally to support or guide country operations and policy dialogue. In FY10 it </w:t>
      </w:r>
      <w:r w:rsidRPr="00301D64">
        <w:rPr>
          <w:rFonts w:ascii="Times New Roman" w:hAnsi="Times New Roman" w:cs="Times New Roman"/>
        </w:rPr>
        <w:t>account</w:t>
      </w:r>
      <w:r>
        <w:rPr>
          <w:rFonts w:ascii="Times New Roman" w:hAnsi="Times New Roman" w:cs="Times New Roman"/>
        </w:rPr>
        <w:t>ed</w:t>
      </w:r>
      <w:r w:rsidRPr="00301D64">
        <w:rPr>
          <w:rFonts w:ascii="Times New Roman" w:hAnsi="Times New Roman" w:cs="Times New Roman"/>
        </w:rPr>
        <w:t xml:space="preserve"> for 30</w:t>
      </w:r>
      <w:r>
        <w:rPr>
          <w:rFonts w:ascii="Times New Roman" w:hAnsi="Times New Roman" w:cs="Times New Roman"/>
        </w:rPr>
        <w:t xml:space="preserve"> percent </w:t>
      </w:r>
      <w:r w:rsidRPr="00301D64">
        <w:rPr>
          <w:rFonts w:ascii="Times New Roman" w:hAnsi="Times New Roman" w:cs="Times New Roman"/>
        </w:rPr>
        <w:t>of the Bank’s expenditure on knowledge services.</w:t>
      </w:r>
    </w:p>
    <w:p w:rsidR="00310A11" w:rsidRPr="00AE52C2" w:rsidRDefault="00310A11" w:rsidP="00706EB5">
      <w:pPr>
        <w:pStyle w:val="ListParagraph"/>
        <w:rPr>
          <w:rFonts w:ascii="Times New Roman" w:hAnsi="Times New Roman" w:cs="Times New Roman"/>
        </w:rPr>
      </w:pPr>
    </w:p>
    <w:p w:rsidR="00310A11" w:rsidRPr="00AE52C2" w:rsidRDefault="00310A11" w:rsidP="00706EB5">
      <w:pPr>
        <w:pStyle w:val="ListParagraph"/>
        <w:numPr>
          <w:ilvl w:val="0"/>
          <w:numId w:val="32"/>
        </w:numPr>
        <w:ind w:left="540"/>
        <w:rPr>
          <w:rFonts w:ascii="Times New Roman" w:hAnsi="Times New Roman" w:cs="Times New Roman"/>
        </w:rPr>
      </w:pPr>
      <w:r w:rsidRPr="00AE52C2">
        <w:rPr>
          <w:rFonts w:ascii="Times New Roman" w:hAnsi="Times New Roman" w:cs="Times New Roman"/>
          <w:u w:val="single"/>
        </w:rPr>
        <w:t>Non-lending technical assistance</w:t>
      </w:r>
      <w:r w:rsidRPr="00AE52C2">
        <w:rPr>
          <w:rFonts w:ascii="Times New Roman" w:hAnsi="Times New Roman" w:cs="Times New Roman"/>
        </w:rPr>
        <w:t xml:space="preserve"> supports clients’ efforts to implement reforms and strengthen institutions.  </w:t>
      </w:r>
      <w:r>
        <w:rPr>
          <w:rFonts w:ascii="Times New Roman" w:hAnsi="Times New Roman" w:cs="Times New Roman"/>
        </w:rPr>
        <w:t xml:space="preserve">One successful example cited by an IEG evaluation is the Bank’s </w:t>
      </w:r>
      <w:r w:rsidRPr="00AE52C2">
        <w:rPr>
          <w:rFonts w:ascii="Times New Roman" w:hAnsi="Times New Roman" w:cs="Times New Roman"/>
        </w:rPr>
        <w:t xml:space="preserve">“Aid for Trade” </w:t>
      </w:r>
      <w:r>
        <w:rPr>
          <w:rFonts w:ascii="Times New Roman" w:hAnsi="Times New Roman" w:cs="Times New Roman"/>
        </w:rPr>
        <w:t xml:space="preserve">work </w:t>
      </w:r>
      <w:r w:rsidRPr="00AE52C2">
        <w:rPr>
          <w:rFonts w:ascii="Times New Roman" w:hAnsi="Times New Roman" w:cs="Times New Roman"/>
        </w:rPr>
        <w:t>in 2006</w:t>
      </w:r>
      <w:r>
        <w:rPr>
          <w:rStyle w:val="FootnoteReference"/>
          <w:rFonts w:ascii="Times New Roman" w:hAnsi="Times New Roman" w:cs="Times New Roman"/>
        </w:rPr>
        <w:footnoteReference w:id="3"/>
      </w:r>
      <w:r w:rsidRPr="00AE52C2">
        <w:rPr>
          <w:rFonts w:ascii="Times New Roman" w:hAnsi="Times New Roman" w:cs="Times New Roman"/>
        </w:rPr>
        <w:t xml:space="preserve">, </w:t>
      </w:r>
      <w:r>
        <w:rPr>
          <w:rFonts w:ascii="Times New Roman" w:hAnsi="Times New Roman" w:cs="Times New Roman"/>
        </w:rPr>
        <w:t>which helped the G</w:t>
      </w:r>
      <w:r w:rsidRPr="00AE52C2">
        <w:rPr>
          <w:rFonts w:ascii="Times New Roman" w:hAnsi="Times New Roman" w:cs="Times New Roman"/>
        </w:rPr>
        <w:t xml:space="preserve">overnment </w:t>
      </w:r>
      <w:r>
        <w:rPr>
          <w:rFonts w:ascii="Times New Roman" w:hAnsi="Times New Roman" w:cs="Times New Roman"/>
        </w:rPr>
        <w:t xml:space="preserve">of Mauritius to </w:t>
      </w:r>
      <w:r w:rsidRPr="00AE52C2">
        <w:rPr>
          <w:rFonts w:ascii="Times New Roman" w:hAnsi="Times New Roman" w:cs="Times New Roman"/>
        </w:rPr>
        <w:t>define its reform program. A Bank mission provided analysis of possible reforms</w:t>
      </w:r>
      <w:r>
        <w:rPr>
          <w:rFonts w:ascii="Times New Roman" w:hAnsi="Times New Roman" w:cs="Times New Roman"/>
        </w:rPr>
        <w:t>,</w:t>
      </w:r>
      <w:r w:rsidRPr="00AE52C2">
        <w:rPr>
          <w:rFonts w:ascii="Times New Roman" w:hAnsi="Times New Roman" w:cs="Times New Roman"/>
        </w:rPr>
        <w:t xml:space="preserve"> including estimates of </w:t>
      </w:r>
      <w:r>
        <w:rPr>
          <w:rFonts w:ascii="Times New Roman" w:hAnsi="Times New Roman" w:cs="Times New Roman"/>
        </w:rPr>
        <w:t xml:space="preserve">the </w:t>
      </w:r>
      <w:r w:rsidRPr="00AE52C2">
        <w:rPr>
          <w:rFonts w:ascii="Times New Roman" w:hAnsi="Times New Roman" w:cs="Times New Roman"/>
        </w:rPr>
        <w:t>adjustment costs of opening</w:t>
      </w:r>
      <w:r>
        <w:rPr>
          <w:rFonts w:ascii="Times New Roman" w:hAnsi="Times New Roman" w:cs="Times New Roman"/>
        </w:rPr>
        <w:t xml:space="preserve"> </w:t>
      </w:r>
      <w:r w:rsidRPr="00AE52C2">
        <w:rPr>
          <w:rFonts w:ascii="Times New Roman" w:hAnsi="Times New Roman" w:cs="Times New Roman"/>
        </w:rPr>
        <w:t xml:space="preserve">up the economy, identified tax reforms, and articulated strategies to lower the cost of key services. Many of the mission’s recommendations were incorporated into the </w:t>
      </w:r>
      <w:r>
        <w:rPr>
          <w:rFonts w:ascii="Times New Roman" w:hAnsi="Times New Roman" w:cs="Times New Roman"/>
        </w:rPr>
        <w:t>G</w:t>
      </w:r>
      <w:r w:rsidRPr="00AE52C2">
        <w:rPr>
          <w:rFonts w:ascii="Times New Roman" w:hAnsi="Times New Roman" w:cs="Times New Roman"/>
        </w:rPr>
        <w:t xml:space="preserve">overnment’s reform program, which was supported by a follow-up loan. </w:t>
      </w:r>
      <w:r>
        <w:rPr>
          <w:rFonts w:ascii="Times New Roman" w:hAnsi="Times New Roman" w:cs="Times New Roman"/>
        </w:rPr>
        <w:t xml:space="preserve">More recently, a programmatic technical assistance activity is helping Turkey to modernize its </w:t>
      </w:r>
      <w:proofErr w:type="spellStart"/>
      <w:r>
        <w:rPr>
          <w:rFonts w:ascii="Times New Roman" w:hAnsi="Times New Roman" w:cs="Times New Roman"/>
        </w:rPr>
        <w:t>agri</w:t>
      </w:r>
      <w:proofErr w:type="spellEnd"/>
      <w:r>
        <w:rPr>
          <w:rFonts w:ascii="Times New Roman" w:hAnsi="Times New Roman" w:cs="Times New Roman"/>
        </w:rPr>
        <w:t xml:space="preserve">-food supply chains, in preparation for EU accession. </w:t>
      </w:r>
      <w:r w:rsidRPr="00AE52C2">
        <w:rPr>
          <w:rFonts w:ascii="Times New Roman" w:hAnsi="Times New Roman" w:cs="Times New Roman"/>
        </w:rPr>
        <w:t>Surveys show that clients</w:t>
      </w:r>
      <w:r>
        <w:rPr>
          <w:rFonts w:ascii="Times New Roman" w:hAnsi="Times New Roman" w:cs="Times New Roman"/>
        </w:rPr>
        <w:t xml:space="preserve"> place a high </w:t>
      </w:r>
      <w:r w:rsidRPr="00AE52C2">
        <w:rPr>
          <w:rFonts w:ascii="Times New Roman" w:hAnsi="Times New Roman" w:cs="Times New Roman"/>
        </w:rPr>
        <w:t xml:space="preserve">value </w:t>
      </w:r>
      <w:r>
        <w:rPr>
          <w:rFonts w:ascii="Times New Roman" w:hAnsi="Times New Roman" w:cs="Times New Roman"/>
        </w:rPr>
        <w:t xml:space="preserve">on </w:t>
      </w:r>
      <w:r w:rsidRPr="00AE52C2">
        <w:rPr>
          <w:rFonts w:ascii="Times New Roman" w:hAnsi="Times New Roman" w:cs="Times New Roman"/>
        </w:rPr>
        <w:t>technical assistance</w:t>
      </w:r>
      <w:r>
        <w:rPr>
          <w:rFonts w:ascii="Times New Roman" w:hAnsi="Times New Roman" w:cs="Times New Roman"/>
        </w:rPr>
        <w:t xml:space="preserve">, </w:t>
      </w:r>
      <w:r w:rsidRPr="00AE52C2">
        <w:rPr>
          <w:rFonts w:ascii="Times New Roman" w:hAnsi="Times New Roman" w:cs="Times New Roman"/>
        </w:rPr>
        <w:t>and because the nature of the work requires engagement</w:t>
      </w:r>
      <w:r>
        <w:rPr>
          <w:rFonts w:ascii="Times New Roman" w:hAnsi="Times New Roman" w:cs="Times New Roman"/>
        </w:rPr>
        <w:t xml:space="preserve"> with clients</w:t>
      </w:r>
      <w:r w:rsidRPr="00AE52C2">
        <w:rPr>
          <w:rFonts w:ascii="Times New Roman" w:hAnsi="Times New Roman" w:cs="Times New Roman"/>
        </w:rPr>
        <w:t xml:space="preserve">, collaboration is a natural part of technical assistance </w:t>
      </w:r>
      <w:r>
        <w:rPr>
          <w:rFonts w:ascii="Times New Roman" w:hAnsi="Times New Roman" w:cs="Times New Roman"/>
        </w:rPr>
        <w:t>work</w:t>
      </w:r>
      <w:r w:rsidRPr="00AE52C2">
        <w:rPr>
          <w:rFonts w:ascii="Times New Roman" w:hAnsi="Times New Roman" w:cs="Times New Roman"/>
        </w:rPr>
        <w:t xml:space="preserve">. </w:t>
      </w:r>
      <w:r>
        <w:rPr>
          <w:rFonts w:ascii="Times New Roman" w:hAnsi="Times New Roman" w:cs="Times New Roman"/>
        </w:rPr>
        <w:t xml:space="preserve">The Quality Assurance Group’s </w:t>
      </w:r>
      <w:r w:rsidRPr="00AE52C2">
        <w:rPr>
          <w:rFonts w:ascii="Times New Roman" w:hAnsi="Times New Roman" w:cs="Times New Roman"/>
        </w:rPr>
        <w:t xml:space="preserve">assessments </w:t>
      </w:r>
      <w:r>
        <w:rPr>
          <w:rFonts w:ascii="Times New Roman" w:hAnsi="Times New Roman" w:cs="Times New Roman"/>
        </w:rPr>
        <w:t xml:space="preserve">of ESW and TA found that TA activities tended to have better defined the objectives at the inception stage (than ESW activities) and more effective </w:t>
      </w:r>
      <w:r w:rsidRPr="00AE52C2">
        <w:rPr>
          <w:rFonts w:ascii="Times New Roman" w:hAnsi="Times New Roman" w:cs="Times New Roman"/>
        </w:rPr>
        <w:t xml:space="preserve">arrangements </w:t>
      </w:r>
      <w:r>
        <w:rPr>
          <w:rFonts w:ascii="Times New Roman" w:hAnsi="Times New Roman" w:cs="Times New Roman"/>
        </w:rPr>
        <w:t xml:space="preserve">to disseminate the knowledge gained to stakeholders (via </w:t>
      </w:r>
      <w:r>
        <w:rPr>
          <w:rFonts w:ascii="Times New Roman" w:hAnsi="Times New Roman" w:cs="Times New Roman"/>
        </w:rPr>
        <w:lastRenderedPageBreak/>
        <w:t>workshops, local publications, or other means).</w:t>
      </w:r>
      <w:r w:rsidRPr="00AE52C2">
        <w:rPr>
          <w:rFonts w:ascii="Times New Roman" w:hAnsi="Times New Roman" w:cs="Times New Roman"/>
        </w:rPr>
        <w:t xml:space="preserve"> </w:t>
      </w:r>
      <w:r>
        <w:rPr>
          <w:rFonts w:ascii="Times New Roman" w:hAnsi="Times New Roman" w:cs="Times New Roman"/>
        </w:rPr>
        <w:t xml:space="preserve">Like ESW, </w:t>
      </w:r>
      <w:r w:rsidRPr="00AE52C2">
        <w:rPr>
          <w:rFonts w:ascii="Times New Roman" w:hAnsi="Times New Roman" w:cs="Times New Roman"/>
        </w:rPr>
        <w:t xml:space="preserve">TA is also primarily </w:t>
      </w:r>
      <w:r>
        <w:rPr>
          <w:rFonts w:ascii="Times New Roman" w:hAnsi="Times New Roman" w:cs="Times New Roman"/>
        </w:rPr>
        <w:t>carried out</w:t>
      </w:r>
      <w:r w:rsidRPr="00AE52C2">
        <w:rPr>
          <w:rFonts w:ascii="Times New Roman" w:hAnsi="Times New Roman" w:cs="Times New Roman"/>
        </w:rPr>
        <w:t xml:space="preserve"> within the Regions, and account</w:t>
      </w:r>
      <w:r>
        <w:rPr>
          <w:rFonts w:ascii="Times New Roman" w:hAnsi="Times New Roman" w:cs="Times New Roman"/>
        </w:rPr>
        <w:t>ed</w:t>
      </w:r>
      <w:r w:rsidRPr="00AE52C2">
        <w:rPr>
          <w:rFonts w:ascii="Times New Roman" w:hAnsi="Times New Roman" w:cs="Times New Roman"/>
        </w:rPr>
        <w:t xml:space="preserve"> for just over 30</w:t>
      </w:r>
      <w:r>
        <w:rPr>
          <w:rFonts w:ascii="Times New Roman" w:hAnsi="Times New Roman" w:cs="Times New Roman"/>
        </w:rPr>
        <w:t xml:space="preserve"> percent </w:t>
      </w:r>
      <w:r w:rsidRPr="00AE52C2">
        <w:rPr>
          <w:rFonts w:ascii="Times New Roman" w:hAnsi="Times New Roman" w:cs="Times New Roman"/>
        </w:rPr>
        <w:t>of the Bank’s knowledge services expenditure</w:t>
      </w:r>
      <w:r>
        <w:rPr>
          <w:rFonts w:ascii="Times New Roman" w:hAnsi="Times New Roman" w:cs="Times New Roman"/>
        </w:rPr>
        <w:t xml:space="preserve"> in FY10. </w:t>
      </w:r>
    </w:p>
    <w:p w:rsidR="00310A11" w:rsidRPr="00AE52C2" w:rsidRDefault="00310A11" w:rsidP="00706EB5">
      <w:pPr>
        <w:pStyle w:val="ListParagraph"/>
        <w:ind w:left="540"/>
        <w:rPr>
          <w:rFonts w:ascii="Times New Roman" w:hAnsi="Times New Roman" w:cs="Times New Roman"/>
        </w:rPr>
      </w:pPr>
    </w:p>
    <w:p w:rsidR="00310A11" w:rsidRPr="00AE52C2" w:rsidRDefault="00310A11" w:rsidP="00706EB5">
      <w:pPr>
        <w:pStyle w:val="ListParagraph"/>
        <w:numPr>
          <w:ilvl w:val="0"/>
          <w:numId w:val="32"/>
        </w:numPr>
        <w:ind w:left="540"/>
        <w:rPr>
          <w:rFonts w:ascii="Times New Roman" w:hAnsi="Times New Roman" w:cs="Times New Roman"/>
        </w:rPr>
      </w:pPr>
      <w:r w:rsidRPr="00AE52C2">
        <w:rPr>
          <w:rFonts w:ascii="Times New Roman" w:hAnsi="Times New Roman" w:cs="Times New Roman"/>
          <w:u w:val="single"/>
        </w:rPr>
        <w:t>External client training</w:t>
      </w:r>
      <w:r>
        <w:rPr>
          <w:rFonts w:ascii="Times New Roman" w:hAnsi="Times New Roman" w:cs="Times New Roman"/>
          <w:u w:val="single"/>
        </w:rPr>
        <w:t>.</w:t>
      </w:r>
      <w:r w:rsidRPr="00AE52C2">
        <w:rPr>
          <w:rFonts w:ascii="Times New Roman" w:hAnsi="Times New Roman" w:cs="Times New Roman"/>
        </w:rPr>
        <w:t xml:space="preserve"> The W</w:t>
      </w:r>
      <w:r>
        <w:rPr>
          <w:rFonts w:ascii="Times New Roman" w:hAnsi="Times New Roman" w:cs="Times New Roman"/>
        </w:rPr>
        <w:t xml:space="preserve">orld Bank Institute, </w:t>
      </w:r>
      <w:r w:rsidRPr="00AE52C2">
        <w:rPr>
          <w:rFonts w:ascii="Times New Roman" w:hAnsi="Times New Roman" w:cs="Times New Roman"/>
        </w:rPr>
        <w:t>which is the main pro</w:t>
      </w:r>
      <w:r>
        <w:rPr>
          <w:rFonts w:ascii="Times New Roman" w:hAnsi="Times New Roman" w:cs="Times New Roman"/>
        </w:rPr>
        <w:t>vider</w:t>
      </w:r>
      <w:r w:rsidRPr="00AE52C2">
        <w:rPr>
          <w:rFonts w:ascii="Times New Roman" w:hAnsi="Times New Roman" w:cs="Times New Roman"/>
        </w:rPr>
        <w:t xml:space="preserve"> of external training, </w:t>
      </w:r>
      <w:r>
        <w:rPr>
          <w:rFonts w:ascii="Times New Roman" w:hAnsi="Times New Roman" w:cs="Times New Roman"/>
        </w:rPr>
        <w:t xml:space="preserve">is now focusing less on training individuals and more on leadership and coalition building, to </w:t>
      </w:r>
      <w:r w:rsidRPr="00AE52C2">
        <w:rPr>
          <w:rFonts w:ascii="Times New Roman" w:hAnsi="Times New Roman" w:cs="Times New Roman"/>
        </w:rPr>
        <w:t xml:space="preserve">help </w:t>
      </w:r>
      <w:r>
        <w:rPr>
          <w:rFonts w:ascii="Times New Roman" w:hAnsi="Times New Roman" w:cs="Times New Roman"/>
        </w:rPr>
        <w:t xml:space="preserve">change </w:t>
      </w:r>
      <w:r w:rsidRPr="00AE52C2">
        <w:rPr>
          <w:rFonts w:ascii="Times New Roman" w:hAnsi="Times New Roman" w:cs="Times New Roman"/>
        </w:rPr>
        <w:t>leaders navigate the political economy of reform</w:t>
      </w:r>
      <w:r>
        <w:rPr>
          <w:rFonts w:ascii="Times New Roman" w:hAnsi="Times New Roman" w:cs="Times New Roman"/>
        </w:rPr>
        <w:t xml:space="preserve">.  WBI has started to deliver this </w:t>
      </w:r>
      <w:r w:rsidRPr="00AE52C2">
        <w:rPr>
          <w:rFonts w:ascii="Times New Roman" w:hAnsi="Times New Roman" w:cs="Times New Roman"/>
        </w:rPr>
        <w:t>training at the wholesale level to regional training institutions.  WBI also works to build the capacity of both government and non-governmental actors (parliaments, civil society, private sector, youth), and helps convene platforms for this diverse set of actors to coalesce around policy and institutional reforms. Recent client training programs have included governance in extractive industries, polic</w:t>
      </w:r>
      <w:r>
        <w:rPr>
          <w:rFonts w:ascii="Times New Roman" w:hAnsi="Times New Roman" w:cs="Times New Roman"/>
        </w:rPr>
        <w:t xml:space="preserve">ies to support innovation, and the management of </w:t>
      </w:r>
      <w:r w:rsidRPr="00AE52C2">
        <w:rPr>
          <w:rFonts w:ascii="Times New Roman" w:hAnsi="Times New Roman" w:cs="Times New Roman"/>
        </w:rPr>
        <w:t>agricultural water</w:t>
      </w:r>
      <w:r>
        <w:rPr>
          <w:rFonts w:ascii="Times New Roman" w:hAnsi="Times New Roman" w:cs="Times New Roman"/>
        </w:rPr>
        <w:t xml:space="preserve"> in the context of </w:t>
      </w:r>
      <w:r w:rsidRPr="00AE52C2">
        <w:rPr>
          <w:rFonts w:ascii="Times New Roman" w:hAnsi="Times New Roman" w:cs="Times New Roman"/>
        </w:rPr>
        <w:t>climate change. External client training represent</w:t>
      </w:r>
      <w:r>
        <w:rPr>
          <w:rFonts w:ascii="Times New Roman" w:hAnsi="Times New Roman" w:cs="Times New Roman"/>
        </w:rPr>
        <w:t>ed</w:t>
      </w:r>
      <w:r w:rsidRPr="00AE52C2">
        <w:rPr>
          <w:rFonts w:ascii="Times New Roman" w:hAnsi="Times New Roman" w:cs="Times New Roman"/>
        </w:rPr>
        <w:t xml:space="preserve"> about 9</w:t>
      </w:r>
      <w:r>
        <w:rPr>
          <w:rFonts w:ascii="Times New Roman" w:hAnsi="Times New Roman" w:cs="Times New Roman"/>
        </w:rPr>
        <w:t xml:space="preserve"> percent</w:t>
      </w:r>
      <w:r w:rsidRPr="00AE52C2">
        <w:rPr>
          <w:rFonts w:ascii="Times New Roman" w:hAnsi="Times New Roman" w:cs="Times New Roman"/>
        </w:rPr>
        <w:t xml:space="preserve"> of the Bank’s </w:t>
      </w:r>
      <w:r>
        <w:rPr>
          <w:rFonts w:ascii="Times New Roman" w:hAnsi="Times New Roman" w:cs="Times New Roman"/>
        </w:rPr>
        <w:t xml:space="preserve">spending on </w:t>
      </w:r>
      <w:r w:rsidRPr="00AE52C2">
        <w:rPr>
          <w:rFonts w:ascii="Times New Roman" w:hAnsi="Times New Roman" w:cs="Times New Roman"/>
        </w:rPr>
        <w:t>knowledge service</w:t>
      </w:r>
      <w:r>
        <w:rPr>
          <w:rFonts w:ascii="Times New Roman" w:hAnsi="Times New Roman" w:cs="Times New Roman"/>
        </w:rPr>
        <w:t>s in FY10.</w:t>
      </w:r>
    </w:p>
    <w:p w:rsidR="00310A11" w:rsidRPr="00AE52C2" w:rsidRDefault="00310A11" w:rsidP="00706EB5">
      <w:pPr>
        <w:pStyle w:val="ListParagraph"/>
        <w:ind w:left="540"/>
        <w:rPr>
          <w:rFonts w:ascii="Times New Roman" w:hAnsi="Times New Roman" w:cs="Times New Roman"/>
        </w:rPr>
      </w:pPr>
    </w:p>
    <w:p w:rsidR="00310A11" w:rsidRPr="00AE52C2" w:rsidRDefault="00310A11" w:rsidP="00706EB5">
      <w:pPr>
        <w:pStyle w:val="ListParagraph"/>
        <w:numPr>
          <w:ilvl w:val="0"/>
          <w:numId w:val="32"/>
        </w:numPr>
        <w:ind w:left="540"/>
        <w:rPr>
          <w:rFonts w:ascii="Times New Roman" w:hAnsi="Times New Roman" w:cs="Times New Roman"/>
        </w:rPr>
      </w:pPr>
      <w:r w:rsidRPr="00AE52C2">
        <w:rPr>
          <w:rFonts w:ascii="Times New Roman" w:hAnsi="Times New Roman" w:cs="Times New Roman"/>
          <w:u w:val="single"/>
        </w:rPr>
        <w:t>Impact evaluation</w:t>
      </w:r>
      <w:r w:rsidRPr="00AE52C2">
        <w:rPr>
          <w:rFonts w:ascii="Times New Roman" w:hAnsi="Times New Roman" w:cs="Times New Roman"/>
        </w:rPr>
        <w:t xml:space="preserve"> is the newest </w:t>
      </w:r>
      <w:r>
        <w:rPr>
          <w:rFonts w:ascii="Times New Roman" w:hAnsi="Times New Roman" w:cs="Times New Roman"/>
        </w:rPr>
        <w:t xml:space="preserve">type of client-focused </w:t>
      </w:r>
      <w:r w:rsidRPr="00AE52C2">
        <w:rPr>
          <w:rFonts w:ascii="Times New Roman" w:hAnsi="Times New Roman" w:cs="Times New Roman"/>
        </w:rPr>
        <w:t>knowledge product</w:t>
      </w:r>
      <w:r>
        <w:rPr>
          <w:rFonts w:ascii="Times New Roman" w:hAnsi="Times New Roman" w:cs="Times New Roman"/>
        </w:rPr>
        <w:t>, e</w:t>
      </w:r>
      <w:r w:rsidRPr="00AE52C2">
        <w:rPr>
          <w:rFonts w:ascii="Times New Roman" w:hAnsi="Times New Roman" w:cs="Times New Roman"/>
        </w:rPr>
        <w:t xml:space="preserve">stablished in 2006 as part of the Development Impact Evaluation (DIME) initiative.  Impact evaluation measures the effect of a development intervention relative to a specified counterfactual. Recent impact evaluations have examined early childhood development programs in Brazil, and malaria control efforts in Nigeria. </w:t>
      </w:r>
      <w:r>
        <w:rPr>
          <w:rFonts w:ascii="Times New Roman" w:hAnsi="Times New Roman" w:cs="Times New Roman"/>
        </w:rPr>
        <w:t>The DIME initiative is led by DEC and most i</w:t>
      </w:r>
      <w:r w:rsidRPr="00AE52C2">
        <w:rPr>
          <w:rFonts w:ascii="Times New Roman" w:hAnsi="Times New Roman" w:cs="Times New Roman"/>
        </w:rPr>
        <w:t>mpact evaluation</w:t>
      </w:r>
      <w:r>
        <w:rPr>
          <w:rFonts w:ascii="Times New Roman" w:hAnsi="Times New Roman" w:cs="Times New Roman"/>
        </w:rPr>
        <w:t>s are</w:t>
      </w:r>
      <w:r w:rsidRPr="00AE52C2">
        <w:rPr>
          <w:rFonts w:ascii="Times New Roman" w:hAnsi="Times New Roman" w:cs="Times New Roman"/>
        </w:rPr>
        <w:t xml:space="preserve"> conducted in the Regions, and represent</w:t>
      </w:r>
      <w:r>
        <w:rPr>
          <w:rFonts w:ascii="Times New Roman" w:hAnsi="Times New Roman" w:cs="Times New Roman"/>
        </w:rPr>
        <w:t>ed</w:t>
      </w:r>
      <w:r w:rsidRPr="00AE52C2">
        <w:rPr>
          <w:rFonts w:ascii="Times New Roman" w:hAnsi="Times New Roman" w:cs="Times New Roman"/>
        </w:rPr>
        <w:t xml:space="preserve"> </w:t>
      </w:r>
      <w:r>
        <w:rPr>
          <w:rFonts w:ascii="Times New Roman" w:hAnsi="Times New Roman" w:cs="Times New Roman"/>
        </w:rPr>
        <w:t>about</w:t>
      </w:r>
      <w:r w:rsidRPr="00AE52C2">
        <w:rPr>
          <w:rFonts w:ascii="Times New Roman" w:hAnsi="Times New Roman" w:cs="Times New Roman"/>
        </w:rPr>
        <w:t xml:space="preserve"> 2</w:t>
      </w:r>
      <w:r>
        <w:rPr>
          <w:rFonts w:ascii="Times New Roman" w:hAnsi="Times New Roman" w:cs="Times New Roman"/>
        </w:rPr>
        <w:t xml:space="preserve"> percent</w:t>
      </w:r>
      <w:r w:rsidRPr="00AE52C2">
        <w:rPr>
          <w:rFonts w:ascii="Times New Roman" w:hAnsi="Times New Roman" w:cs="Times New Roman"/>
        </w:rPr>
        <w:t xml:space="preserve"> of all knowledge service expenditure</w:t>
      </w:r>
      <w:r>
        <w:rPr>
          <w:rFonts w:ascii="Times New Roman" w:hAnsi="Times New Roman" w:cs="Times New Roman"/>
        </w:rPr>
        <w:t xml:space="preserve"> in FY10.</w:t>
      </w:r>
    </w:p>
    <w:p w:rsidR="00310A11" w:rsidRPr="00AE52C2" w:rsidRDefault="00310A11" w:rsidP="00706EB5">
      <w:pPr>
        <w:pStyle w:val="ListParagraph"/>
        <w:ind w:left="540"/>
        <w:rPr>
          <w:rFonts w:ascii="Times New Roman" w:hAnsi="Times New Roman" w:cs="Times New Roman"/>
        </w:rPr>
      </w:pPr>
    </w:p>
    <w:p w:rsidR="00310A11" w:rsidRPr="005C15AC" w:rsidRDefault="00310A11" w:rsidP="00706EB5">
      <w:pPr>
        <w:pStyle w:val="ListParagraph"/>
        <w:numPr>
          <w:ilvl w:val="0"/>
          <w:numId w:val="29"/>
        </w:numPr>
        <w:ind w:left="450"/>
        <w:rPr>
          <w:rFonts w:ascii="Times New Roman" w:hAnsi="Times New Roman" w:cs="Times New Roman"/>
          <w:b/>
          <w:i/>
        </w:rPr>
      </w:pPr>
      <w:r w:rsidRPr="003C25D7">
        <w:rPr>
          <w:rFonts w:ascii="Times New Roman" w:hAnsi="Times New Roman" w:cs="Times New Roman"/>
          <w:b/>
          <w:i/>
        </w:rPr>
        <w:t xml:space="preserve">Knowledge as a public good </w:t>
      </w:r>
    </w:p>
    <w:p w:rsidR="00310A11" w:rsidRPr="00AE52C2" w:rsidRDefault="00310A11" w:rsidP="00706EB5">
      <w:pPr>
        <w:pStyle w:val="ListParagraph"/>
        <w:ind w:left="540"/>
        <w:rPr>
          <w:rFonts w:ascii="Times New Roman" w:hAnsi="Times New Roman" w:cs="Times New Roman"/>
        </w:rPr>
      </w:pPr>
    </w:p>
    <w:p w:rsidR="00310A11" w:rsidRPr="00AE52C2" w:rsidRDefault="00310A11" w:rsidP="00706EB5">
      <w:pPr>
        <w:pStyle w:val="ListParagraph"/>
        <w:numPr>
          <w:ilvl w:val="0"/>
          <w:numId w:val="32"/>
        </w:numPr>
        <w:ind w:left="540"/>
        <w:rPr>
          <w:rFonts w:ascii="Times New Roman" w:hAnsi="Times New Roman" w:cs="Times New Roman"/>
        </w:rPr>
      </w:pPr>
      <w:r w:rsidRPr="00AE52C2">
        <w:rPr>
          <w:rFonts w:ascii="Times New Roman" w:hAnsi="Times New Roman" w:cs="Times New Roman"/>
        </w:rPr>
        <w:t xml:space="preserve">The </w:t>
      </w:r>
      <w:r w:rsidRPr="00AE52C2">
        <w:rPr>
          <w:rFonts w:ascii="Times New Roman" w:hAnsi="Times New Roman" w:cs="Times New Roman"/>
          <w:i/>
          <w:u w:val="single"/>
        </w:rPr>
        <w:t>World Development Report</w:t>
      </w:r>
      <w:r>
        <w:rPr>
          <w:rFonts w:ascii="Times New Roman" w:hAnsi="Times New Roman" w:cs="Times New Roman"/>
          <w:i/>
          <w:u w:val="single"/>
        </w:rPr>
        <w:t>,</w:t>
      </w:r>
      <w:r w:rsidRPr="00D34700">
        <w:rPr>
          <w:rFonts w:ascii="Times New Roman" w:hAnsi="Times New Roman" w:cs="Times New Roman"/>
        </w:rPr>
        <w:t xml:space="preserve"> published once a year,</w:t>
      </w:r>
      <w:r w:rsidRPr="00AE52C2">
        <w:rPr>
          <w:rFonts w:ascii="Times New Roman" w:hAnsi="Times New Roman" w:cs="Times New Roman"/>
        </w:rPr>
        <w:t xml:space="preserve"> is </w:t>
      </w:r>
      <w:r>
        <w:rPr>
          <w:rFonts w:ascii="Times New Roman" w:hAnsi="Times New Roman" w:cs="Times New Roman"/>
        </w:rPr>
        <w:t xml:space="preserve">the Bank’s flagship knowledge product. Each WDR </w:t>
      </w:r>
      <w:r w:rsidRPr="00AE52C2">
        <w:rPr>
          <w:rFonts w:ascii="Times New Roman" w:hAnsi="Times New Roman" w:cs="Times New Roman"/>
        </w:rPr>
        <w:t>provides an in-depth discussion and analysis of a specific aspect of development</w:t>
      </w:r>
      <w:r>
        <w:rPr>
          <w:rFonts w:ascii="Times New Roman" w:hAnsi="Times New Roman" w:cs="Times New Roman"/>
        </w:rPr>
        <w:t xml:space="preserve">, based on </w:t>
      </w:r>
      <w:r w:rsidRPr="00AE52C2">
        <w:rPr>
          <w:rFonts w:ascii="Times New Roman" w:hAnsi="Times New Roman" w:cs="Times New Roman"/>
        </w:rPr>
        <w:t xml:space="preserve">state-of-the-art </w:t>
      </w:r>
      <w:r>
        <w:rPr>
          <w:rFonts w:ascii="Times New Roman" w:hAnsi="Times New Roman" w:cs="Times New Roman"/>
        </w:rPr>
        <w:t xml:space="preserve">global </w:t>
      </w:r>
      <w:r w:rsidRPr="00AE52C2">
        <w:rPr>
          <w:rFonts w:ascii="Times New Roman" w:hAnsi="Times New Roman" w:cs="Times New Roman"/>
        </w:rPr>
        <w:t>knowledge. The 2010 WDR focused on Development and Climate Change</w:t>
      </w:r>
      <w:r>
        <w:rPr>
          <w:rFonts w:ascii="Times New Roman" w:hAnsi="Times New Roman" w:cs="Times New Roman"/>
        </w:rPr>
        <w:t xml:space="preserve">, and </w:t>
      </w:r>
      <w:r w:rsidRPr="00AE52C2">
        <w:rPr>
          <w:rFonts w:ascii="Times New Roman" w:hAnsi="Times New Roman" w:cs="Times New Roman"/>
        </w:rPr>
        <w:t xml:space="preserve">the 2011 WDR focuses on Conflict, Security and Development. </w:t>
      </w:r>
      <w:r>
        <w:rPr>
          <w:rFonts w:ascii="Times New Roman" w:hAnsi="Times New Roman"/>
        </w:rPr>
        <w:t xml:space="preserve">The 2012 WDR will be on Gender Equality and Development, while the 2013 WDR will focus on Jobs.  </w:t>
      </w:r>
      <w:r w:rsidRPr="00AE52C2">
        <w:rPr>
          <w:rFonts w:ascii="Times New Roman" w:hAnsi="Times New Roman" w:cs="Times New Roman"/>
        </w:rPr>
        <w:t>WDRs bring together research, case studies, and the results of extensive consultations with leaders and development practitioners throughout the world. An independent evaluation pointed to the "lasting importance and influence" of several WDR reports. The WDR, managed by</w:t>
      </w:r>
      <w:r>
        <w:rPr>
          <w:rFonts w:ascii="Times New Roman" w:hAnsi="Times New Roman" w:cs="Times New Roman"/>
        </w:rPr>
        <w:t xml:space="preserve"> the</w:t>
      </w:r>
      <w:r w:rsidRPr="00AE52C2">
        <w:rPr>
          <w:rFonts w:ascii="Times New Roman" w:hAnsi="Times New Roman" w:cs="Times New Roman"/>
        </w:rPr>
        <w:t xml:space="preserve"> </w:t>
      </w:r>
      <w:r>
        <w:rPr>
          <w:rFonts w:ascii="Times New Roman" w:hAnsi="Times New Roman" w:cs="Times New Roman"/>
        </w:rPr>
        <w:t xml:space="preserve">Development Economics </w:t>
      </w:r>
      <w:proofErr w:type="gramStart"/>
      <w:r>
        <w:rPr>
          <w:rFonts w:ascii="Times New Roman" w:hAnsi="Times New Roman" w:cs="Times New Roman"/>
        </w:rPr>
        <w:t>Vice</w:t>
      </w:r>
      <w:proofErr w:type="gramEnd"/>
      <w:r>
        <w:rPr>
          <w:rFonts w:ascii="Times New Roman" w:hAnsi="Times New Roman" w:cs="Times New Roman"/>
        </w:rPr>
        <w:t xml:space="preserve"> Presidency (</w:t>
      </w:r>
      <w:r w:rsidRPr="00AE52C2">
        <w:rPr>
          <w:rFonts w:ascii="Times New Roman" w:hAnsi="Times New Roman" w:cs="Times New Roman"/>
        </w:rPr>
        <w:t>DEC</w:t>
      </w:r>
      <w:r>
        <w:rPr>
          <w:rFonts w:ascii="Times New Roman" w:hAnsi="Times New Roman" w:cs="Times New Roman"/>
        </w:rPr>
        <w:t>)</w:t>
      </w:r>
      <w:r w:rsidRPr="00AE52C2">
        <w:rPr>
          <w:rFonts w:ascii="Times New Roman" w:hAnsi="Times New Roman" w:cs="Times New Roman"/>
        </w:rPr>
        <w:t>, represent</w:t>
      </w:r>
      <w:r>
        <w:rPr>
          <w:rFonts w:ascii="Times New Roman" w:hAnsi="Times New Roman" w:cs="Times New Roman"/>
        </w:rPr>
        <w:t>ed</w:t>
      </w:r>
      <w:r w:rsidRPr="00AE52C2">
        <w:rPr>
          <w:rFonts w:ascii="Times New Roman" w:hAnsi="Times New Roman" w:cs="Times New Roman"/>
        </w:rPr>
        <w:t xml:space="preserve"> </w:t>
      </w:r>
      <w:r>
        <w:rPr>
          <w:rFonts w:ascii="Times New Roman" w:hAnsi="Times New Roman" w:cs="Times New Roman"/>
        </w:rPr>
        <w:t xml:space="preserve">about </w:t>
      </w:r>
      <w:r w:rsidRPr="00AE52C2">
        <w:rPr>
          <w:rFonts w:ascii="Times New Roman" w:hAnsi="Times New Roman" w:cs="Times New Roman"/>
        </w:rPr>
        <w:t>2</w:t>
      </w:r>
      <w:r>
        <w:rPr>
          <w:rFonts w:ascii="Times New Roman" w:hAnsi="Times New Roman" w:cs="Times New Roman"/>
        </w:rPr>
        <w:t xml:space="preserve"> percent </w:t>
      </w:r>
      <w:r w:rsidRPr="00AE52C2">
        <w:rPr>
          <w:rFonts w:ascii="Times New Roman" w:hAnsi="Times New Roman" w:cs="Times New Roman"/>
        </w:rPr>
        <w:t>of total knowledge services expenditure</w:t>
      </w:r>
      <w:r>
        <w:rPr>
          <w:rFonts w:ascii="Times New Roman" w:hAnsi="Times New Roman" w:cs="Times New Roman"/>
        </w:rPr>
        <w:t xml:space="preserve"> in FY10.</w:t>
      </w:r>
    </w:p>
    <w:p w:rsidR="00310A11" w:rsidRPr="00AE52C2" w:rsidRDefault="00310A11" w:rsidP="00706EB5">
      <w:pPr>
        <w:pStyle w:val="ListParagraph"/>
        <w:rPr>
          <w:rFonts w:ascii="Times New Roman" w:hAnsi="Times New Roman" w:cs="Times New Roman"/>
        </w:rPr>
      </w:pPr>
    </w:p>
    <w:p w:rsidR="00310A11" w:rsidRPr="00AE52C2" w:rsidRDefault="00310A11" w:rsidP="00706EB5">
      <w:pPr>
        <w:pStyle w:val="ListParagraph"/>
        <w:numPr>
          <w:ilvl w:val="0"/>
          <w:numId w:val="32"/>
        </w:numPr>
        <w:ind w:left="540"/>
        <w:rPr>
          <w:rFonts w:ascii="Times New Roman" w:hAnsi="Times New Roman" w:cs="Times New Roman"/>
        </w:rPr>
      </w:pPr>
      <w:r w:rsidRPr="00AE52C2">
        <w:rPr>
          <w:rFonts w:ascii="Times New Roman" w:hAnsi="Times New Roman" w:cs="Times New Roman"/>
          <w:u w:val="single"/>
        </w:rPr>
        <w:t>Research</w:t>
      </w:r>
      <w:r w:rsidRPr="00AE52C2">
        <w:rPr>
          <w:rFonts w:ascii="Times New Roman" w:hAnsi="Times New Roman" w:cs="Times New Roman"/>
        </w:rPr>
        <w:t xml:space="preserve"> is carried out primarily by </w:t>
      </w:r>
      <w:r>
        <w:rPr>
          <w:rFonts w:ascii="Times New Roman" w:hAnsi="Times New Roman" w:cs="Times New Roman"/>
        </w:rPr>
        <w:t xml:space="preserve">DEC (also known as the Research Group).  It is an </w:t>
      </w:r>
      <w:r w:rsidRPr="00AE52C2">
        <w:rPr>
          <w:rFonts w:ascii="Times New Roman" w:hAnsi="Times New Roman" w:cs="Times New Roman"/>
        </w:rPr>
        <w:t>original analytical effort</w:t>
      </w:r>
      <w:r>
        <w:rPr>
          <w:rFonts w:ascii="Times New Roman" w:hAnsi="Times New Roman" w:cs="Times New Roman"/>
        </w:rPr>
        <w:t xml:space="preserve"> with wide applicability across countries or sectors, carried out to </w:t>
      </w:r>
      <w:r w:rsidRPr="00AE52C2">
        <w:rPr>
          <w:rFonts w:ascii="Times New Roman" w:hAnsi="Times New Roman" w:cs="Times New Roman"/>
        </w:rPr>
        <w:t>advance knowledge or stimulate debate</w:t>
      </w:r>
      <w:r>
        <w:rPr>
          <w:rFonts w:ascii="Times New Roman" w:hAnsi="Times New Roman" w:cs="Times New Roman"/>
        </w:rPr>
        <w:t xml:space="preserve">. </w:t>
      </w:r>
      <w:r w:rsidRPr="00AE52C2">
        <w:rPr>
          <w:rFonts w:ascii="Times New Roman" w:hAnsi="Times New Roman" w:cs="Times New Roman"/>
        </w:rPr>
        <w:t xml:space="preserve">Unlike work for clients, research products do not necessarily represent Bank views (work is owned by the authors, not the unit). Recent research topics have included conditional cash transfers, </w:t>
      </w:r>
      <w:r>
        <w:rPr>
          <w:rFonts w:ascii="Times New Roman" w:hAnsi="Times New Roman" w:cs="Times New Roman"/>
        </w:rPr>
        <w:t xml:space="preserve">the </w:t>
      </w:r>
      <w:r w:rsidRPr="00AE52C2">
        <w:rPr>
          <w:rFonts w:ascii="Times New Roman" w:hAnsi="Times New Roman" w:cs="Times New Roman"/>
        </w:rPr>
        <w:t xml:space="preserve">impact of citizen report cards, and </w:t>
      </w:r>
      <w:r>
        <w:rPr>
          <w:rFonts w:ascii="Times New Roman" w:hAnsi="Times New Roman" w:cs="Times New Roman"/>
        </w:rPr>
        <w:t xml:space="preserve">the </w:t>
      </w:r>
      <w:r w:rsidRPr="00AE52C2">
        <w:rPr>
          <w:rFonts w:ascii="Times New Roman" w:hAnsi="Times New Roman" w:cs="Times New Roman"/>
        </w:rPr>
        <w:t xml:space="preserve">effectiveness of antiretroviral drug delivery programs. </w:t>
      </w:r>
      <w:r>
        <w:rPr>
          <w:rFonts w:ascii="Times New Roman" w:hAnsi="Times New Roman" w:cs="Times New Roman"/>
        </w:rPr>
        <w:t>In recent years DEC has expanded its collaboration with other research organizations and is in the process of developing a series of innovative tools to enable wholesaling of analytical work. In FY10 r</w:t>
      </w:r>
      <w:r w:rsidRPr="00AE52C2">
        <w:rPr>
          <w:rFonts w:ascii="Times New Roman" w:hAnsi="Times New Roman" w:cs="Times New Roman"/>
        </w:rPr>
        <w:t>esearch account</w:t>
      </w:r>
      <w:r>
        <w:rPr>
          <w:rFonts w:ascii="Times New Roman" w:hAnsi="Times New Roman" w:cs="Times New Roman"/>
        </w:rPr>
        <w:t>ed</w:t>
      </w:r>
      <w:r w:rsidRPr="00AE52C2">
        <w:rPr>
          <w:rFonts w:ascii="Times New Roman" w:hAnsi="Times New Roman" w:cs="Times New Roman"/>
        </w:rPr>
        <w:t xml:space="preserve"> for about 6</w:t>
      </w:r>
      <w:r>
        <w:rPr>
          <w:rFonts w:ascii="Times New Roman" w:hAnsi="Times New Roman" w:cs="Times New Roman"/>
        </w:rPr>
        <w:t xml:space="preserve"> percent</w:t>
      </w:r>
      <w:r w:rsidRPr="00AE52C2">
        <w:rPr>
          <w:rFonts w:ascii="Times New Roman" w:hAnsi="Times New Roman" w:cs="Times New Roman"/>
        </w:rPr>
        <w:t xml:space="preserve"> of all knowledge service expenditure.</w:t>
      </w:r>
    </w:p>
    <w:p w:rsidR="00310A11" w:rsidRPr="00AE52C2" w:rsidRDefault="00310A11" w:rsidP="00706EB5">
      <w:pPr>
        <w:pStyle w:val="ListParagraph"/>
        <w:rPr>
          <w:rFonts w:ascii="Times New Roman" w:hAnsi="Times New Roman" w:cs="Times New Roman"/>
        </w:rPr>
      </w:pPr>
    </w:p>
    <w:p w:rsidR="00310A11" w:rsidRPr="00AE52C2" w:rsidRDefault="00310A11" w:rsidP="00706EB5">
      <w:pPr>
        <w:pStyle w:val="ListParagraph"/>
        <w:numPr>
          <w:ilvl w:val="0"/>
          <w:numId w:val="32"/>
        </w:numPr>
        <w:ind w:left="540"/>
        <w:rPr>
          <w:rFonts w:ascii="Times New Roman" w:hAnsi="Times New Roman" w:cs="Times New Roman"/>
        </w:rPr>
      </w:pPr>
      <w:r w:rsidRPr="00AE52C2">
        <w:rPr>
          <w:rFonts w:ascii="Times New Roman" w:hAnsi="Times New Roman" w:cs="Times New Roman"/>
          <w:u w:val="single"/>
        </w:rPr>
        <w:t>Global monitoring</w:t>
      </w:r>
      <w:r w:rsidRPr="00AE52C2">
        <w:rPr>
          <w:rFonts w:ascii="Times New Roman" w:hAnsi="Times New Roman" w:cs="Times New Roman"/>
        </w:rPr>
        <w:t xml:space="preserve"> products allow the Bank to combine expertise in regional issues, market trends (e.g., world trade, financial conditions)</w:t>
      </w:r>
      <w:r>
        <w:rPr>
          <w:rFonts w:ascii="Times New Roman" w:hAnsi="Times New Roman" w:cs="Times New Roman"/>
        </w:rPr>
        <w:t>,</w:t>
      </w:r>
      <w:r w:rsidRPr="00AE52C2">
        <w:rPr>
          <w:rFonts w:ascii="Times New Roman" w:hAnsi="Times New Roman" w:cs="Times New Roman"/>
        </w:rPr>
        <w:t xml:space="preserve"> and forecasting methods to construct a consistent view of global economic prospects and the implications for macroeconomic trends in developing countries.</w:t>
      </w:r>
      <w:r>
        <w:rPr>
          <w:rFonts w:ascii="Times New Roman" w:hAnsi="Times New Roman" w:cs="Times New Roman"/>
        </w:rPr>
        <w:t xml:space="preserve">  An</w:t>
      </w:r>
      <w:r w:rsidRPr="00AE52C2">
        <w:rPr>
          <w:rFonts w:ascii="Times New Roman" w:hAnsi="Times New Roman" w:cs="Times New Roman"/>
        </w:rPr>
        <w:t xml:space="preserve"> example</w:t>
      </w:r>
      <w:r>
        <w:rPr>
          <w:rFonts w:ascii="Times New Roman" w:hAnsi="Times New Roman" w:cs="Times New Roman"/>
        </w:rPr>
        <w:t xml:space="preserve"> is </w:t>
      </w:r>
      <w:r w:rsidRPr="00AE52C2">
        <w:rPr>
          <w:rFonts w:ascii="Times New Roman" w:hAnsi="Times New Roman" w:cs="Times New Roman"/>
        </w:rPr>
        <w:t xml:space="preserve">the Little Data Book series </w:t>
      </w:r>
      <w:r>
        <w:rPr>
          <w:rFonts w:ascii="Times New Roman" w:hAnsi="Times New Roman" w:cs="Times New Roman"/>
        </w:rPr>
        <w:t xml:space="preserve">and </w:t>
      </w:r>
      <w:r w:rsidRPr="00AE52C2">
        <w:rPr>
          <w:rFonts w:ascii="Times New Roman" w:hAnsi="Times New Roman" w:cs="Times New Roman"/>
        </w:rPr>
        <w:t xml:space="preserve">the World Development Indicators (WDI). The Bank’s new Open Data </w:t>
      </w:r>
      <w:r>
        <w:rPr>
          <w:rFonts w:ascii="Times New Roman" w:hAnsi="Times New Roman" w:cs="Times New Roman"/>
        </w:rPr>
        <w:t>initiative</w:t>
      </w:r>
      <w:r w:rsidRPr="00AE52C2">
        <w:rPr>
          <w:rFonts w:ascii="Times New Roman" w:hAnsi="Times New Roman" w:cs="Times New Roman"/>
        </w:rPr>
        <w:t xml:space="preserve"> has </w:t>
      </w:r>
      <w:r>
        <w:rPr>
          <w:rFonts w:ascii="Times New Roman" w:hAnsi="Times New Roman" w:cs="Times New Roman"/>
        </w:rPr>
        <w:t xml:space="preserve">geometrically </w:t>
      </w:r>
      <w:r w:rsidRPr="00AE52C2">
        <w:rPr>
          <w:rFonts w:ascii="Times New Roman" w:hAnsi="Times New Roman" w:cs="Times New Roman"/>
        </w:rPr>
        <w:t xml:space="preserve">expanded the number of users </w:t>
      </w:r>
      <w:r>
        <w:rPr>
          <w:rFonts w:ascii="Times New Roman" w:hAnsi="Times New Roman" w:cs="Times New Roman"/>
        </w:rPr>
        <w:t xml:space="preserve">accessing the </w:t>
      </w:r>
      <w:r w:rsidRPr="00AE52C2">
        <w:rPr>
          <w:rFonts w:ascii="Times New Roman" w:hAnsi="Times New Roman" w:cs="Times New Roman"/>
        </w:rPr>
        <w:t xml:space="preserve">Bank’s databases –from about 140,000 paid subscribers </w:t>
      </w:r>
      <w:r>
        <w:rPr>
          <w:rFonts w:ascii="Times New Roman" w:hAnsi="Times New Roman" w:cs="Times New Roman"/>
        </w:rPr>
        <w:t>prior to</w:t>
      </w:r>
      <w:r w:rsidRPr="00AE52C2">
        <w:rPr>
          <w:rFonts w:ascii="Times New Roman" w:hAnsi="Times New Roman" w:cs="Times New Roman"/>
        </w:rPr>
        <w:t xml:space="preserve"> April 20</w:t>
      </w:r>
      <w:r>
        <w:rPr>
          <w:rFonts w:ascii="Times New Roman" w:hAnsi="Times New Roman" w:cs="Times New Roman"/>
        </w:rPr>
        <w:t xml:space="preserve">10, when the policy was </w:t>
      </w:r>
      <w:r>
        <w:rPr>
          <w:rFonts w:ascii="Times New Roman" w:hAnsi="Times New Roman" w:cs="Times New Roman"/>
        </w:rPr>
        <w:lastRenderedPageBreak/>
        <w:t>implemented,</w:t>
      </w:r>
      <w:r w:rsidRPr="00AE52C2">
        <w:rPr>
          <w:rFonts w:ascii="Times New Roman" w:hAnsi="Times New Roman" w:cs="Times New Roman"/>
        </w:rPr>
        <w:t xml:space="preserve"> to 20 million page views since then. Global monitoring is centered in DEC and accounts for about 3</w:t>
      </w:r>
      <w:r>
        <w:rPr>
          <w:rFonts w:ascii="Times New Roman" w:hAnsi="Times New Roman" w:cs="Times New Roman"/>
        </w:rPr>
        <w:t xml:space="preserve"> percent</w:t>
      </w:r>
      <w:r w:rsidRPr="00AE52C2">
        <w:rPr>
          <w:rFonts w:ascii="Times New Roman" w:hAnsi="Times New Roman" w:cs="Times New Roman"/>
        </w:rPr>
        <w:t xml:space="preserve"> of </w:t>
      </w:r>
      <w:r>
        <w:rPr>
          <w:rFonts w:ascii="Times New Roman" w:hAnsi="Times New Roman" w:cs="Times New Roman"/>
        </w:rPr>
        <w:t xml:space="preserve">the Bank’s </w:t>
      </w:r>
      <w:r w:rsidRPr="00AE52C2">
        <w:rPr>
          <w:rFonts w:ascii="Times New Roman" w:hAnsi="Times New Roman" w:cs="Times New Roman"/>
        </w:rPr>
        <w:t xml:space="preserve">knowledge spending.  </w:t>
      </w:r>
      <w:r>
        <w:rPr>
          <w:rFonts w:ascii="Times New Roman" w:hAnsi="Times New Roman" w:cs="Times New Roman"/>
        </w:rPr>
        <w:t xml:space="preserve">Another example of a global monitoring tool is the </w:t>
      </w:r>
      <w:r w:rsidRPr="00AE52C2">
        <w:rPr>
          <w:rFonts w:ascii="Times New Roman" w:hAnsi="Times New Roman" w:cs="Times New Roman"/>
        </w:rPr>
        <w:t xml:space="preserve">Doing Business </w:t>
      </w:r>
      <w:r>
        <w:rPr>
          <w:rFonts w:ascii="Times New Roman" w:hAnsi="Times New Roman" w:cs="Times New Roman"/>
        </w:rPr>
        <w:t>database</w:t>
      </w:r>
      <w:r w:rsidRPr="00AE52C2">
        <w:rPr>
          <w:rFonts w:ascii="Times New Roman" w:hAnsi="Times New Roman" w:cs="Times New Roman"/>
        </w:rPr>
        <w:t xml:space="preserve">, </w:t>
      </w:r>
      <w:r>
        <w:rPr>
          <w:rFonts w:ascii="Times New Roman" w:hAnsi="Times New Roman" w:cs="Times New Roman"/>
        </w:rPr>
        <w:t xml:space="preserve">which makes the </w:t>
      </w:r>
      <w:r w:rsidRPr="00AE52C2">
        <w:rPr>
          <w:rFonts w:ascii="Times New Roman" w:hAnsi="Times New Roman" w:cs="Times New Roman"/>
        </w:rPr>
        <w:t xml:space="preserve">FPD </w:t>
      </w:r>
      <w:r>
        <w:rPr>
          <w:rFonts w:ascii="Times New Roman" w:hAnsi="Times New Roman" w:cs="Times New Roman"/>
        </w:rPr>
        <w:t>website the second most visited site after DEC’s in the Bank.</w:t>
      </w:r>
    </w:p>
    <w:p w:rsidR="00310A11" w:rsidRPr="00AE52C2" w:rsidRDefault="00310A11" w:rsidP="00706EB5">
      <w:pPr>
        <w:pStyle w:val="ListParagraph"/>
        <w:ind w:left="540"/>
        <w:rPr>
          <w:rFonts w:ascii="Times New Roman" w:hAnsi="Times New Roman" w:cs="Times New Roman"/>
        </w:rPr>
      </w:pPr>
    </w:p>
    <w:p w:rsidR="00310A11" w:rsidRPr="005C15AC" w:rsidRDefault="00310A11" w:rsidP="00706EB5">
      <w:pPr>
        <w:pStyle w:val="ListParagraph"/>
        <w:numPr>
          <w:ilvl w:val="0"/>
          <w:numId w:val="29"/>
        </w:numPr>
        <w:ind w:left="450"/>
        <w:rPr>
          <w:rFonts w:ascii="Times New Roman" w:hAnsi="Times New Roman" w:cs="Times New Roman"/>
          <w:b/>
          <w:i/>
        </w:rPr>
      </w:pPr>
      <w:r w:rsidRPr="003C25D7">
        <w:rPr>
          <w:rFonts w:ascii="Times New Roman" w:hAnsi="Times New Roman" w:cs="Times New Roman"/>
          <w:b/>
          <w:i/>
        </w:rPr>
        <w:t>Knowledge for internal use</w:t>
      </w:r>
    </w:p>
    <w:p w:rsidR="00310A11" w:rsidRPr="00AE52C2" w:rsidRDefault="00310A11" w:rsidP="00706EB5">
      <w:pPr>
        <w:pStyle w:val="ListParagraph"/>
        <w:ind w:left="540"/>
        <w:rPr>
          <w:rFonts w:ascii="Times New Roman" w:hAnsi="Times New Roman" w:cs="Times New Roman"/>
        </w:rPr>
      </w:pPr>
    </w:p>
    <w:p w:rsidR="00310A11" w:rsidRDefault="00310A11" w:rsidP="00706EB5">
      <w:pPr>
        <w:pStyle w:val="ListParagraph"/>
        <w:numPr>
          <w:ilvl w:val="0"/>
          <w:numId w:val="32"/>
        </w:numPr>
        <w:spacing w:before="240" w:after="0"/>
        <w:ind w:left="540"/>
        <w:rPr>
          <w:rFonts w:ascii="Times New Roman" w:hAnsi="Times New Roman" w:cs="Times New Roman"/>
        </w:rPr>
      </w:pPr>
      <w:r w:rsidRPr="00AE52C2">
        <w:rPr>
          <w:rFonts w:ascii="Times New Roman" w:hAnsi="Times New Roman" w:cs="Times New Roman"/>
          <w:u w:val="single"/>
        </w:rPr>
        <w:t>Internal knowledge products</w:t>
      </w:r>
      <w:r w:rsidRPr="00AE52C2">
        <w:rPr>
          <w:rFonts w:ascii="Times New Roman" w:hAnsi="Times New Roman" w:cs="Times New Roman"/>
        </w:rPr>
        <w:t xml:space="preserve"> are aimed at one important goal—ensuring tha</w:t>
      </w:r>
      <w:r>
        <w:rPr>
          <w:rFonts w:ascii="Times New Roman" w:hAnsi="Times New Roman" w:cs="Times New Roman"/>
        </w:rPr>
        <w:t xml:space="preserve">t </w:t>
      </w:r>
      <w:r w:rsidRPr="00AE52C2">
        <w:rPr>
          <w:rFonts w:ascii="Times New Roman" w:hAnsi="Times New Roman" w:cs="Times New Roman"/>
        </w:rPr>
        <w:t xml:space="preserve">staff are well connected across the globe, and have access to the ideas, experiences, research, and global knowledge needed to be as effective as possible. </w:t>
      </w:r>
      <w:r>
        <w:rPr>
          <w:rFonts w:ascii="Times New Roman" w:hAnsi="Times New Roman" w:cs="Times New Roman"/>
        </w:rPr>
        <w:t xml:space="preserve"> A</w:t>
      </w:r>
      <w:r w:rsidRPr="00AE52C2">
        <w:rPr>
          <w:rFonts w:ascii="Times New Roman" w:hAnsi="Times New Roman" w:cs="Times New Roman"/>
        </w:rPr>
        <w:t xml:space="preserve"> 2009 QAG report</w:t>
      </w:r>
      <w:r>
        <w:rPr>
          <w:rStyle w:val="FootnoteReference"/>
          <w:rFonts w:ascii="Times New Roman" w:hAnsi="Times New Roman" w:cs="Times New Roman"/>
        </w:rPr>
        <w:footnoteReference w:id="4"/>
      </w:r>
      <w:r w:rsidRPr="00AE52C2">
        <w:rPr>
          <w:rFonts w:ascii="Times New Roman" w:hAnsi="Times New Roman" w:cs="Times New Roman"/>
        </w:rPr>
        <w:t xml:space="preserve"> found that the Bank’s internal knowledge products </w:t>
      </w:r>
      <w:r>
        <w:rPr>
          <w:rFonts w:ascii="Times New Roman" w:hAnsi="Times New Roman" w:cs="Times New Roman"/>
        </w:rPr>
        <w:t xml:space="preserve">are of </w:t>
      </w:r>
      <w:r w:rsidRPr="00AE52C2">
        <w:rPr>
          <w:rFonts w:ascii="Times New Roman" w:hAnsi="Times New Roman" w:cs="Times New Roman"/>
        </w:rPr>
        <w:t>significantly lower quality than our knowledge products for clients</w:t>
      </w:r>
      <w:r>
        <w:rPr>
          <w:rFonts w:ascii="Times New Roman" w:hAnsi="Times New Roman" w:cs="Times New Roman"/>
        </w:rPr>
        <w:t xml:space="preserve">, and that they are </w:t>
      </w:r>
      <w:r w:rsidRPr="00AE52C2">
        <w:rPr>
          <w:rFonts w:ascii="Times New Roman" w:hAnsi="Times New Roman" w:cs="Times New Roman"/>
        </w:rPr>
        <w:t>supply driven and undermanaged</w:t>
      </w:r>
      <w:r>
        <w:rPr>
          <w:rFonts w:ascii="Times New Roman" w:hAnsi="Times New Roman" w:cs="Times New Roman"/>
        </w:rPr>
        <w:t xml:space="preserve">.  Networks have </w:t>
      </w:r>
      <w:r w:rsidRPr="00AE52C2">
        <w:rPr>
          <w:rFonts w:ascii="Times New Roman" w:hAnsi="Times New Roman" w:cs="Times New Roman"/>
        </w:rPr>
        <w:t xml:space="preserve">been working to </w:t>
      </w:r>
      <w:r>
        <w:rPr>
          <w:rFonts w:ascii="Times New Roman" w:hAnsi="Times New Roman" w:cs="Times New Roman"/>
        </w:rPr>
        <w:t xml:space="preserve">improve the quality of knowledge products for internal use.  For example, the </w:t>
      </w:r>
      <w:r w:rsidRPr="0062579B">
        <w:rPr>
          <w:rFonts w:ascii="Times New Roman" w:hAnsi="Times New Roman" w:cs="Times New Roman"/>
        </w:rPr>
        <w:t xml:space="preserve">SDN </w:t>
      </w:r>
      <w:r>
        <w:rPr>
          <w:rFonts w:ascii="Times New Roman" w:hAnsi="Times New Roman" w:cs="Times New Roman"/>
        </w:rPr>
        <w:t>network is now applying the quality assurance framework used for economic and sector work to internal knowledge products.</w:t>
      </w:r>
      <w:r w:rsidRPr="00AE52C2">
        <w:rPr>
          <w:rFonts w:ascii="Times New Roman" w:hAnsi="Times New Roman" w:cs="Times New Roman"/>
        </w:rPr>
        <w:t xml:space="preserve"> Internal knowledge products are primarily produced in the Networks, and account</w:t>
      </w:r>
      <w:r>
        <w:rPr>
          <w:rFonts w:ascii="Times New Roman" w:hAnsi="Times New Roman" w:cs="Times New Roman"/>
        </w:rPr>
        <w:t>ed</w:t>
      </w:r>
      <w:r w:rsidRPr="00AE52C2">
        <w:rPr>
          <w:rFonts w:ascii="Times New Roman" w:hAnsi="Times New Roman" w:cs="Times New Roman"/>
        </w:rPr>
        <w:t xml:space="preserve"> for about 13</w:t>
      </w:r>
      <w:r>
        <w:rPr>
          <w:rFonts w:ascii="Times New Roman" w:hAnsi="Times New Roman" w:cs="Times New Roman"/>
        </w:rPr>
        <w:t xml:space="preserve"> percent</w:t>
      </w:r>
      <w:r w:rsidRPr="00AE52C2">
        <w:rPr>
          <w:rFonts w:ascii="Times New Roman" w:hAnsi="Times New Roman" w:cs="Times New Roman"/>
        </w:rPr>
        <w:t xml:space="preserve"> of the Bank knowledge expenditure</w:t>
      </w:r>
      <w:r>
        <w:rPr>
          <w:rFonts w:ascii="Times New Roman" w:hAnsi="Times New Roman" w:cs="Times New Roman"/>
        </w:rPr>
        <w:t xml:space="preserve"> in FY10</w:t>
      </w:r>
      <w:r w:rsidRPr="00AE52C2">
        <w:rPr>
          <w:rFonts w:ascii="Times New Roman" w:hAnsi="Times New Roman" w:cs="Times New Roman"/>
        </w:rPr>
        <w:t>.</w:t>
      </w:r>
      <w:r>
        <w:rPr>
          <w:rFonts w:ascii="Times New Roman" w:hAnsi="Times New Roman" w:cs="Times New Roman"/>
        </w:rPr>
        <w:t xml:space="preserve"> Internal knowledge products include studies, operational guides or toolkits, and </w:t>
      </w:r>
      <w:proofErr w:type="spellStart"/>
      <w:r>
        <w:rPr>
          <w:rFonts w:ascii="Times New Roman" w:hAnsi="Times New Roman" w:cs="Times New Roman"/>
        </w:rPr>
        <w:t>sectoral</w:t>
      </w:r>
      <w:proofErr w:type="spellEnd"/>
      <w:r>
        <w:rPr>
          <w:rFonts w:ascii="Times New Roman" w:hAnsi="Times New Roman" w:cs="Times New Roman"/>
        </w:rPr>
        <w:t xml:space="preserve"> or thematic databases used by Bank staff. Recent studies include </w:t>
      </w:r>
      <w:r w:rsidRPr="008C1058">
        <w:rPr>
          <w:rFonts w:ascii="Times New Roman" w:hAnsi="Times New Roman" w:cs="Times New Roman"/>
          <w:i/>
        </w:rPr>
        <w:t>Policy Briefs on the Financial Crisis</w:t>
      </w:r>
      <w:r>
        <w:rPr>
          <w:rFonts w:ascii="Times New Roman" w:hAnsi="Times New Roman" w:cs="Times New Roman"/>
        </w:rPr>
        <w:t xml:space="preserve">, and </w:t>
      </w:r>
      <w:r w:rsidRPr="008C1058">
        <w:rPr>
          <w:rFonts w:ascii="Times New Roman" w:hAnsi="Times New Roman" w:cs="Times New Roman"/>
          <w:i/>
        </w:rPr>
        <w:t>Costing for Nutrition Interventions</w:t>
      </w:r>
      <w:r>
        <w:rPr>
          <w:rFonts w:ascii="Times New Roman" w:hAnsi="Times New Roman" w:cs="Times New Roman"/>
        </w:rPr>
        <w:t xml:space="preserve">; the </w:t>
      </w:r>
      <w:r w:rsidRPr="008C1058">
        <w:rPr>
          <w:rFonts w:ascii="Times New Roman" w:hAnsi="Times New Roman" w:cs="Times New Roman"/>
          <w:i/>
        </w:rPr>
        <w:t>Pharmaceutical Policy Book</w:t>
      </w:r>
      <w:r>
        <w:rPr>
          <w:rFonts w:ascii="Times New Roman" w:hAnsi="Times New Roman" w:cs="Times New Roman"/>
        </w:rPr>
        <w:t xml:space="preserve"> is an operational guide; and an example of an internally-focused database is </w:t>
      </w:r>
      <w:r w:rsidRPr="008C1058">
        <w:rPr>
          <w:rFonts w:ascii="Times New Roman" w:hAnsi="Times New Roman" w:cs="Times New Roman"/>
          <w:i/>
        </w:rPr>
        <w:t>Logistics Perception Indicators</w:t>
      </w:r>
      <w:r>
        <w:rPr>
          <w:rFonts w:ascii="Times New Roman" w:hAnsi="Times New Roman" w:cs="Times New Roman"/>
        </w:rPr>
        <w:t>.</w:t>
      </w:r>
    </w:p>
    <w:p w:rsidR="00310A11" w:rsidRPr="00301D64" w:rsidRDefault="00310A11" w:rsidP="00706EB5">
      <w:pPr>
        <w:spacing w:after="0"/>
        <w:rPr>
          <w:rFonts w:ascii="Times New Roman" w:hAnsi="Times New Roman" w:cs="Times New Roman"/>
        </w:rPr>
      </w:pPr>
    </w:p>
    <w:p w:rsidR="00310A11" w:rsidRDefault="00310A11" w:rsidP="00706EB5">
      <w:pPr>
        <w:pStyle w:val="ListParagraph"/>
        <w:numPr>
          <w:ilvl w:val="0"/>
          <w:numId w:val="32"/>
        </w:numPr>
        <w:ind w:left="540"/>
        <w:rPr>
          <w:rFonts w:ascii="Times New Roman" w:hAnsi="Times New Roman" w:cs="Times New Roman"/>
        </w:rPr>
      </w:pPr>
      <w:r w:rsidRPr="00AE52C2">
        <w:rPr>
          <w:rFonts w:ascii="Times New Roman" w:hAnsi="Times New Roman" w:cs="Times New Roman"/>
          <w:u w:val="single"/>
        </w:rPr>
        <w:t>New product</w:t>
      </w:r>
      <w:r>
        <w:rPr>
          <w:rFonts w:ascii="Times New Roman" w:hAnsi="Times New Roman" w:cs="Times New Roman"/>
          <w:u w:val="single"/>
        </w:rPr>
        <w:t xml:space="preserve">s </w:t>
      </w:r>
      <w:r>
        <w:rPr>
          <w:rFonts w:ascii="Times New Roman" w:hAnsi="Times New Roman" w:cs="Times New Roman"/>
        </w:rPr>
        <w:t xml:space="preserve">include </w:t>
      </w:r>
      <w:r w:rsidRPr="00AE52C2">
        <w:rPr>
          <w:rFonts w:ascii="Times New Roman" w:hAnsi="Times New Roman" w:cs="Times New Roman"/>
        </w:rPr>
        <w:t>pilots and prototypes</w:t>
      </w:r>
      <w:r>
        <w:rPr>
          <w:rFonts w:ascii="Times New Roman" w:hAnsi="Times New Roman" w:cs="Times New Roman"/>
        </w:rPr>
        <w:t xml:space="preserve"> of new Bank products, approaches, and business lines</w:t>
      </w:r>
      <w:r w:rsidRPr="00AE52C2">
        <w:rPr>
          <w:rFonts w:ascii="Times New Roman" w:hAnsi="Times New Roman" w:cs="Times New Roman"/>
        </w:rPr>
        <w:t xml:space="preserve">.  </w:t>
      </w:r>
      <w:r>
        <w:rPr>
          <w:rFonts w:ascii="Times New Roman" w:hAnsi="Times New Roman" w:cs="Times New Roman"/>
        </w:rPr>
        <w:t xml:space="preserve">These </w:t>
      </w:r>
      <w:r w:rsidRPr="00AE52C2">
        <w:rPr>
          <w:rFonts w:ascii="Times New Roman" w:hAnsi="Times New Roman" w:cs="Times New Roman"/>
        </w:rPr>
        <w:t xml:space="preserve">are produced </w:t>
      </w:r>
      <w:r>
        <w:rPr>
          <w:rFonts w:ascii="Times New Roman" w:hAnsi="Times New Roman" w:cs="Times New Roman"/>
        </w:rPr>
        <w:t xml:space="preserve">mainly by the </w:t>
      </w:r>
      <w:r w:rsidRPr="00AE52C2">
        <w:rPr>
          <w:rFonts w:ascii="Times New Roman" w:hAnsi="Times New Roman" w:cs="Times New Roman"/>
        </w:rPr>
        <w:t>Networks and other central units, and represent about 3</w:t>
      </w:r>
      <w:r>
        <w:rPr>
          <w:rFonts w:ascii="Times New Roman" w:hAnsi="Times New Roman" w:cs="Times New Roman"/>
        </w:rPr>
        <w:t xml:space="preserve"> percent</w:t>
      </w:r>
      <w:r w:rsidRPr="00AE52C2">
        <w:rPr>
          <w:rFonts w:ascii="Times New Roman" w:hAnsi="Times New Roman" w:cs="Times New Roman"/>
        </w:rPr>
        <w:t xml:space="preserve"> of knowledge spending</w:t>
      </w:r>
      <w:r>
        <w:rPr>
          <w:rFonts w:ascii="Times New Roman" w:hAnsi="Times New Roman" w:cs="Times New Roman"/>
        </w:rPr>
        <w:t xml:space="preserve"> Examples of new products include the Prototype Carbon Fund, and development of new sub-national finance products for Bank clients</w:t>
      </w:r>
      <w:r w:rsidRPr="00AE52C2">
        <w:rPr>
          <w:rFonts w:ascii="Times New Roman" w:hAnsi="Times New Roman" w:cs="Times New Roman"/>
        </w:rPr>
        <w:t>.</w:t>
      </w:r>
    </w:p>
    <w:p w:rsidR="00BB2EE4" w:rsidRDefault="00BB2EE4" w:rsidP="00706EB5">
      <w:pPr>
        <w:rPr>
          <w:rFonts w:ascii="Times New Roman" w:hAnsi="Times New Roman" w:cs="Times New Roman"/>
          <w:b/>
        </w:rPr>
      </w:pPr>
      <w:r>
        <w:rPr>
          <w:rFonts w:ascii="Times New Roman" w:hAnsi="Times New Roman" w:cs="Times New Roman"/>
          <w:b/>
        </w:rPr>
        <w:t xml:space="preserve">Key cross-cutting issues for knowledge services </w:t>
      </w:r>
    </w:p>
    <w:p w:rsidR="00BB2EE4" w:rsidRDefault="00BB2EE4" w:rsidP="00706EB5">
      <w:pPr>
        <w:numPr>
          <w:ilvl w:val="0"/>
          <w:numId w:val="31"/>
        </w:numPr>
        <w:ind w:left="0" w:firstLine="0"/>
        <w:rPr>
          <w:rFonts w:ascii="Times New Roman" w:hAnsi="Times New Roman" w:cs="Times New Roman"/>
        </w:rPr>
      </w:pPr>
      <w:r w:rsidRPr="003C25D7">
        <w:rPr>
          <w:rFonts w:ascii="Times New Roman" w:hAnsi="Times New Roman" w:cs="Times New Roman"/>
          <w:b/>
        </w:rPr>
        <w:t>Composition of knowledge activities is changing; trust funds are an important factor</w:t>
      </w:r>
      <w:r w:rsidRPr="003C25D7">
        <w:footnoteReference w:id="5"/>
      </w:r>
      <w:r w:rsidRPr="003C25D7">
        <w:rPr>
          <w:rFonts w:ascii="Times New Roman" w:hAnsi="Times New Roman" w:cs="Times New Roman"/>
        </w:rPr>
        <w:t xml:space="preserve">. </w:t>
      </w:r>
      <w:r>
        <w:rPr>
          <w:rFonts w:ascii="Times New Roman" w:hAnsi="Times New Roman" w:cs="Times New Roman"/>
        </w:rPr>
        <w:t xml:space="preserve">The Bank administers nearly 3,500 separate trust funds, each with its own objectives.  There needs to be careful consideration of how to ensure that trust-funded work is consistent with the Bank’s strategic priorities. </w:t>
      </w:r>
    </w:p>
    <w:p w:rsidR="00BB2EE4" w:rsidRDefault="00BB2EE4" w:rsidP="00706EB5">
      <w:pPr>
        <w:pStyle w:val="ListParagraph"/>
        <w:numPr>
          <w:ilvl w:val="1"/>
          <w:numId w:val="26"/>
        </w:numPr>
        <w:ind w:left="1080"/>
        <w:rPr>
          <w:rFonts w:ascii="Times New Roman" w:hAnsi="Times New Roman" w:cs="Times New Roman"/>
        </w:rPr>
      </w:pPr>
      <w:r w:rsidRPr="003C25D7">
        <w:rPr>
          <w:rFonts w:ascii="Times New Roman" w:hAnsi="Times New Roman" w:cs="Times New Roman"/>
          <w:u w:val="single"/>
        </w:rPr>
        <w:t>Although trust funds make it possible to do more work than can be funded through the Bank’s budget, these funds also influence the composition of the Bank’s knowledge portfolio and the type of staff that are hired</w:t>
      </w:r>
      <w:r w:rsidRPr="003C25D7">
        <w:rPr>
          <w:rFonts w:ascii="Times New Roman" w:hAnsi="Times New Roman" w:cs="Times New Roman"/>
        </w:rPr>
        <w:t xml:space="preserve">.  Yet, trust funds have enabled the Bank to provide much more TA that it would have otherwise in their absence.  Trust funds contributed about 40 percent of funding for knowledge services in 2010, up from 27 percent in 2002. By product line, trust funds accounted for 81 percent of funding for impact evaluation, 53 percent of technical assistance, and less than 30 percent of ESW. </w:t>
      </w:r>
    </w:p>
    <w:p w:rsidR="00BB2EE4" w:rsidRDefault="00BB2EE4" w:rsidP="00706EB5">
      <w:pPr>
        <w:pStyle w:val="ListParagraph"/>
        <w:ind w:left="1080"/>
        <w:rPr>
          <w:rFonts w:ascii="Times New Roman" w:hAnsi="Times New Roman" w:cs="Times New Roman"/>
        </w:rPr>
      </w:pPr>
    </w:p>
    <w:p w:rsidR="00BB2EE4" w:rsidRDefault="00BB2EE4" w:rsidP="00706EB5">
      <w:pPr>
        <w:pStyle w:val="ListParagraph"/>
        <w:numPr>
          <w:ilvl w:val="1"/>
          <w:numId w:val="26"/>
        </w:numPr>
        <w:ind w:left="1080"/>
        <w:rPr>
          <w:rFonts w:ascii="Times New Roman" w:hAnsi="Times New Roman" w:cs="Times New Roman"/>
        </w:rPr>
      </w:pPr>
      <w:r w:rsidRPr="003C25D7">
        <w:rPr>
          <w:rFonts w:ascii="Times New Roman" w:hAnsi="Times New Roman" w:cs="Times New Roman"/>
          <w:u w:val="single"/>
        </w:rPr>
        <w:t>Trust funds have played a significant role in the shift from ESW to technical assistance</w:t>
      </w:r>
      <w:r w:rsidRPr="003C25D7">
        <w:rPr>
          <w:rFonts w:ascii="Times New Roman" w:hAnsi="Times New Roman" w:cs="Times New Roman"/>
        </w:rPr>
        <w:t xml:space="preserve">. Ten years ago, twice as much was spent on economic and sector work as on technical assistance. In 2010, there is more trust-funded technical assistance than other category of knowledge activity. One category of TA, “how-to” guidance for clients, more than tripled from FY05 to FY10 and now accounts for over half of all TA.  With regard to ESW, trust-funded spending </w:t>
      </w:r>
      <w:r w:rsidRPr="003C25D7">
        <w:rPr>
          <w:rFonts w:ascii="Times New Roman" w:hAnsi="Times New Roman" w:cs="Times New Roman"/>
        </w:rPr>
        <w:lastRenderedPageBreak/>
        <w:t>on country work has been declining relative to regional and global work; and spending on core diagnostic work has been declining most significantly. The Bank may want to discuss whether sufficient ESW work at the country level, either core diagnostics or other ESW, is being undertaken to (a) inform the Bank country strategies and the lending portfolio, and (b) to maintain a level of readiness to support clients in future crises, in response to the Post Crisis Directions. In doing so, the Bank may wish to survey the degree to which country teams are able to collaborate with other donors and jointly undertake diagnostic work.</w:t>
      </w:r>
    </w:p>
    <w:p w:rsidR="00BB2EE4" w:rsidRDefault="00BB2EE4" w:rsidP="00706EB5">
      <w:pPr>
        <w:numPr>
          <w:ilvl w:val="0"/>
          <w:numId w:val="31"/>
        </w:numPr>
        <w:ind w:left="0" w:firstLine="0"/>
        <w:rPr>
          <w:rFonts w:ascii="Times New Roman" w:hAnsi="Times New Roman" w:cs="Times New Roman"/>
        </w:rPr>
      </w:pPr>
      <w:r w:rsidRPr="003C25D7">
        <w:rPr>
          <w:rFonts w:ascii="Times New Roman" w:hAnsi="Times New Roman" w:cs="Times New Roman"/>
          <w:b/>
        </w:rPr>
        <w:t>The large number of knowledge activities has become difficult to manage</w:t>
      </w:r>
      <w:r w:rsidRPr="003C25D7">
        <w:rPr>
          <w:rFonts w:ascii="Times New Roman" w:hAnsi="Times New Roman" w:cs="Times New Roman"/>
        </w:rPr>
        <w:t xml:space="preserve">. </w:t>
      </w:r>
      <w:r>
        <w:rPr>
          <w:rFonts w:ascii="Times New Roman" w:hAnsi="Times New Roman" w:cs="Times New Roman"/>
        </w:rPr>
        <w:t xml:space="preserve">In FY02, the Bank carried out 3,672 separate pieces of knowledge work.  By FY10, in response to </w:t>
      </w:r>
      <w:r w:rsidRPr="00AE52C2">
        <w:rPr>
          <w:rFonts w:ascii="Times New Roman" w:hAnsi="Times New Roman" w:cs="Times New Roman"/>
        </w:rPr>
        <w:t>client demand and the availability of trust funds</w:t>
      </w:r>
      <w:r>
        <w:rPr>
          <w:rFonts w:ascii="Times New Roman" w:hAnsi="Times New Roman" w:cs="Times New Roman"/>
        </w:rPr>
        <w:t xml:space="preserve">, this number had increased to </w:t>
      </w:r>
      <w:r w:rsidRPr="00AE52C2">
        <w:rPr>
          <w:rFonts w:ascii="Times New Roman" w:hAnsi="Times New Roman" w:cs="Times New Roman"/>
        </w:rPr>
        <w:t>5,192.  Given the decentralized nature of the Bank</w:t>
      </w:r>
      <w:r>
        <w:rPr>
          <w:rFonts w:ascii="Times New Roman" w:hAnsi="Times New Roman" w:cs="Times New Roman"/>
        </w:rPr>
        <w:t xml:space="preserve">, the responsiveness to </w:t>
      </w:r>
      <w:r w:rsidRPr="00AE52C2">
        <w:rPr>
          <w:rFonts w:ascii="Times New Roman" w:hAnsi="Times New Roman" w:cs="Times New Roman"/>
        </w:rPr>
        <w:t>country demand, and the different</w:t>
      </w:r>
      <w:r>
        <w:rPr>
          <w:rFonts w:ascii="Times New Roman" w:hAnsi="Times New Roman" w:cs="Times New Roman"/>
        </w:rPr>
        <w:t xml:space="preserve">iated </w:t>
      </w:r>
      <w:r w:rsidRPr="00AE52C2">
        <w:rPr>
          <w:rFonts w:ascii="Times New Roman" w:hAnsi="Times New Roman" w:cs="Times New Roman"/>
        </w:rPr>
        <w:t xml:space="preserve">priorities of each of the </w:t>
      </w:r>
      <w:r>
        <w:rPr>
          <w:rFonts w:ascii="Times New Roman" w:hAnsi="Times New Roman" w:cs="Times New Roman"/>
        </w:rPr>
        <w:t>trust funds, N</w:t>
      </w:r>
      <w:r w:rsidRPr="00AE52C2">
        <w:rPr>
          <w:rFonts w:ascii="Times New Roman" w:hAnsi="Times New Roman" w:cs="Times New Roman"/>
        </w:rPr>
        <w:t>etworks</w:t>
      </w:r>
      <w:r>
        <w:rPr>
          <w:rFonts w:ascii="Times New Roman" w:hAnsi="Times New Roman" w:cs="Times New Roman"/>
        </w:rPr>
        <w:t>, and R</w:t>
      </w:r>
      <w:r w:rsidRPr="00AE52C2">
        <w:rPr>
          <w:rFonts w:ascii="Times New Roman" w:hAnsi="Times New Roman" w:cs="Times New Roman"/>
        </w:rPr>
        <w:t xml:space="preserve">egions, </w:t>
      </w:r>
      <w:r>
        <w:rPr>
          <w:rFonts w:ascii="Times New Roman" w:hAnsi="Times New Roman" w:cs="Times New Roman"/>
        </w:rPr>
        <w:t xml:space="preserve">as well as </w:t>
      </w:r>
      <w:r w:rsidRPr="00AE52C2">
        <w:rPr>
          <w:rFonts w:ascii="Times New Roman" w:hAnsi="Times New Roman" w:cs="Times New Roman"/>
        </w:rPr>
        <w:t>WBI and DEC,</w:t>
      </w:r>
      <w:r>
        <w:rPr>
          <w:rFonts w:ascii="Times New Roman" w:hAnsi="Times New Roman" w:cs="Times New Roman"/>
        </w:rPr>
        <w:t xml:space="preserve"> it is difficult for all of these services to be </w:t>
      </w:r>
      <w:proofErr w:type="spellStart"/>
      <w:r w:rsidR="0059690B">
        <w:rPr>
          <w:rFonts w:ascii="Times New Roman" w:hAnsi="Times New Roman" w:cs="Times New Roman"/>
        </w:rPr>
        <w:t>maanged</w:t>
      </w:r>
      <w:proofErr w:type="spellEnd"/>
      <w:r w:rsidR="0059690B">
        <w:rPr>
          <w:rFonts w:ascii="Times New Roman" w:hAnsi="Times New Roman" w:cs="Times New Roman"/>
        </w:rPr>
        <w:t xml:space="preserve"> </w:t>
      </w:r>
      <w:r>
        <w:rPr>
          <w:rFonts w:ascii="Times New Roman" w:hAnsi="Times New Roman" w:cs="Times New Roman"/>
        </w:rPr>
        <w:t xml:space="preserve">as a cohesive portfolio. </w:t>
      </w:r>
      <w:r w:rsidRPr="00AE52C2">
        <w:rPr>
          <w:rFonts w:ascii="Times New Roman" w:hAnsi="Times New Roman" w:cs="Times New Roman"/>
        </w:rPr>
        <w:t xml:space="preserve">In response to </w:t>
      </w:r>
      <w:r>
        <w:rPr>
          <w:rFonts w:ascii="Times New Roman" w:hAnsi="Times New Roman" w:cs="Times New Roman"/>
        </w:rPr>
        <w:t>this challenge</w:t>
      </w:r>
      <w:r w:rsidR="0059690B">
        <w:rPr>
          <w:rFonts w:ascii="Times New Roman" w:hAnsi="Times New Roman" w:cs="Times New Roman"/>
        </w:rPr>
        <w:t>,</w:t>
      </w:r>
      <w:r>
        <w:rPr>
          <w:rFonts w:ascii="Times New Roman" w:hAnsi="Times New Roman" w:cs="Times New Roman"/>
        </w:rPr>
        <w:t xml:space="preserve"> consolidations are ongoing both in regions (e.g. SAR) and at the center. For example, within </w:t>
      </w:r>
      <w:proofErr w:type="gramStart"/>
      <w:r>
        <w:rPr>
          <w:rFonts w:ascii="Times New Roman" w:hAnsi="Times New Roman" w:cs="Times New Roman"/>
        </w:rPr>
        <w:t>its own</w:t>
      </w:r>
      <w:proofErr w:type="gramEnd"/>
      <w:r>
        <w:rPr>
          <w:rFonts w:ascii="Times New Roman" w:hAnsi="Times New Roman" w:cs="Times New Roman"/>
        </w:rPr>
        <w:t xml:space="preserve"> knowledge operations, WBI has </w:t>
      </w:r>
      <w:r w:rsidRPr="00AE52C2">
        <w:rPr>
          <w:rFonts w:ascii="Times New Roman" w:hAnsi="Times New Roman" w:cs="Times New Roman"/>
        </w:rPr>
        <w:t>grouped its knowledge activities</w:t>
      </w:r>
      <w:r>
        <w:rPr>
          <w:rFonts w:ascii="Times New Roman" w:hAnsi="Times New Roman" w:cs="Times New Roman"/>
        </w:rPr>
        <w:t xml:space="preserve"> into defined categories</w:t>
      </w:r>
      <w:r w:rsidRPr="00AE52C2">
        <w:rPr>
          <w:rFonts w:ascii="Times New Roman" w:hAnsi="Times New Roman" w:cs="Times New Roman"/>
        </w:rPr>
        <w:t xml:space="preserve"> and dramatically reduced the number of tasks from 1,677 in 2005 to 292 in 2010. </w:t>
      </w:r>
    </w:p>
    <w:p w:rsidR="00BB2EE4" w:rsidRDefault="00BB2EE4" w:rsidP="00706EB5">
      <w:pPr>
        <w:numPr>
          <w:ilvl w:val="0"/>
          <w:numId w:val="31"/>
        </w:numPr>
        <w:ind w:left="0" w:firstLine="0"/>
        <w:rPr>
          <w:rFonts w:ascii="Times New Roman" w:hAnsi="Times New Roman" w:cs="Times New Roman"/>
        </w:rPr>
      </w:pPr>
      <w:r w:rsidRPr="003C25D7">
        <w:rPr>
          <w:rFonts w:ascii="Times New Roman" w:hAnsi="Times New Roman" w:cs="Times New Roman"/>
          <w:b/>
        </w:rPr>
        <w:t>The Bank does not systematically measure the impact of its knowledge services</w:t>
      </w:r>
      <w:r w:rsidRPr="003C25D7">
        <w:rPr>
          <w:rFonts w:ascii="Times New Roman" w:hAnsi="Times New Roman" w:cs="Times New Roman"/>
        </w:rPr>
        <w:t xml:space="preserve">. The sheer number of knowledge tasks makes it difficult to provide adequate management attention.  Peer reviews—a critical component of the Bank’s quality assurance system—are carried out only inconsistently. </w:t>
      </w:r>
      <w:r w:rsidR="0059690B" w:rsidRPr="0059690B">
        <w:rPr>
          <w:rFonts w:ascii="Times New Roman" w:hAnsi="Times New Roman" w:cs="Times New Roman"/>
        </w:rPr>
        <w:t xml:space="preserve">An Activity Completion Summary (a self-assessment by the task leader) is required for only three of the nine knowledge product lines.  </w:t>
      </w:r>
      <w:r w:rsidR="0059690B">
        <w:rPr>
          <w:rFonts w:ascii="Times New Roman" w:hAnsi="Times New Roman" w:cs="Times New Roman"/>
        </w:rPr>
        <w:t xml:space="preserve">There is also no systematic arrangement to taken </w:t>
      </w:r>
      <w:proofErr w:type="gramStart"/>
      <w:r w:rsidR="0059690B">
        <w:rPr>
          <w:rFonts w:ascii="Times New Roman" w:hAnsi="Times New Roman" w:cs="Times New Roman"/>
        </w:rPr>
        <w:t xml:space="preserve">an </w:t>
      </w:r>
      <w:r w:rsidRPr="003C25D7">
        <w:rPr>
          <w:rFonts w:ascii="Times New Roman" w:hAnsi="Times New Roman" w:cs="Times New Roman"/>
        </w:rPr>
        <w:t xml:space="preserve"> </w:t>
      </w:r>
      <w:proofErr w:type="spellStart"/>
      <w:r w:rsidRPr="003C25D7">
        <w:rPr>
          <w:rFonts w:ascii="Times New Roman" w:hAnsi="Times New Roman" w:cs="Times New Roman"/>
        </w:rPr>
        <w:t>an</w:t>
      </w:r>
      <w:proofErr w:type="spellEnd"/>
      <w:proofErr w:type="gramEnd"/>
      <w:r w:rsidRPr="003C25D7">
        <w:rPr>
          <w:rFonts w:ascii="Times New Roman" w:hAnsi="Times New Roman" w:cs="Times New Roman"/>
        </w:rPr>
        <w:t xml:space="preserve"> independent view on quality of knowledge services. IEG did carry out an extensive, and so far, the only, survey of impact of ESW and TA in 2008.   Thus</w:t>
      </w:r>
      <w:r w:rsidR="0059690B">
        <w:rPr>
          <w:rFonts w:ascii="Times New Roman" w:hAnsi="Times New Roman" w:cs="Times New Roman"/>
        </w:rPr>
        <w:t>,</w:t>
      </w:r>
      <w:r w:rsidRPr="003C25D7">
        <w:rPr>
          <w:rFonts w:ascii="Times New Roman" w:hAnsi="Times New Roman" w:cs="Times New Roman"/>
        </w:rPr>
        <w:t xml:space="preserve"> the Bank has limited </w:t>
      </w:r>
      <w:r w:rsidR="0059690B">
        <w:rPr>
          <w:rFonts w:ascii="Times New Roman" w:hAnsi="Times New Roman" w:cs="Times New Roman"/>
        </w:rPr>
        <w:t xml:space="preserve">tools to monitor and </w:t>
      </w:r>
      <w:proofErr w:type="gramStart"/>
      <w:r w:rsidR="0059690B">
        <w:rPr>
          <w:rFonts w:ascii="Times New Roman" w:hAnsi="Times New Roman" w:cs="Times New Roman"/>
        </w:rPr>
        <w:t xml:space="preserve">assess </w:t>
      </w:r>
      <w:r w:rsidRPr="003C25D7">
        <w:rPr>
          <w:rFonts w:ascii="Times New Roman" w:hAnsi="Times New Roman" w:cs="Times New Roman"/>
        </w:rPr>
        <w:t xml:space="preserve"> the</w:t>
      </w:r>
      <w:proofErr w:type="gramEnd"/>
      <w:r w:rsidRPr="003C25D7">
        <w:rPr>
          <w:rFonts w:ascii="Times New Roman" w:hAnsi="Times New Roman" w:cs="Times New Roman"/>
        </w:rPr>
        <w:t xml:space="preserve"> effectiveness of its knowledge portfolio. </w:t>
      </w:r>
    </w:p>
    <w:p w:rsidR="00BB2EE4" w:rsidRDefault="00BB2EE4" w:rsidP="00706EB5">
      <w:pPr>
        <w:numPr>
          <w:ilvl w:val="0"/>
          <w:numId w:val="31"/>
        </w:numPr>
        <w:ind w:left="0" w:firstLine="0"/>
        <w:rPr>
          <w:rFonts w:ascii="Times New Roman" w:hAnsi="Times New Roman" w:cs="Times New Roman"/>
        </w:rPr>
      </w:pPr>
      <w:r w:rsidRPr="003C25D7">
        <w:rPr>
          <w:rFonts w:ascii="Times New Roman" w:hAnsi="Times New Roman" w:cs="Times New Roman"/>
          <w:b/>
        </w:rPr>
        <w:t>Knowledge is becoming more open</w:t>
      </w:r>
      <w:r w:rsidRPr="003C25D7">
        <w:rPr>
          <w:rFonts w:ascii="Times New Roman" w:hAnsi="Times New Roman" w:cs="Times New Roman"/>
        </w:rPr>
        <w:t>. The Open Data, Open Knowledge and Open Solutions initiatives, along with the new</w:t>
      </w:r>
      <w:r w:rsidRPr="003C25D7">
        <w:rPr>
          <w:rFonts w:ascii="Times New Roman" w:hAnsi="Times New Roman" w:cs="Times New Roman"/>
        </w:rPr>
        <w:tab/>
        <w:t xml:space="preserve"> Access to Information Policy represent significant departures from the way the Bank thought of its knowledge services in the past.  The new initiatives, in part based on practices that had been developing, and in part based on the need for a new vision in light of the changing landscape for development knowledge, are already influencing the way the Bank works. Hits on data websites the highest in the Bank </w:t>
      </w:r>
      <w:r>
        <w:rPr>
          <w:rFonts w:ascii="Times New Roman" w:hAnsi="Times New Roman" w:cs="Times New Roman"/>
        </w:rPr>
        <w:t>increased significantly</w:t>
      </w:r>
      <w:r w:rsidRPr="003C25D7">
        <w:rPr>
          <w:rFonts w:ascii="Times New Roman" w:hAnsi="Times New Roman" w:cs="Times New Roman"/>
        </w:rPr>
        <w:t xml:space="preserve">. The three knowledge platforms were launched in FY11, while another three are pending for FY12, solidifying the central nature collaborative knowledge generation will have for the Bank. The Bank's Office of the Publisher is making the transition from a traditional book publishing model to a new open model for the dissemination of the Bank's formal research outputs. Open debate is a more inclusive and expanding model of engagement with clients, which involves civil society, NGOs, and the private sector in evidence-based debate on policy and investment choices. </w:t>
      </w:r>
    </w:p>
    <w:p w:rsidR="00BB2EE4" w:rsidRDefault="00BB2EE4" w:rsidP="00706EB5">
      <w:pPr>
        <w:numPr>
          <w:ilvl w:val="0"/>
          <w:numId w:val="31"/>
        </w:numPr>
        <w:ind w:left="0" w:firstLine="0"/>
        <w:rPr>
          <w:rFonts w:ascii="Times New Roman" w:hAnsi="Times New Roman"/>
        </w:rPr>
      </w:pPr>
      <w:r w:rsidRPr="003C25D7">
        <w:rPr>
          <w:rFonts w:ascii="Times New Roman" w:hAnsi="Times New Roman" w:cs="Times New Roman"/>
          <w:b/>
        </w:rPr>
        <w:t>The survey of the nine components of the Banks knowledge services illustrates, first and foremost, that clients value Bank knowledge services</w:t>
      </w:r>
      <w:r>
        <w:rPr>
          <w:rFonts w:ascii="Times New Roman" w:hAnsi="Times New Roman" w:cs="Times New Roman"/>
        </w:rPr>
        <w:t xml:space="preserve"> (see box below). It also identifies the need for the Bank to improve regular measurement of results of knowledge services in order to manage these activities better and the systems that allow integration and connection among various knowledge services.  As discussed in chapters 2 and 3 of this document, </w:t>
      </w:r>
      <w:r>
        <w:rPr>
          <w:rFonts w:ascii="Times New Roman" w:hAnsi="Times New Roman"/>
        </w:rPr>
        <w:t>attention to results</w:t>
      </w:r>
      <w:r w:rsidRPr="0011600F">
        <w:rPr>
          <w:rFonts w:ascii="Times New Roman" w:hAnsi="Times New Roman"/>
        </w:rPr>
        <w:t xml:space="preserve"> </w:t>
      </w:r>
      <w:r>
        <w:rPr>
          <w:rFonts w:ascii="Times New Roman" w:hAnsi="Times New Roman"/>
        </w:rPr>
        <w:t xml:space="preserve">is critical for ensuring that the Bank’s knowledge </w:t>
      </w:r>
      <w:r w:rsidRPr="0011600F">
        <w:rPr>
          <w:rFonts w:ascii="Times New Roman" w:hAnsi="Times New Roman"/>
        </w:rPr>
        <w:t>portfolio is meeting client</w:t>
      </w:r>
      <w:r>
        <w:rPr>
          <w:rFonts w:ascii="Times New Roman" w:hAnsi="Times New Roman"/>
        </w:rPr>
        <w:t>s’</w:t>
      </w:r>
      <w:r w:rsidRPr="0011600F">
        <w:rPr>
          <w:rFonts w:ascii="Times New Roman" w:hAnsi="Times New Roman"/>
        </w:rPr>
        <w:t xml:space="preserve"> needs and </w:t>
      </w:r>
      <w:r>
        <w:rPr>
          <w:rFonts w:ascii="Times New Roman" w:hAnsi="Times New Roman"/>
        </w:rPr>
        <w:t xml:space="preserve">making the best use of Bank resources. </w:t>
      </w:r>
      <w:r w:rsidRPr="001E5B50">
        <w:rPr>
          <w:rFonts w:ascii="Times New Roman" w:hAnsi="Times New Roman" w:cs="Times New Roman"/>
        </w:rPr>
        <w:t xml:space="preserve">The report proposes that </w:t>
      </w:r>
      <w:r>
        <w:rPr>
          <w:rFonts w:ascii="Times New Roman" w:hAnsi="Times New Roman" w:cs="Times New Roman"/>
        </w:rPr>
        <w:t xml:space="preserve">the quality of knowledge services be evaluated in </w:t>
      </w:r>
      <w:r w:rsidRPr="001E5B50">
        <w:rPr>
          <w:rFonts w:ascii="Times New Roman" w:hAnsi="Times New Roman" w:cs="Times New Roman"/>
        </w:rPr>
        <w:t xml:space="preserve">three dimensions: </w:t>
      </w:r>
      <w:r w:rsidRPr="008B6858">
        <w:rPr>
          <w:rFonts w:ascii="Times New Roman" w:hAnsi="Times New Roman" w:cs="Times New Roman"/>
          <w:u w:val="single"/>
        </w:rPr>
        <w:t>technical</w:t>
      </w:r>
      <w:r>
        <w:rPr>
          <w:rFonts w:ascii="Times New Roman" w:hAnsi="Times New Roman" w:cs="Times New Roman"/>
          <w:u w:val="single"/>
        </w:rPr>
        <w:t xml:space="preserve"> </w:t>
      </w:r>
      <w:r w:rsidRPr="008B6858">
        <w:rPr>
          <w:rFonts w:ascii="Times New Roman" w:hAnsi="Times New Roman" w:cs="Times New Roman"/>
          <w:u w:val="single"/>
        </w:rPr>
        <w:t>quality</w:t>
      </w:r>
      <w:r>
        <w:rPr>
          <w:rFonts w:ascii="Times New Roman" w:hAnsi="Times New Roman" w:cs="Times New Roman"/>
          <w:u w:val="single"/>
        </w:rPr>
        <w:t xml:space="preserve"> </w:t>
      </w:r>
      <w:r>
        <w:rPr>
          <w:rFonts w:ascii="Times New Roman" w:hAnsi="Times New Roman" w:cs="Times New Roman"/>
        </w:rPr>
        <w:t xml:space="preserve">of the work; its </w:t>
      </w:r>
      <w:r w:rsidRPr="008B6858">
        <w:rPr>
          <w:rFonts w:ascii="Times New Roman" w:hAnsi="Times New Roman" w:cs="Times New Roman"/>
          <w:u w:val="single"/>
        </w:rPr>
        <w:t>relevance,</w:t>
      </w:r>
      <w:r>
        <w:rPr>
          <w:rFonts w:ascii="Times New Roman" w:hAnsi="Times New Roman" w:cs="Times New Roman"/>
          <w:u w:val="single"/>
        </w:rPr>
        <w:t xml:space="preserve"> </w:t>
      </w:r>
      <w:r>
        <w:rPr>
          <w:rFonts w:ascii="Times New Roman" w:hAnsi="Times New Roman"/>
        </w:rPr>
        <w:t>a</w:t>
      </w:r>
      <w:r w:rsidRPr="002041B5">
        <w:rPr>
          <w:rFonts w:ascii="Times New Roman" w:hAnsi="Times New Roman"/>
        </w:rPr>
        <w:t xml:space="preserve">s defined by the needs of </w:t>
      </w:r>
      <w:r>
        <w:rPr>
          <w:rFonts w:ascii="Times New Roman" w:hAnsi="Times New Roman"/>
        </w:rPr>
        <w:t>client countries</w:t>
      </w:r>
      <w:r w:rsidRPr="002041B5">
        <w:rPr>
          <w:rFonts w:ascii="Times New Roman" w:hAnsi="Times New Roman"/>
        </w:rPr>
        <w:t xml:space="preserve"> and </w:t>
      </w:r>
      <w:r>
        <w:rPr>
          <w:rFonts w:ascii="Times New Roman" w:hAnsi="Times New Roman"/>
        </w:rPr>
        <w:t xml:space="preserve">alignment with the Bank’s strategic objectives; </w:t>
      </w:r>
      <w:r w:rsidRPr="001E5B50">
        <w:rPr>
          <w:rFonts w:ascii="Times New Roman" w:hAnsi="Times New Roman" w:cs="Times New Roman"/>
        </w:rPr>
        <w:t xml:space="preserve">and </w:t>
      </w:r>
      <w:r w:rsidRPr="001E5B50">
        <w:rPr>
          <w:rFonts w:ascii="Times New Roman" w:hAnsi="Times New Roman" w:cs="Times New Roman"/>
          <w:u w:val="single"/>
        </w:rPr>
        <w:t>results</w:t>
      </w:r>
      <w:r>
        <w:rPr>
          <w:rFonts w:ascii="Times New Roman" w:hAnsi="Times New Roman" w:cs="Times New Roman"/>
          <w:u w:val="single"/>
        </w:rPr>
        <w:t xml:space="preserve">, </w:t>
      </w:r>
      <w:r>
        <w:rPr>
          <w:rFonts w:ascii="Times New Roman" w:hAnsi="Times New Roman" w:cs="Times New Roman"/>
        </w:rPr>
        <w:t>in terms of development impact</w:t>
      </w:r>
      <w:r>
        <w:rPr>
          <w:rFonts w:ascii="Times New Roman" w:hAnsi="Times New Roman"/>
        </w:rPr>
        <w:t>. Chapter 3 outlines the importance of a knowledge results framework to improve the overall quality and governance of knowledge activities, as well as to strengthen the knowledge culture within the Bank.</w:t>
      </w:r>
    </w:p>
    <w:p w:rsidR="00BB2EE4" w:rsidRDefault="00BB2EE4" w:rsidP="00706EB5">
      <w:pPr>
        <w:pStyle w:val="ListParagraph"/>
        <w:numPr>
          <w:ilvl w:val="0"/>
          <w:numId w:val="39"/>
        </w:numPr>
        <w:ind w:left="360" w:hanging="360"/>
        <w:contextualSpacing w:val="0"/>
        <w:rPr>
          <w:rFonts w:ascii="Times New Roman" w:hAnsi="Times New Roman" w:cs="Times New Roman"/>
          <w:b/>
        </w:rPr>
      </w:pPr>
      <w:r w:rsidRPr="003C25D7">
        <w:rPr>
          <w:rFonts w:ascii="Times New Roman" w:hAnsi="Times New Roman" w:cs="Times New Roman"/>
          <w:b/>
        </w:rPr>
        <w:lastRenderedPageBreak/>
        <w:t>Managing for results</w:t>
      </w:r>
    </w:p>
    <w:p w:rsidR="00814939" w:rsidRDefault="00814939" w:rsidP="00706EB5">
      <w:pPr>
        <w:numPr>
          <w:ilvl w:val="0"/>
          <w:numId w:val="31"/>
        </w:numPr>
        <w:ind w:left="0" w:firstLine="0"/>
        <w:rPr>
          <w:rFonts w:ascii="Times New Roman" w:hAnsi="Times New Roman" w:cs="Times New Roman"/>
        </w:rPr>
      </w:pPr>
      <w:r w:rsidRPr="00013D77">
        <w:rPr>
          <w:rFonts w:ascii="Times New Roman" w:hAnsi="Times New Roman" w:cs="Times New Roman"/>
          <w:b/>
        </w:rPr>
        <w:t>Measuring impact of knowledge is inherently difficult.</w:t>
      </w:r>
      <w:r>
        <w:rPr>
          <w:rFonts w:ascii="Times New Roman" w:hAnsi="Times New Roman" w:cs="Times New Roman"/>
        </w:rPr>
        <w:t xml:space="preserve">  Besides the challenges of attribution and causality, knowledge work often takes a long time to show results</w:t>
      </w:r>
      <w:r w:rsidRPr="00AE52C2">
        <w:rPr>
          <w:rFonts w:ascii="Times New Roman" w:hAnsi="Times New Roman" w:cs="Times New Roman"/>
        </w:rPr>
        <w:t xml:space="preserve">. </w:t>
      </w:r>
      <w:r>
        <w:rPr>
          <w:rFonts w:ascii="Times New Roman" w:hAnsi="Times New Roman" w:cs="Times New Roman"/>
        </w:rPr>
        <w:t xml:space="preserve">The central challenge is to clearly and systematically define the goal of each knowledge activity, </w:t>
      </w:r>
      <w:r w:rsidRPr="00AE52C2">
        <w:rPr>
          <w:rFonts w:ascii="Times New Roman" w:hAnsi="Times New Roman" w:cs="Times New Roman"/>
        </w:rPr>
        <w:t xml:space="preserve">and then to think through how to measure progress toward that objective.  </w:t>
      </w:r>
      <w:r>
        <w:rPr>
          <w:rFonts w:ascii="Times New Roman" w:hAnsi="Times New Roman" w:cs="Times New Roman"/>
        </w:rPr>
        <w:t xml:space="preserve">When the goals of a knowledge activity </w:t>
      </w:r>
      <w:r w:rsidRPr="00AE52C2">
        <w:rPr>
          <w:rFonts w:ascii="Times New Roman" w:hAnsi="Times New Roman" w:cs="Times New Roman"/>
        </w:rPr>
        <w:t xml:space="preserve">are clearly stated, it </w:t>
      </w:r>
      <w:r>
        <w:rPr>
          <w:rFonts w:ascii="Times New Roman" w:hAnsi="Times New Roman" w:cs="Times New Roman"/>
        </w:rPr>
        <w:t xml:space="preserve">then </w:t>
      </w:r>
      <w:r w:rsidRPr="00AE52C2">
        <w:rPr>
          <w:rFonts w:ascii="Times New Roman" w:hAnsi="Times New Roman" w:cs="Times New Roman"/>
        </w:rPr>
        <w:t xml:space="preserve">becomes possible to assess progress </w:t>
      </w:r>
      <w:r>
        <w:rPr>
          <w:rFonts w:ascii="Times New Roman" w:hAnsi="Times New Roman" w:cs="Times New Roman"/>
        </w:rPr>
        <w:t xml:space="preserve">by measuring intermediate outcomes. This approach has already been adopted by some parts of the Bank.  The recently completed AAA </w:t>
      </w:r>
      <w:proofErr w:type="gramStart"/>
      <w:r>
        <w:rPr>
          <w:rFonts w:ascii="Times New Roman" w:hAnsi="Times New Roman" w:cs="Times New Roman"/>
        </w:rPr>
        <w:t>Review</w:t>
      </w:r>
      <w:proofErr w:type="gramEnd"/>
      <w:r>
        <w:rPr>
          <w:rStyle w:val="FootnoteReference"/>
          <w:rFonts w:ascii="Times New Roman" w:hAnsi="Times New Roman" w:cs="Times New Roman"/>
        </w:rPr>
        <w:t xml:space="preserve"> </w:t>
      </w:r>
      <w:r>
        <w:rPr>
          <w:rFonts w:ascii="Times New Roman" w:hAnsi="Times New Roman" w:cs="Times New Roman"/>
        </w:rPr>
        <w:t xml:space="preserve">(by OPCS in FY11) has proposed that teams be required to define, in collaboration with clients, the change objectives to which a knowledge activity or series of knowledge activities will contribute. The review also proposes that knowledge activities be designed using multi-year programmatic approaches, to enable greater flexibility than is possible if they continue to be tied to the project cycle. </w:t>
      </w:r>
    </w:p>
    <w:p w:rsidR="00C97C0E" w:rsidRDefault="00814939" w:rsidP="00706EB5">
      <w:pPr>
        <w:numPr>
          <w:ilvl w:val="0"/>
          <w:numId w:val="31"/>
        </w:numPr>
        <w:ind w:left="0" w:firstLine="0"/>
        <w:rPr>
          <w:rFonts w:ascii="Times New Roman" w:hAnsi="Times New Roman" w:cs="Times New Roman"/>
        </w:rPr>
      </w:pPr>
      <w:r w:rsidRPr="00013D77">
        <w:rPr>
          <w:rFonts w:ascii="Times New Roman" w:hAnsi="Times New Roman" w:cs="Times New Roman"/>
          <w:b/>
        </w:rPr>
        <w:t>The use of multiple approaches would enable the Bank to make a rounded assessment of progress.</w:t>
      </w:r>
      <w:r w:rsidRPr="00AB7827">
        <w:rPr>
          <w:rFonts w:ascii="Times New Roman" w:hAnsi="Times New Roman" w:cs="Times New Roman"/>
        </w:rPr>
        <w:t xml:space="preserve"> </w:t>
      </w:r>
      <w:r>
        <w:rPr>
          <w:rFonts w:ascii="Times New Roman" w:hAnsi="Times New Roman" w:cs="Times New Roman"/>
        </w:rPr>
        <w:t>One approach would involve maintaining and strengthening the current self-assessment mechanism by adopting the measures proposed in the AAA Review. Another would be to systematically use c</w:t>
      </w:r>
      <w:r w:rsidRPr="00AB7827">
        <w:rPr>
          <w:rFonts w:ascii="Times New Roman" w:hAnsi="Times New Roman" w:cs="Times New Roman"/>
        </w:rPr>
        <w:t xml:space="preserve">lient surveys </w:t>
      </w:r>
      <w:r>
        <w:rPr>
          <w:rFonts w:ascii="Times New Roman" w:hAnsi="Times New Roman" w:cs="Times New Roman"/>
        </w:rPr>
        <w:t xml:space="preserve">as an </w:t>
      </w:r>
      <w:r w:rsidRPr="00AB7827">
        <w:rPr>
          <w:rFonts w:ascii="Times New Roman" w:hAnsi="Times New Roman" w:cs="Times New Roman"/>
        </w:rPr>
        <w:t xml:space="preserve">important source of </w:t>
      </w:r>
      <w:r>
        <w:rPr>
          <w:rFonts w:ascii="Times New Roman" w:hAnsi="Times New Roman" w:cs="Times New Roman"/>
        </w:rPr>
        <w:t>information gathering</w:t>
      </w:r>
      <w:r w:rsidRPr="00AB7827">
        <w:rPr>
          <w:rFonts w:ascii="Times New Roman" w:hAnsi="Times New Roman" w:cs="Times New Roman"/>
        </w:rPr>
        <w:t xml:space="preserve">. </w:t>
      </w:r>
      <w:r>
        <w:rPr>
          <w:rFonts w:ascii="Times New Roman" w:hAnsi="Times New Roman" w:cs="Times New Roman"/>
        </w:rPr>
        <w:t xml:space="preserve">  Two approaches to client surveys have been piloted in the course of preparing this report.  Other approaches to eliciting the client’s assessment of the impact of knowledge activities within the context of the overall country portfolio will need to be piloted to inform the way forward. Storytelling or case studies can also be used (i.e. MENA knowledge notes), as well as web-based metrics such as number of views and do</w:t>
      </w:r>
      <w:r w:rsidRPr="00AB7827">
        <w:rPr>
          <w:rFonts w:ascii="Times New Roman" w:hAnsi="Times New Roman" w:cs="Times New Roman"/>
        </w:rPr>
        <w:t>wnloads</w:t>
      </w:r>
      <w:r>
        <w:rPr>
          <w:rFonts w:ascii="Times New Roman" w:hAnsi="Times New Roman" w:cs="Times New Roman"/>
        </w:rPr>
        <w:t xml:space="preserve">; and references to knowledge products in policy documents, the popular press, and academic journals. </w:t>
      </w:r>
    </w:p>
    <w:p w:rsidR="00814939" w:rsidRDefault="00814939" w:rsidP="00706EB5">
      <w:pPr>
        <w:rPr>
          <w:rFonts w:ascii="Times New Roman" w:hAnsi="Times New Roman" w:cs="Times New Roman"/>
        </w:rPr>
      </w:pPr>
      <w:proofErr w:type="gramStart"/>
      <w:r w:rsidRPr="00C97683">
        <w:rPr>
          <w:rFonts w:ascii="Times New Roman" w:hAnsi="Times New Roman" w:cs="Times New Roman"/>
          <w:b/>
        </w:rPr>
        <w:t>Piloting</w:t>
      </w:r>
      <w:r>
        <w:rPr>
          <w:rFonts w:ascii="Times New Roman" w:hAnsi="Times New Roman" w:cs="Times New Roman"/>
          <w:b/>
        </w:rPr>
        <w:t xml:space="preserve"> </w:t>
      </w:r>
      <w:r w:rsidRPr="00C97683">
        <w:rPr>
          <w:rFonts w:ascii="Times New Roman" w:hAnsi="Times New Roman" w:cs="Times New Roman"/>
          <w:b/>
        </w:rPr>
        <w:t>Client survey of economic and sector work and technical assistance activities (2011)</w:t>
      </w:r>
      <w:r w:rsidRPr="00C97683">
        <w:rPr>
          <w:rFonts w:ascii="Times New Roman" w:hAnsi="Times New Roman" w:cs="Times New Roman"/>
        </w:rPr>
        <w:t>.</w:t>
      </w:r>
      <w:proofErr w:type="gramEnd"/>
    </w:p>
    <w:p w:rsidR="00814939" w:rsidRPr="00C97683" w:rsidRDefault="00814939" w:rsidP="00706EB5">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 xml:space="preserve">As part of the </w:t>
      </w:r>
      <w:r w:rsidRPr="00C97683">
        <w:rPr>
          <w:rFonts w:ascii="Times New Roman" w:hAnsi="Times New Roman" w:cs="Times New Roman"/>
        </w:rPr>
        <w:t xml:space="preserve">preparation of this report, a </w:t>
      </w:r>
      <w:r>
        <w:rPr>
          <w:rFonts w:ascii="Times New Roman" w:hAnsi="Times New Roman" w:cs="Times New Roman"/>
        </w:rPr>
        <w:t xml:space="preserve">large </w:t>
      </w:r>
      <w:r w:rsidRPr="00C97683">
        <w:rPr>
          <w:rFonts w:ascii="Times New Roman" w:hAnsi="Times New Roman" w:cs="Times New Roman"/>
        </w:rPr>
        <w:t xml:space="preserve">survey was conducted of knowledge activities completed between FY08 and FY10. The survey was designed to be representative of ESW and TA work conducted during that period.  </w:t>
      </w:r>
      <w:r>
        <w:rPr>
          <w:rFonts w:ascii="Times New Roman" w:hAnsi="Times New Roman" w:cs="Times New Roman"/>
        </w:rPr>
        <w:t>The responses received do not yet form a representative sample</w:t>
      </w:r>
      <w:r>
        <w:rPr>
          <w:rStyle w:val="FootnoteReference"/>
          <w:rFonts w:ascii="Times New Roman" w:hAnsi="Times New Roman" w:cs="Times New Roman"/>
        </w:rPr>
        <w:footnoteReference w:id="6"/>
      </w:r>
      <w:r w:rsidRPr="00C97683">
        <w:rPr>
          <w:rFonts w:ascii="Times New Roman" w:hAnsi="Times New Roman" w:cs="Times New Roman"/>
        </w:rPr>
        <w:t>.  Despite this, it gives an indication of client perceptions, which are largely consistent with IEG’s findings.  In general, respondents considered the Bank's ESW and TA products to be effective in supporting policy decisions and implementation.  The survey also showed an almost inverse relationship between cost and impact on policy—smaller reports (costing less than $50,000) were considered to have had the most impact, and larger reports (costing more than $500,000) the least impact. Clients also reported significant preference for non-lending TA (NLTA) over ESW in terms of providing support for policy decisions, timeliness, relevance, and being a source of relevant information on global good practices</w:t>
      </w:r>
      <w:r>
        <w:rPr>
          <w:rStyle w:val="FootnoteReference"/>
          <w:rFonts w:ascii="Times New Roman" w:hAnsi="Times New Roman" w:cs="Times New Roman"/>
        </w:rPr>
        <w:footnoteReference w:id="7"/>
      </w:r>
      <w:r w:rsidRPr="00C97683">
        <w:rPr>
          <w:rFonts w:ascii="Times New Roman" w:hAnsi="Times New Roman" w:cs="Times New Roman"/>
        </w:rPr>
        <w:t>.  These findings indicate that the traditional role of ESW and TA may be blurred; TA appears to inform client policies as well as ESW.</w:t>
      </w:r>
    </w:p>
    <w:p w:rsidR="00814939" w:rsidRDefault="00814939" w:rsidP="00706EB5">
      <w:pPr>
        <w:numPr>
          <w:ilvl w:val="0"/>
          <w:numId w:val="31"/>
        </w:numPr>
        <w:ind w:left="0" w:firstLine="0"/>
        <w:rPr>
          <w:rFonts w:ascii="Times New Roman" w:hAnsi="Times New Roman"/>
        </w:rPr>
      </w:pPr>
      <w:r w:rsidRPr="00013D77">
        <w:rPr>
          <w:rFonts w:ascii="Times New Roman" w:hAnsi="Times New Roman" w:cs="Times New Roman"/>
          <w:b/>
        </w:rPr>
        <w:t>The g</w:t>
      </w:r>
      <w:r w:rsidRPr="00013D77">
        <w:rPr>
          <w:rFonts w:ascii="Times New Roman" w:hAnsi="Times New Roman"/>
          <w:b/>
        </w:rPr>
        <w:t>overnance of knowledge activities is hampered by shortcomings in connecting knowledge across product lines, regions, and central units of the Bank</w:t>
      </w:r>
      <w:r w:rsidRPr="004B76AA">
        <w:rPr>
          <w:rFonts w:ascii="Times New Roman" w:hAnsi="Times New Roman"/>
        </w:rPr>
        <w:t>.</w:t>
      </w:r>
      <w:r w:rsidRPr="00566C27">
        <w:rPr>
          <w:rFonts w:ascii="Times New Roman" w:hAnsi="Times New Roman"/>
        </w:rPr>
        <w:t xml:space="preserve">  A</w:t>
      </w:r>
      <w:r>
        <w:rPr>
          <w:rFonts w:ascii="Times New Roman" w:hAnsi="Times New Roman"/>
        </w:rPr>
        <w:t xml:space="preserve"> recent </w:t>
      </w:r>
      <w:r w:rsidRPr="00566C27">
        <w:rPr>
          <w:rFonts w:ascii="Times New Roman" w:hAnsi="Times New Roman"/>
        </w:rPr>
        <w:t xml:space="preserve">assessment </w:t>
      </w:r>
      <w:r>
        <w:rPr>
          <w:rFonts w:ascii="Times New Roman" w:hAnsi="Times New Roman"/>
        </w:rPr>
        <w:t xml:space="preserve">by the </w:t>
      </w:r>
      <w:r>
        <w:rPr>
          <w:rFonts w:ascii="Times New Roman" w:hAnsi="Times New Roman"/>
        </w:rPr>
        <w:lastRenderedPageBreak/>
        <w:t>Finance and Private Sector Development Network (FPD)</w:t>
      </w:r>
      <w:r>
        <w:rPr>
          <w:rStyle w:val="FootnoteReference"/>
          <w:rFonts w:ascii="Times New Roman" w:hAnsi="Times New Roman"/>
        </w:rPr>
        <w:footnoteReference w:id="8"/>
      </w:r>
      <w:r>
        <w:rPr>
          <w:rFonts w:ascii="Times New Roman" w:hAnsi="Times New Roman"/>
        </w:rPr>
        <w:t xml:space="preserve"> </w:t>
      </w:r>
      <w:r w:rsidRPr="00566C27">
        <w:rPr>
          <w:rFonts w:ascii="Times New Roman" w:hAnsi="Times New Roman"/>
        </w:rPr>
        <w:t xml:space="preserve">noted </w:t>
      </w:r>
      <w:r>
        <w:rPr>
          <w:rFonts w:ascii="Times New Roman" w:hAnsi="Times New Roman"/>
        </w:rPr>
        <w:t>that the</w:t>
      </w:r>
      <w:r w:rsidRPr="00566C27">
        <w:rPr>
          <w:rFonts w:ascii="Times New Roman" w:hAnsi="Times New Roman"/>
        </w:rPr>
        <w:t xml:space="preserve"> scale, budget, </w:t>
      </w:r>
      <w:r>
        <w:rPr>
          <w:rFonts w:ascii="Times New Roman" w:hAnsi="Times New Roman"/>
        </w:rPr>
        <w:t>and</w:t>
      </w:r>
      <w:r w:rsidRPr="00566C27">
        <w:rPr>
          <w:rFonts w:ascii="Times New Roman" w:hAnsi="Times New Roman"/>
        </w:rPr>
        <w:t xml:space="preserve"> strategic alignment</w:t>
      </w:r>
      <w:r>
        <w:rPr>
          <w:rFonts w:ascii="Times New Roman" w:hAnsi="Times New Roman"/>
        </w:rPr>
        <w:t xml:space="preserve"> of knowledge activities are limited by the fact that t</w:t>
      </w:r>
      <w:r w:rsidRPr="00566C27">
        <w:rPr>
          <w:rFonts w:ascii="Times New Roman" w:hAnsi="Times New Roman"/>
        </w:rPr>
        <w:t xml:space="preserve">he Networks and Regions </w:t>
      </w:r>
      <w:r>
        <w:rPr>
          <w:rFonts w:ascii="Times New Roman" w:hAnsi="Times New Roman"/>
        </w:rPr>
        <w:t>operate in silos</w:t>
      </w:r>
      <w:r w:rsidRPr="00566C27">
        <w:rPr>
          <w:rFonts w:ascii="Times New Roman" w:hAnsi="Times New Roman"/>
        </w:rPr>
        <w:t xml:space="preserve">. </w:t>
      </w:r>
      <w:r>
        <w:rPr>
          <w:rFonts w:ascii="Times New Roman" w:hAnsi="Times New Roman"/>
        </w:rPr>
        <w:t>In the FPD Network, a proposed restructuring (to be implemented in July 2012) will address these issues by putting in place new processes, structures, and information infrastructure to reward knowledge sharing and promote collaboration across regional units.  Strong interaction across units, particularly between the Regions and Networks, brings to bear global experience in the particular sector or technical field and offers assurance of the knowledge activity’s relevance and quality.  External connectivity is equally important and the above box outlines some of the initiatives the Bank has launched to strengthen it.</w:t>
      </w:r>
    </w:p>
    <w:p w:rsidR="00814939" w:rsidRDefault="00814939" w:rsidP="00706EB5">
      <w:pPr>
        <w:pStyle w:val="ListParagraph"/>
        <w:numPr>
          <w:ilvl w:val="0"/>
          <w:numId w:val="31"/>
        </w:numPr>
        <w:ind w:left="0" w:firstLine="0"/>
        <w:contextualSpacing w:val="0"/>
        <w:rPr>
          <w:rFonts w:ascii="Times New Roman" w:hAnsi="Times New Roman" w:cs="Times New Roman"/>
        </w:rPr>
      </w:pPr>
      <w:r>
        <w:rPr>
          <w:rFonts w:ascii="Times New Roman" w:hAnsi="Times New Roman" w:cs="Times New Roman"/>
          <w:b/>
        </w:rPr>
        <w:t>T</w:t>
      </w:r>
      <w:r w:rsidRPr="00013D77">
        <w:rPr>
          <w:rFonts w:ascii="Times New Roman" w:hAnsi="Times New Roman" w:cs="Times New Roman"/>
          <w:b/>
        </w:rPr>
        <w:t>he Bank will need to put greater emphasis on managing knowledge services as a portfolio to ensure connectivity and knowledge flow</w:t>
      </w:r>
      <w:r>
        <w:rPr>
          <w:rFonts w:ascii="Times New Roman" w:hAnsi="Times New Roman" w:cs="Times New Roman"/>
        </w:rPr>
        <w:t xml:space="preserve">. At present, decentralized knowledge production enables </w:t>
      </w:r>
      <w:r w:rsidRPr="00AB7827">
        <w:rPr>
          <w:rFonts w:ascii="Times New Roman" w:hAnsi="Times New Roman" w:cs="Times New Roman"/>
        </w:rPr>
        <w:t xml:space="preserve">the Bank to </w:t>
      </w:r>
      <w:r>
        <w:rPr>
          <w:rFonts w:ascii="Times New Roman" w:hAnsi="Times New Roman" w:cs="Times New Roman"/>
        </w:rPr>
        <w:t xml:space="preserve">be responsive to the needs of individual clients, primarily through country units; and to </w:t>
      </w:r>
      <w:r w:rsidRPr="00AB7827">
        <w:rPr>
          <w:rFonts w:ascii="Times New Roman" w:hAnsi="Times New Roman" w:cs="Times New Roman"/>
        </w:rPr>
        <w:t>contribut</w:t>
      </w:r>
      <w:r>
        <w:rPr>
          <w:rFonts w:ascii="Times New Roman" w:hAnsi="Times New Roman" w:cs="Times New Roman"/>
        </w:rPr>
        <w:t xml:space="preserve">e </w:t>
      </w:r>
      <w:r w:rsidRPr="00AB7827">
        <w:rPr>
          <w:rFonts w:ascii="Times New Roman" w:hAnsi="Times New Roman" w:cs="Times New Roman"/>
        </w:rPr>
        <w:t xml:space="preserve">to global </w:t>
      </w:r>
      <w:r>
        <w:rPr>
          <w:rFonts w:ascii="Times New Roman" w:hAnsi="Times New Roman" w:cs="Times New Roman"/>
        </w:rPr>
        <w:t xml:space="preserve">knowledge </w:t>
      </w:r>
      <w:r w:rsidRPr="00AB7827">
        <w:rPr>
          <w:rFonts w:ascii="Times New Roman" w:hAnsi="Times New Roman" w:cs="Times New Roman"/>
        </w:rPr>
        <w:t xml:space="preserve">through </w:t>
      </w:r>
      <w:r>
        <w:rPr>
          <w:rFonts w:ascii="Times New Roman" w:hAnsi="Times New Roman" w:cs="Times New Roman"/>
        </w:rPr>
        <w:t xml:space="preserve">various </w:t>
      </w:r>
      <w:r w:rsidRPr="00AB7827">
        <w:rPr>
          <w:rFonts w:ascii="Times New Roman" w:hAnsi="Times New Roman" w:cs="Times New Roman"/>
        </w:rPr>
        <w:t>network councils and sector boards</w:t>
      </w:r>
      <w:r>
        <w:rPr>
          <w:rFonts w:ascii="Times New Roman" w:hAnsi="Times New Roman" w:cs="Times New Roman"/>
        </w:rPr>
        <w:t xml:space="preserve">. This decentralization, however, limits management’s opportunities to increase the overall impact of the knowledge portfolio; instead, synergies among the different knowledge services—and the units that provide them—happen informally, with </w:t>
      </w:r>
      <w:r w:rsidRPr="00AB7827">
        <w:rPr>
          <w:rFonts w:ascii="Times New Roman" w:hAnsi="Times New Roman" w:cs="Times New Roman"/>
        </w:rPr>
        <w:t>minimal coordination</w:t>
      </w:r>
      <w:r>
        <w:rPr>
          <w:rFonts w:ascii="Times New Roman" w:hAnsi="Times New Roman" w:cs="Times New Roman"/>
        </w:rPr>
        <w:t>.</w:t>
      </w:r>
    </w:p>
    <w:p w:rsidR="00814939" w:rsidRDefault="00814939" w:rsidP="00706EB5">
      <w:pPr>
        <w:numPr>
          <w:ilvl w:val="0"/>
          <w:numId w:val="31"/>
        </w:numPr>
        <w:ind w:left="0" w:firstLine="0"/>
        <w:rPr>
          <w:rFonts w:ascii="Times New Roman" w:hAnsi="Times New Roman" w:cs="Times New Roman"/>
        </w:rPr>
      </w:pPr>
      <w:r w:rsidRPr="00013D77">
        <w:rPr>
          <w:rFonts w:ascii="Times New Roman" w:hAnsi="Times New Roman" w:cs="Times New Roman"/>
          <w:b/>
        </w:rPr>
        <w:t>Different units across the Bank are already engaged in initiatives to strengthen the connectivity of knowledge services and promote greater movement of information across the institution</w:t>
      </w:r>
      <w:r w:rsidRPr="004B76AA">
        <w:rPr>
          <w:rFonts w:ascii="Times New Roman" w:hAnsi="Times New Roman" w:cs="Times New Roman"/>
        </w:rPr>
        <w:t>.  At the sector board level, aside from restructuring of the FPD network to improve the flow of knowledge across the inst</w:t>
      </w:r>
      <w:r>
        <w:rPr>
          <w:rFonts w:ascii="Times New Roman" w:hAnsi="Times New Roman" w:cs="Times New Roman"/>
        </w:rPr>
        <w:t>itution, other sector boards are developing a 10 point program to strengthen quality, human resource management, and knowledge flow across the institution.  At the regional level, one approach to encouraging knowledge flow is the LCR Chief Economist’s Office coordinating regional knowledge services with country management units; another example is MNA’s important effort to draw lessons from knowledge services embedded in lending operations (these are funded by borrowers and carry lessons applicable across the Bank); and yet another example is SAR’s effort to structure the numerous regional knowledge services into portfolios with clear objectives.</w:t>
      </w:r>
    </w:p>
    <w:p w:rsidR="00814939" w:rsidRDefault="00814939" w:rsidP="00706EB5">
      <w:pPr>
        <w:numPr>
          <w:ilvl w:val="0"/>
          <w:numId w:val="31"/>
        </w:numPr>
        <w:ind w:left="0" w:firstLine="0"/>
        <w:rPr>
          <w:rFonts w:ascii="Times New Roman" w:hAnsi="Times New Roman" w:cs="Times New Roman"/>
        </w:rPr>
      </w:pPr>
      <w:r w:rsidRPr="00013D77">
        <w:rPr>
          <w:rFonts w:ascii="Times New Roman" w:hAnsi="Times New Roman" w:cs="Times New Roman"/>
          <w:b/>
        </w:rPr>
        <w:t>Finally, the effective governance and assessment of knowledge activities will depend on the existence of a coherent results framework</w:t>
      </w:r>
      <w:r>
        <w:rPr>
          <w:rFonts w:ascii="Times New Roman" w:hAnsi="Times New Roman" w:cs="Times New Roman"/>
        </w:rPr>
        <w:t>.</w:t>
      </w:r>
      <w:r w:rsidRPr="004B76AA">
        <w:rPr>
          <w:rFonts w:ascii="Times New Roman" w:hAnsi="Times New Roman" w:cs="Times New Roman"/>
        </w:rPr>
        <w:t xml:space="preserve"> </w:t>
      </w:r>
      <w:r>
        <w:rPr>
          <w:rFonts w:ascii="Times New Roman" w:hAnsi="Times New Roman" w:cs="Times New Roman"/>
        </w:rPr>
        <w:t xml:space="preserve"> This </w:t>
      </w:r>
      <w:r w:rsidRPr="004B76AA">
        <w:rPr>
          <w:rFonts w:ascii="Times New Roman" w:hAnsi="Times New Roman" w:cs="Times New Roman"/>
        </w:rPr>
        <w:t>will enable management to determine how well each part of the knowledge system is contributing to the overall effectiveness of the Bank’s</w:t>
      </w:r>
      <w:r w:rsidRPr="00B46C2E">
        <w:rPr>
          <w:rFonts w:ascii="Times New Roman" w:hAnsi="Times New Roman" w:cs="Times New Roman"/>
          <w:b/>
        </w:rPr>
        <w:t xml:space="preserve"> knowledge work</w:t>
      </w:r>
      <w:r>
        <w:rPr>
          <w:rFonts w:ascii="Times New Roman" w:hAnsi="Times New Roman" w:cs="Times New Roman"/>
          <w:b/>
        </w:rPr>
        <w:t>.</w:t>
      </w:r>
      <w:r>
        <w:rPr>
          <w:rFonts w:ascii="Times New Roman" w:hAnsi="Times New Roman" w:cs="Times New Roman"/>
        </w:rPr>
        <w:t xml:space="preserve">  Such a framework will also show where resources are adequate and where they are lacking, and enable a discussion about the allocation of resources, including trust fund resources. </w:t>
      </w:r>
    </w:p>
    <w:p w:rsidR="00814939" w:rsidRDefault="00814939" w:rsidP="00706EB5">
      <w:pPr>
        <w:pStyle w:val="ListParagraph"/>
        <w:numPr>
          <w:ilvl w:val="0"/>
          <w:numId w:val="39"/>
        </w:numPr>
        <w:ind w:left="360" w:hanging="360"/>
        <w:contextualSpacing w:val="0"/>
        <w:rPr>
          <w:rFonts w:ascii="Times New Roman" w:hAnsi="Times New Roman" w:cs="Times New Roman"/>
          <w:b/>
        </w:rPr>
      </w:pPr>
      <w:r>
        <w:rPr>
          <w:rFonts w:ascii="Times New Roman" w:hAnsi="Times New Roman" w:cs="Times New Roman"/>
          <w:b/>
        </w:rPr>
        <w:t xml:space="preserve"> Summary of Recommendations</w:t>
      </w:r>
    </w:p>
    <w:p w:rsidR="00814939" w:rsidRPr="001607A1" w:rsidRDefault="00814939" w:rsidP="00706EB5">
      <w:pPr>
        <w:pStyle w:val="ListParagraph"/>
        <w:numPr>
          <w:ilvl w:val="0"/>
          <w:numId w:val="31"/>
        </w:numPr>
        <w:ind w:left="0" w:firstLine="0"/>
        <w:contextualSpacing w:val="0"/>
        <w:rPr>
          <w:rFonts w:ascii="Times New Roman" w:hAnsi="Times New Roman" w:cs="Times New Roman"/>
        </w:rPr>
      </w:pPr>
      <w:r w:rsidRPr="00013D77">
        <w:rPr>
          <w:rFonts w:ascii="Times New Roman" w:hAnsi="Times New Roman" w:cs="Times New Roman"/>
          <w:b/>
        </w:rPr>
        <w:t>In order to address these challenges, the Bank needs to engage in a conversation about the most effective and practical ways to measure results of knowledge activities and about how to strengthen the connectivity of various components of the knowledge portfolio</w:t>
      </w:r>
      <w:r>
        <w:rPr>
          <w:rFonts w:ascii="Times New Roman" w:hAnsi="Times New Roman" w:cs="Times New Roman"/>
        </w:rPr>
        <w:t xml:space="preserve">. This would allow the Bank to ensure that individual knowledge services to client countries have the greatest possible impact, not only by being better focused on results, but by better drawing on the knowledge and experience from other countries.  This would go a long way to resolving the knowledge paradox. It would also allow the Bank to have the greatest possible impact in the areas of global public goods that it engages in, since with better connectivity, it could rely on one of its important comparative advantages, its presence in 120 locations.  </w:t>
      </w:r>
      <w:r w:rsidR="00C97C0E">
        <w:rPr>
          <w:rFonts w:ascii="Times New Roman" w:hAnsi="Times New Roman" w:cs="Times New Roman"/>
        </w:rPr>
        <w:t>However,</w:t>
      </w:r>
      <w:r>
        <w:rPr>
          <w:rFonts w:ascii="Times New Roman" w:hAnsi="Times New Roman" w:cs="Times New Roman"/>
        </w:rPr>
        <w:t xml:space="preserve"> the changing landscape for development knowledge </w:t>
      </w:r>
      <w:r w:rsidR="00C97C0E">
        <w:rPr>
          <w:rFonts w:ascii="Times New Roman" w:hAnsi="Times New Roman" w:cs="Times New Roman"/>
        </w:rPr>
        <w:t xml:space="preserve">is </w:t>
      </w:r>
      <w:r>
        <w:rPr>
          <w:rFonts w:ascii="Times New Roman" w:hAnsi="Times New Roman" w:cs="Times New Roman"/>
        </w:rPr>
        <w:t>forcing the Bank to change not only the issues it works on, but the way it works –across the nine types of knowledge activities. The new approach</w:t>
      </w:r>
      <w:r w:rsidR="00C97C0E">
        <w:rPr>
          <w:rFonts w:ascii="Times New Roman" w:hAnsi="Times New Roman" w:cs="Times New Roman"/>
        </w:rPr>
        <w:t xml:space="preserve"> of democratizing knowledge proposes </w:t>
      </w:r>
      <w:r>
        <w:rPr>
          <w:rFonts w:ascii="Times New Roman" w:hAnsi="Times New Roman" w:cs="Times New Roman"/>
        </w:rPr>
        <w:t xml:space="preserve">that the Bank’s scarce resources can be used much more effectively when </w:t>
      </w:r>
      <w:r w:rsidR="00C97C0E">
        <w:rPr>
          <w:rFonts w:ascii="Times New Roman" w:hAnsi="Times New Roman" w:cs="Times New Roman"/>
        </w:rPr>
        <w:t>aimed to a much broader audience</w:t>
      </w:r>
      <w:r>
        <w:rPr>
          <w:rFonts w:ascii="Times New Roman" w:hAnsi="Times New Roman" w:cs="Times New Roman"/>
        </w:rPr>
        <w:t xml:space="preserve">.   </w:t>
      </w:r>
    </w:p>
    <w:p w:rsidR="00C97C0E" w:rsidRPr="00C97C0E" w:rsidRDefault="00814939" w:rsidP="00706EB5">
      <w:pPr>
        <w:pStyle w:val="ListParagraph"/>
        <w:spacing w:after="120"/>
        <w:ind w:left="0"/>
        <w:contextualSpacing w:val="0"/>
        <w:rPr>
          <w:rFonts w:ascii="Times New Roman" w:hAnsi="Times New Roman" w:cs="Times New Roman"/>
        </w:rPr>
      </w:pPr>
      <w:r w:rsidRPr="00013D77">
        <w:rPr>
          <w:rFonts w:ascii="Times New Roman" w:hAnsi="Times New Roman" w:cs="Times New Roman"/>
          <w:b/>
        </w:rPr>
        <w:lastRenderedPageBreak/>
        <w:t xml:space="preserve">Measuring results and strengthening quality </w:t>
      </w:r>
    </w:p>
    <w:p w:rsidR="00814939" w:rsidRDefault="00814939" w:rsidP="00706EB5">
      <w:pPr>
        <w:pStyle w:val="ListParagraph"/>
        <w:numPr>
          <w:ilvl w:val="0"/>
          <w:numId w:val="31"/>
        </w:numPr>
        <w:spacing w:after="120"/>
        <w:ind w:left="0" w:firstLine="0"/>
        <w:contextualSpacing w:val="0"/>
        <w:rPr>
          <w:rFonts w:ascii="Times New Roman" w:hAnsi="Times New Roman" w:cs="Times New Roman"/>
        </w:rPr>
      </w:pPr>
      <w:r w:rsidRPr="00C97C0E">
        <w:rPr>
          <w:rFonts w:ascii="Times New Roman" w:hAnsi="Times New Roman" w:cs="Times New Roman"/>
          <w:b/>
        </w:rPr>
        <w:t xml:space="preserve"> While it is essential to strengthen results measurement for the Bank’s knowledge work, many steps have already been taken</w:t>
      </w:r>
      <w:r w:rsidRPr="00013D77">
        <w:rPr>
          <w:rFonts w:ascii="Times New Roman" w:hAnsi="Times New Roman" w:cs="Times New Roman"/>
        </w:rPr>
        <w:t xml:space="preserve">. The report recommends that the current plans for measuring the results of economic and sector work and technical assistance be expanded to require a systematic approach to assessing the results of all core knowledge work.  This requires a few basic elements:  </w:t>
      </w:r>
    </w:p>
    <w:p w:rsidR="00814939" w:rsidRDefault="00814939" w:rsidP="00706EB5">
      <w:pPr>
        <w:numPr>
          <w:ilvl w:val="1"/>
          <w:numId w:val="27"/>
        </w:numPr>
        <w:spacing w:after="120"/>
        <w:ind w:left="1080"/>
        <w:rPr>
          <w:rFonts w:ascii="Times New Roman" w:hAnsi="Times New Roman" w:cs="Times New Roman"/>
        </w:rPr>
      </w:pPr>
      <w:r w:rsidRPr="00013D77">
        <w:rPr>
          <w:rFonts w:ascii="Times New Roman" w:hAnsi="Times New Roman" w:cs="Times New Roman"/>
        </w:rPr>
        <w:t xml:space="preserve">a clear objective when the knowledge activity is initiated; </w:t>
      </w:r>
    </w:p>
    <w:p w:rsidR="00814939" w:rsidRDefault="00814939" w:rsidP="00706EB5">
      <w:pPr>
        <w:numPr>
          <w:ilvl w:val="1"/>
          <w:numId w:val="27"/>
        </w:numPr>
        <w:spacing w:after="120"/>
        <w:ind w:left="1080"/>
        <w:rPr>
          <w:rFonts w:ascii="Times New Roman" w:hAnsi="Times New Roman" w:cs="Times New Roman"/>
        </w:rPr>
      </w:pPr>
      <w:r w:rsidRPr="00013D77">
        <w:rPr>
          <w:rFonts w:ascii="Times New Roman" w:hAnsi="Times New Roman" w:cs="Times New Roman"/>
        </w:rPr>
        <w:t>agreement on intermediate outcomes and measurable indicators</w:t>
      </w:r>
      <w:r w:rsidRPr="00013D77">
        <w:rPr>
          <w:rFonts w:ascii="Times New Roman" w:hAnsi="Times New Roman"/>
        </w:rPr>
        <w:t>, including wherever possible information on citations, page views, and downloads;</w:t>
      </w:r>
    </w:p>
    <w:p w:rsidR="00814939" w:rsidRDefault="00814939" w:rsidP="00706EB5">
      <w:pPr>
        <w:numPr>
          <w:ilvl w:val="1"/>
          <w:numId w:val="27"/>
        </w:numPr>
        <w:spacing w:after="120"/>
        <w:ind w:left="1080"/>
        <w:rPr>
          <w:rFonts w:ascii="Times New Roman" w:hAnsi="Times New Roman" w:cs="Times New Roman"/>
        </w:rPr>
      </w:pPr>
      <w:r w:rsidRPr="00013D77">
        <w:rPr>
          <w:rFonts w:ascii="Times New Roman" w:hAnsi="Times New Roman" w:cs="Times New Roman"/>
        </w:rPr>
        <w:t xml:space="preserve">budgeted plans for assessing outcomes; and </w:t>
      </w:r>
    </w:p>
    <w:p w:rsidR="00814939" w:rsidRPr="00640132" w:rsidRDefault="00814939" w:rsidP="00706EB5">
      <w:pPr>
        <w:numPr>
          <w:ilvl w:val="1"/>
          <w:numId w:val="27"/>
        </w:numPr>
        <w:spacing w:after="0"/>
        <w:ind w:left="1080"/>
        <w:rPr>
          <w:rFonts w:ascii="Times New Roman" w:hAnsi="Times New Roman" w:cs="Times New Roman"/>
        </w:rPr>
      </w:pPr>
      <w:proofErr w:type="gramStart"/>
      <w:r w:rsidRPr="00013D77">
        <w:rPr>
          <w:rFonts w:ascii="Times New Roman" w:hAnsi="Times New Roman" w:cs="Times New Roman"/>
        </w:rPr>
        <w:t>mechanisms</w:t>
      </w:r>
      <w:proofErr w:type="gramEnd"/>
      <w:r w:rsidRPr="00013D77">
        <w:rPr>
          <w:rFonts w:ascii="Times New Roman" w:hAnsi="Times New Roman" w:cs="Times New Roman"/>
        </w:rPr>
        <w:t xml:space="preserve"> to ensure lessons are captured and fed back into the design and implementation of future activities.</w:t>
      </w:r>
    </w:p>
    <w:p w:rsidR="00814939" w:rsidRPr="00640132" w:rsidRDefault="00814939" w:rsidP="00706EB5">
      <w:pPr>
        <w:spacing w:after="0"/>
        <w:ind w:left="1080"/>
        <w:rPr>
          <w:rFonts w:ascii="Times New Roman" w:hAnsi="Times New Roman" w:cs="Times New Roman"/>
        </w:rPr>
      </w:pPr>
    </w:p>
    <w:p w:rsidR="00814939" w:rsidRPr="00640132" w:rsidRDefault="00814939" w:rsidP="00706EB5">
      <w:pPr>
        <w:pStyle w:val="ListParagraph"/>
        <w:numPr>
          <w:ilvl w:val="0"/>
          <w:numId w:val="31"/>
        </w:numPr>
        <w:spacing w:after="0"/>
        <w:ind w:left="0" w:firstLine="0"/>
        <w:contextualSpacing w:val="0"/>
        <w:rPr>
          <w:rFonts w:ascii="Times New Roman" w:hAnsi="Times New Roman" w:cs="Times New Roman"/>
        </w:rPr>
      </w:pPr>
      <w:r w:rsidRPr="00013D77">
        <w:rPr>
          <w:rFonts w:ascii="Times New Roman" w:hAnsi="Times New Roman" w:cs="Times New Roman"/>
          <w:b/>
        </w:rPr>
        <w:t>Inferring the impact of knowledge services will require the adoption of multiple evaluation methods (or triangulation)</w:t>
      </w:r>
      <w:r>
        <w:rPr>
          <w:rFonts w:ascii="Times New Roman" w:hAnsi="Times New Roman" w:cs="Times New Roman"/>
        </w:rPr>
        <w:t xml:space="preserve">. This will have to </w:t>
      </w:r>
      <w:r w:rsidRPr="00013D77">
        <w:rPr>
          <w:rFonts w:ascii="Times New Roman" w:hAnsi="Times New Roman" w:cs="Times New Roman"/>
        </w:rPr>
        <w:t xml:space="preserve">complement the current self-assessments and IEG evaluations with client and stakeholder surveys, and with periodic independent and retrospective evaluations.  </w:t>
      </w:r>
      <w:r w:rsidRPr="00013D77">
        <w:rPr>
          <w:rFonts w:ascii="Times New Roman" w:hAnsi="Times New Roman"/>
        </w:rPr>
        <w:t>To ensure timely responses from clients, task managers should be mandated to identify possible clients for each task as a prerequisite for doing completion reports.  To ensure that explicit knowledge products have a lasting impact, task managers should be required to indicate in completion reports where data sources and analysis can be found on Bank websites for replicating analysis.</w:t>
      </w:r>
    </w:p>
    <w:p w:rsidR="00814939" w:rsidRPr="00640132" w:rsidRDefault="00814939" w:rsidP="00706EB5">
      <w:pPr>
        <w:spacing w:after="0"/>
        <w:rPr>
          <w:rFonts w:ascii="Times New Roman" w:hAnsi="Times New Roman" w:cs="Times New Roman"/>
        </w:rPr>
      </w:pPr>
    </w:p>
    <w:p w:rsidR="00814939" w:rsidRDefault="00814939" w:rsidP="00706EB5">
      <w:pPr>
        <w:pStyle w:val="ListParagraph"/>
        <w:numPr>
          <w:ilvl w:val="0"/>
          <w:numId w:val="31"/>
        </w:numPr>
        <w:spacing w:after="120"/>
        <w:ind w:left="0" w:firstLine="0"/>
        <w:contextualSpacing w:val="0"/>
        <w:rPr>
          <w:rFonts w:ascii="Times New Roman" w:hAnsi="Times New Roman" w:cs="Times New Roman"/>
        </w:rPr>
      </w:pPr>
      <w:r w:rsidRPr="00013D77">
        <w:rPr>
          <w:rFonts w:ascii="Times New Roman" w:hAnsi="Times New Roman" w:cs="Times New Roman"/>
          <w:b/>
        </w:rPr>
        <w:t xml:space="preserve">Quality assurance, support and monitoring </w:t>
      </w:r>
      <w:r w:rsidR="00C97C0E">
        <w:rPr>
          <w:rFonts w:ascii="Times New Roman" w:hAnsi="Times New Roman" w:cs="Times New Roman"/>
          <w:b/>
        </w:rPr>
        <w:t xml:space="preserve">of knowledge services </w:t>
      </w:r>
      <w:r w:rsidRPr="00013D77">
        <w:rPr>
          <w:rFonts w:ascii="Times New Roman" w:hAnsi="Times New Roman" w:cs="Times New Roman"/>
          <w:b/>
        </w:rPr>
        <w:t>at other levels could be enhanced as follows</w:t>
      </w:r>
      <w:r w:rsidRPr="00013D77">
        <w:rPr>
          <w:rFonts w:ascii="Times New Roman" w:hAnsi="Times New Roman" w:cs="Times New Roman"/>
        </w:rPr>
        <w:t xml:space="preserve">:  </w:t>
      </w:r>
    </w:p>
    <w:p w:rsidR="00814939" w:rsidRDefault="00814939" w:rsidP="00E810F6">
      <w:pPr>
        <w:spacing w:after="120"/>
        <w:ind w:left="1080"/>
        <w:rPr>
          <w:rFonts w:ascii="Times New Roman" w:hAnsi="Times New Roman" w:cs="Times New Roman"/>
        </w:rPr>
      </w:pPr>
    </w:p>
    <w:p w:rsidR="00814939" w:rsidRDefault="00814939" w:rsidP="00706EB5">
      <w:pPr>
        <w:numPr>
          <w:ilvl w:val="1"/>
          <w:numId w:val="27"/>
        </w:numPr>
        <w:spacing w:after="120"/>
        <w:ind w:left="1080"/>
        <w:rPr>
          <w:rFonts w:ascii="Times New Roman" w:hAnsi="Times New Roman" w:cs="Times New Roman"/>
        </w:rPr>
      </w:pPr>
      <w:r w:rsidRPr="00013D77">
        <w:rPr>
          <w:rFonts w:ascii="Times New Roman" w:hAnsi="Times New Roman" w:cs="Times New Roman"/>
        </w:rPr>
        <w:t xml:space="preserve">Peer review practices should be strengthened and systematized, with external experts and client perspectives included in peer review panels.  </w:t>
      </w:r>
      <w:r w:rsidR="00E319E8">
        <w:rPr>
          <w:rFonts w:ascii="Times New Roman" w:hAnsi="Times New Roman" w:cs="Times New Roman"/>
        </w:rPr>
        <w:t>The role of s</w:t>
      </w:r>
      <w:r w:rsidRPr="00013D77">
        <w:rPr>
          <w:rFonts w:ascii="Times New Roman" w:hAnsi="Times New Roman" w:cs="Times New Roman"/>
        </w:rPr>
        <w:t xml:space="preserve">ector boards </w:t>
      </w:r>
      <w:r w:rsidR="00E319E8">
        <w:rPr>
          <w:rFonts w:ascii="Times New Roman" w:hAnsi="Times New Roman" w:cs="Times New Roman"/>
        </w:rPr>
        <w:t>could be enhanced in</w:t>
      </w:r>
      <w:r w:rsidRPr="00013D77">
        <w:rPr>
          <w:rFonts w:ascii="Times New Roman" w:hAnsi="Times New Roman" w:cs="Times New Roman"/>
        </w:rPr>
        <w:t xml:space="preserve"> ensur</w:t>
      </w:r>
      <w:r w:rsidR="00E319E8">
        <w:rPr>
          <w:rFonts w:ascii="Times New Roman" w:hAnsi="Times New Roman" w:cs="Times New Roman"/>
        </w:rPr>
        <w:t>ing</w:t>
      </w:r>
      <w:r w:rsidRPr="00013D77">
        <w:rPr>
          <w:rFonts w:ascii="Times New Roman" w:hAnsi="Times New Roman" w:cs="Times New Roman"/>
        </w:rPr>
        <w:t xml:space="preserve"> that global experience is taken into account in the peer review process. </w:t>
      </w:r>
    </w:p>
    <w:p w:rsidR="00814939" w:rsidRDefault="00E319E8" w:rsidP="00706EB5">
      <w:pPr>
        <w:numPr>
          <w:ilvl w:val="1"/>
          <w:numId w:val="27"/>
        </w:numPr>
        <w:spacing w:after="0"/>
        <w:ind w:left="1080"/>
        <w:rPr>
          <w:rFonts w:ascii="Times New Roman" w:hAnsi="Times New Roman" w:cs="Times New Roman"/>
        </w:rPr>
      </w:pPr>
      <w:r>
        <w:rPr>
          <w:rFonts w:ascii="Times New Roman" w:hAnsi="Times New Roman" w:cs="Times New Roman"/>
        </w:rPr>
        <w:t xml:space="preserve">Management </w:t>
      </w:r>
      <w:r w:rsidR="00814939" w:rsidRPr="00013D77">
        <w:rPr>
          <w:rFonts w:ascii="Times New Roman" w:hAnsi="Times New Roman" w:cs="Times New Roman"/>
        </w:rPr>
        <w:t xml:space="preserve">arrangements should be made consistent. It is essential that management have appropriate tools to ensure quality, results, and relevance. </w:t>
      </w:r>
      <w:r>
        <w:rPr>
          <w:rFonts w:ascii="Times New Roman" w:hAnsi="Times New Roman" w:cs="Times New Roman"/>
        </w:rPr>
        <w:t xml:space="preserve"> This may include clearer “sponsorship” for a</w:t>
      </w:r>
      <w:r w:rsidR="00814939" w:rsidRPr="00013D77">
        <w:rPr>
          <w:rFonts w:ascii="Times New Roman" w:hAnsi="Times New Roman" w:cs="Times New Roman"/>
        </w:rPr>
        <w:t>ll product lines</w:t>
      </w:r>
      <w:r>
        <w:rPr>
          <w:rFonts w:ascii="Times New Roman" w:hAnsi="Times New Roman" w:cs="Times New Roman"/>
        </w:rPr>
        <w:t xml:space="preserve">, where the </w:t>
      </w:r>
      <w:r w:rsidR="00814939" w:rsidRPr="00013D77">
        <w:rPr>
          <w:rFonts w:ascii="Times New Roman" w:hAnsi="Times New Roman" w:cs="Times New Roman"/>
        </w:rPr>
        <w:t xml:space="preserve">sponsor, </w:t>
      </w:r>
      <w:proofErr w:type="gramStart"/>
      <w:r>
        <w:rPr>
          <w:rFonts w:ascii="Times New Roman" w:hAnsi="Times New Roman" w:cs="Times New Roman"/>
        </w:rPr>
        <w:t xml:space="preserve">would  </w:t>
      </w:r>
      <w:r w:rsidR="00814939" w:rsidRPr="00013D77">
        <w:rPr>
          <w:rFonts w:ascii="Times New Roman" w:hAnsi="Times New Roman" w:cs="Times New Roman"/>
        </w:rPr>
        <w:t>responsible</w:t>
      </w:r>
      <w:proofErr w:type="gramEnd"/>
      <w:r w:rsidR="00814939" w:rsidRPr="00013D77">
        <w:rPr>
          <w:rFonts w:ascii="Times New Roman" w:hAnsi="Times New Roman" w:cs="Times New Roman"/>
        </w:rPr>
        <w:t xml:space="preserve"> for </w:t>
      </w:r>
      <w:r>
        <w:rPr>
          <w:rFonts w:ascii="Times New Roman" w:hAnsi="Times New Roman" w:cs="Times New Roman"/>
        </w:rPr>
        <w:t>providing</w:t>
      </w:r>
      <w:r w:rsidR="00814939" w:rsidRPr="00013D77">
        <w:rPr>
          <w:rFonts w:ascii="Times New Roman" w:hAnsi="Times New Roman" w:cs="Times New Roman"/>
        </w:rPr>
        <w:t xml:space="preserve"> </w:t>
      </w:r>
      <w:r>
        <w:rPr>
          <w:rFonts w:ascii="Times New Roman" w:hAnsi="Times New Roman" w:cs="Times New Roman"/>
        </w:rPr>
        <w:t xml:space="preserve">guidelines, </w:t>
      </w:r>
      <w:r w:rsidR="00814939" w:rsidRPr="00013D77">
        <w:rPr>
          <w:rFonts w:ascii="Times New Roman" w:hAnsi="Times New Roman" w:cs="Times New Roman"/>
        </w:rPr>
        <w:t xml:space="preserve"> monitor</w:t>
      </w:r>
      <w:r>
        <w:rPr>
          <w:rFonts w:ascii="Times New Roman" w:hAnsi="Times New Roman" w:cs="Times New Roman"/>
        </w:rPr>
        <w:t xml:space="preserve">ing the portfolio </w:t>
      </w:r>
      <w:r w:rsidR="00814939" w:rsidRPr="00013D77">
        <w:rPr>
          <w:rFonts w:ascii="Times New Roman" w:hAnsi="Times New Roman" w:cs="Times New Roman"/>
        </w:rPr>
        <w:t xml:space="preserve">, and arranging post-review of quality, relevance, and results within each product line.  </w:t>
      </w:r>
    </w:p>
    <w:p w:rsidR="00E319E8" w:rsidRDefault="00E319E8" w:rsidP="00E810F6">
      <w:pPr>
        <w:spacing w:after="0"/>
        <w:ind w:left="1080"/>
        <w:rPr>
          <w:rFonts w:ascii="Times New Roman" w:hAnsi="Times New Roman" w:cs="Times New Roman"/>
        </w:rPr>
      </w:pPr>
    </w:p>
    <w:p w:rsidR="00814939" w:rsidRPr="00640132" w:rsidRDefault="00814939" w:rsidP="00706EB5">
      <w:pPr>
        <w:pStyle w:val="ListParagraph"/>
        <w:rPr>
          <w:rFonts w:ascii="Times New Roman" w:hAnsi="Times New Roman" w:cs="Times New Roman"/>
        </w:rPr>
      </w:pPr>
    </w:p>
    <w:p w:rsidR="00C97C0E" w:rsidRDefault="00814939" w:rsidP="00706EB5">
      <w:pPr>
        <w:pStyle w:val="ListParagraph"/>
        <w:spacing w:after="120"/>
        <w:ind w:left="0"/>
        <w:contextualSpacing w:val="0"/>
        <w:rPr>
          <w:rFonts w:ascii="Times New Roman" w:hAnsi="Times New Roman" w:cs="Times New Roman"/>
        </w:rPr>
      </w:pPr>
      <w:r w:rsidRPr="00013D77">
        <w:rPr>
          <w:rFonts w:ascii="Times New Roman" w:hAnsi="Times New Roman" w:cs="Times New Roman"/>
          <w:b/>
        </w:rPr>
        <w:t>Managing knowledge as a portfolio and strengthening connectivity</w:t>
      </w:r>
      <w:r w:rsidRPr="00013D77">
        <w:rPr>
          <w:rFonts w:ascii="Times New Roman" w:hAnsi="Times New Roman" w:cs="Times New Roman"/>
        </w:rPr>
        <w:t xml:space="preserve">  </w:t>
      </w:r>
    </w:p>
    <w:p w:rsidR="00814939" w:rsidRPr="00640132" w:rsidRDefault="00814939" w:rsidP="00706EB5">
      <w:pPr>
        <w:pStyle w:val="ListParagraph"/>
        <w:numPr>
          <w:ilvl w:val="0"/>
          <w:numId w:val="31"/>
        </w:numPr>
        <w:ind w:left="0" w:firstLine="0"/>
        <w:contextualSpacing w:val="0"/>
        <w:rPr>
          <w:rFonts w:ascii="Times New Roman" w:hAnsi="Times New Roman" w:cs="Times New Roman"/>
        </w:rPr>
      </w:pPr>
      <w:r w:rsidRPr="00C97C0E">
        <w:rPr>
          <w:rFonts w:ascii="Times New Roman" w:hAnsi="Times New Roman" w:cs="Times New Roman"/>
          <w:b/>
        </w:rPr>
        <w:t>The</w:t>
      </w:r>
      <w:r w:rsidRPr="00013D77">
        <w:rPr>
          <w:rFonts w:ascii="Times New Roman" w:hAnsi="Times New Roman" w:cs="Times New Roman"/>
        </w:rPr>
        <w:t xml:space="preserve"> </w:t>
      </w:r>
      <w:r w:rsidRPr="00C97C0E">
        <w:rPr>
          <w:rFonts w:ascii="Times New Roman" w:hAnsi="Times New Roman" w:cs="Times New Roman"/>
          <w:b/>
        </w:rPr>
        <w:t>Bank’s primary building block for delivering knowledge services is the country level, even though just about half of funding spent on core knowledge is for clients</w:t>
      </w:r>
      <w:r w:rsidRPr="00013D77">
        <w:rPr>
          <w:rFonts w:ascii="Times New Roman" w:hAnsi="Times New Roman" w:cs="Times New Roman"/>
        </w:rPr>
        <w:t xml:space="preserve">. In order to ensure that country clients get the maximum impact from Bank knowledge services, the institution needs a forum or a process to ensure that knowledge from the rest of the Bank (via networks), new knowledge from networks, knowledge from DEC and from WBI is made readily available and supports the country programs.  Likewise, the Bank’s engagement in global public goods, driven by the networks, DEC, and WBI, would have greater impact if it could be linked to country programs, especially given the local presence in 120 countries.  However, Bank resources are scarce, and the Bank cannot afford to be heading in multiple directions at once, even if trust funds play a significant role in alleviating resource constraints. As such, this report argues that   knowledge also requires a corporate perspective because while the current approach produces locally optimized outcomes with regard to both priorities and quality assurance, this system limits connectivity and opportunities for synergies and economies of scale.  </w:t>
      </w:r>
      <w:r w:rsidRPr="00013D77">
        <w:rPr>
          <w:rFonts w:ascii="Times New Roman" w:hAnsi="Times New Roman" w:cs="Times New Roman"/>
        </w:rPr>
        <w:lastRenderedPageBreak/>
        <w:t>Moving toward conscious priority setting will require debate and discussion.  The comparable business lines across networks, DEC, and WBI, recommended by CFR, are one instrument to do this. The report recommends creating explicit mechanisms for discussion of work programs and priorities among networks and regions.  O</w:t>
      </w:r>
      <w:r w:rsidRPr="00013D77">
        <w:rPr>
          <w:rFonts w:ascii="Times New Roman" w:hAnsi="Times New Roman"/>
        </w:rPr>
        <w:t xml:space="preserve">ne possibility would be to use more extensively current review bodies, such as the KLC and the CEC, in reviewing work programs across networks, regions, WBI, and DEC. </w:t>
      </w:r>
      <w:r w:rsidRPr="00013D77">
        <w:rPr>
          <w:rFonts w:ascii="Times New Roman" w:hAnsi="Times New Roman" w:cs="Times New Roman"/>
        </w:rPr>
        <w:t xml:space="preserve">This has the potential to strengthen quality, relevance, and results; identify avoidable overlaps and duplication; and achieve genuine synergies.  We can improve our quality and results by inviting external discussion and review of the quality of our knowledge services, how we prioritize our knowledge activities, and how we can bring the best minds in the world to bear on the most pressing development challenges. </w:t>
      </w:r>
    </w:p>
    <w:p w:rsidR="00814939" w:rsidRPr="00640132" w:rsidRDefault="00814939" w:rsidP="00706EB5">
      <w:pPr>
        <w:pStyle w:val="ListParagraph"/>
        <w:numPr>
          <w:ilvl w:val="0"/>
          <w:numId w:val="31"/>
        </w:numPr>
        <w:ind w:left="0" w:firstLine="0"/>
        <w:contextualSpacing w:val="0"/>
        <w:rPr>
          <w:rFonts w:ascii="Times New Roman" w:hAnsi="Times New Roman" w:cs="Times New Roman"/>
        </w:rPr>
      </w:pPr>
      <w:r w:rsidRPr="00013D77">
        <w:rPr>
          <w:rFonts w:ascii="Times New Roman" w:hAnsi="Times New Roman" w:cs="Times New Roman"/>
          <w:b/>
        </w:rPr>
        <w:t>The networks are expected to play an important role in strengthening connectivity across the Bank</w:t>
      </w:r>
      <w:r>
        <w:rPr>
          <w:rFonts w:ascii="Times New Roman" w:hAnsi="Times New Roman" w:cs="Times New Roman"/>
        </w:rPr>
        <w:t xml:space="preserve">. </w:t>
      </w:r>
      <w:r w:rsidRPr="00013D77">
        <w:rPr>
          <w:rFonts w:ascii="Times New Roman" w:hAnsi="Times New Roman" w:cs="Times New Roman"/>
        </w:rPr>
        <w:t xml:space="preserve"> </w:t>
      </w:r>
      <w:r>
        <w:rPr>
          <w:rFonts w:ascii="Times New Roman" w:hAnsi="Times New Roman" w:cs="Times New Roman"/>
        </w:rPr>
        <w:t xml:space="preserve">This is </w:t>
      </w:r>
      <w:r w:rsidRPr="00013D77">
        <w:rPr>
          <w:rFonts w:ascii="Times New Roman" w:hAnsi="Times New Roman" w:cs="Times New Roman"/>
        </w:rPr>
        <w:t xml:space="preserve">envisioned in the 10 point strategy to strengthen sector boards. Evaluating the results from knowledge products (as one of the nine knowledge activities), as proposed in this report, would be important.  Networks will have to be transparent about their own plans to encourage and to support the flow of knowledge, particularly in light of the fact that FPD considered it important to restructure its organization and invest heavily in a work collaboration system to succeed in increasing the flow of knowledge across the institution.  As part of the work collaboration system, document capture will have to play a critical role. All knowledge outputs should be captured in the Bank’s document systems, in a form that is retrievable and searchable to meet continually changing client demand, and benchmark these systems with practices in the private sector to ensure timely responsiveness. </w:t>
      </w:r>
    </w:p>
    <w:p w:rsidR="00814939" w:rsidRPr="00640132" w:rsidRDefault="00814939" w:rsidP="00706EB5">
      <w:pPr>
        <w:pStyle w:val="ListParagraph"/>
        <w:numPr>
          <w:ilvl w:val="0"/>
          <w:numId w:val="31"/>
        </w:numPr>
        <w:ind w:left="0" w:firstLine="0"/>
        <w:contextualSpacing w:val="0"/>
        <w:rPr>
          <w:rFonts w:ascii="Times New Roman" w:hAnsi="Times New Roman" w:cs="Times New Roman"/>
        </w:rPr>
      </w:pPr>
      <w:r w:rsidRPr="00013D77">
        <w:rPr>
          <w:rFonts w:ascii="Times New Roman" w:hAnsi="Times New Roman" w:cs="Times New Roman"/>
          <w:b/>
        </w:rPr>
        <w:t>Another important dimension of knowledge flow is staff incentives</w:t>
      </w:r>
      <w:r w:rsidRPr="00013D77">
        <w:rPr>
          <w:rFonts w:ascii="Times New Roman" w:hAnsi="Times New Roman" w:cs="Times New Roman"/>
        </w:rPr>
        <w:t>. Th</w:t>
      </w:r>
      <w:r w:rsidR="00C97C0E">
        <w:rPr>
          <w:rFonts w:ascii="Times New Roman" w:hAnsi="Times New Roman" w:cs="Times New Roman"/>
        </w:rPr>
        <w:t>is</w:t>
      </w:r>
      <w:r w:rsidRPr="00013D77">
        <w:rPr>
          <w:rFonts w:ascii="Times New Roman" w:hAnsi="Times New Roman" w:cs="Times New Roman"/>
        </w:rPr>
        <w:t xml:space="preserve"> too </w:t>
      </w:r>
      <w:r w:rsidR="00C97C0E">
        <w:rPr>
          <w:rFonts w:ascii="Times New Roman" w:hAnsi="Times New Roman" w:cs="Times New Roman"/>
        </w:rPr>
        <w:t xml:space="preserve">is </w:t>
      </w:r>
      <w:r w:rsidRPr="00013D77">
        <w:rPr>
          <w:rFonts w:ascii="Times New Roman" w:hAnsi="Times New Roman" w:cs="Times New Roman"/>
        </w:rPr>
        <w:t xml:space="preserve">critical to resolving the knowledge paradox.  However, it can be argued that the most important </w:t>
      </w:r>
      <w:r w:rsidR="00C97C0E">
        <w:rPr>
          <w:rFonts w:ascii="Times New Roman" w:hAnsi="Times New Roman" w:cs="Times New Roman"/>
        </w:rPr>
        <w:t xml:space="preserve">factor </w:t>
      </w:r>
      <w:r w:rsidRPr="00013D77">
        <w:rPr>
          <w:rFonts w:ascii="Times New Roman" w:hAnsi="Times New Roman" w:cs="Times New Roman"/>
        </w:rPr>
        <w:t xml:space="preserve">to improving staff incentives for knowledge flow </w:t>
      </w:r>
      <w:r w:rsidR="00C97C0E">
        <w:rPr>
          <w:rFonts w:ascii="Times New Roman" w:hAnsi="Times New Roman" w:cs="Times New Roman"/>
        </w:rPr>
        <w:t xml:space="preserve">is </w:t>
      </w:r>
      <w:r w:rsidRPr="00013D77">
        <w:rPr>
          <w:rFonts w:ascii="Times New Roman" w:hAnsi="Times New Roman" w:cs="Times New Roman"/>
        </w:rPr>
        <w:t>signal</w:t>
      </w:r>
      <w:r w:rsidR="00C97C0E">
        <w:rPr>
          <w:rFonts w:ascii="Times New Roman" w:hAnsi="Times New Roman" w:cs="Times New Roman"/>
        </w:rPr>
        <w:t>s</w:t>
      </w:r>
      <w:r w:rsidRPr="00013D77">
        <w:rPr>
          <w:rFonts w:ascii="Times New Roman" w:hAnsi="Times New Roman" w:cs="Times New Roman"/>
        </w:rPr>
        <w:t xml:space="preserve"> from management – demonstrated leadership and behavior change</w:t>
      </w:r>
      <w:r w:rsidR="009060B0">
        <w:rPr>
          <w:rFonts w:ascii="Times New Roman" w:hAnsi="Times New Roman" w:cs="Times New Roman"/>
        </w:rPr>
        <w:t xml:space="preserve"> in sharing knowledge</w:t>
      </w:r>
      <w:r w:rsidRPr="00013D77">
        <w:rPr>
          <w:rFonts w:ascii="Times New Roman" w:hAnsi="Times New Roman" w:cs="Times New Roman"/>
        </w:rPr>
        <w:t xml:space="preserve">.  Incorporating knowledge services in the corporate scorecard will </w:t>
      </w:r>
      <w:r w:rsidR="00C97C0E">
        <w:rPr>
          <w:rFonts w:ascii="Times New Roman" w:hAnsi="Times New Roman" w:cs="Times New Roman"/>
        </w:rPr>
        <w:t xml:space="preserve">also </w:t>
      </w:r>
      <w:r w:rsidRPr="00013D77">
        <w:rPr>
          <w:rFonts w:ascii="Times New Roman" w:hAnsi="Times New Roman" w:cs="Times New Roman"/>
        </w:rPr>
        <w:t xml:space="preserve">be critical to that end. </w:t>
      </w:r>
      <w:r w:rsidR="004B329B">
        <w:rPr>
          <w:rFonts w:ascii="Times New Roman" w:hAnsi="Times New Roman" w:cs="Times New Roman"/>
        </w:rPr>
        <w:t>In addition, e</w:t>
      </w:r>
      <w:r w:rsidRPr="00013D77">
        <w:rPr>
          <w:rFonts w:ascii="Times New Roman" w:hAnsi="Times New Roman" w:cs="Times New Roman"/>
        </w:rPr>
        <w:t xml:space="preserve">mphasizing the achievement of </w:t>
      </w:r>
      <w:r w:rsidR="00C97C0E">
        <w:rPr>
          <w:rFonts w:ascii="Times New Roman" w:hAnsi="Times New Roman" w:cs="Times New Roman"/>
        </w:rPr>
        <w:t>a</w:t>
      </w:r>
      <w:r w:rsidRPr="00013D77">
        <w:rPr>
          <w:rFonts w:ascii="Times New Roman" w:hAnsi="Times New Roman" w:cs="Times New Roman"/>
        </w:rPr>
        <w:t xml:space="preserve">n intermediate output of a knowledge activity, instead of the production of new knowledge against end of FY deadlines </w:t>
      </w:r>
      <w:r w:rsidR="004B329B">
        <w:rPr>
          <w:rFonts w:ascii="Times New Roman" w:hAnsi="Times New Roman" w:cs="Times New Roman"/>
        </w:rPr>
        <w:t>can help change incentives</w:t>
      </w:r>
      <w:r w:rsidRPr="00013D77">
        <w:rPr>
          <w:rFonts w:ascii="Times New Roman" w:hAnsi="Times New Roman" w:cs="Times New Roman"/>
        </w:rPr>
        <w:t>.  At the same time, the Bank may wish to review the current approach to incorporating knowledge flow in the staff performance evaluation, and take lessons from other</w:t>
      </w:r>
      <w:r w:rsidR="004B329B">
        <w:rPr>
          <w:rFonts w:ascii="Times New Roman" w:hAnsi="Times New Roman" w:cs="Times New Roman"/>
        </w:rPr>
        <w:t xml:space="preserve"> organizations</w:t>
      </w:r>
      <w:r w:rsidRPr="00013D77">
        <w:rPr>
          <w:rFonts w:ascii="Times New Roman" w:hAnsi="Times New Roman" w:cs="Times New Roman"/>
        </w:rPr>
        <w:t>.</w:t>
      </w:r>
    </w:p>
    <w:p w:rsidR="00C97C0E" w:rsidRDefault="00814939" w:rsidP="00706EB5">
      <w:pPr>
        <w:pStyle w:val="ListParagraph"/>
        <w:spacing w:after="120"/>
        <w:ind w:left="0"/>
        <w:contextualSpacing w:val="0"/>
        <w:rPr>
          <w:rFonts w:ascii="Times New Roman" w:hAnsi="Times New Roman" w:cs="Times New Roman"/>
        </w:rPr>
      </w:pPr>
      <w:r w:rsidRPr="00013D77">
        <w:rPr>
          <w:rFonts w:ascii="Times New Roman" w:hAnsi="Times New Roman" w:cs="Times New Roman"/>
          <w:b/>
        </w:rPr>
        <w:t>Open Knowledge</w:t>
      </w:r>
      <w:r w:rsidRPr="00013D77">
        <w:rPr>
          <w:rFonts w:ascii="Times New Roman" w:hAnsi="Times New Roman" w:cs="Times New Roman"/>
        </w:rPr>
        <w:t xml:space="preserve"> </w:t>
      </w:r>
    </w:p>
    <w:p w:rsidR="00814939" w:rsidRDefault="00814939" w:rsidP="00706EB5">
      <w:pPr>
        <w:pStyle w:val="ListParagraph"/>
        <w:numPr>
          <w:ilvl w:val="0"/>
          <w:numId w:val="31"/>
        </w:numPr>
        <w:spacing w:after="360"/>
        <w:ind w:left="0" w:firstLine="0"/>
        <w:contextualSpacing w:val="0"/>
        <w:rPr>
          <w:rFonts w:ascii="Times New Roman" w:hAnsi="Times New Roman" w:cs="Times New Roman"/>
        </w:rPr>
      </w:pPr>
      <w:r w:rsidRPr="00C97C0E">
        <w:rPr>
          <w:rFonts w:ascii="Times New Roman" w:hAnsi="Times New Roman" w:cs="Times New Roman"/>
          <w:b/>
        </w:rPr>
        <w:t>The Bank has rolled out the Open Data, Open Knowledge, and Open Solutions initiatives, and has already developed experience at the corporate level with implementation, for example with DEC and WBI, and in the Africa Region</w:t>
      </w:r>
      <w:r w:rsidRPr="00013D77">
        <w:rPr>
          <w:rFonts w:ascii="Times New Roman" w:hAnsi="Times New Roman" w:cs="Times New Roman"/>
        </w:rPr>
        <w:t xml:space="preserve">. The next steps for the Bank are two-fold.  First, to track the ‘Open’ programs, and to monitor user satisfaction, and ensure these knowledge services are accessible and user friendly. Second, to think through how these initiatives can be implemented at the country level, taking into consideration each country’s context. </w:t>
      </w:r>
    </w:p>
    <w:p w:rsidR="00814939" w:rsidRDefault="00814939" w:rsidP="00706EB5">
      <w:pPr>
        <w:spacing w:before="240"/>
        <w:rPr>
          <w:rFonts w:ascii="Times New Roman" w:hAnsi="Times New Roman" w:cs="Times New Roman"/>
          <w:b/>
        </w:rPr>
      </w:pPr>
      <w:r w:rsidRPr="00013D77">
        <w:rPr>
          <w:rFonts w:ascii="Times New Roman" w:hAnsi="Times New Roman" w:cs="Times New Roman"/>
          <w:b/>
        </w:rPr>
        <w:t>Looking ahead</w:t>
      </w:r>
    </w:p>
    <w:p w:rsidR="00814939" w:rsidRPr="00AE52C2" w:rsidRDefault="00814939" w:rsidP="00706EB5">
      <w:pPr>
        <w:pStyle w:val="ListParagraph"/>
        <w:numPr>
          <w:ilvl w:val="0"/>
          <w:numId w:val="31"/>
        </w:numPr>
        <w:ind w:left="0" w:firstLine="0"/>
        <w:contextualSpacing w:val="0"/>
        <w:rPr>
          <w:rFonts w:ascii="Times New Roman" w:hAnsi="Times New Roman" w:cs="Times New Roman"/>
        </w:rPr>
      </w:pPr>
      <w:r w:rsidRPr="00AE52C2">
        <w:rPr>
          <w:rFonts w:ascii="Times New Roman" w:hAnsi="Times New Roman" w:cs="Times New Roman"/>
          <w:b/>
        </w:rPr>
        <w:t>This Knowledge Report is the first in a series.</w:t>
      </w:r>
      <w:r w:rsidRPr="00AE52C2">
        <w:rPr>
          <w:rFonts w:ascii="Times New Roman" w:hAnsi="Times New Roman" w:cs="Times New Roman"/>
        </w:rPr>
        <w:t xml:space="preserve">  The research and consultations that led to this report have helped us to understand the knowledge landscape, and we have mapped a portion of that vast territory.  Within the territory covered by this report, we have recommended specific work to bring about more coherence, oversight, and accountability. Beyond the scope of this report, we have prepared a working list of topics that might usefully be covered in future reports.  That list will continue to evolve through further research and consultations, and we will report each year on both the implementation and evolution of this year’s recommendations, and the agenda for further consideration. </w:t>
      </w:r>
    </w:p>
    <w:p w:rsidR="00814939" w:rsidRPr="00AE52C2" w:rsidRDefault="00814939" w:rsidP="00706EB5">
      <w:pPr>
        <w:pStyle w:val="ListParagraph"/>
        <w:numPr>
          <w:ilvl w:val="0"/>
          <w:numId w:val="31"/>
        </w:numPr>
        <w:ind w:left="0" w:firstLine="0"/>
        <w:contextualSpacing w:val="0"/>
      </w:pPr>
      <w:r w:rsidRPr="00AE52C2">
        <w:rPr>
          <w:rFonts w:ascii="Times New Roman" w:hAnsi="Times New Roman" w:cs="Times New Roman"/>
          <w:b/>
        </w:rPr>
        <w:t xml:space="preserve">The next Knowledge Report could focus on knowledge flow.  </w:t>
      </w:r>
      <w:r w:rsidRPr="00AE52C2">
        <w:rPr>
          <w:rFonts w:ascii="Times New Roman" w:hAnsi="Times New Roman" w:cs="Times New Roman"/>
        </w:rPr>
        <w:t xml:space="preserve">The discussion in this Report has largely been grounded in the reality that the Bank manages knowledge products much the same as it </w:t>
      </w:r>
      <w:r w:rsidRPr="00AE52C2">
        <w:rPr>
          <w:rFonts w:ascii="Times New Roman" w:hAnsi="Times New Roman" w:cs="Times New Roman"/>
        </w:rPr>
        <w:lastRenderedPageBreak/>
        <w:t>manages lending projects.  The management information system we use to manage knowledge actually has its roots in enterprise software developed to manage industrial processes. This makes it convenient to speak about knowledge products, and to manage the creation and completion of a discrete knowledge product.   This report has mostly dealt with explicit, codified knowledge products</w:t>
      </w:r>
      <w:r>
        <w:rPr>
          <w:rFonts w:ascii="Times New Roman" w:hAnsi="Times New Roman" w:cs="Times New Roman"/>
        </w:rPr>
        <w:t xml:space="preserve">. </w:t>
      </w:r>
      <w:r w:rsidRPr="00AE52C2">
        <w:rPr>
          <w:rFonts w:ascii="Times New Roman" w:hAnsi="Times New Roman" w:cs="Times New Roman"/>
        </w:rPr>
        <w:t xml:space="preserve">We have not looked at tacit knowledge, i.e., the stock of knowledge that Bank staff, clients, and partners gain from development experience; </w:t>
      </w:r>
      <w:r>
        <w:rPr>
          <w:rFonts w:ascii="Times New Roman" w:hAnsi="Times New Roman" w:cs="Times New Roman"/>
        </w:rPr>
        <w:t>or</w:t>
      </w:r>
      <w:r w:rsidRPr="00AE52C2">
        <w:rPr>
          <w:rFonts w:ascii="Times New Roman" w:hAnsi="Times New Roman" w:cs="Times New Roman"/>
        </w:rPr>
        <w:t xml:space="preserve"> the transfer of tacit knowledge to colleagues and clients</w:t>
      </w:r>
      <w:r>
        <w:rPr>
          <w:rFonts w:ascii="Times New Roman" w:hAnsi="Times New Roman" w:cs="Times New Roman"/>
        </w:rPr>
        <w:t xml:space="preserve">.  Nor have we looked at the </w:t>
      </w:r>
      <w:r w:rsidRPr="00AE52C2">
        <w:rPr>
          <w:rFonts w:ascii="Times New Roman" w:hAnsi="Times New Roman" w:cs="Times New Roman"/>
        </w:rPr>
        <w:t>transfer of explicit knowledge across the organization and externally—an area in which the Bank may have slipped in the last decade, after taking an early lead in the late 1990s</w:t>
      </w:r>
      <w:r>
        <w:rPr>
          <w:rFonts w:ascii="Times New Roman" w:hAnsi="Times New Roman" w:cs="Times New Roman"/>
        </w:rPr>
        <w:t>.</w:t>
      </w:r>
      <w:r w:rsidR="009D089B">
        <w:rPr>
          <w:rFonts w:ascii="Times New Roman" w:hAnsi="Times New Roman" w:cs="Times New Roman"/>
        </w:rPr>
        <w:t xml:space="preserve">  These aspects may be explored further going forward.</w:t>
      </w:r>
    </w:p>
    <w:p w:rsidR="00881924" w:rsidRPr="00233DBB" w:rsidRDefault="00881924" w:rsidP="00C00E73">
      <w:pPr>
        <w:spacing w:line="276" w:lineRule="auto"/>
        <w:rPr>
          <w:rFonts w:ascii="Times New Roman" w:hAnsi="Times New Roman" w:cs="Times New Roman"/>
        </w:rPr>
      </w:pPr>
    </w:p>
    <w:p w:rsidR="00BA441A" w:rsidRPr="00233DBB" w:rsidRDefault="00BA441A" w:rsidP="00E14A6B">
      <w:pPr>
        <w:rPr>
          <w:rFonts w:ascii="Times New Roman" w:hAnsi="Times New Roman" w:cs="Times New Roman"/>
          <w:b/>
        </w:rPr>
        <w:sectPr w:rsidR="00BA441A" w:rsidRPr="00233DBB" w:rsidSect="00BA441A">
          <w:footerReference w:type="default" r:id="rId12"/>
          <w:pgSz w:w="12240" w:h="15840"/>
          <w:pgMar w:top="1440" w:right="1440" w:bottom="1440" w:left="1440" w:header="720" w:footer="720" w:gutter="0"/>
          <w:pgNumType w:fmt="lowerRoman" w:start="1"/>
          <w:cols w:space="720"/>
          <w:docGrid w:linePitch="360"/>
        </w:sectPr>
      </w:pPr>
    </w:p>
    <w:p w:rsidR="001019BC" w:rsidRPr="00233DBB" w:rsidRDefault="00CF6BCC" w:rsidP="00C00E73">
      <w:pPr>
        <w:pStyle w:val="Heading1"/>
        <w:spacing w:line="276" w:lineRule="auto"/>
        <w:jc w:val="center"/>
        <w:rPr>
          <w:rFonts w:ascii="Times New Roman" w:hAnsi="Times New Roman" w:cs="Times New Roman"/>
          <w:sz w:val="22"/>
          <w:szCs w:val="22"/>
        </w:rPr>
      </w:pPr>
      <w:bookmarkStart w:id="4" w:name="_Toc298787964"/>
      <w:proofErr w:type="gramStart"/>
      <w:r w:rsidRPr="00233DBB">
        <w:rPr>
          <w:rFonts w:ascii="Times New Roman" w:hAnsi="Times New Roman" w:cs="Times New Roman"/>
          <w:sz w:val="22"/>
          <w:szCs w:val="22"/>
        </w:rPr>
        <w:lastRenderedPageBreak/>
        <w:t>Chapter 1</w:t>
      </w:r>
      <w:r w:rsidR="00C56E7A" w:rsidRPr="00233DBB">
        <w:rPr>
          <w:rFonts w:ascii="Times New Roman" w:hAnsi="Times New Roman" w:cs="Times New Roman"/>
          <w:sz w:val="22"/>
          <w:szCs w:val="22"/>
        </w:rPr>
        <w:t>.</w:t>
      </w:r>
      <w:proofErr w:type="gramEnd"/>
      <w:r w:rsidRPr="00233DBB">
        <w:rPr>
          <w:rFonts w:ascii="Times New Roman" w:hAnsi="Times New Roman" w:cs="Times New Roman"/>
          <w:sz w:val="22"/>
          <w:szCs w:val="22"/>
        </w:rPr>
        <w:t xml:space="preserve"> </w:t>
      </w:r>
      <w:r w:rsidR="00D2726E" w:rsidRPr="00233DBB">
        <w:rPr>
          <w:rFonts w:ascii="Times New Roman" w:hAnsi="Times New Roman" w:cs="Times New Roman"/>
          <w:sz w:val="22"/>
          <w:szCs w:val="22"/>
        </w:rPr>
        <w:t xml:space="preserve"> </w:t>
      </w:r>
      <w:r w:rsidRPr="00233DBB">
        <w:rPr>
          <w:rFonts w:ascii="Times New Roman" w:hAnsi="Times New Roman" w:cs="Times New Roman"/>
          <w:sz w:val="22"/>
          <w:szCs w:val="22"/>
        </w:rPr>
        <w:t xml:space="preserve">A </w:t>
      </w:r>
      <w:r w:rsidR="00C56E7A" w:rsidRPr="00233DBB">
        <w:rPr>
          <w:rFonts w:ascii="Times New Roman" w:hAnsi="Times New Roman" w:cs="Times New Roman"/>
          <w:sz w:val="22"/>
          <w:szCs w:val="22"/>
        </w:rPr>
        <w:t xml:space="preserve">Changing World </w:t>
      </w:r>
      <w:r w:rsidR="00DF66E3" w:rsidRPr="00233DBB">
        <w:rPr>
          <w:rFonts w:ascii="Times New Roman" w:hAnsi="Times New Roman" w:cs="Times New Roman"/>
          <w:sz w:val="22"/>
          <w:szCs w:val="22"/>
        </w:rPr>
        <w:t>of</w:t>
      </w:r>
      <w:r w:rsidR="00301D64" w:rsidRPr="00233DBB">
        <w:rPr>
          <w:rFonts w:ascii="Times New Roman" w:hAnsi="Times New Roman" w:cs="Times New Roman"/>
          <w:sz w:val="22"/>
          <w:szCs w:val="22"/>
        </w:rPr>
        <w:t xml:space="preserve"> </w:t>
      </w:r>
      <w:r w:rsidR="00C56E7A" w:rsidRPr="00233DBB">
        <w:rPr>
          <w:rFonts w:ascii="Times New Roman" w:hAnsi="Times New Roman" w:cs="Times New Roman"/>
          <w:sz w:val="22"/>
          <w:szCs w:val="22"/>
        </w:rPr>
        <w:t>Development K</w:t>
      </w:r>
      <w:r w:rsidR="00DF66E3" w:rsidRPr="00233DBB">
        <w:rPr>
          <w:rFonts w:ascii="Times New Roman" w:hAnsi="Times New Roman" w:cs="Times New Roman"/>
          <w:sz w:val="22"/>
          <w:szCs w:val="22"/>
        </w:rPr>
        <w:t>nowledge</w:t>
      </w:r>
      <w:bookmarkEnd w:id="4"/>
    </w:p>
    <w:p w:rsidR="00DF66E3" w:rsidRPr="00233DBB" w:rsidRDefault="00DF66E3" w:rsidP="00C00E73">
      <w:pPr>
        <w:spacing w:line="276" w:lineRule="auto"/>
        <w:rPr>
          <w:rFonts w:ascii="Times New Roman" w:hAnsi="Times New Roman" w:cs="Times New Roman"/>
        </w:rPr>
      </w:pPr>
    </w:p>
    <w:p w:rsidR="005037E5" w:rsidRPr="00233DBB" w:rsidRDefault="005037E5" w:rsidP="00C00E73">
      <w:pPr>
        <w:pStyle w:val="Heading2"/>
        <w:spacing w:line="276" w:lineRule="auto"/>
        <w:rPr>
          <w:rFonts w:ascii="Times New Roman" w:hAnsi="Times New Roman" w:cs="Times New Roman"/>
          <w:b/>
          <w:sz w:val="22"/>
          <w:szCs w:val="22"/>
        </w:rPr>
      </w:pPr>
      <w:bookmarkStart w:id="5" w:name="_Toc298787965"/>
      <w:r w:rsidRPr="00233DBB">
        <w:rPr>
          <w:rFonts w:ascii="Times New Roman" w:hAnsi="Times New Roman" w:cs="Times New Roman"/>
          <w:b/>
          <w:sz w:val="22"/>
          <w:szCs w:val="22"/>
        </w:rPr>
        <w:t>Increasing number of globally connected knowledge providers</w:t>
      </w:r>
      <w:bookmarkEnd w:id="5"/>
      <w:r w:rsidRPr="00233DBB">
        <w:rPr>
          <w:rFonts w:ascii="Times New Roman" w:hAnsi="Times New Roman" w:cs="Times New Roman"/>
          <w:b/>
          <w:sz w:val="22"/>
          <w:szCs w:val="22"/>
        </w:rPr>
        <w:t xml:space="preserve"> </w:t>
      </w:r>
      <w:r w:rsidR="00376592" w:rsidRPr="00233DBB">
        <w:rPr>
          <w:rFonts w:ascii="Times New Roman" w:hAnsi="Times New Roman" w:cs="Times New Roman"/>
          <w:b/>
          <w:sz w:val="22"/>
          <w:szCs w:val="22"/>
        </w:rPr>
        <w:t xml:space="preserve">  </w:t>
      </w:r>
    </w:p>
    <w:p w:rsidR="00852F15" w:rsidRPr="00233DBB" w:rsidRDefault="00F85C2B"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A growing and diverse group of institutions and individuals produces development knowledge and provides knowledge services.  Knowledge is created and held by individuals, small groups, and large institutions, ranging from universities and governments to multilateral development agencies. Knowledge and expertise based on that knowledge are globally distributed.  In today’s world, tools such as the </w:t>
      </w:r>
      <w:proofErr w:type="gramStart"/>
      <w:r w:rsidRPr="00233DBB">
        <w:rPr>
          <w:rFonts w:ascii="Times New Roman" w:hAnsi="Times New Roman" w:cs="Times New Roman"/>
        </w:rPr>
        <w:t>internet,</w:t>
      </w:r>
      <w:proofErr w:type="gramEnd"/>
      <w:r w:rsidRPr="00233DBB">
        <w:rPr>
          <w:rFonts w:ascii="Times New Roman" w:hAnsi="Times New Roman" w:cs="Times New Roman"/>
        </w:rPr>
        <w:t xml:space="preserve"> email and social media have provided that full range of actors with affordable pathways for supply-side dissemination of knowledge, and have opened up new ways of providing demand-driven access to knowledge. These developments are leading to the democratization of knowledge and are energizing a movement for open knowledge.</w:t>
      </w:r>
    </w:p>
    <w:p w:rsidR="00852F15" w:rsidRPr="00233DBB" w:rsidRDefault="00F60AB8"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democratization of knowledge through the new forms of media has led to the </w:t>
      </w:r>
      <w:r w:rsidR="00085177" w:rsidRPr="00233DBB">
        <w:rPr>
          <w:rFonts w:ascii="Times New Roman" w:hAnsi="Times New Roman" w:cs="Times New Roman"/>
        </w:rPr>
        <w:t xml:space="preserve">demand for </w:t>
      </w:r>
      <w:r w:rsidRPr="00233DBB">
        <w:rPr>
          <w:rFonts w:ascii="Times New Roman" w:hAnsi="Times New Roman" w:cs="Times New Roman"/>
        </w:rPr>
        <w:t>even more access to knowledge, and to a growing number of institutions and individual experts focus</w:t>
      </w:r>
      <w:r w:rsidR="00085177" w:rsidRPr="00233DBB">
        <w:rPr>
          <w:rFonts w:ascii="Times New Roman" w:hAnsi="Times New Roman" w:cs="Times New Roman"/>
        </w:rPr>
        <w:t>ed</w:t>
      </w:r>
      <w:r w:rsidRPr="00233DBB">
        <w:rPr>
          <w:rFonts w:ascii="Times New Roman" w:hAnsi="Times New Roman" w:cs="Times New Roman"/>
        </w:rPr>
        <w:t xml:space="preserve"> on knowledge production and dissemination</w:t>
      </w:r>
      <w:r w:rsidR="00085177" w:rsidRPr="00233DBB">
        <w:rPr>
          <w:rFonts w:ascii="Times New Roman" w:hAnsi="Times New Roman" w:cs="Times New Roman"/>
        </w:rPr>
        <w:t xml:space="preserve">, or on </w:t>
      </w:r>
      <w:r w:rsidR="0057659A" w:rsidRPr="00233DBB">
        <w:rPr>
          <w:rFonts w:ascii="Times New Roman" w:hAnsi="Times New Roman" w:cs="Times New Roman"/>
        </w:rPr>
        <w:t>knowledge</w:t>
      </w:r>
      <w:r w:rsidR="00085177" w:rsidRPr="00233DBB">
        <w:rPr>
          <w:rFonts w:ascii="Times New Roman" w:hAnsi="Times New Roman" w:cs="Times New Roman"/>
        </w:rPr>
        <w:t xml:space="preserve"> services,</w:t>
      </w:r>
      <w:r w:rsidRPr="00233DBB">
        <w:rPr>
          <w:rFonts w:ascii="Times New Roman" w:hAnsi="Times New Roman" w:cs="Times New Roman"/>
        </w:rPr>
        <w:t xml:space="preserve"> as a core business activity.  Knowledge is created</w:t>
      </w:r>
      <w:r w:rsidR="00085177" w:rsidRPr="00233DBB">
        <w:rPr>
          <w:rFonts w:ascii="Times New Roman" w:hAnsi="Times New Roman" w:cs="Times New Roman"/>
        </w:rPr>
        <w:t xml:space="preserve">, </w:t>
      </w:r>
      <w:r w:rsidR="00A93B45" w:rsidRPr="00233DBB">
        <w:rPr>
          <w:rFonts w:ascii="Times New Roman" w:hAnsi="Times New Roman" w:cs="Times New Roman"/>
        </w:rPr>
        <w:t>stored</w:t>
      </w:r>
      <w:r w:rsidR="00085177" w:rsidRPr="00233DBB">
        <w:rPr>
          <w:rFonts w:ascii="Times New Roman" w:hAnsi="Times New Roman" w:cs="Times New Roman"/>
        </w:rPr>
        <w:t>, and used to inform decision</w:t>
      </w:r>
      <w:r w:rsidR="00A93B45" w:rsidRPr="00233DBB">
        <w:rPr>
          <w:rFonts w:ascii="Times New Roman" w:hAnsi="Times New Roman" w:cs="Times New Roman"/>
        </w:rPr>
        <w:t>-</w:t>
      </w:r>
      <w:r w:rsidR="00085177" w:rsidRPr="00233DBB">
        <w:rPr>
          <w:rFonts w:ascii="Times New Roman" w:hAnsi="Times New Roman" w:cs="Times New Roman"/>
        </w:rPr>
        <w:t xml:space="preserve">making by </w:t>
      </w:r>
      <w:r w:rsidRPr="00233DBB">
        <w:rPr>
          <w:rFonts w:ascii="Times New Roman" w:hAnsi="Times New Roman" w:cs="Times New Roman"/>
        </w:rPr>
        <w:t xml:space="preserve">universities, governments, and development agencies; as well as by </w:t>
      </w:r>
      <w:r w:rsidR="0057659A" w:rsidRPr="00233DBB">
        <w:rPr>
          <w:rFonts w:ascii="Times New Roman" w:hAnsi="Times New Roman" w:cs="Times New Roman"/>
        </w:rPr>
        <w:t xml:space="preserve">the private sector, </w:t>
      </w:r>
      <w:r w:rsidRPr="00233DBB">
        <w:rPr>
          <w:rFonts w:ascii="Times New Roman" w:hAnsi="Times New Roman" w:cs="Times New Roman"/>
        </w:rPr>
        <w:t>NGOs, citizens groups, advocacy organizations</w:t>
      </w:r>
      <w:r w:rsidR="0057659A" w:rsidRPr="00233DBB">
        <w:rPr>
          <w:rFonts w:ascii="Times New Roman" w:hAnsi="Times New Roman" w:cs="Times New Roman"/>
        </w:rPr>
        <w:t>, and individual researchers</w:t>
      </w:r>
      <w:r w:rsidRPr="00233DBB">
        <w:rPr>
          <w:rFonts w:ascii="Times New Roman" w:hAnsi="Times New Roman" w:cs="Times New Roman"/>
        </w:rPr>
        <w:t xml:space="preserve">. </w:t>
      </w:r>
      <w:r w:rsidR="0057659A" w:rsidRPr="00233DBB">
        <w:rPr>
          <w:rFonts w:ascii="Times New Roman" w:hAnsi="Times New Roman" w:cs="Times New Roman"/>
        </w:rPr>
        <w:t xml:space="preserve">The global distribution of those knowledge products and services means that the World Bank is </w:t>
      </w:r>
      <w:r w:rsidR="006D545A" w:rsidRPr="00233DBB">
        <w:rPr>
          <w:rFonts w:ascii="Times New Roman" w:hAnsi="Times New Roman" w:cs="Times New Roman"/>
        </w:rPr>
        <w:t xml:space="preserve">one of many institutions in the </w:t>
      </w:r>
      <w:r w:rsidR="0057659A" w:rsidRPr="00233DBB">
        <w:rPr>
          <w:rFonts w:ascii="Times New Roman" w:hAnsi="Times New Roman" w:cs="Times New Roman"/>
        </w:rPr>
        <w:t xml:space="preserve">global knowledge marketplace. </w:t>
      </w:r>
      <w:r w:rsidRPr="00233DBB">
        <w:rPr>
          <w:rFonts w:ascii="Times New Roman" w:hAnsi="Times New Roman" w:cs="Times New Roman"/>
        </w:rPr>
        <w:t xml:space="preserve"> </w:t>
      </w:r>
    </w:p>
    <w:p w:rsidR="00852F15" w:rsidRPr="00233DBB" w:rsidRDefault="0057659A"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T</w:t>
      </w:r>
      <w:r w:rsidR="005037E5" w:rsidRPr="00233DBB">
        <w:rPr>
          <w:rFonts w:ascii="Times New Roman" w:hAnsi="Times New Roman" w:cs="Times New Roman"/>
        </w:rPr>
        <w:t>he private sector</w:t>
      </w:r>
      <w:r w:rsidR="003A174A" w:rsidRPr="00233DBB">
        <w:rPr>
          <w:rFonts w:ascii="Times New Roman" w:hAnsi="Times New Roman" w:cs="Times New Roman"/>
        </w:rPr>
        <w:t xml:space="preserve"> </w:t>
      </w:r>
      <w:r w:rsidRPr="00233DBB">
        <w:rPr>
          <w:rFonts w:ascii="Times New Roman" w:hAnsi="Times New Roman" w:cs="Times New Roman"/>
        </w:rPr>
        <w:t xml:space="preserve">is playing </w:t>
      </w:r>
      <w:r w:rsidR="005037E5" w:rsidRPr="00233DBB">
        <w:rPr>
          <w:rFonts w:ascii="Times New Roman" w:hAnsi="Times New Roman" w:cs="Times New Roman"/>
        </w:rPr>
        <w:t>an increasingly important</w:t>
      </w:r>
      <w:r w:rsidRPr="00233DBB">
        <w:rPr>
          <w:rFonts w:ascii="Times New Roman" w:hAnsi="Times New Roman" w:cs="Times New Roman"/>
        </w:rPr>
        <w:t xml:space="preserve"> role in creating knowledge to guide public policy. </w:t>
      </w:r>
      <w:r w:rsidR="005037E5" w:rsidRPr="00233DBB">
        <w:rPr>
          <w:rFonts w:ascii="Times New Roman" w:hAnsi="Times New Roman" w:cs="Times New Roman"/>
        </w:rPr>
        <w:t xml:space="preserve">The </w:t>
      </w:r>
      <w:r w:rsidR="00D81701" w:rsidRPr="00233DBB">
        <w:rPr>
          <w:rFonts w:ascii="Times New Roman" w:hAnsi="Times New Roman" w:cs="Times New Roman"/>
        </w:rPr>
        <w:t>McKinsey Global Institute</w:t>
      </w:r>
      <w:r w:rsidR="005037E5" w:rsidRPr="00233DBB">
        <w:rPr>
          <w:rFonts w:ascii="Times New Roman" w:hAnsi="Times New Roman" w:cs="Times New Roman"/>
        </w:rPr>
        <w:t xml:space="preserve"> defines its mission as helping “leaders in the commercial, public, and social sectors develop a deeper understanding of the evolution of the global economy and to provide a fact base that contributes to decision making on critical management and policy issues.”  The </w:t>
      </w:r>
      <w:r w:rsidR="00D81701" w:rsidRPr="00233DBB">
        <w:rPr>
          <w:rFonts w:ascii="Times New Roman" w:hAnsi="Times New Roman" w:cs="Times New Roman"/>
        </w:rPr>
        <w:t xml:space="preserve">Economist Intelligence Unit </w:t>
      </w:r>
      <w:r w:rsidR="005037E5" w:rsidRPr="00233DBB">
        <w:rPr>
          <w:rFonts w:ascii="Times New Roman" w:hAnsi="Times New Roman" w:cs="Times New Roman"/>
        </w:rPr>
        <w:t xml:space="preserve">bills itself as “the world's leading resource for economic and business research, forecasting and analysis.”  </w:t>
      </w:r>
    </w:p>
    <w:p w:rsidR="00BD7013" w:rsidRPr="00233DBB" w:rsidRDefault="00553A76"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Non-governmental organizations are also actively creating and disseminating knowledge. The Bertelsmann Foundation helps “policymakers, government and society find solutions for the future”—its “Megatrend Meta-analysis” information management project is one example. The International Growth Centre, based at the London School of Economics (LSE) and Oxford University, and funded by DFID, has about 100 research projects underway on growth-related issues. Its research supports in-country engagements with </w:t>
      </w:r>
      <w:proofErr w:type="spellStart"/>
      <w:r w:rsidRPr="00233DBB">
        <w:rPr>
          <w:rFonts w:ascii="Times New Roman" w:hAnsi="Times New Roman" w:cs="Times New Roman"/>
        </w:rPr>
        <w:t>decisionmakers</w:t>
      </w:r>
      <w:proofErr w:type="spellEnd"/>
      <w:r w:rsidRPr="00233DBB">
        <w:rPr>
          <w:rFonts w:ascii="Times New Roman" w:hAnsi="Times New Roman" w:cs="Times New Roman"/>
        </w:rPr>
        <w:t xml:space="preserve"> and informs policymaking.  The web site of Foreign Policy magazine notes 228 nominees for “global go-to” think tanks with specializations in politics, economics, health, and other areas.</w:t>
      </w:r>
      <w:r w:rsidRPr="00233DBB">
        <w:rPr>
          <w:rStyle w:val="FootnoteReference"/>
          <w:rFonts w:ascii="Times New Roman" w:hAnsi="Times New Roman" w:cs="Times New Roman"/>
        </w:rPr>
        <w:footnoteReference w:id="9"/>
      </w:r>
    </w:p>
    <w:p w:rsidR="00852F15" w:rsidRPr="00233DBB" w:rsidRDefault="005037E5"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Civil society organizations, which often operate on</w:t>
      </w:r>
      <w:r w:rsidR="00860073" w:rsidRPr="00233DBB">
        <w:rPr>
          <w:rFonts w:ascii="Times New Roman" w:hAnsi="Times New Roman" w:cs="Times New Roman"/>
        </w:rPr>
        <w:t xml:space="preserve"> a</w:t>
      </w:r>
      <w:r w:rsidRPr="00233DBB">
        <w:rPr>
          <w:rFonts w:ascii="Times New Roman" w:hAnsi="Times New Roman" w:cs="Times New Roman"/>
        </w:rPr>
        <w:t xml:space="preserve"> limited budget, have found economical ways to share their knowledge</w:t>
      </w:r>
      <w:r w:rsidR="00860073" w:rsidRPr="00233DBB">
        <w:rPr>
          <w:rFonts w:ascii="Times New Roman" w:hAnsi="Times New Roman" w:cs="Times New Roman"/>
        </w:rPr>
        <w:t xml:space="preserve"> by forming </w:t>
      </w:r>
      <w:r w:rsidR="00CA25A6" w:rsidRPr="00233DBB">
        <w:rPr>
          <w:rFonts w:ascii="Times New Roman" w:hAnsi="Times New Roman" w:cs="Times New Roman"/>
        </w:rPr>
        <w:t>information networks</w:t>
      </w:r>
      <w:r w:rsidR="00EA5ABE" w:rsidRPr="00233DBB">
        <w:rPr>
          <w:rFonts w:ascii="Times New Roman" w:hAnsi="Times New Roman" w:cs="Times New Roman"/>
        </w:rPr>
        <w:t>—i.e., “</w:t>
      </w:r>
      <w:r w:rsidR="00CA25A6" w:rsidRPr="00233DBB">
        <w:rPr>
          <w:rFonts w:ascii="Times New Roman" w:hAnsi="Times New Roman" w:cs="Times New Roman"/>
        </w:rPr>
        <w:t>loose arrangements with or without a formal structure</w:t>
      </w:r>
      <w:r w:rsidR="00EA5ABE" w:rsidRPr="00233DBB">
        <w:rPr>
          <w:rFonts w:ascii="Times New Roman" w:hAnsi="Times New Roman" w:cs="Times New Roman"/>
        </w:rPr>
        <w:t xml:space="preserve">…which are </w:t>
      </w:r>
      <w:r w:rsidR="00CA25A6" w:rsidRPr="00233DBB">
        <w:rPr>
          <w:rFonts w:ascii="Times New Roman" w:hAnsi="Times New Roman" w:cs="Times New Roman"/>
        </w:rPr>
        <w:t xml:space="preserve">primarily focused on helping members to communicate and share </w:t>
      </w:r>
      <w:r w:rsidR="00CA25A6" w:rsidRPr="00233DBB">
        <w:rPr>
          <w:rFonts w:ascii="Times New Roman" w:hAnsi="Times New Roman" w:cs="Times New Roman"/>
        </w:rPr>
        <w:lastRenderedPageBreak/>
        <w:t>reliable research and up-to-date information</w:t>
      </w:r>
      <w:r w:rsidR="00860073" w:rsidRPr="00233DBB">
        <w:rPr>
          <w:rFonts w:ascii="Times New Roman" w:hAnsi="Times New Roman" w:cs="Times New Roman"/>
        </w:rPr>
        <w:t>.</w:t>
      </w:r>
      <w:r w:rsidR="00CA25A6" w:rsidRPr="00233DBB">
        <w:rPr>
          <w:rFonts w:ascii="Times New Roman" w:hAnsi="Times New Roman" w:cs="Times New Roman"/>
        </w:rPr>
        <w:t>”</w:t>
      </w:r>
      <w:r w:rsidR="00CA25A6" w:rsidRPr="00233DBB">
        <w:rPr>
          <w:rStyle w:val="FootnoteReference"/>
          <w:rFonts w:ascii="Times New Roman" w:hAnsi="Times New Roman" w:cs="Times New Roman"/>
        </w:rPr>
        <w:footnoteReference w:id="10"/>
      </w:r>
      <w:r w:rsidR="00CA25A6" w:rsidRPr="00233DBB">
        <w:rPr>
          <w:rFonts w:ascii="Times New Roman" w:hAnsi="Times New Roman" w:cs="Times New Roman"/>
        </w:rPr>
        <w:t xml:space="preserve"> </w:t>
      </w:r>
      <w:r w:rsidR="00372A58" w:rsidRPr="00233DBB">
        <w:rPr>
          <w:rFonts w:ascii="Times New Roman" w:hAnsi="Times New Roman" w:cs="Times New Roman"/>
        </w:rPr>
        <w:t>There are also easy channels for i</w:t>
      </w:r>
      <w:r w:rsidRPr="00233DBB">
        <w:rPr>
          <w:rFonts w:ascii="Times New Roman" w:hAnsi="Times New Roman" w:cs="Times New Roman"/>
        </w:rPr>
        <w:t>ndividual experts</w:t>
      </w:r>
      <w:r w:rsidR="00CA25A6" w:rsidRPr="00233DBB">
        <w:rPr>
          <w:rFonts w:ascii="Times New Roman" w:hAnsi="Times New Roman" w:cs="Times New Roman"/>
        </w:rPr>
        <w:t xml:space="preserve"> and </w:t>
      </w:r>
      <w:r w:rsidRPr="00233DBB">
        <w:rPr>
          <w:rFonts w:ascii="Times New Roman" w:hAnsi="Times New Roman" w:cs="Times New Roman"/>
        </w:rPr>
        <w:t xml:space="preserve">development practitioners to </w:t>
      </w:r>
      <w:r w:rsidR="00372A58" w:rsidRPr="00233DBB">
        <w:rPr>
          <w:rFonts w:ascii="Times New Roman" w:hAnsi="Times New Roman" w:cs="Times New Roman"/>
        </w:rPr>
        <w:t xml:space="preserve">communicate views and information that have a policy impact, and for </w:t>
      </w:r>
      <w:r w:rsidR="00464452" w:rsidRPr="00233DBB">
        <w:rPr>
          <w:rFonts w:ascii="Times New Roman" w:hAnsi="Times New Roman" w:cs="Times New Roman"/>
        </w:rPr>
        <w:t>practitioners in different parts of the world to create virtual communities of practice.  Such communities</w:t>
      </w:r>
      <w:r w:rsidRPr="00233DBB">
        <w:rPr>
          <w:rFonts w:ascii="Times New Roman" w:hAnsi="Times New Roman" w:cs="Times New Roman"/>
        </w:rPr>
        <w:t xml:space="preserve"> have clustered collective knowledge in hubs</w:t>
      </w:r>
      <w:r w:rsidR="00860073" w:rsidRPr="00233DBB">
        <w:rPr>
          <w:rFonts w:ascii="Times New Roman" w:hAnsi="Times New Roman" w:cs="Times New Roman"/>
        </w:rPr>
        <w:t>—</w:t>
      </w:r>
      <w:r w:rsidRPr="00233DBB">
        <w:rPr>
          <w:rFonts w:ascii="Times New Roman" w:hAnsi="Times New Roman" w:cs="Times New Roman"/>
        </w:rPr>
        <w:t xml:space="preserve">and these hubs are slowly </w:t>
      </w:r>
      <w:r w:rsidR="00860073" w:rsidRPr="00233DBB">
        <w:rPr>
          <w:rFonts w:ascii="Times New Roman" w:hAnsi="Times New Roman" w:cs="Times New Roman"/>
        </w:rPr>
        <w:t xml:space="preserve">being </w:t>
      </w:r>
      <w:r w:rsidRPr="00233DBB">
        <w:rPr>
          <w:rFonts w:ascii="Times New Roman" w:hAnsi="Times New Roman" w:cs="Times New Roman"/>
        </w:rPr>
        <w:t>connected with each other.</w:t>
      </w:r>
    </w:p>
    <w:p w:rsidR="00852F15" w:rsidRPr="00233DBB" w:rsidRDefault="005037E5" w:rsidP="00C00E73">
      <w:pPr>
        <w:pStyle w:val="Heading2"/>
        <w:spacing w:line="276" w:lineRule="auto"/>
        <w:rPr>
          <w:rFonts w:ascii="Times New Roman" w:hAnsi="Times New Roman" w:cs="Times New Roman"/>
          <w:b/>
          <w:bCs/>
          <w:sz w:val="22"/>
          <w:szCs w:val="22"/>
        </w:rPr>
      </w:pPr>
      <w:bookmarkStart w:id="6" w:name="_Toc298787966"/>
      <w:r w:rsidRPr="00233DBB">
        <w:rPr>
          <w:rFonts w:ascii="Times New Roman" w:hAnsi="Times New Roman" w:cs="Times New Roman"/>
          <w:b/>
          <w:bCs/>
          <w:sz w:val="22"/>
          <w:szCs w:val="22"/>
        </w:rPr>
        <w:t>Increasingly sophisticated clients</w:t>
      </w:r>
      <w:bookmarkEnd w:id="6"/>
      <w:r w:rsidR="003C24D8" w:rsidRPr="00233DBB">
        <w:rPr>
          <w:rFonts w:ascii="Times New Roman" w:hAnsi="Times New Roman" w:cs="Times New Roman"/>
          <w:b/>
          <w:bCs/>
          <w:sz w:val="22"/>
          <w:szCs w:val="22"/>
        </w:rPr>
        <w:t xml:space="preserve">  </w:t>
      </w:r>
    </w:p>
    <w:p w:rsidR="002C1E4D" w:rsidRPr="00233DBB" w:rsidRDefault="005037E5"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Bank’s clients have become more knowledgeable and more specific in their requests </w:t>
      </w:r>
      <w:r w:rsidR="00372A58" w:rsidRPr="00233DBB">
        <w:rPr>
          <w:rFonts w:ascii="Times New Roman" w:hAnsi="Times New Roman" w:cs="Times New Roman"/>
        </w:rPr>
        <w:t xml:space="preserve">for </w:t>
      </w:r>
      <w:r w:rsidR="00225443" w:rsidRPr="00233DBB">
        <w:rPr>
          <w:rFonts w:ascii="Times New Roman" w:hAnsi="Times New Roman" w:cs="Times New Roman"/>
        </w:rPr>
        <w:t>the Bank’s</w:t>
      </w:r>
      <w:r w:rsidR="00372A58" w:rsidRPr="00233DBB">
        <w:rPr>
          <w:rFonts w:ascii="Times New Roman" w:hAnsi="Times New Roman" w:cs="Times New Roman"/>
        </w:rPr>
        <w:t xml:space="preserve"> expertise. </w:t>
      </w:r>
      <w:r w:rsidR="00225443" w:rsidRPr="00233DBB">
        <w:rPr>
          <w:rFonts w:ascii="Times New Roman" w:hAnsi="Times New Roman" w:cs="Times New Roman"/>
        </w:rPr>
        <w:t>C</w:t>
      </w:r>
      <w:r w:rsidR="00B01012" w:rsidRPr="00233DBB">
        <w:rPr>
          <w:rFonts w:ascii="Times New Roman" w:hAnsi="Times New Roman" w:cs="Times New Roman"/>
        </w:rPr>
        <w:t>lient countr</w:t>
      </w:r>
      <w:r w:rsidR="00225443" w:rsidRPr="00233DBB">
        <w:rPr>
          <w:rFonts w:ascii="Times New Roman" w:hAnsi="Times New Roman" w:cs="Times New Roman"/>
        </w:rPr>
        <w:t xml:space="preserve">y counterparts </w:t>
      </w:r>
      <w:r w:rsidR="00B01012" w:rsidRPr="00233DBB">
        <w:rPr>
          <w:rFonts w:ascii="Times New Roman" w:hAnsi="Times New Roman" w:cs="Times New Roman"/>
        </w:rPr>
        <w:t xml:space="preserve">have often attended top schools, earned advanced degrees, and </w:t>
      </w:r>
      <w:r w:rsidR="00372A58" w:rsidRPr="00233DBB">
        <w:rPr>
          <w:rFonts w:ascii="Times New Roman" w:hAnsi="Times New Roman" w:cs="Times New Roman"/>
        </w:rPr>
        <w:t xml:space="preserve">now </w:t>
      </w:r>
      <w:r w:rsidR="00B01012" w:rsidRPr="00233DBB">
        <w:rPr>
          <w:rFonts w:ascii="Times New Roman" w:hAnsi="Times New Roman" w:cs="Times New Roman"/>
        </w:rPr>
        <w:t xml:space="preserve">demand </w:t>
      </w:r>
      <w:r w:rsidR="00EB638D" w:rsidRPr="00233DBB">
        <w:rPr>
          <w:rFonts w:ascii="Times New Roman" w:hAnsi="Times New Roman" w:cs="Times New Roman"/>
        </w:rPr>
        <w:t>top-</w:t>
      </w:r>
      <w:r w:rsidR="000F4F8D" w:rsidRPr="00233DBB">
        <w:rPr>
          <w:rFonts w:ascii="Times New Roman" w:hAnsi="Times New Roman" w:cs="Times New Roman"/>
        </w:rPr>
        <w:t>quality knowledge</w:t>
      </w:r>
      <w:r w:rsidR="00B01012" w:rsidRPr="00233DBB">
        <w:rPr>
          <w:rFonts w:ascii="Times New Roman" w:hAnsi="Times New Roman" w:cs="Times New Roman"/>
        </w:rPr>
        <w:t xml:space="preserve"> services. </w:t>
      </w:r>
      <w:r w:rsidR="00F00D76" w:rsidRPr="00233DBB">
        <w:rPr>
          <w:rFonts w:ascii="Times New Roman" w:hAnsi="Times New Roman" w:cs="Times New Roman"/>
        </w:rPr>
        <w:t xml:space="preserve">Clients often ask </w:t>
      </w:r>
      <w:r w:rsidRPr="00233DBB">
        <w:rPr>
          <w:rFonts w:ascii="Times New Roman" w:hAnsi="Times New Roman" w:cs="Times New Roman"/>
        </w:rPr>
        <w:t xml:space="preserve">Bank </w:t>
      </w:r>
      <w:r w:rsidR="001F3357" w:rsidRPr="00233DBB">
        <w:rPr>
          <w:rFonts w:ascii="Times New Roman" w:hAnsi="Times New Roman" w:cs="Times New Roman"/>
        </w:rPr>
        <w:t>teams</w:t>
      </w:r>
      <w:r w:rsidRPr="00233DBB">
        <w:rPr>
          <w:rFonts w:ascii="Times New Roman" w:hAnsi="Times New Roman" w:cs="Times New Roman"/>
        </w:rPr>
        <w:t xml:space="preserve"> for </w:t>
      </w:r>
      <w:r w:rsidR="00B01012" w:rsidRPr="00233DBB">
        <w:rPr>
          <w:rFonts w:ascii="Times New Roman" w:hAnsi="Times New Roman" w:cs="Times New Roman"/>
        </w:rPr>
        <w:t xml:space="preserve">information on how other countries have handled particular development issues, and for specific examples and advice in terms of </w:t>
      </w:r>
      <w:r w:rsidR="00C77B17" w:rsidRPr="00233DBB">
        <w:rPr>
          <w:rFonts w:ascii="Times New Roman" w:hAnsi="Times New Roman" w:cs="Times New Roman"/>
        </w:rPr>
        <w:t>implement</w:t>
      </w:r>
      <w:r w:rsidR="00B01012" w:rsidRPr="00233DBB">
        <w:rPr>
          <w:rFonts w:ascii="Times New Roman" w:hAnsi="Times New Roman" w:cs="Times New Roman"/>
        </w:rPr>
        <w:t>ing</w:t>
      </w:r>
      <w:r w:rsidR="00C77B17" w:rsidRPr="00233DBB">
        <w:rPr>
          <w:rFonts w:ascii="Times New Roman" w:hAnsi="Times New Roman" w:cs="Times New Roman"/>
        </w:rPr>
        <w:t xml:space="preserve"> </w:t>
      </w:r>
      <w:r w:rsidRPr="00233DBB">
        <w:rPr>
          <w:rFonts w:ascii="Times New Roman" w:hAnsi="Times New Roman" w:cs="Times New Roman"/>
        </w:rPr>
        <w:t>reform</w:t>
      </w:r>
      <w:r w:rsidR="00C77B17" w:rsidRPr="00233DBB">
        <w:rPr>
          <w:rFonts w:ascii="Times New Roman" w:hAnsi="Times New Roman" w:cs="Times New Roman"/>
        </w:rPr>
        <w:t>s</w:t>
      </w:r>
      <w:r w:rsidR="00B01012" w:rsidRPr="00233DBB">
        <w:rPr>
          <w:rFonts w:ascii="Times New Roman" w:hAnsi="Times New Roman" w:cs="Times New Roman"/>
        </w:rPr>
        <w:t xml:space="preserve">. </w:t>
      </w:r>
      <w:r w:rsidRPr="00233DBB">
        <w:rPr>
          <w:rFonts w:ascii="Times New Roman" w:hAnsi="Times New Roman" w:cs="Times New Roman"/>
        </w:rPr>
        <w:t>For example, one middle</w:t>
      </w:r>
      <w:r w:rsidR="00D93303" w:rsidRPr="00233DBB">
        <w:rPr>
          <w:rFonts w:ascii="Times New Roman" w:hAnsi="Times New Roman" w:cs="Times New Roman"/>
        </w:rPr>
        <w:t>-</w:t>
      </w:r>
      <w:r w:rsidRPr="00233DBB">
        <w:rPr>
          <w:rFonts w:ascii="Times New Roman" w:hAnsi="Times New Roman" w:cs="Times New Roman"/>
        </w:rPr>
        <w:t xml:space="preserve">income country </w:t>
      </w:r>
      <w:r w:rsidR="00D93303" w:rsidRPr="00233DBB">
        <w:rPr>
          <w:rFonts w:ascii="Times New Roman" w:hAnsi="Times New Roman" w:cs="Times New Roman"/>
        </w:rPr>
        <w:t xml:space="preserve">(MIC) that wanted to </w:t>
      </w:r>
      <w:r w:rsidRPr="00233DBB">
        <w:rPr>
          <w:rFonts w:ascii="Times New Roman" w:hAnsi="Times New Roman" w:cs="Times New Roman"/>
        </w:rPr>
        <w:t xml:space="preserve">establish a national planning commission asked the Bank to </w:t>
      </w:r>
      <w:r w:rsidR="00B01012" w:rsidRPr="00233DBB">
        <w:rPr>
          <w:rFonts w:ascii="Times New Roman" w:hAnsi="Times New Roman" w:cs="Times New Roman"/>
        </w:rPr>
        <w:t xml:space="preserve">quickly </w:t>
      </w:r>
      <w:r w:rsidRPr="00233DBB">
        <w:rPr>
          <w:rFonts w:ascii="Times New Roman" w:hAnsi="Times New Roman" w:cs="Times New Roman"/>
        </w:rPr>
        <w:t>summarize other countries’ experience with similar commissions</w:t>
      </w:r>
      <w:r w:rsidR="00D93303" w:rsidRPr="00233DBB">
        <w:rPr>
          <w:rFonts w:ascii="Times New Roman" w:hAnsi="Times New Roman" w:cs="Times New Roman"/>
        </w:rPr>
        <w:t>,</w:t>
      </w:r>
      <w:r w:rsidRPr="00233DBB">
        <w:rPr>
          <w:rFonts w:ascii="Times New Roman" w:hAnsi="Times New Roman" w:cs="Times New Roman"/>
        </w:rPr>
        <w:t xml:space="preserve"> and </w:t>
      </w:r>
      <w:r w:rsidR="00D93303" w:rsidRPr="00233DBB">
        <w:rPr>
          <w:rFonts w:ascii="Times New Roman" w:hAnsi="Times New Roman" w:cs="Times New Roman"/>
        </w:rPr>
        <w:t xml:space="preserve">to </w:t>
      </w:r>
      <w:r w:rsidRPr="00233DBB">
        <w:rPr>
          <w:rFonts w:ascii="Times New Roman" w:hAnsi="Times New Roman" w:cs="Times New Roman"/>
        </w:rPr>
        <w:t xml:space="preserve">identify </w:t>
      </w:r>
      <w:r w:rsidR="00D93303" w:rsidRPr="00233DBB">
        <w:rPr>
          <w:rFonts w:ascii="Times New Roman" w:hAnsi="Times New Roman" w:cs="Times New Roman"/>
        </w:rPr>
        <w:t xml:space="preserve">the </w:t>
      </w:r>
      <w:r w:rsidRPr="00233DBB">
        <w:rPr>
          <w:rFonts w:ascii="Times New Roman" w:hAnsi="Times New Roman" w:cs="Times New Roman"/>
        </w:rPr>
        <w:t xml:space="preserve">lessons from these practical examples. This </w:t>
      </w:r>
      <w:r w:rsidR="00D93303" w:rsidRPr="00233DBB">
        <w:rPr>
          <w:rFonts w:ascii="Times New Roman" w:hAnsi="Times New Roman" w:cs="Times New Roman"/>
        </w:rPr>
        <w:t xml:space="preserve">demand for knowledge </w:t>
      </w:r>
      <w:r w:rsidRPr="00233DBB">
        <w:rPr>
          <w:rFonts w:ascii="Times New Roman" w:hAnsi="Times New Roman" w:cs="Times New Roman"/>
        </w:rPr>
        <w:t>is not limited to MICs</w:t>
      </w:r>
      <w:r w:rsidR="00D93303" w:rsidRPr="00233DBB">
        <w:rPr>
          <w:rFonts w:ascii="Times New Roman" w:hAnsi="Times New Roman" w:cs="Times New Roman"/>
        </w:rPr>
        <w:t>—</w:t>
      </w:r>
      <w:r w:rsidRPr="00233DBB">
        <w:rPr>
          <w:rFonts w:ascii="Times New Roman" w:hAnsi="Times New Roman" w:cs="Times New Roman"/>
        </w:rPr>
        <w:t>across the income spectrum, government officials and those advising them are asking for practical and specific implementation experiences, and not just general policy advice.</w:t>
      </w:r>
      <w:r w:rsidR="00D93303" w:rsidRPr="00233DBB">
        <w:rPr>
          <w:rFonts w:ascii="Times New Roman" w:hAnsi="Times New Roman" w:cs="Times New Roman"/>
        </w:rPr>
        <w:t xml:space="preserve"> </w:t>
      </w:r>
    </w:p>
    <w:p w:rsidR="00852F15" w:rsidRPr="00233DBB" w:rsidRDefault="003C24D8"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Rather than pre-formulated prescriptions and standardized policy advice, c</w:t>
      </w:r>
      <w:r w:rsidR="005037E5" w:rsidRPr="00233DBB">
        <w:rPr>
          <w:rFonts w:ascii="Times New Roman" w:hAnsi="Times New Roman" w:cs="Times New Roman"/>
        </w:rPr>
        <w:t xml:space="preserve">lients </w:t>
      </w:r>
      <w:r w:rsidR="001F3357" w:rsidRPr="00233DBB">
        <w:rPr>
          <w:rFonts w:ascii="Times New Roman" w:hAnsi="Times New Roman" w:cs="Times New Roman"/>
        </w:rPr>
        <w:t xml:space="preserve">expect </w:t>
      </w:r>
      <w:r w:rsidR="005037E5" w:rsidRPr="00233DBB">
        <w:rPr>
          <w:rFonts w:ascii="Times New Roman" w:hAnsi="Times New Roman" w:cs="Times New Roman"/>
        </w:rPr>
        <w:t xml:space="preserve">customized, integrated solutions to their problems.  </w:t>
      </w:r>
      <w:r w:rsidR="00A93B45" w:rsidRPr="00233DBB">
        <w:rPr>
          <w:rFonts w:ascii="Times New Roman" w:hAnsi="Times New Roman" w:cs="Times New Roman"/>
        </w:rPr>
        <w:t>Such solutions require Bank staff to have and make available a combination of data and operational expertise, including in-depth operationally relevant knowledge on particular issues (which could range from sugar subsidies to pension reform); relevant experiences from other countries facing similar problems (South-South connections are frequently of interest); and local expertise (often involving experts outside the Bank); and which often involves identifying and working in partnership with local experts</w:t>
      </w:r>
      <w:r w:rsidR="00EB638D" w:rsidRPr="00233DBB">
        <w:rPr>
          <w:rFonts w:ascii="Times New Roman" w:hAnsi="Times New Roman" w:cs="Times New Roman"/>
        </w:rPr>
        <w:t>.</w:t>
      </w:r>
    </w:p>
    <w:p w:rsidR="00852F15" w:rsidRPr="00233DBB" w:rsidRDefault="00513C44"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In the creation and dissemination of knowledge, t</w:t>
      </w:r>
      <w:r w:rsidR="003C24D8" w:rsidRPr="00233DBB">
        <w:rPr>
          <w:rFonts w:ascii="Times New Roman" w:hAnsi="Times New Roman" w:cs="Times New Roman"/>
        </w:rPr>
        <w:t xml:space="preserve">he Bank is </w:t>
      </w:r>
      <w:r w:rsidR="00F90A13" w:rsidRPr="00233DBB">
        <w:rPr>
          <w:rFonts w:ascii="Times New Roman" w:hAnsi="Times New Roman" w:cs="Times New Roman"/>
        </w:rPr>
        <w:t xml:space="preserve">one institution among a </w:t>
      </w:r>
      <w:r w:rsidR="008C71FF" w:rsidRPr="00233DBB">
        <w:rPr>
          <w:rFonts w:ascii="Times New Roman" w:hAnsi="Times New Roman" w:cs="Times New Roman"/>
        </w:rPr>
        <w:t xml:space="preserve">growing </w:t>
      </w:r>
      <w:r w:rsidR="001F3357" w:rsidRPr="00233DBB">
        <w:rPr>
          <w:rFonts w:ascii="Times New Roman" w:hAnsi="Times New Roman" w:cs="Times New Roman"/>
        </w:rPr>
        <w:t xml:space="preserve">number of global and local </w:t>
      </w:r>
      <w:r w:rsidR="008C71FF" w:rsidRPr="00233DBB">
        <w:rPr>
          <w:rFonts w:ascii="Times New Roman" w:hAnsi="Times New Roman" w:cs="Times New Roman"/>
        </w:rPr>
        <w:t xml:space="preserve">consulting </w:t>
      </w:r>
      <w:r w:rsidR="001F3357" w:rsidRPr="00233DBB">
        <w:rPr>
          <w:rFonts w:ascii="Times New Roman" w:hAnsi="Times New Roman" w:cs="Times New Roman"/>
        </w:rPr>
        <w:t>firms</w:t>
      </w:r>
      <w:r w:rsidRPr="00233DBB">
        <w:rPr>
          <w:rFonts w:ascii="Times New Roman" w:hAnsi="Times New Roman" w:cs="Times New Roman"/>
        </w:rPr>
        <w:t xml:space="preserve"> that can provide global expertise quickly, on demand; and many </w:t>
      </w:r>
      <w:r w:rsidR="008C71FF" w:rsidRPr="00233DBB">
        <w:rPr>
          <w:rFonts w:ascii="Times New Roman" w:hAnsi="Times New Roman" w:cs="Times New Roman"/>
        </w:rPr>
        <w:t xml:space="preserve">governments have the financial ability to hire </w:t>
      </w:r>
      <w:r w:rsidRPr="00233DBB">
        <w:rPr>
          <w:rFonts w:ascii="Times New Roman" w:hAnsi="Times New Roman" w:cs="Times New Roman"/>
        </w:rPr>
        <w:t xml:space="preserve">such </w:t>
      </w:r>
      <w:r w:rsidR="008C71FF" w:rsidRPr="00233DBB">
        <w:rPr>
          <w:rFonts w:ascii="Times New Roman" w:hAnsi="Times New Roman" w:cs="Times New Roman"/>
        </w:rPr>
        <w:t>firms</w:t>
      </w:r>
      <w:r w:rsidRPr="00233DBB">
        <w:rPr>
          <w:rFonts w:ascii="Times New Roman" w:hAnsi="Times New Roman" w:cs="Times New Roman"/>
        </w:rPr>
        <w:t>.</w:t>
      </w:r>
      <w:r w:rsidRPr="00233DBB" w:rsidDel="00513C44">
        <w:rPr>
          <w:rFonts w:ascii="Times New Roman" w:hAnsi="Times New Roman" w:cs="Times New Roman"/>
        </w:rPr>
        <w:t xml:space="preserve"> </w:t>
      </w:r>
      <w:r w:rsidRPr="00233DBB">
        <w:rPr>
          <w:rFonts w:ascii="Times New Roman" w:hAnsi="Times New Roman" w:cs="Times New Roman"/>
        </w:rPr>
        <w:t xml:space="preserve"> </w:t>
      </w:r>
      <w:r w:rsidR="001F3357" w:rsidRPr="00233DBB">
        <w:rPr>
          <w:rFonts w:ascii="Times New Roman" w:hAnsi="Times New Roman" w:cs="Times New Roman"/>
        </w:rPr>
        <w:t>Front</w:t>
      </w:r>
      <w:r w:rsidRPr="00233DBB">
        <w:rPr>
          <w:rFonts w:ascii="Times New Roman" w:hAnsi="Times New Roman" w:cs="Times New Roman"/>
        </w:rPr>
        <w:t>-</w:t>
      </w:r>
      <w:r w:rsidR="001F3357" w:rsidRPr="00233DBB">
        <w:rPr>
          <w:rFonts w:ascii="Times New Roman" w:hAnsi="Times New Roman" w:cs="Times New Roman"/>
        </w:rPr>
        <w:t xml:space="preserve">line managers increasingly report that clients ask about the education, qualifications, and experience of World Bank staff.  </w:t>
      </w:r>
      <w:r w:rsidR="00225443" w:rsidRPr="00233DBB">
        <w:rPr>
          <w:rFonts w:ascii="Times New Roman" w:hAnsi="Times New Roman" w:cs="Times New Roman"/>
        </w:rPr>
        <w:t xml:space="preserve">Client country </w:t>
      </w:r>
      <w:r w:rsidR="006B00D8" w:rsidRPr="00233DBB">
        <w:rPr>
          <w:rFonts w:ascii="Times New Roman" w:hAnsi="Times New Roman" w:cs="Times New Roman"/>
        </w:rPr>
        <w:t xml:space="preserve">counterparts increasingly have the same level of training and education as Bank staff.  The </w:t>
      </w:r>
      <w:r w:rsidR="001F3357" w:rsidRPr="00233DBB">
        <w:rPr>
          <w:rFonts w:ascii="Times New Roman" w:hAnsi="Times New Roman" w:cs="Times New Roman"/>
        </w:rPr>
        <w:t xml:space="preserve">World Bank </w:t>
      </w:r>
      <w:r w:rsidR="006B00D8" w:rsidRPr="00233DBB">
        <w:rPr>
          <w:rFonts w:ascii="Times New Roman" w:hAnsi="Times New Roman" w:cs="Times New Roman"/>
        </w:rPr>
        <w:t>imprimatur</w:t>
      </w:r>
      <w:r w:rsidR="001F3357" w:rsidRPr="00233DBB">
        <w:rPr>
          <w:rFonts w:ascii="Times New Roman" w:hAnsi="Times New Roman" w:cs="Times New Roman"/>
        </w:rPr>
        <w:t xml:space="preserve"> no longer confers automatic authority, and </w:t>
      </w:r>
      <w:r w:rsidR="00914FB4" w:rsidRPr="00233DBB">
        <w:rPr>
          <w:rFonts w:ascii="Times New Roman" w:hAnsi="Times New Roman" w:cs="Times New Roman"/>
        </w:rPr>
        <w:t>the Bank is</w:t>
      </w:r>
      <w:r w:rsidR="001F3357" w:rsidRPr="00233DBB">
        <w:rPr>
          <w:rFonts w:ascii="Times New Roman" w:hAnsi="Times New Roman" w:cs="Times New Roman"/>
        </w:rPr>
        <w:t xml:space="preserve"> </w:t>
      </w:r>
      <w:r w:rsidR="008C71FF" w:rsidRPr="00233DBB">
        <w:rPr>
          <w:rFonts w:ascii="Times New Roman" w:hAnsi="Times New Roman" w:cs="Times New Roman"/>
        </w:rPr>
        <w:t xml:space="preserve">seldom </w:t>
      </w:r>
      <w:r w:rsidR="001F3357" w:rsidRPr="00233DBB">
        <w:rPr>
          <w:rFonts w:ascii="Times New Roman" w:hAnsi="Times New Roman" w:cs="Times New Roman"/>
        </w:rPr>
        <w:t xml:space="preserve">the only </w:t>
      </w:r>
      <w:r w:rsidR="006B00D8" w:rsidRPr="00233DBB">
        <w:rPr>
          <w:rFonts w:ascii="Times New Roman" w:hAnsi="Times New Roman" w:cs="Times New Roman"/>
        </w:rPr>
        <w:t>source of information</w:t>
      </w:r>
      <w:r w:rsidR="001F3357" w:rsidRPr="00233DBB">
        <w:rPr>
          <w:rFonts w:ascii="Times New Roman" w:hAnsi="Times New Roman" w:cs="Times New Roman"/>
        </w:rPr>
        <w:t>.</w:t>
      </w:r>
    </w:p>
    <w:p w:rsidR="00D9587C" w:rsidRPr="00233DBB" w:rsidRDefault="00CA25A6"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Finally, </w:t>
      </w:r>
      <w:r w:rsidR="006B00D8" w:rsidRPr="00233DBB">
        <w:rPr>
          <w:rFonts w:ascii="Times New Roman" w:hAnsi="Times New Roman" w:cs="Times New Roman"/>
        </w:rPr>
        <w:t xml:space="preserve">although there was a surge in </w:t>
      </w:r>
      <w:r w:rsidR="00C44088" w:rsidRPr="00233DBB">
        <w:rPr>
          <w:rFonts w:ascii="Times New Roman" w:hAnsi="Times New Roman" w:cs="Times New Roman"/>
        </w:rPr>
        <w:t xml:space="preserve">World </w:t>
      </w:r>
      <w:r w:rsidR="006B00D8" w:rsidRPr="00233DBB">
        <w:rPr>
          <w:rFonts w:ascii="Times New Roman" w:hAnsi="Times New Roman" w:cs="Times New Roman"/>
        </w:rPr>
        <w:t xml:space="preserve">Bank </w:t>
      </w:r>
      <w:r w:rsidR="00C44088" w:rsidRPr="00233DBB">
        <w:rPr>
          <w:rFonts w:ascii="Times New Roman" w:hAnsi="Times New Roman" w:cs="Times New Roman"/>
        </w:rPr>
        <w:t xml:space="preserve">loan origination </w:t>
      </w:r>
      <w:r w:rsidR="006B00D8" w:rsidRPr="00233DBB">
        <w:rPr>
          <w:rFonts w:ascii="Times New Roman" w:hAnsi="Times New Roman" w:cs="Times New Roman"/>
        </w:rPr>
        <w:t xml:space="preserve">during the recent financial crisis, </w:t>
      </w:r>
      <w:r w:rsidR="00CC4607" w:rsidRPr="00233DBB">
        <w:rPr>
          <w:rFonts w:ascii="Times New Roman" w:hAnsi="Times New Roman" w:cs="Times New Roman"/>
        </w:rPr>
        <w:t xml:space="preserve">in the </w:t>
      </w:r>
      <w:r w:rsidR="00C44088" w:rsidRPr="00233DBB">
        <w:rPr>
          <w:rFonts w:ascii="Times New Roman" w:hAnsi="Times New Roman" w:cs="Times New Roman"/>
        </w:rPr>
        <w:t>long</w:t>
      </w:r>
      <w:r w:rsidR="00CC4607" w:rsidRPr="00233DBB">
        <w:rPr>
          <w:rFonts w:ascii="Times New Roman" w:hAnsi="Times New Roman" w:cs="Times New Roman"/>
        </w:rPr>
        <w:t>er</w:t>
      </w:r>
      <w:r w:rsidR="00C44088" w:rsidRPr="00233DBB">
        <w:rPr>
          <w:rFonts w:ascii="Times New Roman" w:hAnsi="Times New Roman" w:cs="Times New Roman"/>
        </w:rPr>
        <w:t xml:space="preserve">-term </w:t>
      </w:r>
      <w:r w:rsidR="00CC4607" w:rsidRPr="00233DBB">
        <w:rPr>
          <w:rFonts w:ascii="Times New Roman" w:hAnsi="Times New Roman" w:cs="Times New Roman"/>
        </w:rPr>
        <w:t xml:space="preserve">we expect </w:t>
      </w:r>
      <w:r w:rsidR="006B00D8" w:rsidRPr="00233DBB">
        <w:rPr>
          <w:rFonts w:ascii="Times New Roman" w:hAnsi="Times New Roman" w:cs="Times New Roman"/>
        </w:rPr>
        <w:t>the</w:t>
      </w:r>
      <w:r w:rsidR="00C44088" w:rsidRPr="00233DBB">
        <w:rPr>
          <w:rFonts w:ascii="Times New Roman" w:hAnsi="Times New Roman" w:cs="Times New Roman"/>
        </w:rPr>
        <w:t xml:space="preserve"> </w:t>
      </w:r>
      <w:r w:rsidRPr="00233DBB">
        <w:rPr>
          <w:rFonts w:ascii="Times New Roman" w:hAnsi="Times New Roman" w:cs="Times New Roman"/>
        </w:rPr>
        <w:t>Bank</w:t>
      </w:r>
      <w:r w:rsidR="00CC4607" w:rsidRPr="00233DBB">
        <w:rPr>
          <w:rFonts w:ascii="Times New Roman" w:hAnsi="Times New Roman" w:cs="Times New Roman"/>
        </w:rPr>
        <w:t xml:space="preserve">’s role as a </w:t>
      </w:r>
      <w:r w:rsidRPr="00233DBB">
        <w:rPr>
          <w:rFonts w:ascii="Times New Roman" w:hAnsi="Times New Roman" w:cs="Times New Roman"/>
        </w:rPr>
        <w:t>provider of finance</w:t>
      </w:r>
      <w:r w:rsidR="00CC4607" w:rsidRPr="00233DBB">
        <w:rPr>
          <w:rFonts w:ascii="Times New Roman" w:hAnsi="Times New Roman" w:cs="Times New Roman"/>
        </w:rPr>
        <w:t xml:space="preserve"> to become relatively smaller, even though it may grow in absolute terms</w:t>
      </w:r>
      <w:r w:rsidRPr="00233DBB">
        <w:rPr>
          <w:rFonts w:ascii="Times New Roman" w:hAnsi="Times New Roman" w:cs="Times New Roman"/>
        </w:rPr>
        <w:t>.</w:t>
      </w:r>
      <w:r w:rsidR="000B3AF8" w:rsidRPr="00233DBB">
        <w:rPr>
          <w:rFonts w:ascii="Times New Roman" w:hAnsi="Times New Roman" w:cs="Times New Roman"/>
        </w:rPr>
        <w:t xml:space="preserve">  </w:t>
      </w:r>
      <w:r w:rsidR="00107EE7" w:rsidRPr="00233DBB">
        <w:rPr>
          <w:rFonts w:ascii="Times New Roman" w:hAnsi="Times New Roman" w:cs="Times New Roman"/>
        </w:rPr>
        <w:t xml:space="preserve">With </w:t>
      </w:r>
      <w:r w:rsidR="00CC4607" w:rsidRPr="00233DBB">
        <w:rPr>
          <w:rFonts w:ascii="Times New Roman" w:hAnsi="Times New Roman" w:cs="Times New Roman"/>
        </w:rPr>
        <w:t xml:space="preserve">Bank lending accounting for </w:t>
      </w:r>
      <w:r w:rsidR="00107EE7" w:rsidRPr="00233DBB">
        <w:rPr>
          <w:rFonts w:ascii="Times New Roman" w:hAnsi="Times New Roman" w:cs="Times New Roman"/>
        </w:rPr>
        <w:t xml:space="preserve">a smaller share of transfers to developing countries, </w:t>
      </w:r>
      <w:r w:rsidR="007E54F1" w:rsidRPr="00233DBB">
        <w:rPr>
          <w:rFonts w:ascii="Times New Roman" w:hAnsi="Times New Roman" w:cs="Times New Roman"/>
        </w:rPr>
        <w:t xml:space="preserve">the Bank’s </w:t>
      </w:r>
      <w:r w:rsidR="00107EE7" w:rsidRPr="00233DBB">
        <w:rPr>
          <w:rFonts w:ascii="Times New Roman" w:hAnsi="Times New Roman" w:cs="Times New Roman"/>
        </w:rPr>
        <w:t xml:space="preserve">opportunities for knowledge transfer </w:t>
      </w:r>
      <w:r w:rsidR="00EB638D" w:rsidRPr="00233DBB">
        <w:rPr>
          <w:rFonts w:ascii="Times New Roman" w:hAnsi="Times New Roman" w:cs="Times New Roman"/>
        </w:rPr>
        <w:t xml:space="preserve">through lending </w:t>
      </w:r>
      <w:r w:rsidR="00CC4607" w:rsidRPr="00233DBB">
        <w:rPr>
          <w:rFonts w:ascii="Times New Roman" w:hAnsi="Times New Roman" w:cs="Times New Roman"/>
        </w:rPr>
        <w:t xml:space="preserve">will </w:t>
      </w:r>
      <w:r w:rsidR="00EB638D" w:rsidRPr="00233DBB">
        <w:rPr>
          <w:rFonts w:ascii="Times New Roman" w:hAnsi="Times New Roman" w:cs="Times New Roman"/>
        </w:rPr>
        <w:t xml:space="preserve">also shrink.  </w:t>
      </w:r>
      <w:r w:rsidR="00A93B45" w:rsidRPr="00233DBB">
        <w:rPr>
          <w:rFonts w:ascii="Times New Roman" w:hAnsi="Times New Roman" w:cs="Times New Roman"/>
        </w:rPr>
        <w:t>This challenge will likely become more important as a significant number of countries become eligible for graduation during the coming decade.</w:t>
      </w:r>
      <w:r w:rsidR="00A93B45" w:rsidRPr="00233DBB">
        <w:rPr>
          <w:rFonts w:ascii="Times New Roman" w:hAnsi="Times New Roman" w:cs="Times New Roman"/>
          <w:vertAlign w:val="superscript"/>
        </w:rPr>
        <w:footnoteReference w:id="11"/>
      </w:r>
      <w:r w:rsidR="00A93B45" w:rsidRPr="00233DBB">
        <w:rPr>
          <w:rFonts w:ascii="Times New Roman" w:hAnsi="Times New Roman" w:cs="Times New Roman"/>
        </w:rPr>
        <w:t xml:space="preserve">  In all, the Bank’s ability to influence policy and the general course of development through finance alone is also likely to become more limited.  The figures help tell the story.  Net funds flowing from developed to developing countries totaled about $600 billion per year </w:t>
      </w:r>
      <w:r w:rsidR="00A93B45" w:rsidRPr="00233DBB">
        <w:rPr>
          <w:rFonts w:ascii="Times New Roman" w:hAnsi="Times New Roman" w:cs="Times New Roman"/>
        </w:rPr>
        <w:lastRenderedPageBreak/>
        <w:t>in 2009.</w:t>
      </w:r>
      <w:r w:rsidR="00A93B45" w:rsidRPr="00233DBB">
        <w:rPr>
          <w:rFonts w:ascii="Times New Roman" w:hAnsi="Times New Roman" w:cs="Times New Roman"/>
          <w:vertAlign w:val="superscript"/>
        </w:rPr>
        <w:footnoteReference w:id="12"/>
      </w:r>
      <w:r w:rsidR="00A93B45" w:rsidRPr="00233DBB">
        <w:rPr>
          <w:rFonts w:ascii="Times New Roman" w:hAnsi="Times New Roman" w:cs="Times New Roman"/>
        </w:rPr>
        <w:t xml:space="preserve">  Official development assistance (multilateral and bilateral ODA) -– was approximately $135 billion in 2009.The World Bank accounted for less than $20 billion of this.  The net flows from the World Bank were less than half that amount before the crisis and sometimes were negative over the years 2001-2008.  Given the above trends that show the Bank’s declining </w:t>
      </w:r>
      <w:r w:rsidR="00356F17" w:rsidRPr="00233DBB">
        <w:rPr>
          <w:rFonts w:ascii="Times New Roman" w:hAnsi="Times New Roman" w:cs="Times New Roman"/>
        </w:rPr>
        <w:t xml:space="preserve">role in </w:t>
      </w:r>
      <w:r w:rsidR="00A93B45" w:rsidRPr="00233DBB">
        <w:rPr>
          <w:rFonts w:ascii="Times New Roman" w:hAnsi="Times New Roman" w:cs="Times New Roman"/>
        </w:rPr>
        <w:t>finance, knowledge has the ability to have a significant impact–</w:t>
      </w:r>
      <w:r w:rsidR="00356F17" w:rsidRPr="00233DBB">
        <w:rPr>
          <w:rFonts w:ascii="Times New Roman" w:hAnsi="Times New Roman" w:cs="Times New Roman"/>
        </w:rPr>
        <w:t xml:space="preserve">greater attention to the allocation of resources </w:t>
      </w:r>
      <w:r w:rsidR="00A93B45" w:rsidRPr="00233DBB">
        <w:rPr>
          <w:rFonts w:ascii="Times New Roman" w:hAnsi="Times New Roman" w:cs="Times New Roman"/>
        </w:rPr>
        <w:t xml:space="preserve">can deliver the essential data, the critical analysis, the new perspective that leverages a great deal of investment.  Knowledge work has the potential to achieve great impact with relatively modest expenditure.  The Bank is able to leverage its small share of ODA annually through the customization of existing work, convening and collaborating with others.  </w:t>
      </w:r>
      <w:r w:rsidR="001A01F7" w:rsidRPr="00233DBB">
        <w:rPr>
          <w:rFonts w:ascii="Times New Roman" w:hAnsi="Times New Roman" w:cs="Times New Roman"/>
        </w:rPr>
        <w:t xml:space="preserve"> </w:t>
      </w:r>
      <w:r w:rsidR="00B16FCD" w:rsidRPr="00233DBB">
        <w:rPr>
          <w:rFonts w:ascii="Times New Roman" w:hAnsi="Times New Roman" w:cs="Times New Roman"/>
        </w:rPr>
        <w:t xml:space="preserve"> </w:t>
      </w:r>
    </w:p>
    <w:p w:rsidR="00852F15" w:rsidRPr="00233DBB" w:rsidRDefault="00CF3074" w:rsidP="00C00E73">
      <w:pPr>
        <w:pStyle w:val="Heading2"/>
        <w:spacing w:line="276" w:lineRule="auto"/>
        <w:rPr>
          <w:rFonts w:ascii="Times New Roman" w:hAnsi="Times New Roman" w:cs="Times New Roman"/>
          <w:b/>
          <w:bCs/>
          <w:sz w:val="22"/>
          <w:szCs w:val="22"/>
        </w:rPr>
      </w:pPr>
      <w:bookmarkStart w:id="7" w:name="_Toc298787967"/>
      <w:r w:rsidRPr="00233DBB">
        <w:rPr>
          <w:rFonts w:ascii="Times New Roman" w:hAnsi="Times New Roman" w:cs="Times New Roman"/>
          <w:b/>
          <w:bCs/>
          <w:sz w:val="22"/>
          <w:szCs w:val="22"/>
        </w:rPr>
        <w:t>Spreading and democratizing technology</w:t>
      </w:r>
      <w:bookmarkEnd w:id="7"/>
    </w:p>
    <w:p w:rsidR="00852F15" w:rsidRPr="00233DBB" w:rsidRDefault="00CF3074"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Information, communication, and </w:t>
      </w:r>
      <w:r w:rsidR="00250AA2" w:rsidRPr="00233DBB">
        <w:rPr>
          <w:rFonts w:ascii="Times New Roman" w:hAnsi="Times New Roman" w:cs="Times New Roman"/>
        </w:rPr>
        <w:t xml:space="preserve">technology </w:t>
      </w:r>
      <w:r w:rsidR="00A93B45" w:rsidRPr="00233DBB">
        <w:rPr>
          <w:rFonts w:ascii="Times New Roman" w:hAnsi="Times New Roman" w:cs="Times New Roman"/>
        </w:rPr>
        <w:t>have</w:t>
      </w:r>
      <w:r w:rsidRPr="00233DBB">
        <w:rPr>
          <w:rFonts w:ascii="Times New Roman" w:hAnsi="Times New Roman" w:cs="Times New Roman"/>
        </w:rPr>
        <w:t xml:space="preserve"> transformed both the supply and demand side</w:t>
      </w:r>
      <w:r w:rsidR="00B97D10" w:rsidRPr="00233DBB">
        <w:rPr>
          <w:rFonts w:ascii="Times New Roman" w:hAnsi="Times New Roman" w:cs="Times New Roman"/>
        </w:rPr>
        <w:t>s</w:t>
      </w:r>
      <w:r w:rsidRPr="00233DBB">
        <w:rPr>
          <w:rFonts w:ascii="Times New Roman" w:hAnsi="Times New Roman" w:cs="Times New Roman"/>
        </w:rPr>
        <w:t xml:space="preserve"> of knowledge. The Bank’s experts, other knowledge-providing firms and institutions</w:t>
      </w:r>
      <w:r w:rsidR="00B97D10" w:rsidRPr="00233DBB">
        <w:rPr>
          <w:rFonts w:ascii="Times New Roman" w:hAnsi="Times New Roman" w:cs="Times New Roman"/>
        </w:rPr>
        <w:t xml:space="preserve">, civil society actors, and clients </w:t>
      </w:r>
      <w:r w:rsidRPr="00233DBB">
        <w:rPr>
          <w:rFonts w:ascii="Times New Roman" w:hAnsi="Times New Roman" w:cs="Times New Roman"/>
        </w:rPr>
        <w:t xml:space="preserve">all have access to the internet, to ever more powerful search engines, and to email contact with global experts. The impact of the </w:t>
      </w:r>
      <w:r w:rsidR="006D4327" w:rsidRPr="00233DBB">
        <w:rPr>
          <w:rFonts w:ascii="Times New Roman" w:hAnsi="Times New Roman" w:cs="Times New Roman"/>
        </w:rPr>
        <w:t>worldwide w</w:t>
      </w:r>
      <w:r w:rsidRPr="00233DBB">
        <w:rPr>
          <w:rFonts w:ascii="Times New Roman" w:hAnsi="Times New Roman" w:cs="Times New Roman"/>
        </w:rPr>
        <w:t xml:space="preserve">eb on knowledge work </w:t>
      </w:r>
      <w:r w:rsidR="006D4327" w:rsidRPr="00233DBB">
        <w:rPr>
          <w:rFonts w:ascii="Times New Roman" w:hAnsi="Times New Roman" w:cs="Times New Roman"/>
        </w:rPr>
        <w:t xml:space="preserve">cannot be overstated. </w:t>
      </w:r>
      <w:r w:rsidRPr="00233DBB">
        <w:rPr>
          <w:rFonts w:ascii="Times New Roman" w:hAnsi="Times New Roman" w:cs="Times New Roman"/>
        </w:rPr>
        <w:t xml:space="preserve">Anyone, anywhere in the world, can find geo-referenced data, </w:t>
      </w:r>
      <w:r w:rsidR="00B01012" w:rsidRPr="00233DBB">
        <w:rPr>
          <w:rFonts w:ascii="Times New Roman" w:hAnsi="Times New Roman" w:cs="Times New Roman"/>
        </w:rPr>
        <w:t xml:space="preserve">careful </w:t>
      </w:r>
      <w:r w:rsidRPr="00233DBB">
        <w:rPr>
          <w:rFonts w:ascii="Times New Roman" w:hAnsi="Times New Roman" w:cs="Times New Roman"/>
        </w:rPr>
        <w:t>analyses, reports</w:t>
      </w:r>
      <w:r w:rsidR="00684BA1" w:rsidRPr="00233DBB">
        <w:rPr>
          <w:rFonts w:ascii="Times New Roman" w:hAnsi="Times New Roman" w:cs="Times New Roman"/>
        </w:rPr>
        <w:t>,</w:t>
      </w:r>
      <w:r w:rsidRPr="00233DBB">
        <w:rPr>
          <w:rFonts w:ascii="Times New Roman" w:hAnsi="Times New Roman" w:cs="Times New Roman"/>
        </w:rPr>
        <w:t xml:space="preserve"> and expertise through general purpose search engines </w:t>
      </w:r>
      <w:r w:rsidR="006D4327" w:rsidRPr="00233DBB">
        <w:rPr>
          <w:rFonts w:ascii="Times New Roman" w:hAnsi="Times New Roman" w:cs="Times New Roman"/>
        </w:rPr>
        <w:t xml:space="preserve">such as </w:t>
      </w:r>
      <w:r w:rsidRPr="00233DBB">
        <w:rPr>
          <w:rFonts w:ascii="Times New Roman" w:hAnsi="Times New Roman" w:cs="Times New Roman"/>
        </w:rPr>
        <w:t>Google</w:t>
      </w:r>
      <w:r w:rsidR="006D4327" w:rsidRPr="00233DBB">
        <w:rPr>
          <w:rFonts w:ascii="Times New Roman" w:hAnsi="Times New Roman" w:cs="Times New Roman"/>
        </w:rPr>
        <w:t>.</w:t>
      </w:r>
      <w:r w:rsidR="00B01012" w:rsidRPr="00233DBB">
        <w:rPr>
          <w:rFonts w:ascii="Times New Roman" w:hAnsi="Times New Roman" w:cs="Times New Roman"/>
        </w:rPr>
        <w:t xml:space="preserve"> A</w:t>
      </w:r>
      <w:r w:rsidRPr="00233DBB">
        <w:rPr>
          <w:rFonts w:ascii="Times New Roman" w:hAnsi="Times New Roman" w:cs="Times New Roman"/>
        </w:rPr>
        <w:t xml:space="preserve"> new class of answer engines </w:t>
      </w:r>
      <w:r w:rsidR="0089337E" w:rsidRPr="00233DBB">
        <w:rPr>
          <w:rFonts w:ascii="Times New Roman" w:hAnsi="Times New Roman" w:cs="Times New Roman"/>
        </w:rPr>
        <w:t xml:space="preserve">such as </w:t>
      </w:r>
      <w:r w:rsidRPr="00233DBB">
        <w:rPr>
          <w:rFonts w:ascii="Times New Roman" w:hAnsi="Times New Roman" w:cs="Times New Roman"/>
        </w:rPr>
        <w:t>Wolfram Alpha</w:t>
      </w:r>
      <w:r w:rsidR="008B5869" w:rsidRPr="00233DBB">
        <w:rPr>
          <w:rFonts w:ascii="Times New Roman" w:hAnsi="Times New Roman" w:cs="Times New Roman"/>
        </w:rPr>
        <w:t xml:space="preserve">, which </w:t>
      </w:r>
      <w:r w:rsidR="00684BA1" w:rsidRPr="00233DBB">
        <w:rPr>
          <w:rFonts w:ascii="Times New Roman" w:hAnsi="Times New Roman" w:cs="Times New Roman"/>
        </w:rPr>
        <w:t xml:space="preserve">make it possible to access expert-level </w:t>
      </w:r>
      <w:r w:rsidR="008B5869" w:rsidRPr="00233DBB">
        <w:rPr>
          <w:rFonts w:ascii="Times New Roman" w:hAnsi="Times New Roman" w:cs="Times New Roman"/>
        </w:rPr>
        <w:t>knowledge on</w:t>
      </w:r>
      <w:r w:rsidR="00684BA1" w:rsidRPr="00233DBB">
        <w:rPr>
          <w:rFonts w:ascii="Times New Roman" w:hAnsi="Times New Roman" w:cs="Times New Roman"/>
        </w:rPr>
        <w:t xml:space="preserve"> a</w:t>
      </w:r>
      <w:r w:rsidR="008B5869" w:rsidRPr="00233DBB">
        <w:rPr>
          <w:rFonts w:ascii="Times New Roman" w:hAnsi="Times New Roman" w:cs="Times New Roman"/>
        </w:rPr>
        <w:t xml:space="preserve"> wide range of issues,</w:t>
      </w:r>
      <w:r w:rsidR="00B01012" w:rsidRPr="00233DBB">
        <w:rPr>
          <w:rFonts w:ascii="Times New Roman" w:hAnsi="Times New Roman" w:cs="Times New Roman"/>
        </w:rPr>
        <w:t xml:space="preserve"> </w:t>
      </w:r>
      <w:r w:rsidR="00684BA1" w:rsidRPr="00233DBB">
        <w:rPr>
          <w:rFonts w:ascii="Times New Roman" w:hAnsi="Times New Roman" w:cs="Times New Roman"/>
        </w:rPr>
        <w:t xml:space="preserve">will </w:t>
      </w:r>
      <w:r w:rsidR="00B01012" w:rsidRPr="00233DBB">
        <w:rPr>
          <w:rFonts w:ascii="Times New Roman" w:hAnsi="Times New Roman" w:cs="Times New Roman"/>
        </w:rPr>
        <w:t>transform the environment still further</w:t>
      </w:r>
      <w:r w:rsidRPr="00233DBB">
        <w:rPr>
          <w:rFonts w:ascii="Times New Roman" w:hAnsi="Times New Roman" w:cs="Times New Roman"/>
        </w:rPr>
        <w:t xml:space="preserve">. The supply side </w:t>
      </w:r>
      <w:r w:rsidR="0089337E" w:rsidRPr="00233DBB">
        <w:rPr>
          <w:rFonts w:ascii="Times New Roman" w:hAnsi="Times New Roman" w:cs="Times New Roman"/>
        </w:rPr>
        <w:t xml:space="preserve">has been </w:t>
      </w:r>
      <w:r w:rsidRPr="00233DBB">
        <w:rPr>
          <w:rFonts w:ascii="Times New Roman" w:hAnsi="Times New Roman" w:cs="Times New Roman"/>
        </w:rPr>
        <w:t>similarly transformed, with scholarly papers, blogs, and ideas in all forms being fed into social networks and online services, as well as into purpose-built development websites and portals.  Online collaboration tools allow experts and practitioners around the world to work together on knowledge activities ranging from co-authoring article</w:t>
      </w:r>
      <w:r w:rsidR="0089337E" w:rsidRPr="00233DBB">
        <w:rPr>
          <w:rFonts w:ascii="Times New Roman" w:hAnsi="Times New Roman" w:cs="Times New Roman"/>
        </w:rPr>
        <w:t>s</w:t>
      </w:r>
      <w:r w:rsidRPr="00233DBB">
        <w:rPr>
          <w:rFonts w:ascii="Times New Roman" w:hAnsi="Times New Roman" w:cs="Times New Roman"/>
        </w:rPr>
        <w:t xml:space="preserve"> to de</w:t>
      </w:r>
      <w:r w:rsidR="0089337E" w:rsidRPr="00233DBB">
        <w:rPr>
          <w:rFonts w:ascii="Times New Roman" w:hAnsi="Times New Roman" w:cs="Times New Roman"/>
        </w:rPr>
        <w:t xml:space="preserve">signing best-practice </w:t>
      </w:r>
      <w:r w:rsidRPr="00233DBB">
        <w:rPr>
          <w:rFonts w:ascii="Times New Roman" w:hAnsi="Times New Roman" w:cs="Times New Roman"/>
        </w:rPr>
        <w:t xml:space="preserve">solutions to development challenges </w:t>
      </w:r>
      <w:r w:rsidR="0089337E" w:rsidRPr="00233DBB">
        <w:rPr>
          <w:rFonts w:ascii="Times New Roman" w:hAnsi="Times New Roman" w:cs="Times New Roman"/>
        </w:rPr>
        <w:t xml:space="preserve">to formulating real-time responses to </w:t>
      </w:r>
      <w:r w:rsidRPr="00233DBB">
        <w:rPr>
          <w:rFonts w:ascii="Times New Roman" w:hAnsi="Times New Roman" w:cs="Times New Roman"/>
        </w:rPr>
        <w:t xml:space="preserve">natural disasters in remote locations. Online interactions can </w:t>
      </w:r>
      <w:r w:rsidR="00684BA1" w:rsidRPr="00233DBB">
        <w:rPr>
          <w:rFonts w:ascii="Times New Roman" w:hAnsi="Times New Roman" w:cs="Times New Roman"/>
        </w:rPr>
        <w:t xml:space="preserve">also </w:t>
      </w:r>
      <w:r w:rsidR="0089337E" w:rsidRPr="00233DBB">
        <w:rPr>
          <w:rFonts w:ascii="Times New Roman" w:hAnsi="Times New Roman" w:cs="Times New Roman"/>
        </w:rPr>
        <w:t xml:space="preserve">provide </w:t>
      </w:r>
      <w:r w:rsidRPr="00233DBB">
        <w:rPr>
          <w:rFonts w:ascii="Times New Roman" w:hAnsi="Times New Roman" w:cs="Times New Roman"/>
        </w:rPr>
        <w:t xml:space="preserve">policymakers </w:t>
      </w:r>
      <w:r w:rsidR="0089337E" w:rsidRPr="00233DBB">
        <w:rPr>
          <w:rFonts w:ascii="Times New Roman" w:hAnsi="Times New Roman" w:cs="Times New Roman"/>
        </w:rPr>
        <w:t xml:space="preserve">with real-time knowledge about the service delivery and governance concerns of constituents, and </w:t>
      </w:r>
      <w:r w:rsidR="00684BA1" w:rsidRPr="00233DBB">
        <w:rPr>
          <w:rFonts w:ascii="Times New Roman" w:hAnsi="Times New Roman" w:cs="Times New Roman"/>
        </w:rPr>
        <w:t xml:space="preserve">make it possible for them to </w:t>
      </w:r>
      <w:r w:rsidR="0089337E" w:rsidRPr="00233DBB">
        <w:rPr>
          <w:rFonts w:ascii="Times New Roman" w:hAnsi="Times New Roman" w:cs="Times New Roman"/>
        </w:rPr>
        <w:t xml:space="preserve">respond quickly to those concerns. </w:t>
      </w:r>
      <w:r w:rsidRPr="00233DBB">
        <w:rPr>
          <w:rFonts w:ascii="Times New Roman" w:hAnsi="Times New Roman" w:cs="Times New Roman"/>
        </w:rPr>
        <w:t xml:space="preserve"> </w:t>
      </w:r>
    </w:p>
    <w:p w:rsidR="002C1E4D" w:rsidRPr="00233DBB" w:rsidRDefault="00CF3074"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The Bank</w:t>
      </w:r>
      <w:r w:rsidR="00D3382A" w:rsidRPr="00233DBB">
        <w:rPr>
          <w:rFonts w:ascii="Times New Roman" w:hAnsi="Times New Roman" w:cs="Times New Roman"/>
        </w:rPr>
        <w:t xml:space="preserve"> began to </w:t>
      </w:r>
      <w:r w:rsidR="0089337E" w:rsidRPr="00233DBB">
        <w:rPr>
          <w:rFonts w:ascii="Times New Roman" w:hAnsi="Times New Roman" w:cs="Times New Roman"/>
        </w:rPr>
        <w:t xml:space="preserve">use </w:t>
      </w:r>
      <w:r w:rsidR="00A93B45" w:rsidRPr="00233DBB">
        <w:rPr>
          <w:rFonts w:ascii="Times New Roman" w:hAnsi="Times New Roman" w:cs="Times New Roman"/>
        </w:rPr>
        <w:t xml:space="preserve">information </w:t>
      </w:r>
      <w:r w:rsidR="0089337E" w:rsidRPr="00233DBB">
        <w:rPr>
          <w:rFonts w:ascii="Times New Roman" w:hAnsi="Times New Roman" w:cs="Times New Roman"/>
        </w:rPr>
        <w:t xml:space="preserve">technology to produce, disseminate, and manage knowledge </w:t>
      </w:r>
      <w:r w:rsidR="00881A2C" w:rsidRPr="00233DBB">
        <w:rPr>
          <w:rFonts w:ascii="Times New Roman" w:hAnsi="Times New Roman" w:cs="Times New Roman"/>
        </w:rPr>
        <w:t xml:space="preserve">in the mid-1990s, </w:t>
      </w:r>
      <w:r w:rsidR="000A4087" w:rsidRPr="00233DBB">
        <w:rPr>
          <w:rFonts w:ascii="Times New Roman" w:hAnsi="Times New Roman" w:cs="Times New Roman"/>
        </w:rPr>
        <w:t xml:space="preserve">and by 2003 </w:t>
      </w:r>
      <w:r w:rsidR="00881A2C" w:rsidRPr="00233DBB">
        <w:rPr>
          <w:rFonts w:ascii="Times New Roman" w:hAnsi="Times New Roman" w:cs="Times New Roman"/>
        </w:rPr>
        <w:t>had put in place three major knowledge platforms—the Development Gateway, the Global Development Learning Network (GDLN), and the Global Development Network (GDN).</w:t>
      </w:r>
      <w:r w:rsidRPr="00233DBB">
        <w:rPr>
          <w:rStyle w:val="FootnoteReference"/>
          <w:rFonts w:ascii="Times New Roman" w:hAnsi="Times New Roman" w:cs="Times New Roman"/>
        </w:rPr>
        <w:footnoteReference w:id="13"/>
      </w:r>
      <w:r w:rsidRPr="00233DBB">
        <w:rPr>
          <w:rFonts w:ascii="Times New Roman" w:hAnsi="Times New Roman" w:cs="Times New Roman"/>
        </w:rPr>
        <w:t xml:space="preserve"> </w:t>
      </w:r>
      <w:r w:rsidR="00881A2C" w:rsidRPr="00233DBB">
        <w:rPr>
          <w:rFonts w:ascii="Times New Roman" w:hAnsi="Times New Roman" w:cs="Times New Roman"/>
        </w:rPr>
        <w:t>W</w:t>
      </w:r>
      <w:r w:rsidRPr="00233DBB">
        <w:rPr>
          <w:rFonts w:ascii="Times New Roman" w:hAnsi="Times New Roman" w:cs="Times New Roman"/>
        </w:rPr>
        <w:t xml:space="preserve">ith </w:t>
      </w:r>
      <w:r w:rsidR="00881A2C" w:rsidRPr="00233DBB">
        <w:rPr>
          <w:rFonts w:ascii="Times New Roman" w:hAnsi="Times New Roman" w:cs="Times New Roman"/>
        </w:rPr>
        <w:t xml:space="preserve">advances </w:t>
      </w:r>
      <w:r w:rsidRPr="00233DBB">
        <w:rPr>
          <w:rFonts w:ascii="Times New Roman" w:hAnsi="Times New Roman" w:cs="Times New Roman"/>
        </w:rPr>
        <w:t>in information technology and connectivity</w:t>
      </w:r>
      <w:r w:rsidR="008362F3" w:rsidRPr="00233DBB">
        <w:rPr>
          <w:rFonts w:ascii="Times New Roman" w:hAnsi="Times New Roman" w:cs="Times New Roman"/>
        </w:rPr>
        <w:t xml:space="preserve"> and more systematic collection of information, </w:t>
      </w:r>
      <w:r w:rsidR="00881A2C" w:rsidRPr="00233DBB">
        <w:rPr>
          <w:rFonts w:ascii="Times New Roman" w:hAnsi="Times New Roman" w:cs="Times New Roman"/>
        </w:rPr>
        <w:t xml:space="preserve">the Bank’s knowledge </w:t>
      </w:r>
      <w:r w:rsidR="00D3382A" w:rsidRPr="00233DBB">
        <w:rPr>
          <w:rFonts w:ascii="Times New Roman" w:hAnsi="Times New Roman" w:cs="Times New Roman"/>
        </w:rPr>
        <w:t xml:space="preserve">continues to become </w:t>
      </w:r>
      <w:r w:rsidR="00881A2C" w:rsidRPr="00233DBB">
        <w:rPr>
          <w:rFonts w:ascii="Times New Roman" w:hAnsi="Times New Roman" w:cs="Times New Roman"/>
        </w:rPr>
        <w:t xml:space="preserve">easier to access, </w:t>
      </w:r>
      <w:r w:rsidR="008362F3" w:rsidRPr="00233DBB">
        <w:rPr>
          <w:rFonts w:ascii="Times New Roman" w:hAnsi="Times New Roman" w:cs="Times New Roman"/>
        </w:rPr>
        <w:t xml:space="preserve">fostering </w:t>
      </w:r>
      <w:r w:rsidRPr="00233DBB">
        <w:rPr>
          <w:rFonts w:ascii="Times New Roman" w:hAnsi="Times New Roman" w:cs="Times New Roman"/>
        </w:rPr>
        <w:t xml:space="preserve">greater interaction among staff and with clients and </w:t>
      </w:r>
      <w:r w:rsidR="008362F3" w:rsidRPr="00233DBB">
        <w:rPr>
          <w:rFonts w:ascii="Times New Roman" w:hAnsi="Times New Roman" w:cs="Times New Roman"/>
        </w:rPr>
        <w:t>c</w:t>
      </w:r>
      <w:r w:rsidRPr="00233DBB">
        <w:rPr>
          <w:rFonts w:ascii="Times New Roman" w:hAnsi="Times New Roman" w:cs="Times New Roman"/>
        </w:rPr>
        <w:t xml:space="preserve">ollaborative exchanges across countries. </w:t>
      </w:r>
      <w:r w:rsidR="008362F3" w:rsidRPr="00233DBB">
        <w:rPr>
          <w:rFonts w:ascii="Times New Roman" w:hAnsi="Times New Roman" w:cs="Times New Roman"/>
        </w:rPr>
        <w:t>These changes in knowledge management technology have been profound and paradigm</w:t>
      </w:r>
      <w:r w:rsidR="000A4087" w:rsidRPr="00233DBB">
        <w:rPr>
          <w:rFonts w:ascii="Times New Roman" w:hAnsi="Times New Roman" w:cs="Times New Roman"/>
        </w:rPr>
        <w:t xml:space="preserve"> </w:t>
      </w:r>
      <w:r w:rsidR="008362F3" w:rsidRPr="00233DBB">
        <w:rPr>
          <w:rFonts w:ascii="Times New Roman" w:hAnsi="Times New Roman" w:cs="Times New Roman"/>
        </w:rPr>
        <w:t xml:space="preserve">shifting. However, internal evaluations have also identified persistent </w:t>
      </w:r>
      <w:r w:rsidRPr="00233DBB">
        <w:rPr>
          <w:rFonts w:ascii="Times New Roman" w:hAnsi="Times New Roman" w:cs="Times New Roman"/>
        </w:rPr>
        <w:t>shortcomings</w:t>
      </w:r>
      <w:r w:rsidR="008362F3" w:rsidRPr="00233DBB">
        <w:rPr>
          <w:rFonts w:ascii="Times New Roman" w:hAnsi="Times New Roman" w:cs="Times New Roman"/>
        </w:rPr>
        <w:t xml:space="preserve"> in the Bank’s knowledge management practices, </w:t>
      </w:r>
      <w:r w:rsidRPr="00233DBB">
        <w:rPr>
          <w:rFonts w:ascii="Times New Roman" w:hAnsi="Times New Roman" w:cs="Times New Roman"/>
        </w:rPr>
        <w:t>including weak link</w:t>
      </w:r>
      <w:r w:rsidR="008362F3" w:rsidRPr="00233DBB">
        <w:rPr>
          <w:rFonts w:ascii="Times New Roman" w:hAnsi="Times New Roman" w:cs="Times New Roman"/>
        </w:rPr>
        <w:t>age</w:t>
      </w:r>
      <w:r w:rsidRPr="00233DBB">
        <w:rPr>
          <w:rFonts w:ascii="Times New Roman" w:hAnsi="Times New Roman" w:cs="Times New Roman"/>
        </w:rPr>
        <w:t>s to operations and inadequate oversight and incentives</w:t>
      </w:r>
      <w:r w:rsidR="008362F3" w:rsidRPr="00233DBB">
        <w:rPr>
          <w:rFonts w:ascii="Times New Roman" w:hAnsi="Times New Roman" w:cs="Times New Roman"/>
        </w:rPr>
        <w:t>.</w:t>
      </w:r>
      <w:r w:rsidR="008362F3" w:rsidRPr="00233DBB">
        <w:rPr>
          <w:rStyle w:val="FootnoteReference"/>
          <w:rFonts w:ascii="Times New Roman" w:hAnsi="Times New Roman" w:cs="Times New Roman"/>
        </w:rPr>
        <w:footnoteReference w:id="14"/>
      </w:r>
    </w:p>
    <w:p w:rsidR="00852F15" w:rsidRPr="00233DBB" w:rsidRDefault="00CF3074"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lastRenderedPageBreak/>
        <w:t>I</w:t>
      </w:r>
      <w:r w:rsidR="00EB58F7" w:rsidRPr="00233DBB">
        <w:rPr>
          <w:rFonts w:ascii="Times New Roman" w:hAnsi="Times New Roman" w:cs="Times New Roman"/>
        </w:rPr>
        <w:t xml:space="preserve">n considering </w:t>
      </w:r>
      <w:r w:rsidR="00E05A39" w:rsidRPr="00233DBB">
        <w:rPr>
          <w:rFonts w:ascii="Times New Roman" w:hAnsi="Times New Roman" w:cs="Times New Roman"/>
        </w:rPr>
        <w:t xml:space="preserve">its opportunities for investing in the </w:t>
      </w:r>
      <w:r w:rsidRPr="00233DBB">
        <w:rPr>
          <w:rFonts w:ascii="Times New Roman" w:hAnsi="Times New Roman" w:cs="Times New Roman"/>
        </w:rPr>
        <w:t>next generation of knowledge management</w:t>
      </w:r>
      <w:r w:rsidR="00EB58F7" w:rsidRPr="00233DBB">
        <w:rPr>
          <w:rFonts w:ascii="Times New Roman" w:hAnsi="Times New Roman" w:cs="Times New Roman"/>
        </w:rPr>
        <w:t>,</w:t>
      </w:r>
      <w:r w:rsidRPr="00233DBB">
        <w:rPr>
          <w:rFonts w:ascii="Times New Roman" w:hAnsi="Times New Roman" w:cs="Times New Roman"/>
        </w:rPr>
        <w:t xml:space="preserve"> the Bank c</w:t>
      </w:r>
      <w:r w:rsidR="006F2660" w:rsidRPr="00233DBB">
        <w:rPr>
          <w:rFonts w:ascii="Times New Roman" w:hAnsi="Times New Roman" w:cs="Times New Roman"/>
        </w:rPr>
        <w:t>ould</w:t>
      </w:r>
      <w:r w:rsidRPr="00233DBB">
        <w:rPr>
          <w:rFonts w:ascii="Times New Roman" w:hAnsi="Times New Roman" w:cs="Times New Roman"/>
        </w:rPr>
        <w:t xml:space="preserve"> learn </w:t>
      </w:r>
      <w:r w:rsidR="00EB58F7" w:rsidRPr="00233DBB">
        <w:rPr>
          <w:rFonts w:ascii="Times New Roman" w:hAnsi="Times New Roman" w:cs="Times New Roman"/>
        </w:rPr>
        <w:t xml:space="preserve">much </w:t>
      </w:r>
      <w:r w:rsidRPr="00233DBB">
        <w:rPr>
          <w:rFonts w:ascii="Times New Roman" w:hAnsi="Times New Roman" w:cs="Times New Roman"/>
        </w:rPr>
        <w:t xml:space="preserve">from </w:t>
      </w:r>
      <w:r w:rsidR="00E05A39" w:rsidRPr="00233DBB">
        <w:rPr>
          <w:rFonts w:ascii="Times New Roman" w:hAnsi="Times New Roman" w:cs="Times New Roman"/>
        </w:rPr>
        <w:t xml:space="preserve">private </w:t>
      </w:r>
      <w:r w:rsidR="00EB58F7" w:rsidRPr="00233DBB">
        <w:rPr>
          <w:rFonts w:ascii="Times New Roman" w:hAnsi="Times New Roman" w:cs="Times New Roman"/>
        </w:rPr>
        <w:t xml:space="preserve">sector experience </w:t>
      </w:r>
      <w:r w:rsidR="00C31705" w:rsidRPr="00233DBB">
        <w:rPr>
          <w:rFonts w:ascii="Times New Roman" w:hAnsi="Times New Roman" w:cs="Times New Roman"/>
        </w:rPr>
        <w:t>about</w:t>
      </w:r>
      <w:r w:rsidR="00EB58F7" w:rsidRPr="00233DBB">
        <w:rPr>
          <w:rFonts w:ascii="Times New Roman" w:hAnsi="Times New Roman" w:cs="Times New Roman"/>
        </w:rPr>
        <w:t xml:space="preserve"> how to</w:t>
      </w:r>
      <w:r w:rsidR="00C31705" w:rsidRPr="00233DBB">
        <w:rPr>
          <w:rFonts w:ascii="Times New Roman" w:hAnsi="Times New Roman" w:cs="Times New Roman"/>
        </w:rPr>
        <w:t xml:space="preserve"> </w:t>
      </w:r>
      <w:r w:rsidRPr="00233DBB">
        <w:rPr>
          <w:rFonts w:ascii="Times New Roman" w:hAnsi="Times New Roman" w:cs="Times New Roman"/>
        </w:rPr>
        <w:t>improv</w:t>
      </w:r>
      <w:r w:rsidR="00EB58F7" w:rsidRPr="00233DBB">
        <w:rPr>
          <w:rFonts w:ascii="Times New Roman" w:hAnsi="Times New Roman" w:cs="Times New Roman"/>
        </w:rPr>
        <w:t>e</w:t>
      </w:r>
      <w:r w:rsidRPr="00233DBB">
        <w:rPr>
          <w:rFonts w:ascii="Times New Roman" w:hAnsi="Times New Roman" w:cs="Times New Roman"/>
        </w:rPr>
        <w:t xml:space="preserve"> the efficiency and responsiveness of </w:t>
      </w:r>
      <w:r w:rsidR="00914FB4" w:rsidRPr="00233DBB">
        <w:rPr>
          <w:rFonts w:ascii="Times New Roman" w:hAnsi="Times New Roman" w:cs="Times New Roman"/>
        </w:rPr>
        <w:t>its</w:t>
      </w:r>
      <w:r w:rsidRPr="00233DBB">
        <w:rPr>
          <w:rFonts w:ascii="Times New Roman" w:hAnsi="Times New Roman" w:cs="Times New Roman"/>
        </w:rPr>
        <w:t xml:space="preserve"> knowledge services. Significant investment in both human resources and technology w</w:t>
      </w:r>
      <w:r w:rsidR="006F2660" w:rsidRPr="00233DBB">
        <w:rPr>
          <w:rFonts w:ascii="Times New Roman" w:hAnsi="Times New Roman" w:cs="Times New Roman"/>
        </w:rPr>
        <w:t xml:space="preserve">ill </w:t>
      </w:r>
      <w:r w:rsidRPr="00233DBB">
        <w:rPr>
          <w:rFonts w:ascii="Times New Roman" w:hAnsi="Times New Roman" w:cs="Times New Roman"/>
        </w:rPr>
        <w:t xml:space="preserve">be required to meet the standard that some of these firms </w:t>
      </w:r>
      <w:r w:rsidR="006F2660" w:rsidRPr="00233DBB">
        <w:rPr>
          <w:rFonts w:ascii="Times New Roman" w:hAnsi="Times New Roman" w:cs="Times New Roman"/>
        </w:rPr>
        <w:t xml:space="preserve">have </w:t>
      </w:r>
      <w:r w:rsidRPr="00233DBB">
        <w:rPr>
          <w:rFonts w:ascii="Times New Roman" w:hAnsi="Times New Roman" w:cs="Times New Roman"/>
        </w:rPr>
        <w:t xml:space="preserve">set.  </w:t>
      </w:r>
      <w:r w:rsidR="00EB58F7" w:rsidRPr="00233DBB">
        <w:rPr>
          <w:rFonts w:ascii="Times New Roman" w:hAnsi="Times New Roman" w:cs="Times New Roman"/>
        </w:rPr>
        <w:t xml:space="preserve">One lesson </w:t>
      </w:r>
      <w:r w:rsidR="006F2660" w:rsidRPr="00233DBB">
        <w:rPr>
          <w:rFonts w:ascii="Times New Roman" w:hAnsi="Times New Roman" w:cs="Times New Roman"/>
        </w:rPr>
        <w:t>i</w:t>
      </w:r>
      <w:r w:rsidR="00EB58F7" w:rsidRPr="00233DBB">
        <w:rPr>
          <w:rFonts w:ascii="Times New Roman" w:hAnsi="Times New Roman" w:cs="Times New Roman"/>
        </w:rPr>
        <w:t>s that it i</w:t>
      </w:r>
      <w:r w:rsidR="006F2660" w:rsidRPr="00233DBB">
        <w:rPr>
          <w:rFonts w:ascii="Times New Roman" w:hAnsi="Times New Roman" w:cs="Times New Roman"/>
        </w:rPr>
        <w:t xml:space="preserve">s relatively easy to keep pace with new technologies as they are developed. What is more difficult—and more critical for the Bank’s evolving role as a knowledge institution—is the </w:t>
      </w:r>
      <w:r w:rsidRPr="00233DBB">
        <w:rPr>
          <w:rFonts w:ascii="Times New Roman" w:hAnsi="Times New Roman" w:cs="Times New Roman"/>
        </w:rPr>
        <w:t>strategic management of information and knowledge in the context of new technological possibilities</w:t>
      </w:r>
      <w:r w:rsidR="006F2660" w:rsidRPr="00233DBB">
        <w:rPr>
          <w:rFonts w:ascii="Times New Roman" w:hAnsi="Times New Roman" w:cs="Times New Roman"/>
        </w:rPr>
        <w:t xml:space="preserve">. This will involve careful consideration </w:t>
      </w:r>
      <w:r w:rsidR="003C3106" w:rsidRPr="00233DBB">
        <w:rPr>
          <w:rFonts w:ascii="Times New Roman" w:hAnsi="Times New Roman" w:cs="Times New Roman"/>
        </w:rPr>
        <w:t xml:space="preserve">of options </w:t>
      </w:r>
      <w:r w:rsidR="006F2660" w:rsidRPr="00233DBB">
        <w:rPr>
          <w:rFonts w:ascii="Times New Roman" w:hAnsi="Times New Roman" w:cs="Times New Roman"/>
        </w:rPr>
        <w:t xml:space="preserve">not only </w:t>
      </w:r>
      <w:r w:rsidR="00EB58F7" w:rsidRPr="00233DBB">
        <w:rPr>
          <w:rFonts w:ascii="Times New Roman" w:hAnsi="Times New Roman" w:cs="Times New Roman"/>
        </w:rPr>
        <w:t>for</w:t>
      </w:r>
      <w:r w:rsidR="006F2660" w:rsidRPr="00233DBB">
        <w:rPr>
          <w:rFonts w:ascii="Times New Roman" w:hAnsi="Times New Roman" w:cs="Times New Roman"/>
        </w:rPr>
        <w:t xml:space="preserve"> knowledge systems, but also </w:t>
      </w:r>
      <w:r w:rsidR="00EB58F7" w:rsidRPr="00233DBB">
        <w:rPr>
          <w:rFonts w:ascii="Times New Roman" w:hAnsi="Times New Roman" w:cs="Times New Roman"/>
        </w:rPr>
        <w:t>for</w:t>
      </w:r>
      <w:r w:rsidR="003C3106" w:rsidRPr="00233DBB">
        <w:rPr>
          <w:rFonts w:ascii="Times New Roman" w:hAnsi="Times New Roman" w:cs="Times New Roman"/>
        </w:rPr>
        <w:t xml:space="preserve"> </w:t>
      </w:r>
      <w:r w:rsidR="006F2660" w:rsidRPr="00233DBB">
        <w:rPr>
          <w:rFonts w:ascii="Times New Roman" w:hAnsi="Times New Roman" w:cs="Times New Roman"/>
        </w:rPr>
        <w:t xml:space="preserve">knowledge </w:t>
      </w:r>
      <w:r w:rsidRPr="00233DBB">
        <w:rPr>
          <w:rFonts w:ascii="Times New Roman" w:hAnsi="Times New Roman" w:cs="Times New Roman"/>
        </w:rPr>
        <w:t>governance and incentives</w:t>
      </w:r>
      <w:r w:rsidR="006F2660" w:rsidRPr="00233DBB">
        <w:rPr>
          <w:rFonts w:ascii="Times New Roman" w:hAnsi="Times New Roman" w:cs="Times New Roman"/>
        </w:rPr>
        <w:t xml:space="preserve"> for knowledge work</w:t>
      </w:r>
      <w:r w:rsidRPr="00233DBB">
        <w:rPr>
          <w:rFonts w:ascii="Times New Roman" w:hAnsi="Times New Roman" w:cs="Times New Roman"/>
        </w:rPr>
        <w:t>.</w:t>
      </w:r>
    </w:p>
    <w:p w:rsidR="00852F15" w:rsidRPr="00233DBB" w:rsidRDefault="0099513B" w:rsidP="00C00E73">
      <w:pPr>
        <w:pStyle w:val="Heading2"/>
        <w:spacing w:line="276" w:lineRule="auto"/>
        <w:rPr>
          <w:rFonts w:ascii="Times New Roman" w:hAnsi="Times New Roman" w:cs="Times New Roman"/>
          <w:b/>
          <w:bCs/>
          <w:sz w:val="22"/>
          <w:szCs w:val="22"/>
        </w:rPr>
      </w:pPr>
      <w:bookmarkStart w:id="8" w:name="_Toc298787968"/>
      <w:r w:rsidRPr="00233DBB">
        <w:rPr>
          <w:rFonts w:ascii="Times New Roman" w:hAnsi="Times New Roman" w:cs="Times New Roman"/>
          <w:b/>
          <w:bCs/>
          <w:sz w:val="22"/>
          <w:szCs w:val="22"/>
        </w:rPr>
        <w:t>Changes in the nature of development knowledge</w:t>
      </w:r>
      <w:bookmarkEnd w:id="8"/>
      <w:r w:rsidRPr="00233DBB">
        <w:rPr>
          <w:rFonts w:ascii="Times New Roman" w:hAnsi="Times New Roman" w:cs="Times New Roman"/>
          <w:b/>
          <w:bCs/>
          <w:sz w:val="22"/>
          <w:szCs w:val="22"/>
        </w:rPr>
        <w:t xml:space="preserve"> </w:t>
      </w:r>
    </w:p>
    <w:p w:rsidR="00852F15" w:rsidRPr="00233DBB" w:rsidRDefault="00CF7ED5"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changing nature of development work has required corresponding changes in development </w:t>
      </w:r>
      <w:r w:rsidR="005937FD" w:rsidRPr="00233DBB">
        <w:rPr>
          <w:rFonts w:ascii="Times New Roman" w:hAnsi="Times New Roman" w:cs="Times New Roman"/>
        </w:rPr>
        <w:t xml:space="preserve">knowledge.  </w:t>
      </w:r>
      <w:r w:rsidR="0099513B" w:rsidRPr="00233DBB">
        <w:rPr>
          <w:rFonts w:ascii="Times New Roman" w:hAnsi="Times New Roman" w:cs="Times New Roman"/>
        </w:rPr>
        <w:t>When the</w:t>
      </w:r>
      <w:r w:rsidR="00EB58F7" w:rsidRPr="00233DBB">
        <w:rPr>
          <w:rFonts w:ascii="Times New Roman" w:hAnsi="Times New Roman" w:cs="Times New Roman"/>
        </w:rPr>
        <w:t xml:space="preserve"> World</w:t>
      </w:r>
      <w:r w:rsidR="0099513B" w:rsidRPr="00233DBB">
        <w:rPr>
          <w:rFonts w:ascii="Times New Roman" w:hAnsi="Times New Roman" w:cs="Times New Roman"/>
        </w:rPr>
        <w:t xml:space="preserve"> Bank was </w:t>
      </w:r>
      <w:r w:rsidR="00EB58F7" w:rsidRPr="00233DBB">
        <w:rPr>
          <w:rFonts w:ascii="Times New Roman" w:hAnsi="Times New Roman" w:cs="Times New Roman"/>
        </w:rPr>
        <w:t xml:space="preserve">founded, its mission was to </w:t>
      </w:r>
      <w:r w:rsidR="0099513B" w:rsidRPr="00233DBB">
        <w:rPr>
          <w:rFonts w:ascii="Times New Roman" w:hAnsi="Times New Roman" w:cs="Times New Roman"/>
        </w:rPr>
        <w:t xml:space="preserve">serve as a source of infrastructure investment capital.  The focus was on providing loans for reconstruction and development in Europe.  There was limited knowledge content in those early loans, beyond the fiscal discipline and engineering expertise embedded in structuring the loan and </w:t>
      </w:r>
      <w:r w:rsidR="00EB58F7" w:rsidRPr="00233DBB">
        <w:rPr>
          <w:rFonts w:ascii="Times New Roman" w:hAnsi="Times New Roman" w:cs="Times New Roman"/>
        </w:rPr>
        <w:t xml:space="preserve">using the </w:t>
      </w:r>
      <w:r w:rsidR="0099513B" w:rsidRPr="00233DBB">
        <w:rPr>
          <w:rFonts w:ascii="Times New Roman" w:hAnsi="Times New Roman" w:cs="Times New Roman"/>
        </w:rPr>
        <w:t>proceeds to build infrastructure.</w:t>
      </w:r>
    </w:p>
    <w:p w:rsidR="00852F15" w:rsidRPr="00233DBB" w:rsidRDefault="0099513B"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As European reconstruction was completed, the Bank became increasingly involved in financing projects in the developing world.  Loans expanded from infrastructure into social and human services, and the Bank’s knowledge work became more important.  In the 1950s and 1960s, governments in developing countries saw their role as providing public goods (bridges, roads</w:t>
      </w:r>
      <w:r w:rsidR="00EB58F7" w:rsidRPr="00233DBB">
        <w:rPr>
          <w:rFonts w:ascii="Times New Roman" w:hAnsi="Times New Roman" w:cs="Times New Roman"/>
        </w:rPr>
        <w:t>,</w:t>
      </w:r>
      <w:r w:rsidRPr="00233DBB">
        <w:rPr>
          <w:rFonts w:ascii="Times New Roman" w:hAnsi="Times New Roman" w:cs="Times New Roman"/>
        </w:rPr>
        <w:t xml:space="preserve"> ports), addressing externalities (</w:t>
      </w:r>
      <w:r w:rsidR="00EB58F7" w:rsidRPr="00233DBB">
        <w:rPr>
          <w:rFonts w:ascii="Times New Roman" w:hAnsi="Times New Roman" w:cs="Times New Roman"/>
        </w:rPr>
        <w:t xml:space="preserve">e.g., </w:t>
      </w:r>
      <w:r w:rsidRPr="00233DBB">
        <w:rPr>
          <w:rFonts w:ascii="Times New Roman" w:hAnsi="Times New Roman" w:cs="Times New Roman"/>
        </w:rPr>
        <w:t>protecting “infant industries”)</w:t>
      </w:r>
      <w:r w:rsidR="00EB58F7" w:rsidRPr="00233DBB">
        <w:rPr>
          <w:rFonts w:ascii="Times New Roman" w:hAnsi="Times New Roman" w:cs="Times New Roman"/>
        </w:rPr>
        <w:t>,</w:t>
      </w:r>
      <w:r w:rsidRPr="00233DBB">
        <w:rPr>
          <w:rFonts w:ascii="Times New Roman" w:hAnsi="Times New Roman" w:cs="Times New Roman"/>
        </w:rPr>
        <w:t xml:space="preserve"> and sometimes as redistributing income to </w:t>
      </w:r>
      <w:r w:rsidR="00EB58F7" w:rsidRPr="00233DBB">
        <w:rPr>
          <w:rFonts w:ascii="Times New Roman" w:hAnsi="Times New Roman" w:cs="Times New Roman"/>
        </w:rPr>
        <w:t>the poor</w:t>
      </w:r>
      <w:r w:rsidRPr="00233DBB">
        <w:rPr>
          <w:rFonts w:ascii="Times New Roman" w:hAnsi="Times New Roman" w:cs="Times New Roman"/>
        </w:rPr>
        <w:t xml:space="preserve"> (e.g.</w:t>
      </w:r>
      <w:r w:rsidR="00EB58F7" w:rsidRPr="00233DBB">
        <w:rPr>
          <w:rFonts w:ascii="Times New Roman" w:hAnsi="Times New Roman" w:cs="Times New Roman"/>
        </w:rPr>
        <w:t>,</w:t>
      </w:r>
      <w:r w:rsidRPr="00233DBB">
        <w:rPr>
          <w:rFonts w:ascii="Times New Roman" w:hAnsi="Times New Roman" w:cs="Times New Roman"/>
        </w:rPr>
        <w:t xml:space="preserve"> by keeping food prices low). Development knowledge in this context still largely consisted of advice </w:t>
      </w:r>
      <w:r w:rsidR="008226BA" w:rsidRPr="00233DBB">
        <w:rPr>
          <w:rFonts w:ascii="Times New Roman" w:hAnsi="Times New Roman" w:cs="Times New Roman"/>
        </w:rPr>
        <w:t xml:space="preserve">by engineers and financial analysts </w:t>
      </w:r>
      <w:r w:rsidRPr="00233DBB">
        <w:rPr>
          <w:rFonts w:ascii="Times New Roman" w:hAnsi="Times New Roman" w:cs="Times New Roman"/>
        </w:rPr>
        <w:t>on building and designing the right infrastructure</w:t>
      </w:r>
      <w:r w:rsidR="008226BA" w:rsidRPr="00233DBB">
        <w:rPr>
          <w:rFonts w:ascii="Times New Roman" w:hAnsi="Times New Roman" w:cs="Times New Roman"/>
        </w:rPr>
        <w:t xml:space="preserve">, although </w:t>
      </w:r>
      <w:proofErr w:type="spellStart"/>
      <w:r w:rsidR="00EB58F7" w:rsidRPr="00233DBB">
        <w:rPr>
          <w:rFonts w:ascii="Times New Roman" w:hAnsi="Times New Roman" w:cs="Times New Roman"/>
        </w:rPr>
        <w:t>s</w:t>
      </w:r>
      <w:r w:rsidRPr="00233DBB">
        <w:rPr>
          <w:rFonts w:ascii="Times New Roman" w:hAnsi="Times New Roman" w:cs="Times New Roman"/>
        </w:rPr>
        <w:t>ectoral</w:t>
      </w:r>
      <w:proofErr w:type="spellEnd"/>
      <w:r w:rsidRPr="00233DBB">
        <w:rPr>
          <w:rFonts w:ascii="Times New Roman" w:hAnsi="Times New Roman" w:cs="Times New Roman"/>
        </w:rPr>
        <w:t xml:space="preserve"> expertise </w:t>
      </w:r>
      <w:r w:rsidR="00EB58F7" w:rsidRPr="00233DBB">
        <w:rPr>
          <w:rFonts w:ascii="Times New Roman" w:hAnsi="Times New Roman" w:cs="Times New Roman"/>
        </w:rPr>
        <w:t xml:space="preserve">began to grow </w:t>
      </w:r>
      <w:r w:rsidRPr="00233DBB">
        <w:rPr>
          <w:rFonts w:ascii="Times New Roman" w:hAnsi="Times New Roman" w:cs="Times New Roman"/>
        </w:rPr>
        <w:t xml:space="preserve">as the Bank ventured beyond infrastructure </w:t>
      </w:r>
      <w:r w:rsidR="00EB58F7" w:rsidRPr="00233DBB">
        <w:rPr>
          <w:rFonts w:ascii="Times New Roman" w:hAnsi="Times New Roman" w:cs="Times New Roman"/>
        </w:rPr>
        <w:t xml:space="preserve">and into other development </w:t>
      </w:r>
      <w:r w:rsidRPr="00233DBB">
        <w:rPr>
          <w:rFonts w:ascii="Times New Roman" w:hAnsi="Times New Roman" w:cs="Times New Roman"/>
        </w:rPr>
        <w:t>sectors.</w:t>
      </w:r>
    </w:p>
    <w:p w:rsidR="00852F15" w:rsidRPr="00233DBB" w:rsidRDefault="0099513B"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By the 1970s and 1980s, the Bank</w:t>
      </w:r>
      <w:r w:rsidR="008226BA" w:rsidRPr="00233DBB">
        <w:rPr>
          <w:rFonts w:ascii="Times New Roman" w:hAnsi="Times New Roman" w:cs="Times New Roman"/>
        </w:rPr>
        <w:t xml:space="preserve"> was hiring </w:t>
      </w:r>
      <w:r w:rsidRPr="00233DBB">
        <w:rPr>
          <w:rFonts w:ascii="Times New Roman" w:hAnsi="Times New Roman" w:cs="Times New Roman"/>
        </w:rPr>
        <w:t>economists, public policy experts, sector experts</w:t>
      </w:r>
      <w:r w:rsidR="008226BA" w:rsidRPr="00233DBB">
        <w:rPr>
          <w:rFonts w:ascii="Times New Roman" w:hAnsi="Times New Roman" w:cs="Times New Roman"/>
        </w:rPr>
        <w:t>,</w:t>
      </w:r>
      <w:r w:rsidRPr="00233DBB">
        <w:rPr>
          <w:rFonts w:ascii="Times New Roman" w:hAnsi="Times New Roman" w:cs="Times New Roman"/>
        </w:rPr>
        <w:t xml:space="preserve"> and social scientists</w:t>
      </w:r>
      <w:r w:rsidR="008226BA" w:rsidRPr="00233DBB">
        <w:rPr>
          <w:rFonts w:ascii="Times New Roman" w:hAnsi="Times New Roman" w:cs="Times New Roman"/>
        </w:rPr>
        <w:t xml:space="preserve"> to address increasingly complex development</w:t>
      </w:r>
      <w:r w:rsidRPr="00233DBB">
        <w:rPr>
          <w:rFonts w:ascii="Times New Roman" w:hAnsi="Times New Roman" w:cs="Times New Roman"/>
        </w:rPr>
        <w:t xml:space="preserve"> challenges</w:t>
      </w:r>
      <w:r w:rsidR="000D6C34" w:rsidRPr="00233DBB">
        <w:rPr>
          <w:rFonts w:ascii="Times New Roman" w:hAnsi="Times New Roman" w:cs="Times New Roman"/>
        </w:rPr>
        <w:t xml:space="preserve">—costly infrastructure </w:t>
      </w:r>
      <w:r w:rsidRPr="00233DBB">
        <w:rPr>
          <w:rFonts w:ascii="Times New Roman" w:hAnsi="Times New Roman" w:cs="Times New Roman"/>
        </w:rPr>
        <w:t xml:space="preserve">was not </w:t>
      </w:r>
      <w:r w:rsidR="000D6C34" w:rsidRPr="00233DBB">
        <w:rPr>
          <w:rFonts w:ascii="Times New Roman" w:hAnsi="Times New Roman" w:cs="Times New Roman"/>
        </w:rPr>
        <w:t xml:space="preserve">being </w:t>
      </w:r>
      <w:r w:rsidRPr="00233DBB">
        <w:rPr>
          <w:rFonts w:ascii="Times New Roman" w:hAnsi="Times New Roman" w:cs="Times New Roman"/>
        </w:rPr>
        <w:t>maintained</w:t>
      </w:r>
      <w:r w:rsidR="000D6C34" w:rsidRPr="00233DBB">
        <w:rPr>
          <w:rFonts w:ascii="Times New Roman" w:hAnsi="Times New Roman" w:cs="Times New Roman"/>
        </w:rPr>
        <w:t>; p</w:t>
      </w:r>
      <w:r w:rsidRPr="00233DBB">
        <w:rPr>
          <w:rFonts w:ascii="Times New Roman" w:hAnsi="Times New Roman" w:cs="Times New Roman"/>
        </w:rPr>
        <w:t>rotected industries were often inefficient</w:t>
      </w:r>
      <w:r w:rsidR="000D6C34" w:rsidRPr="00233DBB">
        <w:rPr>
          <w:rFonts w:ascii="Times New Roman" w:hAnsi="Times New Roman" w:cs="Times New Roman"/>
        </w:rPr>
        <w:t>; l</w:t>
      </w:r>
      <w:r w:rsidRPr="00233DBB">
        <w:rPr>
          <w:rFonts w:ascii="Times New Roman" w:hAnsi="Times New Roman" w:cs="Times New Roman"/>
        </w:rPr>
        <w:t xml:space="preserve">ow food prices led to shortages and increased poverty. Development knowledge </w:t>
      </w:r>
      <w:r w:rsidR="000D6C34" w:rsidRPr="00233DBB">
        <w:rPr>
          <w:rFonts w:ascii="Times New Roman" w:hAnsi="Times New Roman" w:cs="Times New Roman"/>
        </w:rPr>
        <w:t xml:space="preserve">during this period </w:t>
      </w:r>
      <w:r w:rsidRPr="00233DBB">
        <w:rPr>
          <w:rFonts w:ascii="Times New Roman" w:hAnsi="Times New Roman" w:cs="Times New Roman"/>
        </w:rPr>
        <w:t xml:space="preserve">began to focus on policy </w:t>
      </w:r>
      <w:r w:rsidR="00437BEE" w:rsidRPr="00233DBB">
        <w:rPr>
          <w:rFonts w:ascii="Times New Roman" w:hAnsi="Times New Roman" w:cs="Times New Roman"/>
        </w:rPr>
        <w:t>solutions such</w:t>
      </w:r>
      <w:r w:rsidRPr="00233DBB">
        <w:rPr>
          <w:rFonts w:ascii="Times New Roman" w:hAnsi="Times New Roman" w:cs="Times New Roman"/>
        </w:rPr>
        <w:t xml:space="preserve"> as “structural adjustment” to improve efficiency, reduce fiscal imbalances</w:t>
      </w:r>
      <w:r w:rsidR="000D6C34" w:rsidRPr="00233DBB">
        <w:rPr>
          <w:rFonts w:ascii="Times New Roman" w:hAnsi="Times New Roman" w:cs="Times New Roman"/>
        </w:rPr>
        <w:t>,</w:t>
      </w:r>
      <w:r w:rsidRPr="00233DBB">
        <w:rPr>
          <w:rFonts w:ascii="Times New Roman" w:hAnsi="Times New Roman" w:cs="Times New Roman"/>
        </w:rPr>
        <w:t xml:space="preserve"> and remove market obstructions (e.g.</w:t>
      </w:r>
      <w:r w:rsidR="000D6C34" w:rsidRPr="00233DBB">
        <w:rPr>
          <w:rFonts w:ascii="Times New Roman" w:hAnsi="Times New Roman" w:cs="Times New Roman"/>
        </w:rPr>
        <w:t>,</w:t>
      </w:r>
      <w:r w:rsidRPr="00233DBB">
        <w:rPr>
          <w:rFonts w:ascii="Times New Roman" w:hAnsi="Times New Roman" w:cs="Times New Roman"/>
        </w:rPr>
        <w:t xml:space="preserve"> through privatization and reduction of trade barriers)</w:t>
      </w:r>
      <w:r w:rsidR="000D6C34" w:rsidRPr="00233DBB">
        <w:rPr>
          <w:rFonts w:ascii="Times New Roman" w:hAnsi="Times New Roman" w:cs="Times New Roman"/>
        </w:rPr>
        <w:t xml:space="preserve">, based on the belief </w:t>
      </w:r>
      <w:r w:rsidRPr="00233DBB">
        <w:rPr>
          <w:rFonts w:ascii="Times New Roman" w:hAnsi="Times New Roman" w:cs="Times New Roman"/>
        </w:rPr>
        <w:t xml:space="preserve">that well-functioning markets could deliver efficient outcomes.  Much of the economic and sector work </w:t>
      </w:r>
      <w:r w:rsidR="000D6C34" w:rsidRPr="00233DBB">
        <w:rPr>
          <w:rFonts w:ascii="Times New Roman" w:hAnsi="Times New Roman" w:cs="Times New Roman"/>
        </w:rPr>
        <w:t xml:space="preserve">during </w:t>
      </w:r>
      <w:r w:rsidRPr="00233DBB">
        <w:rPr>
          <w:rFonts w:ascii="Times New Roman" w:hAnsi="Times New Roman" w:cs="Times New Roman"/>
        </w:rPr>
        <w:t xml:space="preserve">this period was concerned with estimating the costs of market failure and the anticipated benefits of recommended policies to address these failures. </w:t>
      </w:r>
      <w:r w:rsidR="000D6C34" w:rsidRPr="00233DBB">
        <w:rPr>
          <w:rFonts w:ascii="Times New Roman" w:hAnsi="Times New Roman" w:cs="Times New Roman"/>
        </w:rPr>
        <w:t xml:space="preserve">The policy advice emerging from </w:t>
      </w:r>
      <w:r w:rsidR="00CE73B6" w:rsidRPr="00233DBB">
        <w:rPr>
          <w:rFonts w:ascii="Times New Roman" w:hAnsi="Times New Roman" w:cs="Times New Roman"/>
        </w:rPr>
        <w:t>this theoretical work—which was promoted not only by the Bank, but also by the International Monet</w:t>
      </w:r>
      <w:r w:rsidR="007B69FA" w:rsidRPr="00233DBB">
        <w:rPr>
          <w:rFonts w:ascii="Times New Roman" w:hAnsi="Times New Roman" w:cs="Times New Roman"/>
        </w:rPr>
        <w:t>a</w:t>
      </w:r>
      <w:r w:rsidR="00CE73B6" w:rsidRPr="00233DBB">
        <w:rPr>
          <w:rFonts w:ascii="Times New Roman" w:hAnsi="Times New Roman" w:cs="Times New Roman"/>
        </w:rPr>
        <w:t>ry Fund (IMF) and many other development agencies—</w:t>
      </w:r>
      <w:r w:rsidR="00CC4607" w:rsidRPr="00233DBB">
        <w:rPr>
          <w:rFonts w:ascii="Times New Roman" w:hAnsi="Times New Roman" w:cs="Times New Roman"/>
        </w:rPr>
        <w:t>was applied globally, sometimes without careful consideration of local circumstances</w:t>
      </w:r>
      <w:r w:rsidR="00CE73B6" w:rsidRPr="00233DBB">
        <w:rPr>
          <w:rFonts w:ascii="Times New Roman" w:hAnsi="Times New Roman" w:cs="Times New Roman"/>
        </w:rPr>
        <w:t>.</w:t>
      </w:r>
      <w:r w:rsidRPr="00233DBB">
        <w:rPr>
          <w:rFonts w:ascii="Times New Roman" w:hAnsi="Times New Roman" w:cs="Times New Roman"/>
        </w:rPr>
        <w:t xml:space="preserve">  </w:t>
      </w:r>
      <w:r w:rsidR="00CE73B6" w:rsidRPr="00233DBB">
        <w:rPr>
          <w:rFonts w:ascii="Times New Roman" w:hAnsi="Times New Roman" w:cs="Times New Roman"/>
        </w:rPr>
        <w:t xml:space="preserve">Resistance by client governments was often attributed to vested interests; </w:t>
      </w:r>
      <w:r w:rsidR="00CC4607" w:rsidRPr="00233DBB">
        <w:rPr>
          <w:rFonts w:ascii="Times New Roman" w:hAnsi="Times New Roman" w:cs="Times New Roman"/>
        </w:rPr>
        <w:t xml:space="preserve">and </w:t>
      </w:r>
      <w:r w:rsidR="00CE73B6" w:rsidRPr="00233DBB">
        <w:rPr>
          <w:rFonts w:ascii="Times New Roman" w:hAnsi="Times New Roman" w:cs="Times New Roman"/>
        </w:rPr>
        <w:t xml:space="preserve">even </w:t>
      </w:r>
      <w:r w:rsidRPr="00233DBB">
        <w:rPr>
          <w:rFonts w:ascii="Times New Roman" w:hAnsi="Times New Roman" w:cs="Times New Roman"/>
        </w:rPr>
        <w:t xml:space="preserve">when </w:t>
      </w:r>
      <w:r w:rsidR="00CE73B6" w:rsidRPr="00233DBB">
        <w:rPr>
          <w:rFonts w:ascii="Times New Roman" w:hAnsi="Times New Roman" w:cs="Times New Roman"/>
        </w:rPr>
        <w:t xml:space="preserve">structural </w:t>
      </w:r>
      <w:r w:rsidRPr="00233DBB">
        <w:rPr>
          <w:rFonts w:ascii="Times New Roman" w:hAnsi="Times New Roman" w:cs="Times New Roman"/>
        </w:rPr>
        <w:t xml:space="preserve">adjustments were </w:t>
      </w:r>
      <w:r w:rsidR="00CE73B6" w:rsidRPr="00233DBB">
        <w:rPr>
          <w:rFonts w:ascii="Times New Roman" w:hAnsi="Times New Roman" w:cs="Times New Roman"/>
        </w:rPr>
        <w:t xml:space="preserve">implemented, </w:t>
      </w:r>
      <w:r w:rsidRPr="00233DBB">
        <w:rPr>
          <w:rFonts w:ascii="Times New Roman" w:hAnsi="Times New Roman" w:cs="Times New Roman"/>
        </w:rPr>
        <w:t xml:space="preserve">they did not always </w:t>
      </w:r>
      <w:r w:rsidR="00CC4607" w:rsidRPr="00233DBB">
        <w:rPr>
          <w:rFonts w:ascii="Times New Roman" w:hAnsi="Times New Roman" w:cs="Times New Roman"/>
        </w:rPr>
        <w:t>deliver the intended outcomes</w:t>
      </w:r>
      <w:r w:rsidRPr="00233DBB">
        <w:rPr>
          <w:rFonts w:ascii="Times New Roman" w:hAnsi="Times New Roman" w:cs="Times New Roman"/>
        </w:rPr>
        <w:t xml:space="preserve">.  </w:t>
      </w:r>
    </w:p>
    <w:p w:rsidR="00852F15" w:rsidRPr="00233DBB" w:rsidRDefault="0099513B"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lastRenderedPageBreak/>
        <w:t>Today, after the greatest financial crisis since the Great Depression</w:t>
      </w:r>
      <w:r w:rsidR="00D40887" w:rsidRPr="00233DBB">
        <w:rPr>
          <w:rFonts w:ascii="Times New Roman" w:hAnsi="Times New Roman" w:cs="Times New Roman"/>
        </w:rPr>
        <w:t>—which many developing countries weathered better than their more developed counterparts—</w:t>
      </w:r>
      <w:r w:rsidRPr="00233DBB">
        <w:rPr>
          <w:rFonts w:ascii="Times New Roman" w:hAnsi="Times New Roman" w:cs="Times New Roman"/>
        </w:rPr>
        <w:t xml:space="preserve">it has become clear that consensus </w:t>
      </w:r>
      <w:r w:rsidR="00D40887" w:rsidRPr="00233DBB">
        <w:rPr>
          <w:rFonts w:ascii="Times New Roman" w:hAnsi="Times New Roman" w:cs="Times New Roman"/>
        </w:rPr>
        <w:t xml:space="preserve">is not the same as wisdom; but rather, that </w:t>
      </w:r>
      <w:r w:rsidRPr="00233DBB">
        <w:rPr>
          <w:rFonts w:ascii="Times New Roman" w:hAnsi="Times New Roman" w:cs="Times New Roman"/>
        </w:rPr>
        <w:t xml:space="preserve">evidence-based debate and discussion, in the context of particular </w:t>
      </w:r>
      <w:r w:rsidR="00D40887" w:rsidRPr="00233DBB">
        <w:rPr>
          <w:rFonts w:ascii="Times New Roman" w:hAnsi="Times New Roman" w:cs="Times New Roman"/>
        </w:rPr>
        <w:t>challenges, o</w:t>
      </w:r>
      <w:r w:rsidRPr="00233DBB">
        <w:rPr>
          <w:rFonts w:ascii="Times New Roman" w:hAnsi="Times New Roman" w:cs="Times New Roman"/>
        </w:rPr>
        <w:t xml:space="preserve">ffers the best hope for continued improvement in policies and institutions.  </w:t>
      </w:r>
      <w:r w:rsidR="002928F6" w:rsidRPr="00233DBB">
        <w:rPr>
          <w:rFonts w:ascii="Times New Roman" w:hAnsi="Times New Roman" w:cs="Times New Roman"/>
        </w:rPr>
        <w:t xml:space="preserve">It is clear from the events of the past year that </w:t>
      </w:r>
      <w:r w:rsidR="00D40887" w:rsidRPr="00233DBB">
        <w:rPr>
          <w:rFonts w:ascii="Times New Roman" w:hAnsi="Times New Roman" w:cs="Times New Roman"/>
        </w:rPr>
        <w:t xml:space="preserve">open </w:t>
      </w:r>
      <w:r w:rsidRPr="00233DBB">
        <w:rPr>
          <w:rFonts w:ascii="Times New Roman" w:hAnsi="Times New Roman" w:cs="Times New Roman"/>
        </w:rPr>
        <w:t xml:space="preserve">debate and discussion within </w:t>
      </w:r>
      <w:r w:rsidR="00061F1E" w:rsidRPr="00233DBB">
        <w:rPr>
          <w:rFonts w:ascii="Times New Roman" w:hAnsi="Times New Roman" w:cs="Times New Roman"/>
        </w:rPr>
        <w:t xml:space="preserve">very different </w:t>
      </w:r>
      <w:r w:rsidRPr="00233DBB">
        <w:rPr>
          <w:rFonts w:ascii="Times New Roman" w:hAnsi="Times New Roman" w:cs="Times New Roman"/>
        </w:rPr>
        <w:t>societies can bring about real and profound change.</w:t>
      </w:r>
    </w:p>
    <w:p w:rsidR="00852F15" w:rsidRPr="00233DBB" w:rsidRDefault="00061F1E"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The Bank has a</w:t>
      </w:r>
      <w:r w:rsidR="00C44088" w:rsidRPr="00233DBB">
        <w:rPr>
          <w:rFonts w:ascii="Times New Roman" w:hAnsi="Times New Roman" w:cs="Times New Roman"/>
        </w:rPr>
        <w:t xml:space="preserve">n important role </w:t>
      </w:r>
      <w:r w:rsidRPr="00233DBB">
        <w:rPr>
          <w:rFonts w:ascii="Times New Roman" w:hAnsi="Times New Roman" w:cs="Times New Roman"/>
        </w:rPr>
        <w:t xml:space="preserve">to play as these changes take hold, as both a producer </w:t>
      </w:r>
      <w:r w:rsidR="00646912" w:rsidRPr="00233DBB">
        <w:rPr>
          <w:rFonts w:ascii="Times New Roman" w:hAnsi="Times New Roman" w:cs="Times New Roman"/>
        </w:rPr>
        <w:t xml:space="preserve">and collaborator in the production of </w:t>
      </w:r>
      <w:r w:rsidR="002107A1" w:rsidRPr="00233DBB">
        <w:rPr>
          <w:rFonts w:ascii="Times New Roman" w:hAnsi="Times New Roman" w:cs="Times New Roman"/>
        </w:rPr>
        <w:t>knowledge</w:t>
      </w:r>
      <w:r w:rsidR="00646912" w:rsidRPr="00233DBB">
        <w:rPr>
          <w:rFonts w:ascii="Times New Roman" w:hAnsi="Times New Roman" w:cs="Times New Roman"/>
        </w:rPr>
        <w:t xml:space="preserve"> that is cutting edge and operationally relevant,</w:t>
      </w:r>
      <w:r w:rsidR="002107A1" w:rsidRPr="00233DBB">
        <w:rPr>
          <w:rFonts w:ascii="Times New Roman" w:hAnsi="Times New Roman" w:cs="Times New Roman"/>
        </w:rPr>
        <w:t xml:space="preserve"> </w:t>
      </w:r>
      <w:r w:rsidRPr="00233DBB">
        <w:rPr>
          <w:rFonts w:ascii="Times New Roman" w:hAnsi="Times New Roman" w:cs="Times New Roman"/>
        </w:rPr>
        <w:t xml:space="preserve">and </w:t>
      </w:r>
      <w:r w:rsidR="00646912" w:rsidRPr="00233DBB">
        <w:rPr>
          <w:rFonts w:ascii="Times New Roman" w:hAnsi="Times New Roman" w:cs="Times New Roman"/>
        </w:rPr>
        <w:t xml:space="preserve">as </w:t>
      </w:r>
      <w:r w:rsidR="00C44088" w:rsidRPr="00233DBB">
        <w:rPr>
          <w:rFonts w:ascii="Times New Roman" w:hAnsi="Times New Roman" w:cs="Times New Roman"/>
        </w:rPr>
        <w:t>a</w:t>
      </w:r>
      <w:r w:rsidR="002107A1" w:rsidRPr="00233DBB">
        <w:rPr>
          <w:rFonts w:ascii="Times New Roman" w:hAnsi="Times New Roman" w:cs="Times New Roman"/>
        </w:rPr>
        <w:t>n intermediary that provides access to t</w:t>
      </w:r>
      <w:r w:rsidR="00C44088" w:rsidRPr="00233DBB">
        <w:rPr>
          <w:rFonts w:ascii="Times New Roman" w:hAnsi="Times New Roman" w:cs="Times New Roman"/>
        </w:rPr>
        <w:t xml:space="preserve">he best development knowledge </w:t>
      </w:r>
      <w:r w:rsidR="002107A1" w:rsidRPr="00233DBB">
        <w:rPr>
          <w:rFonts w:ascii="Times New Roman" w:hAnsi="Times New Roman" w:cs="Times New Roman"/>
        </w:rPr>
        <w:t xml:space="preserve">produced by other institutions.  In providing this knowledge—not only to client governments but also to </w:t>
      </w:r>
      <w:r w:rsidR="000E3A2C" w:rsidRPr="00233DBB">
        <w:rPr>
          <w:rFonts w:ascii="Times New Roman" w:hAnsi="Times New Roman" w:cs="Times New Roman"/>
        </w:rPr>
        <w:t>civil society and other actors—</w:t>
      </w:r>
      <w:r w:rsidR="002928F6" w:rsidRPr="00233DBB">
        <w:rPr>
          <w:rFonts w:ascii="Times New Roman" w:hAnsi="Times New Roman" w:cs="Times New Roman"/>
        </w:rPr>
        <w:t xml:space="preserve">the Bank seeks </w:t>
      </w:r>
      <w:r w:rsidR="00874F49" w:rsidRPr="00233DBB">
        <w:rPr>
          <w:rFonts w:ascii="Times New Roman" w:hAnsi="Times New Roman" w:cs="Times New Roman"/>
        </w:rPr>
        <w:t xml:space="preserve">to support active dialogue about priorities and policies </w:t>
      </w:r>
      <w:r w:rsidR="000E3A2C" w:rsidRPr="00233DBB">
        <w:rPr>
          <w:rFonts w:ascii="Times New Roman" w:hAnsi="Times New Roman" w:cs="Times New Roman"/>
        </w:rPr>
        <w:t xml:space="preserve">in </w:t>
      </w:r>
      <w:r w:rsidR="00874F49" w:rsidRPr="00233DBB">
        <w:rPr>
          <w:rFonts w:ascii="Times New Roman" w:hAnsi="Times New Roman" w:cs="Times New Roman"/>
        </w:rPr>
        <w:t xml:space="preserve">societies </w:t>
      </w:r>
      <w:r w:rsidR="000E3A2C" w:rsidRPr="00233DBB">
        <w:rPr>
          <w:rFonts w:ascii="Times New Roman" w:hAnsi="Times New Roman" w:cs="Times New Roman"/>
        </w:rPr>
        <w:t xml:space="preserve">that </w:t>
      </w:r>
      <w:r w:rsidR="00874F49" w:rsidRPr="00233DBB">
        <w:rPr>
          <w:rFonts w:ascii="Times New Roman" w:hAnsi="Times New Roman" w:cs="Times New Roman"/>
        </w:rPr>
        <w:t xml:space="preserve">are struggling toward openness. Recognizing that there are many players, and that they have access to many sources of knowledge, </w:t>
      </w:r>
      <w:r w:rsidR="002928F6" w:rsidRPr="00233DBB">
        <w:rPr>
          <w:rFonts w:ascii="Times New Roman" w:hAnsi="Times New Roman" w:cs="Times New Roman"/>
        </w:rPr>
        <w:t>the Bank mus</w:t>
      </w:r>
      <w:r w:rsidR="00874F49" w:rsidRPr="00233DBB">
        <w:rPr>
          <w:rFonts w:ascii="Times New Roman" w:hAnsi="Times New Roman" w:cs="Times New Roman"/>
        </w:rPr>
        <w:t>t consider how to</w:t>
      </w:r>
      <w:r w:rsidR="00177632" w:rsidRPr="00233DBB">
        <w:rPr>
          <w:rFonts w:ascii="Times New Roman" w:hAnsi="Times New Roman" w:cs="Times New Roman"/>
        </w:rPr>
        <w:t xml:space="preserve"> contribut</w:t>
      </w:r>
      <w:r w:rsidR="00874F49" w:rsidRPr="00233DBB">
        <w:rPr>
          <w:rFonts w:ascii="Times New Roman" w:hAnsi="Times New Roman" w:cs="Times New Roman"/>
        </w:rPr>
        <w:t xml:space="preserve">e most effectively to development </w:t>
      </w:r>
      <w:r w:rsidR="00177632" w:rsidRPr="00233DBB">
        <w:rPr>
          <w:rFonts w:ascii="Times New Roman" w:hAnsi="Times New Roman" w:cs="Times New Roman"/>
        </w:rPr>
        <w:t xml:space="preserve">debates.  </w:t>
      </w:r>
    </w:p>
    <w:p w:rsidR="00852F15" w:rsidRPr="00233DBB" w:rsidRDefault="00CF7ED5"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Th</w:t>
      </w:r>
      <w:r w:rsidR="00646912" w:rsidRPr="00233DBB">
        <w:rPr>
          <w:rFonts w:ascii="Times New Roman" w:hAnsi="Times New Roman" w:cs="Times New Roman"/>
        </w:rPr>
        <w:t>e remainder of th</w:t>
      </w:r>
      <w:r w:rsidRPr="00233DBB">
        <w:rPr>
          <w:rFonts w:ascii="Times New Roman" w:hAnsi="Times New Roman" w:cs="Times New Roman"/>
        </w:rPr>
        <w:t>is section will consider the ways in which the Bank</w:t>
      </w:r>
      <w:r w:rsidR="00A25E33" w:rsidRPr="00233DBB">
        <w:rPr>
          <w:rFonts w:ascii="Times New Roman" w:hAnsi="Times New Roman" w:cs="Times New Roman"/>
        </w:rPr>
        <w:t xml:space="preserve"> has become more collaborative, responsive, and multi-faceted in it</w:t>
      </w:r>
      <w:r w:rsidRPr="00233DBB">
        <w:rPr>
          <w:rFonts w:ascii="Times New Roman" w:hAnsi="Times New Roman" w:cs="Times New Roman"/>
        </w:rPr>
        <w:t xml:space="preserve">s knowledge work, </w:t>
      </w:r>
      <w:r w:rsidR="00A25E33" w:rsidRPr="00233DBB">
        <w:rPr>
          <w:rFonts w:ascii="Times New Roman" w:hAnsi="Times New Roman" w:cs="Times New Roman"/>
        </w:rPr>
        <w:t xml:space="preserve">and what needs to be done to </w:t>
      </w:r>
      <w:r w:rsidR="00643D62" w:rsidRPr="00233DBB">
        <w:rPr>
          <w:rFonts w:ascii="Times New Roman" w:hAnsi="Times New Roman" w:cs="Times New Roman"/>
        </w:rPr>
        <w:t xml:space="preserve">ensure that </w:t>
      </w:r>
      <w:r w:rsidR="00914FB4" w:rsidRPr="00233DBB">
        <w:rPr>
          <w:rFonts w:ascii="Times New Roman" w:hAnsi="Times New Roman" w:cs="Times New Roman"/>
        </w:rPr>
        <w:t>its</w:t>
      </w:r>
      <w:r w:rsidR="00643D62" w:rsidRPr="00233DBB">
        <w:rPr>
          <w:rFonts w:ascii="Times New Roman" w:hAnsi="Times New Roman" w:cs="Times New Roman"/>
        </w:rPr>
        <w:t xml:space="preserve"> knowledge work is delivering </w:t>
      </w:r>
      <w:r w:rsidR="00A25E33" w:rsidRPr="00233DBB">
        <w:rPr>
          <w:rFonts w:ascii="Times New Roman" w:hAnsi="Times New Roman" w:cs="Times New Roman"/>
        </w:rPr>
        <w:t xml:space="preserve">better </w:t>
      </w:r>
      <w:r w:rsidR="00643D62" w:rsidRPr="00233DBB">
        <w:rPr>
          <w:rFonts w:ascii="Times New Roman" w:hAnsi="Times New Roman" w:cs="Times New Roman"/>
        </w:rPr>
        <w:t>value</w:t>
      </w:r>
      <w:r w:rsidR="00A25E33" w:rsidRPr="00233DBB">
        <w:rPr>
          <w:rFonts w:ascii="Times New Roman" w:hAnsi="Times New Roman" w:cs="Times New Roman"/>
        </w:rPr>
        <w:t xml:space="preserve"> </w:t>
      </w:r>
      <w:r w:rsidR="00862AB1" w:rsidRPr="00233DBB">
        <w:rPr>
          <w:rFonts w:ascii="Times New Roman" w:hAnsi="Times New Roman" w:cs="Times New Roman"/>
        </w:rPr>
        <w:t>for client</w:t>
      </w:r>
      <w:r w:rsidR="00427F9F" w:rsidRPr="00233DBB">
        <w:rPr>
          <w:rFonts w:ascii="Times New Roman" w:hAnsi="Times New Roman" w:cs="Times New Roman"/>
        </w:rPr>
        <w:t xml:space="preserve"> countrie</w:t>
      </w:r>
      <w:r w:rsidR="00862AB1" w:rsidRPr="00233DBB">
        <w:rPr>
          <w:rFonts w:ascii="Times New Roman" w:hAnsi="Times New Roman" w:cs="Times New Roman"/>
        </w:rPr>
        <w:t xml:space="preserve">s.  </w:t>
      </w:r>
      <w:r w:rsidR="00427F9F" w:rsidRPr="00233DBB">
        <w:rPr>
          <w:rFonts w:ascii="Times New Roman" w:hAnsi="Times New Roman" w:cs="Times New Roman"/>
        </w:rPr>
        <w:t xml:space="preserve">The IEG 2008 study found several factors that contribute to greater impact, namely: </w:t>
      </w:r>
      <w:r w:rsidR="007169AB" w:rsidRPr="00233DBB">
        <w:rPr>
          <w:rFonts w:ascii="Times New Roman" w:hAnsi="Times New Roman" w:cs="Times New Roman"/>
        </w:rPr>
        <w:t>technical quality, strong client engagement beyond one-off dissemination</w:t>
      </w:r>
      <w:r w:rsidR="00EB638D" w:rsidRPr="00233DBB">
        <w:rPr>
          <w:rFonts w:ascii="Times New Roman" w:hAnsi="Times New Roman" w:cs="Times New Roman"/>
        </w:rPr>
        <w:t xml:space="preserve">, </w:t>
      </w:r>
      <w:r w:rsidR="00A93B45" w:rsidRPr="00233DBB">
        <w:rPr>
          <w:rFonts w:ascii="Times New Roman" w:hAnsi="Times New Roman" w:cs="Times New Roman"/>
        </w:rPr>
        <w:t>and relevance of issues addressed</w:t>
      </w:r>
      <w:r w:rsidR="00427F9F" w:rsidRPr="00233DBB">
        <w:rPr>
          <w:rFonts w:ascii="Times New Roman" w:hAnsi="Times New Roman" w:cs="Times New Roman"/>
        </w:rPr>
        <w:t xml:space="preserve">.  These elements will be discussed in the following sections with a focus on quality and relevance and how to promote needed incentives. </w:t>
      </w:r>
      <w:r w:rsidR="009F599B" w:rsidRPr="00233DBB">
        <w:rPr>
          <w:rFonts w:ascii="Times New Roman" w:hAnsi="Times New Roman" w:cs="Times New Roman"/>
        </w:rPr>
        <w:t xml:space="preserve">When </w:t>
      </w:r>
      <w:r w:rsidR="002928F6" w:rsidRPr="00233DBB">
        <w:rPr>
          <w:rFonts w:ascii="Times New Roman" w:hAnsi="Times New Roman" w:cs="Times New Roman"/>
        </w:rPr>
        <w:t xml:space="preserve">management or task leaders choose </w:t>
      </w:r>
      <w:r w:rsidR="009F599B" w:rsidRPr="00233DBB">
        <w:rPr>
          <w:rFonts w:ascii="Times New Roman" w:hAnsi="Times New Roman" w:cs="Times New Roman"/>
        </w:rPr>
        <w:t>to do one</w:t>
      </w:r>
      <w:r w:rsidR="00B2437F" w:rsidRPr="00233DBB">
        <w:rPr>
          <w:rFonts w:ascii="Times New Roman" w:hAnsi="Times New Roman" w:cs="Times New Roman"/>
        </w:rPr>
        <w:t xml:space="preserve"> type of knowledge work </w:t>
      </w:r>
      <w:r w:rsidR="009F599B" w:rsidRPr="00233DBB">
        <w:rPr>
          <w:rFonts w:ascii="Times New Roman" w:hAnsi="Times New Roman" w:cs="Times New Roman"/>
        </w:rPr>
        <w:t xml:space="preserve">instead of another, what informs those choices, and how can </w:t>
      </w:r>
      <w:r w:rsidR="002928F6" w:rsidRPr="00233DBB">
        <w:rPr>
          <w:rFonts w:ascii="Times New Roman" w:hAnsi="Times New Roman" w:cs="Times New Roman"/>
        </w:rPr>
        <w:t xml:space="preserve">the Bank ensure that this work is </w:t>
      </w:r>
      <w:r w:rsidR="009F599B" w:rsidRPr="00233DBB">
        <w:rPr>
          <w:rFonts w:ascii="Times New Roman" w:hAnsi="Times New Roman" w:cs="Times New Roman"/>
        </w:rPr>
        <w:t>making the greatest contribution toward development?</w:t>
      </w:r>
    </w:p>
    <w:p w:rsidR="00B50CFE" w:rsidRPr="00233DBB" w:rsidRDefault="001F72D6" w:rsidP="00C00E73">
      <w:pPr>
        <w:pStyle w:val="Heading2"/>
        <w:spacing w:line="276" w:lineRule="auto"/>
        <w:rPr>
          <w:rFonts w:ascii="Times New Roman" w:hAnsi="Times New Roman" w:cs="Times New Roman"/>
          <w:b/>
          <w:sz w:val="22"/>
          <w:szCs w:val="22"/>
        </w:rPr>
      </w:pPr>
      <w:bookmarkStart w:id="9" w:name="_Toc298787969"/>
      <w:r w:rsidRPr="00233DBB">
        <w:rPr>
          <w:rFonts w:ascii="Times New Roman" w:hAnsi="Times New Roman" w:cs="Times New Roman"/>
          <w:b/>
          <w:sz w:val="22"/>
          <w:szCs w:val="22"/>
        </w:rPr>
        <w:t>The World Bank’s knowledge services in this changing world</w:t>
      </w:r>
      <w:bookmarkEnd w:id="9"/>
    </w:p>
    <w:p w:rsidR="0048015C" w:rsidRPr="00233DBB" w:rsidRDefault="00557071"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As t</w:t>
      </w:r>
      <w:r w:rsidR="0048015C" w:rsidRPr="00233DBB">
        <w:rPr>
          <w:rFonts w:ascii="Times New Roman" w:hAnsi="Times New Roman" w:cs="Times New Roman"/>
        </w:rPr>
        <w:t xml:space="preserve">he </w:t>
      </w:r>
      <w:r w:rsidRPr="00233DBB">
        <w:rPr>
          <w:rFonts w:ascii="Times New Roman" w:hAnsi="Times New Roman" w:cs="Times New Roman"/>
        </w:rPr>
        <w:t xml:space="preserve">World </w:t>
      </w:r>
      <w:r w:rsidR="0048015C" w:rsidRPr="00233DBB">
        <w:rPr>
          <w:rFonts w:ascii="Times New Roman" w:hAnsi="Times New Roman" w:cs="Times New Roman"/>
        </w:rPr>
        <w:t xml:space="preserve">Bank </w:t>
      </w:r>
      <w:r w:rsidRPr="00233DBB">
        <w:rPr>
          <w:rFonts w:ascii="Times New Roman" w:hAnsi="Times New Roman" w:cs="Times New Roman"/>
        </w:rPr>
        <w:t xml:space="preserve">tries to </w:t>
      </w:r>
      <w:r w:rsidR="0048015C" w:rsidRPr="00233DBB">
        <w:rPr>
          <w:rFonts w:ascii="Times New Roman" w:hAnsi="Times New Roman" w:cs="Times New Roman"/>
        </w:rPr>
        <w:t xml:space="preserve">keep pace with </w:t>
      </w:r>
      <w:r w:rsidRPr="00233DBB">
        <w:rPr>
          <w:rFonts w:ascii="Times New Roman" w:hAnsi="Times New Roman" w:cs="Times New Roman"/>
        </w:rPr>
        <w:t>all of these changes (</w:t>
      </w:r>
      <w:r w:rsidR="007F52F7" w:rsidRPr="00233DBB">
        <w:rPr>
          <w:rFonts w:ascii="Times New Roman" w:hAnsi="Times New Roman" w:cs="Times New Roman"/>
        </w:rPr>
        <w:t>multiplying</w:t>
      </w:r>
      <w:r w:rsidR="0048015C" w:rsidRPr="00233DBB">
        <w:rPr>
          <w:rFonts w:ascii="Times New Roman" w:hAnsi="Times New Roman" w:cs="Times New Roman"/>
        </w:rPr>
        <w:t xml:space="preserve"> knowledge sources, </w:t>
      </w:r>
      <w:r w:rsidRPr="00233DBB">
        <w:rPr>
          <w:rFonts w:ascii="Times New Roman" w:hAnsi="Times New Roman" w:cs="Times New Roman"/>
        </w:rPr>
        <w:t xml:space="preserve">increasingly </w:t>
      </w:r>
      <w:r w:rsidR="007F52F7" w:rsidRPr="00233DBB">
        <w:rPr>
          <w:rFonts w:ascii="Times New Roman" w:hAnsi="Times New Roman" w:cs="Times New Roman"/>
        </w:rPr>
        <w:t>sophisticated clients, technological leaps, and changes in development knowledge</w:t>
      </w:r>
      <w:r w:rsidRPr="00233DBB">
        <w:rPr>
          <w:rFonts w:ascii="Times New Roman" w:hAnsi="Times New Roman" w:cs="Times New Roman"/>
        </w:rPr>
        <w:t xml:space="preserve">), </w:t>
      </w:r>
      <w:r w:rsidR="002928F6" w:rsidRPr="00233DBB">
        <w:rPr>
          <w:rFonts w:ascii="Times New Roman" w:hAnsi="Times New Roman" w:cs="Times New Roman"/>
        </w:rPr>
        <w:t xml:space="preserve">it will be important to be selective.  The Bank </w:t>
      </w:r>
      <w:r w:rsidR="007F52F7" w:rsidRPr="00233DBB">
        <w:rPr>
          <w:rFonts w:ascii="Times New Roman" w:hAnsi="Times New Roman" w:cs="Times New Roman"/>
        </w:rPr>
        <w:t>cannot be everywhere and do everything</w:t>
      </w:r>
      <w:r w:rsidR="002928F6" w:rsidRPr="00233DBB">
        <w:rPr>
          <w:rFonts w:ascii="Times New Roman" w:hAnsi="Times New Roman" w:cs="Times New Roman"/>
        </w:rPr>
        <w:t>, but must</w:t>
      </w:r>
      <w:r w:rsidRPr="00233DBB">
        <w:rPr>
          <w:rFonts w:ascii="Times New Roman" w:hAnsi="Times New Roman" w:cs="Times New Roman"/>
        </w:rPr>
        <w:t xml:space="preserve"> </w:t>
      </w:r>
      <w:r w:rsidR="007F52F7" w:rsidRPr="00233DBB">
        <w:rPr>
          <w:rFonts w:ascii="Times New Roman" w:hAnsi="Times New Roman" w:cs="Times New Roman"/>
        </w:rPr>
        <w:t xml:space="preserve">think strategically about </w:t>
      </w:r>
      <w:r w:rsidRPr="00233DBB">
        <w:rPr>
          <w:rFonts w:ascii="Times New Roman" w:hAnsi="Times New Roman" w:cs="Times New Roman"/>
        </w:rPr>
        <w:t>how to be most effective as one player in an increasingly large universe</w:t>
      </w:r>
      <w:r w:rsidR="002928F6" w:rsidRPr="00233DBB">
        <w:rPr>
          <w:rFonts w:ascii="Times New Roman" w:hAnsi="Times New Roman" w:cs="Times New Roman"/>
        </w:rPr>
        <w:t xml:space="preserve">—how to leverage the institution’s comparative advantage </w:t>
      </w:r>
      <w:r w:rsidR="007F52F7" w:rsidRPr="00233DBB">
        <w:rPr>
          <w:rFonts w:ascii="Times New Roman" w:hAnsi="Times New Roman" w:cs="Times New Roman"/>
        </w:rPr>
        <w:t xml:space="preserve">through openness and effective collaboration, </w:t>
      </w:r>
      <w:r w:rsidR="002928F6" w:rsidRPr="00233DBB">
        <w:rPr>
          <w:rFonts w:ascii="Times New Roman" w:hAnsi="Times New Roman" w:cs="Times New Roman"/>
        </w:rPr>
        <w:t>and how to be more effective by linking the Bank’s contributions with those other institutions.</w:t>
      </w:r>
    </w:p>
    <w:p w:rsidR="00852F15" w:rsidRPr="00233DBB" w:rsidRDefault="0048015C" w:rsidP="00C00E73">
      <w:pPr>
        <w:pStyle w:val="Heading3"/>
        <w:spacing w:after="200" w:line="276" w:lineRule="auto"/>
        <w:rPr>
          <w:rFonts w:ascii="Times New Roman" w:hAnsi="Times New Roman" w:cs="Times New Roman"/>
        </w:rPr>
      </w:pPr>
      <w:bookmarkStart w:id="10" w:name="_Toc298787970"/>
      <w:r w:rsidRPr="00233DBB">
        <w:rPr>
          <w:rFonts w:ascii="Times New Roman" w:hAnsi="Times New Roman" w:cs="Times New Roman"/>
        </w:rPr>
        <w:t>B</w:t>
      </w:r>
      <w:r w:rsidR="00CF3074" w:rsidRPr="00233DBB">
        <w:rPr>
          <w:rFonts w:ascii="Times New Roman" w:hAnsi="Times New Roman" w:cs="Times New Roman"/>
        </w:rPr>
        <w:t xml:space="preserve">ecoming more </w:t>
      </w:r>
      <w:r w:rsidR="006B59B4" w:rsidRPr="00233DBB">
        <w:rPr>
          <w:rFonts w:ascii="Times New Roman" w:hAnsi="Times New Roman" w:cs="Times New Roman"/>
        </w:rPr>
        <w:t xml:space="preserve">open and </w:t>
      </w:r>
      <w:r w:rsidR="00CF3074" w:rsidRPr="00233DBB">
        <w:rPr>
          <w:rFonts w:ascii="Times New Roman" w:hAnsi="Times New Roman" w:cs="Times New Roman"/>
        </w:rPr>
        <w:t>collaborative</w:t>
      </w:r>
      <w:bookmarkEnd w:id="10"/>
      <w:r w:rsidR="00CF3074" w:rsidRPr="00233DBB">
        <w:rPr>
          <w:rFonts w:ascii="Times New Roman" w:hAnsi="Times New Roman" w:cs="Times New Roman"/>
        </w:rPr>
        <w:t xml:space="preserve"> </w:t>
      </w:r>
    </w:p>
    <w:p w:rsidR="00852F15" w:rsidRPr="00233DBB" w:rsidRDefault="006B59B4"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Collaboration with clients is becoming </w:t>
      </w:r>
      <w:r w:rsidR="003D3BB5" w:rsidRPr="00233DBB">
        <w:rPr>
          <w:rFonts w:ascii="Times New Roman" w:hAnsi="Times New Roman" w:cs="Times New Roman"/>
        </w:rPr>
        <w:t>more common</w:t>
      </w:r>
      <w:r w:rsidRPr="00233DBB">
        <w:rPr>
          <w:rFonts w:ascii="Times New Roman" w:hAnsi="Times New Roman" w:cs="Times New Roman"/>
        </w:rPr>
        <w:t>. The World Bank’s best-known knowledge activities, classif</w:t>
      </w:r>
      <w:r w:rsidR="002928F6" w:rsidRPr="00233DBB">
        <w:rPr>
          <w:rFonts w:ascii="Times New Roman" w:hAnsi="Times New Roman" w:cs="Times New Roman"/>
        </w:rPr>
        <w:t>ied</w:t>
      </w:r>
      <w:r w:rsidRPr="00233DBB">
        <w:rPr>
          <w:rFonts w:ascii="Times New Roman" w:hAnsi="Times New Roman" w:cs="Times New Roman"/>
        </w:rPr>
        <w:t xml:space="preserve"> as </w:t>
      </w:r>
      <w:r w:rsidR="00132983" w:rsidRPr="00233DBB">
        <w:rPr>
          <w:rFonts w:ascii="Times New Roman" w:hAnsi="Times New Roman" w:cs="Times New Roman"/>
        </w:rPr>
        <w:t xml:space="preserve">either </w:t>
      </w:r>
      <w:r w:rsidRPr="00233DBB">
        <w:rPr>
          <w:rFonts w:ascii="Times New Roman" w:hAnsi="Times New Roman" w:cs="Times New Roman"/>
        </w:rPr>
        <w:t>economic and sector work</w:t>
      </w:r>
      <w:r w:rsidR="00A25E33" w:rsidRPr="00233DBB">
        <w:rPr>
          <w:rFonts w:ascii="Times New Roman" w:hAnsi="Times New Roman" w:cs="Times New Roman"/>
        </w:rPr>
        <w:t xml:space="preserve"> (ESW)</w:t>
      </w:r>
      <w:r w:rsidRPr="00233DBB">
        <w:rPr>
          <w:rFonts w:ascii="Times New Roman" w:hAnsi="Times New Roman" w:cs="Times New Roman"/>
        </w:rPr>
        <w:t xml:space="preserve"> </w:t>
      </w:r>
      <w:r w:rsidR="00132983" w:rsidRPr="00233DBB">
        <w:rPr>
          <w:rFonts w:ascii="Times New Roman" w:hAnsi="Times New Roman" w:cs="Times New Roman"/>
        </w:rPr>
        <w:t>or</w:t>
      </w:r>
      <w:r w:rsidRPr="00233DBB">
        <w:rPr>
          <w:rFonts w:ascii="Times New Roman" w:hAnsi="Times New Roman" w:cs="Times New Roman"/>
        </w:rPr>
        <w:t xml:space="preserve"> technical assistance</w:t>
      </w:r>
      <w:r w:rsidR="00A25E33" w:rsidRPr="00233DBB">
        <w:rPr>
          <w:rFonts w:ascii="Times New Roman" w:hAnsi="Times New Roman" w:cs="Times New Roman"/>
        </w:rPr>
        <w:t xml:space="preserve"> (TA), </w:t>
      </w:r>
      <w:r w:rsidRPr="00233DBB">
        <w:rPr>
          <w:rFonts w:ascii="Times New Roman" w:hAnsi="Times New Roman" w:cs="Times New Roman"/>
        </w:rPr>
        <w:t xml:space="preserve">are evolving into closer collaborations with clients. In Vietnam, for example, an influential series of Public Expenditure Reviews </w:t>
      </w:r>
      <w:r w:rsidR="00A25E33" w:rsidRPr="00233DBB">
        <w:rPr>
          <w:rFonts w:ascii="Times New Roman" w:hAnsi="Times New Roman" w:cs="Times New Roman"/>
        </w:rPr>
        <w:t xml:space="preserve">(PERs) was launched </w:t>
      </w:r>
      <w:r w:rsidRPr="00233DBB">
        <w:rPr>
          <w:rFonts w:ascii="Times New Roman" w:hAnsi="Times New Roman" w:cs="Times New Roman"/>
        </w:rPr>
        <w:t xml:space="preserve">in 1996. </w:t>
      </w:r>
      <w:r w:rsidR="00A25E33" w:rsidRPr="00233DBB">
        <w:rPr>
          <w:rFonts w:ascii="Times New Roman" w:hAnsi="Times New Roman" w:cs="Times New Roman"/>
        </w:rPr>
        <w:t xml:space="preserve">For </w:t>
      </w:r>
      <w:r w:rsidRPr="00233DBB">
        <w:rPr>
          <w:rFonts w:ascii="Times New Roman" w:hAnsi="Times New Roman" w:cs="Times New Roman"/>
        </w:rPr>
        <w:t xml:space="preserve">the first </w:t>
      </w:r>
      <w:r w:rsidR="00A25E33" w:rsidRPr="00233DBB">
        <w:rPr>
          <w:rFonts w:ascii="Times New Roman" w:hAnsi="Times New Roman" w:cs="Times New Roman"/>
        </w:rPr>
        <w:t>r</w:t>
      </w:r>
      <w:r w:rsidRPr="00233DBB">
        <w:rPr>
          <w:rFonts w:ascii="Times New Roman" w:hAnsi="Times New Roman" w:cs="Times New Roman"/>
        </w:rPr>
        <w:t>eview, Government</w:t>
      </w:r>
      <w:r w:rsidR="00B2437F" w:rsidRPr="00233DBB">
        <w:rPr>
          <w:rFonts w:ascii="Times New Roman" w:hAnsi="Times New Roman" w:cs="Times New Roman"/>
        </w:rPr>
        <w:t xml:space="preserve">’s role was to provide </w:t>
      </w:r>
      <w:r w:rsidRPr="00233DBB">
        <w:rPr>
          <w:rFonts w:ascii="Times New Roman" w:hAnsi="Times New Roman" w:cs="Times New Roman"/>
        </w:rPr>
        <w:t xml:space="preserve">data, while Bank staff did most of the analysis and writing.  In 2002, the Government wrote some sections of the </w:t>
      </w:r>
      <w:r w:rsidR="00B2437F" w:rsidRPr="00233DBB">
        <w:rPr>
          <w:rFonts w:ascii="Times New Roman" w:hAnsi="Times New Roman" w:cs="Times New Roman"/>
        </w:rPr>
        <w:t>r</w:t>
      </w:r>
      <w:r w:rsidRPr="00233DBB">
        <w:rPr>
          <w:rFonts w:ascii="Times New Roman" w:hAnsi="Times New Roman" w:cs="Times New Roman"/>
        </w:rPr>
        <w:t>eview.  In 2005, the Bank and Government</w:t>
      </w:r>
      <w:r w:rsidR="00B2437F" w:rsidRPr="00233DBB">
        <w:rPr>
          <w:rFonts w:ascii="Times New Roman" w:hAnsi="Times New Roman" w:cs="Times New Roman"/>
        </w:rPr>
        <w:t xml:space="preserve"> prepared the review jointly</w:t>
      </w:r>
      <w:r w:rsidRPr="00233DBB">
        <w:rPr>
          <w:rFonts w:ascii="Times New Roman" w:hAnsi="Times New Roman" w:cs="Times New Roman"/>
        </w:rPr>
        <w:t xml:space="preserve">.  </w:t>
      </w:r>
      <w:r w:rsidR="003E40D1" w:rsidRPr="00233DBB">
        <w:rPr>
          <w:rFonts w:ascii="Times New Roman" w:hAnsi="Times New Roman" w:cs="Times New Roman"/>
        </w:rPr>
        <w:t xml:space="preserve">A subsequent study by the World Bank’s Independent Evaluation Group </w:t>
      </w:r>
      <w:r w:rsidR="00B2437F" w:rsidRPr="00233DBB">
        <w:rPr>
          <w:rFonts w:ascii="Times New Roman" w:hAnsi="Times New Roman" w:cs="Times New Roman"/>
        </w:rPr>
        <w:t xml:space="preserve">(IEG) </w:t>
      </w:r>
      <w:r w:rsidRPr="00233DBB">
        <w:rPr>
          <w:rFonts w:ascii="Times New Roman" w:hAnsi="Times New Roman" w:cs="Times New Roman"/>
        </w:rPr>
        <w:t>found that the 2002 and 2005 P</w:t>
      </w:r>
      <w:r w:rsidR="00B2437F" w:rsidRPr="00233DBB">
        <w:rPr>
          <w:rFonts w:ascii="Times New Roman" w:hAnsi="Times New Roman" w:cs="Times New Roman"/>
        </w:rPr>
        <w:t>ERs</w:t>
      </w:r>
      <w:r w:rsidRPr="00233DBB">
        <w:rPr>
          <w:rFonts w:ascii="Times New Roman" w:hAnsi="Times New Roman" w:cs="Times New Roman"/>
        </w:rPr>
        <w:t xml:space="preserve"> had important policy </w:t>
      </w:r>
      <w:r w:rsidR="00B2437F" w:rsidRPr="00233DBB">
        <w:rPr>
          <w:rFonts w:ascii="Times New Roman" w:hAnsi="Times New Roman" w:cs="Times New Roman"/>
        </w:rPr>
        <w:t xml:space="preserve">impacts, </w:t>
      </w:r>
      <w:r w:rsidRPr="00233DBB">
        <w:rPr>
          <w:rFonts w:ascii="Times New Roman" w:hAnsi="Times New Roman" w:cs="Times New Roman"/>
        </w:rPr>
        <w:t xml:space="preserve">helping to guide laws increasing transparency in the state budget process, leading to adoption of a medium-term expenditure framework, and to unification of the public accounts </w:t>
      </w:r>
      <w:r w:rsidRPr="00233DBB">
        <w:rPr>
          <w:rFonts w:ascii="Times New Roman" w:hAnsi="Times New Roman" w:cs="Times New Roman"/>
        </w:rPr>
        <w:lastRenderedPageBreak/>
        <w:t>system.</w:t>
      </w:r>
      <w:r w:rsidR="003E40D1" w:rsidRPr="00233DBB">
        <w:rPr>
          <w:rStyle w:val="FootnoteReference"/>
          <w:rFonts w:ascii="Times New Roman" w:hAnsi="Times New Roman" w:cs="Times New Roman"/>
        </w:rPr>
        <w:footnoteReference w:id="15"/>
      </w:r>
      <w:r w:rsidRPr="00233DBB">
        <w:rPr>
          <w:rFonts w:ascii="Times New Roman" w:hAnsi="Times New Roman" w:cs="Times New Roman"/>
        </w:rPr>
        <w:t xml:space="preserve">  </w:t>
      </w:r>
      <w:r w:rsidR="003D3BB5" w:rsidRPr="00233DBB">
        <w:rPr>
          <w:rFonts w:ascii="Times New Roman" w:hAnsi="Times New Roman" w:cs="Times New Roman"/>
        </w:rPr>
        <w:t xml:space="preserve">Another example comes from Brazil, where </w:t>
      </w:r>
      <w:r w:rsidR="008F4AA4" w:rsidRPr="00233DBB">
        <w:rPr>
          <w:rFonts w:ascii="Times New Roman" w:hAnsi="Times New Roman" w:cs="Times New Roman"/>
        </w:rPr>
        <w:t xml:space="preserve">in 2007 </w:t>
      </w:r>
      <w:r w:rsidR="003D3BB5" w:rsidRPr="00233DBB">
        <w:rPr>
          <w:rFonts w:ascii="Times New Roman" w:hAnsi="Times New Roman" w:cs="Times New Roman"/>
        </w:rPr>
        <w:t xml:space="preserve">the Bank team working on early childhood development and teacher quality collaborated closely with local academics and local governments.  Yet another example is the Lao </w:t>
      </w:r>
      <w:r w:rsidR="008F4AA4" w:rsidRPr="00233DBB">
        <w:rPr>
          <w:rFonts w:ascii="Times New Roman" w:hAnsi="Times New Roman" w:cs="Times New Roman"/>
        </w:rPr>
        <w:t xml:space="preserve">PDR </w:t>
      </w:r>
      <w:r w:rsidR="003D3BB5" w:rsidRPr="00233DBB">
        <w:rPr>
          <w:rFonts w:ascii="Times New Roman" w:hAnsi="Times New Roman" w:cs="Times New Roman"/>
        </w:rPr>
        <w:t>Development Report</w:t>
      </w:r>
      <w:r w:rsidR="008F4AA4" w:rsidRPr="00233DBB">
        <w:rPr>
          <w:rFonts w:ascii="Times New Roman" w:hAnsi="Times New Roman" w:cs="Times New Roman"/>
        </w:rPr>
        <w:t xml:space="preserve"> 2010</w:t>
      </w:r>
      <w:r w:rsidR="003D3BB5" w:rsidRPr="00233DBB">
        <w:rPr>
          <w:rFonts w:ascii="Times New Roman" w:hAnsi="Times New Roman" w:cs="Times New Roman"/>
        </w:rPr>
        <w:t xml:space="preserve">, prepared in close collaboration and partnership with the Government and bilateral donors, which fed into </w:t>
      </w:r>
      <w:r w:rsidR="00132983" w:rsidRPr="00233DBB">
        <w:rPr>
          <w:rFonts w:ascii="Times New Roman" w:hAnsi="Times New Roman" w:cs="Times New Roman"/>
        </w:rPr>
        <w:t xml:space="preserve">the </w:t>
      </w:r>
      <w:r w:rsidR="003D3BB5" w:rsidRPr="00233DBB">
        <w:rPr>
          <w:rFonts w:ascii="Times New Roman" w:hAnsi="Times New Roman" w:cs="Times New Roman"/>
        </w:rPr>
        <w:t>Government’s medium-term strategy.</w:t>
      </w:r>
      <w:r w:rsidR="005E2461" w:rsidRPr="00233DBB">
        <w:rPr>
          <w:rFonts w:ascii="Times New Roman" w:hAnsi="Times New Roman" w:cs="Times New Roman"/>
        </w:rPr>
        <w:t xml:space="preserve"> </w:t>
      </w:r>
      <w:r w:rsidR="00132983" w:rsidRPr="00233DBB">
        <w:rPr>
          <w:rFonts w:ascii="Times New Roman" w:hAnsi="Times New Roman" w:cs="Times New Roman"/>
        </w:rPr>
        <w:t xml:space="preserve"> </w:t>
      </w:r>
      <w:r w:rsidR="005E2461" w:rsidRPr="00233DBB">
        <w:rPr>
          <w:rFonts w:ascii="Times New Roman" w:hAnsi="Times New Roman" w:cs="Times New Roman"/>
        </w:rPr>
        <w:t>Iterative and in</w:t>
      </w:r>
      <w:r w:rsidR="003D3BB5" w:rsidRPr="00233DBB">
        <w:rPr>
          <w:rFonts w:ascii="Times New Roman" w:hAnsi="Times New Roman" w:cs="Times New Roman"/>
        </w:rPr>
        <w:t xml:space="preserve">-depth consultations with a </w:t>
      </w:r>
      <w:r w:rsidR="00132983" w:rsidRPr="00233DBB">
        <w:rPr>
          <w:rFonts w:ascii="Times New Roman" w:hAnsi="Times New Roman" w:cs="Times New Roman"/>
        </w:rPr>
        <w:t xml:space="preserve">variety of </w:t>
      </w:r>
      <w:r w:rsidR="005E2461" w:rsidRPr="00233DBB">
        <w:rPr>
          <w:rFonts w:ascii="Times New Roman" w:hAnsi="Times New Roman" w:cs="Times New Roman"/>
        </w:rPr>
        <w:t>stakeholders ensured the legitimacy and rele</w:t>
      </w:r>
      <w:r w:rsidR="00132983" w:rsidRPr="00233DBB">
        <w:rPr>
          <w:rFonts w:ascii="Times New Roman" w:hAnsi="Times New Roman" w:cs="Times New Roman"/>
        </w:rPr>
        <w:t>v</w:t>
      </w:r>
      <w:r w:rsidR="005E2461" w:rsidRPr="00233DBB">
        <w:rPr>
          <w:rFonts w:ascii="Times New Roman" w:hAnsi="Times New Roman" w:cs="Times New Roman"/>
        </w:rPr>
        <w:t xml:space="preserve">ance of the </w:t>
      </w:r>
      <w:r w:rsidR="00132983" w:rsidRPr="00233DBB">
        <w:rPr>
          <w:rFonts w:ascii="Times New Roman" w:hAnsi="Times New Roman" w:cs="Times New Roman"/>
        </w:rPr>
        <w:t>r</w:t>
      </w:r>
      <w:r w:rsidR="005E2461" w:rsidRPr="00233DBB">
        <w:rPr>
          <w:rFonts w:ascii="Times New Roman" w:hAnsi="Times New Roman" w:cs="Times New Roman"/>
        </w:rPr>
        <w:t>eport.</w:t>
      </w:r>
      <w:r w:rsidR="00132983" w:rsidRPr="00233DBB">
        <w:rPr>
          <w:rFonts w:ascii="Times New Roman" w:hAnsi="Times New Roman" w:cs="Times New Roman"/>
        </w:rPr>
        <w:t xml:space="preserve"> </w:t>
      </w:r>
    </w:p>
    <w:p w:rsidR="00852F15" w:rsidRPr="00233DBB" w:rsidRDefault="00BB16A4"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Strategic experiments in collaborative knowledge include t</w:t>
      </w:r>
      <w:r w:rsidR="006B59B4" w:rsidRPr="00233DBB">
        <w:rPr>
          <w:rFonts w:ascii="Times New Roman" w:hAnsi="Times New Roman" w:cs="Times New Roman"/>
        </w:rPr>
        <w:t>he Bank’s</w:t>
      </w:r>
      <w:r w:rsidR="00A701DC" w:rsidRPr="00233DBB">
        <w:rPr>
          <w:rFonts w:ascii="Times New Roman" w:hAnsi="Times New Roman" w:cs="Times New Roman"/>
        </w:rPr>
        <w:t xml:space="preserve"> Development Gateway, Global Development Learning Network</w:t>
      </w:r>
      <w:r w:rsidR="00437BEE" w:rsidRPr="00233DBB">
        <w:rPr>
          <w:rFonts w:ascii="Times New Roman" w:hAnsi="Times New Roman" w:cs="Times New Roman"/>
        </w:rPr>
        <w:t xml:space="preserve"> (GDLN)</w:t>
      </w:r>
      <w:r w:rsidR="00A701DC" w:rsidRPr="00233DBB">
        <w:rPr>
          <w:rFonts w:ascii="Times New Roman" w:hAnsi="Times New Roman" w:cs="Times New Roman"/>
        </w:rPr>
        <w:t>, and Global Development Network</w:t>
      </w:r>
      <w:r w:rsidRPr="00233DBB">
        <w:rPr>
          <w:rFonts w:ascii="Times New Roman" w:hAnsi="Times New Roman" w:cs="Times New Roman"/>
        </w:rPr>
        <w:t>. These initiatives</w:t>
      </w:r>
      <w:r w:rsidR="00A701DC" w:rsidRPr="00233DBB">
        <w:rPr>
          <w:rFonts w:ascii="Times New Roman" w:hAnsi="Times New Roman" w:cs="Times New Roman"/>
        </w:rPr>
        <w:t xml:space="preserve"> have helped foster </w:t>
      </w:r>
      <w:r w:rsidR="00F46CD5" w:rsidRPr="00233DBB">
        <w:rPr>
          <w:rFonts w:ascii="Times New Roman" w:hAnsi="Times New Roman" w:cs="Times New Roman"/>
        </w:rPr>
        <w:t xml:space="preserve">greater openness and seamless knowledge flow around critical global issues. By sharing policy and research experience across countries and among development institutions, </w:t>
      </w:r>
      <w:r w:rsidR="00A701DC" w:rsidRPr="00233DBB">
        <w:rPr>
          <w:rFonts w:ascii="Times New Roman" w:hAnsi="Times New Roman" w:cs="Times New Roman"/>
        </w:rPr>
        <w:t>the entire development community is</w:t>
      </w:r>
      <w:r w:rsidR="00F46CD5" w:rsidRPr="00233DBB">
        <w:rPr>
          <w:rFonts w:ascii="Times New Roman" w:hAnsi="Times New Roman" w:cs="Times New Roman"/>
        </w:rPr>
        <w:t xml:space="preserve"> better positioned to address the scale and complexity of critical development challenges</w:t>
      </w:r>
      <w:r w:rsidR="00A701DC" w:rsidRPr="00233DBB">
        <w:rPr>
          <w:rFonts w:ascii="Times New Roman" w:hAnsi="Times New Roman" w:cs="Times New Roman"/>
        </w:rPr>
        <w:t xml:space="preserve">, including climate change, </w:t>
      </w:r>
      <w:r w:rsidR="00F46CD5" w:rsidRPr="00233DBB">
        <w:rPr>
          <w:rFonts w:ascii="Times New Roman" w:hAnsi="Times New Roman" w:cs="Times New Roman"/>
        </w:rPr>
        <w:t xml:space="preserve">urbanization, </w:t>
      </w:r>
      <w:r w:rsidR="000938F3" w:rsidRPr="00233DBB">
        <w:rPr>
          <w:rFonts w:ascii="Times New Roman" w:hAnsi="Times New Roman" w:cs="Times New Roman"/>
        </w:rPr>
        <w:t xml:space="preserve">water scarcity, the AIDS epidemic, and food shortages. </w:t>
      </w:r>
      <w:r w:rsidR="00F46CD5" w:rsidRPr="00233DBB">
        <w:rPr>
          <w:rFonts w:ascii="Times New Roman" w:hAnsi="Times New Roman" w:cs="Times New Roman"/>
        </w:rPr>
        <w:t xml:space="preserve"> </w:t>
      </w:r>
      <w:r w:rsidR="00E10342" w:rsidRPr="00233DBB">
        <w:rPr>
          <w:rFonts w:ascii="Times New Roman" w:hAnsi="Times New Roman" w:cs="Times New Roman"/>
        </w:rPr>
        <w:t>The GDLN</w:t>
      </w:r>
      <w:r w:rsidR="00437BEE" w:rsidRPr="00233DBB">
        <w:rPr>
          <w:rFonts w:ascii="Times New Roman" w:hAnsi="Times New Roman" w:cs="Times New Roman"/>
        </w:rPr>
        <w:t xml:space="preserve">, </w:t>
      </w:r>
      <w:r w:rsidR="00E10342" w:rsidRPr="00233DBB">
        <w:rPr>
          <w:rFonts w:ascii="Times New Roman" w:hAnsi="Times New Roman" w:cs="Times New Roman"/>
        </w:rPr>
        <w:t xml:space="preserve">for example, is a partnership of more than 120 recognized global institutions in 80 countries that collaborates in the design of customized learning solutions for individuals and organizations working in development.  The Bank coordinates contributions and requests from affiliates as diverse as the Asian Institute of Management, the Ethiopian Civil Service College, the Islamic Development Bank, and </w:t>
      </w:r>
      <w:proofErr w:type="spellStart"/>
      <w:r w:rsidR="00E10342" w:rsidRPr="00233DBB">
        <w:rPr>
          <w:rFonts w:ascii="Times New Roman" w:hAnsi="Times New Roman" w:cs="Times New Roman"/>
        </w:rPr>
        <w:t>Pontifícia</w:t>
      </w:r>
      <w:proofErr w:type="spellEnd"/>
      <w:r w:rsidR="00E10342" w:rsidRPr="00233DBB">
        <w:rPr>
          <w:rFonts w:ascii="Times New Roman" w:hAnsi="Times New Roman" w:cs="Times New Roman"/>
        </w:rPr>
        <w:t xml:space="preserve"> Universidad </w:t>
      </w:r>
      <w:proofErr w:type="spellStart"/>
      <w:r w:rsidR="00E10342" w:rsidRPr="00233DBB">
        <w:rPr>
          <w:rFonts w:ascii="Times New Roman" w:hAnsi="Times New Roman" w:cs="Times New Roman"/>
        </w:rPr>
        <w:t>Católica</w:t>
      </w:r>
      <w:proofErr w:type="spellEnd"/>
      <w:r w:rsidR="00E10342" w:rsidRPr="00233DBB">
        <w:rPr>
          <w:rFonts w:ascii="Times New Roman" w:hAnsi="Times New Roman" w:cs="Times New Roman"/>
        </w:rPr>
        <w:t xml:space="preserve"> of Peru.  GDLN provides its members with direct access to local, regional, and international development experts</w:t>
      </w:r>
      <w:r w:rsidR="004F2784" w:rsidRPr="00233DBB">
        <w:rPr>
          <w:rFonts w:ascii="Times New Roman" w:hAnsi="Times New Roman" w:cs="Times New Roman"/>
        </w:rPr>
        <w:t xml:space="preserve">, </w:t>
      </w:r>
      <w:r w:rsidR="00E10342" w:rsidRPr="00233DBB">
        <w:rPr>
          <w:rFonts w:ascii="Times New Roman" w:hAnsi="Times New Roman" w:cs="Times New Roman"/>
        </w:rPr>
        <w:t>as well as tailored learning, knowledge, and technical assistance programs</w:t>
      </w:r>
      <w:r w:rsidR="004F2784" w:rsidRPr="00233DBB">
        <w:rPr>
          <w:rFonts w:ascii="Times New Roman" w:hAnsi="Times New Roman" w:cs="Times New Roman"/>
        </w:rPr>
        <w:t xml:space="preserve">. In major and many secondary cities, GDLN provides </w:t>
      </w:r>
      <w:r w:rsidR="00E10342" w:rsidRPr="00233DBB">
        <w:rPr>
          <w:rFonts w:ascii="Times New Roman" w:hAnsi="Times New Roman" w:cs="Times New Roman"/>
        </w:rPr>
        <w:t>state-of-the-art facilities for multi-point videoconferencing and internet-based learning.</w:t>
      </w:r>
    </w:p>
    <w:p w:rsidR="00852F15" w:rsidRPr="00233DBB" w:rsidRDefault="00872367"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Bank is </w:t>
      </w:r>
      <w:r w:rsidR="00F95198" w:rsidRPr="00233DBB">
        <w:rPr>
          <w:rFonts w:ascii="Times New Roman" w:hAnsi="Times New Roman" w:cs="Times New Roman"/>
        </w:rPr>
        <w:t xml:space="preserve">also </w:t>
      </w:r>
      <w:r w:rsidR="00F46CD5" w:rsidRPr="00233DBB">
        <w:rPr>
          <w:rFonts w:ascii="Times New Roman" w:hAnsi="Times New Roman" w:cs="Times New Roman"/>
        </w:rPr>
        <w:t xml:space="preserve">connecting clients with </w:t>
      </w:r>
      <w:r w:rsidR="00F95198" w:rsidRPr="00233DBB">
        <w:rPr>
          <w:rFonts w:ascii="Times New Roman" w:hAnsi="Times New Roman" w:cs="Times New Roman"/>
        </w:rPr>
        <w:t xml:space="preserve">the </w:t>
      </w:r>
      <w:r w:rsidR="00F46CD5" w:rsidRPr="00233DBB">
        <w:rPr>
          <w:rFonts w:ascii="Times New Roman" w:hAnsi="Times New Roman" w:cs="Times New Roman"/>
        </w:rPr>
        <w:t xml:space="preserve">resources </w:t>
      </w:r>
      <w:r w:rsidR="00F95198" w:rsidRPr="00233DBB">
        <w:rPr>
          <w:rFonts w:ascii="Times New Roman" w:hAnsi="Times New Roman" w:cs="Times New Roman"/>
        </w:rPr>
        <w:t xml:space="preserve">of other institutions.  </w:t>
      </w:r>
      <w:r w:rsidR="00F46CD5" w:rsidRPr="00233DBB">
        <w:rPr>
          <w:rFonts w:ascii="Times New Roman" w:hAnsi="Times New Roman" w:cs="Times New Roman"/>
        </w:rPr>
        <w:t>One example is the South-South knowledge exchange being mainstreamed into the Bank’s work. The World Bank Institute</w:t>
      </w:r>
      <w:r w:rsidR="00A43626" w:rsidRPr="00233DBB">
        <w:rPr>
          <w:rFonts w:ascii="Times New Roman" w:hAnsi="Times New Roman" w:cs="Times New Roman"/>
        </w:rPr>
        <w:t xml:space="preserve"> (WBI)</w:t>
      </w:r>
      <w:r w:rsidR="00F46CD5" w:rsidRPr="00233DBB">
        <w:rPr>
          <w:rFonts w:ascii="Times New Roman" w:hAnsi="Times New Roman" w:cs="Times New Roman"/>
        </w:rPr>
        <w:t xml:space="preserve"> now offers a range of tools and support services</w:t>
      </w:r>
      <w:r w:rsidR="00A43626" w:rsidRPr="00233DBB">
        <w:rPr>
          <w:rFonts w:ascii="Times New Roman" w:hAnsi="Times New Roman" w:cs="Times New Roman"/>
        </w:rPr>
        <w:t>,</w:t>
      </w:r>
      <w:r w:rsidR="00F46CD5" w:rsidRPr="00233DBB">
        <w:rPr>
          <w:rFonts w:ascii="Times New Roman" w:hAnsi="Times New Roman" w:cs="Times New Roman"/>
        </w:rPr>
        <w:t xml:space="preserve"> including a searchable South-South knowledge portal </w:t>
      </w:r>
      <w:r w:rsidR="00F95198" w:rsidRPr="00233DBB">
        <w:rPr>
          <w:rFonts w:ascii="Times New Roman" w:hAnsi="Times New Roman" w:cs="Times New Roman"/>
        </w:rPr>
        <w:t xml:space="preserve">that includes </w:t>
      </w:r>
      <w:r w:rsidR="00F46CD5" w:rsidRPr="00233DBB">
        <w:rPr>
          <w:rFonts w:ascii="Times New Roman" w:hAnsi="Times New Roman" w:cs="Times New Roman"/>
        </w:rPr>
        <w:t xml:space="preserve">results stories and good practice examples.  Consider how Ghana's and Zambia's experiences shaped the design of the </w:t>
      </w:r>
      <w:r w:rsidR="00A43626" w:rsidRPr="00233DBB">
        <w:rPr>
          <w:rFonts w:ascii="Times New Roman" w:hAnsi="Times New Roman" w:cs="Times New Roman"/>
        </w:rPr>
        <w:t xml:space="preserve">road maintenance fund in </w:t>
      </w:r>
      <w:r w:rsidR="00F46CD5" w:rsidRPr="00233DBB">
        <w:rPr>
          <w:rFonts w:ascii="Times New Roman" w:hAnsi="Times New Roman" w:cs="Times New Roman"/>
        </w:rPr>
        <w:t>Lao P</w:t>
      </w:r>
      <w:r w:rsidR="00A43626" w:rsidRPr="00233DBB">
        <w:rPr>
          <w:rFonts w:ascii="Times New Roman" w:hAnsi="Times New Roman" w:cs="Times New Roman"/>
        </w:rPr>
        <w:t xml:space="preserve">DR:  </w:t>
      </w:r>
      <w:r w:rsidR="00F46CD5" w:rsidRPr="00233DBB">
        <w:rPr>
          <w:rFonts w:ascii="Times New Roman" w:hAnsi="Times New Roman" w:cs="Times New Roman"/>
        </w:rPr>
        <w:t xml:space="preserve">In February 1999, a delegation from the Government of Lao </w:t>
      </w:r>
      <w:r w:rsidR="00A43626" w:rsidRPr="00233DBB">
        <w:rPr>
          <w:rFonts w:ascii="Times New Roman" w:hAnsi="Times New Roman" w:cs="Times New Roman"/>
        </w:rPr>
        <w:t>PDR</w:t>
      </w:r>
      <w:r w:rsidR="00F46CD5" w:rsidRPr="00233DBB">
        <w:rPr>
          <w:rFonts w:ascii="Times New Roman" w:hAnsi="Times New Roman" w:cs="Times New Roman"/>
        </w:rPr>
        <w:t xml:space="preserve"> visited Ghana and Zambia to learn first-hand from their successes in using sustainable financing mechanisms for road maintenance. Through the study tour, the delegation </w:t>
      </w:r>
      <w:r w:rsidR="00A43626" w:rsidRPr="00233DBB">
        <w:rPr>
          <w:rFonts w:ascii="Times New Roman" w:hAnsi="Times New Roman" w:cs="Times New Roman"/>
        </w:rPr>
        <w:t xml:space="preserve">learned </w:t>
      </w:r>
      <w:r w:rsidR="00F46CD5" w:rsidRPr="00233DBB">
        <w:rPr>
          <w:rFonts w:ascii="Times New Roman" w:hAnsi="Times New Roman" w:cs="Times New Roman"/>
        </w:rPr>
        <w:t xml:space="preserve">that road users </w:t>
      </w:r>
      <w:r w:rsidR="00A43626" w:rsidRPr="00233DBB">
        <w:rPr>
          <w:rFonts w:ascii="Times New Roman" w:hAnsi="Times New Roman" w:cs="Times New Roman"/>
        </w:rPr>
        <w:t>are</w:t>
      </w:r>
      <w:r w:rsidR="00F46CD5" w:rsidRPr="00233DBB">
        <w:rPr>
          <w:rFonts w:ascii="Times New Roman" w:hAnsi="Times New Roman" w:cs="Times New Roman"/>
        </w:rPr>
        <w:t xml:space="preserve"> willing to pay for better road services, and that users </w:t>
      </w:r>
      <w:r w:rsidR="00A43626" w:rsidRPr="00233DBB">
        <w:rPr>
          <w:rFonts w:ascii="Times New Roman" w:hAnsi="Times New Roman" w:cs="Times New Roman"/>
        </w:rPr>
        <w:t xml:space="preserve">need to </w:t>
      </w:r>
      <w:r w:rsidR="00F46CD5" w:rsidRPr="00233DBB">
        <w:rPr>
          <w:rFonts w:ascii="Times New Roman" w:hAnsi="Times New Roman" w:cs="Times New Roman"/>
        </w:rPr>
        <w:t xml:space="preserve">be represented </w:t>
      </w:r>
      <w:r w:rsidR="00A43626" w:rsidRPr="00233DBB">
        <w:rPr>
          <w:rFonts w:ascii="Times New Roman" w:hAnsi="Times New Roman" w:cs="Times New Roman"/>
        </w:rPr>
        <w:t>on the road fund’s board. This knowledge</w:t>
      </w:r>
      <w:r w:rsidR="00F46CD5" w:rsidRPr="00233DBB">
        <w:rPr>
          <w:rFonts w:ascii="Times New Roman" w:hAnsi="Times New Roman" w:cs="Times New Roman"/>
        </w:rPr>
        <w:t xml:space="preserve"> exchange</w:t>
      </w:r>
      <w:r w:rsidR="00A43626" w:rsidRPr="00233DBB">
        <w:rPr>
          <w:rFonts w:ascii="Times New Roman" w:hAnsi="Times New Roman" w:cs="Times New Roman"/>
        </w:rPr>
        <w:t xml:space="preserve"> contributed to the Lao Government’s </w:t>
      </w:r>
      <w:r w:rsidR="00F46CD5" w:rsidRPr="00233DBB">
        <w:rPr>
          <w:rFonts w:ascii="Times New Roman" w:hAnsi="Times New Roman" w:cs="Times New Roman"/>
        </w:rPr>
        <w:t xml:space="preserve">decision to create </w:t>
      </w:r>
      <w:r w:rsidR="00A43626" w:rsidRPr="00233DBB">
        <w:rPr>
          <w:rFonts w:ascii="Times New Roman" w:hAnsi="Times New Roman" w:cs="Times New Roman"/>
        </w:rPr>
        <w:t xml:space="preserve">such a fund, </w:t>
      </w:r>
      <w:r w:rsidR="00F46CD5" w:rsidRPr="00233DBB">
        <w:rPr>
          <w:rFonts w:ascii="Times New Roman" w:hAnsi="Times New Roman" w:cs="Times New Roman"/>
        </w:rPr>
        <w:t xml:space="preserve">which today covers the maintenance of Lao PDR's entire national road network and a portion of the local road network.   </w:t>
      </w:r>
    </w:p>
    <w:p w:rsidR="00852F15" w:rsidRPr="00233DBB" w:rsidRDefault="00A43626"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Work on g</w:t>
      </w:r>
      <w:r w:rsidR="005E2461" w:rsidRPr="00233DBB">
        <w:rPr>
          <w:rFonts w:ascii="Times New Roman" w:hAnsi="Times New Roman" w:cs="Times New Roman"/>
        </w:rPr>
        <w:t>lobal public goods also benefits from collaboration</w:t>
      </w:r>
      <w:r w:rsidRPr="00233DBB">
        <w:rPr>
          <w:rFonts w:ascii="Times New Roman" w:hAnsi="Times New Roman" w:cs="Times New Roman"/>
        </w:rPr>
        <w:t xml:space="preserve">. </w:t>
      </w:r>
      <w:r w:rsidR="0038652A" w:rsidRPr="00233DBB">
        <w:rPr>
          <w:rFonts w:ascii="Times New Roman" w:hAnsi="Times New Roman" w:cs="Times New Roman"/>
        </w:rPr>
        <w:t>For example, the</w:t>
      </w:r>
      <w:r w:rsidRPr="00233DBB">
        <w:rPr>
          <w:rFonts w:ascii="Times New Roman" w:hAnsi="Times New Roman" w:cs="Times New Roman"/>
        </w:rPr>
        <w:t xml:space="preserve"> </w:t>
      </w:r>
      <w:r w:rsidR="005E2461" w:rsidRPr="00233DBB">
        <w:rPr>
          <w:rFonts w:ascii="Times New Roman" w:hAnsi="Times New Roman" w:cs="Times New Roman"/>
        </w:rPr>
        <w:t>Business Environment and Enterprise Performance Survey (BEEPS)</w:t>
      </w:r>
      <w:r w:rsidR="0038652A" w:rsidRPr="00233DBB">
        <w:rPr>
          <w:rFonts w:ascii="Times New Roman" w:hAnsi="Times New Roman" w:cs="Times New Roman"/>
        </w:rPr>
        <w:t>—</w:t>
      </w:r>
      <w:proofErr w:type="gramStart"/>
      <w:r w:rsidR="005E2461" w:rsidRPr="00233DBB">
        <w:rPr>
          <w:rFonts w:ascii="Times New Roman" w:hAnsi="Times New Roman" w:cs="Times New Roman"/>
        </w:rPr>
        <w:t>a knowledge</w:t>
      </w:r>
      <w:proofErr w:type="gramEnd"/>
      <w:r w:rsidR="005E2461" w:rsidRPr="00233DBB">
        <w:rPr>
          <w:rFonts w:ascii="Times New Roman" w:hAnsi="Times New Roman" w:cs="Times New Roman"/>
        </w:rPr>
        <w:t xml:space="preserve"> collaboration between the World Bank and the European Bank for Reconstruction and Development (EBRD)</w:t>
      </w:r>
      <w:r w:rsidR="0038652A" w:rsidRPr="00233DBB">
        <w:rPr>
          <w:rFonts w:ascii="Times New Roman" w:hAnsi="Times New Roman" w:cs="Times New Roman"/>
        </w:rPr>
        <w:t xml:space="preserve">—generates </w:t>
      </w:r>
      <w:r w:rsidR="005E2461" w:rsidRPr="00233DBB">
        <w:rPr>
          <w:rFonts w:ascii="Times New Roman" w:hAnsi="Times New Roman" w:cs="Times New Roman"/>
        </w:rPr>
        <w:t>comparative measurements in such areas as corruption, state capture, lobbying, and the quality of the business environment</w:t>
      </w:r>
      <w:r w:rsidR="0038652A" w:rsidRPr="00233DBB">
        <w:rPr>
          <w:rFonts w:ascii="Times New Roman" w:hAnsi="Times New Roman" w:cs="Times New Roman"/>
        </w:rPr>
        <w:t xml:space="preserve">. These measures can </w:t>
      </w:r>
      <w:r w:rsidR="005E2461" w:rsidRPr="00233DBB">
        <w:rPr>
          <w:rFonts w:ascii="Times New Roman" w:hAnsi="Times New Roman" w:cs="Times New Roman"/>
        </w:rPr>
        <w:t>then be related to specific firm characteristics and firm performance.</w:t>
      </w:r>
    </w:p>
    <w:p w:rsidR="00852F15" w:rsidRPr="00233DBB" w:rsidRDefault="00F95198"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lastRenderedPageBreak/>
        <w:t xml:space="preserve">In addition, under its Open Data initiative, launched in April 2010, the Bank is releasing its development data free of charge to the public.  As this initiative moves forward, </w:t>
      </w:r>
      <w:r w:rsidR="00872367" w:rsidRPr="00233DBB">
        <w:rPr>
          <w:rFonts w:ascii="Times New Roman" w:hAnsi="Times New Roman" w:cs="Times New Roman"/>
        </w:rPr>
        <w:t xml:space="preserve">the Bank continues </w:t>
      </w:r>
      <w:r w:rsidRPr="00233DBB">
        <w:rPr>
          <w:rFonts w:ascii="Times New Roman" w:hAnsi="Times New Roman" w:cs="Times New Roman"/>
        </w:rPr>
        <w:t xml:space="preserve">to increase the amount of data available for download, and develop new applications to enable easy access to data across platforms and devices. </w:t>
      </w:r>
      <w:r w:rsidR="00872367" w:rsidRPr="00233DBB">
        <w:rPr>
          <w:rFonts w:ascii="Times New Roman" w:hAnsi="Times New Roman" w:cs="Times New Roman"/>
        </w:rPr>
        <w:t xml:space="preserve">The Bank also continues to </w:t>
      </w:r>
      <w:r w:rsidRPr="00233DBB">
        <w:rPr>
          <w:rFonts w:ascii="Times New Roman" w:hAnsi="Times New Roman" w:cs="Times New Roman"/>
        </w:rPr>
        <w:t>strengthen the capacity for data collection in developing countries, to help ensure the quality and availability of the data needed to effectively address country-level issues.</w:t>
      </w:r>
    </w:p>
    <w:p w:rsidR="00852F15" w:rsidRPr="00233DBB" w:rsidRDefault="00F46CD5"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This Knowledge Report itself is a significant milestone, marking the first time the Bank has attempted a comprehensive and consultative process to take stock of </w:t>
      </w:r>
      <w:r w:rsidR="00914FB4" w:rsidRPr="00233DBB">
        <w:rPr>
          <w:rFonts w:ascii="Times New Roman" w:hAnsi="Times New Roman" w:cs="Times New Roman"/>
        </w:rPr>
        <w:t xml:space="preserve">its </w:t>
      </w:r>
      <w:r w:rsidRPr="00233DBB">
        <w:rPr>
          <w:rFonts w:ascii="Times New Roman" w:hAnsi="Times New Roman" w:cs="Times New Roman"/>
        </w:rPr>
        <w:t xml:space="preserve">knowledge activities and recommend ways to measure </w:t>
      </w:r>
      <w:r w:rsidR="000B783F" w:rsidRPr="00233DBB">
        <w:rPr>
          <w:rFonts w:ascii="Times New Roman" w:hAnsi="Times New Roman" w:cs="Times New Roman"/>
        </w:rPr>
        <w:t xml:space="preserve">and increase </w:t>
      </w:r>
      <w:r w:rsidRPr="00233DBB">
        <w:rPr>
          <w:rFonts w:ascii="Times New Roman" w:hAnsi="Times New Roman" w:cs="Times New Roman"/>
        </w:rPr>
        <w:t>their impact.</w:t>
      </w:r>
    </w:p>
    <w:p w:rsidR="00852F15" w:rsidRPr="00233DBB" w:rsidRDefault="00225443" w:rsidP="00C00E73">
      <w:pPr>
        <w:pStyle w:val="Heading3"/>
        <w:spacing w:after="200" w:line="276" w:lineRule="auto"/>
        <w:rPr>
          <w:rFonts w:ascii="Times New Roman" w:hAnsi="Times New Roman" w:cs="Times New Roman"/>
        </w:rPr>
      </w:pPr>
      <w:bookmarkStart w:id="11" w:name="_Toc298787971"/>
      <w:r w:rsidRPr="00233DBB">
        <w:rPr>
          <w:rFonts w:ascii="Times New Roman" w:hAnsi="Times New Roman" w:cs="Times New Roman"/>
        </w:rPr>
        <w:t xml:space="preserve">The Bank’s </w:t>
      </w:r>
      <w:r w:rsidR="003A74BD" w:rsidRPr="00233DBB">
        <w:rPr>
          <w:rFonts w:ascii="Times New Roman" w:hAnsi="Times New Roman" w:cs="Times New Roman"/>
        </w:rPr>
        <w:t>th</w:t>
      </w:r>
      <w:r w:rsidR="00955A3D" w:rsidRPr="00233DBB">
        <w:rPr>
          <w:rFonts w:ascii="Times New Roman" w:hAnsi="Times New Roman" w:cs="Times New Roman"/>
        </w:rPr>
        <w:t xml:space="preserve">ree </w:t>
      </w:r>
      <w:r w:rsidRPr="00233DBB">
        <w:rPr>
          <w:rFonts w:ascii="Times New Roman" w:hAnsi="Times New Roman" w:cs="Times New Roman"/>
        </w:rPr>
        <w:t xml:space="preserve">knowledge </w:t>
      </w:r>
      <w:r w:rsidR="00955A3D" w:rsidRPr="00233DBB">
        <w:rPr>
          <w:rFonts w:ascii="Times New Roman" w:hAnsi="Times New Roman" w:cs="Times New Roman"/>
        </w:rPr>
        <w:t>roles</w:t>
      </w:r>
      <w:bookmarkEnd w:id="11"/>
    </w:p>
    <w:p w:rsidR="00852F15" w:rsidRPr="00233DBB" w:rsidRDefault="000B783F"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Bank’s role as a knowledge institution has evolved </w:t>
      </w:r>
      <w:r w:rsidR="00135410" w:rsidRPr="00233DBB">
        <w:rPr>
          <w:rFonts w:ascii="Times New Roman" w:hAnsi="Times New Roman" w:cs="Times New Roman"/>
        </w:rPr>
        <w:t xml:space="preserve">to include </w:t>
      </w:r>
      <w:r w:rsidRPr="00233DBB">
        <w:rPr>
          <w:rFonts w:ascii="Times New Roman" w:hAnsi="Times New Roman" w:cs="Times New Roman"/>
        </w:rPr>
        <w:t>three distinct functions</w:t>
      </w:r>
      <w:r w:rsidR="00872367" w:rsidRPr="00233DBB">
        <w:rPr>
          <w:rFonts w:ascii="Times New Roman" w:hAnsi="Times New Roman" w:cs="Times New Roman"/>
        </w:rPr>
        <w:t xml:space="preserve">—(a) producing and disseminating </w:t>
      </w:r>
      <w:r w:rsidR="00250B0A" w:rsidRPr="00233DBB">
        <w:rPr>
          <w:rFonts w:ascii="Times New Roman" w:hAnsi="Times New Roman" w:cs="Times New Roman"/>
        </w:rPr>
        <w:t>high</w:t>
      </w:r>
      <w:r w:rsidRPr="00233DBB">
        <w:rPr>
          <w:rFonts w:ascii="Times New Roman" w:hAnsi="Times New Roman" w:cs="Times New Roman"/>
        </w:rPr>
        <w:t>-</w:t>
      </w:r>
      <w:r w:rsidR="00250B0A" w:rsidRPr="00233DBB">
        <w:rPr>
          <w:rFonts w:ascii="Times New Roman" w:hAnsi="Times New Roman" w:cs="Times New Roman"/>
        </w:rPr>
        <w:t xml:space="preserve">quality </w:t>
      </w:r>
      <w:r w:rsidR="00750E5F" w:rsidRPr="00233DBB">
        <w:rPr>
          <w:rFonts w:ascii="Times New Roman" w:hAnsi="Times New Roman" w:cs="Times New Roman"/>
        </w:rPr>
        <w:t xml:space="preserve">global and country-level </w:t>
      </w:r>
      <w:r w:rsidR="00250B0A" w:rsidRPr="00233DBB">
        <w:rPr>
          <w:rFonts w:ascii="Times New Roman" w:hAnsi="Times New Roman" w:cs="Times New Roman"/>
        </w:rPr>
        <w:t>knowledge</w:t>
      </w:r>
      <w:r w:rsidR="00872367" w:rsidRPr="00233DBB">
        <w:rPr>
          <w:rFonts w:ascii="Times New Roman" w:hAnsi="Times New Roman" w:cs="Times New Roman"/>
        </w:rPr>
        <w:t xml:space="preserve">; (b) working with clients to </w:t>
      </w:r>
      <w:r w:rsidR="00750E5F" w:rsidRPr="00233DBB">
        <w:rPr>
          <w:rFonts w:ascii="Times New Roman" w:hAnsi="Times New Roman" w:cs="Times New Roman"/>
        </w:rPr>
        <w:t xml:space="preserve">customize policies and programs </w:t>
      </w:r>
      <w:r w:rsidR="00CD0D11" w:rsidRPr="00233DBB">
        <w:rPr>
          <w:rFonts w:ascii="Times New Roman" w:hAnsi="Times New Roman" w:cs="Times New Roman"/>
        </w:rPr>
        <w:t xml:space="preserve">to meet </w:t>
      </w:r>
      <w:r w:rsidR="00872367" w:rsidRPr="00233DBB">
        <w:rPr>
          <w:rFonts w:ascii="Times New Roman" w:hAnsi="Times New Roman" w:cs="Times New Roman"/>
        </w:rPr>
        <w:t xml:space="preserve">specific challenges, </w:t>
      </w:r>
      <w:r w:rsidR="00750E5F" w:rsidRPr="00233DBB">
        <w:rPr>
          <w:rFonts w:ascii="Times New Roman" w:hAnsi="Times New Roman" w:cs="Times New Roman"/>
        </w:rPr>
        <w:t>based on the best available knowledge</w:t>
      </w:r>
      <w:r w:rsidR="00CD0D11" w:rsidRPr="00233DBB">
        <w:rPr>
          <w:rFonts w:ascii="Times New Roman" w:hAnsi="Times New Roman" w:cs="Times New Roman"/>
        </w:rPr>
        <w:t xml:space="preserve"> from all sources</w:t>
      </w:r>
      <w:r w:rsidR="00750E5F" w:rsidRPr="00233DBB">
        <w:rPr>
          <w:rFonts w:ascii="Times New Roman" w:hAnsi="Times New Roman" w:cs="Times New Roman"/>
        </w:rPr>
        <w:t>.</w:t>
      </w:r>
      <w:r w:rsidR="00872367" w:rsidRPr="00233DBB">
        <w:rPr>
          <w:rFonts w:ascii="Times New Roman" w:hAnsi="Times New Roman" w:cs="Times New Roman"/>
        </w:rPr>
        <w:t xml:space="preserve">; and (c) connecting governments, civil society, and private sector actors with </w:t>
      </w:r>
      <w:r w:rsidR="00250B0A" w:rsidRPr="00233DBB">
        <w:rPr>
          <w:rFonts w:ascii="Times New Roman" w:hAnsi="Times New Roman" w:cs="Times New Roman"/>
        </w:rPr>
        <w:t>others</w:t>
      </w:r>
      <w:r w:rsidR="00750E5F" w:rsidRPr="00233DBB">
        <w:rPr>
          <w:rFonts w:ascii="Times New Roman" w:hAnsi="Times New Roman" w:cs="Times New Roman"/>
        </w:rPr>
        <w:t xml:space="preserve"> that have faced </w:t>
      </w:r>
      <w:r w:rsidR="00250B0A" w:rsidRPr="00233DBB">
        <w:rPr>
          <w:rFonts w:ascii="Times New Roman" w:hAnsi="Times New Roman" w:cs="Times New Roman"/>
        </w:rPr>
        <w:t xml:space="preserve">similar challenges. </w:t>
      </w:r>
      <w:r w:rsidR="00750E5F" w:rsidRPr="00233DBB">
        <w:rPr>
          <w:rFonts w:ascii="Times New Roman" w:hAnsi="Times New Roman" w:cs="Times New Roman"/>
        </w:rPr>
        <w:t xml:space="preserve"> In </w:t>
      </w:r>
      <w:r w:rsidR="00872367" w:rsidRPr="00233DBB">
        <w:rPr>
          <w:rFonts w:ascii="Times New Roman" w:hAnsi="Times New Roman" w:cs="Times New Roman"/>
        </w:rPr>
        <w:t xml:space="preserve">the </w:t>
      </w:r>
      <w:r w:rsidR="00750E5F" w:rsidRPr="00233DBB">
        <w:rPr>
          <w:rFonts w:ascii="Times New Roman" w:hAnsi="Times New Roman" w:cs="Times New Roman"/>
        </w:rPr>
        <w:t xml:space="preserve">effort to find development solutions, </w:t>
      </w:r>
      <w:r w:rsidR="00872367" w:rsidRPr="00233DBB">
        <w:rPr>
          <w:rFonts w:ascii="Times New Roman" w:hAnsi="Times New Roman" w:cs="Times New Roman"/>
        </w:rPr>
        <w:t>the Bank s</w:t>
      </w:r>
      <w:r w:rsidR="00250B0A" w:rsidRPr="00233DBB">
        <w:rPr>
          <w:rFonts w:ascii="Times New Roman" w:hAnsi="Times New Roman" w:cs="Times New Roman"/>
        </w:rPr>
        <w:t xml:space="preserve">ometimes </w:t>
      </w:r>
      <w:r w:rsidR="00135410" w:rsidRPr="00233DBB">
        <w:rPr>
          <w:rFonts w:ascii="Times New Roman" w:hAnsi="Times New Roman" w:cs="Times New Roman"/>
        </w:rPr>
        <w:t>act</w:t>
      </w:r>
      <w:r w:rsidR="00872367" w:rsidRPr="00233DBB">
        <w:rPr>
          <w:rFonts w:ascii="Times New Roman" w:hAnsi="Times New Roman" w:cs="Times New Roman"/>
        </w:rPr>
        <w:t>s</w:t>
      </w:r>
      <w:r w:rsidR="00135410" w:rsidRPr="00233DBB">
        <w:rPr>
          <w:rFonts w:ascii="Times New Roman" w:hAnsi="Times New Roman" w:cs="Times New Roman"/>
        </w:rPr>
        <w:t xml:space="preserve"> </w:t>
      </w:r>
      <w:r w:rsidR="00250B0A" w:rsidRPr="00233DBB">
        <w:rPr>
          <w:rFonts w:ascii="Times New Roman" w:hAnsi="Times New Roman" w:cs="Times New Roman"/>
        </w:rPr>
        <w:t xml:space="preserve">more </w:t>
      </w:r>
      <w:r w:rsidR="00135410" w:rsidRPr="00233DBB">
        <w:rPr>
          <w:rFonts w:ascii="Times New Roman" w:hAnsi="Times New Roman" w:cs="Times New Roman"/>
        </w:rPr>
        <w:t xml:space="preserve">in </w:t>
      </w:r>
      <w:r w:rsidR="00250B0A" w:rsidRPr="00233DBB">
        <w:rPr>
          <w:rFonts w:ascii="Times New Roman" w:hAnsi="Times New Roman" w:cs="Times New Roman"/>
        </w:rPr>
        <w:t xml:space="preserve">one role, sometimes more </w:t>
      </w:r>
      <w:r w:rsidR="00135410" w:rsidRPr="00233DBB">
        <w:rPr>
          <w:rFonts w:ascii="Times New Roman" w:hAnsi="Times New Roman" w:cs="Times New Roman"/>
        </w:rPr>
        <w:t xml:space="preserve">in </w:t>
      </w:r>
      <w:r w:rsidR="00250B0A" w:rsidRPr="00233DBB">
        <w:rPr>
          <w:rFonts w:ascii="Times New Roman" w:hAnsi="Times New Roman" w:cs="Times New Roman"/>
        </w:rPr>
        <w:t>another:</w:t>
      </w:r>
    </w:p>
    <w:p w:rsidR="00852F15" w:rsidRPr="00233DBB" w:rsidRDefault="00AD4435" w:rsidP="00C00E73">
      <w:pPr>
        <w:pStyle w:val="ListParagraph"/>
        <w:numPr>
          <w:ilvl w:val="0"/>
          <w:numId w:val="2"/>
        </w:numPr>
        <w:spacing w:line="276" w:lineRule="auto"/>
        <w:rPr>
          <w:rFonts w:ascii="Times New Roman" w:hAnsi="Times New Roman" w:cs="Times New Roman"/>
        </w:rPr>
      </w:pPr>
      <w:r w:rsidRPr="00233DBB">
        <w:rPr>
          <w:rFonts w:ascii="Times New Roman" w:hAnsi="Times New Roman" w:cs="Times New Roman"/>
          <w:u w:val="single"/>
        </w:rPr>
        <w:t xml:space="preserve">Knowledge </w:t>
      </w:r>
      <w:r w:rsidR="00750E5F" w:rsidRPr="00233DBB">
        <w:rPr>
          <w:rFonts w:ascii="Times New Roman" w:hAnsi="Times New Roman" w:cs="Times New Roman"/>
          <w:u w:val="single"/>
        </w:rPr>
        <w:t>p</w:t>
      </w:r>
      <w:r w:rsidR="008D5596" w:rsidRPr="00233DBB">
        <w:rPr>
          <w:rFonts w:ascii="Times New Roman" w:hAnsi="Times New Roman" w:cs="Times New Roman"/>
          <w:u w:val="single"/>
        </w:rPr>
        <w:t>roducer</w:t>
      </w:r>
      <w:r w:rsidR="00225443" w:rsidRPr="00233DBB">
        <w:rPr>
          <w:rFonts w:ascii="Times New Roman" w:hAnsi="Times New Roman" w:cs="Times New Roman"/>
          <w:u w:val="single"/>
        </w:rPr>
        <w:t>.</w:t>
      </w:r>
      <w:r w:rsidR="00650081" w:rsidRPr="00233DBB">
        <w:rPr>
          <w:rFonts w:ascii="Times New Roman" w:hAnsi="Times New Roman" w:cs="Times New Roman"/>
        </w:rPr>
        <w:t xml:space="preserve"> </w:t>
      </w:r>
      <w:r w:rsidR="008D5596" w:rsidRPr="00233DBB">
        <w:rPr>
          <w:rFonts w:ascii="Times New Roman" w:hAnsi="Times New Roman" w:cs="Times New Roman"/>
        </w:rPr>
        <w:t xml:space="preserve"> </w:t>
      </w:r>
      <w:r w:rsidR="00CD0D11" w:rsidRPr="00233DBB">
        <w:rPr>
          <w:rFonts w:ascii="Times New Roman" w:hAnsi="Times New Roman" w:cs="Times New Roman"/>
        </w:rPr>
        <w:t>A</w:t>
      </w:r>
      <w:r w:rsidR="00223261" w:rsidRPr="00233DBB">
        <w:rPr>
          <w:rFonts w:ascii="Times New Roman" w:hAnsi="Times New Roman" w:cs="Times New Roman"/>
        </w:rPr>
        <w:t xml:space="preserve"> good </w:t>
      </w:r>
      <w:r w:rsidRPr="00233DBB">
        <w:rPr>
          <w:rFonts w:ascii="Times New Roman" w:hAnsi="Times New Roman" w:cs="Times New Roman"/>
        </w:rPr>
        <w:t xml:space="preserve">example is </w:t>
      </w:r>
      <w:r w:rsidR="004A0949" w:rsidRPr="00233DBB">
        <w:rPr>
          <w:rFonts w:ascii="Times New Roman" w:hAnsi="Times New Roman" w:cs="Times New Roman"/>
        </w:rPr>
        <w:t xml:space="preserve">the Bank’s </w:t>
      </w:r>
      <w:r w:rsidR="000F0A48" w:rsidRPr="00233DBB">
        <w:rPr>
          <w:rFonts w:ascii="Times New Roman" w:hAnsi="Times New Roman" w:cs="Times New Roman"/>
        </w:rPr>
        <w:t xml:space="preserve">Development Economics (DEC) </w:t>
      </w:r>
      <w:r w:rsidR="00286484" w:rsidRPr="00233DBB">
        <w:rPr>
          <w:rFonts w:ascii="Times New Roman" w:hAnsi="Times New Roman" w:cs="Times New Roman"/>
        </w:rPr>
        <w:t>arm, which</w:t>
      </w:r>
      <w:r w:rsidR="000F0A48" w:rsidRPr="00233DBB">
        <w:rPr>
          <w:rFonts w:ascii="Times New Roman" w:hAnsi="Times New Roman" w:cs="Times New Roman"/>
        </w:rPr>
        <w:t xml:space="preserve"> provides intellectual leadership and analytical services to the Bank and the development community.  DEC has three main business lines: development research (research and knowledge creation), development </w:t>
      </w:r>
      <w:r w:rsidR="00223261" w:rsidRPr="00233DBB">
        <w:rPr>
          <w:rFonts w:ascii="Times New Roman" w:hAnsi="Times New Roman" w:cs="Times New Roman"/>
        </w:rPr>
        <w:t>p</w:t>
      </w:r>
      <w:r w:rsidR="000F0A48" w:rsidRPr="00233DBB">
        <w:rPr>
          <w:rFonts w:ascii="Times New Roman" w:hAnsi="Times New Roman" w:cs="Times New Roman"/>
        </w:rPr>
        <w:t xml:space="preserve">rospects (global </w:t>
      </w:r>
      <w:r w:rsidR="00A2542F" w:rsidRPr="00233DBB">
        <w:rPr>
          <w:rFonts w:ascii="Times New Roman" w:hAnsi="Times New Roman" w:cs="Times New Roman"/>
        </w:rPr>
        <w:t xml:space="preserve">economic </w:t>
      </w:r>
      <w:r w:rsidR="000F0A48" w:rsidRPr="00233DBB">
        <w:rPr>
          <w:rFonts w:ascii="Times New Roman" w:hAnsi="Times New Roman" w:cs="Times New Roman"/>
        </w:rPr>
        <w:t xml:space="preserve">monitoring and projections); and </w:t>
      </w:r>
      <w:r w:rsidR="00223261" w:rsidRPr="00233DBB">
        <w:rPr>
          <w:rFonts w:ascii="Times New Roman" w:hAnsi="Times New Roman" w:cs="Times New Roman"/>
        </w:rPr>
        <w:t>d</w:t>
      </w:r>
      <w:r w:rsidR="000F0A48" w:rsidRPr="00233DBB">
        <w:rPr>
          <w:rFonts w:ascii="Times New Roman" w:hAnsi="Times New Roman" w:cs="Times New Roman"/>
        </w:rPr>
        <w:t xml:space="preserve">evelopment </w:t>
      </w:r>
      <w:r w:rsidR="00223261" w:rsidRPr="00233DBB">
        <w:rPr>
          <w:rFonts w:ascii="Times New Roman" w:hAnsi="Times New Roman" w:cs="Times New Roman"/>
        </w:rPr>
        <w:t>d</w:t>
      </w:r>
      <w:r w:rsidR="000F0A48" w:rsidRPr="00233DBB">
        <w:rPr>
          <w:rFonts w:ascii="Times New Roman" w:hAnsi="Times New Roman" w:cs="Times New Roman"/>
        </w:rPr>
        <w:t>ata (international statistics, statistical capacity building</w:t>
      </w:r>
      <w:r w:rsidR="00CD0D11" w:rsidRPr="00233DBB">
        <w:rPr>
          <w:rFonts w:ascii="Times New Roman" w:hAnsi="Times New Roman" w:cs="Times New Roman"/>
        </w:rPr>
        <w:t>,</w:t>
      </w:r>
      <w:r w:rsidR="000F0A48" w:rsidRPr="00233DBB">
        <w:rPr>
          <w:rFonts w:ascii="Times New Roman" w:hAnsi="Times New Roman" w:cs="Times New Roman"/>
        </w:rPr>
        <w:t xml:space="preserve"> and results monitoring).</w:t>
      </w:r>
    </w:p>
    <w:p w:rsidR="00852F15" w:rsidRPr="00233DBB" w:rsidRDefault="00852F15" w:rsidP="00C00E73">
      <w:pPr>
        <w:pStyle w:val="ListParagraph"/>
        <w:spacing w:line="276" w:lineRule="auto"/>
        <w:rPr>
          <w:rFonts w:ascii="Times New Roman" w:hAnsi="Times New Roman" w:cs="Times New Roman"/>
        </w:rPr>
      </w:pPr>
    </w:p>
    <w:p w:rsidR="00852F15" w:rsidRPr="00233DBB" w:rsidRDefault="00AD4435" w:rsidP="00C00E73">
      <w:pPr>
        <w:pStyle w:val="ListParagraph"/>
        <w:numPr>
          <w:ilvl w:val="0"/>
          <w:numId w:val="2"/>
        </w:numPr>
        <w:spacing w:line="276" w:lineRule="auto"/>
        <w:rPr>
          <w:rFonts w:ascii="Times New Roman" w:hAnsi="Times New Roman" w:cs="Times New Roman"/>
        </w:rPr>
      </w:pPr>
      <w:r w:rsidRPr="00233DBB">
        <w:rPr>
          <w:rFonts w:ascii="Times New Roman" w:hAnsi="Times New Roman" w:cs="Times New Roman"/>
          <w:u w:val="single"/>
        </w:rPr>
        <w:t xml:space="preserve">Knowledge </w:t>
      </w:r>
      <w:r w:rsidR="008D5596" w:rsidRPr="00233DBB">
        <w:rPr>
          <w:rFonts w:ascii="Times New Roman" w:hAnsi="Times New Roman" w:cs="Times New Roman"/>
          <w:u w:val="single"/>
        </w:rPr>
        <w:t>customizer</w:t>
      </w:r>
      <w:r w:rsidR="00225443" w:rsidRPr="00233DBB">
        <w:rPr>
          <w:rFonts w:ascii="Times New Roman" w:hAnsi="Times New Roman" w:cs="Times New Roman"/>
        </w:rPr>
        <w:t>.</w:t>
      </w:r>
      <w:r w:rsidR="008D5596" w:rsidRPr="00233DBB">
        <w:rPr>
          <w:rFonts w:ascii="Times New Roman" w:hAnsi="Times New Roman" w:cs="Times New Roman"/>
        </w:rPr>
        <w:t xml:space="preserve"> </w:t>
      </w:r>
      <w:r w:rsidR="00CD0D11" w:rsidRPr="00233DBB">
        <w:rPr>
          <w:rFonts w:ascii="Times New Roman" w:hAnsi="Times New Roman" w:cs="Times New Roman"/>
        </w:rPr>
        <w:t xml:space="preserve">The </w:t>
      </w:r>
      <w:r w:rsidR="000F0A48" w:rsidRPr="00233DBB">
        <w:rPr>
          <w:rFonts w:ascii="Times New Roman" w:hAnsi="Times New Roman" w:cs="Times New Roman"/>
        </w:rPr>
        <w:t>Bank’s task teams and Country Offices</w:t>
      </w:r>
      <w:r w:rsidR="00CD0D11" w:rsidRPr="00233DBB">
        <w:rPr>
          <w:rFonts w:ascii="Times New Roman" w:hAnsi="Times New Roman" w:cs="Times New Roman"/>
        </w:rPr>
        <w:t xml:space="preserve"> interact directly with clients, and </w:t>
      </w:r>
      <w:r w:rsidR="000F0A48" w:rsidRPr="00233DBB">
        <w:rPr>
          <w:rFonts w:ascii="Times New Roman" w:hAnsi="Times New Roman" w:cs="Times New Roman"/>
        </w:rPr>
        <w:t>organiz</w:t>
      </w:r>
      <w:r w:rsidR="00CD0D11" w:rsidRPr="00233DBB">
        <w:rPr>
          <w:rFonts w:ascii="Times New Roman" w:hAnsi="Times New Roman" w:cs="Times New Roman"/>
        </w:rPr>
        <w:t>e</w:t>
      </w:r>
      <w:r w:rsidR="000F0A48" w:rsidRPr="00233DBB">
        <w:rPr>
          <w:rFonts w:ascii="Times New Roman" w:hAnsi="Times New Roman" w:cs="Times New Roman"/>
        </w:rPr>
        <w:t xml:space="preserve"> and apply knowledge from a wide range of sources</w:t>
      </w:r>
      <w:r w:rsidR="00925C91" w:rsidRPr="00233DBB">
        <w:rPr>
          <w:rFonts w:ascii="Times New Roman" w:hAnsi="Times New Roman" w:cs="Times New Roman"/>
        </w:rPr>
        <w:t xml:space="preserve"> to help countries address their particular development challenges. </w:t>
      </w:r>
      <w:r w:rsidR="00745B46" w:rsidRPr="00233DBB">
        <w:rPr>
          <w:rFonts w:ascii="Times New Roman" w:hAnsi="Times New Roman" w:cs="Times New Roman"/>
        </w:rPr>
        <w:t xml:space="preserve">Working closely with clients, these </w:t>
      </w:r>
      <w:r w:rsidR="00925C91" w:rsidRPr="00233DBB">
        <w:rPr>
          <w:rFonts w:ascii="Times New Roman" w:hAnsi="Times New Roman" w:cs="Times New Roman"/>
        </w:rPr>
        <w:t>teams draw on research, data, expertise</w:t>
      </w:r>
      <w:r w:rsidR="00CD0D11" w:rsidRPr="00233DBB">
        <w:rPr>
          <w:rFonts w:ascii="Times New Roman" w:hAnsi="Times New Roman" w:cs="Times New Roman"/>
        </w:rPr>
        <w:t>,</w:t>
      </w:r>
      <w:r w:rsidR="00925C91" w:rsidRPr="00233DBB">
        <w:rPr>
          <w:rFonts w:ascii="Times New Roman" w:hAnsi="Times New Roman" w:cs="Times New Roman"/>
        </w:rPr>
        <w:t xml:space="preserve"> and experience to develop policy options</w:t>
      </w:r>
      <w:r w:rsidR="00CD0D11" w:rsidRPr="00233DBB">
        <w:rPr>
          <w:rFonts w:ascii="Times New Roman" w:hAnsi="Times New Roman" w:cs="Times New Roman"/>
        </w:rPr>
        <w:t xml:space="preserve">, </w:t>
      </w:r>
      <w:r w:rsidR="00286484" w:rsidRPr="00233DBB">
        <w:rPr>
          <w:rFonts w:ascii="Times New Roman" w:hAnsi="Times New Roman" w:cs="Times New Roman"/>
        </w:rPr>
        <w:t>inform lending</w:t>
      </w:r>
      <w:r w:rsidR="00CD0D11" w:rsidRPr="00233DBB">
        <w:rPr>
          <w:rFonts w:ascii="Times New Roman" w:hAnsi="Times New Roman" w:cs="Times New Roman"/>
        </w:rPr>
        <w:t>, and deliver</w:t>
      </w:r>
      <w:r w:rsidR="00286484" w:rsidRPr="00233DBB">
        <w:rPr>
          <w:rFonts w:ascii="Times New Roman" w:hAnsi="Times New Roman" w:cs="Times New Roman"/>
        </w:rPr>
        <w:t xml:space="preserve"> technical assistance</w:t>
      </w:r>
      <w:r w:rsidR="00925C91" w:rsidRPr="00233DBB">
        <w:rPr>
          <w:rFonts w:ascii="Times New Roman" w:hAnsi="Times New Roman" w:cs="Times New Roman"/>
        </w:rPr>
        <w:t>.</w:t>
      </w:r>
      <w:r w:rsidR="00EA4C4D" w:rsidRPr="00233DBB">
        <w:rPr>
          <w:rFonts w:ascii="Times New Roman" w:hAnsi="Times New Roman" w:cs="Times New Roman"/>
        </w:rPr>
        <w:t xml:space="preserve">  Customizing requires</w:t>
      </w:r>
      <w:r w:rsidR="00872367" w:rsidRPr="00233DBB">
        <w:rPr>
          <w:rFonts w:ascii="Times New Roman" w:hAnsi="Times New Roman" w:cs="Times New Roman"/>
        </w:rPr>
        <w:t xml:space="preserve"> combining a</w:t>
      </w:r>
      <w:r w:rsidR="00EA4C4D" w:rsidRPr="00233DBB">
        <w:rPr>
          <w:rFonts w:ascii="Times New Roman" w:hAnsi="Times New Roman" w:cs="Times New Roman"/>
        </w:rPr>
        <w:t xml:space="preserve"> global perspective with deep local knowledge to support countries in their struggle toward a better life for their people.</w:t>
      </w:r>
      <w:r w:rsidR="00A2542F" w:rsidRPr="00233DBB">
        <w:rPr>
          <w:rFonts w:ascii="Times New Roman" w:hAnsi="Times New Roman" w:cs="Times New Roman"/>
        </w:rPr>
        <w:t xml:space="preserve">  The Regional units and Network vic</w:t>
      </w:r>
      <w:r w:rsidR="00872367" w:rsidRPr="00233DBB">
        <w:rPr>
          <w:rFonts w:ascii="Times New Roman" w:hAnsi="Times New Roman" w:cs="Times New Roman"/>
        </w:rPr>
        <w:t>e</w:t>
      </w:r>
      <w:r w:rsidR="00A2542F" w:rsidRPr="00233DBB">
        <w:rPr>
          <w:rFonts w:ascii="Times New Roman" w:hAnsi="Times New Roman" w:cs="Times New Roman"/>
        </w:rPr>
        <w:t xml:space="preserve">-presidencies are most engaged in this time of work.  In addition, the Networks </w:t>
      </w:r>
      <w:r w:rsidR="00356F17" w:rsidRPr="00233DBB">
        <w:rPr>
          <w:rFonts w:ascii="Times New Roman" w:hAnsi="Times New Roman" w:cs="Times New Roman"/>
        </w:rPr>
        <w:t>customize</w:t>
      </w:r>
      <w:r w:rsidR="00A2542F" w:rsidRPr="00233DBB">
        <w:rPr>
          <w:rFonts w:ascii="Times New Roman" w:hAnsi="Times New Roman" w:cs="Times New Roman"/>
        </w:rPr>
        <w:t xml:space="preserve"> the results of research in a way that is easily applied to operational work and engagement of client countries.  </w:t>
      </w:r>
    </w:p>
    <w:p w:rsidR="00852F15" w:rsidRPr="00233DBB" w:rsidRDefault="00852F15" w:rsidP="00C00E73">
      <w:pPr>
        <w:pStyle w:val="ListParagraph"/>
        <w:spacing w:line="276" w:lineRule="auto"/>
        <w:ind w:left="360"/>
        <w:rPr>
          <w:rFonts w:ascii="Times New Roman" w:hAnsi="Times New Roman" w:cs="Times New Roman"/>
        </w:rPr>
      </w:pPr>
    </w:p>
    <w:p w:rsidR="00852F15" w:rsidRPr="00233DBB" w:rsidRDefault="00AD4435" w:rsidP="00C00E73">
      <w:pPr>
        <w:pStyle w:val="ListParagraph"/>
        <w:numPr>
          <w:ilvl w:val="0"/>
          <w:numId w:val="3"/>
        </w:numPr>
        <w:spacing w:line="276" w:lineRule="auto"/>
        <w:rPr>
          <w:rFonts w:ascii="Times New Roman" w:hAnsi="Times New Roman" w:cs="Times New Roman"/>
        </w:rPr>
      </w:pPr>
      <w:r w:rsidRPr="00233DBB">
        <w:rPr>
          <w:rFonts w:ascii="Times New Roman" w:hAnsi="Times New Roman" w:cs="Times New Roman"/>
          <w:u w:val="single"/>
        </w:rPr>
        <w:t>Knowledge connector</w:t>
      </w:r>
      <w:r w:rsidR="00225443" w:rsidRPr="00233DBB">
        <w:rPr>
          <w:rFonts w:ascii="Times New Roman" w:hAnsi="Times New Roman" w:cs="Times New Roman"/>
          <w:u w:val="single"/>
        </w:rPr>
        <w:t>.</w:t>
      </w:r>
      <w:r w:rsidR="00563F2E" w:rsidRPr="00233DBB">
        <w:rPr>
          <w:rFonts w:ascii="Times New Roman" w:hAnsi="Times New Roman" w:cs="Times New Roman"/>
        </w:rPr>
        <w:t xml:space="preserve"> </w:t>
      </w:r>
      <w:r w:rsidR="00CD0D11" w:rsidRPr="00233DBB">
        <w:rPr>
          <w:rFonts w:ascii="Times New Roman" w:hAnsi="Times New Roman" w:cs="Times New Roman"/>
        </w:rPr>
        <w:t xml:space="preserve"> </w:t>
      </w:r>
      <w:r w:rsidR="00C6692D" w:rsidRPr="00233DBB">
        <w:rPr>
          <w:rFonts w:ascii="Times New Roman" w:hAnsi="Times New Roman" w:cs="Times New Roman"/>
        </w:rPr>
        <w:t>The Bank’s e</w:t>
      </w:r>
      <w:r w:rsidR="00CD0D11" w:rsidRPr="00233DBB">
        <w:rPr>
          <w:rFonts w:ascii="Times New Roman" w:hAnsi="Times New Roman" w:cs="Times New Roman"/>
        </w:rPr>
        <w:t>ngagement</w:t>
      </w:r>
      <w:r w:rsidR="00563F2E" w:rsidRPr="00233DBB">
        <w:rPr>
          <w:rFonts w:ascii="Times New Roman" w:hAnsi="Times New Roman" w:cs="Times New Roman"/>
        </w:rPr>
        <w:t xml:space="preserve"> with global partnerships</w:t>
      </w:r>
      <w:r w:rsidR="00CD0D11" w:rsidRPr="00233DBB">
        <w:rPr>
          <w:rFonts w:ascii="Times New Roman" w:hAnsi="Times New Roman" w:cs="Times New Roman"/>
        </w:rPr>
        <w:t xml:space="preserve"> and with South-South exchanges</w:t>
      </w:r>
      <w:r w:rsidR="00563F2E" w:rsidRPr="00233DBB">
        <w:rPr>
          <w:rFonts w:ascii="Times New Roman" w:hAnsi="Times New Roman" w:cs="Times New Roman"/>
        </w:rPr>
        <w:t xml:space="preserve"> highlight</w:t>
      </w:r>
      <w:r w:rsidR="00C6692D" w:rsidRPr="00233DBB">
        <w:rPr>
          <w:rFonts w:ascii="Times New Roman" w:hAnsi="Times New Roman" w:cs="Times New Roman"/>
        </w:rPr>
        <w:t>s</w:t>
      </w:r>
      <w:r w:rsidR="00563F2E" w:rsidRPr="00233DBB">
        <w:rPr>
          <w:rFonts w:ascii="Times New Roman" w:hAnsi="Times New Roman" w:cs="Times New Roman"/>
        </w:rPr>
        <w:t xml:space="preserve"> </w:t>
      </w:r>
      <w:r w:rsidR="00225443" w:rsidRPr="00233DBB">
        <w:rPr>
          <w:rFonts w:ascii="Times New Roman" w:hAnsi="Times New Roman" w:cs="Times New Roman"/>
        </w:rPr>
        <w:t>its</w:t>
      </w:r>
      <w:r w:rsidR="00C6692D" w:rsidRPr="00233DBB">
        <w:rPr>
          <w:rFonts w:ascii="Times New Roman" w:hAnsi="Times New Roman" w:cs="Times New Roman"/>
        </w:rPr>
        <w:t xml:space="preserve"> </w:t>
      </w:r>
      <w:r w:rsidR="00563F2E" w:rsidRPr="00233DBB">
        <w:rPr>
          <w:rFonts w:ascii="Times New Roman" w:hAnsi="Times New Roman" w:cs="Times New Roman"/>
        </w:rPr>
        <w:t>role as connecto</w:t>
      </w:r>
      <w:r w:rsidR="00CD0D11" w:rsidRPr="00233DBB">
        <w:rPr>
          <w:rFonts w:ascii="Times New Roman" w:hAnsi="Times New Roman" w:cs="Times New Roman"/>
        </w:rPr>
        <w:t xml:space="preserve">r. </w:t>
      </w:r>
      <w:r w:rsidR="00A2542F" w:rsidRPr="00233DBB">
        <w:rPr>
          <w:rFonts w:ascii="Times New Roman" w:hAnsi="Times New Roman" w:cs="Times New Roman"/>
        </w:rPr>
        <w:t xml:space="preserve"> </w:t>
      </w:r>
      <w:r w:rsidR="00A93B45" w:rsidRPr="00233DBB">
        <w:rPr>
          <w:rFonts w:ascii="Times New Roman" w:hAnsi="Times New Roman" w:cs="Times New Roman"/>
        </w:rPr>
        <w:t>The role of connector or convener can also involve drawing from research, data, and the expertise of different stakeholders (among client countries and development partners).  This is the primary function of the World Bank Institute (WBI); but is also a role undertaken by other units of the Bank.</w:t>
      </w:r>
      <w:r w:rsidR="00254968" w:rsidRPr="00233DBB">
        <w:rPr>
          <w:rFonts w:ascii="Times New Roman" w:hAnsi="Times New Roman" w:cs="Times New Roman"/>
        </w:rPr>
        <w:t xml:space="preserve"> </w:t>
      </w:r>
    </w:p>
    <w:p w:rsidR="00852F15" w:rsidRPr="00233DBB" w:rsidRDefault="00563F2E" w:rsidP="00C00E73">
      <w:pPr>
        <w:pStyle w:val="ListParagraph"/>
        <w:spacing w:line="276" w:lineRule="auto"/>
        <w:ind w:left="360"/>
        <w:rPr>
          <w:rFonts w:ascii="Times New Roman" w:hAnsi="Times New Roman" w:cs="Times New Roman"/>
          <w:u w:val="single"/>
        </w:rPr>
      </w:pPr>
      <w:r w:rsidRPr="00233DBB">
        <w:rPr>
          <w:rFonts w:ascii="Times New Roman" w:hAnsi="Times New Roman" w:cs="Times New Roman"/>
        </w:rPr>
        <w:t xml:space="preserve">  </w:t>
      </w:r>
    </w:p>
    <w:p w:rsidR="00852F15" w:rsidRPr="00233DBB" w:rsidRDefault="007461E3"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Because of </w:t>
      </w:r>
      <w:r w:rsidR="00914FB4" w:rsidRPr="00233DBB">
        <w:rPr>
          <w:rFonts w:ascii="Times New Roman" w:hAnsi="Times New Roman" w:cs="Times New Roman"/>
        </w:rPr>
        <w:t>its</w:t>
      </w:r>
      <w:r w:rsidRPr="00233DBB">
        <w:rPr>
          <w:rFonts w:ascii="Times New Roman" w:hAnsi="Times New Roman" w:cs="Times New Roman"/>
        </w:rPr>
        <w:t xml:space="preserve"> scale and diversity, </w:t>
      </w:r>
      <w:r w:rsidR="004B2E3A" w:rsidRPr="00233DBB">
        <w:rPr>
          <w:rFonts w:ascii="Times New Roman" w:hAnsi="Times New Roman" w:cs="Times New Roman"/>
        </w:rPr>
        <w:t xml:space="preserve">the Bank has the ability to </w:t>
      </w:r>
      <w:r w:rsidRPr="00233DBB">
        <w:rPr>
          <w:rFonts w:ascii="Times New Roman" w:hAnsi="Times New Roman" w:cs="Times New Roman"/>
        </w:rPr>
        <w:t xml:space="preserve">play any or all of these roles, as </w:t>
      </w:r>
      <w:r w:rsidR="004B2E3A" w:rsidRPr="00233DBB">
        <w:rPr>
          <w:rFonts w:ascii="Times New Roman" w:hAnsi="Times New Roman" w:cs="Times New Roman"/>
        </w:rPr>
        <w:t xml:space="preserve">needed, to address </w:t>
      </w:r>
      <w:r w:rsidRPr="00233DBB">
        <w:rPr>
          <w:rFonts w:ascii="Times New Roman" w:hAnsi="Times New Roman" w:cs="Times New Roman"/>
        </w:rPr>
        <w:t>a particular development challenge</w:t>
      </w:r>
      <w:r w:rsidR="004B2E3A" w:rsidRPr="00233DBB">
        <w:rPr>
          <w:rFonts w:ascii="Times New Roman" w:hAnsi="Times New Roman" w:cs="Times New Roman"/>
        </w:rPr>
        <w:t xml:space="preserve">. This flexibility </w:t>
      </w:r>
      <w:r w:rsidR="00C6692D" w:rsidRPr="00233DBB">
        <w:rPr>
          <w:rFonts w:ascii="Times New Roman" w:hAnsi="Times New Roman" w:cs="Times New Roman"/>
        </w:rPr>
        <w:t xml:space="preserve">and scope </w:t>
      </w:r>
      <w:r w:rsidR="004B2E3A" w:rsidRPr="00233DBB">
        <w:rPr>
          <w:rFonts w:ascii="Times New Roman" w:hAnsi="Times New Roman" w:cs="Times New Roman"/>
        </w:rPr>
        <w:t xml:space="preserve">lies </w:t>
      </w:r>
      <w:r w:rsidRPr="00233DBB">
        <w:rPr>
          <w:rFonts w:ascii="Times New Roman" w:hAnsi="Times New Roman" w:cs="Times New Roman"/>
        </w:rPr>
        <w:t xml:space="preserve">at the core of </w:t>
      </w:r>
      <w:r w:rsidR="00914FB4" w:rsidRPr="00233DBB">
        <w:rPr>
          <w:rFonts w:ascii="Times New Roman" w:hAnsi="Times New Roman" w:cs="Times New Roman"/>
        </w:rPr>
        <w:t>the Bank’s</w:t>
      </w:r>
      <w:r w:rsidRPr="00233DBB">
        <w:rPr>
          <w:rFonts w:ascii="Times New Roman" w:hAnsi="Times New Roman" w:cs="Times New Roman"/>
        </w:rPr>
        <w:t xml:space="preserve"> comparative advantage. </w:t>
      </w:r>
      <w:r w:rsidR="004A0949" w:rsidRPr="00233DBB">
        <w:rPr>
          <w:rFonts w:ascii="Times New Roman" w:hAnsi="Times New Roman" w:cs="Times New Roman"/>
        </w:rPr>
        <w:t xml:space="preserve">At the same time, </w:t>
      </w:r>
      <w:r w:rsidR="00872367" w:rsidRPr="00233DBB">
        <w:rPr>
          <w:rFonts w:ascii="Times New Roman" w:hAnsi="Times New Roman" w:cs="Times New Roman"/>
        </w:rPr>
        <w:t>the Bank</w:t>
      </w:r>
      <w:r w:rsidR="004A0949" w:rsidRPr="00233DBB">
        <w:rPr>
          <w:rFonts w:ascii="Times New Roman" w:hAnsi="Times New Roman" w:cs="Times New Roman"/>
        </w:rPr>
        <w:t xml:space="preserve"> recognize</w:t>
      </w:r>
      <w:r w:rsidR="00872367" w:rsidRPr="00233DBB">
        <w:rPr>
          <w:rFonts w:ascii="Times New Roman" w:hAnsi="Times New Roman" w:cs="Times New Roman"/>
        </w:rPr>
        <w:t>s</w:t>
      </w:r>
      <w:r w:rsidR="004A0949" w:rsidRPr="00233DBB">
        <w:rPr>
          <w:rFonts w:ascii="Times New Roman" w:hAnsi="Times New Roman" w:cs="Times New Roman"/>
        </w:rPr>
        <w:t xml:space="preserve"> that other institutions can also </w:t>
      </w:r>
      <w:r w:rsidR="00F76D0D" w:rsidRPr="00233DBB">
        <w:rPr>
          <w:rFonts w:ascii="Times New Roman" w:hAnsi="Times New Roman" w:cs="Times New Roman"/>
        </w:rPr>
        <w:t>play these roles</w:t>
      </w:r>
      <w:r w:rsidR="004A0949" w:rsidRPr="00233DBB">
        <w:rPr>
          <w:rFonts w:ascii="Times New Roman" w:hAnsi="Times New Roman" w:cs="Times New Roman"/>
        </w:rPr>
        <w:t xml:space="preserve">, and in some contexts, </w:t>
      </w:r>
      <w:r w:rsidRPr="00233DBB">
        <w:rPr>
          <w:rFonts w:ascii="Times New Roman" w:hAnsi="Times New Roman" w:cs="Times New Roman"/>
        </w:rPr>
        <w:t xml:space="preserve">can contribute more than </w:t>
      </w:r>
      <w:r w:rsidR="00872367" w:rsidRPr="00233DBB">
        <w:rPr>
          <w:rFonts w:ascii="Times New Roman" w:hAnsi="Times New Roman" w:cs="Times New Roman"/>
        </w:rPr>
        <w:t xml:space="preserve">the Bank.  It is therefore important to look </w:t>
      </w:r>
      <w:r w:rsidR="00F76D0D" w:rsidRPr="00233DBB">
        <w:rPr>
          <w:rFonts w:ascii="Times New Roman" w:hAnsi="Times New Roman" w:cs="Times New Roman"/>
        </w:rPr>
        <w:lastRenderedPageBreak/>
        <w:t xml:space="preserve">carefully </w:t>
      </w:r>
      <w:r w:rsidR="00F3567E" w:rsidRPr="00233DBB">
        <w:rPr>
          <w:rFonts w:ascii="Times New Roman" w:hAnsi="Times New Roman" w:cs="Times New Roman"/>
        </w:rPr>
        <w:t>at when the Bank should play a particular role</w:t>
      </w:r>
      <w:r w:rsidR="00AC4AD3" w:rsidRPr="00233DBB">
        <w:rPr>
          <w:rFonts w:ascii="Times New Roman" w:hAnsi="Times New Roman" w:cs="Times New Roman"/>
        </w:rPr>
        <w:t xml:space="preserve"> and when </w:t>
      </w:r>
      <w:r w:rsidR="00252907" w:rsidRPr="00233DBB">
        <w:rPr>
          <w:rFonts w:ascii="Times New Roman" w:hAnsi="Times New Roman" w:cs="Times New Roman"/>
        </w:rPr>
        <w:t>another institution</w:t>
      </w:r>
      <w:r w:rsidR="00AC4AD3" w:rsidRPr="00233DBB">
        <w:rPr>
          <w:rFonts w:ascii="Times New Roman" w:hAnsi="Times New Roman" w:cs="Times New Roman"/>
        </w:rPr>
        <w:t xml:space="preserve"> could make a more relevant contribution.</w:t>
      </w:r>
      <w:r w:rsidR="00F76D0D" w:rsidRPr="00233DBB">
        <w:rPr>
          <w:rFonts w:ascii="Times New Roman" w:hAnsi="Times New Roman" w:cs="Times New Roman"/>
        </w:rPr>
        <w:t xml:space="preserve">  </w:t>
      </w:r>
      <w:r w:rsidR="000418B3" w:rsidRPr="00233DBB">
        <w:rPr>
          <w:rFonts w:ascii="Times New Roman" w:hAnsi="Times New Roman" w:cs="Times New Roman"/>
        </w:rPr>
        <w:t>We may make a bigger contribution by doing relatively fewer things exceptionally well.</w:t>
      </w:r>
    </w:p>
    <w:p w:rsidR="00852F15" w:rsidRPr="00233DBB" w:rsidRDefault="00225443" w:rsidP="00C00E73">
      <w:pPr>
        <w:pStyle w:val="Heading3"/>
        <w:spacing w:line="276" w:lineRule="auto"/>
        <w:rPr>
          <w:rFonts w:ascii="Times New Roman" w:hAnsi="Times New Roman" w:cs="Times New Roman"/>
        </w:rPr>
      </w:pPr>
      <w:bookmarkStart w:id="12" w:name="_Toc298787972"/>
      <w:r w:rsidRPr="00233DBB">
        <w:rPr>
          <w:rFonts w:ascii="Times New Roman" w:hAnsi="Times New Roman" w:cs="Times New Roman"/>
        </w:rPr>
        <w:t xml:space="preserve">The Bank’s </w:t>
      </w:r>
      <w:r w:rsidR="0048015C" w:rsidRPr="00233DBB">
        <w:rPr>
          <w:rFonts w:ascii="Times New Roman" w:hAnsi="Times New Roman" w:cs="Times New Roman"/>
        </w:rPr>
        <w:t xml:space="preserve">knowledge </w:t>
      </w:r>
      <w:r w:rsidR="00D525CB" w:rsidRPr="00233DBB">
        <w:rPr>
          <w:rFonts w:ascii="Times New Roman" w:hAnsi="Times New Roman" w:cs="Times New Roman"/>
        </w:rPr>
        <w:t>ecosystem</w:t>
      </w:r>
      <w:bookmarkEnd w:id="12"/>
      <w:r w:rsidR="007461E3" w:rsidRPr="00233DBB">
        <w:rPr>
          <w:rFonts w:ascii="Times New Roman" w:hAnsi="Times New Roman" w:cs="Times New Roman"/>
        </w:rPr>
        <w:t xml:space="preserve"> </w:t>
      </w:r>
    </w:p>
    <w:p w:rsidR="00852F15" w:rsidRPr="00233DBB" w:rsidRDefault="00852F15" w:rsidP="00C00E73">
      <w:pPr>
        <w:spacing w:after="0" w:line="276" w:lineRule="auto"/>
        <w:rPr>
          <w:rFonts w:ascii="Times New Roman" w:hAnsi="Times New Roman" w:cs="Times New Roman"/>
        </w:rPr>
      </w:pPr>
    </w:p>
    <w:p w:rsidR="00963130" w:rsidRPr="00233DBB" w:rsidRDefault="00745B46" w:rsidP="00C00E73">
      <w:pPr>
        <w:pStyle w:val="ListParagraph"/>
        <w:numPr>
          <w:ilvl w:val="0"/>
          <w:numId w:val="6"/>
        </w:numPr>
        <w:spacing w:after="0"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Bank’s </w:t>
      </w:r>
      <w:r w:rsidR="00813F0F" w:rsidRPr="00233DBB">
        <w:rPr>
          <w:rFonts w:ascii="Times New Roman" w:hAnsi="Times New Roman" w:cs="Times New Roman"/>
        </w:rPr>
        <w:t xml:space="preserve">ability to provide </w:t>
      </w:r>
      <w:r w:rsidR="00C6692D" w:rsidRPr="00233DBB">
        <w:rPr>
          <w:rFonts w:ascii="Times New Roman" w:hAnsi="Times New Roman" w:cs="Times New Roman"/>
        </w:rPr>
        <w:t>e</w:t>
      </w:r>
      <w:r w:rsidR="00AD0F52" w:rsidRPr="00233DBB">
        <w:rPr>
          <w:rFonts w:ascii="Times New Roman" w:hAnsi="Times New Roman" w:cs="Times New Roman"/>
        </w:rPr>
        <w:t xml:space="preserve">ffective, customized advice to clients rests on a broad foundation of complementary and </w:t>
      </w:r>
      <w:r w:rsidR="00DD71DE" w:rsidRPr="00233DBB">
        <w:rPr>
          <w:rFonts w:ascii="Times New Roman" w:hAnsi="Times New Roman" w:cs="Times New Roman"/>
        </w:rPr>
        <w:t>interrelated knowledge activities</w:t>
      </w:r>
      <w:r w:rsidR="007461E3" w:rsidRPr="00233DBB">
        <w:rPr>
          <w:rFonts w:ascii="Times New Roman" w:hAnsi="Times New Roman" w:cs="Times New Roman"/>
        </w:rPr>
        <w:t xml:space="preserve">. </w:t>
      </w:r>
      <w:r w:rsidR="00225443" w:rsidRPr="00233DBB">
        <w:rPr>
          <w:rFonts w:ascii="Times New Roman" w:hAnsi="Times New Roman" w:cs="Times New Roman"/>
        </w:rPr>
        <w:t xml:space="preserve">The Bank’s </w:t>
      </w:r>
      <w:r w:rsidR="00813F0F" w:rsidRPr="00233DBB">
        <w:rPr>
          <w:rFonts w:ascii="Times New Roman" w:hAnsi="Times New Roman" w:cs="Times New Roman"/>
        </w:rPr>
        <w:t xml:space="preserve">development of </w:t>
      </w:r>
      <w:r w:rsidR="007461E3" w:rsidRPr="00233DBB">
        <w:rPr>
          <w:rFonts w:ascii="Times New Roman" w:hAnsi="Times New Roman" w:cs="Times New Roman"/>
        </w:rPr>
        <w:t>appropriate, integrated</w:t>
      </w:r>
      <w:r w:rsidR="00082DFB" w:rsidRPr="00233DBB">
        <w:rPr>
          <w:rFonts w:ascii="Times New Roman" w:hAnsi="Times New Roman" w:cs="Times New Roman"/>
        </w:rPr>
        <w:t>,</w:t>
      </w:r>
      <w:r w:rsidR="007461E3" w:rsidRPr="00233DBB">
        <w:rPr>
          <w:rFonts w:ascii="Times New Roman" w:hAnsi="Times New Roman" w:cs="Times New Roman"/>
        </w:rPr>
        <w:t xml:space="preserve"> and customized solution</w:t>
      </w:r>
      <w:r w:rsidR="00C6692D" w:rsidRPr="00233DBB">
        <w:rPr>
          <w:rFonts w:ascii="Times New Roman" w:hAnsi="Times New Roman" w:cs="Times New Roman"/>
        </w:rPr>
        <w:t>s</w:t>
      </w:r>
      <w:r w:rsidR="00200EA9" w:rsidRPr="00233DBB">
        <w:rPr>
          <w:rFonts w:ascii="Times New Roman" w:hAnsi="Times New Roman" w:cs="Times New Roman"/>
        </w:rPr>
        <w:t xml:space="preserve"> (figure 1</w:t>
      </w:r>
      <w:r w:rsidR="00225443" w:rsidRPr="00233DBB">
        <w:rPr>
          <w:rFonts w:ascii="Times New Roman" w:hAnsi="Times New Roman" w:cs="Times New Roman"/>
        </w:rPr>
        <w:t>.1</w:t>
      </w:r>
      <w:r w:rsidR="00200EA9" w:rsidRPr="00233DBB">
        <w:rPr>
          <w:rFonts w:ascii="Times New Roman" w:hAnsi="Times New Roman" w:cs="Times New Roman"/>
        </w:rPr>
        <w:t>)</w:t>
      </w:r>
      <w:r w:rsidR="00C6692D" w:rsidRPr="00233DBB">
        <w:rPr>
          <w:rFonts w:ascii="Times New Roman" w:hAnsi="Times New Roman" w:cs="Times New Roman"/>
        </w:rPr>
        <w:t xml:space="preserve"> </w:t>
      </w:r>
      <w:r w:rsidR="00813F0F" w:rsidRPr="00233DBB">
        <w:rPr>
          <w:rFonts w:ascii="Times New Roman" w:hAnsi="Times New Roman" w:cs="Times New Roman"/>
        </w:rPr>
        <w:t>is based on often extensive supporting k</w:t>
      </w:r>
      <w:r w:rsidR="007461E3" w:rsidRPr="00233DBB">
        <w:rPr>
          <w:rFonts w:ascii="Times New Roman" w:hAnsi="Times New Roman" w:cs="Times New Roman"/>
        </w:rPr>
        <w:t>nowledge activities</w:t>
      </w:r>
      <w:r w:rsidR="00813F0F" w:rsidRPr="00233DBB">
        <w:rPr>
          <w:rFonts w:ascii="Times New Roman" w:hAnsi="Times New Roman" w:cs="Times New Roman"/>
        </w:rPr>
        <w:t xml:space="preserve">, </w:t>
      </w:r>
      <w:r w:rsidR="00963130" w:rsidRPr="00233DBB">
        <w:rPr>
          <w:rFonts w:ascii="Times New Roman" w:hAnsi="Times New Roman" w:cs="Times New Roman"/>
        </w:rPr>
        <w:t xml:space="preserve">including data </w:t>
      </w:r>
      <w:proofErr w:type="gramStart"/>
      <w:r w:rsidR="00963130" w:rsidRPr="00233DBB">
        <w:rPr>
          <w:rFonts w:ascii="Times New Roman" w:hAnsi="Times New Roman" w:cs="Times New Roman"/>
        </w:rPr>
        <w:t xml:space="preserve">collection, which </w:t>
      </w:r>
      <w:r w:rsidR="007461E3" w:rsidRPr="00233DBB">
        <w:rPr>
          <w:rFonts w:ascii="Times New Roman" w:hAnsi="Times New Roman" w:cs="Times New Roman"/>
        </w:rPr>
        <w:t>deep</w:t>
      </w:r>
      <w:r w:rsidR="00963130" w:rsidRPr="00233DBB">
        <w:rPr>
          <w:rFonts w:ascii="Times New Roman" w:hAnsi="Times New Roman" w:cs="Times New Roman"/>
        </w:rPr>
        <w:t>en</w:t>
      </w:r>
      <w:proofErr w:type="gramEnd"/>
      <w:r w:rsidR="00963130" w:rsidRPr="00233DBB">
        <w:rPr>
          <w:rFonts w:ascii="Times New Roman" w:hAnsi="Times New Roman" w:cs="Times New Roman"/>
        </w:rPr>
        <w:t xml:space="preserve"> </w:t>
      </w:r>
      <w:r w:rsidR="007461E3" w:rsidRPr="00233DBB">
        <w:rPr>
          <w:rFonts w:ascii="Times New Roman" w:hAnsi="Times New Roman" w:cs="Times New Roman"/>
        </w:rPr>
        <w:t xml:space="preserve">understanding of </w:t>
      </w:r>
      <w:r w:rsidR="00813F0F" w:rsidRPr="00233DBB">
        <w:rPr>
          <w:rFonts w:ascii="Times New Roman" w:hAnsi="Times New Roman" w:cs="Times New Roman"/>
        </w:rPr>
        <w:t>a</w:t>
      </w:r>
      <w:r w:rsidR="007461E3" w:rsidRPr="00233DBB">
        <w:rPr>
          <w:rFonts w:ascii="Times New Roman" w:hAnsi="Times New Roman" w:cs="Times New Roman"/>
        </w:rPr>
        <w:t xml:space="preserve"> particular development challenge, the global context in which it </w:t>
      </w:r>
      <w:r w:rsidR="00963130" w:rsidRPr="00233DBB">
        <w:rPr>
          <w:rFonts w:ascii="Times New Roman" w:hAnsi="Times New Roman" w:cs="Times New Roman"/>
        </w:rPr>
        <w:t xml:space="preserve">exists, and </w:t>
      </w:r>
      <w:r w:rsidR="007461E3" w:rsidRPr="00233DBB">
        <w:rPr>
          <w:rFonts w:ascii="Times New Roman" w:hAnsi="Times New Roman" w:cs="Times New Roman"/>
        </w:rPr>
        <w:t>the capacities of local counterparts.</w:t>
      </w:r>
      <w:r w:rsidR="00963130" w:rsidRPr="00233DBB">
        <w:rPr>
          <w:rFonts w:ascii="Times New Roman" w:hAnsi="Times New Roman" w:cs="Times New Roman"/>
        </w:rPr>
        <w:t xml:space="preserve"> </w:t>
      </w:r>
      <w:r w:rsidR="00225443" w:rsidRPr="00233DBB">
        <w:rPr>
          <w:rFonts w:ascii="Times New Roman" w:hAnsi="Times New Roman" w:cs="Times New Roman"/>
        </w:rPr>
        <w:t xml:space="preserve"> The Bank’s</w:t>
      </w:r>
      <w:r w:rsidR="00C23188" w:rsidRPr="00233DBB">
        <w:rPr>
          <w:rFonts w:ascii="Times New Roman" w:hAnsi="Times New Roman" w:cs="Times New Roman"/>
        </w:rPr>
        <w:t xml:space="preserve"> ability to meet a client’s need for “just-in-time” advice (which could be in the form of a PowerPoint presentation or meeting of a senior Bank staff with a Minister), for example, depends crucially on </w:t>
      </w:r>
      <w:r w:rsidR="00225443" w:rsidRPr="00233DBB">
        <w:rPr>
          <w:rFonts w:ascii="Times New Roman" w:hAnsi="Times New Roman" w:cs="Times New Roman"/>
        </w:rPr>
        <w:t xml:space="preserve">staff </w:t>
      </w:r>
      <w:r w:rsidR="00C23188" w:rsidRPr="00233DBB">
        <w:rPr>
          <w:rFonts w:ascii="Times New Roman" w:hAnsi="Times New Roman" w:cs="Times New Roman"/>
        </w:rPr>
        <w:t xml:space="preserve">having done different types of in-depth knowledge work on a particular country and a particular issue, often over a number of years.  </w:t>
      </w:r>
      <w:r w:rsidR="00D525CB" w:rsidRPr="00233DBB">
        <w:rPr>
          <w:rFonts w:ascii="Times New Roman" w:hAnsi="Times New Roman" w:cs="Times New Roman"/>
        </w:rPr>
        <w:t>What the client sees is just the tip of a complex interaction between many sources and forms of information</w:t>
      </w:r>
      <w:r w:rsidR="00C22BA0" w:rsidRPr="00233DBB">
        <w:rPr>
          <w:rFonts w:ascii="Times New Roman" w:hAnsi="Times New Roman" w:cs="Times New Roman"/>
        </w:rPr>
        <w:t>.  The Bank may rely on its various roles as producer, customizer and convener or connector in the process</w:t>
      </w:r>
      <w:r w:rsidR="00D525CB" w:rsidRPr="00233DBB">
        <w:rPr>
          <w:rFonts w:ascii="Times New Roman" w:hAnsi="Times New Roman" w:cs="Times New Roman"/>
        </w:rPr>
        <w:t xml:space="preserve">.  Staff may draw from original analytic work, plus learning from operations, as well as knowledge derived from external sources and partnerships.  Underlying this ecosystem is the interaction of experts in the related areas across the Bank –whether </w:t>
      </w:r>
      <w:r w:rsidR="00200EA9" w:rsidRPr="00233DBB">
        <w:rPr>
          <w:rFonts w:ascii="Times New Roman" w:hAnsi="Times New Roman" w:cs="Times New Roman"/>
        </w:rPr>
        <w:t>in the N</w:t>
      </w:r>
      <w:r w:rsidR="00D525CB" w:rsidRPr="00233DBB">
        <w:rPr>
          <w:rFonts w:ascii="Times New Roman" w:hAnsi="Times New Roman" w:cs="Times New Roman"/>
        </w:rPr>
        <w:t xml:space="preserve">etworks, or </w:t>
      </w:r>
      <w:r w:rsidR="00200EA9" w:rsidRPr="00233DBB">
        <w:rPr>
          <w:rFonts w:ascii="Times New Roman" w:hAnsi="Times New Roman" w:cs="Times New Roman"/>
        </w:rPr>
        <w:t>across R</w:t>
      </w:r>
      <w:r w:rsidR="00D525CB" w:rsidRPr="00233DBB">
        <w:rPr>
          <w:rFonts w:ascii="Times New Roman" w:hAnsi="Times New Roman" w:cs="Times New Roman"/>
        </w:rPr>
        <w:t xml:space="preserve">egions.  The team may also draw from non-Bank suppliers and partners.  All </w:t>
      </w:r>
      <w:r w:rsidR="00200EA9" w:rsidRPr="00233DBB">
        <w:rPr>
          <w:rFonts w:ascii="Times New Roman" w:hAnsi="Times New Roman" w:cs="Times New Roman"/>
        </w:rPr>
        <w:t xml:space="preserve">of this </w:t>
      </w:r>
      <w:r w:rsidR="00D525CB" w:rsidRPr="00233DBB">
        <w:rPr>
          <w:rFonts w:ascii="Times New Roman" w:hAnsi="Times New Roman" w:cs="Times New Roman"/>
        </w:rPr>
        <w:t>interact</w:t>
      </w:r>
      <w:r w:rsidR="00200EA9" w:rsidRPr="00233DBB">
        <w:rPr>
          <w:rFonts w:ascii="Times New Roman" w:hAnsi="Times New Roman" w:cs="Times New Roman"/>
        </w:rPr>
        <w:t>s</w:t>
      </w:r>
      <w:r w:rsidR="00D525CB" w:rsidRPr="00233DBB">
        <w:rPr>
          <w:rFonts w:ascii="Times New Roman" w:hAnsi="Times New Roman" w:cs="Times New Roman"/>
        </w:rPr>
        <w:t xml:space="preserve"> to produce the </w:t>
      </w:r>
      <w:r w:rsidR="00200EA9" w:rsidRPr="00233DBB">
        <w:rPr>
          <w:rFonts w:ascii="Times New Roman" w:hAnsi="Times New Roman" w:cs="Times New Roman"/>
        </w:rPr>
        <w:t>“</w:t>
      </w:r>
      <w:r w:rsidR="00D525CB" w:rsidRPr="00233DBB">
        <w:rPr>
          <w:rFonts w:ascii="Times New Roman" w:hAnsi="Times New Roman" w:cs="Times New Roman"/>
        </w:rPr>
        <w:t>just-in-time</w:t>
      </w:r>
      <w:r w:rsidR="00200EA9" w:rsidRPr="00233DBB">
        <w:rPr>
          <w:rFonts w:ascii="Times New Roman" w:hAnsi="Times New Roman" w:cs="Times New Roman"/>
        </w:rPr>
        <w:t>”</w:t>
      </w:r>
      <w:r w:rsidR="00D525CB" w:rsidRPr="00233DBB">
        <w:rPr>
          <w:rFonts w:ascii="Times New Roman" w:hAnsi="Times New Roman" w:cs="Times New Roman"/>
        </w:rPr>
        <w:t xml:space="preserve"> advice</w:t>
      </w:r>
      <w:r w:rsidR="00D66155" w:rsidRPr="00233DBB">
        <w:rPr>
          <w:rFonts w:ascii="Times New Roman" w:hAnsi="Times New Roman" w:cs="Times New Roman"/>
        </w:rPr>
        <w:t xml:space="preserve"> </w:t>
      </w:r>
      <w:r w:rsidR="00C22BA0" w:rsidRPr="00233DBB">
        <w:rPr>
          <w:rFonts w:ascii="Times New Roman" w:hAnsi="Times New Roman" w:cs="Times New Roman"/>
        </w:rPr>
        <w:t xml:space="preserve">with the whole system grounded in </w:t>
      </w:r>
      <w:r w:rsidR="00D66155" w:rsidRPr="00233DBB">
        <w:rPr>
          <w:rFonts w:ascii="Times New Roman" w:hAnsi="Times New Roman" w:cs="Times New Roman"/>
        </w:rPr>
        <w:t>the information technology systems and the stock of human resources or expertise.</w:t>
      </w:r>
      <w:r w:rsidR="00200EA9" w:rsidRPr="00233DBB">
        <w:rPr>
          <w:rFonts w:ascii="Times New Roman" w:hAnsi="Times New Roman" w:cs="Times New Roman"/>
        </w:rPr>
        <w:t xml:space="preserve"> </w:t>
      </w:r>
      <w:r w:rsidR="005821EB" w:rsidRPr="00233DBB">
        <w:rPr>
          <w:rFonts w:ascii="Times New Roman" w:hAnsi="Times New Roman" w:cs="Times New Roman"/>
        </w:rPr>
        <w:t xml:space="preserve"> </w:t>
      </w:r>
      <w:r w:rsidR="00E93994" w:rsidRPr="00233DBB">
        <w:rPr>
          <w:rFonts w:ascii="Times New Roman" w:hAnsi="Times New Roman" w:cs="Times New Roman"/>
        </w:rPr>
        <w:t xml:space="preserve"> </w:t>
      </w:r>
    </w:p>
    <w:p w:rsidR="00553A76" w:rsidRPr="00233DBB" w:rsidRDefault="00D81701" w:rsidP="00DF5122">
      <w:pPr>
        <w:pStyle w:val="ListParagraph"/>
        <w:spacing w:after="0"/>
        <w:ind w:left="360"/>
        <w:contextualSpacing w:val="0"/>
        <w:jc w:val="center"/>
        <w:rPr>
          <w:rFonts w:ascii="Times New Roman" w:hAnsi="Times New Roman" w:cs="Times New Roman"/>
          <w:b/>
        </w:rPr>
      </w:pPr>
      <w:proofErr w:type="gramStart"/>
      <w:r w:rsidRPr="00233DBB">
        <w:rPr>
          <w:rFonts w:ascii="Times New Roman" w:hAnsi="Times New Roman" w:cs="Times New Roman"/>
          <w:b/>
        </w:rPr>
        <w:t>Figure 1</w:t>
      </w:r>
      <w:r w:rsidR="00F10432" w:rsidRPr="00233DBB">
        <w:rPr>
          <w:rFonts w:ascii="Times New Roman" w:hAnsi="Times New Roman" w:cs="Times New Roman"/>
          <w:b/>
        </w:rPr>
        <w:t>.1</w:t>
      </w:r>
      <w:r w:rsidRPr="00233DBB">
        <w:rPr>
          <w:rFonts w:ascii="Times New Roman" w:hAnsi="Times New Roman" w:cs="Times New Roman"/>
          <w:b/>
        </w:rPr>
        <w:t>.</w:t>
      </w:r>
      <w:proofErr w:type="gramEnd"/>
      <w:r w:rsidRPr="00233DBB">
        <w:rPr>
          <w:rFonts w:ascii="Times New Roman" w:hAnsi="Times New Roman" w:cs="Times New Roman"/>
          <w:b/>
        </w:rPr>
        <w:t xml:space="preserve">  </w:t>
      </w:r>
      <w:r w:rsidR="000A6EBF" w:rsidRPr="00233DBB">
        <w:rPr>
          <w:rFonts w:ascii="Times New Roman" w:hAnsi="Times New Roman" w:cs="Times New Roman"/>
          <w:b/>
        </w:rPr>
        <w:t>Ecosystem</w:t>
      </w:r>
      <w:r w:rsidRPr="00233DBB">
        <w:rPr>
          <w:rFonts w:ascii="Times New Roman" w:hAnsi="Times New Roman" w:cs="Times New Roman"/>
          <w:b/>
        </w:rPr>
        <w:t xml:space="preserve"> of inter-linked knowledge activities   </w:t>
      </w:r>
    </w:p>
    <w:p w:rsidR="0041076F" w:rsidRPr="00233DBB" w:rsidRDefault="0041076F" w:rsidP="00DF5122">
      <w:pPr>
        <w:pStyle w:val="ListParagraph"/>
        <w:spacing w:after="0"/>
        <w:ind w:left="360"/>
        <w:contextualSpacing w:val="0"/>
        <w:jc w:val="center"/>
        <w:rPr>
          <w:rFonts w:ascii="Times New Roman" w:hAnsi="Times New Roman" w:cs="Times New Roman"/>
        </w:rPr>
      </w:pPr>
      <w:r w:rsidRPr="00233DBB">
        <w:rPr>
          <w:rFonts w:ascii="Times New Roman" w:hAnsi="Times New Roman" w:cs="Times New Roman"/>
          <w:noProof/>
        </w:rPr>
        <w:drawing>
          <wp:inline distT="0" distB="0" distL="0" distR="0">
            <wp:extent cx="4480084" cy="2669059"/>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492542" cy="2676481"/>
                    </a:xfrm>
                    <a:prstGeom prst="rect">
                      <a:avLst/>
                    </a:prstGeom>
                    <a:noFill/>
                    <a:ln w="9525">
                      <a:noFill/>
                      <a:miter lim="800000"/>
                      <a:headEnd/>
                      <a:tailEnd/>
                    </a:ln>
                  </pic:spPr>
                </pic:pic>
              </a:graphicData>
            </a:graphic>
          </wp:inline>
        </w:drawing>
      </w:r>
    </w:p>
    <w:p w:rsidR="00B50CFE" w:rsidRPr="00233DBB" w:rsidRDefault="003D19E4" w:rsidP="00831F44">
      <w:pPr>
        <w:spacing w:after="0"/>
        <w:jc w:val="left"/>
        <w:rPr>
          <w:rFonts w:ascii="Times New Roman" w:hAnsi="Times New Roman" w:cs="Times New Roman"/>
          <w:sz w:val="20"/>
          <w:szCs w:val="20"/>
        </w:rPr>
      </w:pPr>
      <w:bookmarkStart w:id="13" w:name="_Toc298258529"/>
      <w:bookmarkStart w:id="14" w:name="_Toc298262635"/>
      <w:bookmarkStart w:id="15" w:name="_Toc298317667"/>
      <w:r w:rsidRPr="00233DBB">
        <w:rPr>
          <w:rFonts w:ascii="Times New Roman" w:hAnsi="Times New Roman" w:cs="Times New Roman"/>
          <w:sz w:val="20"/>
          <w:szCs w:val="20"/>
        </w:rPr>
        <w:t xml:space="preserve">Source: Adapted from Towards a Conceptual Framework for the Knowledge </w:t>
      </w:r>
      <w:r w:rsidR="00557071" w:rsidRPr="00233DBB">
        <w:rPr>
          <w:rFonts w:ascii="Times New Roman" w:hAnsi="Times New Roman" w:cs="Times New Roman"/>
          <w:sz w:val="20"/>
          <w:szCs w:val="20"/>
        </w:rPr>
        <w:t>Bank by</w:t>
      </w:r>
      <w:r w:rsidRPr="00233DBB">
        <w:rPr>
          <w:rFonts w:ascii="Times New Roman" w:hAnsi="Times New Roman" w:cs="Times New Roman"/>
          <w:sz w:val="20"/>
          <w:szCs w:val="20"/>
        </w:rPr>
        <w:t xml:space="preserve"> Laura </w:t>
      </w:r>
      <w:proofErr w:type="spellStart"/>
      <w:r w:rsidRPr="00233DBB">
        <w:rPr>
          <w:rFonts w:ascii="Times New Roman" w:hAnsi="Times New Roman" w:cs="Times New Roman"/>
          <w:sz w:val="20"/>
          <w:szCs w:val="20"/>
        </w:rPr>
        <w:t>Chioda</w:t>
      </w:r>
      <w:proofErr w:type="spellEnd"/>
      <w:r w:rsidRPr="00233DBB">
        <w:rPr>
          <w:rFonts w:ascii="Times New Roman" w:hAnsi="Times New Roman" w:cs="Times New Roman"/>
          <w:sz w:val="20"/>
          <w:szCs w:val="20"/>
        </w:rPr>
        <w:t>, Augusto De la Torre, and William F. Maloney (background paper for 2011 Knowledge Report).</w:t>
      </w:r>
      <w:bookmarkEnd w:id="13"/>
      <w:bookmarkEnd w:id="14"/>
      <w:bookmarkEnd w:id="15"/>
    </w:p>
    <w:p w:rsidR="00DF5122" w:rsidRPr="00233DBB" w:rsidRDefault="00DF5122" w:rsidP="00C00E73">
      <w:pPr>
        <w:spacing w:after="0" w:line="276" w:lineRule="auto"/>
        <w:ind w:firstLine="720"/>
        <w:jc w:val="left"/>
        <w:rPr>
          <w:rFonts w:ascii="Times New Roman" w:hAnsi="Times New Roman" w:cs="Times New Roman"/>
        </w:rPr>
      </w:pPr>
    </w:p>
    <w:p w:rsidR="002C1E4D" w:rsidRPr="00233DBB" w:rsidRDefault="00243D6F"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Although </w:t>
      </w:r>
      <w:r w:rsidR="00423151" w:rsidRPr="00233DBB">
        <w:rPr>
          <w:rFonts w:ascii="Times New Roman" w:hAnsi="Times New Roman" w:cs="Times New Roman"/>
        </w:rPr>
        <w:t>the Bank is becoming more open and collaborative</w:t>
      </w:r>
      <w:r w:rsidR="00A8500A" w:rsidRPr="00233DBB">
        <w:rPr>
          <w:rFonts w:ascii="Times New Roman" w:hAnsi="Times New Roman" w:cs="Times New Roman"/>
        </w:rPr>
        <w:t xml:space="preserve"> and playing a variety of roles in the creation and dissemination of knowledge, the paradox is that </w:t>
      </w:r>
      <w:r w:rsidR="00872367" w:rsidRPr="00233DBB">
        <w:rPr>
          <w:rFonts w:ascii="Times New Roman" w:hAnsi="Times New Roman" w:cs="Times New Roman"/>
        </w:rPr>
        <w:t xml:space="preserve">management does not know </w:t>
      </w:r>
      <w:r w:rsidRPr="00233DBB">
        <w:rPr>
          <w:rFonts w:ascii="Times New Roman" w:hAnsi="Times New Roman" w:cs="Times New Roman"/>
        </w:rPr>
        <w:t>which knowledge activities are having the most impact</w:t>
      </w:r>
      <w:r w:rsidR="00003BE4" w:rsidRPr="00233DBB">
        <w:rPr>
          <w:rFonts w:ascii="Times New Roman" w:hAnsi="Times New Roman" w:cs="Times New Roman"/>
        </w:rPr>
        <w:t xml:space="preserve">, and </w:t>
      </w:r>
      <w:r w:rsidR="00872367" w:rsidRPr="00233DBB">
        <w:rPr>
          <w:rFonts w:ascii="Times New Roman" w:hAnsi="Times New Roman" w:cs="Times New Roman"/>
        </w:rPr>
        <w:t xml:space="preserve">often does not </w:t>
      </w:r>
      <w:r w:rsidR="00003BE4" w:rsidRPr="00233DBB">
        <w:rPr>
          <w:rFonts w:ascii="Times New Roman" w:hAnsi="Times New Roman" w:cs="Times New Roman"/>
        </w:rPr>
        <w:t>make knowledge an institutional priority</w:t>
      </w:r>
      <w:r w:rsidRPr="00233DBB">
        <w:rPr>
          <w:rFonts w:ascii="Times New Roman" w:hAnsi="Times New Roman" w:cs="Times New Roman"/>
        </w:rPr>
        <w:t xml:space="preserve">. </w:t>
      </w:r>
      <w:r w:rsidR="00745B46" w:rsidRPr="00233DBB">
        <w:rPr>
          <w:rFonts w:ascii="Times New Roman" w:hAnsi="Times New Roman" w:cs="Times New Roman"/>
        </w:rPr>
        <w:t xml:space="preserve">On the one hand, client surveys consistently show that the Bank’s knowledge is highly valued </w:t>
      </w:r>
      <w:r w:rsidR="00745B46" w:rsidRPr="00233DBB">
        <w:rPr>
          <w:rFonts w:ascii="Times New Roman" w:hAnsi="Times New Roman" w:cs="Times New Roman"/>
        </w:rPr>
        <w:lastRenderedPageBreak/>
        <w:t xml:space="preserve">and appreciated, and is seen as </w:t>
      </w:r>
      <w:r w:rsidR="00E9311A" w:rsidRPr="00233DBB">
        <w:rPr>
          <w:rFonts w:ascii="Times New Roman" w:hAnsi="Times New Roman" w:cs="Times New Roman"/>
        </w:rPr>
        <w:t>a</w:t>
      </w:r>
      <w:r w:rsidR="00745B46" w:rsidRPr="00233DBB">
        <w:rPr>
          <w:rFonts w:ascii="Times New Roman" w:hAnsi="Times New Roman" w:cs="Times New Roman"/>
        </w:rPr>
        <w:t xml:space="preserve"> comparative advantage. </w:t>
      </w:r>
      <w:r w:rsidR="00B37735" w:rsidRPr="00233DBB">
        <w:rPr>
          <w:rFonts w:ascii="Times New Roman" w:hAnsi="Times New Roman" w:cs="Times New Roman"/>
        </w:rPr>
        <w:t>In t</w:t>
      </w:r>
      <w:r w:rsidR="00E9311A" w:rsidRPr="00233DBB">
        <w:rPr>
          <w:rFonts w:ascii="Times New Roman" w:hAnsi="Times New Roman" w:cs="Times New Roman"/>
        </w:rPr>
        <w:t>he 2010 Country Survey,</w:t>
      </w:r>
      <w:r w:rsidR="00B37735" w:rsidRPr="00233DBB">
        <w:rPr>
          <w:rFonts w:ascii="Times New Roman" w:hAnsi="Times New Roman" w:cs="Times New Roman"/>
        </w:rPr>
        <w:t xml:space="preserve"> for example, clients cited </w:t>
      </w:r>
      <w:r w:rsidR="00E9311A" w:rsidRPr="00233DBB">
        <w:rPr>
          <w:rFonts w:ascii="Times New Roman" w:hAnsi="Times New Roman" w:cs="Times New Roman"/>
        </w:rPr>
        <w:t xml:space="preserve">knowledge </w:t>
      </w:r>
      <w:r w:rsidR="00B37735" w:rsidRPr="00233DBB">
        <w:rPr>
          <w:rFonts w:ascii="Times New Roman" w:hAnsi="Times New Roman" w:cs="Times New Roman"/>
        </w:rPr>
        <w:t>as the Bank’s second mo</w:t>
      </w:r>
      <w:r w:rsidR="00E9311A" w:rsidRPr="00233DBB">
        <w:rPr>
          <w:rFonts w:ascii="Times New Roman" w:hAnsi="Times New Roman" w:cs="Times New Roman"/>
        </w:rPr>
        <w:t>st valuable contribution</w:t>
      </w:r>
      <w:r w:rsidR="00B37735" w:rsidRPr="00233DBB">
        <w:rPr>
          <w:rFonts w:ascii="Times New Roman" w:hAnsi="Times New Roman" w:cs="Times New Roman"/>
        </w:rPr>
        <w:t xml:space="preserve">, </w:t>
      </w:r>
      <w:r w:rsidR="00E9311A" w:rsidRPr="00233DBB">
        <w:rPr>
          <w:rFonts w:ascii="Times New Roman" w:hAnsi="Times New Roman" w:cs="Times New Roman"/>
        </w:rPr>
        <w:t xml:space="preserve">after </w:t>
      </w:r>
      <w:r w:rsidR="00225443" w:rsidRPr="00233DBB">
        <w:rPr>
          <w:rFonts w:ascii="Times New Roman" w:hAnsi="Times New Roman" w:cs="Times New Roman"/>
        </w:rPr>
        <w:t>its</w:t>
      </w:r>
      <w:r w:rsidR="00E9311A" w:rsidRPr="00233DBB">
        <w:rPr>
          <w:rFonts w:ascii="Times New Roman" w:hAnsi="Times New Roman" w:cs="Times New Roman"/>
        </w:rPr>
        <w:t xml:space="preserve"> financial resources.  </w:t>
      </w:r>
      <w:r w:rsidR="00B37735" w:rsidRPr="00233DBB">
        <w:rPr>
          <w:rFonts w:ascii="Times New Roman" w:hAnsi="Times New Roman" w:cs="Times New Roman"/>
        </w:rPr>
        <w:t xml:space="preserve">When </w:t>
      </w:r>
      <w:r w:rsidR="00E9311A" w:rsidRPr="00233DBB">
        <w:rPr>
          <w:rFonts w:ascii="Times New Roman" w:hAnsi="Times New Roman" w:cs="Times New Roman"/>
        </w:rPr>
        <w:t>technical, policy</w:t>
      </w:r>
      <w:r w:rsidR="00B37735" w:rsidRPr="00233DBB">
        <w:rPr>
          <w:rFonts w:ascii="Times New Roman" w:hAnsi="Times New Roman" w:cs="Times New Roman"/>
        </w:rPr>
        <w:t>,</w:t>
      </w:r>
      <w:r w:rsidR="00E9311A" w:rsidRPr="00233DBB">
        <w:rPr>
          <w:rFonts w:ascii="Times New Roman" w:hAnsi="Times New Roman" w:cs="Times New Roman"/>
        </w:rPr>
        <w:t xml:space="preserve"> and economic advice</w:t>
      </w:r>
      <w:r w:rsidR="00B37735" w:rsidRPr="00233DBB">
        <w:rPr>
          <w:rFonts w:ascii="Times New Roman" w:hAnsi="Times New Roman" w:cs="Times New Roman"/>
        </w:rPr>
        <w:t xml:space="preserve"> is included</w:t>
      </w:r>
      <w:r w:rsidR="00E9311A" w:rsidRPr="00233DBB">
        <w:rPr>
          <w:rFonts w:ascii="Times New Roman" w:hAnsi="Times New Roman" w:cs="Times New Roman"/>
        </w:rPr>
        <w:t xml:space="preserve">, </w:t>
      </w:r>
      <w:r w:rsidR="00935834" w:rsidRPr="00233DBB">
        <w:rPr>
          <w:rFonts w:ascii="Times New Roman" w:hAnsi="Times New Roman" w:cs="Times New Roman"/>
        </w:rPr>
        <w:t xml:space="preserve">knowledge work </w:t>
      </w:r>
      <w:r w:rsidR="00E9311A" w:rsidRPr="00233DBB">
        <w:rPr>
          <w:rFonts w:ascii="Times New Roman" w:hAnsi="Times New Roman" w:cs="Times New Roman"/>
        </w:rPr>
        <w:t xml:space="preserve">is </w:t>
      </w:r>
      <w:r w:rsidR="00B37735" w:rsidRPr="00233DBB">
        <w:rPr>
          <w:rFonts w:ascii="Times New Roman" w:hAnsi="Times New Roman" w:cs="Times New Roman"/>
        </w:rPr>
        <w:t xml:space="preserve">cited as </w:t>
      </w:r>
      <w:r w:rsidR="00225443" w:rsidRPr="00233DBB">
        <w:rPr>
          <w:rFonts w:ascii="Times New Roman" w:hAnsi="Times New Roman" w:cs="Times New Roman"/>
        </w:rPr>
        <w:t xml:space="preserve">the Bank’s </w:t>
      </w:r>
      <w:r w:rsidR="00E9311A" w:rsidRPr="00233DBB">
        <w:rPr>
          <w:rFonts w:ascii="Times New Roman" w:hAnsi="Times New Roman" w:cs="Times New Roman"/>
        </w:rPr>
        <w:t>most valuable contribution more than twice as often as financial resources</w:t>
      </w:r>
      <w:r w:rsidR="00935834" w:rsidRPr="00233DBB">
        <w:rPr>
          <w:rFonts w:ascii="Times New Roman" w:hAnsi="Times New Roman" w:cs="Times New Roman"/>
        </w:rPr>
        <w:t>.</w:t>
      </w:r>
      <w:r w:rsidR="00E9311A" w:rsidRPr="00233DBB">
        <w:rPr>
          <w:rFonts w:ascii="Times New Roman" w:hAnsi="Times New Roman" w:cs="Times New Roman"/>
          <w:vertAlign w:val="superscript"/>
        </w:rPr>
        <w:footnoteReference w:id="16"/>
      </w:r>
      <w:r w:rsidR="00935834" w:rsidRPr="00233DBB">
        <w:rPr>
          <w:rFonts w:ascii="Times New Roman" w:hAnsi="Times New Roman" w:cs="Times New Roman"/>
        </w:rPr>
        <w:t xml:space="preserve">  On </w:t>
      </w:r>
      <w:r w:rsidR="00745B46" w:rsidRPr="00233DBB">
        <w:rPr>
          <w:rFonts w:ascii="Times New Roman" w:hAnsi="Times New Roman" w:cs="Times New Roman"/>
        </w:rPr>
        <w:t>the other hand, the Independent Evaluation Group (IEG</w:t>
      </w:r>
      <w:r w:rsidR="00200EA9" w:rsidRPr="00233DBB">
        <w:rPr>
          <w:rFonts w:ascii="Times New Roman" w:hAnsi="Times New Roman" w:cs="Times New Roman"/>
        </w:rPr>
        <w:t xml:space="preserve"> 2008</w:t>
      </w:r>
      <w:r w:rsidR="00745B46" w:rsidRPr="00233DBB">
        <w:rPr>
          <w:rFonts w:ascii="Times New Roman" w:hAnsi="Times New Roman" w:cs="Times New Roman"/>
        </w:rPr>
        <w:t xml:space="preserve">) and Quality Assurance Group (QAG) have concluded that </w:t>
      </w:r>
      <w:r w:rsidR="00225443" w:rsidRPr="00233DBB">
        <w:rPr>
          <w:rFonts w:ascii="Times New Roman" w:hAnsi="Times New Roman" w:cs="Times New Roman"/>
        </w:rPr>
        <w:t xml:space="preserve">the </w:t>
      </w:r>
      <w:r w:rsidR="00356F17" w:rsidRPr="00233DBB">
        <w:rPr>
          <w:rFonts w:ascii="Times New Roman" w:hAnsi="Times New Roman" w:cs="Times New Roman"/>
        </w:rPr>
        <w:t>Bank’s knowledge</w:t>
      </w:r>
      <w:r w:rsidR="00745B46" w:rsidRPr="00233DBB">
        <w:rPr>
          <w:rFonts w:ascii="Times New Roman" w:hAnsi="Times New Roman" w:cs="Times New Roman"/>
        </w:rPr>
        <w:t xml:space="preserve"> </w:t>
      </w:r>
      <w:r w:rsidR="00225443" w:rsidRPr="00233DBB">
        <w:rPr>
          <w:rFonts w:ascii="Times New Roman" w:hAnsi="Times New Roman" w:cs="Times New Roman"/>
        </w:rPr>
        <w:t xml:space="preserve">work </w:t>
      </w:r>
      <w:r w:rsidR="00745B46" w:rsidRPr="00233DBB">
        <w:rPr>
          <w:rFonts w:ascii="Times New Roman" w:hAnsi="Times New Roman" w:cs="Times New Roman"/>
        </w:rPr>
        <w:t>is not having the impact it should</w:t>
      </w:r>
      <w:r w:rsidR="00225443" w:rsidRPr="00233DBB">
        <w:rPr>
          <w:rFonts w:ascii="Times New Roman" w:hAnsi="Times New Roman" w:cs="Times New Roman"/>
        </w:rPr>
        <w:t xml:space="preserve"> have.</w:t>
      </w:r>
      <w:r w:rsidR="00200EA9" w:rsidRPr="00233DBB">
        <w:rPr>
          <w:rStyle w:val="FootnoteReference"/>
          <w:rFonts w:ascii="Times New Roman" w:hAnsi="Times New Roman" w:cs="Times New Roman"/>
        </w:rPr>
        <w:footnoteReference w:id="17"/>
      </w:r>
      <w:r w:rsidR="00003BE4" w:rsidRPr="00233DBB">
        <w:rPr>
          <w:rFonts w:ascii="Times New Roman" w:hAnsi="Times New Roman" w:cs="Times New Roman"/>
        </w:rPr>
        <w:t xml:space="preserve"> </w:t>
      </w:r>
      <w:r w:rsidR="00D66155" w:rsidRPr="00233DBB">
        <w:rPr>
          <w:rFonts w:ascii="Times New Roman" w:hAnsi="Times New Roman" w:cs="Times New Roman"/>
        </w:rPr>
        <w:t xml:space="preserve"> </w:t>
      </w:r>
      <w:r w:rsidR="00356F17" w:rsidRPr="00233DBB">
        <w:rPr>
          <w:rFonts w:ascii="Times New Roman" w:hAnsi="Times New Roman" w:cs="Times New Roman"/>
        </w:rPr>
        <w:t xml:space="preserve">A 2008 internet-based survey of leaders of thematic groups or communities of practice in the Bank indicated that limited staff time, low management support and budget were the key organizational and cultural factors that constrained the operations of these groups and the flow of knowledge.  Similar results have been reported in the course of interviews conducted as part of the background work for the design of the pilot restructuring of the Financial and Private Sector Development Network. Results from the interviews indicated that there was little incentive </w:t>
      </w:r>
      <w:r w:rsidR="00003BE4" w:rsidRPr="00233DBB">
        <w:rPr>
          <w:rFonts w:ascii="Times New Roman" w:hAnsi="Times New Roman" w:cs="Times New Roman"/>
        </w:rPr>
        <w:t xml:space="preserve">for knowledge work, and that this </w:t>
      </w:r>
      <w:r w:rsidR="00507B7E" w:rsidRPr="00233DBB">
        <w:rPr>
          <w:rFonts w:ascii="Times New Roman" w:hAnsi="Times New Roman" w:cs="Times New Roman"/>
        </w:rPr>
        <w:t xml:space="preserve">work </w:t>
      </w:r>
      <w:r w:rsidR="00745B46" w:rsidRPr="00233DBB">
        <w:rPr>
          <w:rFonts w:ascii="Times New Roman" w:hAnsi="Times New Roman" w:cs="Times New Roman"/>
        </w:rPr>
        <w:t>is undervalued.</w:t>
      </w:r>
      <w:r w:rsidR="000A6EBF" w:rsidRPr="00233DBB">
        <w:rPr>
          <w:rStyle w:val="FootnoteReference"/>
          <w:rFonts w:ascii="Times New Roman" w:hAnsi="Times New Roman" w:cs="Times New Roman"/>
        </w:rPr>
        <w:footnoteReference w:id="18"/>
      </w:r>
      <w:r w:rsidR="00507B7E" w:rsidRPr="00233DBB">
        <w:rPr>
          <w:rFonts w:ascii="Times New Roman" w:hAnsi="Times New Roman" w:cs="Times New Roman"/>
        </w:rPr>
        <w:t xml:space="preserve"> </w:t>
      </w:r>
      <w:r w:rsidR="00225443" w:rsidRPr="00233DBB">
        <w:rPr>
          <w:rFonts w:ascii="Times New Roman" w:hAnsi="Times New Roman" w:cs="Times New Roman"/>
        </w:rPr>
        <w:t xml:space="preserve"> D</w:t>
      </w:r>
      <w:r w:rsidR="00745B46" w:rsidRPr="00233DBB">
        <w:rPr>
          <w:rFonts w:ascii="Times New Roman" w:hAnsi="Times New Roman" w:cs="Times New Roman"/>
        </w:rPr>
        <w:t xml:space="preserve">espite the </w:t>
      </w:r>
      <w:r w:rsidR="00507B7E" w:rsidRPr="00233DBB">
        <w:rPr>
          <w:rFonts w:ascii="Times New Roman" w:hAnsi="Times New Roman" w:cs="Times New Roman"/>
        </w:rPr>
        <w:t xml:space="preserve">growing </w:t>
      </w:r>
      <w:r w:rsidR="00745B46" w:rsidRPr="00233DBB">
        <w:rPr>
          <w:rFonts w:ascii="Times New Roman" w:hAnsi="Times New Roman" w:cs="Times New Roman"/>
        </w:rPr>
        <w:t xml:space="preserve">importance of knowledge work, </w:t>
      </w:r>
      <w:r w:rsidR="00225443" w:rsidRPr="00233DBB">
        <w:rPr>
          <w:rFonts w:ascii="Times New Roman" w:hAnsi="Times New Roman" w:cs="Times New Roman"/>
        </w:rPr>
        <w:t xml:space="preserve">the </w:t>
      </w:r>
      <w:r w:rsidR="00745B46" w:rsidRPr="00233DBB">
        <w:rPr>
          <w:rFonts w:ascii="Times New Roman" w:hAnsi="Times New Roman" w:cs="Times New Roman"/>
        </w:rPr>
        <w:t xml:space="preserve">primary </w:t>
      </w:r>
      <w:r w:rsidR="00935834" w:rsidRPr="00233DBB">
        <w:rPr>
          <w:rFonts w:ascii="Times New Roman" w:hAnsi="Times New Roman" w:cs="Times New Roman"/>
        </w:rPr>
        <w:t xml:space="preserve">institutional </w:t>
      </w:r>
      <w:r w:rsidR="00745B46" w:rsidRPr="00233DBB">
        <w:rPr>
          <w:rFonts w:ascii="Times New Roman" w:hAnsi="Times New Roman" w:cs="Times New Roman"/>
        </w:rPr>
        <w:t xml:space="preserve">incentives </w:t>
      </w:r>
      <w:r w:rsidR="00225443" w:rsidRPr="00233DBB">
        <w:rPr>
          <w:rFonts w:ascii="Times New Roman" w:hAnsi="Times New Roman" w:cs="Times New Roman"/>
        </w:rPr>
        <w:t xml:space="preserve">in the Bank </w:t>
      </w:r>
      <w:r w:rsidR="00745B46" w:rsidRPr="00233DBB">
        <w:rPr>
          <w:rFonts w:ascii="Times New Roman" w:hAnsi="Times New Roman" w:cs="Times New Roman"/>
        </w:rPr>
        <w:t>are</w:t>
      </w:r>
      <w:r w:rsidR="00507B7E" w:rsidRPr="00233DBB">
        <w:rPr>
          <w:rFonts w:ascii="Times New Roman" w:hAnsi="Times New Roman" w:cs="Times New Roman"/>
        </w:rPr>
        <w:t xml:space="preserve"> still</w:t>
      </w:r>
      <w:r w:rsidR="00745B46" w:rsidRPr="00233DBB">
        <w:rPr>
          <w:rFonts w:ascii="Times New Roman" w:hAnsi="Times New Roman" w:cs="Times New Roman"/>
        </w:rPr>
        <w:t xml:space="preserve"> </w:t>
      </w:r>
      <w:r w:rsidR="00FE3A39" w:rsidRPr="00233DBB">
        <w:rPr>
          <w:rFonts w:ascii="Times New Roman" w:hAnsi="Times New Roman" w:cs="Times New Roman"/>
        </w:rPr>
        <w:t xml:space="preserve">related </w:t>
      </w:r>
      <w:r w:rsidR="00745B46" w:rsidRPr="00233DBB">
        <w:rPr>
          <w:rFonts w:ascii="Times New Roman" w:hAnsi="Times New Roman" w:cs="Times New Roman"/>
        </w:rPr>
        <w:t>to lending</w:t>
      </w:r>
      <w:r w:rsidR="00FE3A39" w:rsidRPr="00233DBB">
        <w:rPr>
          <w:rFonts w:ascii="Times New Roman" w:hAnsi="Times New Roman" w:cs="Times New Roman"/>
        </w:rPr>
        <w:t xml:space="preserve">.  </w:t>
      </w:r>
    </w:p>
    <w:p w:rsidR="00852F15" w:rsidRPr="00233DBB" w:rsidRDefault="00FE3A39"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There are many reasons why knowledge work </w:t>
      </w:r>
      <w:r w:rsidR="00D16B50" w:rsidRPr="00233DBB">
        <w:rPr>
          <w:rFonts w:ascii="Times New Roman" w:hAnsi="Times New Roman" w:cs="Times New Roman"/>
        </w:rPr>
        <w:t xml:space="preserve">has not </w:t>
      </w:r>
      <w:r w:rsidR="00B34FCF" w:rsidRPr="00233DBB">
        <w:rPr>
          <w:rFonts w:ascii="Times New Roman" w:hAnsi="Times New Roman" w:cs="Times New Roman"/>
        </w:rPr>
        <w:t xml:space="preserve">developed into </w:t>
      </w:r>
      <w:r w:rsidR="00D16B50" w:rsidRPr="00233DBB">
        <w:rPr>
          <w:rFonts w:ascii="Times New Roman" w:hAnsi="Times New Roman" w:cs="Times New Roman"/>
        </w:rPr>
        <w:t xml:space="preserve">an institutional </w:t>
      </w:r>
      <w:r w:rsidRPr="00233DBB">
        <w:rPr>
          <w:rFonts w:ascii="Times New Roman" w:hAnsi="Times New Roman" w:cs="Times New Roman"/>
        </w:rPr>
        <w:t>priority</w:t>
      </w:r>
      <w:r w:rsidR="00B34FCF" w:rsidRPr="00233DBB">
        <w:rPr>
          <w:rFonts w:ascii="Times New Roman" w:hAnsi="Times New Roman" w:cs="Times New Roman"/>
        </w:rPr>
        <w:t xml:space="preserve">, despite the fact that President James </w:t>
      </w:r>
      <w:proofErr w:type="spellStart"/>
      <w:r w:rsidR="00B34FCF" w:rsidRPr="00233DBB">
        <w:rPr>
          <w:rFonts w:ascii="Times New Roman" w:hAnsi="Times New Roman" w:cs="Times New Roman"/>
        </w:rPr>
        <w:t>Wolfensohn</w:t>
      </w:r>
      <w:proofErr w:type="spellEnd"/>
      <w:r w:rsidR="00B34FCF" w:rsidRPr="00233DBB">
        <w:rPr>
          <w:rFonts w:ascii="Times New Roman" w:hAnsi="Times New Roman" w:cs="Times New Roman"/>
        </w:rPr>
        <w:t xml:space="preserve"> articulated the concept of the Knowledge Bank and knowledge networks back in 1996</w:t>
      </w:r>
      <w:r w:rsidRPr="00233DBB">
        <w:rPr>
          <w:rFonts w:ascii="Times New Roman" w:hAnsi="Times New Roman" w:cs="Times New Roman"/>
        </w:rPr>
        <w:t xml:space="preserve">.  </w:t>
      </w:r>
      <w:r w:rsidR="00D16B50" w:rsidRPr="00233DBB">
        <w:rPr>
          <w:rFonts w:ascii="Times New Roman" w:hAnsi="Times New Roman" w:cs="Times New Roman"/>
        </w:rPr>
        <w:t xml:space="preserve">One reason is that knowledge work must compete for scarce financial and management resources, and there is a lack of robust and systematic evidence that resources spent on knowledge work bring adequate returns. Lending, on the other hand, </w:t>
      </w:r>
      <w:r w:rsidRPr="00233DBB">
        <w:rPr>
          <w:rFonts w:ascii="Times New Roman" w:hAnsi="Times New Roman" w:cs="Times New Roman"/>
        </w:rPr>
        <w:t>has built-in metrics</w:t>
      </w:r>
      <w:r w:rsidR="00003BE4" w:rsidRPr="00233DBB">
        <w:rPr>
          <w:rFonts w:ascii="Times New Roman" w:hAnsi="Times New Roman" w:cs="Times New Roman"/>
        </w:rPr>
        <w:t>—</w:t>
      </w:r>
      <w:r w:rsidR="00745B46" w:rsidRPr="00233DBB">
        <w:rPr>
          <w:rFonts w:ascii="Times New Roman" w:hAnsi="Times New Roman" w:cs="Times New Roman"/>
        </w:rPr>
        <w:t xml:space="preserve">lending volumes </w:t>
      </w:r>
      <w:r w:rsidR="00003BE4" w:rsidRPr="00233DBB">
        <w:rPr>
          <w:rFonts w:ascii="Times New Roman" w:hAnsi="Times New Roman" w:cs="Times New Roman"/>
        </w:rPr>
        <w:t xml:space="preserve">and rates of return on investment are </w:t>
      </w:r>
      <w:r w:rsidR="00745B46" w:rsidRPr="00233DBB">
        <w:rPr>
          <w:rFonts w:ascii="Times New Roman" w:hAnsi="Times New Roman" w:cs="Times New Roman"/>
        </w:rPr>
        <w:t xml:space="preserve">easily understood </w:t>
      </w:r>
      <w:r w:rsidR="00EB01C8" w:rsidRPr="00233DBB">
        <w:rPr>
          <w:rFonts w:ascii="Times New Roman" w:hAnsi="Times New Roman" w:cs="Times New Roman"/>
        </w:rPr>
        <w:t>and communicated.</w:t>
      </w:r>
      <w:r w:rsidRPr="00233DBB">
        <w:rPr>
          <w:rFonts w:ascii="Times New Roman" w:hAnsi="Times New Roman" w:cs="Times New Roman"/>
        </w:rPr>
        <w:t xml:space="preserve">  </w:t>
      </w:r>
    </w:p>
    <w:p w:rsidR="00852F15" w:rsidRPr="00233DBB" w:rsidRDefault="00003BE4" w:rsidP="00C00E73">
      <w:pPr>
        <w:pStyle w:val="ListParagraph"/>
        <w:numPr>
          <w:ilvl w:val="0"/>
          <w:numId w:val="6"/>
        </w:numPr>
        <w:spacing w:line="276" w:lineRule="auto"/>
        <w:ind w:left="0" w:firstLine="0"/>
        <w:contextualSpacing w:val="0"/>
        <w:rPr>
          <w:rFonts w:ascii="Times New Roman" w:hAnsi="Times New Roman" w:cs="Times New Roman"/>
        </w:rPr>
      </w:pPr>
      <w:r w:rsidRPr="00233DBB">
        <w:rPr>
          <w:rFonts w:ascii="Times New Roman" w:hAnsi="Times New Roman" w:cs="Times New Roman"/>
        </w:rPr>
        <w:t>B</w:t>
      </w:r>
      <w:r w:rsidR="00DF1027" w:rsidRPr="00233DBB">
        <w:rPr>
          <w:rFonts w:ascii="Times New Roman" w:hAnsi="Times New Roman" w:cs="Times New Roman"/>
        </w:rPr>
        <w:t>egin</w:t>
      </w:r>
      <w:r w:rsidRPr="00233DBB">
        <w:rPr>
          <w:rFonts w:ascii="Times New Roman" w:hAnsi="Times New Roman" w:cs="Times New Roman"/>
        </w:rPr>
        <w:t xml:space="preserve">ning with this </w:t>
      </w:r>
      <w:r w:rsidR="00DF1027" w:rsidRPr="00233DBB">
        <w:rPr>
          <w:rFonts w:ascii="Times New Roman" w:hAnsi="Times New Roman" w:cs="Times New Roman"/>
        </w:rPr>
        <w:t xml:space="preserve">Knowledge Report, </w:t>
      </w:r>
      <w:r w:rsidR="00872367" w:rsidRPr="00233DBB">
        <w:rPr>
          <w:rFonts w:ascii="Times New Roman" w:hAnsi="Times New Roman" w:cs="Times New Roman"/>
        </w:rPr>
        <w:t xml:space="preserve">the Bank is attempting </w:t>
      </w:r>
      <w:r w:rsidR="00DF1027" w:rsidRPr="00233DBB">
        <w:rPr>
          <w:rFonts w:ascii="Times New Roman" w:hAnsi="Times New Roman" w:cs="Times New Roman"/>
        </w:rPr>
        <w:t xml:space="preserve">to understand the challenges </w:t>
      </w:r>
      <w:r w:rsidRPr="00233DBB">
        <w:rPr>
          <w:rFonts w:ascii="Times New Roman" w:hAnsi="Times New Roman" w:cs="Times New Roman"/>
        </w:rPr>
        <w:t>inherent in this knowledge paradox</w:t>
      </w:r>
      <w:r w:rsidR="00F36AB5" w:rsidRPr="00233DBB">
        <w:rPr>
          <w:rFonts w:ascii="Times New Roman" w:hAnsi="Times New Roman" w:cs="Times New Roman"/>
        </w:rPr>
        <w:t xml:space="preserve"> </w:t>
      </w:r>
      <w:r w:rsidR="00DF1027" w:rsidRPr="00233DBB">
        <w:rPr>
          <w:rFonts w:ascii="Times New Roman" w:hAnsi="Times New Roman" w:cs="Times New Roman"/>
        </w:rPr>
        <w:t xml:space="preserve">and suggest ways </w:t>
      </w:r>
      <w:r w:rsidRPr="00233DBB">
        <w:rPr>
          <w:rFonts w:ascii="Times New Roman" w:hAnsi="Times New Roman" w:cs="Times New Roman"/>
        </w:rPr>
        <w:t xml:space="preserve">to move forward. </w:t>
      </w:r>
      <w:r w:rsidR="00DF1027" w:rsidRPr="00233DBB">
        <w:rPr>
          <w:rFonts w:ascii="Times New Roman" w:hAnsi="Times New Roman" w:cs="Times New Roman"/>
        </w:rPr>
        <w:t>Chapter 2</w:t>
      </w:r>
      <w:r w:rsidR="00F36AB5" w:rsidRPr="00233DBB">
        <w:rPr>
          <w:rFonts w:ascii="Times New Roman" w:hAnsi="Times New Roman" w:cs="Times New Roman"/>
        </w:rPr>
        <w:t xml:space="preserve"> takes stock </w:t>
      </w:r>
      <w:r w:rsidR="00E9311A" w:rsidRPr="00233DBB">
        <w:rPr>
          <w:rFonts w:ascii="Times New Roman" w:hAnsi="Times New Roman" w:cs="Times New Roman"/>
        </w:rPr>
        <w:t xml:space="preserve">of the Bank’s </w:t>
      </w:r>
      <w:r w:rsidRPr="00233DBB">
        <w:rPr>
          <w:rFonts w:ascii="Times New Roman" w:hAnsi="Times New Roman" w:cs="Times New Roman"/>
        </w:rPr>
        <w:t xml:space="preserve">rich variety of </w:t>
      </w:r>
      <w:r w:rsidR="00E9311A" w:rsidRPr="00233DBB">
        <w:rPr>
          <w:rFonts w:ascii="Times New Roman" w:hAnsi="Times New Roman" w:cs="Times New Roman"/>
        </w:rPr>
        <w:t>knowledge</w:t>
      </w:r>
      <w:r w:rsidR="00935834" w:rsidRPr="00233DBB">
        <w:rPr>
          <w:rFonts w:ascii="Times New Roman" w:hAnsi="Times New Roman" w:cs="Times New Roman"/>
        </w:rPr>
        <w:t xml:space="preserve"> activities, </w:t>
      </w:r>
      <w:r w:rsidR="00A65D21" w:rsidRPr="00233DBB">
        <w:rPr>
          <w:rFonts w:ascii="Times New Roman" w:hAnsi="Times New Roman" w:cs="Times New Roman"/>
        </w:rPr>
        <w:t xml:space="preserve">where and when they are carried out, and how they are financed. </w:t>
      </w:r>
      <w:r w:rsidR="00935834" w:rsidRPr="00233DBB">
        <w:rPr>
          <w:rFonts w:ascii="Times New Roman" w:hAnsi="Times New Roman" w:cs="Times New Roman"/>
        </w:rPr>
        <w:t>This basic stocktaking is fundamental to any discussion a</w:t>
      </w:r>
      <w:r w:rsidR="00D81701" w:rsidRPr="00233DBB">
        <w:rPr>
          <w:rFonts w:ascii="Times New Roman" w:hAnsi="Times New Roman" w:cs="Times New Roman"/>
        </w:rPr>
        <w:t>bout strategic management of the knowledge portfolio,</w:t>
      </w:r>
      <w:r w:rsidR="00336DA5" w:rsidRPr="00233DBB">
        <w:rPr>
          <w:rFonts w:ascii="Times New Roman" w:hAnsi="Times New Roman" w:cs="Times New Roman"/>
        </w:rPr>
        <w:t xml:space="preserve"> which is necessary</w:t>
      </w:r>
      <w:r w:rsidR="00D81701" w:rsidRPr="00233DBB">
        <w:rPr>
          <w:rFonts w:ascii="Times New Roman" w:hAnsi="Times New Roman" w:cs="Times New Roman"/>
        </w:rPr>
        <w:t xml:space="preserve"> to increase the impact of </w:t>
      </w:r>
      <w:r w:rsidR="00F36AB5" w:rsidRPr="00233DBB">
        <w:rPr>
          <w:rFonts w:ascii="Times New Roman" w:hAnsi="Times New Roman" w:cs="Times New Roman"/>
        </w:rPr>
        <w:t xml:space="preserve">the Bank’s </w:t>
      </w:r>
      <w:r w:rsidR="00D81701" w:rsidRPr="00233DBB">
        <w:rPr>
          <w:rFonts w:ascii="Times New Roman" w:hAnsi="Times New Roman" w:cs="Times New Roman"/>
        </w:rPr>
        <w:t>knowledge work.</w:t>
      </w:r>
      <w:r w:rsidR="00336DA5" w:rsidRPr="00233DBB">
        <w:rPr>
          <w:rFonts w:ascii="Times New Roman" w:hAnsi="Times New Roman" w:cs="Times New Roman"/>
        </w:rPr>
        <w:t xml:space="preserve"> </w:t>
      </w:r>
      <w:r w:rsidR="00F76D0D" w:rsidRPr="00233DBB">
        <w:rPr>
          <w:rFonts w:ascii="Times New Roman" w:hAnsi="Times New Roman" w:cs="Times New Roman"/>
        </w:rPr>
        <w:t>Chapter 3</w:t>
      </w:r>
      <w:r w:rsidR="00F36AB5" w:rsidRPr="00233DBB">
        <w:rPr>
          <w:rFonts w:ascii="Times New Roman" w:hAnsi="Times New Roman" w:cs="Times New Roman"/>
        </w:rPr>
        <w:t xml:space="preserve"> discusses</w:t>
      </w:r>
      <w:r w:rsidR="00437BEE" w:rsidRPr="00233DBB">
        <w:rPr>
          <w:rFonts w:ascii="Times New Roman" w:hAnsi="Times New Roman" w:cs="Times New Roman"/>
        </w:rPr>
        <w:t xml:space="preserve"> two </w:t>
      </w:r>
      <w:r w:rsidR="005B0B88" w:rsidRPr="00233DBB">
        <w:rPr>
          <w:rFonts w:ascii="Times New Roman" w:hAnsi="Times New Roman" w:cs="Times New Roman"/>
        </w:rPr>
        <w:t xml:space="preserve">factors that the Bank </w:t>
      </w:r>
      <w:r w:rsidR="00356F17" w:rsidRPr="00233DBB">
        <w:rPr>
          <w:rFonts w:ascii="Times New Roman" w:hAnsi="Times New Roman" w:cs="Times New Roman"/>
        </w:rPr>
        <w:t>will need to address</w:t>
      </w:r>
      <w:r w:rsidR="00F36AB5" w:rsidRPr="00233DBB">
        <w:rPr>
          <w:rFonts w:ascii="Times New Roman" w:hAnsi="Times New Roman" w:cs="Times New Roman"/>
        </w:rPr>
        <w:t xml:space="preserve"> to ensure this impact: (a) </w:t>
      </w:r>
      <w:r w:rsidR="005B0B88" w:rsidRPr="00233DBB">
        <w:rPr>
          <w:rFonts w:ascii="Times New Roman" w:hAnsi="Times New Roman" w:cs="Times New Roman"/>
        </w:rPr>
        <w:t xml:space="preserve">systematic </w:t>
      </w:r>
      <w:r w:rsidR="00F76D0D" w:rsidRPr="00233DBB">
        <w:rPr>
          <w:rFonts w:ascii="Times New Roman" w:hAnsi="Times New Roman" w:cs="Times New Roman"/>
        </w:rPr>
        <w:t>measure</w:t>
      </w:r>
      <w:r w:rsidR="005B0B88" w:rsidRPr="00233DBB">
        <w:rPr>
          <w:rFonts w:ascii="Times New Roman" w:hAnsi="Times New Roman" w:cs="Times New Roman"/>
        </w:rPr>
        <w:t>ment of</w:t>
      </w:r>
      <w:r w:rsidR="00F76D0D" w:rsidRPr="00233DBB">
        <w:rPr>
          <w:rFonts w:ascii="Times New Roman" w:hAnsi="Times New Roman" w:cs="Times New Roman"/>
        </w:rPr>
        <w:t xml:space="preserve"> </w:t>
      </w:r>
      <w:r w:rsidR="005B0B88" w:rsidRPr="00233DBB">
        <w:rPr>
          <w:rFonts w:ascii="Times New Roman" w:hAnsi="Times New Roman" w:cs="Times New Roman"/>
        </w:rPr>
        <w:t xml:space="preserve">the </w:t>
      </w:r>
      <w:r w:rsidR="00A65D21" w:rsidRPr="00233DBB">
        <w:rPr>
          <w:rFonts w:ascii="Times New Roman" w:hAnsi="Times New Roman" w:cs="Times New Roman"/>
        </w:rPr>
        <w:t xml:space="preserve">results </w:t>
      </w:r>
      <w:r w:rsidR="005B0B88" w:rsidRPr="00233DBB">
        <w:rPr>
          <w:rFonts w:ascii="Times New Roman" w:hAnsi="Times New Roman" w:cs="Times New Roman"/>
        </w:rPr>
        <w:t xml:space="preserve">of </w:t>
      </w:r>
      <w:r w:rsidR="00F36AB5" w:rsidRPr="00233DBB">
        <w:rPr>
          <w:rFonts w:ascii="Times New Roman" w:hAnsi="Times New Roman" w:cs="Times New Roman"/>
        </w:rPr>
        <w:t xml:space="preserve">all </w:t>
      </w:r>
      <w:r w:rsidR="005B0B88" w:rsidRPr="00233DBB">
        <w:rPr>
          <w:rFonts w:ascii="Times New Roman" w:hAnsi="Times New Roman" w:cs="Times New Roman"/>
        </w:rPr>
        <w:t xml:space="preserve">knowledge </w:t>
      </w:r>
      <w:proofErr w:type="gramStart"/>
      <w:r w:rsidR="005B0B88" w:rsidRPr="00233DBB">
        <w:rPr>
          <w:rFonts w:ascii="Times New Roman" w:hAnsi="Times New Roman" w:cs="Times New Roman"/>
        </w:rPr>
        <w:t>work</w:t>
      </w:r>
      <w:r w:rsidR="00F36AB5" w:rsidRPr="00233DBB">
        <w:rPr>
          <w:rFonts w:ascii="Times New Roman" w:hAnsi="Times New Roman" w:cs="Times New Roman"/>
        </w:rPr>
        <w:t>;</w:t>
      </w:r>
      <w:r w:rsidR="005B0B88" w:rsidRPr="00233DBB">
        <w:rPr>
          <w:rFonts w:ascii="Times New Roman" w:hAnsi="Times New Roman" w:cs="Times New Roman"/>
        </w:rPr>
        <w:t xml:space="preserve"> and </w:t>
      </w:r>
      <w:r w:rsidR="00F36AB5" w:rsidRPr="00233DBB">
        <w:rPr>
          <w:rFonts w:ascii="Times New Roman" w:hAnsi="Times New Roman" w:cs="Times New Roman"/>
        </w:rPr>
        <w:t>(b)</w:t>
      </w:r>
      <w:r w:rsidR="005B0B88" w:rsidRPr="00233DBB">
        <w:rPr>
          <w:rFonts w:ascii="Times New Roman" w:hAnsi="Times New Roman" w:cs="Times New Roman"/>
        </w:rPr>
        <w:t xml:space="preserve"> cohesive management, so that the various knowledge elements work together to produce results that have</w:t>
      </w:r>
      <w:proofErr w:type="gramEnd"/>
      <w:r w:rsidR="005B0B88" w:rsidRPr="00233DBB">
        <w:rPr>
          <w:rFonts w:ascii="Times New Roman" w:hAnsi="Times New Roman" w:cs="Times New Roman"/>
        </w:rPr>
        <w:t xml:space="preserve"> more impact. </w:t>
      </w:r>
      <w:proofErr w:type="gramStart"/>
      <w:r w:rsidR="00F0534B" w:rsidRPr="00233DBB">
        <w:rPr>
          <w:rFonts w:ascii="Times New Roman" w:hAnsi="Times New Roman" w:cs="Times New Roman"/>
        </w:rPr>
        <w:t>Chapter 4</w:t>
      </w:r>
      <w:r w:rsidR="00F36AB5" w:rsidRPr="00233DBB">
        <w:rPr>
          <w:rFonts w:ascii="Times New Roman" w:hAnsi="Times New Roman" w:cs="Times New Roman"/>
        </w:rPr>
        <w:t xml:space="preserve"> </w:t>
      </w:r>
      <w:r w:rsidR="005B0B88" w:rsidRPr="00233DBB">
        <w:rPr>
          <w:rFonts w:ascii="Times New Roman" w:hAnsi="Times New Roman" w:cs="Times New Roman"/>
        </w:rPr>
        <w:t>summarize</w:t>
      </w:r>
      <w:r w:rsidR="00F36AB5" w:rsidRPr="00233DBB">
        <w:rPr>
          <w:rFonts w:ascii="Times New Roman" w:hAnsi="Times New Roman" w:cs="Times New Roman"/>
        </w:rPr>
        <w:t xml:space="preserve">s the </w:t>
      </w:r>
      <w:r w:rsidR="005B0B88" w:rsidRPr="00233DBB">
        <w:rPr>
          <w:rFonts w:ascii="Times New Roman" w:hAnsi="Times New Roman" w:cs="Times New Roman"/>
        </w:rPr>
        <w:t xml:space="preserve">key recommendations </w:t>
      </w:r>
      <w:r w:rsidR="00F36AB5" w:rsidRPr="00233DBB">
        <w:rPr>
          <w:rFonts w:ascii="Times New Roman" w:hAnsi="Times New Roman" w:cs="Times New Roman"/>
        </w:rPr>
        <w:t xml:space="preserve">of </w:t>
      </w:r>
      <w:r w:rsidR="00230502" w:rsidRPr="00233DBB">
        <w:rPr>
          <w:rFonts w:ascii="Times New Roman" w:hAnsi="Times New Roman" w:cs="Times New Roman"/>
        </w:rPr>
        <w:t xml:space="preserve">this Knowledge Report </w:t>
      </w:r>
      <w:r w:rsidR="005B0B88" w:rsidRPr="00233DBB">
        <w:rPr>
          <w:rFonts w:ascii="Times New Roman" w:hAnsi="Times New Roman" w:cs="Times New Roman"/>
        </w:rPr>
        <w:t xml:space="preserve">and </w:t>
      </w:r>
      <w:r w:rsidR="00F0534B" w:rsidRPr="00233DBB">
        <w:rPr>
          <w:rFonts w:ascii="Times New Roman" w:hAnsi="Times New Roman" w:cs="Times New Roman"/>
        </w:rPr>
        <w:t>reflect</w:t>
      </w:r>
      <w:proofErr w:type="gramEnd"/>
      <w:r w:rsidR="00F0534B" w:rsidRPr="00233DBB">
        <w:rPr>
          <w:rFonts w:ascii="Times New Roman" w:hAnsi="Times New Roman" w:cs="Times New Roman"/>
        </w:rPr>
        <w:t xml:space="preserve"> on </w:t>
      </w:r>
      <w:r w:rsidR="00230502" w:rsidRPr="00233DBB">
        <w:rPr>
          <w:rFonts w:ascii="Times New Roman" w:hAnsi="Times New Roman" w:cs="Times New Roman"/>
        </w:rPr>
        <w:t>topics that might be covered in future reports.</w:t>
      </w:r>
    </w:p>
    <w:p w:rsidR="00CE3DB2" w:rsidRPr="00233DBB" w:rsidRDefault="00CE3DB2" w:rsidP="00C00E73">
      <w:pPr>
        <w:spacing w:line="276" w:lineRule="auto"/>
        <w:rPr>
          <w:rFonts w:ascii="Times New Roman" w:hAnsi="Times New Roman" w:cs="Times New Roman"/>
        </w:rPr>
        <w:sectPr w:rsidR="00CE3DB2" w:rsidRPr="00233DBB" w:rsidSect="00BA441A">
          <w:footerReference w:type="default" r:id="rId14"/>
          <w:pgSz w:w="12240" w:h="15840"/>
          <w:pgMar w:top="1440" w:right="1440" w:bottom="1440" w:left="1440" w:header="720" w:footer="720" w:gutter="0"/>
          <w:pgNumType w:start="1"/>
          <w:cols w:space="720"/>
          <w:docGrid w:linePitch="360"/>
        </w:sectPr>
      </w:pPr>
    </w:p>
    <w:p w:rsidR="0045473A" w:rsidRPr="00233DBB" w:rsidRDefault="0045473A" w:rsidP="00C00E73">
      <w:pPr>
        <w:pStyle w:val="Heading1"/>
        <w:spacing w:line="276" w:lineRule="auto"/>
        <w:jc w:val="center"/>
        <w:rPr>
          <w:rFonts w:ascii="Times New Roman" w:hAnsi="Times New Roman" w:cs="Times New Roman"/>
          <w:sz w:val="22"/>
          <w:szCs w:val="22"/>
        </w:rPr>
      </w:pPr>
      <w:bookmarkStart w:id="16" w:name="_Toc298787973"/>
      <w:proofErr w:type="gramStart"/>
      <w:r w:rsidRPr="00233DBB">
        <w:rPr>
          <w:rFonts w:ascii="Times New Roman" w:hAnsi="Times New Roman" w:cs="Times New Roman"/>
          <w:sz w:val="22"/>
          <w:szCs w:val="22"/>
        </w:rPr>
        <w:lastRenderedPageBreak/>
        <w:t>Chapter 2</w:t>
      </w:r>
      <w:r w:rsidR="00C56E7A" w:rsidRPr="00233DBB">
        <w:rPr>
          <w:rFonts w:ascii="Times New Roman" w:hAnsi="Times New Roman" w:cs="Times New Roman"/>
          <w:sz w:val="22"/>
          <w:szCs w:val="22"/>
        </w:rPr>
        <w:t>.</w:t>
      </w:r>
      <w:proofErr w:type="gramEnd"/>
      <w:r w:rsidRPr="00233DBB">
        <w:rPr>
          <w:rFonts w:ascii="Times New Roman" w:hAnsi="Times New Roman" w:cs="Times New Roman"/>
          <w:sz w:val="22"/>
          <w:szCs w:val="22"/>
        </w:rPr>
        <w:t xml:space="preserve">  The </w:t>
      </w:r>
      <w:r w:rsidR="0041076F" w:rsidRPr="00233DBB">
        <w:rPr>
          <w:rFonts w:ascii="Times New Roman" w:hAnsi="Times New Roman" w:cs="Times New Roman"/>
          <w:sz w:val="22"/>
          <w:szCs w:val="22"/>
        </w:rPr>
        <w:t xml:space="preserve">State of the </w:t>
      </w:r>
      <w:r w:rsidRPr="00233DBB">
        <w:rPr>
          <w:rFonts w:ascii="Times New Roman" w:hAnsi="Times New Roman" w:cs="Times New Roman"/>
          <w:sz w:val="22"/>
          <w:szCs w:val="22"/>
        </w:rPr>
        <w:t xml:space="preserve">World Bank’s </w:t>
      </w:r>
      <w:r w:rsidR="00C56E7A" w:rsidRPr="00233DBB">
        <w:rPr>
          <w:rFonts w:ascii="Times New Roman" w:hAnsi="Times New Roman" w:cs="Times New Roman"/>
          <w:sz w:val="22"/>
          <w:szCs w:val="22"/>
        </w:rPr>
        <w:t>Knowledge Services</w:t>
      </w:r>
      <w:bookmarkEnd w:id="16"/>
    </w:p>
    <w:p w:rsidR="0045473A" w:rsidRPr="00233DBB" w:rsidRDefault="0045473A" w:rsidP="00C00E73">
      <w:pPr>
        <w:spacing w:line="276" w:lineRule="auto"/>
        <w:rPr>
          <w:rFonts w:ascii="Times New Roman" w:hAnsi="Times New Roman" w:cs="Times New Roman"/>
        </w:rPr>
      </w:pP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The aim of this chapter is to shine a light on the Bank’s knowledge business</w:t>
      </w:r>
      <w:r w:rsidR="00F36AB5" w:rsidRPr="00233DBB">
        <w:rPr>
          <w:rFonts w:ascii="Times New Roman" w:hAnsi="Times New Roman" w:cs="Times New Roman"/>
        </w:rPr>
        <w:t>—</w:t>
      </w:r>
      <w:r w:rsidRPr="00233DBB">
        <w:rPr>
          <w:rFonts w:ascii="Times New Roman" w:hAnsi="Times New Roman" w:cs="Times New Roman"/>
        </w:rPr>
        <w:t>to describe</w:t>
      </w:r>
      <w:r w:rsidR="00F36AB5" w:rsidRPr="00233DBB">
        <w:rPr>
          <w:rFonts w:ascii="Times New Roman" w:hAnsi="Times New Roman" w:cs="Times New Roman"/>
        </w:rPr>
        <w:t xml:space="preserve"> the different types of </w:t>
      </w:r>
      <w:r w:rsidRPr="00233DBB">
        <w:rPr>
          <w:rFonts w:ascii="Times New Roman" w:hAnsi="Times New Roman" w:cs="Times New Roman"/>
        </w:rPr>
        <w:t xml:space="preserve">knowledge services as clearly as possible. The boundaries of what </w:t>
      </w:r>
      <w:r w:rsidR="00F36AB5" w:rsidRPr="00233DBB">
        <w:rPr>
          <w:rFonts w:ascii="Times New Roman" w:hAnsi="Times New Roman" w:cs="Times New Roman"/>
        </w:rPr>
        <w:t>is called “</w:t>
      </w:r>
      <w:r w:rsidRPr="00233DBB">
        <w:rPr>
          <w:rFonts w:ascii="Times New Roman" w:hAnsi="Times New Roman" w:cs="Times New Roman"/>
        </w:rPr>
        <w:t>knowledge</w:t>
      </w:r>
      <w:r w:rsidR="00F36AB5" w:rsidRPr="00233DBB">
        <w:rPr>
          <w:rFonts w:ascii="Times New Roman" w:hAnsi="Times New Roman" w:cs="Times New Roman"/>
        </w:rPr>
        <w:t>”</w:t>
      </w:r>
      <w:r w:rsidRPr="00233DBB">
        <w:rPr>
          <w:rFonts w:ascii="Times New Roman" w:hAnsi="Times New Roman" w:cs="Times New Roman"/>
        </w:rPr>
        <w:t xml:space="preserve"> are inevitably fuzzy. For the purposes of this stocktaking, </w:t>
      </w:r>
      <w:r w:rsidR="00F36AB5" w:rsidRPr="00233DBB">
        <w:rPr>
          <w:rFonts w:ascii="Times New Roman" w:hAnsi="Times New Roman" w:cs="Times New Roman"/>
        </w:rPr>
        <w:t xml:space="preserve">the definition </w:t>
      </w:r>
      <w:r w:rsidRPr="00233DBB">
        <w:rPr>
          <w:rFonts w:ascii="Times New Roman" w:hAnsi="Times New Roman" w:cs="Times New Roman"/>
        </w:rPr>
        <w:t>include</w:t>
      </w:r>
      <w:r w:rsidR="00F36AB5" w:rsidRPr="00233DBB">
        <w:rPr>
          <w:rFonts w:ascii="Times New Roman" w:hAnsi="Times New Roman" w:cs="Times New Roman"/>
        </w:rPr>
        <w:t>s</w:t>
      </w:r>
      <w:r w:rsidRPr="00233DBB">
        <w:rPr>
          <w:rFonts w:ascii="Times New Roman" w:hAnsi="Times New Roman" w:cs="Times New Roman"/>
        </w:rPr>
        <w:t xml:space="preserve"> practical and theoretical knowledge related to development issues.  </w:t>
      </w: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As mentioned in Chapter 1, the nature of </w:t>
      </w:r>
      <w:r w:rsidR="00F36AB5" w:rsidRPr="00233DBB">
        <w:rPr>
          <w:rFonts w:ascii="Times New Roman" w:hAnsi="Times New Roman" w:cs="Times New Roman"/>
        </w:rPr>
        <w:t>the Bank’s</w:t>
      </w:r>
      <w:r w:rsidRPr="00233DBB">
        <w:rPr>
          <w:rFonts w:ascii="Times New Roman" w:hAnsi="Times New Roman" w:cs="Times New Roman"/>
        </w:rPr>
        <w:t xml:space="preserve"> development knowledge has evolved.  It has broadened from knowledge incidental to lending to include data on global development issues and broad engagement with societies to provide reliable knowledge in su</w:t>
      </w:r>
      <w:r w:rsidR="00C23188" w:rsidRPr="00233DBB">
        <w:rPr>
          <w:rFonts w:ascii="Times New Roman" w:hAnsi="Times New Roman" w:cs="Times New Roman"/>
        </w:rPr>
        <w:t xml:space="preserve">pport of development debates.  </w:t>
      </w:r>
      <w:r w:rsidRPr="00233DBB">
        <w:rPr>
          <w:rFonts w:ascii="Times New Roman" w:hAnsi="Times New Roman" w:cs="Times New Roman"/>
        </w:rPr>
        <w:t xml:space="preserve">  </w:t>
      </w:r>
    </w:p>
    <w:p w:rsidR="0045473A" w:rsidRPr="00233DBB" w:rsidRDefault="00F36AB5" w:rsidP="00C00E73">
      <w:pPr>
        <w:pStyle w:val="Heading2"/>
        <w:spacing w:line="276" w:lineRule="auto"/>
        <w:rPr>
          <w:rFonts w:ascii="Times New Roman" w:hAnsi="Times New Roman" w:cs="Times New Roman"/>
          <w:b/>
          <w:sz w:val="22"/>
          <w:szCs w:val="22"/>
        </w:rPr>
      </w:pPr>
      <w:bookmarkStart w:id="17" w:name="_Toc298787974"/>
      <w:r w:rsidRPr="00233DBB">
        <w:rPr>
          <w:rFonts w:ascii="Times New Roman" w:hAnsi="Times New Roman" w:cs="Times New Roman"/>
          <w:b/>
          <w:sz w:val="22"/>
          <w:szCs w:val="22"/>
        </w:rPr>
        <w:t>The Bank’s knowledge services</w:t>
      </w:r>
      <w:bookmarkEnd w:id="17"/>
      <w:r w:rsidRPr="00233DBB">
        <w:rPr>
          <w:rFonts w:ascii="Times New Roman" w:hAnsi="Times New Roman" w:cs="Times New Roman"/>
          <w:b/>
          <w:sz w:val="22"/>
          <w:szCs w:val="22"/>
        </w:rPr>
        <w:t xml:space="preserve"> </w:t>
      </w: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As described in Chapter 1, the Bank plays various roles and has evolved a complex system of interrelated knowledge activities. </w:t>
      </w:r>
      <w:r w:rsidR="000066BA" w:rsidRPr="00233DBB">
        <w:rPr>
          <w:rFonts w:ascii="Times New Roman" w:hAnsi="Times New Roman" w:cs="Times New Roman"/>
        </w:rPr>
        <w:t xml:space="preserve">Knowledge activities exist not only as </w:t>
      </w:r>
      <w:proofErr w:type="spellStart"/>
      <w:r w:rsidR="000066BA" w:rsidRPr="00233DBB">
        <w:rPr>
          <w:rFonts w:ascii="Times New Roman" w:hAnsi="Times New Roman" w:cs="Times New Roman"/>
        </w:rPr>
        <w:t>stand alone</w:t>
      </w:r>
      <w:proofErr w:type="spellEnd"/>
      <w:r w:rsidR="000066BA" w:rsidRPr="00233DBB">
        <w:rPr>
          <w:rFonts w:ascii="Times New Roman" w:hAnsi="Times New Roman" w:cs="Times New Roman"/>
        </w:rPr>
        <w:t xml:space="preserve"> </w:t>
      </w:r>
      <w:r w:rsidR="004B52F5" w:rsidRPr="00233DBB">
        <w:rPr>
          <w:rFonts w:ascii="Times New Roman" w:hAnsi="Times New Roman" w:cs="Times New Roman"/>
        </w:rPr>
        <w:t>services;</w:t>
      </w:r>
      <w:r w:rsidR="000066BA" w:rsidRPr="00233DBB">
        <w:rPr>
          <w:rFonts w:ascii="Times New Roman" w:hAnsi="Times New Roman" w:cs="Times New Roman"/>
        </w:rPr>
        <w:t xml:space="preserve"> they are also integrated with the Bank’s operations and underpin </w:t>
      </w:r>
      <w:r w:rsidR="006577DB" w:rsidRPr="00233DBB">
        <w:rPr>
          <w:rFonts w:ascii="Times New Roman" w:hAnsi="Times New Roman" w:cs="Times New Roman"/>
        </w:rPr>
        <w:t xml:space="preserve">its </w:t>
      </w:r>
      <w:r w:rsidR="000066BA" w:rsidRPr="00233DBB">
        <w:rPr>
          <w:rFonts w:ascii="Times New Roman" w:hAnsi="Times New Roman" w:cs="Times New Roman"/>
        </w:rPr>
        <w:t xml:space="preserve">lending activities.  </w:t>
      </w:r>
      <w:r w:rsidRPr="00233DBB">
        <w:rPr>
          <w:rFonts w:ascii="Times New Roman" w:hAnsi="Times New Roman" w:cs="Times New Roman"/>
        </w:rPr>
        <w:t xml:space="preserve">Through the work of the </w:t>
      </w:r>
      <w:r w:rsidR="007F52F7" w:rsidRPr="00233DBB">
        <w:rPr>
          <w:rFonts w:ascii="Times New Roman" w:hAnsi="Times New Roman" w:cs="Times New Roman"/>
        </w:rPr>
        <w:t>Knowledge Strategy Group</w:t>
      </w:r>
      <w:r w:rsidR="00557071" w:rsidRPr="00233DBB">
        <w:rPr>
          <w:rFonts w:ascii="Times New Roman" w:hAnsi="Times New Roman" w:cs="Times New Roman"/>
        </w:rPr>
        <w:t xml:space="preserve"> (KSG)</w:t>
      </w:r>
      <w:r w:rsidR="007F52F7" w:rsidRPr="00233DBB">
        <w:rPr>
          <w:rStyle w:val="FootnoteReference"/>
          <w:rFonts w:ascii="Times New Roman" w:hAnsi="Times New Roman" w:cs="Times New Roman"/>
        </w:rPr>
        <w:footnoteReference w:id="19"/>
      </w:r>
      <w:r w:rsidR="007F52F7" w:rsidRPr="00233DBB">
        <w:rPr>
          <w:rFonts w:ascii="Times New Roman" w:hAnsi="Times New Roman" w:cs="Times New Roman"/>
        </w:rPr>
        <w:t xml:space="preserve"> </w:t>
      </w:r>
      <w:r w:rsidR="004B52F5" w:rsidRPr="00233DBB">
        <w:rPr>
          <w:rFonts w:ascii="Times New Roman" w:hAnsi="Times New Roman" w:cs="Times New Roman"/>
        </w:rPr>
        <w:t xml:space="preserve">and the subsequent Bank-wide effort </w:t>
      </w:r>
      <w:r w:rsidR="00F36AB5" w:rsidRPr="00233DBB">
        <w:rPr>
          <w:rFonts w:ascii="Times New Roman" w:hAnsi="Times New Roman" w:cs="Times New Roman"/>
        </w:rPr>
        <w:t xml:space="preserve">in </w:t>
      </w:r>
      <w:r w:rsidRPr="00233DBB">
        <w:rPr>
          <w:rFonts w:ascii="Times New Roman" w:hAnsi="Times New Roman" w:cs="Times New Roman"/>
        </w:rPr>
        <w:t>prepar</w:t>
      </w:r>
      <w:r w:rsidR="00F36AB5" w:rsidRPr="00233DBB">
        <w:rPr>
          <w:rFonts w:ascii="Times New Roman" w:hAnsi="Times New Roman" w:cs="Times New Roman"/>
        </w:rPr>
        <w:t xml:space="preserve">ing </w:t>
      </w:r>
      <w:r w:rsidRPr="00233DBB">
        <w:rPr>
          <w:rFonts w:ascii="Times New Roman" w:hAnsi="Times New Roman" w:cs="Times New Roman"/>
        </w:rPr>
        <w:t>of this report</w:t>
      </w:r>
      <w:r w:rsidR="006577DB" w:rsidRPr="00233DBB">
        <w:rPr>
          <w:rFonts w:ascii="Times New Roman" w:hAnsi="Times New Roman" w:cs="Times New Roman"/>
        </w:rPr>
        <w:t>,</w:t>
      </w:r>
      <w:r w:rsidRPr="00233DBB">
        <w:rPr>
          <w:rFonts w:ascii="Times New Roman" w:hAnsi="Times New Roman" w:cs="Times New Roman"/>
        </w:rPr>
        <w:t xml:space="preserve"> the extent of </w:t>
      </w:r>
      <w:r w:rsidR="00C22BA0" w:rsidRPr="00233DBB">
        <w:rPr>
          <w:rFonts w:ascii="Times New Roman" w:hAnsi="Times New Roman" w:cs="Times New Roman"/>
        </w:rPr>
        <w:t xml:space="preserve">the </w:t>
      </w:r>
      <w:r w:rsidRPr="00233DBB">
        <w:rPr>
          <w:rFonts w:ascii="Times New Roman" w:hAnsi="Times New Roman" w:cs="Times New Roman"/>
        </w:rPr>
        <w:t xml:space="preserve">Bank’s knowledge activities is becoming clearer.  Unfortunately, </w:t>
      </w:r>
      <w:r w:rsidR="00F36AB5" w:rsidRPr="00233DBB">
        <w:rPr>
          <w:rFonts w:ascii="Times New Roman" w:hAnsi="Times New Roman" w:cs="Times New Roman"/>
        </w:rPr>
        <w:t xml:space="preserve">the Bank </w:t>
      </w:r>
      <w:r w:rsidRPr="00233DBB">
        <w:rPr>
          <w:rFonts w:ascii="Times New Roman" w:hAnsi="Times New Roman" w:cs="Times New Roman"/>
        </w:rPr>
        <w:t>currently ha</w:t>
      </w:r>
      <w:r w:rsidR="00F36AB5" w:rsidRPr="00233DBB">
        <w:rPr>
          <w:rFonts w:ascii="Times New Roman" w:hAnsi="Times New Roman" w:cs="Times New Roman"/>
        </w:rPr>
        <w:t>s</w:t>
      </w:r>
      <w:r w:rsidRPr="00233DBB">
        <w:rPr>
          <w:rFonts w:ascii="Times New Roman" w:hAnsi="Times New Roman" w:cs="Times New Roman"/>
        </w:rPr>
        <w:t xml:space="preserve"> only one lens through which to view </w:t>
      </w:r>
      <w:r w:rsidR="00F36AB5" w:rsidRPr="00233DBB">
        <w:rPr>
          <w:rFonts w:ascii="Times New Roman" w:hAnsi="Times New Roman" w:cs="Times New Roman"/>
        </w:rPr>
        <w:t>its</w:t>
      </w:r>
      <w:r w:rsidRPr="00233DBB">
        <w:rPr>
          <w:rFonts w:ascii="Times New Roman" w:hAnsi="Times New Roman" w:cs="Times New Roman"/>
        </w:rPr>
        <w:t xml:space="preserve"> knowledge work—the production information system and the defined knowledge “products” it captures. </w:t>
      </w:r>
      <w:r w:rsidR="00702E02" w:rsidRPr="00233DBB">
        <w:rPr>
          <w:rFonts w:ascii="Times New Roman" w:hAnsi="Times New Roman" w:cs="Times New Roman"/>
        </w:rPr>
        <w:t xml:space="preserve">The management information system the Bank uses to manage knowledge products has its roots in enterprise software developed to manage industrial processes, and is built on the notion of individual knowledge products. </w:t>
      </w:r>
      <w:r w:rsidRPr="00233DBB">
        <w:rPr>
          <w:rFonts w:ascii="Times New Roman" w:hAnsi="Times New Roman" w:cs="Times New Roman"/>
        </w:rPr>
        <w:t xml:space="preserve">This Knowledge Report deals mostly with those defined knowledge products and how they are produced.  But </w:t>
      </w:r>
      <w:r w:rsidR="00702E02" w:rsidRPr="00233DBB">
        <w:rPr>
          <w:rFonts w:ascii="Times New Roman" w:hAnsi="Times New Roman" w:cs="Times New Roman"/>
        </w:rPr>
        <w:t xml:space="preserve">we know that this </w:t>
      </w:r>
      <w:r w:rsidR="006577DB" w:rsidRPr="00233DBB">
        <w:rPr>
          <w:rFonts w:ascii="Times New Roman" w:hAnsi="Times New Roman" w:cs="Times New Roman"/>
        </w:rPr>
        <w:t xml:space="preserve">perspective presents an incomplete picture of the Bank’s knowledge activities, and that even as we speak about “knowledge </w:t>
      </w:r>
      <w:r w:rsidRPr="00233DBB">
        <w:rPr>
          <w:rFonts w:ascii="Times New Roman" w:hAnsi="Times New Roman" w:cs="Times New Roman"/>
        </w:rPr>
        <w:t>products</w:t>
      </w:r>
      <w:r w:rsidR="006577DB" w:rsidRPr="00233DBB">
        <w:rPr>
          <w:rFonts w:ascii="Times New Roman" w:hAnsi="Times New Roman" w:cs="Times New Roman"/>
        </w:rPr>
        <w:t>” and “product lines</w:t>
      </w:r>
      <w:r w:rsidRPr="00233DBB">
        <w:rPr>
          <w:rFonts w:ascii="Times New Roman" w:hAnsi="Times New Roman" w:cs="Times New Roman"/>
        </w:rPr>
        <w:t>,</w:t>
      </w:r>
      <w:r w:rsidR="006577DB" w:rsidRPr="00233DBB">
        <w:rPr>
          <w:rFonts w:ascii="Times New Roman" w:hAnsi="Times New Roman" w:cs="Times New Roman"/>
        </w:rPr>
        <w:t>”</w:t>
      </w:r>
      <w:r w:rsidRPr="00233DBB">
        <w:rPr>
          <w:rFonts w:ascii="Times New Roman" w:hAnsi="Times New Roman" w:cs="Times New Roman"/>
        </w:rPr>
        <w:t xml:space="preserve"> </w:t>
      </w:r>
      <w:r w:rsidR="00F36AB5" w:rsidRPr="00233DBB">
        <w:rPr>
          <w:rFonts w:ascii="Times New Roman" w:hAnsi="Times New Roman" w:cs="Times New Roman"/>
        </w:rPr>
        <w:t>it is important to s</w:t>
      </w:r>
      <w:r w:rsidRPr="00233DBB">
        <w:rPr>
          <w:rFonts w:ascii="Times New Roman" w:hAnsi="Times New Roman" w:cs="Times New Roman"/>
        </w:rPr>
        <w:t xml:space="preserve">ituate </w:t>
      </w:r>
      <w:r w:rsidR="006577DB" w:rsidRPr="00233DBB">
        <w:rPr>
          <w:rFonts w:ascii="Times New Roman" w:hAnsi="Times New Roman" w:cs="Times New Roman"/>
        </w:rPr>
        <w:t xml:space="preserve">the discussion </w:t>
      </w:r>
      <w:r w:rsidRPr="00233DBB">
        <w:rPr>
          <w:rFonts w:ascii="Times New Roman" w:hAnsi="Times New Roman" w:cs="Times New Roman"/>
        </w:rPr>
        <w:t xml:space="preserve">in </w:t>
      </w:r>
      <w:r w:rsidR="006577DB" w:rsidRPr="00233DBB">
        <w:rPr>
          <w:rFonts w:ascii="Times New Roman" w:hAnsi="Times New Roman" w:cs="Times New Roman"/>
        </w:rPr>
        <w:t xml:space="preserve">a broader </w:t>
      </w:r>
      <w:r w:rsidRPr="00233DBB">
        <w:rPr>
          <w:rFonts w:ascii="Times New Roman" w:hAnsi="Times New Roman" w:cs="Times New Roman"/>
        </w:rPr>
        <w:t>universe of World Bank-sponsored knowledge activities:</w:t>
      </w:r>
    </w:p>
    <w:p w:rsidR="0045473A" w:rsidRPr="00233DBB" w:rsidRDefault="0045473A" w:rsidP="00C00E73">
      <w:pPr>
        <w:pStyle w:val="ListParagraph"/>
        <w:widowControl w:val="0"/>
        <w:numPr>
          <w:ilvl w:val="0"/>
          <w:numId w:val="4"/>
        </w:numPr>
        <w:spacing w:line="276" w:lineRule="auto"/>
        <w:rPr>
          <w:rFonts w:ascii="Times New Roman" w:hAnsi="Times New Roman" w:cs="Times New Roman"/>
        </w:rPr>
      </w:pPr>
      <w:r w:rsidRPr="00233DBB">
        <w:rPr>
          <w:rFonts w:ascii="Times New Roman" w:hAnsi="Times New Roman" w:cs="Times New Roman"/>
        </w:rPr>
        <w:t>The World Bank has identified nine “core knowledge products,” which represent about $600 million in annual expenditure.</w:t>
      </w:r>
      <w:r w:rsidRPr="00233DBB">
        <w:rPr>
          <w:rStyle w:val="FootnoteReference"/>
          <w:rFonts w:ascii="Times New Roman" w:hAnsi="Times New Roman" w:cs="Times New Roman"/>
        </w:rPr>
        <w:footnoteReference w:id="20"/>
      </w:r>
      <w:r w:rsidRPr="00233DBB">
        <w:rPr>
          <w:rFonts w:ascii="Times New Roman" w:hAnsi="Times New Roman" w:cs="Times New Roman"/>
        </w:rPr>
        <w:t xml:space="preserve"> This number is known with some precision, </w:t>
      </w:r>
      <w:r w:rsidR="00C22BA0" w:rsidRPr="00233DBB">
        <w:rPr>
          <w:rFonts w:ascii="Times New Roman" w:hAnsi="Times New Roman" w:cs="Times New Roman"/>
        </w:rPr>
        <w:t xml:space="preserve">as it applies </w:t>
      </w:r>
      <w:r w:rsidRPr="00233DBB">
        <w:rPr>
          <w:rFonts w:ascii="Times New Roman" w:hAnsi="Times New Roman" w:cs="Times New Roman"/>
        </w:rPr>
        <w:t xml:space="preserve">to the </w:t>
      </w:r>
      <w:proofErr w:type="spellStart"/>
      <w:r w:rsidRPr="00233DBB">
        <w:rPr>
          <w:rFonts w:ascii="Times New Roman" w:hAnsi="Times New Roman" w:cs="Times New Roman"/>
        </w:rPr>
        <w:t>productization</w:t>
      </w:r>
      <w:proofErr w:type="spellEnd"/>
      <w:r w:rsidRPr="00233DBB">
        <w:rPr>
          <w:rFonts w:ascii="Times New Roman" w:hAnsi="Times New Roman" w:cs="Times New Roman"/>
        </w:rPr>
        <w:t xml:space="preserve"> of knowledge undertaken from 2003 onwards. This includes the best-known Bank knowledge products and services, such as economic and sector work, technical assistance, and the </w:t>
      </w:r>
      <w:r w:rsidR="00650081" w:rsidRPr="00233DBB">
        <w:rPr>
          <w:rFonts w:ascii="Times New Roman" w:hAnsi="Times New Roman" w:cs="Times New Roman"/>
          <w:i/>
        </w:rPr>
        <w:t>World Development Report</w:t>
      </w:r>
      <w:r w:rsidRPr="00233DBB">
        <w:rPr>
          <w:rFonts w:ascii="Times New Roman" w:hAnsi="Times New Roman" w:cs="Times New Roman"/>
        </w:rPr>
        <w:t>, as well as external client training, impact evaluations, global monitoring, and new product development. These core products are discussed in some detail below.</w:t>
      </w:r>
      <w:r w:rsidRPr="00233DBB">
        <w:rPr>
          <w:rStyle w:val="FootnoteReference"/>
          <w:rFonts w:ascii="Times New Roman" w:hAnsi="Times New Roman" w:cs="Times New Roman"/>
        </w:rPr>
        <w:footnoteReference w:id="21"/>
      </w:r>
      <w:r w:rsidRPr="00233DBB">
        <w:rPr>
          <w:rFonts w:ascii="Times New Roman" w:hAnsi="Times New Roman" w:cs="Times New Roman"/>
        </w:rPr>
        <w:t xml:space="preserve"> </w:t>
      </w:r>
    </w:p>
    <w:p w:rsidR="0045473A" w:rsidRPr="00233DBB" w:rsidRDefault="0045473A" w:rsidP="00C00E73">
      <w:pPr>
        <w:pStyle w:val="ListParagraph"/>
        <w:widowControl w:val="0"/>
        <w:spacing w:line="276" w:lineRule="auto"/>
        <w:rPr>
          <w:rFonts w:ascii="Times New Roman" w:hAnsi="Times New Roman" w:cs="Times New Roman"/>
        </w:rPr>
      </w:pPr>
    </w:p>
    <w:p w:rsidR="0045473A" w:rsidRPr="00233DBB" w:rsidRDefault="0045473A" w:rsidP="00C00E73">
      <w:pPr>
        <w:pStyle w:val="ListParagraph"/>
        <w:widowControl w:val="0"/>
        <w:numPr>
          <w:ilvl w:val="0"/>
          <w:numId w:val="4"/>
        </w:numPr>
        <w:spacing w:line="276" w:lineRule="auto"/>
        <w:rPr>
          <w:rFonts w:ascii="Times New Roman" w:hAnsi="Times New Roman" w:cs="Times New Roman"/>
        </w:rPr>
      </w:pPr>
      <w:r w:rsidRPr="00233DBB">
        <w:rPr>
          <w:rFonts w:ascii="Times New Roman" w:hAnsi="Times New Roman" w:cs="Times New Roman"/>
        </w:rPr>
        <w:t xml:space="preserve">Other </w:t>
      </w:r>
      <w:r w:rsidR="00891907" w:rsidRPr="00233DBB">
        <w:rPr>
          <w:rFonts w:ascii="Times New Roman" w:hAnsi="Times New Roman" w:cs="Times New Roman"/>
        </w:rPr>
        <w:t xml:space="preserve">“non-core” </w:t>
      </w:r>
      <w:r w:rsidRPr="00233DBB">
        <w:rPr>
          <w:rFonts w:ascii="Times New Roman" w:hAnsi="Times New Roman" w:cs="Times New Roman"/>
        </w:rPr>
        <w:t xml:space="preserve">knowledge </w:t>
      </w:r>
      <w:r w:rsidR="00891907" w:rsidRPr="00233DBB">
        <w:rPr>
          <w:rFonts w:ascii="Times New Roman" w:hAnsi="Times New Roman" w:cs="Times New Roman"/>
        </w:rPr>
        <w:t xml:space="preserve">products </w:t>
      </w:r>
      <w:r w:rsidRPr="00233DBB">
        <w:rPr>
          <w:rFonts w:ascii="Times New Roman" w:hAnsi="Times New Roman" w:cs="Times New Roman"/>
        </w:rPr>
        <w:t xml:space="preserve">represent </w:t>
      </w:r>
      <w:r w:rsidR="00891907" w:rsidRPr="00233DBB">
        <w:rPr>
          <w:rFonts w:ascii="Times New Roman" w:hAnsi="Times New Roman" w:cs="Times New Roman"/>
        </w:rPr>
        <w:t xml:space="preserve">an additional </w:t>
      </w:r>
      <w:r w:rsidRPr="00233DBB">
        <w:rPr>
          <w:rFonts w:ascii="Times New Roman" w:hAnsi="Times New Roman" w:cs="Times New Roman"/>
        </w:rPr>
        <w:t xml:space="preserve">$300 million in annual expenditure. This is an estimate, and there is some debate over whether some of these </w:t>
      </w:r>
      <w:r w:rsidR="00891907" w:rsidRPr="00233DBB">
        <w:rPr>
          <w:rFonts w:ascii="Times New Roman" w:hAnsi="Times New Roman" w:cs="Times New Roman"/>
        </w:rPr>
        <w:t xml:space="preserve">products </w:t>
      </w:r>
      <w:r w:rsidRPr="00233DBB">
        <w:rPr>
          <w:rFonts w:ascii="Times New Roman" w:hAnsi="Times New Roman" w:cs="Times New Roman"/>
        </w:rPr>
        <w:t xml:space="preserve">should be </w:t>
      </w:r>
      <w:r w:rsidR="00891907" w:rsidRPr="00233DBB">
        <w:rPr>
          <w:rFonts w:ascii="Times New Roman" w:hAnsi="Times New Roman" w:cs="Times New Roman"/>
        </w:rPr>
        <w:lastRenderedPageBreak/>
        <w:t xml:space="preserve">reclassified as </w:t>
      </w:r>
      <w:r w:rsidRPr="00233DBB">
        <w:rPr>
          <w:rFonts w:ascii="Times New Roman" w:hAnsi="Times New Roman" w:cs="Times New Roman"/>
        </w:rPr>
        <w:t xml:space="preserve">core knowledge products. This category includes, for example, evaluations by the </w:t>
      </w:r>
      <w:r w:rsidR="00FB053B" w:rsidRPr="00233DBB">
        <w:rPr>
          <w:rFonts w:ascii="Times New Roman" w:hAnsi="Times New Roman" w:cs="Times New Roman"/>
        </w:rPr>
        <w:t xml:space="preserve">Independent </w:t>
      </w:r>
      <w:r w:rsidRPr="00233DBB">
        <w:rPr>
          <w:rFonts w:ascii="Times New Roman" w:hAnsi="Times New Roman" w:cs="Times New Roman"/>
        </w:rPr>
        <w:t xml:space="preserve">Evaluation Group (IEG), country assistance strategies, and sector strategies. These have substantial knowledge content, but </w:t>
      </w:r>
      <w:r w:rsidR="00891907" w:rsidRPr="00233DBB">
        <w:rPr>
          <w:rFonts w:ascii="Times New Roman" w:hAnsi="Times New Roman" w:cs="Times New Roman"/>
        </w:rPr>
        <w:t xml:space="preserve">some argue that their primary purpose is not the production </w:t>
      </w:r>
      <w:r w:rsidRPr="00233DBB">
        <w:rPr>
          <w:rFonts w:ascii="Times New Roman" w:hAnsi="Times New Roman" w:cs="Times New Roman"/>
        </w:rPr>
        <w:t xml:space="preserve">or dissemination of knowledge.  </w:t>
      </w:r>
    </w:p>
    <w:p w:rsidR="0045473A" w:rsidRPr="00233DBB" w:rsidRDefault="0045473A" w:rsidP="00C00E73">
      <w:pPr>
        <w:pStyle w:val="ListParagraph"/>
        <w:spacing w:line="276" w:lineRule="auto"/>
        <w:rPr>
          <w:rFonts w:ascii="Times New Roman" w:hAnsi="Times New Roman" w:cs="Times New Roman"/>
        </w:rPr>
      </w:pPr>
    </w:p>
    <w:p w:rsidR="0045473A" w:rsidRPr="00233DBB" w:rsidRDefault="0045473A" w:rsidP="00C00E73">
      <w:pPr>
        <w:pStyle w:val="ListParagraph"/>
        <w:numPr>
          <w:ilvl w:val="0"/>
          <w:numId w:val="4"/>
        </w:numPr>
        <w:spacing w:line="276" w:lineRule="auto"/>
        <w:rPr>
          <w:rFonts w:ascii="Times New Roman" w:hAnsi="Times New Roman" w:cs="Times New Roman"/>
        </w:rPr>
      </w:pPr>
      <w:r w:rsidRPr="00233DBB">
        <w:rPr>
          <w:rFonts w:ascii="Times New Roman" w:hAnsi="Times New Roman" w:cs="Times New Roman"/>
        </w:rPr>
        <w:t xml:space="preserve">The Bank’s partnerships with other development institutions, and multilateral arrangements of various kinds, account for about $1.2 billion per annum.  </w:t>
      </w:r>
      <w:r w:rsidR="0001715A" w:rsidRPr="00233DBB">
        <w:rPr>
          <w:rFonts w:ascii="Times New Roman" w:hAnsi="Times New Roman" w:cs="Times New Roman"/>
        </w:rPr>
        <w:t xml:space="preserve">About </w:t>
      </w:r>
      <w:r w:rsidRPr="00233DBB">
        <w:rPr>
          <w:rFonts w:ascii="Times New Roman" w:hAnsi="Times New Roman" w:cs="Times New Roman"/>
        </w:rPr>
        <w:t xml:space="preserve">half of the work of these partnerships, or around $600 million per annum, is knowledge activity of generally the same kind as the World Bank’s “core” knowledge products. Of this expenditure, $200 to $300 million is captured by the Bank’s accounting system, and an estimated $300 to 400 million more is spent by the partnerships outside of the Bank’s accounting system.  </w:t>
      </w:r>
    </w:p>
    <w:p w:rsidR="0045473A" w:rsidRPr="00233DBB" w:rsidRDefault="0045473A" w:rsidP="00C00E73">
      <w:pPr>
        <w:pStyle w:val="ListParagraph"/>
        <w:spacing w:line="276" w:lineRule="auto"/>
        <w:rPr>
          <w:rFonts w:ascii="Times New Roman" w:hAnsi="Times New Roman" w:cs="Times New Roman"/>
        </w:rPr>
      </w:pPr>
    </w:p>
    <w:p w:rsidR="0045473A" w:rsidRPr="00233DBB" w:rsidRDefault="005821EB" w:rsidP="00C00E73">
      <w:pPr>
        <w:pStyle w:val="ListParagraph"/>
        <w:numPr>
          <w:ilvl w:val="0"/>
          <w:numId w:val="4"/>
        </w:numPr>
        <w:spacing w:line="276" w:lineRule="auto"/>
        <w:rPr>
          <w:rFonts w:ascii="Times New Roman" w:hAnsi="Times New Roman" w:cs="Times New Roman"/>
        </w:rPr>
      </w:pPr>
      <w:r w:rsidRPr="00233DBB">
        <w:rPr>
          <w:rFonts w:ascii="Times New Roman" w:hAnsi="Times New Roman" w:cs="Times New Roman"/>
        </w:rPr>
        <w:t xml:space="preserve">The </w:t>
      </w:r>
      <w:r w:rsidR="0045473A" w:rsidRPr="00233DBB">
        <w:rPr>
          <w:rFonts w:ascii="Times New Roman" w:hAnsi="Times New Roman" w:cs="Times New Roman"/>
        </w:rPr>
        <w:t xml:space="preserve">Middle East and North Africa region (MENA) </w:t>
      </w:r>
      <w:r w:rsidR="00356F17" w:rsidRPr="00233DBB">
        <w:rPr>
          <w:rFonts w:ascii="Times New Roman" w:hAnsi="Times New Roman" w:cs="Times New Roman"/>
        </w:rPr>
        <w:t xml:space="preserve">systematically reviewed the knowledge embedded in operational documents and </w:t>
      </w:r>
      <w:r w:rsidR="0045473A" w:rsidRPr="00233DBB">
        <w:rPr>
          <w:rFonts w:ascii="Times New Roman" w:hAnsi="Times New Roman" w:cs="Times New Roman"/>
        </w:rPr>
        <w:t xml:space="preserve">estimated that in </w:t>
      </w:r>
      <w:r w:rsidRPr="00233DBB">
        <w:rPr>
          <w:rFonts w:ascii="Times New Roman" w:hAnsi="Times New Roman" w:cs="Times New Roman"/>
        </w:rPr>
        <w:t xml:space="preserve">2010 </w:t>
      </w:r>
      <w:r w:rsidR="0045473A" w:rsidRPr="00233DBB">
        <w:rPr>
          <w:rFonts w:ascii="Times New Roman" w:hAnsi="Times New Roman" w:cs="Times New Roman"/>
        </w:rPr>
        <w:t xml:space="preserve">the region spent about 10 percent of loan proceeds on knowledge products, </w:t>
      </w:r>
      <w:r w:rsidRPr="00233DBB">
        <w:rPr>
          <w:rFonts w:ascii="Times New Roman" w:hAnsi="Times New Roman" w:cs="Times New Roman"/>
        </w:rPr>
        <w:t xml:space="preserve">some of which were </w:t>
      </w:r>
      <w:r w:rsidR="00FB656F" w:rsidRPr="00233DBB">
        <w:rPr>
          <w:rFonts w:ascii="Times New Roman" w:hAnsi="Times New Roman" w:cs="Times New Roman"/>
        </w:rPr>
        <w:t>very much like the Bank’s c</w:t>
      </w:r>
      <w:r w:rsidR="0045473A" w:rsidRPr="00233DBB">
        <w:rPr>
          <w:rFonts w:ascii="Times New Roman" w:hAnsi="Times New Roman" w:cs="Times New Roman"/>
        </w:rPr>
        <w:t>ore</w:t>
      </w:r>
      <w:r w:rsidR="00FB656F" w:rsidRPr="00233DBB">
        <w:rPr>
          <w:rFonts w:ascii="Times New Roman" w:hAnsi="Times New Roman" w:cs="Times New Roman"/>
        </w:rPr>
        <w:t xml:space="preserve"> </w:t>
      </w:r>
      <w:r w:rsidR="00356F17" w:rsidRPr="00233DBB">
        <w:rPr>
          <w:rFonts w:ascii="Times New Roman" w:hAnsi="Times New Roman" w:cs="Times New Roman"/>
        </w:rPr>
        <w:t>knowledge products</w:t>
      </w:r>
      <w:r w:rsidR="0045473A" w:rsidRPr="00233DBB">
        <w:rPr>
          <w:rFonts w:ascii="Times New Roman" w:hAnsi="Times New Roman" w:cs="Times New Roman"/>
        </w:rPr>
        <w:t xml:space="preserve">.  If </w:t>
      </w:r>
      <w:r w:rsidR="00356F17" w:rsidRPr="00233DBB">
        <w:rPr>
          <w:rFonts w:ascii="Times New Roman" w:hAnsi="Times New Roman" w:cs="Times New Roman"/>
        </w:rPr>
        <w:t xml:space="preserve">similar </w:t>
      </w:r>
      <w:r w:rsidR="0045473A" w:rsidRPr="00233DBB">
        <w:rPr>
          <w:rFonts w:ascii="Times New Roman" w:hAnsi="Times New Roman" w:cs="Times New Roman"/>
        </w:rPr>
        <w:t>percentage</w:t>
      </w:r>
      <w:r w:rsidR="00356F17" w:rsidRPr="00233DBB">
        <w:rPr>
          <w:rFonts w:ascii="Times New Roman" w:hAnsi="Times New Roman" w:cs="Times New Roman"/>
        </w:rPr>
        <w:t>s</w:t>
      </w:r>
      <w:r w:rsidR="0045473A" w:rsidRPr="00233DBB">
        <w:rPr>
          <w:rFonts w:ascii="Times New Roman" w:hAnsi="Times New Roman" w:cs="Times New Roman"/>
        </w:rPr>
        <w:t xml:space="preserve"> hold for other regions</w:t>
      </w:r>
      <w:r w:rsidR="00FB656F" w:rsidRPr="00233DBB">
        <w:rPr>
          <w:rFonts w:ascii="Times New Roman" w:hAnsi="Times New Roman" w:cs="Times New Roman"/>
        </w:rPr>
        <w:t>—</w:t>
      </w:r>
      <w:r w:rsidR="0045473A" w:rsidRPr="00233DBB">
        <w:rPr>
          <w:rFonts w:ascii="Times New Roman" w:hAnsi="Times New Roman" w:cs="Times New Roman"/>
        </w:rPr>
        <w:t>and there is no reason to believe otherwise</w:t>
      </w:r>
      <w:r w:rsidR="00FB656F" w:rsidRPr="00233DBB">
        <w:rPr>
          <w:rFonts w:ascii="Times New Roman" w:hAnsi="Times New Roman" w:cs="Times New Roman"/>
        </w:rPr>
        <w:t>—</w:t>
      </w:r>
      <w:r w:rsidR="0001715A" w:rsidRPr="00233DBB">
        <w:rPr>
          <w:rFonts w:ascii="Times New Roman" w:hAnsi="Times New Roman" w:cs="Times New Roman"/>
        </w:rPr>
        <w:t xml:space="preserve">then </w:t>
      </w:r>
      <w:r w:rsidR="0045473A" w:rsidRPr="00233DBB">
        <w:rPr>
          <w:rFonts w:ascii="Times New Roman" w:hAnsi="Times New Roman" w:cs="Times New Roman"/>
        </w:rPr>
        <w:t xml:space="preserve">knowledge spending embedded in lending </w:t>
      </w:r>
      <w:r w:rsidR="0001715A" w:rsidRPr="00233DBB">
        <w:rPr>
          <w:rFonts w:ascii="Times New Roman" w:hAnsi="Times New Roman" w:cs="Times New Roman"/>
        </w:rPr>
        <w:t xml:space="preserve">was an estimated </w:t>
      </w:r>
      <w:r w:rsidR="0045473A" w:rsidRPr="00233DBB">
        <w:rPr>
          <w:rFonts w:ascii="Times New Roman" w:hAnsi="Times New Roman" w:cs="Times New Roman"/>
        </w:rPr>
        <w:t xml:space="preserve">$2.5 billion </w:t>
      </w:r>
      <w:r w:rsidR="00577B57" w:rsidRPr="00233DBB">
        <w:rPr>
          <w:rFonts w:ascii="Times New Roman" w:hAnsi="Times New Roman" w:cs="Times New Roman"/>
        </w:rPr>
        <w:t>in</w:t>
      </w:r>
      <w:r w:rsidRPr="00233DBB">
        <w:rPr>
          <w:rFonts w:ascii="Times New Roman" w:hAnsi="Times New Roman" w:cs="Times New Roman"/>
        </w:rPr>
        <w:t xml:space="preserve"> 2010 </w:t>
      </w:r>
    </w:p>
    <w:p w:rsidR="00773EEC" w:rsidRPr="00233DBB" w:rsidRDefault="00773EEC" w:rsidP="00C00E73">
      <w:pPr>
        <w:pStyle w:val="ListParagraph"/>
        <w:spacing w:line="276" w:lineRule="auto"/>
        <w:rPr>
          <w:rFonts w:ascii="Times New Roman" w:hAnsi="Times New Roman" w:cs="Times New Roman"/>
        </w:rPr>
      </w:pPr>
    </w:p>
    <w:p w:rsidR="00773EEC" w:rsidRPr="00233DBB" w:rsidRDefault="00773EEC"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The total expenditure on explicit knowledge services</w:t>
      </w:r>
      <w:r w:rsidR="00FB656F" w:rsidRPr="00233DBB">
        <w:rPr>
          <w:rFonts w:ascii="Times New Roman" w:hAnsi="Times New Roman" w:cs="Times New Roman"/>
        </w:rPr>
        <w:t xml:space="preserve"> in 2010—</w:t>
      </w:r>
      <w:r w:rsidRPr="00233DBB">
        <w:rPr>
          <w:rFonts w:ascii="Times New Roman" w:hAnsi="Times New Roman" w:cs="Times New Roman"/>
        </w:rPr>
        <w:t>by the Bank</w:t>
      </w:r>
      <w:r w:rsidR="00FB656F" w:rsidRPr="00233DBB">
        <w:rPr>
          <w:rFonts w:ascii="Times New Roman" w:hAnsi="Times New Roman" w:cs="Times New Roman"/>
        </w:rPr>
        <w:t>,</w:t>
      </w:r>
      <w:r w:rsidRPr="00233DBB">
        <w:rPr>
          <w:rFonts w:ascii="Times New Roman" w:hAnsi="Times New Roman" w:cs="Times New Roman"/>
        </w:rPr>
        <w:t xml:space="preserve"> by partnerships in which the Bank is involved</w:t>
      </w:r>
      <w:r w:rsidR="00FB656F" w:rsidRPr="00233DBB">
        <w:rPr>
          <w:rFonts w:ascii="Times New Roman" w:hAnsi="Times New Roman" w:cs="Times New Roman"/>
        </w:rPr>
        <w:t>,</w:t>
      </w:r>
      <w:r w:rsidRPr="00233DBB">
        <w:rPr>
          <w:rFonts w:ascii="Times New Roman" w:hAnsi="Times New Roman" w:cs="Times New Roman"/>
        </w:rPr>
        <w:t xml:space="preserve"> and from clients’ loan proceeds</w:t>
      </w:r>
      <w:r w:rsidR="00FB656F" w:rsidRPr="00233DBB">
        <w:rPr>
          <w:rFonts w:ascii="Times New Roman" w:hAnsi="Times New Roman" w:cs="Times New Roman"/>
        </w:rPr>
        <w:t>—</w:t>
      </w:r>
      <w:r w:rsidR="0001715A" w:rsidRPr="00233DBB">
        <w:rPr>
          <w:rFonts w:ascii="Times New Roman" w:hAnsi="Times New Roman" w:cs="Times New Roman"/>
        </w:rPr>
        <w:t>was an</w:t>
      </w:r>
      <w:r w:rsidRPr="00233DBB">
        <w:rPr>
          <w:rFonts w:ascii="Times New Roman" w:hAnsi="Times New Roman" w:cs="Times New Roman"/>
        </w:rPr>
        <w:t xml:space="preserve"> estimated </w:t>
      </w:r>
      <w:r w:rsidRPr="00233DBB">
        <w:rPr>
          <w:rFonts w:ascii="Times New Roman" w:hAnsi="Times New Roman" w:cs="Times New Roman"/>
          <w:b/>
        </w:rPr>
        <w:t xml:space="preserve">$4 billion </w:t>
      </w:r>
      <w:r w:rsidRPr="00233DBB">
        <w:rPr>
          <w:rFonts w:ascii="Times New Roman" w:hAnsi="Times New Roman" w:cs="Times New Roman"/>
        </w:rPr>
        <w:t xml:space="preserve">(box 2.1). </w:t>
      </w:r>
      <w:r w:rsidR="0001715A" w:rsidRPr="00233DBB">
        <w:rPr>
          <w:rFonts w:ascii="Times New Roman" w:hAnsi="Times New Roman" w:cs="Times New Roman"/>
        </w:rPr>
        <w:t xml:space="preserve"> No attempt has been made to </w:t>
      </w:r>
      <w:r w:rsidRPr="00233DBB">
        <w:rPr>
          <w:rFonts w:ascii="Times New Roman" w:hAnsi="Times New Roman" w:cs="Times New Roman"/>
        </w:rPr>
        <w:t xml:space="preserve">put a value on the tacit knowledge of staff, </w:t>
      </w:r>
      <w:proofErr w:type="gramStart"/>
      <w:r w:rsidRPr="00233DBB">
        <w:rPr>
          <w:rFonts w:ascii="Times New Roman" w:hAnsi="Times New Roman" w:cs="Times New Roman"/>
        </w:rPr>
        <w:t>who</w:t>
      </w:r>
      <w:proofErr w:type="gramEnd"/>
      <w:r w:rsidRPr="00233DBB">
        <w:rPr>
          <w:rFonts w:ascii="Times New Roman" w:hAnsi="Times New Roman" w:cs="Times New Roman"/>
        </w:rPr>
        <w:t xml:space="preserve"> have a rich diversity of backgrounds and development experience, nor that of </w:t>
      </w:r>
      <w:r w:rsidR="00C56E7A" w:rsidRPr="00233DBB">
        <w:rPr>
          <w:rFonts w:ascii="Times New Roman" w:hAnsi="Times New Roman" w:cs="Times New Roman"/>
        </w:rPr>
        <w:t>the Bank’s</w:t>
      </w:r>
      <w:r w:rsidRPr="00233DBB">
        <w:rPr>
          <w:rFonts w:ascii="Times New Roman" w:hAnsi="Times New Roman" w:cs="Times New Roman"/>
        </w:rPr>
        <w:t xml:space="preserve"> partners and clients.  This is knowledge that is often transferred through direct individual interaction.  For now, it is sufficient to mention that this accumulated knowledge is a resource that deserves more attention in future Knowledge Reports. There are interesting discussions within the Bank about ways to capture and codify this tacit knowledge</w:t>
      </w:r>
      <w:r w:rsidR="0001715A" w:rsidRPr="00233DBB">
        <w:rPr>
          <w:rFonts w:ascii="Times New Roman" w:hAnsi="Times New Roman" w:cs="Times New Roman"/>
        </w:rPr>
        <w:t xml:space="preserve">; and about </w:t>
      </w:r>
      <w:r w:rsidRPr="00233DBB">
        <w:rPr>
          <w:rFonts w:ascii="Times New Roman" w:hAnsi="Times New Roman" w:cs="Times New Roman"/>
        </w:rPr>
        <w:t>challenges in designing mechanisms to ensure that it stays alive and current, and is transmitted and developed from year to year and from staff member to staff member</w:t>
      </w:r>
      <w:r w:rsidR="0001715A" w:rsidRPr="00233DBB">
        <w:rPr>
          <w:rFonts w:ascii="Times New Roman" w:hAnsi="Times New Roman" w:cs="Times New Roman"/>
        </w:rPr>
        <w:t xml:space="preserve">—e.g., </w:t>
      </w:r>
      <w:r w:rsidRPr="00233DBB">
        <w:rPr>
          <w:rFonts w:ascii="Times New Roman" w:hAnsi="Times New Roman" w:cs="Times New Roman"/>
        </w:rPr>
        <w:t xml:space="preserve">through mentoring, debriefing, and peer learning events. These issues will be </w:t>
      </w:r>
      <w:r w:rsidR="0001715A" w:rsidRPr="00233DBB">
        <w:rPr>
          <w:rFonts w:ascii="Times New Roman" w:hAnsi="Times New Roman" w:cs="Times New Roman"/>
        </w:rPr>
        <w:t xml:space="preserve">discussed in depth </w:t>
      </w:r>
      <w:r w:rsidRPr="00233DBB">
        <w:rPr>
          <w:rFonts w:ascii="Times New Roman" w:hAnsi="Times New Roman" w:cs="Times New Roman"/>
        </w:rPr>
        <w:t xml:space="preserve">in future editions of the Knowledge Report.  </w:t>
      </w:r>
      <w:r w:rsidR="0001715A" w:rsidRPr="00233DBB">
        <w:rPr>
          <w:rFonts w:ascii="Times New Roman" w:hAnsi="Times New Roman" w:cs="Times New Roman"/>
        </w:rPr>
        <w:t xml:space="preserve">This first report focuses on </w:t>
      </w:r>
      <w:r w:rsidRPr="00233DBB">
        <w:rPr>
          <w:rFonts w:ascii="Times New Roman" w:hAnsi="Times New Roman" w:cs="Times New Roman"/>
        </w:rPr>
        <w:t xml:space="preserve">the explicit knowledge products described above—the Bank’s core knowledge products.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tblGrid>
      <w:tr w:rsidR="00E200D1" w:rsidRPr="00233DBB" w:rsidTr="00773EEC">
        <w:trPr>
          <w:jc w:val="center"/>
        </w:trPr>
        <w:tc>
          <w:tcPr>
            <w:tcW w:w="5976" w:type="dxa"/>
          </w:tcPr>
          <w:tbl>
            <w:tblPr>
              <w:tblStyle w:val="TableGrid"/>
              <w:tblpPr w:leftFromText="180" w:rightFromText="180" w:vertAnchor="text" w:horzAnchor="margin" w:tblpXSpec="center" w:tblpY="71"/>
              <w:tblOverlap w:val="never"/>
              <w:tblW w:w="5400" w:type="dxa"/>
              <w:tblLook w:val="04A0" w:firstRow="1" w:lastRow="0" w:firstColumn="1" w:lastColumn="0" w:noHBand="0" w:noVBand="1"/>
            </w:tblPr>
            <w:tblGrid>
              <w:gridCol w:w="5400"/>
            </w:tblGrid>
            <w:tr w:rsidR="00AD6919" w:rsidRPr="00233DBB" w:rsidTr="001C4B73">
              <w:tc>
                <w:tcPr>
                  <w:tcW w:w="5400" w:type="dxa"/>
                </w:tcPr>
                <w:p w:rsidR="00AD6919" w:rsidRPr="00233DBB" w:rsidRDefault="00AD6919" w:rsidP="00773EEC">
                  <w:pPr>
                    <w:spacing w:after="120"/>
                    <w:jc w:val="center"/>
                    <w:rPr>
                      <w:rFonts w:ascii="Times New Roman" w:hAnsi="Times New Roman" w:cs="Times New Roman"/>
                      <w:b/>
                      <w:sz w:val="20"/>
                      <w:szCs w:val="20"/>
                    </w:rPr>
                  </w:pPr>
                  <w:r w:rsidRPr="00233DBB">
                    <w:rPr>
                      <w:rFonts w:ascii="Times New Roman" w:hAnsi="Times New Roman" w:cs="Times New Roman"/>
                      <w:b/>
                      <w:sz w:val="20"/>
                      <w:szCs w:val="20"/>
                    </w:rPr>
                    <w:t xml:space="preserve">Box </w:t>
                  </w:r>
                  <w:r w:rsidR="007C717E" w:rsidRPr="00233DBB">
                    <w:rPr>
                      <w:rFonts w:ascii="Times New Roman" w:hAnsi="Times New Roman" w:cs="Times New Roman"/>
                      <w:b/>
                      <w:sz w:val="20"/>
                      <w:szCs w:val="20"/>
                    </w:rPr>
                    <w:t>2.</w:t>
                  </w:r>
                  <w:r w:rsidRPr="00233DBB">
                    <w:rPr>
                      <w:rFonts w:ascii="Times New Roman" w:hAnsi="Times New Roman" w:cs="Times New Roman"/>
                      <w:b/>
                      <w:sz w:val="20"/>
                      <w:szCs w:val="20"/>
                    </w:rPr>
                    <w:t>1</w:t>
                  </w:r>
                  <w:r w:rsidR="007C717E" w:rsidRPr="00233DBB">
                    <w:rPr>
                      <w:rFonts w:ascii="Times New Roman" w:hAnsi="Times New Roman" w:cs="Times New Roman"/>
                      <w:b/>
                      <w:sz w:val="20"/>
                      <w:szCs w:val="20"/>
                    </w:rPr>
                    <w:t xml:space="preserve">. </w:t>
                  </w:r>
                  <w:r w:rsidRPr="00233DBB">
                    <w:rPr>
                      <w:rFonts w:ascii="Times New Roman" w:hAnsi="Times New Roman" w:cs="Times New Roman"/>
                      <w:b/>
                      <w:sz w:val="20"/>
                      <w:szCs w:val="20"/>
                    </w:rPr>
                    <w:t xml:space="preserve"> 2010 Estimate of Spending on Knowledge</w:t>
                  </w:r>
                </w:p>
                <w:p w:rsidR="00AD6919" w:rsidRPr="00233DBB" w:rsidRDefault="00AD6919" w:rsidP="00773EEC">
                  <w:pPr>
                    <w:rPr>
                      <w:rFonts w:ascii="Times New Roman" w:hAnsi="Times New Roman" w:cs="Times New Roman"/>
                      <w:sz w:val="20"/>
                      <w:szCs w:val="20"/>
                    </w:rPr>
                  </w:pPr>
                  <w:r w:rsidRPr="00233DBB">
                    <w:rPr>
                      <w:rFonts w:ascii="Times New Roman" w:hAnsi="Times New Roman" w:cs="Times New Roman"/>
                      <w:sz w:val="20"/>
                      <w:szCs w:val="20"/>
                    </w:rPr>
                    <w:t>Core Knowledge                                 $606 million</w:t>
                  </w:r>
                </w:p>
                <w:p w:rsidR="00AD6919" w:rsidRPr="00233DBB" w:rsidRDefault="00AD6919" w:rsidP="00773EEC">
                  <w:pPr>
                    <w:rPr>
                      <w:rFonts w:ascii="Times New Roman" w:hAnsi="Times New Roman" w:cs="Times New Roman"/>
                      <w:sz w:val="20"/>
                      <w:szCs w:val="20"/>
                    </w:rPr>
                  </w:pPr>
                  <w:r w:rsidRPr="00233DBB">
                    <w:rPr>
                      <w:rFonts w:ascii="Times New Roman" w:hAnsi="Times New Roman" w:cs="Times New Roman"/>
                      <w:sz w:val="20"/>
                      <w:szCs w:val="20"/>
                    </w:rPr>
                    <w:t xml:space="preserve">Other bank Knowledge                    </w:t>
                  </w:r>
                  <w:r w:rsidR="000678FD" w:rsidRPr="00233DBB">
                    <w:rPr>
                      <w:rFonts w:ascii="Times New Roman" w:hAnsi="Times New Roman" w:cs="Times New Roman"/>
                      <w:sz w:val="20"/>
                      <w:szCs w:val="20"/>
                    </w:rPr>
                    <w:t xml:space="preserve"> </w:t>
                  </w:r>
                  <w:r w:rsidRPr="00233DBB">
                    <w:rPr>
                      <w:rFonts w:ascii="Times New Roman" w:hAnsi="Times New Roman" w:cs="Times New Roman"/>
                      <w:sz w:val="20"/>
                      <w:szCs w:val="20"/>
                    </w:rPr>
                    <w:t xml:space="preserve">  $300 million</w:t>
                  </w:r>
                </w:p>
                <w:p w:rsidR="00AD6919" w:rsidRPr="00233DBB" w:rsidRDefault="00AD6919" w:rsidP="00773EEC">
                  <w:pPr>
                    <w:rPr>
                      <w:rFonts w:ascii="Times New Roman" w:hAnsi="Times New Roman" w:cs="Times New Roman"/>
                      <w:sz w:val="20"/>
                      <w:szCs w:val="20"/>
                    </w:rPr>
                  </w:pPr>
                  <w:r w:rsidRPr="00233DBB">
                    <w:rPr>
                      <w:rFonts w:ascii="Times New Roman" w:hAnsi="Times New Roman" w:cs="Times New Roman"/>
                      <w:sz w:val="20"/>
                      <w:szCs w:val="20"/>
                    </w:rPr>
                    <w:t>Partnerships                                         $600 million</w:t>
                  </w:r>
                </w:p>
                <w:p w:rsidR="00AD6919" w:rsidRPr="00233DBB" w:rsidRDefault="00AD6919" w:rsidP="00773EEC">
                  <w:pPr>
                    <w:rPr>
                      <w:rFonts w:ascii="Times New Roman" w:hAnsi="Times New Roman" w:cs="Times New Roman"/>
                      <w:sz w:val="20"/>
                      <w:szCs w:val="20"/>
                      <w:u w:val="single"/>
                    </w:rPr>
                  </w:pPr>
                  <w:r w:rsidRPr="00233DBB">
                    <w:rPr>
                      <w:rFonts w:ascii="Times New Roman" w:hAnsi="Times New Roman" w:cs="Times New Roman"/>
                      <w:sz w:val="20"/>
                      <w:szCs w:val="20"/>
                      <w:u w:val="single"/>
                    </w:rPr>
                    <w:t xml:space="preserve">Embedded in new lending        </w:t>
                  </w:r>
                  <w:r w:rsidR="000678FD" w:rsidRPr="00233DBB">
                    <w:rPr>
                      <w:rFonts w:ascii="Times New Roman" w:hAnsi="Times New Roman" w:cs="Times New Roman"/>
                      <w:sz w:val="20"/>
                      <w:szCs w:val="20"/>
                      <w:u w:val="single"/>
                    </w:rPr>
                    <w:t xml:space="preserve">   </w:t>
                  </w:r>
                  <w:r w:rsidRPr="00233DBB">
                    <w:rPr>
                      <w:rFonts w:ascii="Times New Roman" w:hAnsi="Times New Roman" w:cs="Times New Roman"/>
                      <w:sz w:val="20"/>
                      <w:szCs w:val="20"/>
                      <w:u w:val="single"/>
                    </w:rPr>
                    <w:t xml:space="preserve">     $2 500 million</w:t>
                  </w:r>
                </w:p>
                <w:p w:rsidR="00AD6919" w:rsidRPr="00233DBB" w:rsidRDefault="00AD6919" w:rsidP="00773EEC">
                  <w:pPr>
                    <w:spacing w:after="120"/>
                    <w:rPr>
                      <w:rFonts w:ascii="Times New Roman" w:hAnsi="Times New Roman" w:cs="Times New Roman"/>
                      <w:sz w:val="20"/>
                      <w:szCs w:val="20"/>
                    </w:rPr>
                  </w:pPr>
                  <w:r w:rsidRPr="00233DBB">
                    <w:rPr>
                      <w:rFonts w:ascii="Times New Roman" w:hAnsi="Times New Roman" w:cs="Times New Roman"/>
                      <w:sz w:val="20"/>
                      <w:szCs w:val="20"/>
                    </w:rPr>
                    <w:t xml:space="preserve">Total Estimate                                  $4 </w:t>
                  </w:r>
                  <w:r w:rsidR="000066BA" w:rsidRPr="00233DBB">
                    <w:rPr>
                      <w:rFonts w:ascii="Times New Roman" w:hAnsi="Times New Roman" w:cs="Times New Roman"/>
                      <w:sz w:val="20"/>
                      <w:szCs w:val="20"/>
                    </w:rPr>
                    <w:t xml:space="preserve">       </w:t>
                  </w:r>
                  <w:r w:rsidRPr="00233DBB">
                    <w:rPr>
                      <w:rFonts w:ascii="Times New Roman" w:hAnsi="Times New Roman" w:cs="Times New Roman"/>
                      <w:sz w:val="20"/>
                      <w:szCs w:val="20"/>
                    </w:rPr>
                    <w:t>billion</w:t>
                  </w:r>
                </w:p>
                <w:p w:rsidR="00AD6919" w:rsidRPr="00233DBB" w:rsidRDefault="00AD6919" w:rsidP="00D95AC0">
                  <w:pPr>
                    <w:spacing w:after="120"/>
                    <w:rPr>
                      <w:rFonts w:ascii="Times New Roman" w:hAnsi="Times New Roman" w:cs="Times New Roman"/>
                      <w:sz w:val="20"/>
                      <w:szCs w:val="20"/>
                    </w:rPr>
                  </w:pPr>
                  <w:r w:rsidRPr="00233DBB">
                    <w:rPr>
                      <w:rFonts w:ascii="Times New Roman" w:hAnsi="Times New Roman" w:cs="Times New Roman"/>
                      <w:sz w:val="20"/>
                      <w:szCs w:val="20"/>
                    </w:rPr>
                    <w:t xml:space="preserve">Tacit knowledge                               </w:t>
                  </w:r>
                  <w:r w:rsidR="00D95AC0">
                    <w:rPr>
                      <w:rFonts w:ascii="Times New Roman" w:hAnsi="Times New Roman" w:cs="Times New Roman"/>
                      <w:sz w:val="20"/>
                      <w:szCs w:val="20"/>
                    </w:rPr>
                    <w:t>N</w:t>
                  </w:r>
                  <w:r w:rsidR="000066BA" w:rsidRPr="00233DBB">
                    <w:rPr>
                      <w:rFonts w:ascii="Times New Roman" w:hAnsi="Times New Roman" w:cs="Times New Roman"/>
                      <w:i/>
                      <w:sz w:val="20"/>
                      <w:szCs w:val="20"/>
                    </w:rPr>
                    <w:t>ot quantified</w:t>
                  </w:r>
                </w:p>
              </w:tc>
            </w:tr>
          </w:tbl>
          <w:p w:rsidR="00AD6919" w:rsidRPr="00233DBB" w:rsidRDefault="00E200D1" w:rsidP="00A67CBA">
            <w:pPr>
              <w:pStyle w:val="ListParagraph"/>
              <w:ind w:left="0"/>
              <w:rPr>
                <w:rFonts w:ascii="Times New Roman" w:hAnsi="Times New Roman" w:cs="Times New Roman"/>
              </w:rPr>
            </w:pPr>
            <w:r w:rsidRPr="00233DBB">
              <w:rPr>
                <w:rFonts w:ascii="Times New Roman" w:hAnsi="Times New Roman" w:cs="Times New Roman"/>
                <w:sz w:val="20"/>
                <w:szCs w:val="20"/>
              </w:rPr>
              <w:t xml:space="preserve">Source: </w:t>
            </w:r>
            <w:r w:rsidR="00A67CBA" w:rsidRPr="00233DBB">
              <w:rPr>
                <w:rFonts w:ascii="Times New Roman" w:hAnsi="Times New Roman" w:cs="Times New Roman"/>
                <w:sz w:val="20"/>
                <w:szCs w:val="20"/>
              </w:rPr>
              <w:t>Authors’ e</w:t>
            </w:r>
            <w:r w:rsidRPr="00233DBB">
              <w:rPr>
                <w:rFonts w:ascii="Times New Roman" w:hAnsi="Times New Roman" w:cs="Times New Roman"/>
                <w:sz w:val="20"/>
                <w:szCs w:val="20"/>
              </w:rPr>
              <w:t>stimates based on The World Bank’s Involvement in Global and Regional Partnership Programs: An Independent Assessment</w:t>
            </w:r>
            <w:r w:rsidR="00FC5A60" w:rsidRPr="00233DBB">
              <w:rPr>
                <w:rFonts w:ascii="Times New Roman" w:hAnsi="Times New Roman" w:cs="Times New Roman"/>
                <w:sz w:val="20"/>
                <w:szCs w:val="20"/>
              </w:rPr>
              <w:t xml:space="preserve">, </w:t>
            </w:r>
            <w:r w:rsidRPr="00233DBB">
              <w:rPr>
                <w:rFonts w:ascii="Times New Roman" w:hAnsi="Times New Roman" w:cs="Times New Roman"/>
                <w:sz w:val="20"/>
                <w:szCs w:val="20"/>
              </w:rPr>
              <w:t>Independent Evaluation Group, 2011</w:t>
            </w:r>
            <w:r w:rsidR="00356F17" w:rsidRPr="00233DBB">
              <w:rPr>
                <w:rFonts w:ascii="Times New Roman" w:hAnsi="Times New Roman" w:cs="Times New Roman"/>
                <w:sz w:val="20"/>
                <w:szCs w:val="20"/>
              </w:rPr>
              <w:t>; and the Bank’s management information system (Business Warehouse).</w:t>
            </w:r>
            <w:r w:rsidRPr="00233DBB">
              <w:rPr>
                <w:rFonts w:ascii="Times New Roman" w:hAnsi="Times New Roman" w:cs="Times New Roman"/>
                <w:sz w:val="20"/>
                <w:szCs w:val="20"/>
              </w:rPr>
              <w:t xml:space="preserve"> </w:t>
            </w:r>
          </w:p>
        </w:tc>
      </w:tr>
    </w:tbl>
    <w:p w:rsidR="00773EEC" w:rsidRPr="00233DBB" w:rsidRDefault="00773EEC" w:rsidP="00773EEC">
      <w:pPr>
        <w:rPr>
          <w:rFonts w:ascii="Times New Roman" w:hAnsi="Times New Roman" w:cs="Times New Roman"/>
        </w:rPr>
      </w:pPr>
    </w:p>
    <w:p w:rsidR="0045473A" w:rsidRPr="00233DBB" w:rsidRDefault="0045473A" w:rsidP="00773EEC">
      <w:pPr>
        <w:rPr>
          <w:rFonts w:ascii="Times New Roman" w:hAnsi="Times New Roman" w:cs="Times New Roman"/>
        </w:rPr>
      </w:pPr>
      <w:r w:rsidRPr="00233DBB">
        <w:rPr>
          <w:rFonts w:ascii="Times New Roman" w:hAnsi="Times New Roman" w:cs="Times New Roman"/>
        </w:rPr>
        <w:lastRenderedPageBreak/>
        <w:t>.</w:t>
      </w:r>
    </w:p>
    <w:p w:rsidR="0045473A" w:rsidRPr="00233DBB" w:rsidRDefault="00E1479B" w:rsidP="0045473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1" locked="0" layoutInCell="1" allowOverlap="0">
                <wp:simplePos x="0" y="0"/>
                <wp:positionH relativeFrom="column">
                  <wp:posOffset>0</wp:posOffset>
                </wp:positionH>
                <wp:positionV relativeFrom="line">
                  <wp:posOffset>-120650</wp:posOffset>
                </wp:positionV>
                <wp:extent cx="5943600" cy="7681595"/>
                <wp:effectExtent l="9525" t="12700" r="9525" b="11430"/>
                <wp:wrapTight wrapText="bothSides">
                  <wp:wrapPolygon edited="0">
                    <wp:start x="-35" y="-25"/>
                    <wp:lineTo x="-35" y="21575"/>
                    <wp:lineTo x="21635" y="21575"/>
                    <wp:lineTo x="21635" y="-25"/>
                    <wp:lineTo x="-35" y="-25"/>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681595"/>
                        </a:xfrm>
                        <a:prstGeom prst="rect">
                          <a:avLst/>
                        </a:prstGeom>
                        <a:solidFill>
                          <a:srgbClr val="FFFFFF"/>
                        </a:solidFill>
                        <a:ln w="9525">
                          <a:solidFill>
                            <a:srgbClr val="000000"/>
                          </a:solidFill>
                          <a:miter lim="800000"/>
                          <a:headEnd/>
                          <a:tailEnd/>
                        </a:ln>
                      </wps:spPr>
                      <wps:txbx>
                        <w:txbxContent>
                          <w:p w:rsidR="009435DC" w:rsidRPr="001E794E" w:rsidRDefault="009435DC" w:rsidP="00F85C2B">
                            <w:pPr>
                              <w:jc w:val="center"/>
                              <w:rPr>
                                <w:rFonts w:ascii="Times New Roman" w:hAnsi="Times New Roman" w:cs="Times New Roman"/>
                                <w:b/>
                              </w:rPr>
                            </w:pPr>
                            <w:r w:rsidRPr="001E794E">
                              <w:rPr>
                                <w:rFonts w:ascii="Times New Roman" w:hAnsi="Times New Roman" w:cs="Times New Roman"/>
                                <w:b/>
                              </w:rPr>
                              <w:t xml:space="preserve">Box 2.2.  </w:t>
                            </w:r>
                            <w:r>
                              <w:rPr>
                                <w:rFonts w:ascii="Times New Roman" w:hAnsi="Times New Roman" w:cs="Times New Roman"/>
                                <w:b/>
                              </w:rPr>
                              <w:t xml:space="preserve"> An </w:t>
                            </w:r>
                            <w:r w:rsidRPr="001E794E">
                              <w:rPr>
                                <w:rFonts w:ascii="Times New Roman" w:hAnsi="Times New Roman" w:cs="Times New Roman"/>
                                <w:b/>
                              </w:rPr>
                              <w:t>evolving focus on knowledge:  15 years of the Knowledge Bank</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1996</w:t>
                            </w:r>
                            <w:r w:rsidRPr="001E794E">
                              <w:rPr>
                                <w:rFonts w:ascii="Times New Roman" w:hAnsi="Times New Roman" w:cs="Times New Roman"/>
                                <w:sz w:val="20"/>
                                <w:szCs w:val="20"/>
                              </w:rPr>
                              <w:tab/>
                              <w:t xml:space="preserve">President James </w:t>
                            </w:r>
                            <w:proofErr w:type="spellStart"/>
                            <w:r w:rsidRPr="001E794E">
                              <w:rPr>
                                <w:rFonts w:ascii="Times New Roman" w:hAnsi="Times New Roman" w:cs="Times New Roman"/>
                                <w:sz w:val="20"/>
                                <w:szCs w:val="20"/>
                              </w:rPr>
                              <w:t>Wolfensohn</w:t>
                            </w:r>
                            <w:proofErr w:type="spellEnd"/>
                            <w:r w:rsidRPr="001E794E">
                              <w:rPr>
                                <w:rFonts w:ascii="Times New Roman" w:hAnsi="Times New Roman" w:cs="Times New Roman"/>
                                <w:sz w:val="20"/>
                                <w:szCs w:val="20"/>
                              </w:rPr>
                              <w:t xml:space="preserve"> articulated the concept of the Knowledge Bank and knowledge networks. The Bank’s "networks" initiative began with the Human Development Network (HDN), and soon grew to include three others:  Environmentally and Socially Sustainable Development (ESSD); Finance, Private Sector and Infrastructure (FPSI); and Poverty Reduction and Economic Management (PREM).  The networks were tasked with addressing emerging development issues, and ensuring the flow of knowledge throughout the institution to support the work of staff.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2000</w:t>
                            </w:r>
                            <w:r w:rsidRPr="001E794E">
                              <w:rPr>
                                <w:rFonts w:ascii="Times New Roman" w:hAnsi="Times New Roman" w:cs="Times New Roman"/>
                                <w:sz w:val="20"/>
                                <w:szCs w:val="20"/>
                              </w:rPr>
                              <w:tab/>
                              <w:t xml:space="preserve">The World Bank’s Development Committee report, </w:t>
                            </w:r>
                            <w:r w:rsidRPr="001E794E">
                              <w:rPr>
                                <w:rFonts w:ascii="Times New Roman" w:hAnsi="Times New Roman" w:cs="Times New Roman"/>
                                <w:i/>
                                <w:sz w:val="20"/>
                                <w:szCs w:val="20"/>
                              </w:rPr>
                              <w:t xml:space="preserve">“Poverty Reduction and Global Public Goods: Issues for the World Bank in Supporting Global Collective Action,” </w:t>
                            </w:r>
                            <w:r w:rsidRPr="001E794E">
                              <w:rPr>
                                <w:rFonts w:ascii="Times New Roman" w:hAnsi="Times New Roman" w:cs="Times New Roman"/>
                                <w:sz w:val="20"/>
                                <w:szCs w:val="20"/>
                              </w:rPr>
                              <w:t>cited the sharing of development knowledge as one of five key areas to focus on as the Bank increases its emphasis on the production of Global Public Goods, and recommended that the Bank’s knowledge role be extended beyond country clients.</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2003</w:t>
                            </w:r>
                            <w:r w:rsidRPr="001E794E">
                              <w:rPr>
                                <w:rFonts w:ascii="Times New Roman" w:hAnsi="Times New Roman" w:cs="Times New Roman"/>
                                <w:sz w:val="20"/>
                                <w:szCs w:val="20"/>
                              </w:rPr>
                              <w:tab/>
                              <w:t xml:space="preserve">The Bank’s management information systems (MIS) began incorporating knowledge “products” with deliverables and predefined milestones, with monitoring for most knowledge products similar to that being done for lending products.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2004</w:t>
                            </w:r>
                            <w:r w:rsidRPr="001E794E">
                              <w:rPr>
                                <w:rFonts w:ascii="Times New Roman" w:hAnsi="Times New Roman" w:cs="Times New Roman"/>
                                <w:sz w:val="20"/>
                                <w:szCs w:val="20"/>
                              </w:rPr>
                              <w:t xml:space="preserve"> </w:t>
                            </w:r>
                            <w:r w:rsidRPr="001E794E">
                              <w:rPr>
                                <w:rFonts w:ascii="Times New Roman" w:hAnsi="Times New Roman" w:cs="Times New Roman"/>
                                <w:sz w:val="20"/>
                                <w:szCs w:val="20"/>
                              </w:rPr>
                              <w:tab/>
                              <w:t xml:space="preserve">The Organizational Effectiveness Task Force (OETF) noted that the Bank was not capturing the full potential of being a global knowledge-based organization, and recommended building networks to leverage global knowledge and improve the quality of client services.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2006</w:t>
                            </w:r>
                            <w:r w:rsidRPr="001E794E">
                              <w:rPr>
                                <w:rFonts w:ascii="Times New Roman" w:hAnsi="Times New Roman" w:cs="Times New Roman"/>
                                <w:sz w:val="20"/>
                                <w:szCs w:val="20"/>
                              </w:rPr>
                              <w:t xml:space="preserve"> </w:t>
                            </w:r>
                            <w:r w:rsidRPr="001E794E">
                              <w:rPr>
                                <w:rFonts w:ascii="Times New Roman" w:hAnsi="Times New Roman" w:cs="Times New Roman"/>
                                <w:sz w:val="20"/>
                                <w:szCs w:val="20"/>
                              </w:rPr>
                              <w:tab/>
                              <w:t xml:space="preserve">An external panel evaluated the Bank's research and found that while some work was outstanding and innovative, many research projects had "neither great relevance to policy nor claim to academic distinction,” and there was an excessive number of "flagship" reports.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2008</w:t>
                            </w:r>
                            <w:r w:rsidRPr="001E794E">
                              <w:rPr>
                                <w:rFonts w:ascii="Times New Roman" w:hAnsi="Times New Roman" w:cs="Times New Roman"/>
                                <w:b/>
                                <w:sz w:val="20"/>
                                <w:szCs w:val="20"/>
                              </w:rPr>
                              <w:tab/>
                            </w:r>
                            <w:r w:rsidRPr="001E794E">
                              <w:rPr>
                                <w:rFonts w:ascii="Times New Roman" w:hAnsi="Times New Roman" w:cs="Times New Roman"/>
                                <w:sz w:val="20"/>
                                <w:szCs w:val="20"/>
                              </w:rPr>
                              <w:t>The Independent Evaluation Group published a report on “Using Knowledge to Improve Development Effectiveness: an Evaluation of World Bank Economic and Sector Work and Technical Assistance, 2000-2006.” The report found that the Bank’s reports and TA were preferred to those from other institutions, and that TA and short reports are generally preferred by country clients to longer pieces of ESW. But the results tracking system for knowledge work within the Bank was found to have serious weaknesses, and more follow-up with clients after delivery of products would help strengthen impact.</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2009</w:t>
                            </w:r>
                            <w:r w:rsidRPr="001E794E">
                              <w:rPr>
                                <w:rFonts w:ascii="Times New Roman" w:hAnsi="Times New Roman" w:cs="Times New Roman"/>
                                <w:sz w:val="20"/>
                                <w:szCs w:val="20"/>
                              </w:rPr>
                              <w:t xml:space="preserve"> </w:t>
                            </w:r>
                            <w:r w:rsidRPr="001E794E">
                              <w:rPr>
                                <w:rFonts w:ascii="Times New Roman" w:hAnsi="Times New Roman" w:cs="Times New Roman"/>
                                <w:sz w:val="20"/>
                                <w:szCs w:val="20"/>
                              </w:rPr>
                              <w:tab/>
                              <w:t>The Knowledge Strategy Group (KSG) was formed and soon identified nine product lines as the core of the Bank's knowledge business. The KSG divided these product lines into three major categories:</w:t>
                            </w:r>
                            <w:r>
                              <w:rPr>
                                <w:rFonts w:ascii="Times New Roman" w:hAnsi="Times New Roman" w:cs="Times New Roman"/>
                                <w:sz w:val="20"/>
                                <w:szCs w:val="20"/>
                              </w:rPr>
                              <w:t xml:space="preserve"> (a</w:t>
                            </w:r>
                            <w:r w:rsidRPr="001E794E">
                              <w:rPr>
                                <w:rFonts w:ascii="Times New Roman" w:hAnsi="Times New Roman" w:cs="Times New Roman"/>
                                <w:sz w:val="20"/>
                                <w:szCs w:val="20"/>
                              </w:rPr>
                              <w:t xml:space="preserve">) knowledge for clients; </w:t>
                            </w:r>
                            <w:r>
                              <w:rPr>
                                <w:rFonts w:ascii="Times New Roman" w:hAnsi="Times New Roman" w:cs="Times New Roman"/>
                                <w:sz w:val="20"/>
                                <w:szCs w:val="20"/>
                              </w:rPr>
                              <w:t>(b</w:t>
                            </w:r>
                            <w:r w:rsidRPr="001E794E">
                              <w:rPr>
                                <w:rFonts w:ascii="Times New Roman" w:hAnsi="Times New Roman" w:cs="Times New Roman"/>
                                <w:sz w:val="20"/>
                                <w:szCs w:val="20"/>
                              </w:rPr>
                              <w:t xml:space="preserve">) knowledge as a public good; and </w:t>
                            </w:r>
                            <w:r>
                              <w:rPr>
                                <w:rFonts w:ascii="Times New Roman" w:hAnsi="Times New Roman" w:cs="Times New Roman"/>
                                <w:sz w:val="20"/>
                                <w:szCs w:val="20"/>
                              </w:rPr>
                              <w:t>(c</w:t>
                            </w:r>
                            <w:r w:rsidRPr="001E794E">
                              <w:rPr>
                                <w:rFonts w:ascii="Times New Roman" w:hAnsi="Times New Roman" w:cs="Times New Roman"/>
                                <w:sz w:val="20"/>
                                <w:szCs w:val="20"/>
                              </w:rPr>
                              <w:t xml:space="preserve">) knowledge for internal use.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2010</w:t>
                            </w:r>
                            <w:r w:rsidRPr="001E794E">
                              <w:rPr>
                                <w:rFonts w:ascii="Times New Roman" w:hAnsi="Times New Roman" w:cs="Times New Roman"/>
                                <w:sz w:val="20"/>
                                <w:szCs w:val="20"/>
                              </w:rPr>
                              <w:t xml:space="preserve"> </w:t>
                            </w:r>
                            <w:r w:rsidRPr="001E794E">
                              <w:rPr>
                                <w:rFonts w:ascii="Times New Roman" w:hAnsi="Times New Roman" w:cs="Times New Roman"/>
                                <w:sz w:val="20"/>
                                <w:szCs w:val="20"/>
                              </w:rPr>
                              <w:tab/>
                              <w:t xml:space="preserve">The Open Knowledge initiative and Open Data </w:t>
                            </w:r>
                            <w:r>
                              <w:rPr>
                                <w:rFonts w:ascii="Times New Roman" w:hAnsi="Times New Roman" w:cs="Times New Roman"/>
                                <w:sz w:val="20"/>
                                <w:szCs w:val="20"/>
                              </w:rPr>
                              <w:t>p</w:t>
                            </w:r>
                            <w:r w:rsidRPr="001E794E">
                              <w:rPr>
                                <w:rFonts w:ascii="Times New Roman" w:hAnsi="Times New Roman" w:cs="Times New Roman"/>
                                <w:sz w:val="20"/>
                                <w:szCs w:val="20"/>
                              </w:rPr>
                              <w:t>olicy are launched. Under the Open Data policy, the Bank has made many of its databases publicly available free of charge, including the World Development Indicators database. These data are available under an open license for use and re-use.</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2011</w:t>
                            </w:r>
                            <w:r w:rsidRPr="001E794E">
                              <w:rPr>
                                <w:rFonts w:ascii="Times New Roman" w:hAnsi="Times New Roman" w:cs="Times New Roman"/>
                                <w:sz w:val="20"/>
                                <w:szCs w:val="20"/>
                              </w:rPr>
                              <w:t xml:space="preserve"> </w:t>
                            </w:r>
                            <w:r w:rsidRPr="001E794E">
                              <w:rPr>
                                <w:rFonts w:ascii="Times New Roman" w:hAnsi="Times New Roman" w:cs="Times New Roman"/>
                                <w:sz w:val="20"/>
                                <w:szCs w:val="20"/>
                              </w:rPr>
                              <w:tab/>
                              <w:t xml:space="preserve">First </w:t>
                            </w:r>
                            <w:r>
                              <w:rPr>
                                <w:rFonts w:ascii="Times New Roman" w:hAnsi="Times New Roman" w:cs="Times New Roman"/>
                                <w:sz w:val="20"/>
                                <w:szCs w:val="20"/>
                              </w:rPr>
                              <w:t>World Bank</w:t>
                            </w:r>
                            <w:r w:rsidRPr="001E794E">
                              <w:rPr>
                                <w:rFonts w:ascii="Times New Roman" w:hAnsi="Times New Roman" w:cs="Times New Roman"/>
                                <w:sz w:val="20"/>
                                <w:szCs w:val="20"/>
                              </w:rPr>
                              <w:t xml:space="preserve"> Knowledge Report.  This report marks the first time that the Bank has undertaken a public and systematic review of its knowledge services, setting out concrete proposals for measuring results, and considering the way </w:t>
                            </w:r>
                            <w:r>
                              <w:rPr>
                                <w:rFonts w:ascii="Times New Roman" w:hAnsi="Times New Roman" w:cs="Times New Roman"/>
                                <w:sz w:val="20"/>
                                <w:szCs w:val="20"/>
                              </w:rPr>
                              <w:t xml:space="preserve">the Bank’s </w:t>
                            </w:r>
                            <w:r w:rsidRPr="001E794E">
                              <w:rPr>
                                <w:rFonts w:ascii="Times New Roman" w:hAnsi="Times New Roman" w:cs="Times New Roman"/>
                                <w:sz w:val="20"/>
                                <w:szCs w:val="20"/>
                              </w:rPr>
                              <w:t>knowledge work is managed</w:t>
                            </w:r>
                            <w:r>
                              <w:rPr>
                                <w:rFonts w:ascii="Times New Roman" w:hAnsi="Times New Roman" w:cs="Times New Roman"/>
                                <w:sz w:val="20"/>
                                <w:szCs w:val="20"/>
                              </w:rPr>
                              <w:t>.  The preparation of this report, which involved extensive internal and external consultations, lays the foundation for a series of knowledge reports that will allow us to continue these conversations and provide information</w:t>
                            </w:r>
                            <w:r w:rsidRPr="001E794E">
                              <w:rPr>
                                <w:rFonts w:ascii="Times New Roman" w:hAnsi="Times New Roman" w:cs="Times New Roman"/>
                                <w:sz w:val="20"/>
                                <w:szCs w:val="20"/>
                              </w:rPr>
                              <w:t xml:space="preserve"> to support a debate about how development knowledge can most effectively be generated, shared, and evaluated.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sz w:val="20"/>
                                <w:szCs w:val="20"/>
                              </w:rPr>
                              <w:t xml:space="preserve">*Banerjee, </w:t>
                            </w:r>
                            <w:proofErr w:type="spellStart"/>
                            <w:r w:rsidRPr="001E794E">
                              <w:rPr>
                                <w:rFonts w:ascii="Times New Roman" w:hAnsi="Times New Roman" w:cs="Times New Roman"/>
                                <w:sz w:val="20"/>
                                <w:szCs w:val="20"/>
                              </w:rPr>
                              <w:t>Abhijit</w:t>
                            </w:r>
                            <w:proofErr w:type="spellEnd"/>
                            <w:r w:rsidRPr="001E794E">
                              <w:rPr>
                                <w:rFonts w:ascii="Times New Roman" w:hAnsi="Times New Roman" w:cs="Times New Roman"/>
                                <w:sz w:val="20"/>
                                <w:szCs w:val="20"/>
                              </w:rPr>
                              <w:t xml:space="preserve">, Angus Deaton, Nora </w:t>
                            </w:r>
                            <w:proofErr w:type="spellStart"/>
                            <w:r w:rsidRPr="001E794E">
                              <w:rPr>
                                <w:rFonts w:ascii="Times New Roman" w:hAnsi="Times New Roman" w:cs="Times New Roman"/>
                                <w:sz w:val="20"/>
                                <w:szCs w:val="20"/>
                              </w:rPr>
                              <w:t>Lustig</w:t>
                            </w:r>
                            <w:proofErr w:type="spellEnd"/>
                            <w:r w:rsidRPr="001E794E">
                              <w:rPr>
                                <w:rFonts w:ascii="Times New Roman" w:hAnsi="Times New Roman" w:cs="Times New Roman"/>
                                <w:sz w:val="20"/>
                                <w:szCs w:val="20"/>
                              </w:rPr>
                              <w:t xml:space="preserve">, and Ken </w:t>
                            </w:r>
                            <w:proofErr w:type="spellStart"/>
                            <w:r w:rsidRPr="001E794E">
                              <w:rPr>
                                <w:rFonts w:ascii="Times New Roman" w:hAnsi="Times New Roman" w:cs="Times New Roman"/>
                                <w:sz w:val="20"/>
                                <w:szCs w:val="20"/>
                              </w:rPr>
                              <w:t>Rogoff</w:t>
                            </w:r>
                            <w:proofErr w:type="spellEnd"/>
                            <w:r w:rsidRPr="001E794E">
                              <w:rPr>
                                <w:rFonts w:ascii="Times New Roman" w:hAnsi="Times New Roman" w:cs="Times New Roman"/>
                                <w:sz w:val="20"/>
                                <w:szCs w:val="20"/>
                              </w:rPr>
                              <w:t>. 2006. An Evaluation of World Bank Research 1998-2005.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0;margin-top:-9.5pt;width:468pt;height:604.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PALQIAAFgEAAAOAAAAZHJzL2Uyb0RvYy54bWysVNtu2zAMfR+wfxD0vthJ4z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" o:allowoverlap="f">
                <v:textbox>
                  <w:txbxContent>
                    <w:p w:rsidR="009435DC" w:rsidRPr="001E794E" w:rsidRDefault="009435DC" w:rsidP="00F85C2B">
                      <w:pPr>
                        <w:jc w:val="center"/>
                        <w:rPr>
                          <w:rFonts w:ascii="Times New Roman" w:hAnsi="Times New Roman" w:cs="Times New Roman"/>
                          <w:b/>
                        </w:rPr>
                      </w:pPr>
                      <w:r w:rsidRPr="001E794E">
                        <w:rPr>
                          <w:rFonts w:ascii="Times New Roman" w:hAnsi="Times New Roman" w:cs="Times New Roman"/>
                          <w:b/>
                        </w:rPr>
                        <w:t xml:space="preserve">Box 2.2.  </w:t>
                      </w:r>
                      <w:r>
                        <w:rPr>
                          <w:rFonts w:ascii="Times New Roman" w:hAnsi="Times New Roman" w:cs="Times New Roman"/>
                          <w:b/>
                        </w:rPr>
                        <w:t xml:space="preserve"> An </w:t>
                      </w:r>
                      <w:r w:rsidRPr="001E794E">
                        <w:rPr>
                          <w:rFonts w:ascii="Times New Roman" w:hAnsi="Times New Roman" w:cs="Times New Roman"/>
                          <w:b/>
                        </w:rPr>
                        <w:t>evolving focus on knowledge:  15 years of the Knowledge Bank</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1996</w:t>
                      </w:r>
                      <w:r w:rsidRPr="001E794E">
                        <w:rPr>
                          <w:rFonts w:ascii="Times New Roman" w:hAnsi="Times New Roman" w:cs="Times New Roman"/>
                          <w:sz w:val="20"/>
                          <w:szCs w:val="20"/>
                        </w:rPr>
                        <w:tab/>
                        <w:t xml:space="preserve">President James </w:t>
                      </w:r>
                      <w:proofErr w:type="spellStart"/>
                      <w:r w:rsidRPr="001E794E">
                        <w:rPr>
                          <w:rFonts w:ascii="Times New Roman" w:hAnsi="Times New Roman" w:cs="Times New Roman"/>
                          <w:sz w:val="20"/>
                          <w:szCs w:val="20"/>
                        </w:rPr>
                        <w:t>Wolfensohn</w:t>
                      </w:r>
                      <w:proofErr w:type="spellEnd"/>
                      <w:r w:rsidRPr="001E794E">
                        <w:rPr>
                          <w:rFonts w:ascii="Times New Roman" w:hAnsi="Times New Roman" w:cs="Times New Roman"/>
                          <w:sz w:val="20"/>
                          <w:szCs w:val="20"/>
                        </w:rPr>
                        <w:t xml:space="preserve"> articulated the concept of the Knowledge Bank and knowledge networks. The Bank’s "networks" initiative began with the Human Development Network (HDN), and soon grew to include three others:  Environmentally and Socially Sustainable Development (ESSD); Finance, Private Sector and Infrastructure (FPSI); and Poverty Reduction and Economic Management (PREM).  The networks were tasked with addressing emerging development issues, and ensuring the flow of knowledge throughout the institution to support the work of staff.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2000</w:t>
                      </w:r>
                      <w:r w:rsidRPr="001E794E">
                        <w:rPr>
                          <w:rFonts w:ascii="Times New Roman" w:hAnsi="Times New Roman" w:cs="Times New Roman"/>
                          <w:sz w:val="20"/>
                          <w:szCs w:val="20"/>
                        </w:rPr>
                        <w:tab/>
                        <w:t xml:space="preserve">The World Bank’s Development Committee report, </w:t>
                      </w:r>
                      <w:r w:rsidRPr="001E794E">
                        <w:rPr>
                          <w:rFonts w:ascii="Times New Roman" w:hAnsi="Times New Roman" w:cs="Times New Roman"/>
                          <w:i/>
                          <w:sz w:val="20"/>
                          <w:szCs w:val="20"/>
                        </w:rPr>
                        <w:t xml:space="preserve">“Poverty Reduction and Global Public Goods: Issues for the World Bank in Supporting Global Collective Action,” </w:t>
                      </w:r>
                      <w:r w:rsidRPr="001E794E">
                        <w:rPr>
                          <w:rFonts w:ascii="Times New Roman" w:hAnsi="Times New Roman" w:cs="Times New Roman"/>
                          <w:sz w:val="20"/>
                          <w:szCs w:val="20"/>
                        </w:rPr>
                        <w:t>cited the sharing of development knowledge as one of five key areas to focus on as the Bank increases its emphasis on the production of Global Public Goods, and recommended that the Bank’s knowledge role be extended beyond country clients.</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2003</w:t>
                      </w:r>
                      <w:r w:rsidRPr="001E794E">
                        <w:rPr>
                          <w:rFonts w:ascii="Times New Roman" w:hAnsi="Times New Roman" w:cs="Times New Roman"/>
                          <w:sz w:val="20"/>
                          <w:szCs w:val="20"/>
                        </w:rPr>
                        <w:tab/>
                        <w:t xml:space="preserve">The Bank’s management information systems (MIS) began incorporating knowledge “products” with deliverables and predefined milestones, with monitoring for most knowledge products similar to that being done for lending products.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2004</w:t>
                      </w:r>
                      <w:r w:rsidRPr="001E794E">
                        <w:rPr>
                          <w:rFonts w:ascii="Times New Roman" w:hAnsi="Times New Roman" w:cs="Times New Roman"/>
                          <w:sz w:val="20"/>
                          <w:szCs w:val="20"/>
                        </w:rPr>
                        <w:t xml:space="preserve"> </w:t>
                      </w:r>
                      <w:r w:rsidRPr="001E794E">
                        <w:rPr>
                          <w:rFonts w:ascii="Times New Roman" w:hAnsi="Times New Roman" w:cs="Times New Roman"/>
                          <w:sz w:val="20"/>
                          <w:szCs w:val="20"/>
                        </w:rPr>
                        <w:tab/>
                        <w:t xml:space="preserve">The Organizational Effectiveness Task Force (OETF) noted that the Bank was not capturing the full potential of being a global knowledge-based organization, and recommended building networks to leverage global knowledge and improve the quality of client services.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2006</w:t>
                      </w:r>
                      <w:r w:rsidRPr="001E794E">
                        <w:rPr>
                          <w:rFonts w:ascii="Times New Roman" w:hAnsi="Times New Roman" w:cs="Times New Roman"/>
                          <w:sz w:val="20"/>
                          <w:szCs w:val="20"/>
                        </w:rPr>
                        <w:t xml:space="preserve"> </w:t>
                      </w:r>
                      <w:r w:rsidRPr="001E794E">
                        <w:rPr>
                          <w:rFonts w:ascii="Times New Roman" w:hAnsi="Times New Roman" w:cs="Times New Roman"/>
                          <w:sz w:val="20"/>
                          <w:szCs w:val="20"/>
                        </w:rPr>
                        <w:tab/>
                        <w:t xml:space="preserve">An external panel evaluated the Bank's research and found that while some work was outstanding and innovative, many research projects had "neither great relevance to policy nor claim to academic distinction,” and there was an excessive number of "flagship" reports.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2008</w:t>
                      </w:r>
                      <w:r w:rsidRPr="001E794E">
                        <w:rPr>
                          <w:rFonts w:ascii="Times New Roman" w:hAnsi="Times New Roman" w:cs="Times New Roman"/>
                          <w:b/>
                          <w:sz w:val="20"/>
                          <w:szCs w:val="20"/>
                        </w:rPr>
                        <w:tab/>
                      </w:r>
                      <w:r w:rsidRPr="001E794E">
                        <w:rPr>
                          <w:rFonts w:ascii="Times New Roman" w:hAnsi="Times New Roman" w:cs="Times New Roman"/>
                          <w:sz w:val="20"/>
                          <w:szCs w:val="20"/>
                        </w:rPr>
                        <w:t>The Independent Evaluation Group published a report on “Using Knowledge to Improve Development Effectiveness: an Evaluation of World Bank Economic and Sector Work and Technical Assistance, 2000-2006.” The report found that the Bank’s reports and TA were preferred to those from other institutions, and that TA and short reports are generally preferred by country clients to longer pieces of ESW. But the results tracking system for knowledge work within the Bank was found to have serious weaknesses, and more follow-up with clients after delivery of products would help strengthen impact.</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2009</w:t>
                      </w:r>
                      <w:r w:rsidRPr="001E794E">
                        <w:rPr>
                          <w:rFonts w:ascii="Times New Roman" w:hAnsi="Times New Roman" w:cs="Times New Roman"/>
                          <w:sz w:val="20"/>
                          <w:szCs w:val="20"/>
                        </w:rPr>
                        <w:t xml:space="preserve"> </w:t>
                      </w:r>
                      <w:r w:rsidRPr="001E794E">
                        <w:rPr>
                          <w:rFonts w:ascii="Times New Roman" w:hAnsi="Times New Roman" w:cs="Times New Roman"/>
                          <w:sz w:val="20"/>
                          <w:szCs w:val="20"/>
                        </w:rPr>
                        <w:tab/>
                        <w:t>The Knowledge Strategy Group (KSG) was formed and soon identified nine product lines as the core of the Bank's knowledge business. The KSG divided these product lines into three major categories:</w:t>
                      </w:r>
                      <w:r>
                        <w:rPr>
                          <w:rFonts w:ascii="Times New Roman" w:hAnsi="Times New Roman" w:cs="Times New Roman"/>
                          <w:sz w:val="20"/>
                          <w:szCs w:val="20"/>
                        </w:rPr>
                        <w:t xml:space="preserve"> (a</w:t>
                      </w:r>
                      <w:r w:rsidRPr="001E794E">
                        <w:rPr>
                          <w:rFonts w:ascii="Times New Roman" w:hAnsi="Times New Roman" w:cs="Times New Roman"/>
                          <w:sz w:val="20"/>
                          <w:szCs w:val="20"/>
                        </w:rPr>
                        <w:t xml:space="preserve">) knowledge for clients; </w:t>
                      </w:r>
                      <w:r>
                        <w:rPr>
                          <w:rFonts w:ascii="Times New Roman" w:hAnsi="Times New Roman" w:cs="Times New Roman"/>
                          <w:sz w:val="20"/>
                          <w:szCs w:val="20"/>
                        </w:rPr>
                        <w:t>(b</w:t>
                      </w:r>
                      <w:r w:rsidRPr="001E794E">
                        <w:rPr>
                          <w:rFonts w:ascii="Times New Roman" w:hAnsi="Times New Roman" w:cs="Times New Roman"/>
                          <w:sz w:val="20"/>
                          <w:szCs w:val="20"/>
                        </w:rPr>
                        <w:t xml:space="preserve">) knowledge as a public good; and </w:t>
                      </w:r>
                      <w:r>
                        <w:rPr>
                          <w:rFonts w:ascii="Times New Roman" w:hAnsi="Times New Roman" w:cs="Times New Roman"/>
                          <w:sz w:val="20"/>
                          <w:szCs w:val="20"/>
                        </w:rPr>
                        <w:t>(c</w:t>
                      </w:r>
                      <w:r w:rsidRPr="001E794E">
                        <w:rPr>
                          <w:rFonts w:ascii="Times New Roman" w:hAnsi="Times New Roman" w:cs="Times New Roman"/>
                          <w:sz w:val="20"/>
                          <w:szCs w:val="20"/>
                        </w:rPr>
                        <w:t xml:space="preserve">) knowledge for internal use.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2010</w:t>
                      </w:r>
                      <w:r w:rsidRPr="001E794E">
                        <w:rPr>
                          <w:rFonts w:ascii="Times New Roman" w:hAnsi="Times New Roman" w:cs="Times New Roman"/>
                          <w:sz w:val="20"/>
                          <w:szCs w:val="20"/>
                        </w:rPr>
                        <w:t xml:space="preserve"> </w:t>
                      </w:r>
                      <w:r w:rsidRPr="001E794E">
                        <w:rPr>
                          <w:rFonts w:ascii="Times New Roman" w:hAnsi="Times New Roman" w:cs="Times New Roman"/>
                          <w:sz w:val="20"/>
                          <w:szCs w:val="20"/>
                        </w:rPr>
                        <w:tab/>
                        <w:t xml:space="preserve">The Open Knowledge initiative and Open Data </w:t>
                      </w:r>
                      <w:r>
                        <w:rPr>
                          <w:rFonts w:ascii="Times New Roman" w:hAnsi="Times New Roman" w:cs="Times New Roman"/>
                          <w:sz w:val="20"/>
                          <w:szCs w:val="20"/>
                        </w:rPr>
                        <w:t>p</w:t>
                      </w:r>
                      <w:r w:rsidRPr="001E794E">
                        <w:rPr>
                          <w:rFonts w:ascii="Times New Roman" w:hAnsi="Times New Roman" w:cs="Times New Roman"/>
                          <w:sz w:val="20"/>
                          <w:szCs w:val="20"/>
                        </w:rPr>
                        <w:t>olicy are launched. Under the Open Data policy, the Bank has made many of its databases publicly available free of charge, including the World Development Indicators database. These data are available under an open license for use and re-use.</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b/>
                          <w:sz w:val="20"/>
                          <w:szCs w:val="20"/>
                        </w:rPr>
                        <w:t>2011</w:t>
                      </w:r>
                      <w:r w:rsidRPr="001E794E">
                        <w:rPr>
                          <w:rFonts w:ascii="Times New Roman" w:hAnsi="Times New Roman" w:cs="Times New Roman"/>
                          <w:sz w:val="20"/>
                          <w:szCs w:val="20"/>
                        </w:rPr>
                        <w:t xml:space="preserve"> </w:t>
                      </w:r>
                      <w:r w:rsidRPr="001E794E">
                        <w:rPr>
                          <w:rFonts w:ascii="Times New Roman" w:hAnsi="Times New Roman" w:cs="Times New Roman"/>
                          <w:sz w:val="20"/>
                          <w:szCs w:val="20"/>
                        </w:rPr>
                        <w:tab/>
                        <w:t xml:space="preserve">First </w:t>
                      </w:r>
                      <w:r>
                        <w:rPr>
                          <w:rFonts w:ascii="Times New Roman" w:hAnsi="Times New Roman" w:cs="Times New Roman"/>
                          <w:sz w:val="20"/>
                          <w:szCs w:val="20"/>
                        </w:rPr>
                        <w:t>World Bank</w:t>
                      </w:r>
                      <w:r w:rsidRPr="001E794E">
                        <w:rPr>
                          <w:rFonts w:ascii="Times New Roman" w:hAnsi="Times New Roman" w:cs="Times New Roman"/>
                          <w:sz w:val="20"/>
                          <w:szCs w:val="20"/>
                        </w:rPr>
                        <w:t xml:space="preserve"> Knowledge Report.  This report marks the first time that the Bank has undertaken a public and systematic review of its knowledge services, setting out concrete proposals for measuring results, and considering the way </w:t>
                      </w:r>
                      <w:r>
                        <w:rPr>
                          <w:rFonts w:ascii="Times New Roman" w:hAnsi="Times New Roman" w:cs="Times New Roman"/>
                          <w:sz w:val="20"/>
                          <w:szCs w:val="20"/>
                        </w:rPr>
                        <w:t xml:space="preserve">the Bank’s </w:t>
                      </w:r>
                      <w:r w:rsidRPr="001E794E">
                        <w:rPr>
                          <w:rFonts w:ascii="Times New Roman" w:hAnsi="Times New Roman" w:cs="Times New Roman"/>
                          <w:sz w:val="20"/>
                          <w:szCs w:val="20"/>
                        </w:rPr>
                        <w:t>knowledge work is managed</w:t>
                      </w:r>
                      <w:r>
                        <w:rPr>
                          <w:rFonts w:ascii="Times New Roman" w:hAnsi="Times New Roman" w:cs="Times New Roman"/>
                          <w:sz w:val="20"/>
                          <w:szCs w:val="20"/>
                        </w:rPr>
                        <w:t>.  The preparation of this report, which involved extensive internal and external consultations, lays the foundation for a series of knowledge reports that will allow us to continue these conversations and provide information</w:t>
                      </w:r>
                      <w:r w:rsidRPr="001E794E">
                        <w:rPr>
                          <w:rFonts w:ascii="Times New Roman" w:hAnsi="Times New Roman" w:cs="Times New Roman"/>
                          <w:sz w:val="20"/>
                          <w:szCs w:val="20"/>
                        </w:rPr>
                        <w:t xml:space="preserve"> to support a debate about how development knowledge can most effectively be generated, shared, and evaluated.  </w:t>
                      </w:r>
                    </w:p>
                    <w:p w:rsidR="009435DC" w:rsidRPr="001E794E" w:rsidRDefault="009435DC" w:rsidP="00F85C2B">
                      <w:pPr>
                        <w:rPr>
                          <w:rFonts w:ascii="Times New Roman" w:hAnsi="Times New Roman" w:cs="Times New Roman"/>
                          <w:sz w:val="20"/>
                          <w:szCs w:val="20"/>
                        </w:rPr>
                      </w:pPr>
                      <w:r w:rsidRPr="001E794E">
                        <w:rPr>
                          <w:rFonts w:ascii="Times New Roman" w:hAnsi="Times New Roman" w:cs="Times New Roman"/>
                          <w:sz w:val="20"/>
                          <w:szCs w:val="20"/>
                        </w:rPr>
                        <w:t xml:space="preserve">*Banerjee, </w:t>
                      </w:r>
                      <w:proofErr w:type="spellStart"/>
                      <w:r w:rsidRPr="001E794E">
                        <w:rPr>
                          <w:rFonts w:ascii="Times New Roman" w:hAnsi="Times New Roman" w:cs="Times New Roman"/>
                          <w:sz w:val="20"/>
                          <w:szCs w:val="20"/>
                        </w:rPr>
                        <w:t>Abhijit</w:t>
                      </w:r>
                      <w:proofErr w:type="spellEnd"/>
                      <w:r w:rsidRPr="001E794E">
                        <w:rPr>
                          <w:rFonts w:ascii="Times New Roman" w:hAnsi="Times New Roman" w:cs="Times New Roman"/>
                          <w:sz w:val="20"/>
                          <w:szCs w:val="20"/>
                        </w:rPr>
                        <w:t xml:space="preserve">, Angus Deaton, Nora </w:t>
                      </w:r>
                      <w:proofErr w:type="spellStart"/>
                      <w:r w:rsidRPr="001E794E">
                        <w:rPr>
                          <w:rFonts w:ascii="Times New Roman" w:hAnsi="Times New Roman" w:cs="Times New Roman"/>
                          <w:sz w:val="20"/>
                          <w:szCs w:val="20"/>
                        </w:rPr>
                        <w:t>Lustig</w:t>
                      </w:r>
                      <w:proofErr w:type="spellEnd"/>
                      <w:r w:rsidRPr="001E794E">
                        <w:rPr>
                          <w:rFonts w:ascii="Times New Roman" w:hAnsi="Times New Roman" w:cs="Times New Roman"/>
                          <w:sz w:val="20"/>
                          <w:szCs w:val="20"/>
                        </w:rPr>
                        <w:t xml:space="preserve">, and Ken </w:t>
                      </w:r>
                      <w:proofErr w:type="spellStart"/>
                      <w:r w:rsidRPr="001E794E">
                        <w:rPr>
                          <w:rFonts w:ascii="Times New Roman" w:hAnsi="Times New Roman" w:cs="Times New Roman"/>
                          <w:sz w:val="20"/>
                          <w:szCs w:val="20"/>
                        </w:rPr>
                        <w:t>Rogoff</w:t>
                      </w:r>
                      <w:proofErr w:type="spellEnd"/>
                      <w:r w:rsidRPr="001E794E">
                        <w:rPr>
                          <w:rFonts w:ascii="Times New Roman" w:hAnsi="Times New Roman" w:cs="Times New Roman"/>
                          <w:sz w:val="20"/>
                          <w:szCs w:val="20"/>
                        </w:rPr>
                        <w:t>. 2006. An Evaluation of World Bank Research 1998-2005.</w:t>
                      </w:r>
                    </w:p>
                  </w:txbxContent>
                </v:textbox>
                <w10:wrap type="tight" anchory="line"/>
              </v:shape>
            </w:pict>
          </mc:Fallback>
        </mc:AlternateContent>
      </w:r>
    </w:p>
    <w:p w:rsidR="0045473A" w:rsidRPr="00233DBB" w:rsidRDefault="0045473A" w:rsidP="00C00E73">
      <w:pPr>
        <w:pStyle w:val="Heading2"/>
        <w:spacing w:line="276" w:lineRule="auto"/>
        <w:rPr>
          <w:rFonts w:ascii="Times New Roman" w:hAnsi="Times New Roman" w:cs="Times New Roman"/>
          <w:b/>
          <w:sz w:val="22"/>
          <w:szCs w:val="22"/>
        </w:rPr>
      </w:pPr>
      <w:bookmarkStart w:id="18" w:name="_Toc298787975"/>
      <w:r w:rsidRPr="00233DBB">
        <w:rPr>
          <w:rFonts w:ascii="Times New Roman" w:hAnsi="Times New Roman" w:cs="Times New Roman"/>
          <w:b/>
          <w:sz w:val="22"/>
          <w:szCs w:val="22"/>
        </w:rPr>
        <w:lastRenderedPageBreak/>
        <w:t>The core knowledge products</w:t>
      </w:r>
      <w:bookmarkEnd w:id="18"/>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The 2009 KSG report</w:t>
      </w:r>
      <w:r w:rsidRPr="00233DBB">
        <w:rPr>
          <w:rStyle w:val="FootnoteReference"/>
          <w:rFonts w:ascii="Times New Roman" w:hAnsi="Times New Roman" w:cs="Times New Roman"/>
        </w:rPr>
        <w:footnoteReference w:id="22"/>
      </w:r>
      <w:r w:rsidRPr="00233DBB">
        <w:rPr>
          <w:rFonts w:ascii="Times New Roman" w:hAnsi="Times New Roman" w:cs="Times New Roman"/>
        </w:rPr>
        <w:t xml:space="preserve"> classified nine types of World Bank knowledge activities as core knowledge products, and broke them down into three categories of activity (box 3):  </w:t>
      </w:r>
    </w:p>
    <w:p w:rsidR="0045473A" w:rsidRPr="00233DBB" w:rsidRDefault="0045473A" w:rsidP="00C00E73">
      <w:pPr>
        <w:pStyle w:val="ListParagraph"/>
        <w:numPr>
          <w:ilvl w:val="0"/>
          <w:numId w:val="5"/>
        </w:numPr>
        <w:spacing w:line="276" w:lineRule="auto"/>
        <w:ind w:left="720"/>
        <w:rPr>
          <w:rFonts w:ascii="Times New Roman" w:hAnsi="Times New Roman" w:cs="Times New Roman"/>
        </w:rPr>
      </w:pPr>
      <w:r w:rsidRPr="00233DBB">
        <w:rPr>
          <w:rFonts w:ascii="Times New Roman" w:hAnsi="Times New Roman" w:cs="Times New Roman"/>
        </w:rPr>
        <w:t>knowledge for external clients</w:t>
      </w:r>
    </w:p>
    <w:p w:rsidR="0045473A" w:rsidRPr="00233DBB" w:rsidRDefault="0045473A" w:rsidP="00C00E73">
      <w:pPr>
        <w:pStyle w:val="ListParagraph"/>
        <w:numPr>
          <w:ilvl w:val="0"/>
          <w:numId w:val="5"/>
        </w:numPr>
        <w:spacing w:line="276" w:lineRule="auto"/>
        <w:ind w:left="720"/>
        <w:rPr>
          <w:rFonts w:ascii="Times New Roman" w:hAnsi="Times New Roman" w:cs="Times New Roman"/>
        </w:rPr>
      </w:pPr>
      <w:r w:rsidRPr="00233DBB">
        <w:rPr>
          <w:rFonts w:ascii="Times New Roman" w:hAnsi="Times New Roman" w:cs="Times New Roman"/>
        </w:rPr>
        <w:t>global public goods</w:t>
      </w:r>
    </w:p>
    <w:p w:rsidR="0045473A" w:rsidRPr="00233DBB" w:rsidRDefault="0045473A" w:rsidP="00C00E73">
      <w:pPr>
        <w:pStyle w:val="ListParagraph"/>
        <w:numPr>
          <w:ilvl w:val="0"/>
          <w:numId w:val="5"/>
        </w:numPr>
        <w:spacing w:line="276" w:lineRule="auto"/>
        <w:ind w:left="720"/>
        <w:rPr>
          <w:rFonts w:ascii="Times New Roman" w:hAnsi="Times New Roman" w:cs="Times New Roman"/>
        </w:rPr>
      </w:pPr>
      <w:proofErr w:type="gramStart"/>
      <w:r w:rsidRPr="00233DBB">
        <w:rPr>
          <w:rFonts w:ascii="Times New Roman" w:hAnsi="Times New Roman" w:cs="Times New Roman"/>
        </w:rPr>
        <w:t>internal</w:t>
      </w:r>
      <w:proofErr w:type="gramEnd"/>
      <w:r w:rsidRPr="00233DBB">
        <w:rPr>
          <w:rFonts w:ascii="Times New Roman" w:hAnsi="Times New Roman" w:cs="Times New Roman"/>
        </w:rPr>
        <w:t xml:space="preserve"> knowledge. </w:t>
      </w:r>
    </w:p>
    <w:p w:rsidR="0045473A" w:rsidRPr="00233DBB" w:rsidRDefault="0045473A" w:rsidP="00C00E73">
      <w:pPr>
        <w:pStyle w:val="ListParagraph"/>
        <w:spacing w:line="276" w:lineRule="auto"/>
        <w:ind w:left="360"/>
        <w:rPr>
          <w:rFonts w:ascii="Times New Roman" w:hAnsi="Times New Roman" w:cs="Times New Roman"/>
        </w:rPr>
      </w:pPr>
    </w:p>
    <w:p w:rsidR="0045473A" w:rsidRPr="00233DBB" w:rsidRDefault="00E1479B" w:rsidP="00C00E73">
      <w:pPr>
        <w:pStyle w:val="ListParagraph"/>
        <w:numPr>
          <w:ilvl w:val="0"/>
          <w:numId w:val="19"/>
        </w:numPr>
        <w:spacing w:line="276" w:lineRule="auto"/>
        <w:ind w:left="0" w:firstLine="0"/>
        <w:contextualSpacing w:val="0"/>
        <w:rPr>
          <w:rFonts w:ascii="Times New Roman" w:eastAsiaTheme="majorEastAsia" w:hAnsi="Times New Roman" w:cs="Times New Roman"/>
          <w:bCs/>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3543300</wp:posOffset>
                </wp:positionH>
                <wp:positionV relativeFrom="paragraph">
                  <wp:posOffset>90170</wp:posOffset>
                </wp:positionV>
                <wp:extent cx="2346325" cy="3613150"/>
                <wp:effectExtent l="9525" t="13970" r="635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3613150"/>
                        </a:xfrm>
                        <a:prstGeom prst="rect">
                          <a:avLst/>
                        </a:prstGeom>
                        <a:solidFill>
                          <a:srgbClr val="FFFFFF"/>
                        </a:solidFill>
                        <a:ln w="9525">
                          <a:solidFill>
                            <a:srgbClr val="000000"/>
                          </a:solidFill>
                          <a:miter lim="800000"/>
                          <a:headEnd/>
                          <a:tailEnd/>
                        </a:ln>
                      </wps:spPr>
                      <wps:txbx>
                        <w:txbxContent>
                          <w:p w:rsidR="009435DC" w:rsidRPr="00C00E73" w:rsidRDefault="009435DC" w:rsidP="00C00E73">
                            <w:pPr>
                              <w:spacing w:line="276" w:lineRule="auto"/>
                              <w:jc w:val="center"/>
                              <w:rPr>
                                <w:rFonts w:ascii="Times New Roman" w:hAnsi="Times New Roman" w:cs="Times New Roman"/>
                                <w:b/>
                                <w:iCs/>
                                <w:sz w:val="20"/>
                                <w:szCs w:val="20"/>
                              </w:rPr>
                            </w:pPr>
                            <w:r w:rsidRPr="00C00E73">
                              <w:rPr>
                                <w:rFonts w:ascii="Times New Roman" w:hAnsi="Times New Roman" w:cs="Times New Roman"/>
                                <w:b/>
                                <w:iCs/>
                                <w:sz w:val="20"/>
                                <w:szCs w:val="20"/>
                              </w:rPr>
                              <w:t>Box 2.3.  Core knowledge products</w:t>
                            </w:r>
                          </w:p>
                          <w:p w:rsidR="009435DC" w:rsidRPr="00C00E73" w:rsidRDefault="009435DC" w:rsidP="00C00E73">
                            <w:pPr>
                              <w:spacing w:line="276" w:lineRule="auto"/>
                              <w:rPr>
                                <w:rFonts w:ascii="Times New Roman" w:hAnsi="Times New Roman" w:cs="Times New Roman"/>
                                <w:i/>
                                <w:iCs/>
                                <w:sz w:val="20"/>
                                <w:szCs w:val="20"/>
                                <w:u w:val="single"/>
                              </w:rPr>
                            </w:pPr>
                            <w:r w:rsidRPr="00C00E73">
                              <w:rPr>
                                <w:rFonts w:ascii="Times New Roman" w:hAnsi="Times New Roman" w:cs="Times New Roman"/>
                                <w:i/>
                                <w:iCs/>
                                <w:sz w:val="20"/>
                                <w:szCs w:val="20"/>
                                <w:u w:val="single"/>
                              </w:rPr>
                              <w:t>Knowledge for external clients</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Economic and sector work</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Technical assistance</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External client training</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Impact evaluation</w:t>
                            </w:r>
                          </w:p>
                          <w:p w:rsidR="009435DC" w:rsidRPr="00C00E73" w:rsidRDefault="009435DC" w:rsidP="00C00E73">
                            <w:pPr>
                              <w:spacing w:line="276" w:lineRule="auto"/>
                              <w:rPr>
                                <w:rFonts w:ascii="Times New Roman" w:hAnsi="Times New Roman" w:cs="Times New Roman"/>
                                <w:i/>
                                <w:iCs/>
                                <w:sz w:val="20"/>
                                <w:szCs w:val="20"/>
                                <w:u w:val="single"/>
                              </w:rPr>
                            </w:pPr>
                            <w:r w:rsidRPr="00C00E73">
                              <w:rPr>
                                <w:rFonts w:ascii="Times New Roman" w:hAnsi="Times New Roman" w:cs="Times New Roman"/>
                                <w:i/>
                                <w:iCs/>
                                <w:sz w:val="20"/>
                                <w:szCs w:val="20"/>
                                <w:u w:val="single"/>
                              </w:rPr>
                              <w:t>Global public goods</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World Development Report</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Research</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Global monitoring</w:t>
                            </w:r>
                          </w:p>
                          <w:p w:rsidR="009435DC" w:rsidRPr="00C00E73" w:rsidRDefault="009435DC" w:rsidP="00C00E73">
                            <w:pPr>
                              <w:spacing w:line="276" w:lineRule="auto"/>
                              <w:rPr>
                                <w:rFonts w:ascii="Times New Roman" w:hAnsi="Times New Roman" w:cs="Times New Roman"/>
                                <w:i/>
                                <w:iCs/>
                                <w:sz w:val="20"/>
                                <w:szCs w:val="20"/>
                                <w:u w:val="single"/>
                              </w:rPr>
                            </w:pPr>
                            <w:r w:rsidRPr="00C00E73">
                              <w:rPr>
                                <w:rFonts w:ascii="Times New Roman" w:hAnsi="Times New Roman" w:cs="Times New Roman"/>
                                <w:i/>
                                <w:iCs/>
                                <w:sz w:val="20"/>
                                <w:szCs w:val="20"/>
                                <w:u w:val="single"/>
                              </w:rPr>
                              <w:t xml:space="preserve">Internal knowledge </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Internal knowledge products</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New product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outsideMargin">
                  <wp14:pctHeight>0</wp14:pctHeight>
                </wp14:sizeRelV>
              </wp:anchor>
            </w:drawing>
          </mc:Choice>
          <mc:Fallback>
            <w:pict>
              <v:shape id="Text Box 2" o:spid="_x0000_s1029" type="#_x0000_t202" style="position:absolute;left:0;text-align:left;margin-left:279pt;margin-top:7.1pt;width:184.75pt;height:2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outer-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">
                <v:textbox>
                  <w:txbxContent>
                    <w:p w:rsidR="009435DC" w:rsidRPr="00C00E73" w:rsidRDefault="009435DC" w:rsidP="00C00E73">
                      <w:pPr>
                        <w:spacing w:line="276" w:lineRule="auto"/>
                        <w:jc w:val="center"/>
                        <w:rPr>
                          <w:rFonts w:ascii="Times New Roman" w:hAnsi="Times New Roman" w:cs="Times New Roman"/>
                          <w:b/>
                          <w:iCs/>
                          <w:sz w:val="20"/>
                          <w:szCs w:val="20"/>
                        </w:rPr>
                      </w:pPr>
                      <w:r w:rsidRPr="00C00E73">
                        <w:rPr>
                          <w:rFonts w:ascii="Times New Roman" w:hAnsi="Times New Roman" w:cs="Times New Roman"/>
                          <w:b/>
                          <w:iCs/>
                          <w:sz w:val="20"/>
                          <w:szCs w:val="20"/>
                        </w:rPr>
                        <w:t>Box 2.3.  Core knowledge products</w:t>
                      </w:r>
                    </w:p>
                    <w:p w:rsidR="009435DC" w:rsidRPr="00C00E73" w:rsidRDefault="009435DC" w:rsidP="00C00E73">
                      <w:pPr>
                        <w:spacing w:line="276" w:lineRule="auto"/>
                        <w:rPr>
                          <w:rFonts w:ascii="Times New Roman" w:hAnsi="Times New Roman" w:cs="Times New Roman"/>
                          <w:i/>
                          <w:iCs/>
                          <w:sz w:val="20"/>
                          <w:szCs w:val="20"/>
                          <w:u w:val="single"/>
                        </w:rPr>
                      </w:pPr>
                      <w:r w:rsidRPr="00C00E73">
                        <w:rPr>
                          <w:rFonts w:ascii="Times New Roman" w:hAnsi="Times New Roman" w:cs="Times New Roman"/>
                          <w:i/>
                          <w:iCs/>
                          <w:sz w:val="20"/>
                          <w:szCs w:val="20"/>
                          <w:u w:val="single"/>
                        </w:rPr>
                        <w:t>Knowledge for external clients</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Economic and sector work</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Technical assistance</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External client training</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Impact evaluation</w:t>
                      </w:r>
                    </w:p>
                    <w:p w:rsidR="009435DC" w:rsidRPr="00C00E73" w:rsidRDefault="009435DC" w:rsidP="00C00E73">
                      <w:pPr>
                        <w:spacing w:line="276" w:lineRule="auto"/>
                        <w:rPr>
                          <w:rFonts w:ascii="Times New Roman" w:hAnsi="Times New Roman" w:cs="Times New Roman"/>
                          <w:i/>
                          <w:iCs/>
                          <w:sz w:val="20"/>
                          <w:szCs w:val="20"/>
                          <w:u w:val="single"/>
                        </w:rPr>
                      </w:pPr>
                      <w:r w:rsidRPr="00C00E73">
                        <w:rPr>
                          <w:rFonts w:ascii="Times New Roman" w:hAnsi="Times New Roman" w:cs="Times New Roman"/>
                          <w:i/>
                          <w:iCs/>
                          <w:sz w:val="20"/>
                          <w:szCs w:val="20"/>
                          <w:u w:val="single"/>
                        </w:rPr>
                        <w:t>Global public goods</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World Development Report</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Research</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Global monitoring</w:t>
                      </w:r>
                    </w:p>
                    <w:p w:rsidR="009435DC" w:rsidRPr="00C00E73" w:rsidRDefault="009435DC" w:rsidP="00C00E73">
                      <w:pPr>
                        <w:spacing w:line="276" w:lineRule="auto"/>
                        <w:rPr>
                          <w:rFonts w:ascii="Times New Roman" w:hAnsi="Times New Roman" w:cs="Times New Roman"/>
                          <w:i/>
                          <w:iCs/>
                          <w:sz w:val="20"/>
                          <w:szCs w:val="20"/>
                          <w:u w:val="single"/>
                        </w:rPr>
                      </w:pPr>
                      <w:r w:rsidRPr="00C00E73">
                        <w:rPr>
                          <w:rFonts w:ascii="Times New Roman" w:hAnsi="Times New Roman" w:cs="Times New Roman"/>
                          <w:i/>
                          <w:iCs/>
                          <w:sz w:val="20"/>
                          <w:szCs w:val="20"/>
                          <w:u w:val="single"/>
                        </w:rPr>
                        <w:t xml:space="preserve">Internal knowledge </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Internal knowledge products</w:t>
                      </w:r>
                    </w:p>
                    <w:p w:rsidR="009435DC" w:rsidRPr="00C00E73" w:rsidRDefault="009435DC" w:rsidP="00C00E73">
                      <w:pPr>
                        <w:pStyle w:val="ListParagraph"/>
                        <w:numPr>
                          <w:ilvl w:val="0"/>
                          <w:numId w:val="5"/>
                        </w:numPr>
                        <w:spacing w:line="276" w:lineRule="auto"/>
                        <w:ind w:left="720"/>
                        <w:rPr>
                          <w:rFonts w:ascii="Times New Roman" w:hAnsi="Times New Roman" w:cs="Times New Roman"/>
                          <w:i/>
                          <w:iCs/>
                          <w:sz w:val="20"/>
                          <w:szCs w:val="20"/>
                        </w:rPr>
                      </w:pPr>
                      <w:r w:rsidRPr="00C00E73">
                        <w:rPr>
                          <w:rFonts w:ascii="Times New Roman" w:hAnsi="Times New Roman" w:cs="Times New Roman"/>
                          <w:i/>
                          <w:iCs/>
                          <w:sz w:val="20"/>
                          <w:szCs w:val="20"/>
                        </w:rPr>
                        <w:t>New product development</w:t>
                      </w:r>
                    </w:p>
                  </w:txbxContent>
                </v:textbox>
                <w10:wrap type="square"/>
              </v:shape>
            </w:pict>
          </mc:Fallback>
        </mc:AlternateContent>
      </w:r>
      <w:r w:rsidR="00464452" w:rsidRPr="00233DBB">
        <w:rPr>
          <w:rFonts w:ascii="Times New Roman" w:hAnsi="Times New Roman" w:cs="Times New Roman"/>
        </w:rPr>
        <w:t xml:space="preserve">When a core knowledge activity is planned, the task leader will assign the work to one of these nine product types. While some types reflect real differences, there is also considerable overlap—for </w:t>
      </w:r>
      <w:proofErr w:type="gramStart"/>
      <w:r w:rsidR="00464452" w:rsidRPr="00233DBB">
        <w:rPr>
          <w:rFonts w:ascii="Times New Roman" w:hAnsi="Times New Roman" w:cs="Times New Roman"/>
        </w:rPr>
        <w:t>example,</w:t>
      </w:r>
      <w:proofErr w:type="gramEnd"/>
      <w:r w:rsidR="00464452" w:rsidRPr="00233DBB">
        <w:rPr>
          <w:rFonts w:ascii="Times New Roman" w:hAnsi="Times New Roman" w:cs="Times New Roman"/>
        </w:rPr>
        <w:t xml:space="preserve"> an outside observer might have a hard time distinguishing between some of the technical assistance activities and some external client training activities</w:t>
      </w:r>
      <w:r w:rsidR="00464452" w:rsidRPr="00233DBB">
        <w:rPr>
          <w:rFonts w:ascii="Times New Roman" w:eastAsiaTheme="majorEastAsia" w:hAnsi="Times New Roman" w:cs="Times New Roman"/>
          <w:bCs/>
        </w:rPr>
        <w:t xml:space="preserve">.  </w:t>
      </w: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This core knowledge is produced all over the Bank—within </w:t>
      </w:r>
      <w:r w:rsidRPr="00233DBB">
        <w:rPr>
          <w:rFonts w:ascii="Times New Roman" w:hAnsi="Times New Roman" w:cs="Times New Roman"/>
          <w:u w:val="single"/>
        </w:rPr>
        <w:t>Regional Vice Presidencies</w:t>
      </w:r>
      <w:r w:rsidRPr="00233DBB">
        <w:rPr>
          <w:rFonts w:ascii="Times New Roman" w:hAnsi="Times New Roman" w:cs="Times New Roman"/>
        </w:rPr>
        <w:t xml:space="preserve"> </w:t>
      </w:r>
      <w:r w:rsidR="006A5B6F" w:rsidRPr="00233DBB">
        <w:rPr>
          <w:rFonts w:ascii="Times New Roman" w:hAnsi="Times New Roman" w:cs="Times New Roman"/>
        </w:rPr>
        <w:t xml:space="preserve">(Regions) </w:t>
      </w:r>
      <w:r w:rsidRPr="00233DBB">
        <w:rPr>
          <w:rFonts w:ascii="Times New Roman" w:hAnsi="Times New Roman" w:cs="Times New Roman"/>
        </w:rPr>
        <w:t xml:space="preserve">and  </w:t>
      </w:r>
      <w:r w:rsidRPr="00233DBB">
        <w:rPr>
          <w:rFonts w:ascii="Times New Roman" w:hAnsi="Times New Roman" w:cs="Times New Roman"/>
          <w:u w:val="single"/>
        </w:rPr>
        <w:t>Network Vice Presidencies</w:t>
      </w:r>
      <w:r w:rsidR="006A5B6F" w:rsidRPr="00233DBB">
        <w:rPr>
          <w:rFonts w:ascii="Times New Roman" w:hAnsi="Times New Roman" w:cs="Times New Roman"/>
        </w:rPr>
        <w:t xml:space="preserve"> (Networks)</w:t>
      </w:r>
      <w:r w:rsidRPr="00233DBB">
        <w:rPr>
          <w:rFonts w:ascii="Times New Roman" w:hAnsi="Times New Roman" w:cs="Times New Roman"/>
        </w:rPr>
        <w:t xml:space="preserve">, as well as by the Development Economics Vice Presidency (DEC) and the World Bank Institute.  </w:t>
      </w: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There is significant specialization in the types of activities undertaken by these different areas of the Bank (figure 2</w:t>
      </w:r>
      <w:r w:rsidR="006F3E59" w:rsidRPr="00233DBB">
        <w:rPr>
          <w:rFonts w:ascii="Times New Roman" w:hAnsi="Times New Roman" w:cs="Times New Roman"/>
        </w:rPr>
        <w:t>.1</w:t>
      </w:r>
      <w:r w:rsidRPr="00233DBB">
        <w:rPr>
          <w:rFonts w:ascii="Times New Roman" w:hAnsi="Times New Roman" w:cs="Times New Roman"/>
        </w:rPr>
        <w:t>). The Regions, which collectively account for more than half of core knowledge spending, work mainly on knowledge for clients.  The Networks, which together spend just under a quarter of the Bank’s core knowledge budget, divide their spending about equally between knowledge for clients and knowledge for internal use.  WBI, which accounts for 9 percent of core knowledge spending</w:t>
      </w:r>
      <w:r w:rsidR="00356F17" w:rsidRPr="00233DBB">
        <w:rPr>
          <w:rFonts w:ascii="Times New Roman" w:hAnsi="Times New Roman" w:cs="Times New Roman"/>
        </w:rPr>
        <w:t xml:space="preserve"> (see Annex A)</w:t>
      </w:r>
      <w:r w:rsidRPr="00233DBB">
        <w:rPr>
          <w:rFonts w:ascii="Times New Roman" w:hAnsi="Times New Roman" w:cs="Times New Roman"/>
        </w:rPr>
        <w:t xml:space="preserve">, does mostly training for external clients.  Finally, DEC spends about 10 percent of the total, and works mostly on global public goods, research, and monitoring.  </w:t>
      </w:r>
      <w:r w:rsidR="00C23188" w:rsidRPr="00233DBB">
        <w:rPr>
          <w:rFonts w:ascii="Times New Roman" w:hAnsi="Times New Roman" w:cs="Times New Roman"/>
        </w:rPr>
        <w:t>Other central units account for the remainder, such as Operational Policies and Country Services (OPCS), Legal, and Concessional Finance.</w:t>
      </w:r>
    </w:p>
    <w:p w:rsidR="0045473A" w:rsidRPr="00233DBB" w:rsidRDefault="0045473A" w:rsidP="00C00E73">
      <w:pPr>
        <w:spacing w:line="276" w:lineRule="auto"/>
        <w:rPr>
          <w:rFonts w:ascii="Times New Roman" w:hAnsi="Times New Roman" w:cs="Times New Roman"/>
        </w:rPr>
      </w:pPr>
    </w:p>
    <w:p w:rsidR="0045473A" w:rsidRPr="00233DBB" w:rsidRDefault="0045473A" w:rsidP="00C00E73">
      <w:pPr>
        <w:spacing w:line="276" w:lineRule="auto"/>
        <w:rPr>
          <w:rFonts w:ascii="Times New Roman" w:hAnsi="Times New Roman" w:cs="Times New Roman"/>
        </w:rPr>
      </w:pPr>
    </w:p>
    <w:p w:rsidR="0045473A" w:rsidRPr="00233DBB" w:rsidRDefault="0045473A" w:rsidP="00C00E73">
      <w:pPr>
        <w:spacing w:line="276" w:lineRule="auto"/>
        <w:rPr>
          <w:rFonts w:ascii="Times New Roman" w:hAnsi="Times New Roman" w:cs="Times New Roman"/>
        </w:rPr>
      </w:pPr>
    </w:p>
    <w:p w:rsidR="00D95AC0" w:rsidRDefault="0045473A" w:rsidP="00D95AC0">
      <w:pPr>
        <w:keepNext/>
        <w:spacing w:after="0"/>
        <w:jc w:val="center"/>
        <w:rPr>
          <w:rFonts w:ascii="Times New Roman" w:hAnsi="Times New Roman" w:cs="Times New Roman"/>
          <w:b/>
        </w:rPr>
      </w:pPr>
      <w:proofErr w:type="gramStart"/>
      <w:r w:rsidRPr="00233DBB">
        <w:rPr>
          <w:rFonts w:ascii="Times New Roman" w:hAnsi="Times New Roman" w:cs="Times New Roman"/>
          <w:b/>
        </w:rPr>
        <w:lastRenderedPageBreak/>
        <w:t xml:space="preserve">Figure </w:t>
      </w:r>
      <w:r w:rsidR="00CE3DB2" w:rsidRPr="00233DBB">
        <w:rPr>
          <w:rFonts w:ascii="Times New Roman" w:hAnsi="Times New Roman" w:cs="Times New Roman"/>
          <w:b/>
        </w:rPr>
        <w:t>2</w:t>
      </w:r>
      <w:r w:rsidR="00CF07E0" w:rsidRPr="00233DBB">
        <w:rPr>
          <w:rFonts w:ascii="Times New Roman" w:hAnsi="Times New Roman" w:cs="Times New Roman"/>
          <w:b/>
        </w:rPr>
        <w:t>.</w:t>
      </w:r>
      <w:r w:rsidR="007C717E" w:rsidRPr="00233DBB">
        <w:rPr>
          <w:rFonts w:ascii="Times New Roman" w:hAnsi="Times New Roman" w:cs="Times New Roman"/>
          <w:b/>
        </w:rPr>
        <w:t>1</w:t>
      </w:r>
      <w:r w:rsidRPr="00233DBB">
        <w:rPr>
          <w:rFonts w:ascii="Times New Roman" w:hAnsi="Times New Roman" w:cs="Times New Roman"/>
          <w:b/>
        </w:rPr>
        <w:t>.</w:t>
      </w:r>
      <w:proofErr w:type="gramEnd"/>
      <w:r w:rsidRPr="00233DBB">
        <w:rPr>
          <w:rFonts w:ascii="Times New Roman" w:hAnsi="Times New Roman" w:cs="Times New Roman"/>
          <w:b/>
        </w:rPr>
        <w:t xml:space="preserve">  Distribution of </w:t>
      </w:r>
      <w:r w:rsidR="004A1F85" w:rsidRPr="00233DBB">
        <w:rPr>
          <w:rFonts w:ascii="Times New Roman" w:hAnsi="Times New Roman" w:cs="Times New Roman"/>
          <w:b/>
        </w:rPr>
        <w:t xml:space="preserve">core </w:t>
      </w:r>
      <w:r w:rsidRPr="00233DBB">
        <w:rPr>
          <w:rFonts w:ascii="Times New Roman" w:hAnsi="Times New Roman" w:cs="Times New Roman"/>
          <w:b/>
        </w:rPr>
        <w:t>knowledge activities</w:t>
      </w:r>
      <w:r w:rsidR="00204F43" w:rsidRPr="00233DBB">
        <w:rPr>
          <w:rFonts w:ascii="Times New Roman" w:hAnsi="Times New Roman" w:cs="Times New Roman"/>
          <w:b/>
        </w:rPr>
        <w:t xml:space="preserve"> in </w:t>
      </w:r>
      <w:r w:rsidR="00356F17" w:rsidRPr="00233DBB">
        <w:rPr>
          <w:rFonts w:ascii="Times New Roman" w:hAnsi="Times New Roman" w:cs="Times New Roman"/>
          <w:b/>
        </w:rPr>
        <w:t xml:space="preserve">fiscal year </w:t>
      </w:r>
      <w:r w:rsidR="00204F43" w:rsidRPr="00233DBB">
        <w:rPr>
          <w:rFonts w:ascii="Times New Roman" w:hAnsi="Times New Roman" w:cs="Times New Roman"/>
          <w:b/>
        </w:rPr>
        <w:t>2010</w:t>
      </w:r>
      <w:r w:rsidR="00D95AC0">
        <w:rPr>
          <w:rFonts w:ascii="Times New Roman" w:hAnsi="Times New Roman" w:cs="Times New Roman"/>
          <w:b/>
        </w:rPr>
        <w:t xml:space="preserve"> </w:t>
      </w:r>
    </w:p>
    <w:p w:rsidR="0045473A" w:rsidRPr="00233DBB" w:rsidRDefault="00D95AC0" w:rsidP="00773EEC">
      <w:pPr>
        <w:keepNext/>
        <w:jc w:val="center"/>
        <w:rPr>
          <w:rFonts w:ascii="Times New Roman" w:hAnsi="Times New Roman" w:cs="Times New Roman"/>
          <w:b/>
        </w:rPr>
      </w:pPr>
      <w:r>
        <w:rPr>
          <w:rFonts w:ascii="Times New Roman" w:hAnsi="Times New Roman" w:cs="Times New Roman"/>
          <w:b/>
        </w:rPr>
        <w:t>(Bank budget and trust funds)</w:t>
      </w:r>
    </w:p>
    <w:p w:rsidR="00773EEC" w:rsidRPr="00233DBB" w:rsidRDefault="00773EEC" w:rsidP="0045473A">
      <w:pPr>
        <w:rPr>
          <w:rFonts w:ascii="Times New Roman" w:hAnsi="Times New Roman" w:cs="Times New Roman"/>
        </w:rPr>
      </w:pPr>
      <w:r w:rsidRPr="00233DBB">
        <w:rPr>
          <w:rFonts w:ascii="Times New Roman" w:hAnsi="Times New Roman" w:cs="Times New Roman"/>
          <w:noProof/>
        </w:rPr>
        <mc:AlternateContent>
          <mc:Choice Requires="wpg">
            <w:drawing>
              <wp:inline distT="0" distB="0" distL="0" distR="0">
                <wp:extent cx="5943600" cy="3064133"/>
                <wp:effectExtent l="0" t="0" r="0" b="3175"/>
                <wp:docPr id="15" name="Group 14"/>
                <wp:cNvGraphicFramePr/>
                <a:graphic xmlns:a="http://schemas.openxmlformats.org/drawingml/2006/main">
                  <a:graphicData uri="http://schemas.microsoft.com/office/word/2010/wordprocessingGroup">
                    <wpg:wgp>
                      <wpg:cNvGrpSpPr/>
                      <wpg:grpSpPr>
                        <a:xfrm>
                          <a:off x="0" y="0"/>
                          <a:ext cx="5943600" cy="3064133"/>
                          <a:chOff x="1295400" y="457200"/>
                          <a:chExt cx="5943600" cy="3064133"/>
                        </a:xfrm>
                      </wpg:grpSpPr>
                      <wpg:grpSp>
                        <wpg:cNvPr id="13" name="Group 13"/>
                        <wpg:cNvGrpSpPr/>
                        <wpg:grpSpPr>
                          <a:xfrm>
                            <a:off x="1295400" y="457200"/>
                            <a:ext cx="5943600" cy="3064133"/>
                            <a:chOff x="1295400" y="457200"/>
                            <a:chExt cx="5943600" cy="3064133"/>
                          </a:xfrm>
                        </wpg:grpSpPr>
                        <pic:pic xmlns:pic="http://schemas.openxmlformats.org/drawingml/2006/picture">
                          <pic:nvPicPr>
                            <pic:cNvPr id="18" name="Picture 18"/>
                            <pic:cNvPicPr/>
                          </pic:nvPicPr>
                          <pic:blipFill>
                            <a:blip r:embed="rId15" cstate="print"/>
                            <a:srcRect/>
                            <a:stretch>
                              <a:fillRect/>
                            </a:stretch>
                          </pic:blipFill>
                          <pic:spPr bwMode="auto">
                            <a:xfrm>
                              <a:off x="1295400" y="457200"/>
                              <a:ext cx="5943600" cy="3049270"/>
                            </a:xfrm>
                            <a:prstGeom prst="rect">
                              <a:avLst/>
                            </a:prstGeom>
                            <a:noFill/>
                            <a:ln w="9525">
                              <a:noFill/>
                              <a:miter lim="800000"/>
                              <a:headEnd/>
                              <a:tailEnd/>
                            </a:ln>
                          </pic:spPr>
                        </pic:pic>
                        <wps:wsp>
                          <wps:cNvPr id="19" name="TextBox 4"/>
                          <wps:cNvSpPr txBox="1"/>
                          <wps:spPr>
                            <a:xfrm>
                              <a:off x="6629400" y="1095345"/>
                              <a:ext cx="533400" cy="200055"/>
                            </a:xfrm>
                            <a:prstGeom prst="rect">
                              <a:avLst/>
                            </a:prstGeom>
                            <a:solidFill>
                              <a:schemeClr val="accent1">
                                <a:lumMod val="20000"/>
                                <a:lumOff val="80000"/>
                              </a:schemeClr>
                            </a:solidFill>
                          </wps:spPr>
                          <wps:txbx>
                            <w:txbxContent>
                              <w:p w:rsidR="009435DC" w:rsidRDefault="009435DC" w:rsidP="00E1479B">
                                <w:pPr>
                                  <w:pStyle w:val="NormalWeb"/>
                                  <w:spacing w:before="0" w:beforeAutospacing="0" w:after="0" w:afterAutospacing="0"/>
                                </w:pPr>
                                <w:r>
                                  <w:rPr>
                                    <w:rFonts w:asciiTheme="minorHAnsi" w:hAnsi="Calibri" w:cstheme="minorBidi"/>
                                    <w:b/>
                                    <w:bCs/>
                                    <w:color w:val="000000" w:themeColor="text1"/>
                                    <w:kern w:val="24"/>
                                    <w:sz w:val="12"/>
                                    <w:szCs w:val="12"/>
                                  </w:rPr>
                                  <w:t xml:space="preserve">Knowledge for Clients   </w:t>
                                </w:r>
                                <w:r>
                                  <w:rPr>
                                    <w:rFonts w:asciiTheme="minorHAnsi" w:hAnsi="Calibri" w:cstheme="minorBidi"/>
                                    <w:b/>
                                    <w:bCs/>
                                    <w:color w:val="000000" w:themeColor="text1"/>
                                    <w:kern w:val="24"/>
                                    <w:sz w:val="14"/>
                                    <w:szCs w:val="14"/>
                                  </w:rPr>
                                  <w:t xml:space="preserve">  </w:t>
                                </w:r>
                                <w:r>
                                  <w:rPr>
                                    <w:rFonts w:asciiTheme="minorHAnsi" w:hAnsi="Calibri" w:cstheme="minorBidi"/>
                                    <w:color w:val="000000" w:themeColor="text1"/>
                                    <w:kern w:val="24"/>
                                    <w:sz w:val="14"/>
                                    <w:szCs w:val="14"/>
                                  </w:rPr>
                                  <w:t>$444</w:t>
                                </w:r>
                              </w:p>
                            </w:txbxContent>
                          </wps:txbx>
                          <wps:bodyPr wrap="square" lIns="0" tIns="0" rIns="0" bIns="0" rtlCol="0">
                            <a:spAutoFit/>
                          </wps:bodyPr>
                        </wps:wsp>
                        <wps:wsp>
                          <wps:cNvPr id="20" name="TextBox 5"/>
                          <wps:cNvSpPr txBox="1"/>
                          <wps:spPr>
                            <a:xfrm>
                              <a:off x="6629400" y="1781145"/>
                              <a:ext cx="533400" cy="209288"/>
                            </a:xfrm>
                            <a:prstGeom prst="rect">
                              <a:avLst/>
                            </a:prstGeom>
                            <a:solidFill>
                              <a:schemeClr val="accent1">
                                <a:lumMod val="20000"/>
                                <a:lumOff val="80000"/>
                              </a:schemeClr>
                            </a:solidFill>
                          </wps:spPr>
                          <wps:txbx>
                            <w:txbxContent>
                              <w:p w:rsidR="009435DC" w:rsidRDefault="009435DC" w:rsidP="00E1479B">
                                <w:pPr>
                                  <w:pStyle w:val="NormalWeb"/>
                                  <w:spacing w:before="0" w:beforeAutospacing="0" w:after="0" w:afterAutospacing="0"/>
                                </w:pPr>
                                <w:r>
                                  <w:rPr>
                                    <w:rFonts w:asciiTheme="minorHAnsi" w:hAnsi="Calibri" w:cstheme="minorBidi"/>
                                    <w:b/>
                                    <w:bCs/>
                                    <w:color w:val="000000" w:themeColor="text1"/>
                                    <w:kern w:val="24"/>
                                    <w:sz w:val="12"/>
                                    <w:szCs w:val="12"/>
                                  </w:rPr>
                                  <w:t xml:space="preserve">Knowledge as </w:t>
                                </w:r>
                                <w:proofErr w:type="spellStart"/>
                                <w:r>
                                  <w:rPr>
                                    <w:rFonts w:asciiTheme="minorHAnsi" w:hAnsi="Calibri" w:cstheme="minorBidi"/>
                                    <w:b/>
                                    <w:bCs/>
                                    <w:color w:val="000000" w:themeColor="text1"/>
                                    <w:kern w:val="24"/>
                                    <w:sz w:val="12"/>
                                    <w:szCs w:val="12"/>
                                  </w:rPr>
                                  <w:t>Publ</w:t>
                                </w:r>
                                <w:proofErr w:type="spellEnd"/>
                                <w:r>
                                  <w:rPr>
                                    <w:rFonts w:asciiTheme="minorHAnsi" w:hAnsi="Calibri" w:cstheme="minorBidi"/>
                                    <w:b/>
                                    <w:bCs/>
                                    <w:color w:val="000000" w:themeColor="text1"/>
                                    <w:kern w:val="24"/>
                                    <w:sz w:val="12"/>
                                    <w:szCs w:val="12"/>
                                  </w:rPr>
                                  <w:t xml:space="preserve"> Good </w:t>
                                </w:r>
                                <w:r>
                                  <w:rPr>
                                    <w:rFonts w:asciiTheme="minorHAnsi" w:hAnsi="Calibri" w:cstheme="minorBidi"/>
                                    <w:color w:val="000000" w:themeColor="text1"/>
                                    <w:kern w:val="24"/>
                                    <w:sz w:val="14"/>
                                    <w:szCs w:val="14"/>
                                  </w:rPr>
                                  <w:t>$32</w:t>
                                </w:r>
                              </w:p>
                            </w:txbxContent>
                          </wps:txbx>
                          <wps:bodyPr wrap="square" lIns="0" tIns="0" rIns="0" bIns="9144" rtlCol="0">
                            <a:spAutoFit/>
                          </wps:bodyPr>
                        </wps:wsp>
                        <wps:wsp>
                          <wps:cNvPr id="21" name="TextBox 6"/>
                          <wps:cNvSpPr txBox="1"/>
                          <wps:spPr>
                            <a:xfrm>
                              <a:off x="6553200" y="2390745"/>
                              <a:ext cx="609600" cy="209288"/>
                            </a:xfrm>
                            <a:prstGeom prst="rect">
                              <a:avLst/>
                            </a:prstGeom>
                            <a:solidFill>
                              <a:schemeClr val="accent1">
                                <a:lumMod val="20000"/>
                                <a:lumOff val="80000"/>
                              </a:schemeClr>
                            </a:solidFill>
                          </wps:spPr>
                          <wps:txbx>
                            <w:txbxContent>
                              <w:p w:rsidR="009435DC" w:rsidRDefault="009435DC" w:rsidP="00E1479B">
                                <w:pPr>
                                  <w:pStyle w:val="NormalWeb"/>
                                  <w:spacing w:before="0" w:beforeAutospacing="0" w:after="0" w:afterAutospacing="0"/>
                                </w:pPr>
                                <w:r>
                                  <w:rPr>
                                    <w:rFonts w:asciiTheme="minorHAnsi" w:hAnsi="Calibri" w:cstheme="minorBidi"/>
                                    <w:b/>
                                    <w:bCs/>
                                    <w:color w:val="000000" w:themeColor="text1"/>
                                    <w:kern w:val="24"/>
                                    <w:sz w:val="12"/>
                                    <w:szCs w:val="12"/>
                                  </w:rPr>
                                  <w:t xml:space="preserve">Knowledge for </w:t>
                                </w:r>
                                <w:proofErr w:type="gramStart"/>
                                <w:r>
                                  <w:rPr>
                                    <w:rFonts w:asciiTheme="minorHAnsi" w:hAnsi="Calibri" w:cstheme="minorBidi"/>
                                    <w:b/>
                                    <w:bCs/>
                                    <w:color w:val="000000" w:themeColor="text1"/>
                                    <w:kern w:val="24"/>
                                    <w:sz w:val="12"/>
                                    <w:szCs w:val="12"/>
                                  </w:rPr>
                                  <w:t>Internal  Use</w:t>
                                </w:r>
                                <w:proofErr w:type="gramEnd"/>
                                <w:r>
                                  <w:rPr>
                                    <w:rFonts w:asciiTheme="minorHAnsi" w:hAnsi="Calibri" w:cstheme="minorBidi"/>
                                    <w:b/>
                                    <w:bCs/>
                                    <w:color w:val="000000" w:themeColor="text1"/>
                                    <w:kern w:val="24"/>
                                    <w:sz w:val="12"/>
                                    <w:szCs w:val="12"/>
                                  </w:rPr>
                                  <w:t xml:space="preserve">  </w:t>
                                </w:r>
                                <w:r>
                                  <w:rPr>
                                    <w:rFonts w:asciiTheme="minorHAnsi" w:hAnsi="Calibri" w:cstheme="minorBidi"/>
                                    <w:color w:val="000000" w:themeColor="text1"/>
                                    <w:kern w:val="24"/>
                                    <w:sz w:val="14"/>
                                    <w:szCs w:val="14"/>
                                  </w:rPr>
                                  <w:t>$99</w:t>
                                </w:r>
                              </w:p>
                            </w:txbxContent>
                          </wps:txbx>
                          <wps:bodyPr wrap="square" lIns="0" tIns="0" rIns="0" bIns="9144" rtlCol="0">
                            <a:spAutoFit/>
                          </wps:bodyPr>
                        </wps:wsp>
                        <wps:wsp>
                          <wps:cNvPr id="22" name="TextBox 7"/>
                          <wps:cNvSpPr txBox="1"/>
                          <wps:spPr>
                            <a:xfrm>
                              <a:off x="6553200" y="3276600"/>
                              <a:ext cx="609600" cy="178510"/>
                            </a:xfrm>
                            <a:prstGeom prst="rect">
                              <a:avLst/>
                            </a:prstGeom>
                            <a:solidFill>
                              <a:schemeClr val="accent1">
                                <a:lumMod val="20000"/>
                                <a:lumOff val="80000"/>
                              </a:schemeClr>
                            </a:solidFill>
                          </wps:spPr>
                          <wps:txbx>
                            <w:txbxContent>
                              <w:p w:rsidR="009435DC" w:rsidRDefault="009435DC" w:rsidP="00E1479B">
                                <w:pPr>
                                  <w:pStyle w:val="NormalWeb"/>
                                  <w:spacing w:before="0" w:beforeAutospacing="0" w:after="0" w:afterAutospacing="0"/>
                                </w:pPr>
                                <w:proofErr w:type="gramStart"/>
                                <w:r>
                                  <w:rPr>
                                    <w:rFonts w:asciiTheme="minorHAnsi" w:hAnsi="Calibri" w:cstheme="minorBidi"/>
                                    <w:b/>
                                    <w:bCs/>
                                    <w:color w:val="000000" w:themeColor="text1"/>
                                    <w:kern w:val="24"/>
                                    <w:sz w:val="14"/>
                                    <w:szCs w:val="14"/>
                                  </w:rPr>
                                  <w:t xml:space="preserve">Total  </w:t>
                                </w:r>
                                <w:r>
                                  <w:rPr>
                                    <w:rFonts w:asciiTheme="minorHAnsi" w:hAnsi="Calibri" w:cstheme="minorBidi"/>
                                    <w:b/>
                                    <w:bCs/>
                                    <w:color w:val="000000" w:themeColor="text1"/>
                                    <w:kern w:val="24"/>
                                    <w:sz w:val="16"/>
                                    <w:szCs w:val="16"/>
                                  </w:rPr>
                                  <w:t>$</w:t>
                                </w:r>
                                <w:proofErr w:type="gramEnd"/>
                                <w:r>
                                  <w:rPr>
                                    <w:rFonts w:asciiTheme="minorHAnsi" w:hAnsi="Calibri" w:cstheme="minorBidi"/>
                                    <w:b/>
                                    <w:bCs/>
                                    <w:color w:val="000000" w:themeColor="text1"/>
                                    <w:kern w:val="24"/>
                                    <w:sz w:val="16"/>
                                    <w:szCs w:val="16"/>
                                  </w:rPr>
                                  <w:t>606</w:t>
                                </w:r>
                                <w:r>
                                  <w:rPr>
                                    <w:rFonts w:asciiTheme="minorHAnsi" w:hAnsi="Calibri" w:cstheme="minorBidi"/>
                                    <w:b/>
                                    <w:bCs/>
                                    <w:color w:val="000000" w:themeColor="text1"/>
                                    <w:kern w:val="24"/>
                                    <w:sz w:val="12"/>
                                    <w:szCs w:val="12"/>
                                  </w:rPr>
                                  <w:t xml:space="preserve"> Mill.</w:t>
                                </w:r>
                              </w:p>
                            </w:txbxContent>
                          </wps:txbx>
                          <wps:bodyPr wrap="square" lIns="0" tIns="27432" rIns="0" bIns="27432" rtlCol="0">
                            <a:spAutoFit/>
                          </wps:bodyPr>
                        </wps:wsp>
                        <wps:wsp>
                          <wps:cNvPr id="23" name="TextBox 8"/>
                          <wps:cNvSpPr txBox="1"/>
                          <wps:spPr>
                            <a:xfrm>
                              <a:off x="6248400" y="2581617"/>
                              <a:ext cx="304800" cy="161583"/>
                            </a:xfrm>
                            <a:prstGeom prst="rect">
                              <a:avLst/>
                            </a:prstGeom>
                            <a:solidFill>
                              <a:srgbClr val="FFFF00"/>
                            </a:solidFill>
                            <a:ln>
                              <a:solidFill>
                                <a:schemeClr val="bg1"/>
                              </a:solidFill>
                            </a:ln>
                          </wps:spPr>
                          <wps:txbx>
                            <w:txbxContent>
                              <w:p w:rsidR="009435DC" w:rsidRDefault="009435DC" w:rsidP="00E1479B">
                                <w:pPr>
                                  <w:pStyle w:val="NormalWeb"/>
                                  <w:spacing w:before="0" w:beforeAutospacing="0" w:after="0" w:afterAutospacing="0"/>
                                </w:pPr>
                                <w:r>
                                  <w:rPr>
                                    <w:rFonts w:asciiTheme="minorHAnsi" w:hAnsi="Calibri" w:cstheme="minorBidi"/>
                                    <w:color w:val="000000" w:themeColor="text1"/>
                                    <w:kern w:val="24"/>
                                    <w:sz w:val="21"/>
                                    <w:szCs w:val="21"/>
                                  </w:rPr>
                                  <w:t>43%</w:t>
                                </w:r>
                                <w:r>
                                  <w:rPr>
                                    <w:rFonts w:asciiTheme="minorHAnsi" w:hAnsi="Calibri" w:cstheme="minorBidi"/>
                                    <w:color w:val="000000" w:themeColor="text1"/>
                                    <w:kern w:val="24"/>
                                    <w:sz w:val="12"/>
                                    <w:szCs w:val="12"/>
                                  </w:rPr>
                                  <w:t>*</w:t>
                                </w:r>
                              </w:p>
                            </w:txbxContent>
                          </wps:txbx>
                          <wps:bodyPr wrap="square" lIns="0" tIns="0" rIns="0" bIns="0" rtlCol="0">
                            <a:spAutoFit/>
                          </wps:bodyPr>
                        </wps:wsp>
                        <wps:wsp>
                          <wps:cNvPr id="24" name="TextBox 9"/>
                          <wps:cNvSpPr txBox="1"/>
                          <wps:spPr>
                            <a:xfrm>
                              <a:off x="4419600" y="3429000"/>
                              <a:ext cx="1600200" cy="92333"/>
                            </a:xfrm>
                            <a:prstGeom prst="rect">
                              <a:avLst/>
                            </a:prstGeom>
                            <a:solidFill>
                              <a:schemeClr val="accent1">
                                <a:lumMod val="20000"/>
                                <a:lumOff val="80000"/>
                              </a:schemeClr>
                            </a:solidFill>
                          </wps:spPr>
                          <wps:txbx>
                            <w:txbxContent>
                              <w:p w:rsidR="009435DC" w:rsidRDefault="009435DC" w:rsidP="00E1479B">
                                <w:pPr>
                                  <w:pStyle w:val="NormalWeb"/>
                                  <w:spacing w:before="0" w:beforeAutospacing="0" w:after="0" w:afterAutospacing="0"/>
                                </w:pPr>
                                <w:r>
                                  <w:rPr>
                                    <w:rFonts w:asciiTheme="minorHAnsi" w:hAnsi="Calibri" w:cstheme="minorBidi"/>
                                    <w:b/>
                                    <w:bCs/>
                                    <w:color w:val="000000" w:themeColor="text1"/>
                                    <w:kern w:val="24"/>
                                    <w:sz w:val="12"/>
                                    <w:szCs w:val="12"/>
                                  </w:rPr>
                                  <w:t xml:space="preserve">* Includes 2% of core knowledge from other VPUs  </w:t>
                                </w:r>
                              </w:p>
                            </w:txbxContent>
                          </wps:txbx>
                          <wps:bodyPr wrap="square" lIns="0" tIns="0" rIns="0" bIns="0" rtlCol="0">
                            <a:spAutoFit/>
                          </wps:bodyPr>
                        </wps:wsp>
                      </wpg:grpSp>
                      <wps:wsp>
                        <wps:cNvPr id="14" name="TextBox 11"/>
                        <wps:cNvSpPr txBox="1"/>
                        <wps:spPr>
                          <a:xfrm>
                            <a:off x="5867400" y="914362"/>
                            <a:ext cx="152400" cy="744220"/>
                          </a:xfrm>
                          <a:prstGeom prst="rect">
                            <a:avLst/>
                          </a:prstGeom>
                          <a:solidFill>
                            <a:schemeClr val="accent1">
                              <a:lumMod val="20000"/>
                              <a:lumOff val="80000"/>
                            </a:schemeClr>
                          </a:solidFill>
                        </wps:spPr>
                        <wps:txbx>
                          <w:txbxContent>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24</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25</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3</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txbxContent>
                        </wps:txbx>
                        <wps:bodyPr wrap="square" lIns="0" tIns="0" rIns="0" bIns="0" rtlCol="0">
                          <a:spAutoFit/>
                        </wps:bodyPr>
                      </wps:wsp>
                      <wps:wsp>
                        <wps:cNvPr id="16" name="TextBox 12"/>
                        <wps:cNvSpPr txBox="1"/>
                        <wps:spPr>
                          <a:xfrm>
                            <a:off x="5867400" y="1775825"/>
                            <a:ext cx="152400" cy="744220"/>
                          </a:xfrm>
                          <a:prstGeom prst="rect">
                            <a:avLst/>
                          </a:prstGeom>
                          <a:solidFill>
                            <a:schemeClr val="accent1">
                              <a:lumMod val="20000"/>
                              <a:lumOff val="80000"/>
                            </a:schemeClr>
                          </a:solidFill>
                        </wps:spPr>
                        <wps:txbx>
                          <w:txbxContent>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6</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5</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8</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txbxContent>
                        </wps:txbx>
                        <wps:bodyPr wrap="square" lIns="0" tIns="0" rIns="0" bIns="0" rtlCol="0">
                          <a:spAutoFit/>
                        </wps:bodyPr>
                      </wps:wsp>
                      <wps:wsp>
                        <wps:cNvPr id="17" name="TextBox 13"/>
                        <wps:cNvSpPr txBox="1"/>
                        <wps:spPr>
                          <a:xfrm>
                            <a:off x="5867400" y="2666814"/>
                            <a:ext cx="152400" cy="744220"/>
                          </a:xfrm>
                          <a:prstGeom prst="rect">
                            <a:avLst/>
                          </a:prstGeom>
                          <a:solidFill>
                            <a:schemeClr val="accent1">
                              <a:lumMod val="20000"/>
                              <a:lumOff val="80000"/>
                            </a:schemeClr>
                          </a:solidFill>
                        </wps:spPr>
                        <wps:txbx>
                          <w:txbxContent>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7</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5</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2</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0</w:t>
                              </w:r>
                            </w:p>
                          </w:txbxContent>
                        </wps:txbx>
                        <wps:bodyPr wrap="square" lIns="0" tIns="0" rIns="0" bIns="0" rtlCol="0">
                          <a:spAutoFit/>
                        </wps:bodyPr>
                      </wps:wsp>
                    </wpg:wgp>
                  </a:graphicData>
                </a:graphic>
              </wp:inline>
            </w:drawing>
          </mc:Choice>
          <mc:Fallback>
            <w:pict>
              <v:group id="Group 14" o:spid="_x0000_s1030" style="width:468pt;height:241.25pt;mso-position-horizontal-relative:char;mso-position-vertical-relative:line" coordorigin="12954,4572" coordsize="59436,30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">
                <v:group id="Group 13" o:spid="_x0000_s1031" style="position:absolute;left:12954;top:4572;width:59436;height:30641" coordorigin="12954,4572" coordsize="59436,30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style="position:absolute;left:12954;top:4572;width:59436;height:3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PKPDAAAA2wAAAA8AAABkcnMvZG93bnJldi54bWxEj0FvwjAMhe+T+A+RkXYbKWiapo6AEGIa&#10;B3ZYgbvVeE23xilJgLJfPx8m7WbrPb/3eb4cfKcuFFMb2MB0UoAiroNtuTFw2L8+PINKGdliF5gM&#10;3CjBcjG6m2Npw5U/6FLlRkkIpxINuJz7UutUO/KYJqEnFu0zRI9Z1thoG/Eq4b7Ts6J40h5blgaH&#10;Pa0d1d/V2RtI+jGduGreZj/OxmL3NX3f8NGY+/GwegGVacj/5r/rrRV8gZVfZA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A8o8MAAADbAAAADwAAAAAAAAAAAAAAAACf&#10;AgAAZHJzL2Rvd25yZXYueG1sUEsFBgAAAAAEAAQA9wAAAI8DAAAAAA==&#10;">
                    <v:imagedata r:id="rId16" o:title=""/>
                  </v:shape>
                  <v:shape id="TextBox 4" o:spid="_x0000_s1033" type="#_x0000_t202" style="position:absolute;left:66294;top:10953;width:53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VsIA&#10;AADbAAAADwAAAGRycy9kb3ducmV2LnhtbERP22oCMRB9F/yHMIW+iGZroejWKFpqsYLQbvsBw2a6&#10;WbqZLEnU1a83guDbHM51ZovONuJAPtSOFTyNMhDEpdM1Vwp+f9bDCYgQkTU2jknBiQIs5v3eDHPt&#10;jvxNhyJWIoVwyFGBibHNpQylIYth5FrixP05bzEm6CupPR5TuG3kOMtepMWaU4PBlt4Mlf/F3ir4&#10;2m4G7e69ex5vP8+rQfFhiP1KqceHbvkKIlIX7+Kbe6PT/Clcf0kH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BWwgAAANsAAAAPAAAAAAAAAAAAAAAAAJgCAABkcnMvZG93&#10;bnJldi54bWxQSwUGAAAAAAQABAD1AAAAhwMAAAAA&#10;" fillcolor="#dbe5f1 [660]" stroked="f">
                    <v:textbox style="mso-fit-shape-to-text:t" inset="0,0,0,0">
                      <w:txbxContent>
                        <w:p w:rsidR="009435DC" w:rsidRDefault="009435DC" w:rsidP="00E1479B">
                          <w:pPr>
                            <w:pStyle w:val="NormalWeb"/>
                            <w:spacing w:before="0" w:beforeAutospacing="0" w:after="0" w:afterAutospacing="0"/>
                          </w:pPr>
                          <w:r>
                            <w:rPr>
                              <w:rFonts w:asciiTheme="minorHAnsi" w:hAnsi="Calibri" w:cstheme="minorBidi"/>
                              <w:b/>
                              <w:bCs/>
                              <w:color w:val="000000" w:themeColor="text1"/>
                              <w:kern w:val="24"/>
                              <w:sz w:val="12"/>
                              <w:szCs w:val="12"/>
                            </w:rPr>
                            <w:t xml:space="preserve">Knowledge for Clients   </w:t>
                          </w:r>
                          <w:r>
                            <w:rPr>
                              <w:rFonts w:asciiTheme="minorHAnsi" w:hAnsi="Calibri" w:cstheme="minorBidi"/>
                              <w:b/>
                              <w:bCs/>
                              <w:color w:val="000000" w:themeColor="text1"/>
                              <w:kern w:val="24"/>
                              <w:sz w:val="14"/>
                              <w:szCs w:val="14"/>
                            </w:rPr>
                            <w:t xml:space="preserve">  </w:t>
                          </w:r>
                          <w:r>
                            <w:rPr>
                              <w:rFonts w:asciiTheme="minorHAnsi" w:hAnsi="Calibri" w:cstheme="minorBidi"/>
                              <w:color w:val="000000" w:themeColor="text1"/>
                              <w:kern w:val="24"/>
                              <w:sz w:val="14"/>
                              <w:szCs w:val="14"/>
                            </w:rPr>
                            <w:t>$444</w:t>
                          </w:r>
                        </w:p>
                      </w:txbxContent>
                    </v:textbox>
                  </v:shape>
                  <v:shape id="TextBox 5" o:spid="_x0000_s1034" type="#_x0000_t202" style="position:absolute;left:66294;top:17811;width:5334;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yW8AA&#10;AADbAAAADwAAAGRycy9kb3ducmV2LnhtbERPy4rCMBTdC/5DuIK7Ma2IjB2jiCK6E1+L2d1p7rS1&#10;zU1pola/3iwEl4fzns5bU4kbNa6wrCAeRCCIU6sLzhScjuuvbxDOI2usLJOCBzmYz7qdKSba3nlP&#10;t4PPRAhhl6CC3Ps6kdKlORl0A1sTB+7fNgZ9gE0mdYP3EG4qOYyisTRYcGjIsaZlTml5uBoFo9U5&#10;/sNd+VvaxWVjxpMzPUexUv1eu/gB4an1H/HbvdUKhmF9+BJ+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tyW8AAAADbAAAADwAAAAAAAAAAAAAAAACYAgAAZHJzL2Rvd25y&#10;ZXYueG1sUEsFBgAAAAAEAAQA9QAAAIUDAAAAAA==&#10;" fillcolor="#dbe5f1 [660]" stroked="f">
                    <v:textbox style="mso-fit-shape-to-text:t" inset="0,0,0,.72pt">
                      <w:txbxContent>
                        <w:p w:rsidR="009435DC" w:rsidRDefault="009435DC" w:rsidP="00E1479B">
                          <w:pPr>
                            <w:pStyle w:val="NormalWeb"/>
                            <w:spacing w:before="0" w:beforeAutospacing="0" w:after="0" w:afterAutospacing="0"/>
                          </w:pPr>
                          <w:r>
                            <w:rPr>
                              <w:rFonts w:asciiTheme="minorHAnsi" w:hAnsi="Calibri" w:cstheme="minorBidi"/>
                              <w:b/>
                              <w:bCs/>
                              <w:color w:val="000000" w:themeColor="text1"/>
                              <w:kern w:val="24"/>
                              <w:sz w:val="12"/>
                              <w:szCs w:val="12"/>
                            </w:rPr>
                            <w:t xml:space="preserve">Knowledge as </w:t>
                          </w:r>
                          <w:proofErr w:type="spellStart"/>
                          <w:r>
                            <w:rPr>
                              <w:rFonts w:asciiTheme="minorHAnsi" w:hAnsi="Calibri" w:cstheme="minorBidi"/>
                              <w:b/>
                              <w:bCs/>
                              <w:color w:val="000000" w:themeColor="text1"/>
                              <w:kern w:val="24"/>
                              <w:sz w:val="12"/>
                              <w:szCs w:val="12"/>
                            </w:rPr>
                            <w:t>Publ</w:t>
                          </w:r>
                          <w:proofErr w:type="spellEnd"/>
                          <w:r>
                            <w:rPr>
                              <w:rFonts w:asciiTheme="minorHAnsi" w:hAnsi="Calibri" w:cstheme="minorBidi"/>
                              <w:b/>
                              <w:bCs/>
                              <w:color w:val="000000" w:themeColor="text1"/>
                              <w:kern w:val="24"/>
                              <w:sz w:val="12"/>
                              <w:szCs w:val="12"/>
                            </w:rPr>
                            <w:t xml:space="preserve"> Good </w:t>
                          </w:r>
                          <w:r>
                            <w:rPr>
                              <w:rFonts w:asciiTheme="minorHAnsi" w:hAnsi="Calibri" w:cstheme="minorBidi"/>
                              <w:color w:val="000000" w:themeColor="text1"/>
                              <w:kern w:val="24"/>
                              <w:sz w:val="14"/>
                              <w:szCs w:val="14"/>
                            </w:rPr>
                            <w:t>$32</w:t>
                          </w:r>
                        </w:p>
                      </w:txbxContent>
                    </v:textbox>
                  </v:shape>
                  <v:shape id="TextBox 6" o:spid="_x0000_s1035" type="#_x0000_t202" style="position:absolute;left:65532;top:23907;width:6096;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XwMMA&#10;AADbAAAADwAAAGRycy9kb3ducmV2LnhtbESPQYvCMBSE7wv+h/AEb5pWRNZqFFFEb4vuevD2bJ5t&#10;bfNSmqh1f71ZEPY4zMw3zGzRmkrcqXGFZQXxIAJBnFpdcKbg53vT/wThPLLGyjIpeJKDxbzzMcNE&#10;2wfv6X7wmQgQdgkqyL2vEyldmpNBN7A1cfAutjHog2wyqRt8BLip5DCKxtJgwWEhx5pWOaXl4WYU&#10;jNbH+Ixf5am0y+vWjCdH+h3FSvW67XIKwlPr/8Pv9k4rGMbw9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fXwMMAAADbAAAADwAAAAAAAAAAAAAAAACYAgAAZHJzL2Rv&#10;d25yZXYueG1sUEsFBgAAAAAEAAQA9QAAAIgDAAAAAA==&#10;" fillcolor="#dbe5f1 [660]" stroked="f">
                    <v:textbox style="mso-fit-shape-to-text:t" inset="0,0,0,.72pt">
                      <w:txbxContent>
                        <w:p w:rsidR="009435DC" w:rsidRDefault="009435DC" w:rsidP="00E1479B">
                          <w:pPr>
                            <w:pStyle w:val="NormalWeb"/>
                            <w:spacing w:before="0" w:beforeAutospacing="0" w:after="0" w:afterAutospacing="0"/>
                          </w:pPr>
                          <w:r>
                            <w:rPr>
                              <w:rFonts w:asciiTheme="minorHAnsi" w:hAnsi="Calibri" w:cstheme="minorBidi"/>
                              <w:b/>
                              <w:bCs/>
                              <w:color w:val="000000" w:themeColor="text1"/>
                              <w:kern w:val="24"/>
                              <w:sz w:val="12"/>
                              <w:szCs w:val="12"/>
                            </w:rPr>
                            <w:t xml:space="preserve">Knowledge for </w:t>
                          </w:r>
                          <w:proofErr w:type="gramStart"/>
                          <w:r>
                            <w:rPr>
                              <w:rFonts w:asciiTheme="minorHAnsi" w:hAnsi="Calibri" w:cstheme="minorBidi"/>
                              <w:b/>
                              <w:bCs/>
                              <w:color w:val="000000" w:themeColor="text1"/>
                              <w:kern w:val="24"/>
                              <w:sz w:val="12"/>
                              <w:szCs w:val="12"/>
                            </w:rPr>
                            <w:t>Internal  Use</w:t>
                          </w:r>
                          <w:proofErr w:type="gramEnd"/>
                          <w:r>
                            <w:rPr>
                              <w:rFonts w:asciiTheme="minorHAnsi" w:hAnsi="Calibri" w:cstheme="minorBidi"/>
                              <w:b/>
                              <w:bCs/>
                              <w:color w:val="000000" w:themeColor="text1"/>
                              <w:kern w:val="24"/>
                              <w:sz w:val="12"/>
                              <w:szCs w:val="12"/>
                            </w:rPr>
                            <w:t xml:space="preserve">  </w:t>
                          </w:r>
                          <w:r>
                            <w:rPr>
                              <w:rFonts w:asciiTheme="minorHAnsi" w:hAnsi="Calibri" w:cstheme="minorBidi"/>
                              <w:color w:val="000000" w:themeColor="text1"/>
                              <w:kern w:val="24"/>
                              <w:sz w:val="14"/>
                              <w:szCs w:val="14"/>
                            </w:rPr>
                            <w:t>$99</w:t>
                          </w:r>
                        </w:p>
                      </w:txbxContent>
                    </v:textbox>
                  </v:shape>
                  <v:shape id="TextBox 7" o:spid="_x0000_s1036" type="#_x0000_t202" style="position:absolute;left:65532;top:32766;width:6096;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m28QA&#10;AADbAAAADwAAAGRycy9kb3ducmV2LnhtbESPQWvCQBSE70L/w/IKvenGHIpGNyJCoaXU2qh4fWRf&#10;NsHs25BdNf33XUHocZiZb5jlarCtuFLvG8cKppMEBHHpdMNGwWH/Np6B8AFZY+uYFPySh1X+NFpi&#10;pt2Nf+haBCMihH2GCuoQukxKX9Zk0U9cRxy9yvUWQ5S9kbrHW4TbVqZJ8iotNhwXauxoU1N5Li5W&#10;wcenPM+PJ1Nd0u3UFOb767RjrdTL87BegAg0hP/wo/2uFaQp3L/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2JtvEAAAA2wAAAA8AAAAAAAAAAAAAAAAAmAIAAGRycy9k&#10;b3ducmV2LnhtbFBLBQYAAAAABAAEAPUAAACJAwAAAAA=&#10;" fillcolor="#dbe5f1 [660]" stroked="f">
                    <v:textbox style="mso-fit-shape-to-text:t" inset="0,2.16pt,0,2.16pt">
                      <w:txbxContent>
                        <w:p w:rsidR="009435DC" w:rsidRDefault="009435DC" w:rsidP="00E1479B">
                          <w:pPr>
                            <w:pStyle w:val="NormalWeb"/>
                            <w:spacing w:before="0" w:beforeAutospacing="0" w:after="0" w:afterAutospacing="0"/>
                          </w:pPr>
                          <w:proofErr w:type="gramStart"/>
                          <w:r>
                            <w:rPr>
                              <w:rFonts w:asciiTheme="minorHAnsi" w:hAnsi="Calibri" w:cstheme="minorBidi"/>
                              <w:b/>
                              <w:bCs/>
                              <w:color w:val="000000" w:themeColor="text1"/>
                              <w:kern w:val="24"/>
                              <w:sz w:val="14"/>
                              <w:szCs w:val="14"/>
                            </w:rPr>
                            <w:t xml:space="preserve">Total  </w:t>
                          </w:r>
                          <w:r>
                            <w:rPr>
                              <w:rFonts w:asciiTheme="minorHAnsi" w:hAnsi="Calibri" w:cstheme="minorBidi"/>
                              <w:b/>
                              <w:bCs/>
                              <w:color w:val="000000" w:themeColor="text1"/>
                              <w:kern w:val="24"/>
                              <w:sz w:val="16"/>
                              <w:szCs w:val="16"/>
                            </w:rPr>
                            <w:t>$</w:t>
                          </w:r>
                          <w:proofErr w:type="gramEnd"/>
                          <w:r>
                            <w:rPr>
                              <w:rFonts w:asciiTheme="minorHAnsi" w:hAnsi="Calibri" w:cstheme="minorBidi"/>
                              <w:b/>
                              <w:bCs/>
                              <w:color w:val="000000" w:themeColor="text1"/>
                              <w:kern w:val="24"/>
                              <w:sz w:val="16"/>
                              <w:szCs w:val="16"/>
                            </w:rPr>
                            <w:t>606</w:t>
                          </w:r>
                          <w:r>
                            <w:rPr>
                              <w:rFonts w:asciiTheme="minorHAnsi" w:hAnsi="Calibri" w:cstheme="minorBidi"/>
                              <w:b/>
                              <w:bCs/>
                              <w:color w:val="000000" w:themeColor="text1"/>
                              <w:kern w:val="24"/>
                              <w:sz w:val="12"/>
                              <w:szCs w:val="12"/>
                            </w:rPr>
                            <w:t xml:space="preserve"> Mill.</w:t>
                          </w:r>
                        </w:p>
                      </w:txbxContent>
                    </v:textbox>
                  </v:shape>
                  <v:shape id="TextBox 8" o:spid="_x0000_s1037" type="#_x0000_t202" style="position:absolute;left:62484;top:25816;width:3048;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VC8MA&#10;AADbAAAADwAAAGRycy9kb3ducmV2LnhtbESPT2vCQBTE7wW/w/IEb3VjhFJSVynRgtZejNLzI/vy&#10;h2bfht2tSb99VxA8DjPzG2a1GU0nruR8a1nBYp6AIC6tbrlWcDl/PL+C8AFZY2eZFPyRh8168rTC&#10;TNuBT3QtQi0ihH2GCpoQ+kxKXzZk0M9tTxy9yjqDIUpXS+1wiHDTyTRJXqTBluNCgz3lDZU/xa9R&#10;cMqH4/bgvj9Tm1dVQTt/cYsvpWbT8f0NRKAxPML39l4rSJ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VC8MAAADbAAAADwAAAAAAAAAAAAAAAACYAgAAZHJzL2Rv&#10;d25yZXYueG1sUEsFBgAAAAAEAAQA9QAAAIgDAAAAAA==&#10;" fillcolor="yellow" strokecolor="white [3212]">
                    <v:textbox style="mso-fit-shape-to-text:t" inset="0,0,0,0">
                      <w:txbxContent>
                        <w:p w:rsidR="009435DC" w:rsidRDefault="009435DC" w:rsidP="00E1479B">
                          <w:pPr>
                            <w:pStyle w:val="NormalWeb"/>
                            <w:spacing w:before="0" w:beforeAutospacing="0" w:after="0" w:afterAutospacing="0"/>
                          </w:pPr>
                          <w:r>
                            <w:rPr>
                              <w:rFonts w:asciiTheme="minorHAnsi" w:hAnsi="Calibri" w:cstheme="minorBidi"/>
                              <w:color w:val="000000" w:themeColor="text1"/>
                              <w:kern w:val="24"/>
                              <w:sz w:val="21"/>
                              <w:szCs w:val="21"/>
                            </w:rPr>
                            <w:t>43%</w:t>
                          </w:r>
                          <w:r>
                            <w:rPr>
                              <w:rFonts w:asciiTheme="minorHAnsi" w:hAnsi="Calibri" w:cstheme="minorBidi"/>
                              <w:color w:val="000000" w:themeColor="text1"/>
                              <w:kern w:val="24"/>
                              <w:sz w:val="12"/>
                              <w:szCs w:val="12"/>
                            </w:rPr>
                            <w:t>*</w:t>
                          </w:r>
                        </w:p>
                      </w:txbxContent>
                    </v:textbox>
                  </v:shape>
                  <v:shape id="TextBox 9" o:spid="_x0000_s1038" type="#_x0000_t202" style="position:absolute;left:44196;top:34290;width:16002;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ldcUA&#10;AADbAAAADwAAAGRycy9kb3ducmV2LnhtbESP0WoCMRRE3wv+Q7hCX6Rm3ZZStkZRaYsVCrr6AZfN&#10;7WZxc7MkqW779UYQ+jjMzBlmOu9tK07kQ+NYwWScgSCunG64VnDYvz+8gAgRWWPrmBT8UoD5bHA3&#10;xUK7M+/oVMZaJAiHAhWYGLtCylAZshjGriNO3rfzFmOSvpba4znBbSvzLHuWFhtOCwY7WhmqjuWP&#10;VbDdrEfd11v/mG8+/5aj8sMQ+6VS98N+8QoiUh//w7f2WivIn+D6Jf0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OV1xQAAANsAAAAPAAAAAAAAAAAAAAAAAJgCAABkcnMv&#10;ZG93bnJldi54bWxQSwUGAAAAAAQABAD1AAAAigMAAAAA&#10;" fillcolor="#dbe5f1 [660]" stroked="f">
                    <v:textbox style="mso-fit-shape-to-text:t" inset="0,0,0,0">
                      <w:txbxContent>
                        <w:p w:rsidR="009435DC" w:rsidRDefault="009435DC" w:rsidP="00E1479B">
                          <w:pPr>
                            <w:pStyle w:val="NormalWeb"/>
                            <w:spacing w:before="0" w:beforeAutospacing="0" w:after="0" w:afterAutospacing="0"/>
                          </w:pPr>
                          <w:r>
                            <w:rPr>
                              <w:rFonts w:asciiTheme="minorHAnsi" w:hAnsi="Calibri" w:cstheme="minorBidi"/>
                              <w:b/>
                              <w:bCs/>
                              <w:color w:val="000000" w:themeColor="text1"/>
                              <w:kern w:val="24"/>
                              <w:sz w:val="12"/>
                              <w:szCs w:val="12"/>
                            </w:rPr>
                            <w:t xml:space="preserve">* Includes 2% of core knowledge from other VPUs  </w:t>
                          </w:r>
                        </w:p>
                      </w:txbxContent>
                    </v:textbox>
                  </v:shape>
                </v:group>
                <v:shape id="TextBox 11" o:spid="_x0000_s1039" type="#_x0000_t202" style="position:absolute;left:58674;top:9143;width:1524;height:7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vyMIA&#10;AADbAAAADwAAAGRycy9kb3ducmV2LnhtbERP22oCMRB9F/yHMIW+iGZri8jWKFpqsYLQbvsBw2a6&#10;WbqZLEnU1a83guDbHM51ZovONuJAPtSOFTyNMhDEpdM1Vwp+f9bDKYgQkTU2jknBiQIs5v3eDHPt&#10;jvxNhyJWIoVwyFGBibHNpQylIYth5FrixP05bzEm6CupPR5TuG3kOMsm0mLNqcFgS2+Gyv9ibxV8&#10;bTeDdvfePY+3n+fVoPgwxH6l1ONDt3wFEamLd/HNvdFp/gtcf0kH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C/IwgAAANsAAAAPAAAAAAAAAAAAAAAAAJgCAABkcnMvZG93&#10;bnJldi54bWxQSwUGAAAAAAQABAD1AAAAhwMAAAAA&#10;" fillcolor="#dbe5f1 [660]" stroked="f">
                  <v:textbox style="mso-fit-shape-to-text:t" inset="0,0,0,0">
                    <w:txbxContent>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24</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25</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3</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txbxContent>
                  </v:textbox>
                </v:shape>
                <v:shape id="TextBox 12" o:spid="_x0000_s1040" type="#_x0000_t202" style="position:absolute;left:58674;top:17758;width:1524;height:7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UJMIA&#10;AADbAAAADwAAAGRycy9kb3ducmV2LnhtbERP22oCMRB9L/gPYYS+iGZrQcpqFC22WEGoqx8wbMbN&#10;4mayJFG3/fpGEPo2h3Od2aKzjbiSD7VjBS+jDARx6XTNlYLj4WP4BiJEZI2NY1LwQwEW897TDHPt&#10;brynaxErkUI45KjAxNjmUobSkMUwci1x4k7OW4wJ+kpqj7cUbhs5zrKJtFhzajDY0ruh8lxcrILv&#10;7WbQ7tbd63j79bsaFJ+G2K+Ueu53yymISF38Fz/cG53mT+D+Szp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hQkwgAAANsAAAAPAAAAAAAAAAAAAAAAAJgCAABkcnMvZG93&#10;bnJldi54bWxQSwUGAAAAAAQABAD1AAAAhwMAAAAA&#10;" fillcolor="#dbe5f1 [660]" stroked="f">
                  <v:textbox style="mso-fit-shape-to-text:t" inset="0,0,0,0">
                    <w:txbxContent>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6</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5</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8</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txbxContent>
                  </v:textbox>
                </v:shape>
                <v:shape id="TextBox 13" o:spid="_x0000_s1041" type="#_x0000_t202" style="position:absolute;left:58674;top:26668;width:1524;height:7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xv8IA&#10;AADbAAAADwAAAGRycy9kb3ducmV2LnhtbERP22oCMRB9F/yHMIW+iGZrocrWKFpqsYLQbvsBw2a6&#10;WbqZLEnU1a83guDbHM51ZovONuJAPtSOFTyNMhDEpdM1Vwp+f9bDKYgQkTU2jknBiQIs5v3eDHPt&#10;jvxNhyJWIoVwyFGBibHNpQylIYth5FrixP05bzEm6CupPR5TuG3kOMtepMWaU4PBlt4Mlf/F3ir4&#10;2m4G7e69ex5vP8+rQfFhiP1KqceHbvkKIlIX7+Kbe6PT/Alcf0kH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rG/wgAAANsAAAAPAAAAAAAAAAAAAAAAAJgCAABkcnMvZG93&#10;bnJldi54bWxQSwUGAAAAAAQABAD1AAAAhwMAAAAA&#10;" fillcolor="#dbe5f1 [660]" stroked="f">
                  <v:textbox style="mso-fit-shape-to-text:t" inset="0,0,0,0">
                    <w:txbxContent>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7</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5</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2</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1</w:t>
                        </w:r>
                      </w:p>
                      <w:p w:rsidR="009435DC" w:rsidRDefault="009435DC" w:rsidP="00E1479B">
                        <w:pPr>
                          <w:pStyle w:val="NormalWeb"/>
                          <w:spacing w:before="0" w:beforeAutospacing="0" w:after="0" w:afterAutospacing="0"/>
                          <w:jc w:val="center"/>
                        </w:pPr>
                        <w:r>
                          <w:rPr>
                            <w:rFonts w:asciiTheme="minorHAnsi" w:hAnsi="Calibri" w:cstheme="minorBidi"/>
                            <w:b/>
                            <w:bCs/>
                            <w:color w:val="000000" w:themeColor="text1"/>
                            <w:kern w:val="24"/>
                            <w:sz w:val="16"/>
                            <w:szCs w:val="16"/>
                          </w:rPr>
                          <w:t>0</w:t>
                        </w:r>
                      </w:p>
                    </w:txbxContent>
                  </v:textbox>
                </v:shape>
                <w10:anchorlock/>
              </v:group>
            </w:pict>
          </mc:Fallback>
        </mc:AlternateContent>
      </w:r>
    </w:p>
    <w:p w:rsidR="00D95AC0" w:rsidRDefault="00D95AC0" w:rsidP="00D95AC0">
      <w:pPr>
        <w:spacing w:after="0"/>
        <w:rPr>
          <w:rFonts w:ascii="Times New Roman" w:hAnsi="Times New Roman" w:cs="Times New Roman"/>
          <w:sz w:val="20"/>
          <w:szCs w:val="20"/>
        </w:rPr>
      </w:pPr>
      <w:r>
        <w:rPr>
          <w:rFonts w:ascii="Times New Roman" w:hAnsi="Times New Roman" w:cs="Times New Roman"/>
          <w:sz w:val="20"/>
          <w:szCs w:val="20"/>
        </w:rPr>
        <w:t>Note: WBI data includes scholarships as part of trust funds.</w:t>
      </w:r>
    </w:p>
    <w:p w:rsidR="0045473A" w:rsidRPr="00233DBB" w:rsidRDefault="0022561D" w:rsidP="0045473A">
      <w:pPr>
        <w:rPr>
          <w:rFonts w:ascii="Times New Roman" w:hAnsi="Times New Roman" w:cs="Times New Roman"/>
          <w:sz w:val="20"/>
          <w:szCs w:val="20"/>
        </w:rPr>
      </w:pPr>
      <w:r w:rsidRPr="00233DBB">
        <w:rPr>
          <w:rFonts w:ascii="Times New Roman" w:hAnsi="Times New Roman" w:cs="Times New Roman"/>
          <w:sz w:val="20"/>
          <w:szCs w:val="20"/>
        </w:rPr>
        <w:t xml:space="preserve">Source: Business </w:t>
      </w:r>
      <w:r w:rsidR="00577B57" w:rsidRPr="00233DBB">
        <w:rPr>
          <w:rFonts w:ascii="Times New Roman" w:hAnsi="Times New Roman" w:cs="Times New Roman"/>
          <w:sz w:val="20"/>
          <w:szCs w:val="20"/>
        </w:rPr>
        <w:t>W</w:t>
      </w:r>
      <w:r w:rsidRPr="00233DBB">
        <w:rPr>
          <w:rFonts w:ascii="Times New Roman" w:hAnsi="Times New Roman" w:cs="Times New Roman"/>
          <w:sz w:val="20"/>
          <w:szCs w:val="20"/>
        </w:rPr>
        <w:t>arehouse</w:t>
      </w:r>
      <w:r w:rsidR="007B50C9" w:rsidRPr="00233DBB">
        <w:rPr>
          <w:rFonts w:ascii="Times New Roman" w:hAnsi="Times New Roman" w:cs="Times New Roman"/>
          <w:sz w:val="20"/>
          <w:szCs w:val="20"/>
        </w:rPr>
        <w:t>.</w:t>
      </w:r>
      <w:r w:rsidR="0045473A" w:rsidRPr="00233DBB">
        <w:rPr>
          <w:rFonts w:ascii="Times New Roman" w:hAnsi="Times New Roman" w:cs="Times New Roman"/>
          <w:sz w:val="20"/>
          <w:szCs w:val="20"/>
        </w:rPr>
        <w:t xml:space="preserve"> </w:t>
      </w:r>
    </w:p>
    <w:p w:rsidR="0045473A" w:rsidRPr="00233DBB" w:rsidRDefault="0045473A" w:rsidP="00C00E73">
      <w:pPr>
        <w:pStyle w:val="Heading3"/>
        <w:spacing w:after="200" w:line="276" w:lineRule="auto"/>
        <w:rPr>
          <w:rFonts w:ascii="Times New Roman" w:hAnsi="Times New Roman" w:cs="Times New Roman"/>
        </w:rPr>
      </w:pPr>
      <w:bookmarkStart w:id="19" w:name="_Toc298787976"/>
      <w:r w:rsidRPr="00233DBB">
        <w:rPr>
          <w:rFonts w:ascii="Times New Roman" w:hAnsi="Times New Roman" w:cs="Times New Roman"/>
        </w:rPr>
        <w:t>Category 1: Knowledge for external clients</w:t>
      </w:r>
      <w:bookmarkEnd w:id="19"/>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Knowledge services for external clients accounted for some </w:t>
      </w:r>
      <w:r w:rsidRPr="00233DBB">
        <w:rPr>
          <w:rFonts w:ascii="Times New Roman" w:hAnsi="Times New Roman" w:cs="Times New Roman"/>
          <w:b/>
        </w:rPr>
        <w:t>$</w:t>
      </w:r>
      <w:r w:rsidR="00AD6919" w:rsidRPr="00233DBB">
        <w:rPr>
          <w:rFonts w:ascii="Times New Roman" w:hAnsi="Times New Roman" w:cs="Times New Roman"/>
          <w:b/>
        </w:rPr>
        <w:t>444</w:t>
      </w:r>
      <w:r w:rsidRPr="00233DBB">
        <w:rPr>
          <w:rFonts w:ascii="Times New Roman" w:hAnsi="Times New Roman" w:cs="Times New Roman"/>
          <w:b/>
        </w:rPr>
        <w:t xml:space="preserve"> million </w:t>
      </w:r>
      <w:r w:rsidRPr="00233DBB">
        <w:rPr>
          <w:rFonts w:ascii="Times New Roman" w:hAnsi="Times New Roman" w:cs="Times New Roman"/>
        </w:rPr>
        <w:t>in fiscal 2010, or almost three quarters of the Bank’s core knowledge spending. Knowledge for clients can include work done for specific countries and also work done at a regional or even global level.  The mix of products varies only slightly across the Bank’s operating regions, but there are notable differences from region to region in the percentage of spending represented by trust funds.</w:t>
      </w: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Product</w:t>
      </w:r>
      <w:r w:rsidRPr="00233DBB">
        <w:rPr>
          <w:rFonts w:ascii="Times New Roman" w:hAnsi="Times New Roman" w:cs="Times New Roman"/>
          <w:noProof/>
        </w:rPr>
        <w:t xml:space="preserve"> </w:t>
      </w:r>
      <w:r w:rsidRPr="00233DBB">
        <w:rPr>
          <w:rFonts w:ascii="Times New Roman" w:hAnsi="Times New Roman" w:cs="Times New Roman"/>
        </w:rPr>
        <w:t xml:space="preserve">categories and spending by category are discussed in detail in </w:t>
      </w:r>
      <w:r w:rsidR="00CF595C" w:rsidRPr="00233DBB">
        <w:rPr>
          <w:rFonts w:ascii="Times New Roman" w:hAnsi="Times New Roman" w:cs="Times New Roman"/>
        </w:rPr>
        <w:t xml:space="preserve">the Background Report that accompanies </w:t>
      </w:r>
      <w:r w:rsidRPr="00233DBB">
        <w:rPr>
          <w:rFonts w:ascii="Times New Roman" w:hAnsi="Times New Roman" w:cs="Times New Roman"/>
        </w:rPr>
        <w:t xml:space="preserve">this report.  </w:t>
      </w:r>
      <w:r w:rsidR="00CF595C" w:rsidRPr="00233DBB">
        <w:rPr>
          <w:rFonts w:ascii="Times New Roman" w:hAnsi="Times New Roman" w:cs="Times New Roman"/>
        </w:rPr>
        <w:t xml:space="preserve">This synthesis report </w:t>
      </w:r>
      <w:r w:rsidR="00F36F23" w:rsidRPr="00233DBB">
        <w:rPr>
          <w:rFonts w:ascii="Times New Roman" w:hAnsi="Times New Roman" w:cs="Times New Roman"/>
        </w:rPr>
        <w:t xml:space="preserve">focuses on </w:t>
      </w:r>
      <w:r w:rsidRPr="00233DBB">
        <w:rPr>
          <w:rFonts w:ascii="Times New Roman" w:hAnsi="Times New Roman" w:cs="Times New Roman"/>
        </w:rPr>
        <w:t xml:space="preserve">characterizing the work, and reflecting on factors that tend to make knowledge services for clients especially effective—length of engagement, involvement and ownership of country counterparts, soundness of technical work, and in some cases, the </w:t>
      </w:r>
      <w:proofErr w:type="spellStart"/>
      <w:r w:rsidRPr="00233DBB">
        <w:rPr>
          <w:rFonts w:ascii="Times New Roman" w:hAnsi="Times New Roman" w:cs="Times New Roman"/>
        </w:rPr>
        <w:t>additionality</w:t>
      </w:r>
      <w:proofErr w:type="spellEnd"/>
      <w:r w:rsidRPr="00233DBB">
        <w:rPr>
          <w:rFonts w:ascii="Times New Roman" w:hAnsi="Times New Roman" w:cs="Times New Roman"/>
        </w:rPr>
        <w:t xml:space="preserve"> of lending.  </w:t>
      </w:r>
    </w:p>
    <w:p w:rsidR="0045473A" w:rsidRPr="00233DBB" w:rsidRDefault="0045473A" w:rsidP="00C00E73">
      <w:pPr>
        <w:spacing w:line="276" w:lineRule="auto"/>
        <w:rPr>
          <w:rFonts w:ascii="Times New Roman" w:hAnsi="Times New Roman" w:cs="Times New Roman"/>
        </w:rPr>
      </w:pPr>
      <w:r w:rsidRPr="00233DBB">
        <w:rPr>
          <w:rFonts w:ascii="Times New Roman" w:hAnsi="Times New Roman" w:cs="Times New Roman"/>
          <w:u w:val="single"/>
        </w:rPr>
        <w:t>Economic and sector work</w:t>
      </w: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ESW is analytical work meant to inform and influence policy choices.  It can include studies on agriculture, energy, institutions, poverty, or climate change, to name but a few recent examples.  During the Bank’s 2010 fiscal year, there were </w:t>
      </w:r>
      <w:r w:rsidR="00AD6919" w:rsidRPr="00233DBB">
        <w:rPr>
          <w:rFonts w:ascii="Times New Roman" w:hAnsi="Times New Roman" w:cs="Times New Roman"/>
        </w:rPr>
        <w:t>1,626</w:t>
      </w:r>
      <w:r w:rsidRPr="00233DBB">
        <w:rPr>
          <w:rFonts w:ascii="Times New Roman" w:hAnsi="Times New Roman" w:cs="Times New Roman"/>
        </w:rPr>
        <w:t xml:space="preserve"> active ESW tasks.  Most of this work is done by country or sector teams within the Bank’s </w:t>
      </w:r>
      <w:r w:rsidR="006A5B6F" w:rsidRPr="00233DBB">
        <w:rPr>
          <w:rFonts w:ascii="Times New Roman" w:hAnsi="Times New Roman" w:cs="Times New Roman"/>
        </w:rPr>
        <w:t>Regions.</w:t>
      </w: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For many years, </w:t>
      </w:r>
      <w:r w:rsidR="00FB053B" w:rsidRPr="00233DBB">
        <w:rPr>
          <w:rFonts w:ascii="Times New Roman" w:hAnsi="Times New Roman" w:cs="Times New Roman"/>
        </w:rPr>
        <w:t xml:space="preserve">economic and sector work </w:t>
      </w:r>
      <w:r w:rsidRPr="00233DBB">
        <w:rPr>
          <w:rFonts w:ascii="Times New Roman" w:hAnsi="Times New Roman" w:cs="Times New Roman"/>
        </w:rPr>
        <w:t xml:space="preserve">accounted for the biggest share of the Bank’s core knowledge </w:t>
      </w:r>
      <w:r w:rsidRPr="00233DBB">
        <w:rPr>
          <w:rFonts w:ascii="Times New Roman" w:hAnsi="Times New Roman" w:cs="Times New Roman"/>
          <w:noProof/>
        </w:rPr>
        <w:t>services</w:t>
      </w:r>
      <w:r w:rsidRPr="00233DBB">
        <w:rPr>
          <w:rFonts w:ascii="Times New Roman" w:hAnsi="Times New Roman" w:cs="Times New Roman"/>
        </w:rPr>
        <w:t xml:space="preserve">, but in 2010, the Bank for the first time spent more on technical assistance (box </w:t>
      </w:r>
      <w:r w:rsidR="007C717E" w:rsidRPr="00233DBB">
        <w:rPr>
          <w:rFonts w:ascii="Times New Roman" w:hAnsi="Times New Roman" w:cs="Times New Roman"/>
        </w:rPr>
        <w:t>2.</w:t>
      </w:r>
      <w:r w:rsidRPr="00233DBB">
        <w:rPr>
          <w:rFonts w:ascii="Times New Roman" w:hAnsi="Times New Roman" w:cs="Times New Roman"/>
        </w:rPr>
        <w:t xml:space="preserve">4).  </w:t>
      </w:r>
      <w:r w:rsidR="00FB053B" w:rsidRPr="00233DBB">
        <w:rPr>
          <w:rFonts w:ascii="Times New Roman" w:hAnsi="Times New Roman" w:cs="Times New Roman"/>
        </w:rPr>
        <w:lastRenderedPageBreak/>
        <w:t xml:space="preserve">There is some concern that this </w:t>
      </w:r>
      <w:r w:rsidRPr="00233DBB">
        <w:rPr>
          <w:rFonts w:ascii="Times New Roman" w:hAnsi="Times New Roman" w:cs="Times New Roman"/>
        </w:rPr>
        <w:t xml:space="preserve">trend toward less economic and sector work </w:t>
      </w:r>
      <w:r w:rsidR="00FB053B" w:rsidRPr="00233DBB">
        <w:rPr>
          <w:rFonts w:ascii="Times New Roman" w:hAnsi="Times New Roman" w:cs="Times New Roman"/>
        </w:rPr>
        <w:t xml:space="preserve">will impair our clients ability to rely on </w:t>
      </w:r>
      <w:r w:rsidRPr="00233DBB">
        <w:rPr>
          <w:rFonts w:ascii="Times New Roman" w:hAnsi="Times New Roman" w:cs="Times New Roman"/>
        </w:rPr>
        <w:t xml:space="preserve">solid evidence to inform </w:t>
      </w:r>
      <w:r w:rsidR="00FB053B" w:rsidRPr="00233DBB">
        <w:rPr>
          <w:rFonts w:ascii="Times New Roman" w:hAnsi="Times New Roman" w:cs="Times New Roman"/>
        </w:rPr>
        <w:t xml:space="preserve">their </w:t>
      </w:r>
      <w:r w:rsidRPr="00233DBB">
        <w:rPr>
          <w:rFonts w:ascii="Times New Roman" w:hAnsi="Times New Roman" w:cs="Times New Roman"/>
        </w:rPr>
        <w:t>policy choice</w:t>
      </w:r>
      <w:r w:rsidR="00FB053B" w:rsidRPr="00233DBB">
        <w:rPr>
          <w:rFonts w:ascii="Times New Roman" w:hAnsi="Times New Roman" w:cs="Times New Roman"/>
        </w:rPr>
        <w:t>s</w:t>
      </w:r>
      <w:r w:rsidRPr="00233DBB">
        <w:rPr>
          <w:rFonts w:ascii="Times New Roman" w:hAnsi="Times New Roman" w:cs="Times New Roman"/>
        </w:rPr>
        <w:t xml:space="preserve">.  In many cases, the Bank’s ability to offer high-quality technical assistance depends on a sound analytical foundation.  Without accurate diagnosis, it can be difficult to offer credible advice. </w:t>
      </w: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number of ESW deliveries has also dropped significantly, from nearly 700 in fiscal 2005 to fewer than 500 in fiscal 2010. Most of the Bank’s ESW is country focused.  From fiscal years 2002 through 2010, </w:t>
      </w:r>
      <w:r w:rsidR="00C56E7A" w:rsidRPr="00233DBB">
        <w:rPr>
          <w:rFonts w:ascii="Times New Roman" w:hAnsi="Times New Roman" w:cs="Times New Roman"/>
        </w:rPr>
        <w:t>the Bank’s</w:t>
      </w:r>
      <w:r w:rsidRPr="00233DBB">
        <w:rPr>
          <w:rFonts w:ascii="Times New Roman" w:hAnsi="Times New Roman" w:cs="Times New Roman"/>
        </w:rPr>
        <w:t xml:space="preserve"> top five ESW clients were India, with 260 tasks totaling $60 million; China, with 192 tasks totaling $49 million; Indonesia, with 149 tasks totaling $36 million; Pakistan, with 96 tasks totaling $30 million; and Brazil, with 138 tasks totaling $25 million. Overall, however, the share of country-focused ESW is declining relative to regional and global ESW.</w:t>
      </w:r>
    </w:p>
    <w:tbl>
      <w:tblPr>
        <w:tblStyle w:val="TableGrid"/>
        <w:tblW w:w="0" w:type="auto"/>
        <w:tblLook w:val="04A0" w:firstRow="1" w:lastRow="0" w:firstColumn="1" w:lastColumn="0" w:noHBand="0" w:noVBand="1"/>
      </w:tblPr>
      <w:tblGrid>
        <w:gridCol w:w="9576"/>
      </w:tblGrid>
      <w:tr w:rsidR="0022561D" w:rsidRPr="00233DBB" w:rsidTr="0022561D">
        <w:tc>
          <w:tcPr>
            <w:tcW w:w="9576" w:type="dxa"/>
          </w:tcPr>
          <w:p w:rsidR="00D9587C" w:rsidRPr="00233DBB" w:rsidRDefault="00EB638D" w:rsidP="00C00E73">
            <w:pPr>
              <w:pStyle w:val="ListParagraph"/>
              <w:spacing w:line="276" w:lineRule="auto"/>
              <w:ind w:left="0"/>
              <w:jc w:val="center"/>
              <w:rPr>
                <w:rFonts w:ascii="Times New Roman" w:hAnsi="Times New Roman" w:cs="Times New Roman"/>
                <w:b/>
                <w:sz w:val="20"/>
                <w:szCs w:val="20"/>
              </w:rPr>
            </w:pPr>
            <w:r w:rsidRPr="00233DBB">
              <w:rPr>
                <w:rFonts w:ascii="Times New Roman" w:hAnsi="Times New Roman" w:cs="Times New Roman"/>
                <w:b/>
                <w:sz w:val="20"/>
                <w:szCs w:val="20"/>
              </w:rPr>
              <w:t xml:space="preserve">Box </w:t>
            </w:r>
            <w:r w:rsidR="00CE3DB2" w:rsidRPr="00233DBB">
              <w:rPr>
                <w:rFonts w:ascii="Times New Roman" w:hAnsi="Times New Roman" w:cs="Times New Roman"/>
                <w:b/>
                <w:sz w:val="20"/>
                <w:szCs w:val="20"/>
              </w:rPr>
              <w:t>2</w:t>
            </w:r>
            <w:r w:rsidR="007C717E" w:rsidRPr="00233DBB">
              <w:rPr>
                <w:rFonts w:ascii="Times New Roman" w:hAnsi="Times New Roman" w:cs="Times New Roman"/>
                <w:b/>
                <w:sz w:val="20"/>
                <w:szCs w:val="20"/>
              </w:rPr>
              <w:t xml:space="preserve">.4. </w:t>
            </w:r>
            <w:r w:rsidRPr="00233DBB">
              <w:rPr>
                <w:rFonts w:ascii="Times New Roman" w:hAnsi="Times New Roman" w:cs="Times New Roman"/>
                <w:b/>
                <w:sz w:val="20"/>
                <w:szCs w:val="20"/>
              </w:rPr>
              <w:t xml:space="preserve"> Trends in ESW</w:t>
            </w:r>
          </w:p>
          <w:p w:rsidR="00D9587C" w:rsidRPr="00233DBB" w:rsidRDefault="00D9587C" w:rsidP="00C00E73">
            <w:pPr>
              <w:pStyle w:val="ListParagraph"/>
              <w:spacing w:line="276" w:lineRule="auto"/>
              <w:ind w:left="0"/>
              <w:rPr>
                <w:rFonts w:ascii="Times New Roman" w:hAnsi="Times New Roman" w:cs="Times New Roman"/>
                <w:sz w:val="20"/>
                <w:szCs w:val="20"/>
              </w:rPr>
            </w:pPr>
          </w:p>
          <w:p w:rsidR="00D9587C" w:rsidRPr="00233DBB" w:rsidRDefault="00D9587C" w:rsidP="00C00E73">
            <w:pPr>
              <w:pStyle w:val="ListParagraph"/>
              <w:shd w:val="clear" w:color="auto" w:fill="F2F2F2" w:themeFill="background1" w:themeFillShade="F2"/>
              <w:spacing w:after="120" w:line="276" w:lineRule="auto"/>
              <w:ind w:left="0"/>
              <w:contextualSpacing w:val="0"/>
              <w:rPr>
                <w:rFonts w:ascii="Times New Roman" w:hAnsi="Times New Roman" w:cs="Times New Roman"/>
                <w:sz w:val="20"/>
                <w:szCs w:val="20"/>
              </w:rPr>
            </w:pPr>
            <w:r w:rsidRPr="00233DBB">
              <w:rPr>
                <w:rFonts w:ascii="Times New Roman" w:hAnsi="Times New Roman" w:cs="Times New Roman"/>
                <w:noProof/>
                <w:sz w:val="20"/>
                <w:szCs w:val="20"/>
              </w:rPr>
              <w:drawing>
                <wp:anchor distT="0" distB="0" distL="114300" distR="114300" simplePos="0" relativeHeight="251673600" behindDoc="0" locked="0" layoutInCell="1" allowOverlap="1">
                  <wp:simplePos x="0" y="0"/>
                  <wp:positionH relativeFrom="column">
                    <wp:posOffset>3678555</wp:posOffset>
                  </wp:positionH>
                  <wp:positionV relativeFrom="paragraph">
                    <wp:posOffset>556260</wp:posOffset>
                  </wp:positionV>
                  <wp:extent cx="2132965" cy="1828800"/>
                  <wp:effectExtent l="0" t="0" r="0" b="0"/>
                  <wp:wrapSquare wrapText="bothSides"/>
                  <wp:docPr id="1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cstate="print"/>
                          <a:srcRect/>
                          <a:stretch>
                            <a:fillRect/>
                          </a:stretch>
                        </pic:blipFill>
                        <pic:spPr bwMode="auto">
                          <a:xfrm>
                            <a:off x="0" y="0"/>
                            <a:ext cx="2132965" cy="1828800"/>
                          </a:xfrm>
                          <a:prstGeom prst="rect">
                            <a:avLst/>
                          </a:prstGeom>
                          <a:noFill/>
                          <a:ln w="9525">
                            <a:noFill/>
                            <a:miter lim="800000"/>
                            <a:headEnd/>
                            <a:tailEnd/>
                          </a:ln>
                        </pic:spPr>
                      </pic:pic>
                    </a:graphicData>
                  </a:graphic>
                </wp:anchor>
              </w:drawing>
            </w:r>
            <w:r w:rsidR="0022561D" w:rsidRPr="00233DBB">
              <w:rPr>
                <w:rFonts w:ascii="Times New Roman" w:hAnsi="Times New Roman" w:cs="Times New Roman"/>
                <w:sz w:val="20"/>
                <w:szCs w:val="20"/>
              </w:rPr>
              <w:t xml:space="preserve">Analytical work at the Bank has been declining relative to practical support for policy implementation—i.e., technical assistance. Part of this trend </w:t>
            </w:r>
            <w:r w:rsidR="002435C5" w:rsidRPr="00233DBB">
              <w:rPr>
                <w:rFonts w:ascii="Times New Roman" w:hAnsi="Times New Roman" w:cs="Times New Roman"/>
                <w:sz w:val="20"/>
                <w:szCs w:val="20"/>
              </w:rPr>
              <w:t>reflects a</w:t>
            </w:r>
            <w:r w:rsidR="0022561D" w:rsidRPr="00233DBB">
              <w:rPr>
                <w:rFonts w:ascii="Times New Roman" w:hAnsi="Times New Roman" w:cs="Times New Roman"/>
                <w:sz w:val="20"/>
                <w:szCs w:val="20"/>
              </w:rPr>
              <w:t xml:space="preserve"> real change in client demand—many Country Directors report an increasing need for quick practical notes and implementation support, and decreasing interest in scholarly, thoroughly documented analytics.  But it is not clear how reliable the data are, both because the dividing line between ESW and TA can be fuzzy, and because operational team leaders, responding to client demand, often deliver different kinds of knowledge support under a single product code.  The fact is that the Bank’s work with clients is evolving and often includes hybrid activities that do not match existing product types.</w:t>
            </w:r>
            <w:r w:rsidR="0022561D" w:rsidRPr="00233DBB">
              <w:rPr>
                <w:rFonts w:ascii="Times New Roman" w:hAnsi="Times New Roman" w:cs="Times New Roman"/>
                <w:noProof/>
                <w:sz w:val="20"/>
                <w:szCs w:val="20"/>
              </w:rPr>
              <w:t xml:space="preserve"> </w:t>
            </w:r>
          </w:p>
          <w:p w:rsidR="00D9587C" w:rsidRPr="00233DBB" w:rsidRDefault="003D1009" w:rsidP="00C00E73">
            <w:pPr>
              <w:pStyle w:val="ListParagraph"/>
              <w:shd w:val="clear" w:color="auto" w:fill="F2F2F2" w:themeFill="background1" w:themeFillShade="F2"/>
              <w:spacing w:after="120" w:line="276" w:lineRule="auto"/>
              <w:ind w:left="0"/>
              <w:contextualSpacing w:val="0"/>
              <w:rPr>
                <w:rFonts w:ascii="Times New Roman" w:hAnsi="Times New Roman" w:cs="Times New Roman"/>
                <w:sz w:val="20"/>
                <w:szCs w:val="20"/>
              </w:rPr>
            </w:pPr>
            <w:r w:rsidRPr="00233DBB">
              <w:rPr>
                <w:rFonts w:ascii="Times New Roman" w:hAnsi="Times New Roman" w:cs="Times New Roman"/>
                <w:sz w:val="20"/>
                <w:szCs w:val="20"/>
              </w:rPr>
              <w:t xml:space="preserve">Another trend is that spending on essential ESW diagnostic work, such as </w:t>
            </w:r>
            <w:r w:rsidR="00332584" w:rsidRPr="00233DBB">
              <w:rPr>
                <w:rFonts w:ascii="Times New Roman" w:hAnsi="Times New Roman" w:cs="Times New Roman"/>
                <w:sz w:val="20"/>
                <w:szCs w:val="20"/>
              </w:rPr>
              <w:t>Country Economic Memoranda, Country Financial Accountability Assessments, Country Procurement Assessment Reports, Public Expenditure Reviews, Poverty Assessments, has been declining since 2006, in both absolute and relative terms. The main cause of this arises from a decision then taken to ensure that countries are fully covered by these five core economic and sector diagnostic work.</w:t>
            </w:r>
            <w:proofErr w:type="gramStart"/>
            <w:r w:rsidR="00332584" w:rsidRPr="00233DBB">
              <w:rPr>
                <w:rFonts w:ascii="Times New Roman" w:hAnsi="Times New Roman" w:cs="Times New Roman"/>
                <w:sz w:val="20"/>
                <w:szCs w:val="20"/>
              </w:rPr>
              <w:t>*  A</w:t>
            </w:r>
            <w:proofErr w:type="gramEnd"/>
            <w:r w:rsidR="00332584" w:rsidRPr="00233DBB">
              <w:rPr>
                <w:rFonts w:ascii="Times New Roman" w:hAnsi="Times New Roman" w:cs="Times New Roman"/>
                <w:sz w:val="20"/>
                <w:szCs w:val="20"/>
              </w:rPr>
              <w:t xml:space="preserve"> Country Director determines the frequency and programming of this core diagnostic work.  This determination is tied to the type and level of the Bank’s engagement and the country’s priorities and circumstances, including consideration of relevant knowledge work from partners (which may obviate the need for </w:t>
            </w:r>
            <w:r w:rsidR="00332584" w:rsidRPr="00233DBB">
              <w:rPr>
                <w:rFonts w:ascii="Times New Roman" w:hAnsi="Times New Roman" w:cs="Times New Roman"/>
              </w:rPr>
              <w:t>Bank</w:t>
            </w:r>
            <w:r w:rsidR="00332584" w:rsidRPr="00233DBB">
              <w:rPr>
                <w:rFonts w:ascii="Times New Roman" w:hAnsi="Times New Roman" w:cs="Times New Roman"/>
                <w:sz w:val="20"/>
                <w:szCs w:val="20"/>
              </w:rPr>
              <w:t xml:space="preserve"> work).  This declining trend in ESW therefore reflects closer collaboration with partners, drawing on their work.</w:t>
            </w:r>
          </w:p>
          <w:p w:rsidR="00F76F3A" w:rsidRPr="00233DBB" w:rsidRDefault="003D19E4">
            <w:pPr>
              <w:pStyle w:val="ListParagraph"/>
              <w:shd w:val="clear" w:color="auto" w:fill="F2F2F2" w:themeFill="background1" w:themeFillShade="F2"/>
              <w:spacing w:after="200" w:line="276" w:lineRule="auto"/>
              <w:ind w:left="0"/>
              <w:rPr>
                <w:rFonts w:ascii="Times New Roman" w:hAnsi="Times New Roman" w:cs="Times New Roman"/>
              </w:rPr>
            </w:pPr>
            <w:r w:rsidRPr="00233DBB">
              <w:rPr>
                <w:rFonts w:ascii="Times New Roman" w:hAnsi="Times New Roman" w:cs="Times New Roman"/>
                <w:sz w:val="20"/>
                <w:szCs w:val="20"/>
              </w:rPr>
              <w:t>* This core diagnostic work is a subset of ESW</w:t>
            </w:r>
            <w:r w:rsidR="002435C5" w:rsidRPr="00233DBB">
              <w:rPr>
                <w:rFonts w:ascii="Times New Roman" w:hAnsi="Times New Roman" w:cs="Times New Roman"/>
                <w:sz w:val="20"/>
                <w:szCs w:val="20"/>
              </w:rPr>
              <w:t>. It</w:t>
            </w:r>
            <w:r w:rsidRPr="00233DBB">
              <w:rPr>
                <w:rFonts w:ascii="Times New Roman" w:hAnsi="Times New Roman" w:cs="Times New Roman"/>
                <w:sz w:val="20"/>
                <w:szCs w:val="20"/>
              </w:rPr>
              <w:t xml:space="preserve"> should not be confused with core knowledge products, </w:t>
            </w:r>
            <w:r w:rsidR="00577B57" w:rsidRPr="00233DBB">
              <w:rPr>
                <w:rFonts w:ascii="Times New Roman" w:hAnsi="Times New Roman" w:cs="Times New Roman"/>
                <w:sz w:val="20"/>
                <w:szCs w:val="20"/>
              </w:rPr>
              <w:t xml:space="preserve">one type of which is </w:t>
            </w:r>
            <w:r w:rsidRPr="00233DBB">
              <w:rPr>
                <w:rFonts w:ascii="Times New Roman" w:hAnsi="Times New Roman" w:cs="Times New Roman"/>
                <w:sz w:val="20"/>
                <w:szCs w:val="20"/>
              </w:rPr>
              <w:t>ESW.</w:t>
            </w:r>
          </w:p>
        </w:tc>
      </w:tr>
    </w:tbl>
    <w:p w:rsidR="00D9587C" w:rsidRPr="00233DBB" w:rsidRDefault="00D9587C">
      <w:pPr>
        <w:rPr>
          <w:rFonts w:ascii="Times New Roman" w:hAnsi="Times New Roman" w:cs="Times New Roman"/>
        </w:rPr>
      </w:pPr>
    </w:p>
    <w:p w:rsidR="00D9587C" w:rsidRPr="00233DBB" w:rsidRDefault="00397E8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2008 report by the Bank’s Independent Evaluation Group, (see footnote 3), which reports to the Board of Executive Directors, pointed to Public Expenditure Reviews as one type of ESW that has been influential both in client countries and in shaping Bank strategies and lending. Effective collaboration between Bank and client can improve the quality and increase the impact of economic and sector work.  </w:t>
      </w:r>
      <w:r w:rsidR="00185764" w:rsidRPr="00233DBB">
        <w:rPr>
          <w:rFonts w:ascii="Times New Roman" w:hAnsi="Times New Roman" w:cs="Times New Roman"/>
        </w:rPr>
        <w:t xml:space="preserve">An example of influential ESW is the Africa Infrastructure Country Diagnostic exercise, which was an unprecedented effort to document public expenditure and sector performance in each of the main infrastructure sectors, culminating with the 2010 publication of the flagship report “Africa’s </w:t>
      </w:r>
      <w:r w:rsidR="00185764" w:rsidRPr="00233DBB">
        <w:rPr>
          <w:rFonts w:ascii="Times New Roman" w:hAnsi="Times New Roman" w:cs="Times New Roman"/>
        </w:rPr>
        <w:lastRenderedPageBreak/>
        <w:t>Infrastructure: A Time for Transformation” along with a series of companion pieces for various audiences. This activity has now become the reference point on Africa’s infrastructure challenges, providing an empirical basis for prioritizing investments and designing policy reforms.</w:t>
      </w:r>
    </w:p>
    <w:p w:rsidR="00D9587C" w:rsidRPr="00233DBB" w:rsidRDefault="00397E8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Long-term, broad-based knowledge engagements can be especially fruitful in supporting policy change.  Consider the Bank’s work with Indonesia on poverty analysis.  This was a three-year effort</w:t>
      </w:r>
      <w:r w:rsidR="00110CE0" w:rsidRPr="00233DBB">
        <w:rPr>
          <w:rFonts w:ascii="Times New Roman" w:hAnsi="Times New Roman" w:cs="Times New Roman"/>
        </w:rPr>
        <w:t xml:space="preserve"> (2003-2006)</w:t>
      </w:r>
      <w:r w:rsidRPr="00233DBB">
        <w:rPr>
          <w:rFonts w:ascii="Times New Roman" w:hAnsi="Times New Roman" w:cs="Times New Roman"/>
        </w:rPr>
        <w:t>, costing nearly a million dollars of Bank funds, which leveraged more than twice that amount in donor (DFID) trust funds. The objective was to consider ways to help the Bank and Government to collaboratively attack the problems of poverty as the central development challenge. This required analysis, dialogue about the issues, and the development of a comprehensive poverty strategy that focused on making growth work for the poor, making public expenditure work for the poor, making services work for the poor—in essence</w:t>
      </w:r>
      <w:r w:rsidR="00110CE0" w:rsidRPr="00233DBB">
        <w:rPr>
          <w:rFonts w:ascii="Times New Roman" w:hAnsi="Times New Roman" w:cs="Times New Roman"/>
        </w:rPr>
        <w:t>, making</w:t>
      </w:r>
      <w:r w:rsidRPr="00233DBB">
        <w:rPr>
          <w:rFonts w:ascii="Times New Roman" w:hAnsi="Times New Roman" w:cs="Times New Roman"/>
        </w:rPr>
        <w:t xml:space="preserve"> government work for the poor. The program’s success was due in part to its cross-</w:t>
      </w:r>
      <w:proofErr w:type="spellStart"/>
      <w:r w:rsidRPr="00233DBB">
        <w:rPr>
          <w:rFonts w:ascii="Times New Roman" w:hAnsi="Times New Roman" w:cs="Times New Roman"/>
        </w:rPr>
        <w:t>sectoral</w:t>
      </w:r>
      <w:proofErr w:type="spellEnd"/>
      <w:r w:rsidRPr="00233DBB">
        <w:rPr>
          <w:rFonts w:ascii="Times New Roman" w:hAnsi="Times New Roman" w:cs="Times New Roman"/>
        </w:rPr>
        <w:t xml:space="preserve"> mandate, which involved counterparts from seven different ministries, as well as from local government and other agencies.  The entire activity was characterized as a single piece of economic and sector work. </w:t>
      </w:r>
    </w:p>
    <w:p w:rsidR="008258C6" w:rsidRPr="00233DBB" w:rsidRDefault="003D1009"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Quality assurance for economic and sector work is provided through peer reviews and sector management, with mixed results.  Peer reviews are conducted at the concept stage, when approval </w:t>
      </w:r>
      <w:r w:rsidR="00110CE0" w:rsidRPr="00233DBB">
        <w:rPr>
          <w:rFonts w:ascii="Times New Roman" w:hAnsi="Times New Roman" w:cs="Times New Roman"/>
        </w:rPr>
        <w:t>for a</w:t>
      </w:r>
      <w:r w:rsidRPr="00233DBB">
        <w:rPr>
          <w:rFonts w:ascii="Times New Roman" w:hAnsi="Times New Roman" w:cs="Times New Roman"/>
        </w:rPr>
        <w:t xml:space="preserve"> new or soon to be launched knowledge service is sought from management, and at the delivery stage, when a draft </w:t>
      </w:r>
      <w:r w:rsidR="00110CE0" w:rsidRPr="00233DBB">
        <w:rPr>
          <w:rFonts w:ascii="Times New Roman" w:hAnsi="Times New Roman" w:cs="Times New Roman"/>
        </w:rPr>
        <w:t>report has</w:t>
      </w:r>
      <w:r w:rsidRPr="00233DBB">
        <w:rPr>
          <w:rFonts w:ascii="Times New Roman" w:hAnsi="Times New Roman" w:cs="Times New Roman"/>
        </w:rPr>
        <w:t xml:space="preserve"> been completed. Peer reviewers are proposed by the task team, usually the team leader with approval of the relevant manager. A task team is also asked to assess the likely impact of its own economic and sector work as part of an activity completion summary, which is required but not always done.  There is no systematic client feedback recorded at the Bank</w:t>
      </w:r>
      <w:r w:rsidRPr="00233DBB">
        <w:rPr>
          <w:rFonts w:ascii="Times New Roman" w:hAnsi="Times New Roman" w:cs="Times New Roman"/>
          <w:vertAlign w:val="superscript"/>
        </w:rPr>
        <w:footnoteReference w:id="23"/>
      </w:r>
      <w:r w:rsidRPr="00233DBB">
        <w:rPr>
          <w:rFonts w:ascii="Times New Roman" w:hAnsi="Times New Roman" w:cs="Times New Roman"/>
        </w:rPr>
        <w:t>, and no third party assessment of impact, either at completion or subsequently.  In addition to assuming responsibility for the product, management ensures that there has been compliance with the requirements for the key production control points or processes</w:t>
      </w:r>
      <w:r w:rsidR="008258C6" w:rsidRPr="00233DBB">
        <w:rPr>
          <w:rFonts w:ascii="Times New Roman" w:hAnsi="Times New Roman" w:cs="Times New Roman"/>
        </w:rPr>
        <w:t>.</w:t>
      </w: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In 2008, the Independent Evaluation Group, which reports to the Board of Executive Directors, did a retrospective study which recommended, </w:t>
      </w:r>
      <w:r w:rsidR="00EB638D" w:rsidRPr="00233DBB">
        <w:rPr>
          <w:rFonts w:ascii="Times New Roman" w:hAnsi="Times New Roman" w:cs="Times New Roman"/>
        </w:rPr>
        <w:t>inter alia,</w:t>
      </w:r>
      <w:r w:rsidRPr="00233DBB">
        <w:rPr>
          <w:rFonts w:ascii="Times New Roman" w:hAnsi="Times New Roman" w:cs="Times New Roman"/>
        </w:rPr>
        <w:t xml:space="preserve"> greater selectivity in economic and sector work, and more serious attention to tracking results.</w:t>
      </w:r>
      <w:r w:rsidR="003D19E4" w:rsidRPr="00233DBB">
        <w:rPr>
          <w:rFonts w:ascii="Times New Roman" w:hAnsi="Times New Roman" w:cs="Times New Roman"/>
          <w:vertAlign w:val="superscript"/>
        </w:rPr>
        <w:footnoteReference w:id="24"/>
      </w:r>
      <w:r w:rsidRPr="00233DBB">
        <w:rPr>
          <w:rFonts w:ascii="Times New Roman" w:hAnsi="Times New Roman" w:cs="Times New Roman"/>
        </w:rPr>
        <w:t xml:space="preserve">  </w:t>
      </w:r>
    </w:p>
    <w:p w:rsidR="0045473A" w:rsidRPr="0051481C" w:rsidRDefault="00F4723D"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In 2009, the Quality Assurance Group (QAG</w:t>
      </w:r>
      <w:proofErr w:type="gramStart"/>
      <w:r w:rsidRPr="00233DBB">
        <w:rPr>
          <w:rFonts w:ascii="Times New Roman" w:hAnsi="Times New Roman" w:cs="Times New Roman"/>
        </w:rPr>
        <w:t>),</w:t>
      </w:r>
      <w:proofErr w:type="gramEnd"/>
      <w:r w:rsidRPr="00233DBB">
        <w:rPr>
          <w:rFonts w:ascii="Times New Roman" w:hAnsi="Times New Roman" w:cs="Times New Roman"/>
        </w:rPr>
        <w:t xml:space="preserve"> found that in the overwhelming majority of cases, ESW tasks were appropriately focused on issues of key importance to clients.</w:t>
      </w:r>
      <w:r w:rsidRPr="00233DBB">
        <w:rPr>
          <w:rFonts w:ascii="Times New Roman" w:hAnsi="Times New Roman" w:cs="Times New Roman"/>
          <w:vertAlign w:val="superscript"/>
        </w:rPr>
        <w:footnoteReference w:id="25"/>
      </w:r>
      <w:r w:rsidRPr="00233DBB">
        <w:rPr>
          <w:rFonts w:ascii="Times New Roman" w:hAnsi="Times New Roman" w:cs="Times New Roman"/>
        </w:rPr>
        <w:t xml:space="preserve"> </w:t>
      </w:r>
      <w:r w:rsidR="00185764" w:rsidRPr="00233DBB">
        <w:rPr>
          <w:rFonts w:ascii="Times New Roman" w:hAnsi="Times New Roman" w:cs="Times New Roman"/>
        </w:rPr>
        <w:t xml:space="preserve">However, there was less attention on other key factors (i.e. client participation, dialogue, and dissemination) that determine impact.  In addition, the QAG report noted that managerial attention to quality is concentrated on the front end, at the conceptualization or design stage, and tends to drop off during implementation. </w:t>
      </w:r>
      <w:r w:rsidRPr="00233DBB">
        <w:rPr>
          <w:rFonts w:ascii="Times New Roman" w:hAnsi="Times New Roman" w:cs="Times New Roman"/>
        </w:rPr>
        <w:t xml:space="preserve">QAG also observed that incentives for Bank staff emphasize the production and delivery of economic and sector work, as opposed to its impact. </w:t>
      </w:r>
      <w:r w:rsidR="0045473A" w:rsidRPr="0051481C">
        <w:rPr>
          <w:rFonts w:ascii="Times New Roman" w:hAnsi="Times New Roman" w:cs="Times New Roman"/>
          <w:u w:val="single"/>
        </w:rPr>
        <w:t>Technical assistance</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51481C">
        <w:rPr>
          <w:rFonts w:ascii="Times New Roman" w:hAnsi="Times New Roman" w:cs="Times New Roman"/>
        </w:rPr>
        <w:lastRenderedPageBreak/>
        <w:t>Technical assistance supports clients’ efforts to implement reforms and strengthen institutions.  A good example is the work done in Mauritius on “Aid for Trade” in 2006.  The Governm</w:t>
      </w:r>
      <w:r w:rsidRPr="00233DBB">
        <w:rPr>
          <w:rFonts w:ascii="Times New Roman" w:hAnsi="Times New Roman" w:cs="Times New Roman"/>
        </w:rPr>
        <w:t>e</w:t>
      </w:r>
      <w:r w:rsidRPr="0051481C">
        <w:rPr>
          <w:rFonts w:ascii="Times New Roman" w:hAnsi="Times New Roman" w:cs="Times New Roman"/>
        </w:rPr>
        <w:t>nt of Mauritius asked for help to define its trade reform program and to mobilize funds as part of a multi-donor initiative. Within two months of the request, a Bank team provided analysis of possible reforms, including estimates of adjustment costs of lowering trade barriers</w:t>
      </w:r>
      <w:proofErr w:type="gramStart"/>
      <w:r w:rsidRPr="0051481C">
        <w:rPr>
          <w:rFonts w:ascii="Times New Roman" w:hAnsi="Times New Roman" w:cs="Times New Roman"/>
        </w:rPr>
        <w:t>,  tax</w:t>
      </w:r>
      <w:proofErr w:type="gramEnd"/>
      <w:r w:rsidRPr="0051481C">
        <w:rPr>
          <w:rFonts w:ascii="Times New Roman" w:hAnsi="Times New Roman" w:cs="Times New Roman"/>
        </w:rPr>
        <w:t xml:space="preserve"> reforms, and strategies to lower the cost of key services. At the end of a two-week Bank mission, the team presented the Government with a summary of the main reform options. Among the imp</w:t>
      </w:r>
      <w:r w:rsidRPr="0051481C">
        <w:rPr>
          <w:rFonts w:ascii="Times New Roman" w:hAnsi="Times New Roman" w:cs="Times New Roman"/>
          <w:u w:val="single"/>
        </w:rPr>
        <w:t>ortant factors under</w:t>
      </w:r>
      <w:r w:rsidRPr="0051481C">
        <w:rPr>
          <w:rFonts w:ascii="Times New Roman" w:hAnsi="Times New Roman" w:cs="Times New Roman"/>
        </w:rPr>
        <w:t>l</w:t>
      </w:r>
      <w:r w:rsidRPr="00233DBB">
        <w:rPr>
          <w:rFonts w:ascii="Times New Roman" w:hAnsi="Times New Roman" w:cs="Times New Roman"/>
        </w:rPr>
        <w:t>ying the effectiveness of the TA were the timely nature of the support and the ability to build on existing economic and sector work. After extensive internal debate, the Government adopted many of the team’s recommendations in its reform program, which was eventually supported by a Bank loan.</w:t>
      </w:r>
      <w:r w:rsidR="00185764" w:rsidRPr="00233DBB">
        <w:rPr>
          <w:rFonts w:ascii="Times New Roman" w:hAnsi="Times New Roman" w:cs="Times New Roman"/>
        </w:rPr>
        <w:t xml:space="preserve"> More recently, a programmatic technical assistance activity is helping Turkey to modernize its </w:t>
      </w:r>
      <w:proofErr w:type="spellStart"/>
      <w:r w:rsidR="00185764" w:rsidRPr="00233DBB">
        <w:rPr>
          <w:rFonts w:ascii="Times New Roman" w:hAnsi="Times New Roman" w:cs="Times New Roman"/>
        </w:rPr>
        <w:t>agri</w:t>
      </w:r>
      <w:proofErr w:type="spellEnd"/>
      <w:r w:rsidR="00185764" w:rsidRPr="00233DBB">
        <w:rPr>
          <w:rFonts w:ascii="Times New Roman" w:hAnsi="Times New Roman" w:cs="Times New Roman"/>
        </w:rPr>
        <w:t>-food supply chains in preparation for EU accession.</w:t>
      </w:r>
    </w:p>
    <w:p w:rsidR="00FC4C75" w:rsidRPr="00233DBB" w:rsidRDefault="003D19E4"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Some technical assistance tasks are subject to peer review, generally by Bank staff, at initiation.  As with ESW, the task team is asked to assess the likely impact of the task as part of an activity completion summary, but this is not always done.  The 2008 Independent Evaluation Group study included technical assistance and found that clients preferred technical assistance to ESW in both IBRD and IDA countries.</w:t>
      </w:r>
      <w:r w:rsidR="0048015C" w:rsidRPr="00233DBB">
        <w:rPr>
          <w:rFonts w:ascii="Times New Roman" w:hAnsi="Times New Roman" w:cs="Times New Roman"/>
          <w:vertAlign w:val="superscript"/>
        </w:rPr>
        <w:footnoteReference w:id="26"/>
      </w:r>
      <w:r w:rsidR="0048015C" w:rsidRPr="00233DBB">
        <w:rPr>
          <w:rFonts w:ascii="Times New Roman" w:hAnsi="Times New Roman" w:cs="Times New Roman"/>
        </w:rPr>
        <w:t xml:space="preserve"> </w:t>
      </w:r>
      <w:r w:rsidRPr="00233DBB">
        <w:rPr>
          <w:rFonts w:ascii="Times New Roman" w:hAnsi="Times New Roman" w:cs="Times New Roman"/>
        </w:rPr>
        <w:t xml:space="preserve">  The 2009 Quality Assurance Group report also rated technical assistance tasks higher than ESW on quality, </w:t>
      </w:r>
      <w:r w:rsidRPr="00233DBB">
        <w:rPr>
          <w:rFonts w:ascii="Times New Roman" w:hAnsi="Times New Roman" w:cs="Times New Roman"/>
          <w:i/>
        </w:rPr>
        <w:t xml:space="preserve">inter alia </w:t>
      </w:r>
      <w:r w:rsidRPr="00233DBB">
        <w:rPr>
          <w:rFonts w:ascii="Times New Roman" w:hAnsi="Times New Roman" w:cs="Times New Roman"/>
        </w:rPr>
        <w:t xml:space="preserve">because objectives were more clearly stated, because of greater client involvement and </w:t>
      </w:r>
      <w:r w:rsidR="001F72D6" w:rsidRPr="00233DBB">
        <w:rPr>
          <w:rFonts w:ascii="Times New Roman" w:hAnsi="Times New Roman" w:cs="Times New Roman"/>
        </w:rPr>
        <w:t>coordination</w:t>
      </w:r>
      <w:r w:rsidRPr="00233DBB">
        <w:rPr>
          <w:rFonts w:ascii="Times New Roman" w:hAnsi="Times New Roman" w:cs="Times New Roman"/>
        </w:rPr>
        <w:t xml:space="preserve"> with bilateral donors, and because of better dissemination arrangements.</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Surveys show that </w:t>
      </w:r>
      <w:r w:rsidR="00C56E7A" w:rsidRPr="00233DBB">
        <w:rPr>
          <w:rFonts w:ascii="Times New Roman" w:hAnsi="Times New Roman" w:cs="Times New Roman"/>
        </w:rPr>
        <w:t xml:space="preserve">the Bank’s </w:t>
      </w:r>
      <w:r w:rsidRPr="00233DBB">
        <w:rPr>
          <w:rFonts w:ascii="Times New Roman" w:hAnsi="Times New Roman" w:cs="Times New Roman"/>
        </w:rPr>
        <w:t>clients</w:t>
      </w:r>
      <w:r w:rsidR="00C56E7A" w:rsidRPr="00233DBB">
        <w:rPr>
          <w:rFonts w:ascii="Times New Roman" w:hAnsi="Times New Roman" w:cs="Times New Roman"/>
        </w:rPr>
        <w:t xml:space="preserve"> place a high</w:t>
      </w:r>
      <w:r w:rsidRPr="00233DBB">
        <w:rPr>
          <w:rFonts w:ascii="Times New Roman" w:hAnsi="Times New Roman" w:cs="Times New Roman"/>
        </w:rPr>
        <w:t xml:space="preserve"> value </w:t>
      </w:r>
      <w:r w:rsidR="00C56E7A" w:rsidRPr="00233DBB">
        <w:rPr>
          <w:rFonts w:ascii="Times New Roman" w:hAnsi="Times New Roman" w:cs="Times New Roman"/>
        </w:rPr>
        <w:t xml:space="preserve">on </w:t>
      </w:r>
      <w:r w:rsidRPr="00233DBB">
        <w:rPr>
          <w:rFonts w:ascii="Times New Roman" w:hAnsi="Times New Roman" w:cs="Times New Roman"/>
        </w:rPr>
        <w:t xml:space="preserve">technical assistance, and because the nature of the work requires client engagement, collaboration is a natural part of TA tasks.  A good example </w:t>
      </w:r>
      <w:r w:rsidR="00FB053B" w:rsidRPr="00233DBB">
        <w:rPr>
          <w:rFonts w:ascii="Times New Roman" w:hAnsi="Times New Roman" w:cs="Times New Roman"/>
        </w:rPr>
        <w:t xml:space="preserve">of such collaborative work </w:t>
      </w:r>
      <w:r w:rsidRPr="00233DBB">
        <w:rPr>
          <w:rFonts w:ascii="Times New Roman" w:hAnsi="Times New Roman" w:cs="Times New Roman"/>
        </w:rPr>
        <w:t xml:space="preserve">is the ECA Region’s PEMPAL (Public Expenditure Management Peer Assisted Learning) program, designed to enhance domestic capacity in public expenditure and financial management, to play a catalytic role in scaling up aid, and to strengthen institutions and policies by establishing a forum for peer-to-peer exchange. One key to its success was the involvement of many local researchers and thought leaders.  </w:t>
      </w:r>
    </w:p>
    <w:p w:rsidR="0041076F" w:rsidRPr="00233DBB" w:rsidRDefault="0041076F" w:rsidP="00C00E73">
      <w:pPr>
        <w:spacing w:line="276" w:lineRule="auto"/>
        <w:rPr>
          <w:rFonts w:ascii="Times New Roman" w:hAnsi="Times New Roman" w:cs="Times New Roman"/>
        </w:rPr>
      </w:pPr>
      <w:r w:rsidRPr="00233DBB">
        <w:rPr>
          <w:rFonts w:ascii="Times New Roman" w:hAnsi="Times New Roman" w:cs="Times New Roman"/>
          <w:u w:val="single"/>
        </w:rPr>
        <w:t>External client training</w:t>
      </w:r>
    </w:p>
    <w:p w:rsidR="00D9587C" w:rsidRPr="00233DBB" w:rsidRDefault="0041076F"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External client training </w:t>
      </w:r>
      <w:r w:rsidR="0045473A" w:rsidRPr="00233DBB">
        <w:rPr>
          <w:rFonts w:ascii="Times New Roman" w:hAnsi="Times New Roman" w:cs="Times New Roman"/>
        </w:rPr>
        <w:t xml:space="preserve">is a category of knowledge product that is used mostly by the World Bank Institute (WBI).  In practice, this category encompasses a broad range of activities, from events that focus on awareness raising or skills enhancement to design of curricula and learning materials.  As WBI has evolved and refined its mission, this category of work has also evolved.  In 2008, WBI began implementing a programmatic approach to external training, bundling individual tasks into a smaller number of larger initiatives.  This has resulted in a sharp drop in the number of tasks, from 1,677 in fiscal 2005 to just 292 tasks in FY10.  Total expenditure declined at a slower rate, from almost $72 million to about $55 million over the same period. WBI has also expanded beyond the traditional focus on technical training of individuals from client countries, to new approaches such as leadership and coalition building to help leaders navigate the political economy of reforms.  WBI also works to build the capacity of both </w:t>
      </w:r>
      <w:r w:rsidR="0045473A" w:rsidRPr="00233DBB">
        <w:rPr>
          <w:rFonts w:ascii="Times New Roman" w:hAnsi="Times New Roman" w:cs="Times New Roman"/>
        </w:rPr>
        <w:lastRenderedPageBreak/>
        <w:t>government and non-governmental actors (parliaments, civil society, private sector, youth), and helps convene platforms for this diverse set of actors to coalesce around policy and institutional reforms.</w:t>
      </w:r>
    </w:p>
    <w:p w:rsidR="00D9587C" w:rsidRPr="00233DBB" w:rsidRDefault="0045473A" w:rsidP="00D40936">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WBI has devoted significant attention to measuring results, and has developed a Capacity Development and Results Framework that facilitates this approach.  </w:t>
      </w:r>
      <w:r w:rsidR="00D40936" w:rsidRPr="00233DBB">
        <w:rPr>
          <w:rFonts w:ascii="Times New Roman" w:hAnsi="Times New Roman" w:cs="Times New Roman"/>
        </w:rPr>
        <w:t xml:space="preserve">This results framework was launched in the April 2009 WBI strategy, which included the CDRF as its results framework.  </w:t>
      </w:r>
      <w:r w:rsidRPr="00233DBB">
        <w:rPr>
          <w:rFonts w:ascii="Times New Roman" w:hAnsi="Times New Roman" w:cs="Times New Roman"/>
        </w:rPr>
        <w:t>The framework links capacity development initiatives to achievement of the sustainable institutional changes required for development results.  It allows for measurement of achievements at the level of intermediate capacity outcomes (awareness, skills, coalitions, networks, know-how), while promoting flexibility and innovation in the change process. WBI is making significant investments to apply this strategic results-focused approach in its programs, and to support learning about what works, and why, in capacity development.</w:t>
      </w:r>
      <w:r w:rsidR="00F618EC" w:rsidRPr="00233DBB">
        <w:rPr>
          <w:rFonts w:ascii="Times New Roman" w:hAnsi="Times New Roman" w:cs="Times New Roman"/>
        </w:rPr>
        <w:t xml:space="preserve">  Neither the Quality Assurance Group nor the Independent Evaluation </w:t>
      </w:r>
      <w:proofErr w:type="gramStart"/>
      <w:r w:rsidR="00F618EC" w:rsidRPr="00233DBB">
        <w:rPr>
          <w:rFonts w:ascii="Times New Roman" w:hAnsi="Times New Roman" w:cs="Times New Roman"/>
        </w:rPr>
        <w:t>group have</w:t>
      </w:r>
      <w:proofErr w:type="gramEnd"/>
      <w:r w:rsidR="00F618EC" w:rsidRPr="00233DBB">
        <w:rPr>
          <w:rFonts w:ascii="Times New Roman" w:hAnsi="Times New Roman" w:cs="Times New Roman"/>
        </w:rPr>
        <w:t xml:space="preserve"> done a retrospective evaluation of work in the external client </w:t>
      </w:r>
      <w:r w:rsidR="004B52F5" w:rsidRPr="00233DBB">
        <w:rPr>
          <w:rFonts w:ascii="Times New Roman" w:hAnsi="Times New Roman" w:cs="Times New Roman"/>
        </w:rPr>
        <w:t>training category</w:t>
      </w:r>
      <w:r w:rsidR="00F618EC" w:rsidRPr="00233DBB">
        <w:rPr>
          <w:rFonts w:ascii="Times New Roman" w:hAnsi="Times New Roman" w:cs="Times New Roman"/>
        </w:rPr>
        <w:t>.</w:t>
      </w:r>
    </w:p>
    <w:p w:rsidR="0041076F" w:rsidRPr="00233DBB" w:rsidRDefault="0041076F" w:rsidP="00C00E73">
      <w:pPr>
        <w:spacing w:line="276" w:lineRule="auto"/>
        <w:rPr>
          <w:rFonts w:ascii="Times New Roman" w:hAnsi="Times New Roman" w:cs="Times New Roman"/>
          <w:u w:val="single"/>
        </w:rPr>
      </w:pPr>
      <w:r w:rsidRPr="00233DBB">
        <w:rPr>
          <w:rFonts w:ascii="Times New Roman" w:hAnsi="Times New Roman" w:cs="Times New Roman"/>
          <w:u w:val="single"/>
        </w:rPr>
        <w:t>Impact evaluation</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Impact evaluation is the newest category of knowledge product.  It was established in 2006 by the Chief Economist’s Office, as part of the Development Impact Evaluation (DIME) initiative.  An impact evaluation is empirical work to measure the effect of a development intervention on outcomes.  By definition, this category of knowledge work measures outcomes relative to a well-specified counterfactual.  It is aimed at informing an external client, and leads to a freestanding report even when it is linked to the supervision of a Bank-financed project or program, or to the preparation of a new one. </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One example of this kind of work comes from Madagascar, where the Government is working to improve school management.  With support from a Bank team, a group of educators developed a new set of management tools that was validated and owned by practitioners.  The Government wanted to test the efficacy of the new tools before scaling them up countrywide, and so decided to undertake a rigorous impact evaluation. The Bank team facilitated the Malagasy team’s participation in training workshops and engagement with external experts to conceptualize the design of the impact evaluation, which the country team then implemented.  When the evaluation found that the new tools were effective, Government officials made the decision to disseminate them more widely.  More generally, the impact evaluation gave Malagasy policymakers an appreciation of the benefits of impact evaluation, and the same team subsequently launched another impact evaluation focused on school feeding. </w:t>
      </w: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In 2010, the Bank spent about </w:t>
      </w:r>
      <w:r w:rsidRPr="00233DBB">
        <w:rPr>
          <w:rFonts w:ascii="Times New Roman" w:hAnsi="Times New Roman" w:cs="Times New Roman"/>
          <w:b/>
        </w:rPr>
        <w:t>$14 million</w:t>
      </w:r>
      <w:r w:rsidRPr="00233DBB">
        <w:rPr>
          <w:rFonts w:ascii="Times New Roman" w:hAnsi="Times New Roman" w:cs="Times New Roman"/>
        </w:rPr>
        <w:t xml:space="preserve"> on impact evaluation work, of which $11.5 million was specifically associated with the DIME initiative. There have been 162 impact evaluation tasks between 2006 and 2010, the unit cost of which varied from less than $50,000 to almost $500,000. </w:t>
      </w:r>
      <w:r w:rsidR="00464452" w:rsidRPr="00233DBB">
        <w:rPr>
          <w:rFonts w:ascii="Times New Roman" w:hAnsi="Times New Roman" w:cs="Times New Roman"/>
        </w:rPr>
        <w:t>Impact evaluation, more than other knowledge activities, depends on trust funds.</w:t>
      </w:r>
      <w:r w:rsidR="0054664F" w:rsidRPr="00233DBB">
        <w:rPr>
          <w:rStyle w:val="FootnoteReference"/>
          <w:rFonts w:ascii="Times New Roman" w:hAnsi="Times New Roman" w:cs="Times New Roman"/>
        </w:rPr>
        <w:footnoteReference w:id="27"/>
      </w:r>
      <w:r w:rsidR="003D19E4" w:rsidRPr="00233DBB">
        <w:rPr>
          <w:rFonts w:ascii="Times New Roman" w:hAnsi="Times New Roman" w:cs="Times New Roman"/>
        </w:rPr>
        <w:t xml:space="preserve"> </w:t>
      </w:r>
      <w:r w:rsidR="00F618EC" w:rsidRPr="00233DBB">
        <w:rPr>
          <w:rFonts w:ascii="Times New Roman" w:hAnsi="Times New Roman" w:cs="Times New Roman"/>
        </w:rPr>
        <w:t xml:space="preserve">There has not yet been an evaluation of the Bank’s impact evaluation work, but the </w:t>
      </w:r>
      <w:r w:rsidR="00033058" w:rsidRPr="00233DBB">
        <w:rPr>
          <w:rFonts w:ascii="Times New Roman" w:hAnsi="Times New Roman" w:cs="Times New Roman"/>
        </w:rPr>
        <w:t>Independent</w:t>
      </w:r>
      <w:r w:rsidR="00F618EC" w:rsidRPr="00233DBB">
        <w:rPr>
          <w:rFonts w:ascii="Times New Roman" w:hAnsi="Times New Roman" w:cs="Times New Roman"/>
        </w:rPr>
        <w:t xml:space="preserve"> Evaluation Group is planning to do one in the near future. </w:t>
      </w:r>
    </w:p>
    <w:p w:rsidR="0045473A" w:rsidRPr="00233DBB" w:rsidRDefault="0045473A" w:rsidP="00C00E73">
      <w:pPr>
        <w:pStyle w:val="Heading3"/>
        <w:spacing w:line="276" w:lineRule="auto"/>
        <w:rPr>
          <w:rFonts w:ascii="Times New Roman" w:hAnsi="Times New Roman" w:cs="Times New Roman"/>
        </w:rPr>
      </w:pPr>
      <w:bookmarkStart w:id="20" w:name="_Toc298787977"/>
      <w:r w:rsidRPr="00233DBB">
        <w:rPr>
          <w:rFonts w:ascii="Times New Roman" w:hAnsi="Times New Roman" w:cs="Times New Roman"/>
        </w:rPr>
        <w:lastRenderedPageBreak/>
        <w:t xml:space="preserve">Category 2:  Global public </w:t>
      </w:r>
      <w:r w:rsidR="00BD0C17" w:rsidRPr="00233DBB">
        <w:rPr>
          <w:rFonts w:ascii="Times New Roman" w:hAnsi="Times New Roman" w:cs="Times New Roman"/>
        </w:rPr>
        <w:t>g</w:t>
      </w:r>
      <w:r w:rsidRPr="00233DBB">
        <w:rPr>
          <w:rFonts w:ascii="Times New Roman" w:hAnsi="Times New Roman" w:cs="Times New Roman"/>
        </w:rPr>
        <w:t>oods</w:t>
      </w:r>
      <w:bookmarkEnd w:id="20"/>
    </w:p>
    <w:p w:rsidR="0045473A" w:rsidRPr="00233DBB" w:rsidRDefault="0045473A" w:rsidP="00C00E73">
      <w:pPr>
        <w:spacing w:after="0" w:line="276" w:lineRule="auto"/>
        <w:rPr>
          <w:rFonts w:ascii="Times New Roman" w:hAnsi="Times New Roman" w:cs="Times New Roman"/>
        </w:rPr>
      </w:pP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goal of the Bank’s global public goods work is to support debate, discussion, and policymaking on issues of global significance. While all of the Bank’s work contributes to the public good, </w:t>
      </w:r>
      <w:r w:rsidR="00BD0C17" w:rsidRPr="00233DBB">
        <w:rPr>
          <w:rFonts w:ascii="Times New Roman" w:hAnsi="Times New Roman" w:cs="Times New Roman"/>
        </w:rPr>
        <w:t xml:space="preserve">the term, </w:t>
      </w:r>
      <w:r w:rsidR="00F36F23" w:rsidRPr="00233DBB">
        <w:rPr>
          <w:rFonts w:ascii="Times New Roman" w:hAnsi="Times New Roman" w:cs="Times New Roman"/>
        </w:rPr>
        <w:t xml:space="preserve">as used </w:t>
      </w:r>
      <w:r w:rsidRPr="00233DBB">
        <w:rPr>
          <w:rFonts w:ascii="Times New Roman" w:hAnsi="Times New Roman" w:cs="Times New Roman"/>
        </w:rPr>
        <w:t>here</w:t>
      </w:r>
      <w:r w:rsidR="00F36F23" w:rsidRPr="00233DBB">
        <w:rPr>
          <w:rFonts w:ascii="Times New Roman" w:hAnsi="Times New Roman" w:cs="Times New Roman"/>
        </w:rPr>
        <w:t>,</w:t>
      </w:r>
      <w:r w:rsidRPr="00233DBB">
        <w:rPr>
          <w:rFonts w:ascii="Times New Roman" w:hAnsi="Times New Roman" w:cs="Times New Roman"/>
        </w:rPr>
        <w:t xml:space="preserve"> refer</w:t>
      </w:r>
      <w:r w:rsidR="00F36F23" w:rsidRPr="00233DBB">
        <w:rPr>
          <w:rFonts w:ascii="Times New Roman" w:hAnsi="Times New Roman" w:cs="Times New Roman"/>
        </w:rPr>
        <w:t>s</w:t>
      </w:r>
      <w:r w:rsidRPr="00233DBB">
        <w:rPr>
          <w:rFonts w:ascii="Times New Roman" w:hAnsi="Times New Roman" w:cs="Times New Roman"/>
        </w:rPr>
        <w:t xml:space="preserve"> to work that has no specified external or internal client.  This is knowledge that would not necessarily be demanded by countries and Country Directors, but which ultimately benefits the cause of development worldwide. Three types of knowledge services are explicitly categorized as global public goods: </w:t>
      </w:r>
    </w:p>
    <w:p w:rsidR="0045473A" w:rsidRPr="00233DBB" w:rsidRDefault="00F36F23" w:rsidP="00C00E73">
      <w:pPr>
        <w:numPr>
          <w:ilvl w:val="0"/>
          <w:numId w:val="7"/>
        </w:numPr>
        <w:spacing w:line="276" w:lineRule="auto"/>
        <w:contextualSpacing/>
        <w:rPr>
          <w:rFonts w:ascii="Times New Roman" w:hAnsi="Times New Roman" w:cs="Times New Roman"/>
        </w:rPr>
      </w:pPr>
      <w:r w:rsidRPr="00233DBB">
        <w:rPr>
          <w:rFonts w:ascii="Times New Roman" w:hAnsi="Times New Roman" w:cs="Times New Roman"/>
        </w:rPr>
        <w:t>t</w:t>
      </w:r>
      <w:r w:rsidR="0045473A" w:rsidRPr="00233DBB">
        <w:rPr>
          <w:rFonts w:ascii="Times New Roman" w:hAnsi="Times New Roman" w:cs="Times New Roman"/>
        </w:rPr>
        <w:t xml:space="preserve">he annual </w:t>
      </w:r>
      <w:r w:rsidR="0045473A" w:rsidRPr="00233DBB">
        <w:rPr>
          <w:rFonts w:ascii="Times New Roman" w:hAnsi="Times New Roman" w:cs="Times New Roman"/>
          <w:i/>
        </w:rPr>
        <w:t xml:space="preserve">World Development Report </w:t>
      </w:r>
      <w:r w:rsidR="0045473A" w:rsidRPr="00233DBB">
        <w:rPr>
          <w:rFonts w:ascii="Times New Roman" w:hAnsi="Times New Roman" w:cs="Times New Roman"/>
        </w:rPr>
        <w:t>(WDR), which consolidates development knowledge on a particular topic, to stimulate debate on new directions for policy;</w:t>
      </w:r>
    </w:p>
    <w:p w:rsidR="0045473A" w:rsidRPr="00233DBB" w:rsidRDefault="0045473A" w:rsidP="00C00E73">
      <w:pPr>
        <w:numPr>
          <w:ilvl w:val="0"/>
          <w:numId w:val="7"/>
        </w:numPr>
        <w:spacing w:line="276" w:lineRule="auto"/>
        <w:contextualSpacing/>
        <w:rPr>
          <w:rFonts w:ascii="Times New Roman" w:hAnsi="Times New Roman" w:cs="Times New Roman"/>
        </w:rPr>
      </w:pPr>
      <w:r w:rsidRPr="00233DBB">
        <w:rPr>
          <w:rFonts w:ascii="Times New Roman" w:hAnsi="Times New Roman" w:cs="Times New Roman"/>
        </w:rPr>
        <w:t xml:space="preserve">research, which is original analysis using rigorous </w:t>
      </w:r>
      <w:r w:rsidR="00785616" w:rsidRPr="00233DBB">
        <w:rPr>
          <w:rFonts w:ascii="Times New Roman" w:hAnsi="Times New Roman" w:cs="Times New Roman"/>
        </w:rPr>
        <w:t>methods</w:t>
      </w:r>
      <w:r w:rsidRPr="00233DBB">
        <w:rPr>
          <w:rFonts w:ascii="Times New Roman" w:hAnsi="Times New Roman" w:cs="Times New Roman"/>
        </w:rPr>
        <w:t xml:space="preserve"> to advance knowledge or stimulate debate; and </w:t>
      </w:r>
    </w:p>
    <w:p w:rsidR="0045473A" w:rsidRPr="00233DBB" w:rsidRDefault="0045473A" w:rsidP="00C00E73">
      <w:pPr>
        <w:numPr>
          <w:ilvl w:val="0"/>
          <w:numId w:val="7"/>
        </w:numPr>
        <w:spacing w:line="276" w:lineRule="auto"/>
        <w:rPr>
          <w:rFonts w:ascii="Times New Roman" w:hAnsi="Times New Roman" w:cs="Times New Roman"/>
        </w:rPr>
      </w:pPr>
      <w:proofErr w:type="gramStart"/>
      <w:r w:rsidRPr="00233DBB">
        <w:rPr>
          <w:rFonts w:ascii="Times New Roman" w:hAnsi="Times New Roman" w:cs="Times New Roman"/>
        </w:rPr>
        <w:t>global</w:t>
      </w:r>
      <w:proofErr w:type="gramEnd"/>
      <w:r w:rsidRPr="00233DBB">
        <w:rPr>
          <w:rFonts w:ascii="Times New Roman" w:hAnsi="Times New Roman" w:cs="Times New Roman"/>
        </w:rPr>
        <w:t xml:space="preserve"> monitoring, which provides data to enable policymakers and advocacy groups to make better-informed decisions.</w:t>
      </w:r>
    </w:p>
    <w:p w:rsidR="0045473A"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Taken together, these three types of knowledge activity accounted for approximately </w:t>
      </w:r>
      <w:r w:rsidRPr="00233DBB">
        <w:rPr>
          <w:rFonts w:ascii="Times New Roman" w:hAnsi="Times New Roman" w:cs="Times New Roman"/>
          <w:b/>
        </w:rPr>
        <w:t>$</w:t>
      </w:r>
      <w:r w:rsidR="00264E3A" w:rsidRPr="00233DBB">
        <w:rPr>
          <w:rFonts w:ascii="Times New Roman" w:hAnsi="Times New Roman" w:cs="Times New Roman"/>
          <w:b/>
        </w:rPr>
        <w:t>62</w:t>
      </w:r>
      <w:r w:rsidRPr="00233DBB">
        <w:rPr>
          <w:rFonts w:ascii="Times New Roman" w:hAnsi="Times New Roman" w:cs="Times New Roman"/>
          <w:b/>
        </w:rPr>
        <w:t xml:space="preserve"> million</w:t>
      </w:r>
      <w:r w:rsidRPr="00233DBB">
        <w:rPr>
          <w:rFonts w:ascii="Times New Roman" w:hAnsi="Times New Roman" w:cs="Times New Roman"/>
        </w:rPr>
        <w:t xml:space="preserve"> (or 10 percent) of core knowledge expenditure in fiscal 2010.</w:t>
      </w:r>
    </w:p>
    <w:p w:rsidR="0041076F" w:rsidRPr="00233DBB" w:rsidRDefault="0041076F" w:rsidP="00C00E73">
      <w:pPr>
        <w:spacing w:line="276" w:lineRule="auto"/>
        <w:rPr>
          <w:rFonts w:ascii="Times New Roman" w:hAnsi="Times New Roman" w:cs="Times New Roman"/>
          <w:u w:val="single"/>
        </w:rPr>
      </w:pPr>
      <w:r w:rsidRPr="00233DBB">
        <w:rPr>
          <w:rFonts w:ascii="Times New Roman" w:hAnsi="Times New Roman" w:cs="Times New Roman"/>
          <w:u w:val="single"/>
        </w:rPr>
        <w:t>World Development Report</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w:t>
      </w:r>
      <w:r w:rsidRPr="00233DBB">
        <w:rPr>
          <w:rFonts w:ascii="Times New Roman" w:hAnsi="Times New Roman" w:cs="Times New Roman"/>
          <w:i/>
        </w:rPr>
        <w:t>World Development Report</w:t>
      </w:r>
      <w:r w:rsidRPr="00233DBB">
        <w:rPr>
          <w:rFonts w:ascii="Times New Roman" w:hAnsi="Times New Roman" w:cs="Times New Roman"/>
        </w:rPr>
        <w:t xml:space="preserve"> is a substantial annual effort which provides an in-depth discussion and analysis of a specific aspect of development</w:t>
      </w:r>
      <w:r w:rsidR="00785616" w:rsidRPr="00233DBB">
        <w:rPr>
          <w:rFonts w:ascii="Times New Roman" w:hAnsi="Times New Roman" w:cs="Times New Roman"/>
        </w:rPr>
        <w:t xml:space="preserve"> issues based on existing research</w:t>
      </w:r>
      <w:r w:rsidRPr="00233DBB">
        <w:rPr>
          <w:rFonts w:ascii="Times New Roman" w:hAnsi="Times New Roman" w:cs="Times New Roman"/>
        </w:rPr>
        <w:t xml:space="preserve">, and represents state-of-the-art knowledge in that area.  The 2010 WDR focused on </w:t>
      </w:r>
      <w:r w:rsidRPr="00233DBB">
        <w:rPr>
          <w:rFonts w:ascii="Times New Roman" w:hAnsi="Times New Roman" w:cs="Times New Roman"/>
          <w:i/>
        </w:rPr>
        <w:t>Development and Climate Change.</w:t>
      </w:r>
      <w:r w:rsidRPr="00233DBB">
        <w:rPr>
          <w:rFonts w:ascii="Times New Roman" w:hAnsi="Times New Roman" w:cs="Times New Roman"/>
        </w:rPr>
        <w:t xml:space="preserve"> The 2011 WDR focuses on </w:t>
      </w:r>
      <w:r w:rsidRPr="00233DBB">
        <w:rPr>
          <w:rFonts w:ascii="Times New Roman" w:hAnsi="Times New Roman" w:cs="Times New Roman"/>
          <w:i/>
        </w:rPr>
        <w:t xml:space="preserve">Conflict, Security and Development. </w:t>
      </w:r>
      <w:r w:rsidRPr="00233DBB">
        <w:rPr>
          <w:rFonts w:ascii="Times New Roman" w:hAnsi="Times New Roman" w:cs="Times New Roman"/>
        </w:rPr>
        <w:t xml:space="preserve">WDRs bring together research, case studies, and the results of extensive consultations with leaders and development practitioners throughout the world. The publication of each year’s WDR is a major event in the development community, and </w:t>
      </w:r>
      <w:r w:rsidR="00BD0C17" w:rsidRPr="00233DBB">
        <w:rPr>
          <w:rFonts w:ascii="Times New Roman" w:hAnsi="Times New Roman" w:cs="Times New Roman"/>
        </w:rPr>
        <w:t xml:space="preserve">has </w:t>
      </w:r>
      <w:r w:rsidRPr="00233DBB">
        <w:rPr>
          <w:rFonts w:ascii="Times New Roman" w:hAnsi="Times New Roman" w:cs="Times New Roman"/>
        </w:rPr>
        <w:t xml:space="preserve">a </w:t>
      </w:r>
      <w:r w:rsidR="00BD0C17" w:rsidRPr="00233DBB">
        <w:rPr>
          <w:rFonts w:ascii="Times New Roman" w:hAnsi="Times New Roman" w:cs="Times New Roman"/>
        </w:rPr>
        <w:t xml:space="preserve">significant </w:t>
      </w:r>
      <w:r w:rsidRPr="00233DBB">
        <w:rPr>
          <w:rFonts w:ascii="Times New Roman" w:hAnsi="Times New Roman" w:cs="Times New Roman"/>
        </w:rPr>
        <w:t xml:space="preserve">influence on the debate going forward.  </w:t>
      </w:r>
      <w:r w:rsidR="00BD0C17" w:rsidRPr="00233DBB">
        <w:rPr>
          <w:rFonts w:ascii="Times New Roman" w:hAnsi="Times New Roman" w:cs="Times New Roman"/>
        </w:rPr>
        <w:t>The WDR</w:t>
      </w:r>
      <w:r w:rsidRPr="00233DBB">
        <w:rPr>
          <w:rFonts w:ascii="Times New Roman" w:hAnsi="Times New Roman" w:cs="Times New Roman"/>
        </w:rPr>
        <w:t xml:space="preserve"> is one of the few pieces of knowledge work scheduled for discussion by the Bank’s Board of Executive Directors.  </w:t>
      </w:r>
    </w:p>
    <w:p w:rsidR="0041076F" w:rsidRPr="00233DBB" w:rsidRDefault="0041076F" w:rsidP="00C00E73">
      <w:pPr>
        <w:spacing w:line="276" w:lineRule="auto"/>
        <w:rPr>
          <w:rFonts w:ascii="Times New Roman" w:hAnsi="Times New Roman" w:cs="Times New Roman"/>
        </w:rPr>
      </w:pPr>
      <w:r w:rsidRPr="00233DBB">
        <w:rPr>
          <w:rFonts w:ascii="Times New Roman" w:hAnsi="Times New Roman" w:cs="Times New Roman"/>
          <w:u w:val="single"/>
        </w:rPr>
        <w:t>Research</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Research is carried out primarily by the Development Economics (DEC) arm of the Bank.  DEC is the source of about three fourths of the Bank’s research, and research is the greatest share of what DEC does.  Unlike work for clients, research products do not necessarily represent Bank views (work is owned by the authors, not the unit), and a disclaimer to this effect is included in research publications.  The DEC Research Group focuses on four main activities:</w:t>
      </w:r>
    </w:p>
    <w:p w:rsidR="0045473A" w:rsidRPr="00233DBB" w:rsidRDefault="0045473A" w:rsidP="00C00E73">
      <w:pPr>
        <w:pStyle w:val="ListParagraph"/>
        <w:numPr>
          <w:ilvl w:val="0"/>
          <w:numId w:val="13"/>
        </w:numPr>
        <w:spacing w:line="276" w:lineRule="auto"/>
        <w:rPr>
          <w:rFonts w:ascii="Times New Roman" w:hAnsi="Times New Roman" w:cs="Times New Roman"/>
        </w:rPr>
      </w:pPr>
      <w:r w:rsidRPr="00233DBB">
        <w:rPr>
          <w:rFonts w:ascii="Times New Roman" w:hAnsi="Times New Roman" w:cs="Times New Roman"/>
          <w:lang w:val="en-AU"/>
        </w:rPr>
        <w:t>applied, policy-oriented, research on pressing development issues;</w:t>
      </w:r>
    </w:p>
    <w:p w:rsidR="0045473A" w:rsidRPr="00233DBB" w:rsidRDefault="0045473A" w:rsidP="00C00E73">
      <w:pPr>
        <w:pStyle w:val="ListParagraph"/>
        <w:numPr>
          <w:ilvl w:val="0"/>
          <w:numId w:val="13"/>
        </w:numPr>
        <w:spacing w:line="276" w:lineRule="auto"/>
        <w:rPr>
          <w:rFonts w:ascii="Times New Roman" w:hAnsi="Times New Roman" w:cs="Times New Roman"/>
        </w:rPr>
      </w:pPr>
      <w:r w:rsidRPr="00233DBB">
        <w:rPr>
          <w:rFonts w:ascii="Times New Roman" w:hAnsi="Times New Roman" w:cs="Times New Roman"/>
          <w:lang w:val="en-AU"/>
        </w:rPr>
        <w:t>influencing</w:t>
      </w:r>
      <w:r w:rsidRPr="00233DBB">
        <w:rPr>
          <w:rFonts w:ascii="Times New Roman" w:hAnsi="Times New Roman" w:cs="Times New Roman"/>
        </w:rPr>
        <w:t xml:space="preserve"> policy debates on development, both globally and in specific countries;</w:t>
      </w:r>
    </w:p>
    <w:p w:rsidR="0045473A" w:rsidRPr="00233DBB" w:rsidRDefault="0045473A" w:rsidP="00C00E73">
      <w:pPr>
        <w:pStyle w:val="ListParagraph"/>
        <w:numPr>
          <w:ilvl w:val="0"/>
          <w:numId w:val="13"/>
        </w:numPr>
        <w:spacing w:line="276" w:lineRule="auto"/>
        <w:rPr>
          <w:rFonts w:ascii="Times New Roman" w:hAnsi="Times New Roman" w:cs="Times New Roman"/>
        </w:rPr>
      </w:pPr>
      <w:r w:rsidRPr="00233DBB">
        <w:rPr>
          <w:rFonts w:ascii="Times New Roman" w:hAnsi="Times New Roman" w:cs="Times New Roman"/>
          <w:lang w:val="en-AU"/>
        </w:rPr>
        <w:t xml:space="preserve">producing data </w:t>
      </w:r>
      <w:r w:rsidRPr="00233DBB">
        <w:rPr>
          <w:rFonts w:ascii="Times New Roman" w:hAnsi="Times New Roman" w:cs="Times New Roman"/>
        </w:rPr>
        <w:t xml:space="preserve">geared to addressing the most important development issues, and </w:t>
      </w:r>
      <w:r w:rsidRPr="00233DBB">
        <w:rPr>
          <w:rFonts w:ascii="Times New Roman" w:hAnsi="Times New Roman" w:cs="Times New Roman"/>
          <w:lang w:val="en-AU"/>
        </w:rPr>
        <w:t>connecting</w:t>
      </w:r>
      <w:r w:rsidRPr="00233DBB">
        <w:rPr>
          <w:rFonts w:ascii="Times New Roman" w:hAnsi="Times New Roman" w:cs="Times New Roman"/>
        </w:rPr>
        <w:t xml:space="preserve"> data producers with data users; and  </w:t>
      </w:r>
    </w:p>
    <w:p w:rsidR="0045473A" w:rsidRPr="00233DBB" w:rsidRDefault="0045473A" w:rsidP="00C00E73">
      <w:pPr>
        <w:pStyle w:val="ListParagraph"/>
        <w:numPr>
          <w:ilvl w:val="0"/>
          <w:numId w:val="13"/>
        </w:numPr>
        <w:spacing w:line="276" w:lineRule="auto"/>
        <w:rPr>
          <w:rFonts w:ascii="Times New Roman" w:hAnsi="Times New Roman" w:cs="Times New Roman"/>
        </w:rPr>
      </w:pPr>
      <w:proofErr w:type="gramStart"/>
      <w:r w:rsidRPr="00233DBB">
        <w:rPr>
          <w:rFonts w:ascii="Times New Roman" w:hAnsi="Times New Roman" w:cs="Times New Roman"/>
        </w:rPr>
        <w:t>creating</w:t>
      </w:r>
      <w:proofErr w:type="gramEnd"/>
      <w:r w:rsidRPr="00233DBB">
        <w:rPr>
          <w:rFonts w:ascii="Times New Roman" w:hAnsi="Times New Roman" w:cs="Times New Roman"/>
        </w:rPr>
        <w:t xml:space="preserve"> robust </w:t>
      </w:r>
      <w:r w:rsidRPr="00233DBB">
        <w:rPr>
          <w:rFonts w:ascii="Times New Roman" w:hAnsi="Times New Roman" w:cs="Times New Roman"/>
          <w:lang w:val="en-AU"/>
        </w:rPr>
        <w:t>operational</w:t>
      </w:r>
      <w:r w:rsidRPr="00233DBB">
        <w:rPr>
          <w:rFonts w:ascii="Times New Roman" w:hAnsi="Times New Roman" w:cs="Times New Roman"/>
        </w:rPr>
        <w:t xml:space="preserve"> tools to facilitate analysis by practitioners in developing countries. </w:t>
      </w:r>
    </w:p>
    <w:p w:rsidR="0045473A" w:rsidRPr="00233DBB" w:rsidRDefault="0045473A" w:rsidP="00C00E73">
      <w:pPr>
        <w:pStyle w:val="ListParagraph"/>
        <w:spacing w:line="276" w:lineRule="auto"/>
        <w:rPr>
          <w:rFonts w:ascii="Times New Roman" w:hAnsi="Times New Roman" w:cs="Times New Roman"/>
          <w:highlight w:val="yellow"/>
        </w:rPr>
      </w:pPr>
    </w:p>
    <w:p w:rsidR="00D9587C" w:rsidRPr="00233DBB" w:rsidRDefault="00464452"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lastRenderedPageBreak/>
        <w:t>Most research products undergo a more rigorous peer review than is the practice for economic</w:t>
      </w:r>
      <w:r w:rsidR="0045473A" w:rsidRPr="00233DBB">
        <w:rPr>
          <w:rFonts w:ascii="Times New Roman" w:hAnsi="Times New Roman" w:cs="Times New Roman"/>
        </w:rPr>
        <w:t xml:space="preserve"> and sector work. For example, DEC requires that the task team leader not be involved in the selection of reviewers or in the flow of documentation.</w:t>
      </w:r>
      <w:r w:rsidR="0045473A" w:rsidRPr="00233DBB">
        <w:rPr>
          <w:rFonts w:ascii="Times New Roman" w:eastAsiaTheme="minorEastAsia" w:hAnsi="Times New Roman" w:cs="Times New Roman"/>
        </w:rPr>
        <w:t xml:space="preserve">  </w:t>
      </w:r>
      <w:r w:rsidR="0045473A" w:rsidRPr="00233DBB">
        <w:rPr>
          <w:rFonts w:ascii="Times New Roman" w:hAnsi="Times New Roman" w:cs="Times New Roman"/>
        </w:rPr>
        <w:t>Some research tasks are selected competitively, and citation in external peer-reviewed journals is encouraged as evidence of development impact.</w:t>
      </w:r>
    </w:p>
    <w:p w:rsidR="0041076F" w:rsidRPr="00233DBB" w:rsidRDefault="0041076F" w:rsidP="00C00E73">
      <w:pPr>
        <w:spacing w:line="276" w:lineRule="auto"/>
        <w:rPr>
          <w:rFonts w:ascii="Times New Roman" w:hAnsi="Times New Roman" w:cs="Times New Roman"/>
        </w:rPr>
      </w:pPr>
      <w:r w:rsidRPr="00233DBB">
        <w:rPr>
          <w:rFonts w:ascii="Times New Roman" w:hAnsi="Times New Roman" w:cs="Times New Roman"/>
          <w:u w:val="single"/>
        </w:rPr>
        <w:t>Global monitoring</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Global</w:t>
      </w:r>
      <w:r w:rsidR="00FB053B" w:rsidRPr="00233DBB">
        <w:rPr>
          <w:rFonts w:ascii="Times New Roman" w:hAnsi="Times New Roman" w:cs="Times New Roman"/>
        </w:rPr>
        <w:t xml:space="preserve"> </w:t>
      </w:r>
      <w:r w:rsidRPr="00233DBB">
        <w:rPr>
          <w:rFonts w:ascii="Times New Roman" w:hAnsi="Times New Roman" w:cs="Times New Roman"/>
        </w:rPr>
        <w:t xml:space="preserve">monitoring products are often open ended, unlike other knowledge products that are expected to have defined starting and closing points.  For example, the Living Standards Measurement (LSM) survey series has been in use since the 1980s.  The World Development Indicators (WDI), the Purchasing Power Index database, the International Household Survey Network, and the Bank’s poverty mapping databases are all part of this category of global public goods.  </w:t>
      </w:r>
      <w:r w:rsidR="00F618EC" w:rsidRPr="00233DBB">
        <w:rPr>
          <w:rFonts w:ascii="Times New Roman" w:hAnsi="Times New Roman" w:cs="Times New Roman"/>
        </w:rPr>
        <w:t>Some knowledge work that the Bank treats as economic and sector work is conceptually similar</w:t>
      </w:r>
      <w:r w:rsidR="00FB053B" w:rsidRPr="00233DBB">
        <w:rPr>
          <w:rFonts w:ascii="Times New Roman" w:hAnsi="Times New Roman" w:cs="Times New Roman"/>
        </w:rPr>
        <w:t xml:space="preserve"> to global monitoring products</w:t>
      </w:r>
      <w:r w:rsidR="00F618EC" w:rsidRPr="00233DBB">
        <w:rPr>
          <w:rFonts w:ascii="Times New Roman" w:hAnsi="Times New Roman" w:cs="Times New Roman"/>
        </w:rPr>
        <w:t xml:space="preserve">.  For example the </w:t>
      </w:r>
      <w:r w:rsidRPr="00233DBB">
        <w:rPr>
          <w:rFonts w:ascii="Times New Roman" w:hAnsi="Times New Roman" w:cs="Times New Roman"/>
        </w:rPr>
        <w:t xml:space="preserve">Bank’s </w:t>
      </w:r>
      <w:r w:rsidRPr="00233DBB">
        <w:rPr>
          <w:rFonts w:ascii="Times New Roman" w:hAnsi="Times New Roman" w:cs="Times New Roman"/>
          <w:i/>
        </w:rPr>
        <w:t xml:space="preserve">Doing Business 2011 </w:t>
      </w:r>
      <w:r w:rsidRPr="00233DBB">
        <w:rPr>
          <w:rFonts w:ascii="Times New Roman" w:hAnsi="Times New Roman" w:cs="Times New Roman"/>
        </w:rPr>
        <w:t>report is the most downloaded report from World Bank websites so far this year; it has had 2.4 million visits, 6.6 million page views, and 309,000 total files downloaded.</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As a part of its global monitoring, the Bank combines expertise in regional issues, market trends (e.g., world trade, financial conditions) and forecasting methods to construct a consistent view of global economic prospects and the implications for macroeconomic trends in developing countries. These opinions are issued as the Bank's outlook on the global economy through the Bank's Global Economic Prospects website.  The Bank's </w:t>
      </w:r>
      <w:r w:rsidR="00EB638D" w:rsidRPr="00233DBB">
        <w:rPr>
          <w:rFonts w:ascii="Times New Roman" w:hAnsi="Times New Roman" w:cs="Times New Roman"/>
          <w:i/>
        </w:rPr>
        <w:t>Global Development Horizons 2011</w:t>
      </w:r>
      <w:r w:rsidR="00BC3488" w:rsidRPr="00233DBB">
        <w:rPr>
          <w:rFonts w:ascii="Times New Roman" w:hAnsi="Times New Roman" w:cs="Times New Roman"/>
        </w:rPr>
        <w:t xml:space="preserve"> </w:t>
      </w:r>
      <w:r w:rsidRPr="00233DBB">
        <w:rPr>
          <w:rFonts w:ascii="Times New Roman" w:hAnsi="Times New Roman" w:cs="Times New Roman"/>
        </w:rPr>
        <w:t xml:space="preserve">addresses the trend toward multi-polarity in the global economy and its associated structural changes in growth dynamics, corporate investment, and international monetary and trade arrangements.  </w:t>
      </w:r>
      <w:r w:rsidR="00464452" w:rsidRPr="00233DBB">
        <w:rPr>
          <w:rFonts w:ascii="Times New Roman" w:hAnsi="Times New Roman" w:cs="Times New Roman"/>
        </w:rPr>
        <w:t>The annual</w:t>
      </w:r>
      <w:r w:rsidRPr="00233DBB">
        <w:rPr>
          <w:rFonts w:ascii="Times New Roman" w:hAnsi="Times New Roman" w:cs="Times New Roman"/>
        </w:rPr>
        <w:t xml:space="preserve"> </w:t>
      </w:r>
      <w:r w:rsidRPr="00233DBB">
        <w:rPr>
          <w:rFonts w:ascii="Times New Roman" w:hAnsi="Times New Roman" w:cs="Times New Roman"/>
          <w:i/>
        </w:rPr>
        <w:t>Global Monitoring Report</w:t>
      </w:r>
      <w:r w:rsidRPr="00233DBB">
        <w:rPr>
          <w:rFonts w:ascii="Times New Roman" w:hAnsi="Times New Roman" w:cs="Times New Roman"/>
        </w:rPr>
        <w:t xml:space="preserve"> is a joint World Bank and International Monetary Fund effort to monitor progress toward achieving the Millennium Development Goals (MDGs) by 2015, and includes priorities for policy responses by both developing countries and the international community.</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The Bank’s new Open Data policy has greatly expanded the number of users downloading development data from the Bank’s databases.  At the time of the Open Data announcement</w:t>
      </w:r>
      <w:r w:rsidR="00BD0C17" w:rsidRPr="00233DBB">
        <w:rPr>
          <w:rFonts w:ascii="Times New Roman" w:hAnsi="Times New Roman" w:cs="Times New Roman"/>
        </w:rPr>
        <w:t xml:space="preserve"> in April 2010,</w:t>
      </w:r>
      <w:r w:rsidR="00984F52" w:rsidRPr="00233DBB">
        <w:rPr>
          <w:rFonts w:ascii="Times New Roman" w:hAnsi="Times New Roman" w:cs="Times New Roman"/>
          <w:highlight w:val="cyan"/>
        </w:rPr>
        <w:t xml:space="preserve"> </w:t>
      </w:r>
      <w:r w:rsidRPr="00233DBB">
        <w:rPr>
          <w:rFonts w:ascii="Times New Roman" w:hAnsi="Times New Roman" w:cs="Times New Roman"/>
        </w:rPr>
        <w:t xml:space="preserve">there were about 140,000 paid subscribers to the databases. Providing free and easier access to the databases has had an immediate impact on data use. Since April 2010, the new Open Data site has recorded well over 20 million page views, and the number of visitors using the data site has more than tripled.  </w:t>
      </w:r>
      <w:r w:rsidR="00F4723D" w:rsidRPr="00233DBB">
        <w:rPr>
          <w:rFonts w:ascii="Times New Roman" w:hAnsi="Times New Roman" w:cs="Times New Roman"/>
        </w:rPr>
        <w:t xml:space="preserve">Over the past year, </w:t>
      </w:r>
      <w:r w:rsidR="00BD0C17" w:rsidRPr="00233DBB">
        <w:rPr>
          <w:rFonts w:ascii="Times New Roman" w:hAnsi="Times New Roman" w:cs="Times New Roman"/>
        </w:rPr>
        <w:t xml:space="preserve">the number of </w:t>
      </w:r>
      <w:r w:rsidR="00F4723D" w:rsidRPr="00233DBB">
        <w:rPr>
          <w:rFonts w:ascii="Times New Roman" w:hAnsi="Times New Roman" w:cs="Times New Roman"/>
        </w:rPr>
        <w:t>entries in the data catalog</w:t>
      </w:r>
      <w:r w:rsidR="00BD0C17" w:rsidRPr="00233DBB">
        <w:rPr>
          <w:rFonts w:ascii="Times New Roman" w:hAnsi="Times New Roman" w:cs="Times New Roman"/>
        </w:rPr>
        <w:t xml:space="preserve"> has increased dramatically</w:t>
      </w:r>
      <w:r w:rsidR="00F4723D" w:rsidRPr="00233DBB">
        <w:rPr>
          <w:rFonts w:ascii="Times New Roman" w:hAnsi="Times New Roman" w:cs="Times New Roman"/>
        </w:rPr>
        <w:t xml:space="preserve">; and of the 7,000 available indicators, more than 1,200 can be accessed in Chinese, Spanish, French, and Arabic as well as English. Recently the Bank added a Central </w:t>
      </w:r>
      <w:proofErr w:type="spellStart"/>
      <w:r w:rsidR="00F4723D" w:rsidRPr="00233DBB">
        <w:rPr>
          <w:rFonts w:ascii="Times New Roman" w:hAnsi="Times New Roman" w:cs="Times New Roman"/>
        </w:rPr>
        <w:t>Microdata</w:t>
      </w:r>
      <w:proofErr w:type="spellEnd"/>
      <w:r w:rsidR="00F4723D" w:rsidRPr="00233DBB">
        <w:rPr>
          <w:rFonts w:ascii="Times New Roman" w:hAnsi="Times New Roman" w:cs="Times New Roman"/>
        </w:rPr>
        <w:t xml:space="preserve"> Catalog, which operates as a portal for Bank and non-Bank </w:t>
      </w:r>
      <w:r w:rsidR="00F618EC" w:rsidRPr="00233DBB">
        <w:rPr>
          <w:rFonts w:ascii="Times New Roman" w:hAnsi="Times New Roman" w:cs="Times New Roman"/>
        </w:rPr>
        <w:t>household</w:t>
      </w:r>
      <w:r w:rsidR="00F4723D" w:rsidRPr="00233DBB">
        <w:rPr>
          <w:rFonts w:ascii="Times New Roman" w:hAnsi="Times New Roman" w:cs="Times New Roman"/>
        </w:rPr>
        <w:t xml:space="preserve"> survey data which meet international standards for data quality. As of July 2011, the catalog contains </w:t>
      </w:r>
      <w:r w:rsidR="00BD0C17" w:rsidRPr="00233DBB">
        <w:rPr>
          <w:rFonts w:ascii="Times New Roman" w:hAnsi="Times New Roman" w:cs="Times New Roman"/>
        </w:rPr>
        <w:t xml:space="preserve">more than </w:t>
      </w:r>
      <w:r w:rsidR="00F4723D" w:rsidRPr="00233DBB">
        <w:rPr>
          <w:rFonts w:ascii="Times New Roman" w:hAnsi="Times New Roman" w:cs="Times New Roman"/>
        </w:rPr>
        <w:t xml:space="preserve">600 surveys with </w:t>
      </w:r>
      <w:r w:rsidR="00CD674A" w:rsidRPr="00233DBB">
        <w:rPr>
          <w:rFonts w:ascii="Times New Roman" w:hAnsi="Times New Roman" w:cs="Times New Roman"/>
        </w:rPr>
        <w:t xml:space="preserve">some </w:t>
      </w:r>
      <w:r w:rsidR="00F4723D" w:rsidRPr="00233DBB">
        <w:rPr>
          <w:rFonts w:ascii="Times New Roman" w:hAnsi="Times New Roman" w:cs="Times New Roman"/>
        </w:rPr>
        <w:t xml:space="preserve">360,000 searchable variables.  </w:t>
      </w:r>
    </w:p>
    <w:p w:rsidR="0045473A" w:rsidRPr="00233DBB" w:rsidRDefault="0045473A" w:rsidP="00C00E73">
      <w:pPr>
        <w:pStyle w:val="Heading3"/>
        <w:spacing w:line="276" w:lineRule="auto"/>
        <w:rPr>
          <w:rFonts w:ascii="Times New Roman" w:hAnsi="Times New Roman" w:cs="Times New Roman"/>
        </w:rPr>
      </w:pPr>
      <w:bookmarkStart w:id="21" w:name="_Toc298787978"/>
      <w:r w:rsidRPr="00233DBB">
        <w:rPr>
          <w:rFonts w:ascii="Times New Roman" w:hAnsi="Times New Roman" w:cs="Times New Roman"/>
        </w:rPr>
        <w:t xml:space="preserve">Category 3: Knowledge for </w:t>
      </w:r>
      <w:r w:rsidR="00BD0C17" w:rsidRPr="00233DBB">
        <w:rPr>
          <w:rFonts w:ascii="Times New Roman" w:hAnsi="Times New Roman" w:cs="Times New Roman"/>
        </w:rPr>
        <w:t>i</w:t>
      </w:r>
      <w:r w:rsidRPr="00233DBB">
        <w:rPr>
          <w:rFonts w:ascii="Times New Roman" w:hAnsi="Times New Roman" w:cs="Times New Roman"/>
        </w:rPr>
        <w:t xml:space="preserve">nternal </w:t>
      </w:r>
      <w:r w:rsidR="00BD0C17" w:rsidRPr="00233DBB">
        <w:rPr>
          <w:rFonts w:ascii="Times New Roman" w:hAnsi="Times New Roman" w:cs="Times New Roman"/>
        </w:rPr>
        <w:t>u</w:t>
      </w:r>
      <w:r w:rsidRPr="00233DBB">
        <w:rPr>
          <w:rFonts w:ascii="Times New Roman" w:hAnsi="Times New Roman" w:cs="Times New Roman"/>
        </w:rPr>
        <w:t>se</w:t>
      </w:r>
      <w:bookmarkEnd w:id="21"/>
    </w:p>
    <w:p w:rsidR="0045473A" w:rsidRPr="00233DBB" w:rsidRDefault="0045473A" w:rsidP="00C00E73">
      <w:pPr>
        <w:spacing w:after="0" w:line="276" w:lineRule="auto"/>
        <w:rPr>
          <w:rFonts w:ascii="Times New Roman" w:hAnsi="Times New Roman" w:cs="Times New Roman"/>
        </w:rPr>
      </w:pPr>
    </w:p>
    <w:p w:rsidR="00D9587C" w:rsidRPr="00233DBB" w:rsidRDefault="0045473A" w:rsidP="00831F44">
      <w:pPr>
        <w:pStyle w:val="ListParagraph"/>
        <w:numPr>
          <w:ilvl w:val="0"/>
          <w:numId w:val="19"/>
        </w:numPr>
        <w:spacing w:after="120"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This category of knowledge work accounted for </w:t>
      </w:r>
      <w:r w:rsidR="00EB638D" w:rsidRPr="00233DBB">
        <w:rPr>
          <w:rFonts w:ascii="Times New Roman" w:hAnsi="Times New Roman" w:cs="Times New Roman"/>
        </w:rPr>
        <w:t xml:space="preserve">some </w:t>
      </w:r>
      <w:r w:rsidR="00EB638D" w:rsidRPr="00233DBB">
        <w:rPr>
          <w:rFonts w:ascii="Times New Roman" w:hAnsi="Times New Roman" w:cs="Times New Roman"/>
          <w:b/>
        </w:rPr>
        <w:t>$</w:t>
      </w:r>
      <w:r w:rsidR="00264E3A" w:rsidRPr="00233DBB">
        <w:rPr>
          <w:rFonts w:ascii="Times New Roman" w:hAnsi="Times New Roman" w:cs="Times New Roman"/>
          <w:b/>
        </w:rPr>
        <w:t>99</w:t>
      </w:r>
      <w:r w:rsidR="00EB638D" w:rsidRPr="00233DBB">
        <w:rPr>
          <w:rFonts w:ascii="Times New Roman" w:hAnsi="Times New Roman" w:cs="Times New Roman"/>
          <w:b/>
        </w:rPr>
        <w:t xml:space="preserve"> million</w:t>
      </w:r>
      <w:r w:rsidR="00EB638D" w:rsidRPr="00233DBB">
        <w:rPr>
          <w:rFonts w:ascii="Times New Roman" w:hAnsi="Times New Roman" w:cs="Times New Roman"/>
        </w:rPr>
        <w:t xml:space="preserve"> (16 percent) of</w:t>
      </w:r>
      <w:r w:rsidRPr="00233DBB">
        <w:rPr>
          <w:rFonts w:ascii="Times New Roman" w:hAnsi="Times New Roman" w:cs="Times New Roman"/>
        </w:rPr>
        <w:t xml:space="preserve"> knowledge expenditures in 2010.  Two types of knowledge services fall into this category: </w:t>
      </w:r>
    </w:p>
    <w:p w:rsidR="0045473A" w:rsidRPr="00233DBB" w:rsidRDefault="0045473A" w:rsidP="00831F44">
      <w:pPr>
        <w:pStyle w:val="ListParagraph"/>
        <w:numPr>
          <w:ilvl w:val="0"/>
          <w:numId w:val="8"/>
        </w:numPr>
        <w:spacing w:after="120" w:line="276" w:lineRule="auto"/>
        <w:rPr>
          <w:rFonts w:ascii="Times New Roman" w:hAnsi="Times New Roman" w:cs="Times New Roman"/>
        </w:rPr>
      </w:pPr>
      <w:r w:rsidRPr="00233DBB">
        <w:rPr>
          <w:rFonts w:ascii="Times New Roman" w:hAnsi="Times New Roman" w:cs="Times New Roman"/>
        </w:rPr>
        <w:t>internal knowledge products, and</w:t>
      </w:r>
    </w:p>
    <w:p w:rsidR="0041076F" w:rsidRPr="00233DBB" w:rsidRDefault="0045473A" w:rsidP="00831F44">
      <w:pPr>
        <w:pStyle w:val="ListParagraph"/>
        <w:numPr>
          <w:ilvl w:val="0"/>
          <w:numId w:val="8"/>
        </w:numPr>
        <w:spacing w:before="240" w:after="0" w:line="276" w:lineRule="auto"/>
        <w:rPr>
          <w:rFonts w:ascii="Times New Roman" w:hAnsi="Times New Roman" w:cs="Times New Roman"/>
        </w:rPr>
      </w:pPr>
      <w:proofErr w:type="gramStart"/>
      <w:r w:rsidRPr="00233DBB">
        <w:rPr>
          <w:rFonts w:ascii="Times New Roman" w:hAnsi="Times New Roman" w:cs="Times New Roman"/>
        </w:rPr>
        <w:t>new</w:t>
      </w:r>
      <w:proofErr w:type="gramEnd"/>
      <w:r w:rsidRPr="00233DBB">
        <w:rPr>
          <w:rFonts w:ascii="Times New Roman" w:hAnsi="Times New Roman" w:cs="Times New Roman"/>
        </w:rPr>
        <w:t xml:space="preserve"> product development.</w:t>
      </w:r>
    </w:p>
    <w:p w:rsidR="00672ED4" w:rsidRDefault="00672ED4" w:rsidP="00C00E73">
      <w:pPr>
        <w:spacing w:line="276" w:lineRule="auto"/>
        <w:jc w:val="left"/>
        <w:rPr>
          <w:rFonts w:ascii="Times New Roman" w:hAnsi="Times New Roman" w:cs="Times New Roman"/>
          <w:u w:val="single"/>
        </w:rPr>
      </w:pPr>
    </w:p>
    <w:p w:rsidR="0041076F" w:rsidRPr="00233DBB" w:rsidRDefault="0041076F" w:rsidP="00C00E73">
      <w:pPr>
        <w:spacing w:line="276" w:lineRule="auto"/>
        <w:jc w:val="left"/>
        <w:rPr>
          <w:rFonts w:ascii="Times New Roman" w:hAnsi="Times New Roman" w:cs="Times New Roman"/>
        </w:rPr>
      </w:pPr>
      <w:r w:rsidRPr="00233DBB">
        <w:rPr>
          <w:rFonts w:ascii="Times New Roman" w:hAnsi="Times New Roman" w:cs="Times New Roman"/>
          <w:u w:val="single"/>
        </w:rPr>
        <w:t>Internal knowledge products</w:t>
      </w:r>
    </w:p>
    <w:p w:rsidR="00185764" w:rsidRPr="00233DBB" w:rsidRDefault="009F058B"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Internal knowledge products are the Bank’s internal activities associated with the production and delivery of </w:t>
      </w:r>
      <w:proofErr w:type="spellStart"/>
      <w:r w:rsidRPr="00233DBB">
        <w:rPr>
          <w:rFonts w:ascii="Times New Roman" w:hAnsi="Times New Roman" w:cs="Times New Roman"/>
        </w:rPr>
        <w:t>sectoral</w:t>
      </w:r>
      <w:proofErr w:type="spellEnd"/>
      <w:r w:rsidRPr="00233DBB">
        <w:rPr>
          <w:rFonts w:ascii="Times New Roman" w:hAnsi="Times New Roman" w:cs="Times New Roman"/>
        </w:rPr>
        <w:t xml:space="preserve"> reports, policy papers, tools, and databases developed primarily for Bank staff.  The terms “knowledge management” and “internal knowledge products” are both used for this category of activity—a mix in terminology that reveals and conceals some ambiguity in whether these activities </w:t>
      </w:r>
      <w:r w:rsidR="00CD674A" w:rsidRPr="00233DBB">
        <w:rPr>
          <w:rFonts w:ascii="Times New Roman" w:hAnsi="Times New Roman" w:cs="Times New Roman"/>
        </w:rPr>
        <w:t xml:space="preserve">are viewed as </w:t>
      </w:r>
      <w:r w:rsidRPr="00233DBB">
        <w:rPr>
          <w:rFonts w:ascii="Times New Roman" w:hAnsi="Times New Roman" w:cs="Times New Roman"/>
        </w:rPr>
        <w:t xml:space="preserve">concrete </w:t>
      </w:r>
      <w:r w:rsidRPr="00233DBB">
        <w:rPr>
          <w:rFonts w:ascii="Times New Roman" w:hAnsi="Times New Roman" w:cs="Times New Roman"/>
          <w:i/>
        </w:rPr>
        <w:t>products</w:t>
      </w:r>
      <w:r w:rsidRPr="00233DBB">
        <w:rPr>
          <w:rFonts w:ascii="Times New Roman" w:hAnsi="Times New Roman" w:cs="Times New Roman"/>
        </w:rPr>
        <w:t xml:space="preserve">, analogous to economic and sector work intended for Bank staff; or as </w:t>
      </w:r>
      <w:r w:rsidRPr="00233DBB">
        <w:rPr>
          <w:rFonts w:ascii="Times New Roman" w:hAnsi="Times New Roman" w:cs="Times New Roman"/>
          <w:i/>
        </w:rPr>
        <w:t>processes</w:t>
      </w:r>
      <w:r w:rsidRPr="00233DBB">
        <w:rPr>
          <w:rFonts w:ascii="Times New Roman" w:hAnsi="Times New Roman" w:cs="Times New Roman"/>
        </w:rPr>
        <w:t xml:space="preserve"> to ensure connectivity.  The stated objective of this category of activities is “to ensure that </w:t>
      </w:r>
      <w:proofErr w:type="gramStart"/>
      <w:r w:rsidRPr="00233DBB">
        <w:rPr>
          <w:rFonts w:ascii="Times New Roman" w:hAnsi="Times New Roman" w:cs="Times New Roman"/>
        </w:rPr>
        <w:t>staff have</w:t>
      </w:r>
      <w:proofErr w:type="gramEnd"/>
      <w:r w:rsidRPr="00233DBB">
        <w:rPr>
          <w:rFonts w:ascii="Times New Roman" w:hAnsi="Times New Roman" w:cs="Times New Roman"/>
        </w:rPr>
        <w:t xml:space="preserve"> the knowledge and skills required to achieve results for/with clients.”</w:t>
      </w:r>
      <w:r w:rsidR="00185764" w:rsidRPr="00233DBB">
        <w:rPr>
          <w:rStyle w:val="FootnoteReference"/>
          <w:rFonts w:ascii="Times New Roman" w:hAnsi="Times New Roman" w:cs="Times New Roman"/>
        </w:rPr>
        <w:footnoteReference w:id="28"/>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internal knowledge product line accounted for expenditures of </w:t>
      </w:r>
      <w:r w:rsidRPr="00233DBB">
        <w:rPr>
          <w:rFonts w:ascii="Times New Roman" w:hAnsi="Times New Roman" w:cs="Times New Roman"/>
          <w:b/>
        </w:rPr>
        <w:t>$8</w:t>
      </w:r>
      <w:r w:rsidR="00264E3A" w:rsidRPr="00233DBB">
        <w:rPr>
          <w:rFonts w:ascii="Times New Roman" w:hAnsi="Times New Roman" w:cs="Times New Roman"/>
          <w:b/>
        </w:rPr>
        <w:t>1</w:t>
      </w:r>
      <w:r w:rsidRPr="00233DBB">
        <w:rPr>
          <w:rFonts w:ascii="Times New Roman" w:hAnsi="Times New Roman" w:cs="Times New Roman"/>
          <w:b/>
        </w:rPr>
        <w:t xml:space="preserve"> million</w:t>
      </w:r>
      <w:r w:rsidRPr="00233DBB">
        <w:rPr>
          <w:rFonts w:ascii="Times New Roman" w:hAnsi="Times New Roman" w:cs="Times New Roman"/>
        </w:rPr>
        <w:t xml:space="preserve"> in FY10—the third largest expenditure among the nine core knowledge product lines, after technical assistance ($</w:t>
      </w:r>
      <w:r w:rsidR="00264E3A" w:rsidRPr="00233DBB">
        <w:rPr>
          <w:rFonts w:ascii="Times New Roman" w:hAnsi="Times New Roman" w:cs="Times New Roman"/>
        </w:rPr>
        <w:t>195</w:t>
      </w:r>
      <w:r w:rsidRPr="00233DBB">
        <w:rPr>
          <w:rFonts w:ascii="Times New Roman" w:hAnsi="Times New Roman" w:cs="Times New Roman"/>
        </w:rPr>
        <w:t xml:space="preserve"> million) and economic and sector work ($184 million), and ahead of training for external clients ($54.5 million). </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Internal knowledge products are aimed at </w:t>
      </w:r>
      <w:r w:rsidR="00F618EC" w:rsidRPr="00233DBB">
        <w:rPr>
          <w:rFonts w:ascii="Times New Roman" w:hAnsi="Times New Roman" w:cs="Times New Roman"/>
        </w:rPr>
        <w:t xml:space="preserve">an </w:t>
      </w:r>
      <w:r w:rsidRPr="00233DBB">
        <w:rPr>
          <w:rFonts w:ascii="Times New Roman" w:hAnsi="Times New Roman" w:cs="Times New Roman"/>
        </w:rPr>
        <w:t xml:space="preserve">important goal—ensuring that sector staff are well connected across the </w:t>
      </w:r>
      <w:r w:rsidRPr="00233DBB">
        <w:rPr>
          <w:rFonts w:ascii="Times New Roman" w:hAnsi="Times New Roman" w:cs="Times New Roman"/>
          <w:i/>
        </w:rPr>
        <w:t>globe, a</w:t>
      </w:r>
      <w:r w:rsidRPr="00233DBB">
        <w:rPr>
          <w:rFonts w:ascii="Times New Roman" w:hAnsi="Times New Roman" w:cs="Times New Roman"/>
        </w:rPr>
        <w:t>nd have access to the ideas, experiences, research, and global knowledg</w:t>
      </w:r>
      <w:r w:rsidRPr="00233DBB">
        <w:rPr>
          <w:rFonts w:ascii="Times New Roman" w:hAnsi="Times New Roman" w:cs="Times New Roman"/>
          <w:i/>
        </w:rPr>
        <w:t xml:space="preserve">e needed </w:t>
      </w:r>
      <w:r w:rsidRPr="00233DBB">
        <w:rPr>
          <w:rFonts w:ascii="Times New Roman" w:hAnsi="Times New Roman" w:cs="Times New Roman"/>
        </w:rPr>
        <w:t xml:space="preserve">to be as effective as possible in their work with clients.  The investments currently being made in this category, like most of the Bank’s knowledge work, are decided on a highly decentralized basis, sector by sector.  A substantial amount of </w:t>
      </w:r>
      <w:r w:rsidR="00C56E7A" w:rsidRPr="00233DBB">
        <w:rPr>
          <w:rFonts w:ascii="Times New Roman" w:hAnsi="Times New Roman" w:cs="Times New Roman"/>
        </w:rPr>
        <w:t>the</w:t>
      </w:r>
      <w:r w:rsidR="00C56E7A" w:rsidRPr="00233DBB">
        <w:rPr>
          <w:rFonts w:ascii="Times New Roman" w:hAnsi="Times New Roman" w:cs="Times New Roman"/>
          <w:b/>
        </w:rPr>
        <w:t xml:space="preserve"> Bank’s</w:t>
      </w:r>
      <w:r w:rsidRPr="00233DBB">
        <w:rPr>
          <w:rFonts w:ascii="Times New Roman" w:hAnsi="Times New Roman" w:cs="Times New Roman"/>
          <w:b/>
        </w:rPr>
        <w:t xml:space="preserve"> cor</w:t>
      </w:r>
      <w:r w:rsidRPr="00233DBB">
        <w:rPr>
          <w:rFonts w:ascii="Times New Roman" w:hAnsi="Times New Roman" w:cs="Times New Roman"/>
        </w:rPr>
        <w:t>e knowledge expenditure—nearly 14 percent—goes to internal knowledge products, but accountability, measurement, and evaluation are not strong.</w:t>
      </w:r>
    </w:p>
    <w:p w:rsidR="00D9587C" w:rsidRPr="00233DBB" w:rsidRDefault="009F058B"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From a product perspective, the 2009 QAG report (see footnote 16) found that the Bank’s internal knowledge products appear to be of significantly lower quality than </w:t>
      </w:r>
      <w:r w:rsidR="00C56E7A" w:rsidRPr="00233DBB">
        <w:rPr>
          <w:rFonts w:ascii="Times New Roman" w:hAnsi="Times New Roman" w:cs="Times New Roman"/>
        </w:rPr>
        <w:t>its</w:t>
      </w:r>
      <w:r w:rsidRPr="00233DBB">
        <w:rPr>
          <w:rFonts w:ascii="Times New Roman" w:hAnsi="Times New Roman" w:cs="Times New Roman"/>
        </w:rPr>
        <w:t xml:space="preserve"> knowledge products for clients.  The QAG report confirmed concerns that these products were supply driven and undermanaged.  The report pointed to poor quality of data on product costs and delivery dates, and weak document retention within responsible units; in some cases, key documents could not be located due to the transfer or retirement of task team leaders, even though the delivery had been less than two years earlier.</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About 80 percent of these internal knowledge products are produced by the Bank’s Networks, with the Sustainable Development Network consistently the largest producer.  In part as a result of the QAG study, SDN has proactively worked to improve the quality of its internal knowledge products, and has started to subject them to the same governance processes as economic and sector work done for external clients.  A good example is SDN’s new system for climate change knowledge management.</w:t>
      </w:r>
    </w:p>
    <w:p w:rsidR="00F351FB" w:rsidRPr="00233DBB" w:rsidRDefault="00F351FB" w:rsidP="00F351FB">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Recent internal knowledge studies include Policy Briefs on the Financial Crisis, and Costing for Nutrition Interventions; the Pharmaceutical Policy Book is an operational guide; and an example of an internally-focused database is Logistics Perception Indicators.</w:t>
      </w:r>
    </w:p>
    <w:p w:rsidR="0041076F" w:rsidRPr="00233DBB" w:rsidRDefault="0041076F" w:rsidP="00F351FB">
      <w:pPr>
        <w:keepNext/>
        <w:spacing w:line="276" w:lineRule="auto"/>
        <w:rPr>
          <w:rFonts w:ascii="Times New Roman" w:hAnsi="Times New Roman" w:cs="Times New Roman"/>
        </w:rPr>
      </w:pPr>
      <w:r w:rsidRPr="00233DBB">
        <w:rPr>
          <w:rFonts w:ascii="Times New Roman" w:hAnsi="Times New Roman" w:cs="Times New Roman"/>
          <w:u w:val="single"/>
        </w:rPr>
        <w:lastRenderedPageBreak/>
        <w:t>New products</w:t>
      </w: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New products refers to knowledge work carried out to develop new Bank business products, such as pilots and prototypes of products, including new computer systems and software, for potential use by external clients. New products are developed by many units in the Bank.  Examples include:</w:t>
      </w:r>
    </w:p>
    <w:p w:rsidR="0045473A" w:rsidRPr="00233DBB" w:rsidRDefault="0045473A" w:rsidP="00C00E73">
      <w:pPr>
        <w:pStyle w:val="ListParagraph"/>
        <w:numPr>
          <w:ilvl w:val="0"/>
          <w:numId w:val="14"/>
        </w:numPr>
        <w:spacing w:line="276" w:lineRule="auto"/>
        <w:rPr>
          <w:rFonts w:ascii="Times New Roman" w:hAnsi="Times New Roman" w:cs="Times New Roman"/>
        </w:rPr>
      </w:pPr>
      <w:r w:rsidRPr="00233DBB">
        <w:rPr>
          <w:rFonts w:ascii="Times New Roman" w:hAnsi="Times New Roman" w:cs="Times New Roman"/>
        </w:rPr>
        <w:t>development and pilot testing of the Prototype Carbon Fund;</w:t>
      </w:r>
    </w:p>
    <w:p w:rsidR="0045473A" w:rsidRPr="00233DBB" w:rsidRDefault="0045473A" w:rsidP="00C00E73">
      <w:pPr>
        <w:pStyle w:val="ListParagraph"/>
        <w:numPr>
          <w:ilvl w:val="0"/>
          <w:numId w:val="14"/>
        </w:numPr>
        <w:spacing w:line="276" w:lineRule="auto"/>
        <w:rPr>
          <w:rFonts w:ascii="Times New Roman" w:hAnsi="Times New Roman" w:cs="Times New Roman"/>
        </w:rPr>
      </w:pPr>
      <w:r w:rsidRPr="00233DBB">
        <w:rPr>
          <w:rFonts w:ascii="Times New Roman" w:hAnsi="Times New Roman" w:cs="Times New Roman"/>
        </w:rPr>
        <w:t>development of new subnational finance products;</w:t>
      </w:r>
    </w:p>
    <w:p w:rsidR="0045473A" w:rsidRPr="00233DBB" w:rsidRDefault="0045473A" w:rsidP="00C00E73">
      <w:pPr>
        <w:pStyle w:val="ListParagraph"/>
        <w:numPr>
          <w:ilvl w:val="0"/>
          <w:numId w:val="14"/>
        </w:numPr>
        <w:spacing w:line="276" w:lineRule="auto"/>
        <w:rPr>
          <w:rFonts w:ascii="Times New Roman" w:hAnsi="Times New Roman" w:cs="Times New Roman"/>
        </w:rPr>
      </w:pPr>
      <w:r w:rsidRPr="00233DBB">
        <w:rPr>
          <w:rFonts w:ascii="Times New Roman" w:hAnsi="Times New Roman" w:cs="Times New Roman"/>
        </w:rPr>
        <w:t>development of a proposal for IDA partial credit guarantees;</w:t>
      </w:r>
    </w:p>
    <w:p w:rsidR="0045473A" w:rsidRPr="00233DBB" w:rsidRDefault="0045473A" w:rsidP="00C00E73">
      <w:pPr>
        <w:pStyle w:val="ListParagraph"/>
        <w:numPr>
          <w:ilvl w:val="0"/>
          <w:numId w:val="14"/>
        </w:numPr>
        <w:spacing w:after="0" w:line="276" w:lineRule="auto"/>
        <w:rPr>
          <w:rFonts w:ascii="Times New Roman" w:hAnsi="Times New Roman" w:cs="Times New Roman"/>
        </w:rPr>
      </w:pPr>
      <w:r w:rsidRPr="00233DBB">
        <w:rPr>
          <w:rFonts w:ascii="Times New Roman" w:hAnsi="Times New Roman" w:cs="Times New Roman"/>
        </w:rPr>
        <w:t>development of weather risk management tools; and</w:t>
      </w:r>
    </w:p>
    <w:p w:rsidR="0045473A" w:rsidRPr="00233DBB" w:rsidRDefault="0045473A" w:rsidP="00C00E73">
      <w:pPr>
        <w:pStyle w:val="ListParagraph"/>
        <w:numPr>
          <w:ilvl w:val="0"/>
          <w:numId w:val="14"/>
        </w:numPr>
        <w:spacing w:after="0" w:line="276" w:lineRule="auto"/>
        <w:rPr>
          <w:rFonts w:ascii="Times New Roman" w:hAnsi="Times New Roman" w:cs="Times New Roman"/>
        </w:rPr>
      </w:pPr>
      <w:proofErr w:type="gramStart"/>
      <w:r w:rsidRPr="00233DBB">
        <w:rPr>
          <w:rFonts w:ascii="Times New Roman" w:hAnsi="Times New Roman" w:cs="Times New Roman"/>
        </w:rPr>
        <w:t>expansion</w:t>
      </w:r>
      <w:proofErr w:type="gramEnd"/>
      <w:r w:rsidRPr="00233DBB">
        <w:rPr>
          <w:rFonts w:ascii="Times New Roman" w:hAnsi="Times New Roman" w:cs="Times New Roman"/>
        </w:rPr>
        <w:t xml:space="preserve"> of IDA/IBRD credit buy-downs. </w:t>
      </w:r>
    </w:p>
    <w:p w:rsidR="0045473A" w:rsidRPr="00233DBB" w:rsidRDefault="0045473A" w:rsidP="00C00E73">
      <w:pPr>
        <w:pStyle w:val="ListParagraph"/>
        <w:spacing w:after="0" w:line="276" w:lineRule="auto"/>
        <w:rPr>
          <w:rFonts w:ascii="Times New Roman" w:hAnsi="Times New Roman" w:cs="Times New Roman"/>
        </w:rPr>
      </w:pPr>
    </w:p>
    <w:p w:rsidR="00D9587C" w:rsidRPr="00233DBB" w:rsidRDefault="0045473A"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Initial analysis suggests that the knowledge content of many of these products is probably less than in other categories. There is debate within the Bank about whether some or all of this work should be included in the Bank’s core knowledge products.  </w:t>
      </w:r>
      <w:r w:rsidR="00F618EC" w:rsidRPr="00233DBB">
        <w:rPr>
          <w:rFonts w:ascii="Times New Roman" w:hAnsi="Times New Roman" w:cs="Times New Roman"/>
        </w:rPr>
        <w:t>There has been no independent evaluation of work in this category.</w:t>
      </w:r>
    </w:p>
    <w:p w:rsidR="00B50CFE" w:rsidRPr="00233DBB" w:rsidRDefault="00135410" w:rsidP="00C00E73">
      <w:pPr>
        <w:pStyle w:val="Heading2"/>
        <w:spacing w:line="276" w:lineRule="auto"/>
        <w:rPr>
          <w:rFonts w:ascii="Times New Roman" w:hAnsi="Times New Roman" w:cs="Times New Roman"/>
          <w:b/>
          <w:sz w:val="22"/>
          <w:szCs w:val="22"/>
        </w:rPr>
      </w:pPr>
      <w:bookmarkStart w:id="22" w:name="_Toc298787979"/>
      <w:r w:rsidRPr="00233DBB">
        <w:rPr>
          <w:rFonts w:ascii="Times New Roman" w:hAnsi="Times New Roman" w:cs="Times New Roman"/>
          <w:b/>
          <w:sz w:val="22"/>
          <w:szCs w:val="22"/>
        </w:rPr>
        <w:t>Key trends</w:t>
      </w:r>
      <w:bookmarkEnd w:id="22"/>
    </w:p>
    <w:p w:rsidR="005D59A0" w:rsidRPr="00233DBB" w:rsidRDefault="005D59A0" w:rsidP="00F351FB">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color w:val="000000"/>
        </w:rPr>
        <w:t xml:space="preserve">For this report a survey was conducted of a broad range of end users of knowledge activities completed between FY08 and FY10. The survey was sent to 1,220 end-users, who could provide their responses in English, French, Spanish, Portuguese, Russian, or Chinese.  </w:t>
      </w:r>
      <w:r w:rsidR="00F351FB" w:rsidRPr="00233DBB">
        <w:rPr>
          <w:rFonts w:ascii="Times New Roman" w:hAnsi="Times New Roman" w:cs="Times New Roman"/>
          <w:color w:val="000000"/>
        </w:rPr>
        <w:t>The survey was designed to be representative of ESW and TA work conducted during that period.  The responses received do not form a representative sample</w:t>
      </w:r>
      <w:r w:rsidR="00F351FB" w:rsidRPr="00233DBB">
        <w:rPr>
          <w:rFonts w:ascii="Times New Roman" w:hAnsi="Times New Roman" w:cs="Times New Roman"/>
          <w:color w:val="000000"/>
          <w:vertAlign w:val="superscript"/>
        </w:rPr>
        <w:footnoteReference w:id="29"/>
      </w:r>
      <w:r w:rsidR="00F351FB" w:rsidRPr="00233DBB">
        <w:rPr>
          <w:rFonts w:ascii="Times New Roman" w:hAnsi="Times New Roman" w:cs="Times New Roman"/>
          <w:color w:val="000000"/>
        </w:rPr>
        <w:t>.  Despite this, it gives an indication of client perceptions, which are largely consistent with the Independent Evaluation Group’s 2008 findings.  In general, respondents considered the Bank's economic and sector work and TA products to be effective in supporting policy decisions and implementation.  The survey also showed an almost inverse relationship between cost and impact on policy—smaller reports (costing less than $50,000) were considered to have had the most impact, and larger reports (costing more than $500,000) the least impact. Clients also reported significant preference for TA over economic and sector work in terms of providing support for policy decisions, timeliness, and relevance; and as a source of relevant information on global good practices</w:t>
      </w:r>
      <w:r w:rsidR="00F351FB" w:rsidRPr="00233DBB">
        <w:rPr>
          <w:rFonts w:ascii="Times New Roman" w:hAnsi="Times New Roman" w:cs="Times New Roman"/>
          <w:color w:val="000000"/>
          <w:vertAlign w:val="superscript"/>
        </w:rPr>
        <w:footnoteReference w:id="30"/>
      </w:r>
      <w:r w:rsidR="00F351FB" w:rsidRPr="00233DBB">
        <w:rPr>
          <w:rFonts w:ascii="Times New Roman" w:hAnsi="Times New Roman" w:cs="Times New Roman"/>
          <w:color w:val="000000"/>
        </w:rPr>
        <w:t>.  These findings indicate that the traditional roles of economic and sector work and TA may be blurred – TA may inform client policies as well as ESW</w:t>
      </w:r>
      <w:r w:rsidRPr="00233DBB">
        <w:rPr>
          <w:rFonts w:ascii="Times New Roman" w:hAnsi="Times New Roman" w:cs="Times New Roman"/>
          <w:color w:val="000000"/>
        </w:rPr>
        <w:t>.</w:t>
      </w:r>
    </w:p>
    <w:p w:rsidR="00F351FB" w:rsidRPr="00233DBB" w:rsidRDefault="00F351FB" w:rsidP="00F351FB">
      <w:pPr>
        <w:pStyle w:val="ListParagraph"/>
        <w:spacing w:line="276" w:lineRule="auto"/>
        <w:ind w:left="0"/>
        <w:contextualSpacing w:val="0"/>
        <w:rPr>
          <w:rFonts w:ascii="Times New Roman" w:hAnsi="Times New Roman" w:cs="Times New Roman"/>
        </w:rPr>
      </w:pPr>
    </w:p>
    <w:p w:rsidR="00B50CFE" w:rsidRPr="00233DBB" w:rsidRDefault="0045473A" w:rsidP="00F351FB">
      <w:pPr>
        <w:pStyle w:val="Heading3"/>
        <w:keepLines w:val="0"/>
        <w:spacing w:line="276" w:lineRule="auto"/>
        <w:rPr>
          <w:rFonts w:ascii="Times New Roman" w:hAnsi="Times New Roman" w:cs="Times New Roman"/>
        </w:rPr>
      </w:pPr>
      <w:bookmarkStart w:id="23" w:name="_Toc298787980"/>
      <w:r w:rsidRPr="00233DBB">
        <w:rPr>
          <w:rFonts w:ascii="Times New Roman" w:hAnsi="Times New Roman" w:cs="Times New Roman"/>
        </w:rPr>
        <w:lastRenderedPageBreak/>
        <w:t>Trust funds</w:t>
      </w:r>
      <w:r w:rsidR="00AC30DB" w:rsidRPr="00233DBB">
        <w:rPr>
          <w:rFonts w:ascii="Times New Roman" w:hAnsi="Times New Roman" w:cs="Times New Roman"/>
        </w:rPr>
        <w:t xml:space="preserve"> are increasing resources and shaping priorities</w:t>
      </w:r>
      <w:bookmarkEnd w:id="23"/>
    </w:p>
    <w:p w:rsidR="0041076F" w:rsidRPr="00233DBB" w:rsidRDefault="0041076F" w:rsidP="00C00E73">
      <w:pPr>
        <w:spacing w:after="0" w:line="276" w:lineRule="auto"/>
        <w:rPr>
          <w:rFonts w:ascii="Times New Roman" w:hAnsi="Times New Roman" w:cs="Times New Roman"/>
        </w:rPr>
      </w:pPr>
    </w:p>
    <w:p w:rsidR="0045473A" w:rsidRPr="00233DBB" w:rsidRDefault="00EE36FD"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The availability and use of trust funds for knowledge work varies tremendously, especially across regions, as shown in figure 3.  </w:t>
      </w:r>
      <w:r w:rsidR="0045473A" w:rsidRPr="00233DBB">
        <w:rPr>
          <w:rFonts w:ascii="Times New Roman" w:hAnsi="Times New Roman" w:cs="Times New Roman"/>
        </w:rPr>
        <w:t xml:space="preserve">In fiscal 2010, trust funds accounted for about 40 percent of core knowledge spending, up from about 30 percent in fiscal 2005.  </w:t>
      </w:r>
    </w:p>
    <w:p w:rsidR="00B50CFE" w:rsidRPr="00233DBB" w:rsidRDefault="0045473A" w:rsidP="00C00E73">
      <w:pPr>
        <w:pStyle w:val="ListParagraph"/>
        <w:keepNext/>
        <w:spacing w:line="276" w:lineRule="auto"/>
        <w:ind w:left="360"/>
        <w:contextualSpacing w:val="0"/>
        <w:jc w:val="center"/>
        <w:rPr>
          <w:rFonts w:ascii="Times New Roman" w:hAnsi="Times New Roman" w:cs="Times New Roman"/>
          <w:b/>
        </w:rPr>
      </w:pPr>
      <w:proofErr w:type="gramStart"/>
      <w:r w:rsidRPr="00233DBB">
        <w:rPr>
          <w:rFonts w:ascii="Times New Roman" w:hAnsi="Times New Roman" w:cs="Times New Roman"/>
          <w:b/>
        </w:rPr>
        <w:t xml:space="preserve">Figure </w:t>
      </w:r>
      <w:r w:rsidR="00CE3DB2" w:rsidRPr="00233DBB">
        <w:rPr>
          <w:rFonts w:ascii="Times New Roman" w:hAnsi="Times New Roman" w:cs="Times New Roman"/>
          <w:b/>
        </w:rPr>
        <w:t>2.</w:t>
      </w:r>
      <w:r w:rsidR="007C717E" w:rsidRPr="00233DBB">
        <w:rPr>
          <w:rFonts w:ascii="Times New Roman" w:hAnsi="Times New Roman" w:cs="Times New Roman"/>
          <w:b/>
        </w:rPr>
        <w:t>2</w:t>
      </w:r>
      <w:r w:rsidRPr="00233DBB">
        <w:rPr>
          <w:rFonts w:ascii="Times New Roman" w:hAnsi="Times New Roman" w:cs="Times New Roman"/>
          <w:b/>
        </w:rPr>
        <w:t>.</w:t>
      </w:r>
      <w:proofErr w:type="gramEnd"/>
      <w:r w:rsidRPr="00233DBB">
        <w:rPr>
          <w:rFonts w:ascii="Times New Roman" w:hAnsi="Times New Roman" w:cs="Times New Roman"/>
          <w:b/>
        </w:rPr>
        <w:t xml:space="preserve">  </w:t>
      </w:r>
      <w:r w:rsidR="0087656D" w:rsidRPr="00233DBB">
        <w:rPr>
          <w:rFonts w:ascii="Times New Roman" w:hAnsi="Times New Roman" w:cs="Times New Roman"/>
          <w:b/>
        </w:rPr>
        <w:t>Spending on Knowledge Services, by Source of Funds and By Unit (US$ millions)</w:t>
      </w:r>
    </w:p>
    <w:p w:rsidR="00D95AC0" w:rsidRDefault="00AC533E" w:rsidP="00D95AC0">
      <w:pPr>
        <w:spacing w:after="0"/>
        <w:ind w:left="2160"/>
        <w:jc w:val="left"/>
        <w:rPr>
          <w:rFonts w:ascii="Times New Roman" w:hAnsi="Times New Roman" w:cs="Times New Roman"/>
          <w:sz w:val="20"/>
          <w:szCs w:val="20"/>
        </w:rPr>
      </w:pPr>
      <w:r w:rsidRPr="00233DBB">
        <w:rPr>
          <w:rFonts w:ascii="Times New Roman" w:hAnsi="Times New Roman" w:cs="Times New Roman"/>
          <w:noProof/>
        </w:rPr>
        <w:drawing>
          <wp:inline distT="0" distB="0" distL="0" distR="0">
            <wp:extent cx="3797117" cy="2970639"/>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799282" cy="2972333"/>
                    </a:xfrm>
                    <a:prstGeom prst="rect">
                      <a:avLst/>
                    </a:prstGeom>
                    <a:noFill/>
                    <a:ln w="9525">
                      <a:noFill/>
                      <a:miter lim="800000"/>
                      <a:headEnd/>
                      <a:tailEnd/>
                    </a:ln>
                  </pic:spPr>
                </pic:pic>
              </a:graphicData>
            </a:graphic>
          </wp:inline>
        </w:drawing>
      </w:r>
      <w:r w:rsidRPr="00233DBB">
        <w:rPr>
          <w:rFonts w:ascii="Times New Roman" w:hAnsi="Times New Roman" w:cs="Times New Roman"/>
          <w:noProof/>
        </w:rPr>
        <w:br/>
      </w:r>
      <w:r w:rsidR="0087656D" w:rsidRPr="00233DBB">
        <w:rPr>
          <w:rFonts w:ascii="Times New Roman" w:hAnsi="Times New Roman" w:cs="Times New Roman"/>
          <w:sz w:val="20"/>
          <w:szCs w:val="20"/>
        </w:rPr>
        <w:t>Note</w:t>
      </w:r>
      <w:r w:rsidR="00D95AC0">
        <w:rPr>
          <w:rFonts w:ascii="Times New Roman" w:hAnsi="Times New Roman" w:cs="Times New Roman"/>
          <w:sz w:val="20"/>
          <w:szCs w:val="20"/>
        </w:rPr>
        <w:t>s: WBI data includes scholarships as part of trust funds.</w:t>
      </w:r>
    </w:p>
    <w:p w:rsidR="00B50CFE" w:rsidRPr="00233DBB" w:rsidRDefault="0087656D" w:rsidP="00D95AC0">
      <w:pPr>
        <w:spacing w:after="0"/>
        <w:ind w:left="2160"/>
        <w:jc w:val="left"/>
        <w:rPr>
          <w:rFonts w:ascii="Times New Roman" w:hAnsi="Times New Roman" w:cs="Times New Roman"/>
          <w:sz w:val="20"/>
          <w:szCs w:val="20"/>
        </w:rPr>
      </w:pPr>
      <w:r w:rsidRPr="00233DBB">
        <w:rPr>
          <w:rFonts w:ascii="Times New Roman" w:hAnsi="Times New Roman" w:cs="Times New Roman"/>
          <w:sz w:val="20"/>
          <w:szCs w:val="20"/>
        </w:rPr>
        <w:t xml:space="preserve">Bank budget (BB) includes </w:t>
      </w:r>
      <w:proofErr w:type="spellStart"/>
      <w:r w:rsidRPr="00233DBB">
        <w:rPr>
          <w:rFonts w:ascii="Times New Roman" w:hAnsi="Times New Roman" w:cs="Times New Roman"/>
          <w:sz w:val="20"/>
          <w:szCs w:val="20"/>
        </w:rPr>
        <w:t>reimbursables</w:t>
      </w:r>
      <w:proofErr w:type="spellEnd"/>
      <w:r w:rsidRPr="00233DBB">
        <w:rPr>
          <w:rFonts w:ascii="Times New Roman" w:hAnsi="Times New Roman" w:cs="Times New Roman"/>
          <w:sz w:val="20"/>
          <w:szCs w:val="20"/>
        </w:rPr>
        <w:t>.</w:t>
      </w:r>
    </w:p>
    <w:p w:rsidR="00B50CFE" w:rsidRPr="00233DBB" w:rsidRDefault="0087656D" w:rsidP="00D95AC0">
      <w:pPr>
        <w:ind w:left="2160"/>
        <w:jc w:val="left"/>
        <w:rPr>
          <w:rFonts w:ascii="Times New Roman" w:hAnsi="Times New Roman" w:cs="Times New Roman"/>
          <w:sz w:val="20"/>
          <w:szCs w:val="20"/>
        </w:rPr>
      </w:pPr>
      <w:r w:rsidRPr="00233DBB">
        <w:rPr>
          <w:rFonts w:ascii="Times New Roman" w:hAnsi="Times New Roman" w:cs="Times New Roman"/>
          <w:sz w:val="20"/>
          <w:szCs w:val="20"/>
        </w:rPr>
        <w:t>S</w:t>
      </w:r>
      <w:r w:rsidR="00254646" w:rsidRPr="00233DBB">
        <w:rPr>
          <w:rFonts w:ascii="Times New Roman" w:hAnsi="Times New Roman" w:cs="Times New Roman"/>
          <w:sz w:val="20"/>
          <w:szCs w:val="20"/>
        </w:rPr>
        <w:t xml:space="preserve">ource: Business </w:t>
      </w:r>
      <w:r w:rsidR="00F351FB" w:rsidRPr="00233DBB">
        <w:rPr>
          <w:rFonts w:ascii="Times New Roman" w:hAnsi="Times New Roman" w:cs="Times New Roman"/>
          <w:sz w:val="20"/>
          <w:szCs w:val="20"/>
        </w:rPr>
        <w:t>W</w:t>
      </w:r>
      <w:r w:rsidR="00254646" w:rsidRPr="00233DBB">
        <w:rPr>
          <w:rFonts w:ascii="Times New Roman" w:hAnsi="Times New Roman" w:cs="Times New Roman"/>
          <w:sz w:val="20"/>
          <w:szCs w:val="20"/>
        </w:rPr>
        <w:t>arehouse.</w:t>
      </w:r>
    </w:p>
    <w:p w:rsidR="00553A76" w:rsidRPr="00233DBB" w:rsidRDefault="00464452"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rPr>
        <w:t xml:space="preserve">Trust funds, which provide additional resources beyond what is available in the Bank’s operational budget, make it possible for the Bank to deliver more knowledge services and to respond to a wider range of client needs. Two examples of areas where trust funds have </w:t>
      </w:r>
      <w:r w:rsidR="00EE36FD" w:rsidRPr="00233DBB">
        <w:rPr>
          <w:rFonts w:ascii="Times New Roman" w:hAnsi="Times New Roman" w:cs="Times New Roman"/>
        </w:rPr>
        <w:t xml:space="preserve">been instrumental in raising awareness and profile of critical issues are on the topic of </w:t>
      </w:r>
      <w:r w:rsidRPr="00233DBB">
        <w:rPr>
          <w:rFonts w:ascii="Times New Roman" w:hAnsi="Times New Roman" w:cs="Times New Roman"/>
        </w:rPr>
        <w:t xml:space="preserve">Community Driven Development programs and climate change.  However, the increasing role of trust funds, which must be used for specific purposes, has raised questions about the extent to which trust-funded knowledge activities impose externalities and divert staff and management resources from mandated activities.  Trust fund priorities affect both the sectors that benefit from those funds (e.g., prioritizing climate change over other environmental issues) and the type of work that is done (e.g., technical assistance rather than analytical work). While some in the Bank question the rising influence of trust funds, some outside the Bank see this as a healthy development, and as a benign avenue for development funders to influence the knowledge agenda.   </w:t>
      </w:r>
      <w:r w:rsidR="00F351FB" w:rsidRPr="00233DBB">
        <w:rPr>
          <w:rFonts w:ascii="Times New Roman" w:hAnsi="Times New Roman" w:cs="Times New Roman"/>
        </w:rPr>
        <w:t>This report acknowledges the important role of trust funds in enabling some work in areas that would otherwise not be financed through the Bank budget, but recommends further alignment, simplification and consolidation and for a more strategic approach to their management.  The “umbrella” approach recommended by the Independent Evaluation Group could be used to ensure more results orientation.</w:t>
      </w:r>
    </w:p>
    <w:p w:rsidR="00F351FB" w:rsidRPr="00233DBB" w:rsidRDefault="00F351FB" w:rsidP="00F351FB">
      <w:pPr>
        <w:pStyle w:val="ListParagraph"/>
        <w:spacing w:line="276" w:lineRule="auto"/>
        <w:ind w:left="0"/>
        <w:contextualSpacing w:val="0"/>
        <w:rPr>
          <w:rFonts w:ascii="Times New Roman" w:hAnsi="Times New Roman" w:cs="Times New Roman"/>
        </w:rPr>
      </w:pPr>
    </w:p>
    <w:p w:rsidR="00B50CFE" w:rsidRPr="00233DBB" w:rsidRDefault="004F2FAD" w:rsidP="00C00E73">
      <w:pPr>
        <w:pStyle w:val="Heading3"/>
        <w:spacing w:line="276" w:lineRule="auto"/>
        <w:rPr>
          <w:rFonts w:ascii="Times New Roman" w:hAnsi="Times New Roman" w:cs="Times New Roman"/>
        </w:rPr>
      </w:pPr>
      <w:bookmarkStart w:id="24" w:name="_Toc298787981"/>
      <w:r w:rsidRPr="00233DBB">
        <w:rPr>
          <w:rFonts w:ascii="Times New Roman" w:hAnsi="Times New Roman" w:cs="Times New Roman"/>
        </w:rPr>
        <w:lastRenderedPageBreak/>
        <w:t>Shifts within t</w:t>
      </w:r>
      <w:r w:rsidR="00302F06" w:rsidRPr="00233DBB">
        <w:rPr>
          <w:rFonts w:ascii="Times New Roman" w:hAnsi="Times New Roman" w:cs="Times New Roman"/>
        </w:rPr>
        <w:t>he knowledge portfolio</w:t>
      </w:r>
      <w:bookmarkEnd w:id="24"/>
    </w:p>
    <w:p w:rsidR="0041076F" w:rsidRPr="00233DBB" w:rsidRDefault="0041076F" w:rsidP="00C00E73">
      <w:pPr>
        <w:spacing w:after="0" w:line="276" w:lineRule="auto"/>
        <w:rPr>
          <w:rFonts w:ascii="Times New Roman" w:hAnsi="Times New Roman" w:cs="Times New Roman"/>
        </w:rPr>
      </w:pPr>
    </w:p>
    <w:p w:rsidR="00D171AF" w:rsidRPr="00233DBB" w:rsidRDefault="004F2FAD" w:rsidP="00C00E73">
      <w:pPr>
        <w:pStyle w:val="ListParagraph"/>
        <w:numPr>
          <w:ilvl w:val="0"/>
          <w:numId w:val="19"/>
        </w:numPr>
        <w:spacing w:line="276" w:lineRule="auto"/>
        <w:ind w:left="0" w:firstLine="0"/>
        <w:contextualSpacing w:val="0"/>
        <w:rPr>
          <w:rFonts w:ascii="Times New Roman" w:hAnsi="Times New Roman" w:cs="Times New Roman"/>
          <w:bCs/>
        </w:rPr>
      </w:pPr>
      <w:r w:rsidRPr="00233DBB">
        <w:rPr>
          <w:rFonts w:ascii="Times New Roman" w:hAnsi="Times New Roman" w:cs="Times New Roman"/>
          <w:b/>
          <w:bCs/>
        </w:rPr>
        <w:t xml:space="preserve">Technical assistance </w:t>
      </w:r>
      <w:r w:rsidR="006E1163" w:rsidRPr="00233DBB">
        <w:rPr>
          <w:rFonts w:ascii="Times New Roman" w:hAnsi="Times New Roman" w:cs="Times New Roman"/>
          <w:b/>
          <w:bCs/>
        </w:rPr>
        <w:t xml:space="preserve">appears to have </w:t>
      </w:r>
      <w:r w:rsidRPr="00233DBB">
        <w:rPr>
          <w:rFonts w:ascii="Times New Roman" w:hAnsi="Times New Roman" w:cs="Times New Roman"/>
          <w:b/>
          <w:bCs/>
        </w:rPr>
        <w:t>overtaken economic and sector work</w:t>
      </w:r>
      <w:r w:rsidR="005E2247" w:rsidRPr="00233DBB">
        <w:rPr>
          <w:rFonts w:ascii="Times New Roman" w:hAnsi="Times New Roman" w:cs="Times New Roman"/>
          <w:b/>
          <w:bCs/>
        </w:rPr>
        <w:t>.</w:t>
      </w:r>
      <w:r w:rsidRPr="00233DBB">
        <w:rPr>
          <w:rFonts w:ascii="Times New Roman" w:hAnsi="Times New Roman" w:cs="Times New Roman"/>
          <w:b/>
          <w:bCs/>
        </w:rPr>
        <w:t xml:space="preserve"> </w:t>
      </w:r>
      <w:r w:rsidR="00F54AD5" w:rsidRPr="00233DBB">
        <w:rPr>
          <w:rFonts w:ascii="Times New Roman" w:hAnsi="Times New Roman" w:cs="Times New Roman"/>
          <w:bCs/>
        </w:rPr>
        <w:t xml:space="preserve">In 2002 expenditure </w:t>
      </w:r>
      <w:r w:rsidRPr="00233DBB">
        <w:rPr>
          <w:rFonts w:ascii="Times New Roman" w:hAnsi="Times New Roman" w:cs="Times New Roman"/>
          <w:bCs/>
        </w:rPr>
        <w:t xml:space="preserve">on economic and sector work </w:t>
      </w:r>
      <w:r w:rsidR="00F54AD5" w:rsidRPr="00233DBB">
        <w:rPr>
          <w:rFonts w:ascii="Times New Roman" w:hAnsi="Times New Roman" w:cs="Times New Roman"/>
          <w:bCs/>
        </w:rPr>
        <w:t xml:space="preserve">was nearly twice </w:t>
      </w:r>
      <w:r w:rsidRPr="00233DBB">
        <w:rPr>
          <w:rFonts w:ascii="Times New Roman" w:hAnsi="Times New Roman" w:cs="Times New Roman"/>
          <w:bCs/>
        </w:rPr>
        <w:t xml:space="preserve">that </w:t>
      </w:r>
      <w:r w:rsidR="00F54AD5" w:rsidRPr="00233DBB">
        <w:rPr>
          <w:rFonts w:ascii="Times New Roman" w:hAnsi="Times New Roman" w:cs="Times New Roman"/>
          <w:bCs/>
        </w:rPr>
        <w:t>on technical assistance.  By 2010, spending on technical assistance services had more than tripled and accounted for more spending than economic and sector work</w:t>
      </w:r>
      <w:r w:rsidRPr="00233DBB">
        <w:rPr>
          <w:rFonts w:ascii="Times New Roman" w:hAnsi="Times New Roman" w:cs="Times New Roman"/>
          <w:bCs/>
        </w:rPr>
        <w:t xml:space="preserve"> (see Annex A)</w:t>
      </w:r>
      <w:r w:rsidR="00F54AD5" w:rsidRPr="00233DBB">
        <w:rPr>
          <w:rFonts w:ascii="Times New Roman" w:hAnsi="Times New Roman" w:cs="Times New Roman"/>
          <w:bCs/>
        </w:rPr>
        <w:t>.  Within the technical assistance category, “how to” guidance has increased even more rapidly, and now accounts for more than half of all technical assistance tasks.  Since clients value technical assistance more highly, this is generally seen as a positive trend.</w:t>
      </w:r>
    </w:p>
    <w:p w:rsidR="009D676A" w:rsidRPr="00233DBB" w:rsidRDefault="00CD674A" w:rsidP="00C00E73">
      <w:pPr>
        <w:pStyle w:val="ListParagraph"/>
        <w:numPr>
          <w:ilvl w:val="0"/>
          <w:numId w:val="19"/>
        </w:numPr>
        <w:spacing w:line="276" w:lineRule="auto"/>
        <w:ind w:left="0" w:firstLine="0"/>
        <w:contextualSpacing w:val="0"/>
        <w:rPr>
          <w:rFonts w:ascii="Times New Roman" w:hAnsi="Times New Roman" w:cs="Times New Roman"/>
          <w:b/>
          <w:bCs/>
        </w:rPr>
      </w:pPr>
      <w:r w:rsidRPr="00233DBB">
        <w:rPr>
          <w:rFonts w:ascii="Times New Roman" w:hAnsi="Times New Roman" w:cs="Times New Roman"/>
          <w:b/>
          <w:bCs/>
        </w:rPr>
        <w:t xml:space="preserve">The Bank is doing </w:t>
      </w:r>
      <w:r w:rsidR="006810F7" w:rsidRPr="00233DBB">
        <w:rPr>
          <w:rFonts w:ascii="Times New Roman" w:hAnsi="Times New Roman" w:cs="Times New Roman"/>
          <w:b/>
          <w:bCs/>
        </w:rPr>
        <w:t xml:space="preserve">less </w:t>
      </w:r>
      <w:r w:rsidR="004F2FAD" w:rsidRPr="00233DBB">
        <w:rPr>
          <w:rFonts w:ascii="Times New Roman" w:hAnsi="Times New Roman" w:cs="Times New Roman"/>
          <w:b/>
          <w:bCs/>
        </w:rPr>
        <w:t>core diagnostic work</w:t>
      </w:r>
      <w:r w:rsidR="006810F7" w:rsidRPr="00233DBB">
        <w:rPr>
          <w:rFonts w:ascii="Times New Roman" w:hAnsi="Times New Roman" w:cs="Times New Roman"/>
          <w:b/>
          <w:bCs/>
        </w:rPr>
        <w:t xml:space="preserve">.  </w:t>
      </w:r>
      <w:r w:rsidR="009D676A" w:rsidRPr="00233DBB">
        <w:rPr>
          <w:rFonts w:ascii="Times New Roman" w:hAnsi="Times New Roman" w:cs="Times New Roman"/>
          <w:bCs/>
        </w:rPr>
        <w:t>T</w:t>
      </w:r>
      <w:r w:rsidR="006810F7" w:rsidRPr="00233DBB">
        <w:rPr>
          <w:rFonts w:ascii="Times New Roman" w:hAnsi="Times New Roman" w:cs="Times New Roman"/>
          <w:bCs/>
        </w:rPr>
        <w:t xml:space="preserve">he </w:t>
      </w:r>
      <w:r w:rsidR="00D171AF" w:rsidRPr="00233DBB">
        <w:rPr>
          <w:rFonts w:ascii="Times New Roman" w:hAnsi="Times New Roman" w:cs="Times New Roman"/>
          <w:bCs/>
        </w:rPr>
        <w:t>number of core diagnostic reports</w:t>
      </w:r>
      <w:r w:rsidR="00D171AF" w:rsidRPr="00233DBB">
        <w:rPr>
          <w:rFonts w:ascii="Times New Roman" w:hAnsi="Times New Roman" w:cs="Times New Roman"/>
          <w:bCs/>
          <w:vertAlign w:val="superscript"/>
        </w:rPr>
        <w:footnoteReference w:id="31"/>
      </w:r>
      <w:r w:rsidR="00D171AF" w:rsidRPr="00233DBB">
        <w:rPr>
          <w:rFonts w:ascii="Times New Roman" w:hAnsi="Times New Roman" w:cs="Times New Roman"/>
          <w:bCs/>
        </w:rPr>
        <w:t xml:space="preserve"> </w:t>
      </w:r>
      <w:r w:rsidR="006810F7" w:rsidRPr="00233DBB">
        <w:rPr>
          <w:rFonts w:ascii="Times New Roman" w:hAnsi="Times New Roman" w:cs="Times New Roman"/>
          <w:bCs/>
        </w:rPr>
        <w:t xml:space="preserve">has </w:t>
      </w:r>
      <w:r w:rsidR="00D171AF" w:rsidRPr="00233DBB">
        <w:rPr>
          <w:rFonts w:ascii="Times New Roman" w:hAnsi="Times New Roman" w:cs="Times New Roman"/>
          <w:bCs/>
        </w:rPr>
        <w:t>dropped by 40</w:t>
      </w:r>
      <w:r w:rsidR="00C56E7A" w:rsidRPr="00233DBB">
        <w:rPr>
          <w:rFonts w:ascii="Times New Roman" w:hAnsi="Times New Roman" w:cs="Times New Roman"/>
          <w:bCs/>
        </w:rPr>
        <w:t xml:space="preserve"> percent </w:t>
      </w:r>
      <w:r w:rsidR="00D171AF" w:rsidRPr="00233DBB">
        <w:rPr>
          <w:rFonts w:ascii="Times New Roman" w:hAnsi="Times New Roman" w:cs="Times New Roman"/>
          <w:bCs/>
        </w:rPr>
        <w:t xml:space="preserve">over the last five years. </w:t>
      </w:r>
      <w:r w:rsidR="009D676A" w:rsidRPr="00233DBB">
        <w:rPr>
          <w:rFonts w:ascii="Times New Roman" w:hAnsi="Times New Roman" w:cs="Times New Roman"/>
          <w:bCs/>
        </w:rPr>
        <w:t xml:space="preserve">This shift is seen by some as compromising the foundations of the Bank’s knowledge – the argument is that </w:t>
      </w:r>
      <w:r w:rsidR="00D171AF" w:rsidRPr="00233DBB">
        <w:rPr>
          <w:rFonts w:ascii="Times New Roman" w:hAnsi="Times New Roman" w:cs="Times New Roman"/>
          <w:bCs/>
        </w:rPr>
        <w:t xml:space="preserve">the ecosystem illustrated in Figure 1.1 depends on a healthy mix of interrelated knowledge activities. </w:t>
      </w:r>
      <w:r w:rsidR="006E1163" w:rsidRPr="00233DBB">
        <w:rPr>
          <w:rFonts w:ascii="Times New Roman" w:hAnsi="Times New Roman" w:cs="Times New Roman"/>
          <w:bCs/>
        </w:rPr>
        <w:t>Those holding this view argue that i</w:t>
      </w:r>
      <w:r w:rsidR="00D171AF" w:rsidRPr="00233DBB">
        <w:rPr>
          <w:rFonts w:ascii="Times New Roman" w:hAnsi="Times New Roman" w:cs="Times New Roman"/>
          <w:bCs/>
        </w:rPr>
        <w:t>ntegrated, customized solutions cannot emerge from technical assistance alone.</w:t>
      </w:r>
      <w:r w:rsidR="005E2247" w:rsidRPr="00233DBB">
        <w:rPr>
          <w:rFonts w:ascii="Times New Roman" w:hAnsi="Times New Roman" w:cs="Times New Roman"/>
          <w:bCs/>
        </w:rPr>
        <w:t xml:space="preserve">  Others in the Bank see this shift in a more positive light, pointing out that much of the Bank’s core diagnostic work has an extended useful life, and that </w:t>
      </w:r>
      <w:r w:rsidR="006E1163" w:rsidRPr="00233DBB">
        <w:rPr>
          <w:rFonts w:ascii="Times New Roman" w:hAnsi="Times New Roman" w:cs="Times New Roman"/>
          <w:bCs/>
        </w:rPr>
        <w:t xml:space="preserve">the drop in core diagnostic work represents a deliberate policy choice, with </w:t>
      </w:r>
      <w:r w:rsidR="005E2247" w:rsidRPr="00233DBB">
        <w:rPr>
          <w:rFonts w:ascii="Times New Roman" w:hAnsi="Times New Roman" w:cs="Times New Roman"/>
          <w:bCs/>
        </w:rPr>
        <w:t xml:space="preserve">the Bank intentionally relying more on data and diagnostics produced </w:t>
      </w:r>
      <w:r w:rsidR="006E1163" w:rsidRPr="00233DBB">
        <w:rPr>
          <w:rFonts w:ascii="Times New Roman" w:hAnsi="Times New Roman" w:cs="Times New Roman"/>
          <w:bCs/>
        </w:rPr>
        <w:t>by</w:t>
      </w:r>
      <w:r w:rsidR="00D03A5D" w:rsidRPr="00233DBB">
        <w:rPr>
          <w:rFonts w:ascii="Times New Roman" w:hAnsi="Times New Roman" w:cs="Times New Roman"/>
          <w:bCs/>
        </w:rPr>
        <w:t>, or in collaboration with,</w:t>
      </w:r>
      <w:r w:rsidR="006E1163" w:rsidRPr="00233DBB">
        <w:rPr>
          <w:rFonts w:ascii="Times New Roman" w:hAnsi="Times New Roman" w:cs="Times New Roman"/>
          <w:bCs/>
        </w:rPr>
        <w:t xml:space="preserve"> other</w:t>
      </w:r>
      <w:r w:rsidR="00D03A5D" w:rsidRPr="00233DBB">
        <w:rPr>
          <w:rFonts w:ascii="Times New Roman" w:hAnsi="Times New Roman" w:cs="Times New Roman"/>
          <w:bCs/>
        </w:rPr>
        <w:t xml:space="preserve"> institutions</w:t>
      </w:r>
      <w:r w:rsidR="006E1163" w:rsidRPr="00233DBB">
        <w:rPr>
          <w:rFonts w:ascii="Times New Roman" w:hAnsi="Times New Roman" w:cs="Times New Roman"/>
          <w:bCs/>
        </w:rPr>
        <w:t xml:space="preserve"> (governments, think tanks, and bilateral and multilateral development partners)</w:t>
      </w:r>
      <w:r w:rsidR="005E2247" w:rsidRPr="00233DBB">
        <w:rPr>
          <w:rFonts w:ascii="Times New Roman" w:hAnsi="Times New Roman" w:cs="Times New Roman"/>
          <w:bCs/>
        </w:rPr>
        <w:t>.</w:t>
      </w:r>
      <w:r w:rsidR="009D676A" w:rsidRPr="00233DBB">
        <w:rPr>
          <w:rFonts w:ascii="Times New Roman" w:hAnsi="Times New Roman" w:cs="Times New Roman"/>
          <w:bCs/>
        </w:rPr>
        <w:t xml:space="preserve">  Five years into this decline, it is appropriate to investigate whether this is affecting the quality of technical assistance – perhaps through independent evaluation</w:t>
      </w:r>
      <w:r w:rsidR="00D03A5D" w:rsidRPr="00233DBB">
        <w:rPr>
          <w:rFonts w:ascii="Times New Roman" w:hAnsi="Times New Roman" w:cs="Times New Roman"/>
          <w:bCs/>
        </w:rPr>
        <w:t>, or through a survey of the degree to which country teams are able to partner with other institutions to jointly undertake diagnostic work.</w:t>
      </w:r>
    </w:p>
    <w:p w:rsidR="00B50CFE" w:rsidRPr="00233DBB" w:rsidRDefault="00CD674A" w:rsidP="00C00E73">
      <w:pPr>
        <w:pStyle w:val="ListParagraph"/>
        <w:numPr>
          <w:ilvl w:val="0"/>
          <w:numId w:val="19"/>
        </w:numPr>
        <w:spacing w:line="276" w:lineRule="auto"/>
        <w:ind w:left="0" w:firstLine="0"/>
        <w:contextualSpacing w:val="0"/>
        <w:rPr>
          <w:rFonts w:ascii="Times New Roman" w:hAnsi="Times New Roman" w:cs="Times New Roman"/>
          <w:bCs/>
        </w:rPr>
      </w:pPr>
      <w:r w:rsidRPr="00233DBB">
        <w:rPr>
          <w:rFonts w:ascii="Times New Roman" w:hAnsi="Times New Roman" w:cs="Times New Roman"/>
          <w:b/>
          <w:bCs/>
        </w:rPr>
        <w:t xml:space="preserve">Fragmentation in knowledge work is being reduced. </w:t>
      </w:r>
      <w:r w:rsidRPr="00233DBB">
        <w:rPr>
          <w:rFonts w:ascii="Times New Roman" w:hAnsi="Times New Roman" w:cs="Times New Roman"/>
          <w:bCs/>
        </w:rPr>
        <w:t xml:space="preserve"> A</w:t>
      </w:r>
      <w:r w:rsidR="00C920CA" w:rsidRPr="00233DBB">
        <w:rPr>
          <w:rFonts w:ascii="Times New Roman" w:hAnsi="Times New Roman" w:cs="Times New Roman"/>
          <w:bCs/>
        </w:rPr>
        <w:t xml:space="preserve">n </w:t>
      </w:r>
      <w:r w:rsidR="003D19E4" w:rsidRPr="00233DBB">
        <w:rPr>
          <w:rFonts w:ascii="Times New Roman" w:hAnsi="Times New Roman" w:cs="Times New Roman"/>
          <w:bCs/>
        </w:rPr>
        <w:t xml:space="preserve">increasing number of tasks </w:t>
      </w:r>
      <w:proofErr w:type="gramStart"/>
      <w:r w:rsidR="003D19E4" w:rsidRPr="00233DBB">
        <w:rPr>
          <w:rFonts w:ascii="Times New Roman" w:hAnsi="Times New Roman" w:cs="Times New Roman"/>
          <w:bCs/>
        </w:rPr>
        <w:t>suggests</w:t>
      </w:r>
      <w:proofErr w:type="gramEnd"/>
      <w:r w:rsidR="003D19E4" w:rsidRPr="00233DBB">
        <w:rPr>
          <w:rFonts w:ascii="Times New Roman" w:hAnsi="Times New Roman" w:cs="Times New Roman"/>
          <w:bCs/>
        </w:rPr>
        <w:t xml:space="preserve"> a degree of fragmentation that is not conducive to results and client orientation.  Between FY02 and FY10 the total number of knowledge products increased from 3,672 to 5,192 (an increase of 41 percent).</w:t>
      </w:r>
      <w:r w:rsidR="00C920CA" w:rsidRPr="00233DBB">
        <w:rPr>
          <w:rFonts w:ascii="Times New Roman" w:hAnsi="Times New Roman" w:cs="Times New Roman"/>
          <w:bCs/>
        </w:rPr>
        <w:t xml:space="preserve"> There is concern that the proliferation of tasks may be a symptom </w:t>
      </w:r>
      <w:r w:rsidR="003D19E4" w:rsidRPr="00233DBB">
        <w:rPr>
          <w:rFonts w:ascii="Times New Roman" w:hAnsi="Times New Roman" w:cs="Times New Roman"/>
          <w:bCs/>
        </w:rPr>
        <w:t>of working in silos</w:t>
      </w:r>
      <w:r w:rsidR="00C920CA" w:rsidRPr="00233DBB">
        <w:rPr>
          <w:rFonts w:ascii="Times New Roman" w:hAnsi="Times New Roman" w:cs="Times New Roman"/>
          <w:bCs/>
        </w:rPr>
        <w:t xml:space="preserve">, </w:t>
      </w:r>
      <w:r w:rsidR="003D19E4" w:rsidRPr="00233DBB">
        <w:rPr>
          <w:rFonts w:ascii="Times New Roman" w:hAnsi="Times New Roman" w:cs="Times New Roman"/>
          <w:bCs/>
        </w:rPr>
        <w:t>multipl</w:t>
      </w:r>
      <w:r w:rsidR="00C920CA" w:rsidRPr="00233DBB">
        <w:rPr>
          <w:rFonts w:ascii="Times New Roman" w:hAnsi="Times New Roman" w:cs="Times New Roman"/>
          <w:bCs/>
        </w:rPr>
        <w:t xml:space="preserve">ying </w:t>
      </w:r>
      <w:r w:rsidR="003D19E4" w:rsidRPr="00233DBB">
        <w:rPr>
          <w:rFonts w:ascii="Times New Roman" w:hAnsi="Times New Roman" w:cs="Times New Roman"/>
          <w:bCs/>
        </w:rPr>
        <w:t xml:space="preserve">tasks and </w:t>
      </w:r>
      <w:r w:rsidR="00C920CA" w:rsidRPr="00233DBB">
        <w:rPr>
          <w:rFonts w:ascii="Times New Roman" w:hAnsi="Times New Roman" w:cs="Times New Roman"/>
          <w:bCs/>
        </w:rPr>
        <w:t xml:space="preserve">duplicating </w:t>
      </w:r>
      <w:r w:rsidR="003D19E4" w:rsidRPr="00233DBB">
        <w:rPr>
          <w:rFonts w:ascii="Times New Roman" w:hAnsi="Times New Roman" w:cs="Times New Roman"/>
          <w:bCs/>
        </w:rPr>
        <w:t xml:space="preserve">effort.  </w:t>
      </w:r>
      <w:r w:rsidR="00C920CA" w:rsidRPr="00233DBB">
        <w:rPr>
          <w:rFonts w:ascii="Times New Roman" w:hAnsi="Times New Roman" w:cs="Times New Roman"/>
          <w:bCs/>
        </w:rPr>
        <w:t xml:space="preserve">It is difficult for the institution to effectively </w:t>
      </w:r>
      <w:r w:rsidR="003D19E4" w:rsidRPr="00233DBB">
        <w:rPr>
          <w:rFonts w:ascii="Times New Roman" w:hAnsi="Times New Roman" w:cs="Times New Roman"/>
          <w:bCs/>
        </w:rPr>
        <w:t xml:space="preserve">manage </w:t>
      </w:r>
      <w:r w:rsidR="00C920CA" w:rsidRPr="00233DBB">
        <w:rPr>
          <w:rFonts w:ascii="Times New Roman" w:hAnsi="Times New Roman" w:cs="Times New Roman"/>
          <w:bCs/>
        </w:rPr>
        <w:t xml:space="preserve">so many </w:t>
      </w:r>
      <w:r w:rsidR="003D19E4" w:rsidRPr="00233DBB">
        <w:rPr>
          <w:rFonts w:ascii="Times New Roman" w:hAnsi="Times New Roman" w:cs="Times New Roman"/>
          <w:bCs/>
        </w:rPr>
        <w:t>tasks</w:t>
      </w:r>
      <w:r w:rsidR="00C920CA" w:rsidRPr="00233DBB">
        <w:rPr>
          <w:rFonts w:ascii="Times New Roman" w:hAnsi="Times New Roman" w:cs="Times New Roman"/>
          <w:bCs/>
        </w:rPr>
        <w:t xml:space="preserve"> and to measure their </w:t>
      </w:r>
      <w:r w:rsidR="003D19E4" w:rsidRPr="00233DBB">
        <w:rPr>
          <w:rFonts w:ascii="Times New Roman" w:hAnsi="Times New Roman" w:cs="Times New Roman"/>
          <w:bCs/>
        </w:rPr>
        <w:t>impact</w:t>
      </w:r>
      <w:r w:rsidR="00577B57" w:rsidRPr="00233DBB">
        <w:rPr>
          <w:rFonts w:ascii="Times New Roman" w:hAnsi="Times New Roman" w:cs="Times New Roman"/>
          <w:bCs/>
        </w:rPr>
        <w:t>—particularly when a focus on fewer, mo</w:t>
      </w:r>
      <w:r w:rsidR="00C920CA" w:rsidRPr="00233DBB">
        <w:rPr>
          <w:rFonts w:ascii="Times New Roman" w:hAnsi="Times New Roman" w:cs="Times New Roman"/>
          <w:bCs/>
        </w:rPr>
        <w:t xml:space="preserve">re </w:t>
      </w:r>
      <w:r w:rsidR="003D19E4" w:rsidRPr="00233DBB">
        <w:rPr>
          <w:rFonts w:ascii="Times New Roman" w:hAnsi="Times New Roman" w:cs="Times New Roman"/>
          <w:bCs/>
        </w:rPr>
        <w:t>strategically selected tasks</w:t>
      </w:r>
      <w:r w:rsidR="00577B57" w:rsidRPr="00233DBB">
        <w:rPr>
          <w:rFonts w:ascii="Times New Roman" w:hAnsi="Times New Roman" w:cs="Times New Roman"/>
          <w:bCs/>
        </w:rPr>
        <w:t xml:space="preserve"> is likely to have great impact</w:t>
      </w:r>
      <w:r w:rsidR="00C920CA" w:rsidRPr="00233DBB">
        <w:rPr>
          <w:rFonts w:ascii="Times New Roman" w:hAnsi="Times New Roman" w:cs="Times New Roman"/>
          <w:bCs/>
        </w:rPr>
        <w:t xml:space="preserve">. </w:t>
      </w:r>
      <w:r w:rsidR="003D19E4" w:rsidRPr="00233DBB">
        <w:rPr>
          <w:rFonts w:ascii="Times New Roman" w:hAnsi="Times New Roman" w:cs="Times New Roman"/>
          <w:bCs/>
        </w:rPr>
        <w:t xml:space="preserve">One approach to addressing </w:t>
      </w:r>
      <w:r w:rsidR="00C920CA" w:rsidRPr="00233DBB">
        <w:rPr>
          <w:rFonts w:ascii="Times New Roman" w:hAnsi="Times New Roman" w:cs="Times New Roman"/>
          <w:bCs/>
        </w:rPr>
        <w:t xml:space="preserve">fragmentation is </w:t>
      </w:r>
      <w:r w:rsidR="003D19E4" w:rsidRPr="00233DBB">
        <w:rPr>
          <w:rFonts w:ascii="Times New Roman" w:hAnsi="Times New Roman" w:cs="Times New Roman"/>
          <w:bCs/>
        </w:rPr>
        <w:t xml:space="preserve">to bundle tasks and adopt a programmatic approach with a focus on results and economies of scale.  Various units across the Bank </w:t>
      </w:r>
      <w:r w:rsidR="00C920CA" w:rsidRPr="00233DBB">
        <w:rPr>
          <w:rFonts w:ascii="Times New Roman" w:hAnsi="Times New Roman" w:cs="Times New Roman"/>
          <w:bCs/>
        </w:rPr>
        <w:t xml:space="preserve">are moving toward such an approach.  Consider the experience of the World Bank Institute, whose </w:t>
      </w:r>
      <w:r w:rsidR="003D19E4" w:rsidRPr="00233DBB">
        <w:rPr>
          <w:rFonts w:ascii="Times New Roman" w:hAnsi="Times New Roman" w:cs="Times New Roman"/>
          <w:bCs/>
        </w:rPr>
        <w:t>programmatic approach to external training</w:t>
      </w:r>
      <w:r w:rsidR="00C920CA" w:rsidRPr="00233DBB">
        <w:rPr>
          <w:rFonts w:ascii="Times New Roman" w:hAnsi="Times New Roman" w:cs="Times New Roman"/>
          <w:bCs/>
        </w:rPr>
        <w:t xml:space="preserve"> involved </w:t>
      </w:r>
      <w:r w:rsidR="003D19E4" w:rsidRPr="00233DBB">
        <w:rPr>
          <w:rFonts w:ascii="Times New Roman" w:hAnsi="Times New Roman" w:cs="Times New Roman"/>
          <w:bCs/>
        </w:rPr>
        <w:t>bundling individual tasks into a smaller number of initiatives.  This led to a drop in number of external training activities from 1,677 to 292 between FY05 and FY10</w:t>
      </w:r>
      <w:r w:rsidR="00C920CA" w:rsidRPr="00233DBB">
        <w:rPr>
          <w:rFonts w:ascii="Times New Roman" w:hAnsi="Times New Roman" w:cs="Times New Roman"/>
          <w:bCs/>
        </w:rPr>
        <w:t>, more than an 80% reduction in the number of separate tasks</w:t>
      </w:r>
      <w:r w:rsidR="003D19E4" w:rsidRPr="00233DBB">
        <w:rPr>
          <w:rFonts w:ascii="Times New Roman" w:hAnsi="Times New Roman" w:cs="Times New Roman"/>
          <w:b/>
          <w:bCs/>
        </w:rPr>
        <w:t>.</w:t>
      </w:r>
      <w:r w:rsidR="00C920CA" w:rsidRPr="00233DBB">
        <w:rPr>
          <w:rFonts w:ascii="Times New Roman" w:hAnsi="Times New Roman" w:cs="Times New Roman"/>
          <w:b/>
          <w:bCs/>
        </w:rPr>
        <w:t xml:space="preserve">   </w:t>
      </w:r>
    </w:p>
    <w:p w:rsidR="00135410" w:rsidRPr="00233DBB" w:rsidRDefault="00CD674A" w:rsidP="00C00E73">
      <w:pPr>
        <w:pStyle w:val="ListParagraph"/>
        <w:numPr>
          <w:ilvl w:val="0"/>
          <w:numId w:val="19"/>
        </w:numPr>
        <w:spacing w:line="276" w:lineRule="auto"/>
        <w:ind w:left="0" w:firstLine="0"/>
        <w:contextualSpacing w:val="0"/>
        <w:rPr>
          <w:rFonts w:ascii="Times New Roman" w:hAnsi="Times New Roman" w:cs="Times New Roman"/>
          <w:bCs/>
        </w:rPr>
      </w:pPr>
      <w:r w:rsidRPr="00233DBB">
        <w:rPr>
          <w:rFonts w:ascii="Times New Roman" w:hAnsi="Times New Roman" w:cs="Times New Roman"/>
          <w:b/>
          <w:bCs/>
        </w:rPr>
        <w:t xml:space="preserve">More </w:t>
      </w:r>
      <w:r w:rsidR="006810F7" w:rsidRPr="00233DBB">
        <w:rPr>
          <w:rFonts w:ascii="Times New Roman" w:hAnsi="Times New Roman" w:cs="Times New Roman"/>
          <w:b/>
          <w:bCs/>
        </w:rPr>
        <w:t xml:space="preserve">knowledge work </w:t>
      </w:r>
      <w:r w:rsidRPr="00233DBB">
        <w:rPr>
          <w:rFonts w:ascii="Times New Roman" w:hAnsi="Times New Roman" w:cs="Times New Roman"/>
          <w:b/>
          <w:bCs/>
        </w:rPr>
        <w:t xml:space="preserve">is being done </w:t>
      </w:r>
      <w:r w:rsidR="006810F7" w:rsidRPr="00233DBB">
        <w:rPr>
          <w:rFonts w:ascii="Times New Roman" w:hAnsi="Times New Roman" w:cs="Times New Roman"/>
          <w:b/>
          <w:bCs/>
        </w:rPr>
        <w:t>in partnership</w:t>
      </w:r>
      <w:r w:rsidRPr="00233DBB">
        <w:rPr>
          <w:rFonts w:ascii="Times New Roman" w:hAnsi="Times New Roman" w:cs="Times New Roman"/>
          <w:b/>
          <w:bCs/>
        </w:rPr>
        <w:t xml:space="preserve"> with other</w:t>
      </w:r>
      <w:r w:rsidR="006810F7" w:rsidRPr="00233DBB">
        <w:rPr>
          <w:rFonts w:ascii="Times New Roman" w:hAnsi="Times New Roman" w:cs="Times New Roman"/>
          <w:b/>
          <w:bCs/>
        </w:rPr>
        <w:t xml:space="preserve">s.  </w:t>
      </w:r>
      <w:r w:rsidR="00302F06" w:rsidRPr="00233DBB">
        <w:rPr>
          <w:rFonts w:ascii="Times New Roman" w:hAnsi="Times New Roman" w:cs="Times New Roman"/>
          <w:bCs/>
        </w:rPr>
        <w:t>Although the Bank does not currently track the outputs, it is clear that an increasing amount of knowledge work is being conducted in collaboration with others.  For example, the Water and Sanitation Program (WSP), a partnership involving</w:t>
      </w:r>
      <w:r w:rsidR="00E55568" w:rsidRPr="00233DBB">
        <w:rPr>
          <w:rFonts w:ascii="Times New Roman" w:hAnsi="Times New Roman" w:cs="Times New Roman"/>
          <w:bCs/>
        </w:rPr>
        <w:t xml:space="preserve"> 14 bilateral donors, the Bill and Melinda Gates Foundation, and The World Bank, generates</w:t>
      </w:r>
      <w:r w:rsidR="00302F06" w:rsidRPr="00233DBB">
        <w:rPr>
          <w:rFonts w:ascii="Times New Roman" w:hAnsi="Times New Roman" w:cs="Times New Roman"/>
          <w:bCs/>
        </w:rPr>
        <w:t xml:space="preserve"> extensive data and analytical work.  Much of the work on inclusive finance is done through </w:t>
      </w:r>
      <w:r w:rsidR="00AC30DB" w:rsidRPr="00233DBB">
        <w:rPr>
          <w:rFonts w:ascii="Times New Roman" w:hAnsi="Times New Roman" w:cs="Times New Roman"/>
          <w:bCs/>
        </w:rPr>
        <w:t xml:space="preserve">the </w:t>
      </w:r>
      <w:r w:rsidR="00302F06" w:rsidRPr="00233DBB">
        <w:rPr>
          <w:rFonts w:ascii="Times New Roman" w:hAnsi="Times New Roman" w:cs="Times New Roman"/>
          <w:bCs/>
        </w:rPr>
        <w:t xml:space="preserve">Consultative Group </w:t>
      </w:r>
      <w:r w:rsidR="00B00D61" w:rsidRPr="00233DBB">
        <w:rPr>
          <w:rFonts w:ascii="Times New Roman" w:hAnsi="Times New Roman" w:cs="Times New Roman"/>
          <w:bCs/>
        </w:rPr>
        <w:t>to Assist the Poor</w:t>
      </w:r>
      <w:r w:rsidR="00302F06" w:rsidRPr="00233DBB">
        <w:rPr>
          <w:rFonts w:ascii="Times New Roman" w:hAnsi="Times New Roman" w:cs="Times New Roman"/>
          <w:bCs/>
        </w:rPr>
        <w:t xml:space="preserve"> (CGAP), a collaboration involving more than a dozen bilateral and </w:t>
      </w:r>
      <w:r w:rsidR="00302F06" w:rsidRPr="00233DBB">
        <w:rPr>
          <w:rFonts w:ascii="Times New Roman" w:hAnsi="Times New Roman" w:cs="Times New Roman"/>
          <w:bCs/>
        </w:rPr>
        <w:lastRenderedPageBreak/>
        <w:t xml:space="preserve">multilateral agencies.  Other partnerships accounting for significant knowledge production and dissemination include Public Private Infrastructure Advisory Facility (PPIAF), Energy Sector Management Assistance Program (ESMAP), Cities Alliance, </w:t>
      </w:r>
      <w:proofErr w:type="gramStart"/>
      <w:r w:rsidR="00033058" w:rsidRPr="00233DBB">
        <w:rPr>
          <w:rFonts w:ascii="Times New Roman" w:hAnsi="Times New Roman" w:cs="Times New Roman"/>
          <w:bCs/>
        </w:rPr>
        <w:t>the</w:t>
      </w:r>
      <w:proofErr w:type="gramEnd"/>
      <w:r w:rsidR="00033058" w:rsidRPr="00233DBB">
        <w:rPr>
          <w:rFonts w:ascii="Times New Roman" w:hAnsi="Times New Roman" w:cs="Times New Roman"/>
          <w:bCs/>
        </w:rPr>
        <w:t xml:space="preserve"> Program on Forests (</w:t>
      </w:r>
      <w:r w:rsidR="00302F06" w:rsidRPr="00233DBB">
        <w:rPr>
          <w:rFonts w:ascii="Times New Roman" w:hAnsi="Times New Roman" w:cs="Times New Roman"/>
          <w:bCs/>
        </w:rPr>
        <w:t>PROFOR</w:t>
      </w:r>
      <w:r w:rsidR="00033058" w:rsidRPr="00233DBB">
        <w:rPr>
          <w:rFonts w:ascii="Times New Roman" w:hAnsi="Times New Roman" w:cs="Times New Roman"/>
          <w:bCs/>
        </w:rPr>
        <w:t>)</w:t>
      </w:r>
      <w:r w:rsidR="00302F06" w:rsidRPr="00233DBB">
        <w:rPr>
          <w:rFonts w:ascii="Times New Roman" w:hAnsi="Times New Roman" w:cs="Times New Roman"/>
          <w:bCs/>
        </w:rPr>
        <w:t xml:space="preserve"> and </w:t>
      </w:r>
      <w:r w:rsidR="00033058" w:rsidRPr="00233DBB">
        <w:rPr>
          <w:rFonts w:ascii="Times New Roman" w:hAnsi="Times New Roman" w:cs="Times New Roman"/>
          <w:bCs/>
        </w:rPr>
        <w:t>the Global Program on Sustainable Fisheries (</w:t>
      </w:r>
      <w:r w:rsidR="00302F06" w:rsidRPr="00233DBB">
        <w:rPr>
          <w:rFonts w:ascii="Times New Roman" w:hAnsi="Times New Roman" w:cs="Times New Roman"/>
          <w:bCs/>
        </w:rPr>
        <w:t>PROFISH</w:t>
      </w:r>
      <w:r w:rsidR="00033058" w:rsidRPr="00233DBB">
        <w:rPr>
          <w:rFonts w:ascii="Times New Roman" w:hAnsi="Times New Roman" w:cs="Times New Roman"/>
          <w:bCs/>
        </w:rPr>
        <w:t>).</w:t>
      </w:r>
      <w:r w:rsidR="00AC30DB" w:rsidRPr="00233DBB">
        <w:rPr>
          <w:rFonts w:ascii="Times New Roman" w:hAnsi="Times New Roman" w:cs="Times New Roman"/>
          <w:bCs/>
        </w:rPr>
        <w:t xml:space="preserve"> Overall, the World Bank is involved in more than 200 such collaborations, most of which are described as being involved in knowledge brokering.</w:t>
      </w:r>
    </w:p>
    <w:p w:rsidR="00B50CFE" w:rsidRPr="00233DBB" w:rsidRDefault="004F2FAD" w:rsidP="00C00E73">
      <w:pPr>
        <w:pStyle w:val="Heading3"/>
        <w:spacing w:line="276" w:lineRule="auto"/>
        <w:rPr>
          <w:rFonts w:ascii="Times New Roman" w:hAnsi="Times New Roman" w:cs="Times New Roman"/>
        </w:rPr>
      </w:pPr>
      <w:bookmarkStart w:id="25" w:name="_Toc298787982"/>
      <w:r w:rsidRPr="00233DBB">
        <w:rPr>
          <w:rFonts w:ascii="Times New Roman" w:hAnsi="Times New Roman" w:cs="Times New Roman"/>
        </w:rPr>
        <w:t>Knowledge is becoming more open</w:t>
      </w:r>
      <w:bookmarkEnd w:id="25"/>
    </w:p>
    <w:p w:rsidR="0041076F" w:rsidRPr="00233DBB" w:rsidRDefault="0041076F" w:rsidP="00C00E73">
      <w:pPr>
        <w:spacing w:after="0" w:line="276" w:lineRule="auto"/>
        <w:rPr>
          <w:rFonts w:ascii="Times New Roman" w:hAnsi="Times New Roman" w:cs="Times New Roman"/>
        </w:rPr>
      </w:pPr>
    </w:p>
    <w:p w:rsidR="00B50CFE" w:rsidRPr="00233DBB" w:rsidRDefault="00577B57" w:rsidP="00C00E73">
      <w:pPr>
        <w:pStyle w:val="ListParagraph"/>
        <w:numPr>
          <w:ilvl w:val="0"/>
          <w:numId w:val="19"/>
        </w:numPr>
        <w:spacing w:line="276" w:lineRule="auto"/>
        <w:ind w:left="0" w:firstLine="0"/>
        <w:contextualSpacing w:val="0"/>
        <w:rPr>
          <w:rFonts w:ascii="Times New Roman" w:hAnsi="Times New Roman" w:cs="Times New Roman"/>
          <w:bCs/>
        </w:rPr>
      </w:pPr>
      <w:r w:rsidRPr="00233DBB">
        <w:rPr>
          <w:rFonts w:ascii="Times New Roman" w:hAnsi="Times New Roman" w:cs="Times New Roman"/>
          <w:bCs/>
        </w:rPr>
        <w:t>T</w:t>
      </w:r>
      <w:r w:rsidR="003D19E4" w:rsidRPr="00233DBB">
        <w:rPr>
          <w:rFonts w:ascii="Times New Roman" w:hAnsi="Times New Roman" w:cs="Times New Roman"/>
          <w:bCs/>
        </w:rPr>
        <w:t xml:space="preserve">he Bank spends more on development knowledge than many other institutions, </w:t>
      </w:r>
      <w:r w:rsidRPr="00233DBB">
        <w:rPr>
          <w:rFonts w:ascii="Times New Roman" w:hAnsi="Times New Roman" w:cs="Times New Roman"/>
          <w:bCs/>
        </w:rPr>
        <w:t xml:space="preserve">and its contributions are an important part of a </w:t>
      </w:r>
      <w:r w:rsidR="006810F7" w:rsidRPr="00233DBB">
        <w:rPr>
          <w:rFonts w:ascii="Times New Roman" w:hAnsi="Times New Roman" w:cs="Times New Roman"/>
          <w:bCs/>
        </w:rPr>
        <w:t xml:space="preserve">broad </w:t>
      </w:r>
      <w:r w:rsidR="003D19E4" w:rsidRPr="00233DBB">
        <w:rPr>
          <w:rFonts w:ascii="Times New Roman" w:hAnsi="Times New Roman" w:cs="Times New Roman"/>
          <w:bCs/>
        </w:rPr>
        <w:t>stream of development knowledge</w:t>
      </w:r>
      <w:r w:rsidR="006810F7" w:rsidRPr="00233DBB">
        <w:rPr>
          <w:rFonts w:ascii="Times New Roman" w:hAnsi="Times New Roman" w:cs="Times New Roman"/>
          <w:bCs/>
        </w:rPr>
        <w:t xml:space="preserve">. </w:t>
      </w:r>
      <w:r w:rsidRPr="00233DBB">
        <w:rPr>
          <w:rFonts w:ascii="Times New Roman" w:hAnsi="Times New Roman" w:cs="Times New Roman"/>
          <w:bCs/>
        </w:rPr>
        <w:t xml:space="preserve">More openness will only increase the importance of the Bank’s knowledge work.  </w:t>
      </w:r>
      <w:r w:rsidR="003D19E4" w:rsidRPr="00233DBB">
        <w:rPr>
          <w:rFonts w:ascii="Times New Roman" w:hAnsi="Times New Roman" w:cs="Times New Roman"/>
          <w:bCs/>
        </w:rPr>
        <w:t xml:space="preserve">In his speech at Georgetown University in September 2010, World Bank President Robert </w:t>
      </w:r>
      <w:proofErr w:type="spellStart"/>
      <w:r w:rsidR="003D19E4" w:rsidRPr="00233DBB">
        <w:rPr>
          <w:rFonts w:ascii="Times New Roman" w:hAnsi="Times New Roman" w:cs="Times New Roman"/>
          <w:bCs/>
        </w:rPr>
        <w:t>Zoellick</w:t>
      </w:r>
      <w:proofErr w:type="spellEnd"/>
      <w:r w:rsidR="003D19E4" w:rsidRPr="00233DBB">
        <w:rPr>
          <w:rFonts w:ascii="Times New Roman" w:hAnsi="Times New Roman" w:cs="Times New Roman"/>
          <w:bCs/>
        </w:rPr>
        <w:t xml:space="preserve"> articulated a need to democratize development economics:  "We need to throw open the doors, recognizing that others can find and create their own solutions.  And this open research revolution is underway.  We need to recognize that development knowledge is no longer the sole province of the researcher, the scholar or th</w:t>
      </w:r>
      <w:r w:rsidR="004F2FAD" w:rsidRPr="00233DBB">
        <w:rPr>
          <w:rFonts w:ascii="Times New Roman" w:hAnsi="Times New Roman" w:cs="Times New Roman"/>
          <w:bCs/>
        </w:rPr>
        <w:t>e ivory tower."  Our aim</w:t>
      </w:r>
      <w:r w:rsidR="00C56E7A" w:rsidRPr="00233DBB">
        <w:rPr>
          <w:rFonts w:ascii="Times New Roman" w:hAnsi="Times New Roman" w:cs="Times New Roman"/>
          <w:bCs/>
        </w:rPr>
        <w:t xml:space="preserve">, President </w:t>
      </w:r>
      <w:proofErr w:type="spellStart"/>
      <w:r w:rsidR="00C56E7A" w:rsidRPr="00233DBB">
        <w:rPr>
          <w:rFonts w:ascii="Times New Roman" w:hAnsi="Times New Roman" w:cs="Times New Roman"/>
          <w:bCs/>
        </w:rPr>
        <w:t>Zoellick</w:t>
      </w:r>
      <w:proofErr w:type="spellEnd"/>
      <w:r w:rsidR="00C56E7A" w:rsidRPr="00233DBB">
        <w:rPr>
          <w:rFonts w:ascii="Times New Roman" w:hAnsi="Times New Roman" w:cs="Times New Roman"/>
          <w:bCs/>
        </w:rPr>
        <w:t xml:space="preserve"> said</w:t>
      </w:r>
      <w:proofErr w:type="gramStart"/>
      <w:r w:rsidR="00C56E7A" w:rsidRPr="00233DBB">
        <w:rPr>
          <w:rFonts w:ascii="Times New Roman" w:hAnsi="Times New Roman" w:cs="Times New Roman"/>
          <w:bCs/>
        </w:rPr>
        <w:t xml:space="preserve">, </w:t>
      </w:r>
      <w:r w:rsidR="004F2FAD" w:rsidRPr="00233DBB">
        <w:rPr>
          <w:rFonts w:ascii="Times New Roman" w:hAnsi="Times New Roman" w:cs="Times New Roman"/>
          <w:bCs/>
        </w:rPr>
        <w:t xml:space="preserve"> is</w:t>
      </w:r>
      <w:proofErr w:type="gramEnd"/>
      <w:r w:rsidR="004F2FAD" w:rsidRPr="00233DBB">
        <w:rPr>
          <w:rFonts w:ascii="Times New Roman" w:hAnsi="Times New Roman" w:cs="Times New Roman"/>
          <w:bCs/>
        </w:rPr>
        <w:t xml:space="preserve"> to </w:t>
      </w:r>
      <w:r w:rsidR="00C56E7A" w:rsidRPr="00233DBB">
        <w:rPr>
          <w:rFonts w:ascii="Times New Roman" w:hAnsi="Times New Roman" w:cs="Times New Roman"/>
          <w:bCs/>
        </w:rPr>
        <w:t>“</w:t>
      </w:r>
      <w:r w:rsidR="003D19E4" w:rsidRPr="00233DBB">
        <w:rPr>
          <w:rFonts w:ascii="Times New Roman" w:hAnsi="Times New Roman" w:cs="Times New Roman"/>
          <w:bCs/>
        </w:rPr>
        <w:t>open the treasure chest of the World Bank's data and knowledge to every village health care worker, every researcher, everyone.</w:t>
      </w:r>
      <w:r w:rsidR="00C56E7A" w:rsidRPr="00233DBB">
        <w:rPr>
          <w:rFonts w:ascii="Times New Roman" w:hAnsi="Times New Roman" w:cs="Times New Roman"/>
          <w:bCs/>
        </w:rPr>
        <w:t>”</w:t>
      </w:r>
      <w:r w:rsidR="003D19E4" w:rsidRPr="00233DBB">
        <w:rPr>
          <w:rFonts w:ascii="Times New Roman" w:hAnsi="Times New Roman" w:cs="Times New Roman"/>
          <w:bCs/>
          <w:vertAlign w:val="superscript"/>
        </w:rPr>
        <w:footnoteReference w:id="32"/>
      </w:r>
    </w:p>
    <w:p w:rsidR="00B50CFE" w:rsidRPr="00233DBB" w:rsidRDefault="003D19E4" w:rsidP="00C00E73">
      <w:pPr>
        <w:pStyle w:val="ListParagraph"/>
        <w:numPr>
          <w:ilvl w:val="0"/>
          <w:numId w:val="19"/>
        </w:numPr>
        <w:spacing w:line="276" w:lineRule="auto"/>
        <w:ind w:left="0" w:firstLine="0"/>
        <w:contextualSpacing w:val="0"/>
        <w:rPr>
          <w:rFonts w:ascii="Times New Roman" w:hAnsi="Times New Roman" w:cs="Times New Roman"/>
          <w:bCs/>
        </w:rPr>
      </w:pPr>
      <w:r w:rsidRPr="00233DBB">
        <w:rPr>
          <w:rFonts w:ascii="Times New Roman" w:hAnsi="Times New Roman" w:cs="Times New Roman"/>
          <w:b/>
          <w:bCs/>
        </w:rPr>
        <w:t>Open data.</w:t>
      </w:r>
      <w:r w:rsidRPr="00233DBB">
        <w:rPr>
          <w:rFonts w:ascii="Times New Roman" w:hAnsi="Times New Roman" w:cs="Times New Roman"/>
          <w:bCs/>
        </w:rPr>
        <w:t xml:space="preserve">  In April 2010, the Bank took a critical step toward openness by making </w:t>
      </w:r>
      <w:r w:rsidR="00C56E7A" w:rsidRPr="00233DBB">
        <w:rPr>
          <w:rFonts w:ascii="Times New Roman" w:hAnsi="Times New Roman" w:cs="Times New Roman"/>
          <w:bCs/>
        </w:rPr>
        <w:t>its</w:t>
      </w:r>
      <w:r w:rsidRPr="00233DBB">
        <w:rPr>
          <w:rFonts w:ascii="Times New Roman" w:hAnsi="Times New Roman" w:cs="Times New Roman"/>
          <w:bCs/>
        </w:rPr>
        <w:t xml:space="preserve"> development data available for download free of charge.  The Open Data initiative is moving forward rapidly—continually expanding the amount of data available for download; developing new applications to enable easy access to data across platforms and devices; and strengthening capacity in developing countries to collect and disseminate high-quality and relevant data on the ground.</w:t>
      </w:r>
    </w:p>
    <w:p w:rsidR="00B50CFE" w:rsidRPr="00233DBB" w:rsidRDefault="003D19E4" w:rsidP="00C00E73">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b/>
          <w:bCs/>
        </w:rPr>
        <w:t>Open tools.</w:t>
      </w:r>
      <w:r w:rsidRPr="00233DBB">
        <w:rPr>
          <w:rFonts w:ascii="Times New Roman" w:hAnsi="Times New Roman" w:cs="Times New Roman"/>
          <w:bCs/>
        </w:rPr>
        <w:t xml:space="preserve">  </w:t>
      </w:r>
      <w:r w:rsidR="00461110" w:rsidRPr="00233DBB">
        <w:rPr>
          <w:rFonts w:ascii="Times New Roman" w:hAnsi="Times New Roman" w:cs="Times New Roman"/>
          <w:bCs/>
        </w:rPr>
        <w:t xml:space="preserve">The Bank’s </w:t>
      </w:r>
      <w:r w:rsidRPr="00233DBB">
        <w:rPr>
          <w:rFonts w:ascii="Times New Roman" w:hAnsi="Times New Roman" w:cs="Times New Roman"/>
          <w:bCs/>
        </w:rPr>
        <w:t>traditional research model is product oriented.  Researchers investigate a specific issue over a period of time and produce a paper on their findings, which is then disseminated to the public, other researchers, and policymakers. The Bank is a world leader in producing such products on a wide range of development issues.</w:t>
      </w:r>
      <w:r w:rsidRPr="00233DBB">
        <w:rPr>
          <w:rFonts w:ascii="Times New Roman" w:hAnsi="Times New Roman" w:cs="Times New Roman"/>
          <w:bCs/>
          <w:vertAlign w:val="superscript"/>
        </w:rPr>
        <w:footnoteReference w:id="33"/>
      </w:r>
      <w:r w:rsidRPr="00233DBB">
        <w:rPr>
          <w:rFonts w:ascii="Times New Roman" w:hAnsi="Times New Roman" w:cs="Times New Roman"/>
          <w:bCs/>
        </w:rPr>
        <w:t xml:space="preserve">  The Bank </w:t>
      </w:r>
      <w:r w:rsidR="00461110" w:rsidRPr="00233DBB">
        <w:rPr>
          <w:rFonts w:ascii="Times New Roman" w:hAnsi="Times New Roman" w:cs="Times New Roman"/>
          <w:bCs/>
        </w:rPr>
        <w:t xml:space="preserve">also </w:t>
      </w:r>
      <w:r w:rsidRPr="00233DBB">
        <w:rPr>
          <w:rFonts w:ascii="Times New Roman" w:hAnsi="Times New Roman" w:cs="Times New Roman"/>
          <w:bCs/>
        </w:rPr>
        <w:t>remains a leader in development economics research, although the vast majority of development economics researchers are affiliated with other institutions.</w:t>
      </w:r>
      <w:r w:rsidR="006810F7" w:rsidRPr="00233DBB">
        <w:rPr>
          <w:rFonts w:ascii="Times New Roman" w:hAnsi="Times New Roman" w:cs="Times New Roman"/>
          <w:bCs/>
        </w:rPr>
        <w:t xml:space="preserve"> N</w:t>
      </w:r>
      <w:r w:rsidRPr="00233DBB">
        <w:rPr>
          <w:rFonts w:ascii="Times New Roman" w:hAnsi="Times New Roman" w:cs="Times New Roman"/>
          <w:bCs/>
        </w:rPr>
        <w:t xml:space="preserve">ew development thinking and experience in the wider academic and development community </w:t>
      </w:r>
      <w:r w:rsidR="00461110" w:rsidRPr="00233DBB">
        <w:rPr>
          <w:rFonts w:ascii="Times New Roman" w:hAnsi="Times New Roman" w:cs="Times New Roman"/>
          <w:bCs/>
        </w:rPr>
        <w:t>are</w:t>
      </w:r>
      <w:r w:rsidRPr="00233DBB">
        <w:rPr>
          <w:rFonts w:ascii="Times New Roman" w:hAnsi="Times New Roman" w:cs="Times New Roman"/>
          <w:bCs/>
        </w:rPr>
        <w:t xml:space="preserve"> increasingly found in developing countries themselves.  To support this work, the Bank’s </w:t>
      </w:r>
      <w:r w:rsidR="006810F7" w:rsidRPr="00233DBB">
        <w:rPr>
          <w:rFonts w:ascii="Times New Roman" w:hAnsi="Times New Roman" w:cs="Times New Roman"/>
          <w:bCs/>
        </w:rPr>
        <w:t>D</w:t>
      </w:r>
      <w:r w:rsidRPr="00233DBB">
        <w:rPr>
          <w:rFonts w:ascii="Times New Roman" w:hAnsi="Times New Roman" w:cs="Times New Roman"/>
          <w:bCs/>
        </w:rPr>
        <w:t xml:space="preserve">evelopment </w:t>
      </w:r>
      <w:r w:rsidR="006810F7" w:rsidRPr="00233DBB">
        <w:rPr>
          <w:rFonts w:ascii="Times New Roman" w:hAnsi="Times New Roman" w:cs="Times New Roman"/>
          <w:bCs/>
        </w:rPr>
        <w:t>E</w:t>
      </w:r>
      <w:r w:rsidRPr="00233DBB">
        <w:rPr>
          <w:rFonts w:ascii="Times New Roman" w:hAnsi="Times New Roman" w:cs="Times New Roman"/>
          <w:bCs/>
        </w:rPr>
        <w:t xml:space="preserve">conomics </w:t>
      </w:r>
      <w:r w:rsidR="006810F7" w:rsidRPr="00233DBB">
        <w:rPr>
          <w:rFonts w:ascii="Times New Roman" w:hAnsi="Times New Roman" w:cs="Times New Roman"/>
          <w:bCs/>
        </w:rPr>
        <w:t>arm</w:t>
      </w:r>
      <w:r w:rsidRPr="00233DBB">
        <w:rPr>
          <w:rFonts w:ascii="Times New Roman" w:hAnsi="Times New Roman" w:cs="Times New Roman"/>
          <w:bCs/>
        </w:rPr>
        <w:t xml:space="preserve"> (DEC) is beginning to produce </w:t>
      </w:r>
      <w:r w:rsidR="006810F7" w:rsidRPr="00233DBB">
        <w:rPr>
          <w:rFonts w:ascii="Times New Roman" w:hAnsi="Times New Roman" w:cs="Times New Roman"/>
          <w:bCs/>
        </w:rPr>
        <w:t xml:space="preserve">research </w:t>
      </w:r>
      <w:r w:rsidR="00FA010F" w:rsidRPr="00233DBB">
        <w:rPr>
          <w:rFonts w:ascii="Times New Roman" w:hAnsi="Times New Roman" w:cs="Times New Roman"/>
          <w:bCs/>
        </w:rPr>
        <w:t>tools for</w:t>
      </w:r>
      <w:r w:rsidRPr="00233DBB">
        <w:rPr>
          <w:rFonts w:ascii="Times New Roman" w:hAnsi="Times New Roman" w:cs="Times New Roman"/>
          <w:bCs/>
        </w:rPr>
        <w:t xml:space="preserve"> others to use, and is providing open access to those tools.  The Open Tools initiative has three objectives—</w:t>
      </w:r>
      <w:r w:rsidR="00461110" w:rsidRPr="00233DBB">
        <w:rPr>
          <w:rFonts w:ascii="Times New Roman" w:hAnsi="Times New Roman" w:cs="Times New Roman"/>
          <w:bCs/>
        </w:rPr>
        <w:t>(a)</w:t>
      </w:r>
      <w:r w:rsidRPr="00233DBB">
        <w:rPr>
          <w:rFonts w:ascii="Times New Roman" w:hAnsi="Times New Roman" w:cs="Times New Roman"/>
          <w:bCs/>
        </w:rPr>
        <w:t xml:space="preserve"> to empower researchers in developing countries to do better research to inform development policy and practice; </w:t>
      </w:r>
      <w:r w:rsidR="00461110" w:rsidRPr="00233DBB">
        <w:rPr>
          <w:rFonts w:ascii="Times New Roman" w:hAnsi="Times New Roman" w:cs="Times New Roman"/>
          <w:bCs/>
        </w:rPr>
        <w:t>(b</w:t>
      </w:r>
      <w:r w:rsidRPr="00233DBB">
        <w:rPr>
          <w:rFonts w:ascii="Times New Roman" w:hAnsi="Times New Roman" w:cs="Times New Roman"/>
          <w:bCs/>
        </w:rPr>
        <w:t xml:space="preserve">) over the longer term, expand opportunities to collaborate more closely with colleagues in developing countries as full peers, to the benefit of both; and </w:t>
      </w:r>
      <w:r w:rsidR="00461110" w:rsidRPr="00233DBB">
        <w:rPr>
          <w:rFonts w:ascii="Times New Roman" w:hAnsi="Times New Roman" w:cs="Times New Roman"/>
          <w:bCs/>
        </w:rPr>
        <w:t>(c)</w:t>
      </w:r>
      <w:r w:rsidRPr="00233DBB">
        <w:rPr>
          <w:rFonts w:ascii="Times New Roman" w:hAnsi="Times New Roman" w:cs="Times New Roman"/>
          <w:bCs/>
        </w:rPr>
        <w:t xml:space="preserve"> help ensure more open and transparent policy analysis.  One of DEC’s new tools is the innovative software program </w:t>
      </w:r>
      <w:proofErr w:type="spellStart"/>
      <w:r w:rsidRPr="00233DBB">
        <w:rPr>
          <w:rFonts w:ascii="Times New Roman" w:hAnsi="Times New Roman" w:cs="Times New Roman"/>
          <w:bCs/>
        </w:rPr>
        <w:t>ADePT</w:t>
      </w:r>
      <w:proofErr w:type="spellEnd"/>
      <w:r w:rsidRPr="00233DBB">
        <w:rPr>
          <w:rFonts w:ascii="Times New Roman" w:hAnsi="Times New Roman" w:cs="Times New Roman"/>
          <w:bCs/>
        </w:rPr>
        <w:t xml:space="preserve"> (Automated DEC Poverty Tables), which simplifies and speeds up the production of standardized tables and graphs in many areas of economic analysis, with a particular focus on country- and regional-level analytic work.   </w:t>
      </w:r>
      <w:proofErr w:type="spellStart"/>
      <w:r w:rsidRPr="00233DBB">
        <w:rPr>
          <w:rFonts w:ascii="Times New Roman" w:hAnsi="Times New Roman" w:cs="Times New Roman"/>
          <w:bCs/>
        </w:rPr>
        <w:t>ADePT</w:t>
      </w:r>
      <w:proofErr w:type="spellEnd"/>
      <w:r w:rsidRPr="00233DBB">
        <w:rPr>
          <w:rFonts w:ascii="Times New Roman" w:hAnsi="Times New Roman" w:cs="Times New Roman"/>
          <w:bCs/>
        </w:rPr>
        <w:t xml:space="preserve"> extracts indicators from micro-level surveys and presents them in a print-ready form, making it possible for analytical reports that used to take months to be automatically generated in minutes. </w:t>
      </w:r>
      <w:proofErr w:type="spellStart"/>
      <w:r w:rsidRPr="00233DBB">
        <w:rPr>
          <w:rFonts w:ascii="Times New Roman" w:hAnsi="Times New Roman" w:cs="Times New Roman"/>
          <w:bCs/>
        </w:rPr>
        <w:t>ADePT</w:t>
      </w:r>
      <w:proofErr w:type="spellEnd"/>
      <w:r w:rsidRPr="00233DBB">
        <w:rPr>
          <w:rFonts w:ascii="Times New Roman" w:hAnsi="Times New Roman" w:cs="Times New Roman"/>
          <w:bCs/>
        </w:rPr>
        <w:t xml:space="preserve"> is a free, </w:t>
      </w:r>
      <w:r w:rsidRPr="00233DBB">
        <w:rPr>
          <w:rFonts w:ascii="Times New Roman" w:hAnsi="Times New Roman" w:cs="Times New Roman"/>
          <w:bCs/>
        </w:rPr>
        <w:lastRenderedPageBreak/>
        <w:t xml:space="preserve">stand-alone program, available for download by anyone in the world.  It currently includes modules on poverty, labor, health, education, inequality, social protection, and gender, and the Bank is adding new modules, translating the interface into several languages, and developing </w:t>
      </w:r>
      <w:proofErr w:type="spellStart"/>
      <w:r w:rsidRPr="00233DBB">
        <w:rPr>
          <w:rFonts w:ascii="Times New Roman" w:hAnsi="Times New Roman" w:cs="Times New Roman"/>
          <w:bCs/>
        </w:rPr>
        <w:t>ADePT</w:t>
      </w:r>
      <w:proofErr w:type="spellEnd"/>
      <w:r w:rsidRPr="00233DBB">
        <w:rPr>
          <w:rFonts w:ascii="Times New Roman" w:hAnsi="Times New Roman" w:cs="Times New Roman"/>
          <w:bCs/>
        </w:rPr>
        <w:t xml:space="preserve"> training courses.  This tool already has several thousand users in the Bank and around the world, and the user base is growing fast. In March 2010 the first localized version of </w:t>
      </w:r>
      <w:proofErr w:type="spellStart"/>
      <w:r w:rsidRPr="00233DBB">
        <w:rPr>
          <w:rFonts w:ascii="Times New Roman" w:hAnsi="Times New Roman" w:cs="Times New Roman"/>
          <w:bCs/>
        </w:rPr>
        <w:t>ADePT</w:t>
      </w:r>
      <w:proofErr w:type="spellEnd"/>
      <w:r w:rsidRPr="00233DBB">
        <w:rPr>
          <w:rFonts w:ascii="Times New Roman" w:hAnsi="Times New Roman" w:cs="Times New Roman"/>
          <w:bCs/>
        </w:rPr>
        <w:t xml:space="preserve"> was launched by the Bank and </w:t>
      </w:r>
      <w:proofErr w:type="spellStart"/>
      <w:r w:rsidRPr="00233DBB">
        <w:rPr>
          <w:rFonts w:ascii="Times New Roman" w:hAnsi="Times New Roman" w:cs="Times New Roman"/>
          <w:bCs/>
        </w:rPr>
        <w:t>Bappenas</w:t>
      </w:r>
      <w:proofErr w:type="spellEnd"/>
      <w:r w:rsidRPr="00233DBB">
        <w:rPr>
          <w:rFonts w:ascii="Times New Roman" w:hAnsi="Times New Roman" w:cs="Times New Roman"/>
          <w:bCs/>
        </w:rPr>
        <w:t xml:space="preserve">, the Indonesian Ministry of Planning, translated into Bahasa Indonesia and including new tables customized for analysis at the decentralized </w:t>
      </w:r>
      <w:proofErr w:type="spellStart"/>
      <w:r w:rsidRPr="00233DBB">
        <w:rPr>
          <w:rFonts w:ascii="Times New Roman" w:hAnsi="Times New Roman" w:cs="Times New Roman"/>
          <w:bCs/>
        </w:rPr>
        <w:t>Kabupaten</w:t>
      </w:r>
      <w:proofErr w:type="spellEnd"/>
      <w:r w:rsidRPr="00233DBB">
        <w:rPr>
          <w:rFonts w:ascii="Times New Roman" w:hAnsi="Times New Roman" w:cs="Times New Roman"/>
          <w:bCs/>
        </w:rPr>
        <w:t xml:space="preserve"> level. The PREM Network lead economist for Indonesia observed</w:t>
      </w:r>
      <w:r w:rsidR="00FA010F" w:rsidRPr="00233DBB">
        <w:rPr>
          <w:rFonts w:ascii="Times New Roman" w:hAnsi="Times New Roman" w:cs="Times New Roman"/>
        </w:rPr>
        <w:t xml:space="preserve"> “</w:t>
      </w:r>
      <w:r w:rsidR="00FA010F" w:rsidRPr="00233DBB">
        <w:rPr>
          <w:rFonts w:ascii="Times New Roman" w:hAnsi="Times New Roman" w:cs="Times New Roman"/>
          <w:i/>
        </w:rPr>
        <w:t>This project is the poster child for how the Bank will work in the future - building institutions and putting the analytical tools for evidence based decision making in the hands of high level policy makers and district level planners alike</w:t>
      </w:r>
      <w:r w:rsidR="00FA010F" w:rsidRPr="00233DBB">
        <w:rPr>
          <w:rFonts w:ascii="Times New Roman" w:hAnsi="Times New Roman" w:cs="Times New Roman"/>
        </w:rPr>
        <w:t>.” (</w:t>
      </w:r>
      <w:r w:rsidRPr="00233DBB">
        <w:rPr>
          <w:rFonts w:ascii="Times New Roman" w:hAnsi="Times New Roman" w:cs="Times New Roman"/>
          <w:bCs/>
        </w:rPr>
        <w:t>ENP Newswire, March 15, 2010)</w:t>
      </w:r>
    </w:p>
    <w:p w:rsidR="00B50CFE" w:rsidRPr="00233DBB" w:rsidRDefault="003D19E4" w:rsidP="00C00E73">
      <w:pPr>
        <w:pStyle w:val="ListParagraph"/>
        <w:numPr>
          <w:ilvl w:val="0"/>
          <w:numId w:val="19"/>
        </w:numPr>
        <w:spacing w:line="276" w:lineRule="auto"/>
        <w:ind w:left="0" w:firstLine="0"/>
        <w:contextualSpacing w:val="0"/>
        <w:rPr>
          <w:rFonts w:ascii="Times New Roman" w:hAnsi="Times New Roman" w:cs="Times New Roman"/>
          <w:bCs/>
        </w:rPr>
      </w:pPr>
      <w:r w:rsidRPr="00233DBB">
        <w:rPr>
          <w:rFonts w:ascii="Times New Roman" w:hAnsi="Times New Roman" w:cs="Times New Roman"/>
          <w:bCs/>
        </w:rPr>
        <w:t>Another example of technology being used to create a more open research environment is DEC’s ongoing global poverty monitoring work, which aims at producing the most accurate data possible on poverty reduction.</w:t>
      </w:r>
      <w:r w:rsidRPr="00233DBB">
        <w:rPr>
          <w:rFonts w:ascii="Times New Roman" w:hAnsi="Times New Roman" w:cs="Times New Roman"/>
          <w:bCs/>
          <w:vertAlign w:val="superscript"/>
        </w:rPr>
        <w:footnoteReference w:id="34"/>
      </w:r>
      <w:r w:rsidRPr="00233DBB">
        <w:rPr>
          <w:rFonts w:ascii="Times New Roman" w:hAnsi="Times New Roman" w:cs="Times New Roman"/>
          <w:bCs/>
        </w:rPr>
        <w:t xml:space="preserve">  One problem with this poverty monitoring has been that the Bank’s “$1 a day” poverty calculations could not be easily replicated, and that the model would not allow for the use of different assumptions, such as purchasing power parity rates or poverty lines. To address this problem, DEC created </w:t>
      </w:r>
      <w:proofErr w:type="spellStart"/>
      <w:r w:rsidRPr="00233DBB">
        <w:rPr>
          <w:rFonts w:ascii="Times New Roman" w:hAnsi="Times New Roman" w:cs="Times New Roman"/>
          <w:bCs/>
        </w:rPr>
        <w:t>PovcalNet</w:t>
      </w:r>
      <w:proofErr w:type="spellEnd"/>
      <w:r w:rsidRPr="00233DBB">
        <w:rPr>
          <w:rFonts w:ascii="Times New Roman" w:hAnsi="Times New Roman" w:cs="Times New Roman"/>
          <w:bCs/>
        </w:rPr>
        <w:t xml:space="preserve">, an online analytical tool for global poverty and inequality analysis. Users can replicate the Bank’s global poverty measures using primary data drawn from 700 household surveys, and can choose their own poverty line, purchasing power parity exchange rates, and aggregation group. </w:t>
      </w:r>
      <w:proofErr w:type="spellStart"/>
      <w:r w:rsidRPr="00233DBB">
        <w:rPr>
          <w:rFonts w:ascii="Times New Roman" w:hAnsi="Times New Roman" w:cs="Times New Roman"/>
          <w:bCs/>
        </w:rPr>
        <w:t>PovcalNet</w:t>
      </w:r>
      <w:proofErr w:type="spellEnd"/>
      <w:r w:rsidRPr="00233DBB">
        <w:rPr>
          <w:rFonts w:ascii="Times New Roman" w:hAnsi="Times New Roman" w:cs="Times New Roman"/>
          <w:bCs/>
        </w:rPr>
        <w:t xml:space="preserve"> is now widely used for research and as an educational tool for students of development economics.</w:t>
      </w:r>
    </w:p>
    <w:p w:rsidR="00B50CFE" w:rsidRPr="00233DBB" w:rsidRDefault="003D19E4" w:rsidP="00C00E73">
      <w:pPr>
        <w:pStyle w:val="ListParagraph"/>
        <w:numPr>
          <w:ilvl w:val="0"/>
          <w:numId w:val="19"/>
        </w:numPr>
        <w:spacing w:line="276" w:lineRule="auto"/>
        <w:ind w:left="0" w:firstLine="0"/>
        <w:contextualSpacing w:val="0"/>
        <w:rPr>
          <w:rFonts w:ascii="Times New Roman" w:hAnsi="Times New Roman" w:cs="Times New Roman"/>
          <w:bCs/>
        </w:rPr>
      </w:pPr>
      <w:r w:rsidRPr="00233DBB">
        <w:rPr>
          <w:rFonts w:ascii="Times New Roman" w:hAnsi="Times New Roman" w:cs="Times New Roman"/>
          <w:b/>
          <w:bCs/>
        </w:rPr>
        <w:t>Open and collaborative knowledge generation</w:t>
      </w:r>
      <w:r w:rsidRPr="00233DBB">
        <w:rPr>
          <w:rFonts w:ascii="Times New Roman" w:hAnsi="Times New Roman" w:cs="Times New Roman"/>
          <w:bCs/>
        </w:rPr>
        <w:t xml:space="preserve">.  The Bank is experimenting with a few promising tools to support external research, economic and sector work, and technical assistance: </w:t>
      </w:r>
    </w:p>
    <w:p w:rsidR="00B50CFE" w:rsidRPr="00233DBB" w:rsidRDefault="003D19E4" w:rsidP="00C00E73">
      <w:pPr>
        <w:pStyle w:val="ListParagraph"/>
        <w:numPr>
          <w:ilvl w:val="1"/>
          <w:numId w:val="19"/>
        </w:numPr>
        <w:spacing w:line="276" w:lineRule="auto"/>
        <w:ind w:left="1080"/>
        <w:contextualSpacing w:val="0"/>
        <w:rPr>
          <w:rFonts w:ascii="Times New Roman" w:hAnsi="Times New Roman" w:cs="Times New Roman"/>
          <w:bCs/>
        </w:rPr>
      </w:pPr>
      <w:r w:rsidRPr="00233DBB">
        <w:rPr>
          <w:rFonts w:ascii="Times New Roman" w:hAnsi="Times New Roman" w:cs="Times New Roman"/>
          <w:bCs/>
        </w:rPr>
        <w:t>Knowledge platforms.  The Bank is investing about $3 million a year in six knowledge platforms as an experiment in greater openness. The platforms will promote connectivity inside the Bank and across the international development community in addressing critical, strategic, cross-cutting, and transformational development issues. The first three platforms, competitively selected in January 2011, promote open knowledge in the areas of urbanization, green development, and “</w:t>
      </w:r>
      <w:proofErr w:type="spellStart"/>
      <w:r w:rsidRPr="00233DBB">
        <w:rPr>
          <w:rFonts w:ascii="Times New Roman" w:hAnsi="Times New Roman" w:cs="Times New Roman"/>
          <w:bCs/>
        </w:rPr>
        <w:t>eTransform</w:t>
      </w:r>
      <w:proofErr w:type="spellEnd"/>
      <w:r w:rsidRPr="00233DBB">
        <w:rPr>
          <w:rFonts w:ascii="Times New Roman" w:hAnsi="Times New Roman" w:cs="Times New Roman"/>
          <w:bCs/>
        </w:rPr>
        <w:t xml:space="preserve">”—ICT for accountability and development. The second </w:t>
      </w:r>
      <w:r w:rsidR="004F2FAD" w:rsidRPr="00233DBB">
        <w:rPr>
          <w:rFonts w:ascii="Times New Roman" w:hAnsi="Times New Roman" w:cs="Times New Roman"/>
          <w:bCs/>
        </w:rPr>
        <w:t>set of platforms has</w:t>
      </w:r>
      <w:r w:rsidRPr="00233DBB">
        <w:rPr>
          <w:rFonts w:ascii="Times New Roman" w:hAnsi="Times New Roman" w:cs="Times New Roman"/>
          <w:bCs/>
        </w:rPr>
        <w:t xml:space="preserve"> just been selected.  </w:t>
      </w:r>
    </w:p>
    <w:p w:rsidR="00B50CFE" w:rsidRPr="00233DBB" w:rsidRDefault="003D19E4" w:rsidP="00C00E73">
      <w:pPr>
        <w:pStyle w:val="ListParagraph"/>
        <w:numPr>
          <w:ilvl w:val="1"/>
          <w:numId w:val="19"/>
        </w:numPr>
        <w:spacing w:line="276" w:lineRule="auto"/>
        <w:ind w:left="1080"/>
        <w:contextualSpacing w:val="0"/>
        <w:rPr>
          <w:rFonts w:ascii="Times New Roman" w:hAnsi="Times New Roman" w:cs="Times New Roman"/>
          <w:bCs/>
        </w:rPr>
      </w:pPr>
      <w:r w:rsidRPr="00233DBB">
        <w:rPr>
          <w:rFonts w:ascii="Times New Roman" w:hAnsi="Times New Roman" w:cs="Times New Roman"/>
          <w:bCs/>
        </w:rPr>
        <w:t xml:space="preserve">E-collaboration </w:t>
      </w:r>
      <w:r w:rsidR="004F2FAD" w:rsidRPr="00233DBB">
        <w:rPr>
          <w:rFonts w:ascii="Times New Roman" w:hAnsi="Times New Roman" w:cs="Times New Roman"/>
          <w:bCs/>
        </w:rPr>
        <w:t xml:space="preserve">IT </w:t>
      </w:r>
      <w:r w:rsidRPr="00233DBB">
        <w:rPr>
          <w:rFonts w:ascii="Times New Roman" w:hAnsi="Times New Roman" w:cs="Times New Roman"/>
          <w:bCs/>
        </w:rPr>
        <w:t xml:space="preserve">platform.  </w:t>
      </w:r>
      <w:r w:rsidR="00461110" w:rsidRPr="00233DBB">
        <w:rPr>
          <w:rFonts w:ascii="Times New Roman" w:hAnsi="Times New Roman" w:cs="Times New Roman"/>
          <w:bCs/>
        </w:rPr>
        <w:t xml:space="preserve">The Bank is </w:t>
      </w:r>
      <w:r w:rsidRPr="00233DBB">
        <w:rPr>
          <w:rFonts w:ascii="Times New Roman" w:hAnsi="Times New Roman" w:cs="Times New Roman"/>
          <w:bCs/>
        </w:rPr>
        <w:t xml:space="preserve">investing in technology that will enable people inside and outside the Bank to connect in e-space.  This will allow worldwide communities of practice inside and outside to share, store, and retrieve knowledge products. The Bank’s work in the future, and especially </w:t>
      </w:r>
      <w:r w:rsidR="00461110" w:rsidRPr="00233DBB">
        <w:rPr>
          <w:rFonts w:ascii="Times New Roman" w:hAnsi="Times New Roman" w:cs="Times New Roman"/>
          <w:bCs/>
        </w:rPr>
        <w:t>its</w:t>
      </w:r>
      <w:r w:rsidRPr="00233DBB">
        <w:rPr>
          <w:rFonts w:ascii="Times New Roman" w:hAnsi="Times New Roman" w:cs="Times New Roman"/>
          <w:bCs/>
        </w:rPr>
        <w:t xml:space="preserve"> knowledge work, needs to involve worldwide communities of development agencies, civil society organizations, governments, and practitioners. </w:t>
      </w:r>
      <w:r w:rsidR="00461110" w:rsidRPr="00233DBB">
        <w:rPr>
          <w:rFonts w:ascii="Times New Roman" w:hAnsi="Times New Roman" w:cs="Times New Roman"/>
          <w:bCs/>
        </w:rPr>
        <w:t xml:space="preserve">The Bank is </w:t>
      </w:r>
      <w:r w:rsidRPr="00233DBB">
        <w:rPr>
          <w:rFonts w:ascii="Times New Roman" w:hAnsi="Times New Roman" w:cs="Times New Roman"/>
          <w:bCs/>
        </w:rPr>
        <w:t xml:space="preserve">moving </w:t>
      </w:r>
      <w:r w:rsidR="00461110" w:rsidRPr="00233DBB">
        <w:rPr>
          <w:rFonts w:ascii="Times New Roman" w:hAnsi="Times New Roman" w:cs="Times New Roman"/>
          <w:bCs/>
        </w:rPr>
        <w:t>away from worki</w:t>
      </w:r>
      <w:r w:rsidRPr="00233DBB">
        <w:rPr>
          <w:rFonts w:ascii="Times New Roman" w:hAnsi="Times New Roman" w:cs="Times New Roman"/>
          <w:bCs/>
        </w:rPr>
        <w:t xml:space="preserve">ng exclusively among </w:t>
      </w:r>
      <w:proofErr w:type="gramStart"/>
      <w:r w:rsidRPr="00233DBB">
        <w:rPr>
          <w:rFonts w:ascii="Times New Roman" w:hAnsi="Times New Roman" w:cs="Times New Roman"/>
          <w:bCs/>
        </w:rPr>
        <w:t>ourselves</w:t>
      </w:r>
      <w:proofErr w:type="gramEnd"/>
      <w:r w:rsidRPr="00233DBB">
        <w:rPr>
          <w:rFonts w:ascii="Times New Roman" w:hAnsi="Times New Roman" w:cs="Times New Roman"/>
          <w:bCs/>
        </w:rPr>
        <w:t xml:space="preserve">, </w:t>
      </w:r>
      <w:r w:rsidR="00461110" w:rsidRPr="00233DBB">
        <w:rPr>
          <w:rFonts w:ascii="Times New Roman" w:hAnsi="Times New Roman" w:cs="Times New Roman"/>
          <w:bCs/>
        </w:rPr>
        <w:t xml:space="preserve">and towards greater integration with the larger </w:t>
      </w:r>
      <w:r w:rsidRPr="00233DBB">
        <w:rPr>
          <w:rFonts w:ascii="Times New Roman" w:hAnsi="Times New Roman" w:cs="Times New Roman"/>
          <w:bCs/>
        </w:rPr>
        <w:t xml:space="preserve">development community. </w:t>
      </w:r>
    </w:p>
    <w:p w:rsidR="00B50CFE" w:rsidRPr="00233DBB" w:rsidRDefault="003D19E4" w:rsidP="00C00E73">
      <w:pPr>
        <w:pStyle w:val="ListParagraph"/>
        <w:numPr>
          <w:ilvl w:val="0"/>
          <w:numId w:val="19"/>
        </w:numPr>
        <w:spacing w:line="276" w:lineRule="auto"/>
        <w:ind w:left="0" w:firstLine="0"/>
        <w:contextualSpacing w:val="0"/>
        <w:rPr>
          <w:rFonts w:ascii="Times New Roman" w:hAnsi="Times New Roman" w:cs="Times New Roman"/>
          <w:bCs/>
        </w:rPr>
      </w:pPr>
      <w:r w:rsidRPr="00233DBB">
        <w:rPr>
          <w:rFonts w:ascii="Times New Roman" w:hAnsi="Times New Roman" w:cs="Times New Roman"/>
          <w:b/>
          <w:bCs/>
        </w:rPr>
        <w:lastRenderedPageBreak/>
        <w:t>Open publishing.</w:t>
      </w:r>
      <w:r w:rsidRPr="00233DBB">
        <w:rPr>
          <w:rFonts w:ascii="Times New Roman" w:hAnsi="Times New Roman" w:cs="Times New Roman"/>
          <w:bCs/>
        </w:rPr>
        <w:t xml:space="preserve"> The Bank's Office of the Publisher is making the transition from a traditional book publishing model to a new model for the dissemination of the Bank's formal research outputs, whether published by the Bank or authored by Bank staff and published externally. </w:t>
      </w:r>
      <w:r w:rsidR="006810F7" w:rsidRPr="00233DBB">
        <w:rPr>
          <w:rFonts w:ascii="Times New Roman" w:hAnsi="Times New Roman" w:cs="Times New Roman"/>
          <w:bCs/>
        </w:rPr>
        <w:t>The new publishing model entails immediate free access to the Bank's peer-reviewed literature and data, with no restrictions on the use and reuse of the Bank's knowledge; adoption of a Creative Commons-like attribution license; and creation of an Open Knowledge Repository for all Bank books, journal articles, working papers, relevant ESW, and their associated datasets.</w:t>
      </w:r>
    </w:p>
    <w:p w:rsidR="00B50CFE" w:rsidRPr="00233DBB" w:rsidRDefault="003D19E4" w:rsidP="00C00E73">
      <w:pPr>
        <w:pStyle w:val="ListParagraph"/>
        <w:numPr>
          <w:ilvl w:val="0"/>
          <w:numId w:val="19"/>
        </w:numPr>
        <w:spacing w:line="276" w:lineRule="auto"/>
        <w:ind w:left="0" w:firstLine="0"/>
        <w:contextualSpacing w:val="0"/>
        <w:rPr>
          <w:rFonts w:ascii="Times New Roman" w:hAnsi="Times New Roman" w:cs="Times New Roman"/>
          <w:bCs/>
        </w:rPr>
      </w:pPr>
      <w:r w:rsidRPr="00233DBB">
        <w:rPr>
          <w:rFonts w:ascii="Times New Roman" w:hAnsi="Times New Roman" w:cs="Times New Roman"/>
          <w:b/>
          <w:bCs/>
        </w:rPr>
        <w:t>Open debate.</w:t>
      </w:r>
      <w:r w:rsidRPr="00233DBB">
        <w:rPr>
          <w:rFonts w:ascii="Times New Roman" w:hAnsi="Times New Roman" w:cs="Times New Roman"/>
          <w:bCs/>
        </w:rPr>
        <w:t xml:space="preserve">  The Bank’s </w:t>
      </w:r>
      <w:r w:rsidR="004F2FAD" w:rsidRPr="00233DBB">
        <w:rPr>
          <w:rFonts w:ascii="Times New Roman" w:hAnsi="Times New Roman" w:cs="Times New Roman"/>
          <w:bCs/>
        </w:rPr>
        <w:t>legacy</w:t>
      </w:r>
      <w:r w:rsidRPr="00233DBB">
        <w:rPr>
          <w:rFonts w:ascii="Times New Roman" w:hAnsi="Times New Roman" w:cs="Times New Roman"/>
          <w:bCs/>
        </w:rPr>
        <w:t xml:space="preserve"> model of development work rests on bilateral dialogue with government officials.  Over the past 10 years, this model has become more inclusive, expanding to involve civil society, NGOs, and the private sector in evidence-based debate on policy and investment choices. This broader involvement—the democratization of development, the empowerment of local change agents—can be difficult and contentious, but it has the potential to bring about broad-based and sustainable progress.  One example of empowering local change agents comes from the World Bank Institute, which has been convening, facilitating, and supporting a multi-stakeholder coalition involving public, private, and civil society actors pursuing better governance of the Ghanaian oil sector.  In addition, Ghana is part of a regional initiative sponsored by WBI, the Africa Regional </w:t>
      </w:r>
      <w:proofErr w:type="gramStart"/>
      <w:r w:rsidRPr="00233DBB">
        <w:rPr>
          <w:rFonts w:ascii="Times New Roman" w:hAnsi="Times New Roman" w:cs="Times New Roman"/>
          <w:bCs/>
        </w:rPr>
        <w:t>Vice</w:t>
      </w:r>
      <w:proofErr w:type="gramEnd"/>
      <w:r w:rsidRPr="00233DBB">
        <w:rPr>
          <w:rFonts w:ascii="Times New Roman" w:hAnsi="Times New Roman" w:cs="Times New Roman"/>
          <w:bCs/>
        </w:rPr>
        <w:t xml:space="preserve"> Presidency, and a network of global and local partners, to promote greater accountability and transparency in the extractive sectors.  By supporting the process of multi-stakeholder engagement, the program strengthens both the technical capacities and collaborative skills of those involved. </w:t>
      </w:r>
    </w:p>
    <w:p w:rsidR="0045473A" w:rsidRPr="00233DBB" w:rsidRDefault="00461110" w:rsidP="00C00E73">
      <w:pPr>
        <w:pStyle w:val="Heading2"/>
        <w:spacing w:line="276" w:lineRule="auto"/>
        <w:rPr>
          <w:rFonts w:ascii="Times New Roman" w:hAnsi="Times New Roman" w:cs="Times New Roman"/>
          <w:b/>
          <w:sz w:val="22"/>
          <w:szCs w:val="22"/>
        </w:rPr>
      </w:pPr>
      <w:bookmarkStart w:id="26" w:name="_Toc298787983"/>
      <w:r w:rsidRPr="00233DBB">
        <w:rPr>
          <w:rFonts w:ascii="Times New Roman" w:hAnsi="Times New Roman" w:cs="Times New Roman"/>
          <w:b/>
          <w:sz w:val="22"/>
          <w:szCs w:val="22"/>
        </w:rPr>
        <w:t>The Bank’s knowledge work going forward</w:t>
      </w:r>
      <w:bookmarkEnd w:id="26"/>
      <w:r w:rsidRPr="00233DBB">
        <w:rPr>
          <w:rFonts w:ascii="Times New Roman" w:hAnsi="Times New Roman" w:cs="Times New Roman"/>
          <w:b/>
          <w:sz w:val="22"/>
          <w:szCs w:val="22"/>
        </w:rPr>
        <w:t xml:space="preserve"> </w:t>
      </w:r>
    </w:p>
    <w:p w:rsidR="00F2445B" w:rsidRPr="00F2445B" w:rsidRDefault="00461110" w:rsidP="00F2445B">
      <w:pPr>
        <w:pStyle w:val="ListParagraph"/>
        <w:numPr>
          <w:ilvl w:val="0"/>
          <w:numId w:val="19"/>
        </w:numPr>
        <w:spacing w:line="276" w:lineRule="auto"/>
        <w:ind w:left="0" w:firstLine="0"/>
        <w:contextualSpacing w:val="0"/>
        <w:rPr>
          <w:rFonts w:ascii="Times New Roman" w:hAnsi="Times New Roman" w:cs="Times New Roman"/>
        </w:rPr>
      </w:pPr>
      <w:r w:rsidRPr="00233DBB">
        <w:rPr>
          <w:rFonts w:ascii="Times New Roman" w:hAnsi="Times New Roman" w:cs="Times New Roman"/>
          <w:b/>
        </w:rPr>
        <w:t xml:space="preserve">The Bank’s </w:t>
      </w:r>
      <w:r w:rsidR="00C962E4" w:rsidRPr="00233DBB">
        <w:rPr>
          <w:rFonts w:ascii="Times New Roman" w:hAnsi="Times New Roman" w:cs="Times New Roman"/>
          <w:b/>
        </w:rPr>
        <w:t xml:space="preserve">knowledge services are evolving.  </w:t>
      </w:r>
      <w:r w:rsidR="0045473A" w:rsidRPr="00233DBB">
        <w:rPr>
          <w:rFonts w:ascii="Times New Roman" w:hAnsi="Times New Roman" w:cs="Times New Roman"/>
        </w:rPr>
        <w:t xml:space="preserve">As </w:t>
      </w:r>
      <w:r w:rsidR="003D5510" w:rsidRPr="00233DBB">
        <w:rPr>
          <w:rFonts w:ascii="Times New Roman" w:hAnsi="Times New Roman" w:cs="Times New Roman"/>
        </w:rPr>
        <w:t xml:space="preserve">the Bank </w:t>
      </w:r>
      <w:r w:rsidR="00C962E4" w:rsidRPr="00233DBB">
        <w:rPr>
          <w:rFonts w:ascii="Times New Roman" w:hAnsi="Times New Roman" w:cs="Times New Roman"/>
        </w:rPr>
        <w:t>adapt</w:t>
      </w:r>
      <w:r w:rsidR="003D5510" w:rsidRPr="00233DBB">
        <w:rPr>
          <w:rFonts w:ascii="Times New Roman" w:hAnsi="Times New Roman" w:cs="Times New Roman"/>
        </w:rPr>
        <w:t>s its</w:t>
      </w:r>
      <w:r w:rsidR="00C962E4" w:rsidRPr="00233DBB">
        <w:rPr>
          <w:rFonts w:ascii="Times New Roman" w:hAnsi="Times New Roman" w:cs="Times New Roman"/>
        </w:rPr>
        <w:t xml:space="preserve"> </w:t>
      </w:r>
      <w:r w:rsidR="0045473A" w:rsidRPr="00233DBB">
        <w:rPr>
          <w:rFonts w:ascii="Times New Roman" w:hAnsi="Times New Roman" w:cs="Times New Roman"/>
        </w:rPr>
        <w:t xml:space="preserve">knowledge services </w:t>
      </w:r>
      <w:r w:rsidR="00C962E4" w:rsidRPr="00233DBB">
        <w:rPr>
          <w:rFonts w:ascii="Times New Roman" w:hAnsi="Times New Roman" w:cs="Times New Roman"/>
        </w:rPr>
        <w:t>to current demands</w:t>
      </w:r>
      <w:r w:rsidR="0045473A" w:rsidRPr="00233DBB">
        <w:rPr>
          <w:rFonts w:ascii="Times New Roman" w:hAnsi="Times New Roman" w:cs="Times New Roman"/>
        </w:rPr>
        <w:t xml:space="preserve">, </w:t>
      </w:r>
      <w:r w:rsidR="003D5510" w:rsidRPr="00233DBB">
        <w:rPr>
          <w:rFonts w:ascii="Times New Roman" w:hAnsi="Times New Roman" w:cs="Times New Roman"/>
        </w:rPr>
        <w:t>there are changes in all three of the Bank’s knowledge roles.</w:t>
      </w:r>
      <w:r w:rsidR="0045473A" w:rsidRPr="00233DBB">
        <w:rPr>
          <w:rFonts w:ascii="Times New Roman" w:hAnsi="Times New Roman" w:cs="Times New Roman"/>
        </w:rPr>
        <w:t xml:space="preserve"> As a </w:t>
      </w:r>
      <w:r w:rsidR="0045473A" w:rsidRPr="00233DBB">
        <w:rPr>
          <w:rFonts w:ascii="Times New Roman" w:hAnsi="Times New Roman" w:cs="Times New Roman"/>
          <w:u w:val="single"/>
        </w:rPr>
        <w:t>knowledge producer</w:t>
      </w:r>
      <w:r w:rsidR="0045473A" w:rsidRPr="00233DBB">
        <w:rPr>
          <w:rFonts w:ascii="Times New Roman" w:hAnsi="Times New Roman" w:cs="Times New Roman"/>
        </w:rPr>
        <w:t xml:space="preserve">, </w:t>
      </w:r>
      <w:r w:rsidR="003D5510" w:rsidRPr="00233DBB">
        <w:rPr>
          <w:rFonts w:ascii="Times New Roman" w:hAnsi="Times New Roman" w:cs="Times New Roman"/>
        </w:rPr>
        <w:t xml:space="preserve">the Bank is doing </w:t>
      </w:r>
      <w:r w:rsidR="0045473A" w:rsidRPr="00233DBB">
        <w:rPr>
          <w:rFonts w:ascii="Times New Roman" w:hAnsi="Times New Roman" w:cs="Times New Roman"/>
        </w:rPr>
        <w:t xml:space="preserve">less economic and sector work and more technical assistance. </w:t>
      </w:r>
      <w:r w:rsidR="003D5510" w:rsidRPr="00233DBB">
        <w:rPr>
          <w:rFonts w:ascii="Times New Roman" w:hAnsi="Times New Roman" w:cs="Times New Roman"/>
        </w:rPr>
        <w:t xml:space="preserve">The Bank’s </w:t>
      </w:r>
      <w:r w:rsidR="0045473A" w:rsidRPr="00233DBB">
        <w:rPr>
          <w:rFonts w:ascii="Times New Roman" w:hAnsi="Times New Roman" w:cs="Times New Roman"/>
        </w:rPr>
        <w:t xml:space="preserve">research activities are becoming more </w:t>
      </w:r>
      <w:r w:rsidR="00C962E4" w:rsidRPr="00233DBB">
        <w:rPr>
          <w:rFonts w:ascii="Times New Roman" w:hAnsi="Times New Roman" w:cs="Times New Roman"/>
        </w:rPr>
        <w:t xml:space="preserve">open and </w:t>
      </w:r>
      <w:r w:rsidR="0045473A" w:rsidRPr="00233DBB">
        <w:rPr>
          <w:rFonts w:ascii="Times New Roman" w:hAnsi="Times New Roman" w:cs="Times New Roman"/>
        </w:rPr>
        <w:t xml:space="preserve">collaborative, and independent researchers worldwide </w:t>
      </w:r>
      <w:r w:rsidR="003D5510" w:rsidRPr="00233DBB">
        <w:rPr>
          <w:rFonts w:ascii="Times New Roman" w:hAnsi="Times New Roman" w:cs="Times New Roman"/>
        </w:rPr>
        <w:t xml:space="preserve">are being empowered by access to the Bank’s </w:t>
      </w:r>
      <w:r w:rsidR="0045473A" w:rsidRPr="00233DBB">
        <w:rPr>
          <w:rFonts w:ascii="Times New Roman" w:hAnsi="Times New Roman" w:cs="Times New Roman"/>
        </w:rPr>
        <w:t xml:space="preserve">open data and robust tools.  As a </w:t>
      </w:r>
      <w:r w:rsidR="0045473A" w:rsidRPr="00233DBB">
        <w:rPr>
          <w:rFonts w:ascii="Times New Roman" w:hAnsi="Times New Roman" w:cs="Times New Roman"/>
          <w:u w:val="single"/>
        </w:rPr>
        <w:t>knowledge customizer</w:t>
      </w:r>
      <w:r w:rsidR="0045473A" w:rsidRPr="00233DBB">
        <w:rPr>
          <w:rFonts w:ascii="Times New Roman" w:hAnsi="Times New Roman" w:cs="Times New Roman"/>
        </w:rPr>
        <w:t xml:space="preserve">, </w:t>
      </w:r>
      <w:r w:rsidR="003D5510" w:rsidRPr="00233DBB">
        <w:rPr>
          <w:rFonts w:ascii="Times New Roman" w:hAnsi="Times New Roman" w:cs="Times New Roman"/>
        </w:rPr>
        <w:t xml:space="preserve">the Bank is fostering more collaboration </w:t>
      </w:r>
      <w:r w:rsidR="0045473A" w:rsidRPr="00233DBB">
        <w:rPr>
          <w:rFonts w:ascii="Times New Roman" w:hAnsi="Times New Roman" w:cs="Times New Roman"/>
        </w:rPr>
        <w:t xml:space="preserve">between and among Bank teams, government teams, civil society, and academia to apply global knowledge to particular challenges.  As a </w:t>
      </w:r>
      <w:r w:rsidR="0045473A" w:rsidRPr="00233DBB">
        <w:rPr>
          <w:rFonts w:ascii="Times New Roman" w:hAnsi="Times New Roman" w:cs="Times New Roman"/>
          <w:u w:val="single"/>
        </w:rPr>
        <w:t>knowledge connector</w:t>
      </w:r>
      <w:r w:rsidR="0045473A" w:rsidRPr="00233DBB">
        <w:rPr>
          <w:rFonts w:ascii="Times New Roman" w:hAnsi="Times New Roman" w:cs="Times New Roman"/>
        </w:rPr>
        <w:t xml:space="preserve">, </w:t>
      </w:r>
      <w:r w:rsidR="003D5510" w:rsidRPr="00233DBB">
        <w:rPr>
          <w:rFonts w:ascii="Times New Roman" w:hAnsi="Times New Roman" w:cs="Times New Roman"/>
        </w:rPr>
        <w:t xml:space="preserve">the Bank is linking </w:t>
      </w:r>
      <w:r w:rsidR="0045473A" w:rsidRPr="00233DBB">
        <w:rPr>
          <w:rFonts w:ascii="Times New Roman" w:hAnsi="Times New Roman" w:cs="Times New Roman"/>
        </w:rPr>
        <w:t xml:space="preserve">up practitioners and development professionals across the globe. </w:t>
      </w:r>
      <w:r w:rsidR="00472992" w:rsidRPr="00233DBB">
        <w:rPr>
          <w:rFonts w:ascii="Times New Roman" w:hAnsi="Times New Roman" w:cs="Times New Roman"/>
        </w:rPr>
        <w:t xml:space="preserve"> </w:t>
      </w:r>
      <w:r w:rsidR="00C37091" w:rsidRPr="00233DBB">
        <w:rPr>
          <w:rFonts w:ascii="Times New Roman" w:hAnsi="Times New Roman" w:cs="Times New Roman"/>
        </w:rPr>
        <w:t xml:space="preserve">Increasingly, the focus is on empowering non-state actors to </w:t>
      </w:r>
      <w:r w:rsidR="003D5510" w:rsidRPr="00233DBB">
        <w:rPr>
          <w:rFonts w:ascii="Times New Roman" w:hAnsi="Times New Roman" w:cs="Times New Roman"/>
        </w:rPr>
        <w:t xml:space="preserve">demand </w:t>
      </w:r>
      <w:r w:rsidR="00C37091" w:rsidRPr="00233DBB">
        <w:rPr>
          <w:rFonts w:ascii="Times New Roman" w:hAnsi="Times New Roman" w:cs="Times New Roman"/>
        </w:rPr>
        <w:t xml:space="preserve">greater accountability through their engagement in public debate and the political process (compared to the past when the focus was primarily state actors).  </w:t>
      </w:r>
    </w:p>
    <w:p w:rsidR="00CF1FEE" w:rsidRPr="00F2445B" w:rsidRDefault="003A4976" w:rsidP="00F2445B">
      <w:pPr>
        <w:pStyle w:val="ListParagraph"/>
        <w:numPr>
          <w:ilvl w:val="0"/>
          <w:numId w:val="19"/>
        </w:numPr>
        <w:spacing w:line="276" w:lineRule="auto"/>
        <w:ind w:left="0" w:firstLine="0"/>
        <w:contextualSpacing w:val="0"/>
        <w:rPr>
          <w:rFonts w:ascii="Times New Roman" w:hAnsi="Times New Roman" w:cs="Times New Roman"/>
        </w:rPr>
      </w:pPr>
      <w:r w:rsidRPr="00F2445B">
        <w:rPr>
          <w:rFonts w:ascii="Times New Roman" w:hAnsi="Times New Roman" w:cs="Times New Roman"/>
          <w:b/>
        </w:rPr>
        <w:t xml:space="preserve">There are two vital </w:t>
      </w:r>
      <w:r w:rsidR="00C962E4" w:rsidRPr="00F2445B">
        <w:rPr>
          <w:rFonts w:ascii="Times New Roman" w:hAnsi="Times New Roman" w:cs="Times New Roman"/>
          <w:b/>
        </w:rPr>
        <w:t>challenges</w:t>
      </w:r>
      <w:r w:rsidRPr="00F2445B">
        <w:rPr>
          <w:rFonts w:ascii="Times New Roman" w:hAnsi="Times New Roman" w:cs="Times New Roman"/>
          <w:b/>
        </w:rPr>
        <w:t xml:space="preserve">.  As shown in </w:t>
      </w:r>
      <w:r w:rsidRPr="00F2445B">
        <w:rPr>
          <w:rFonts w:ascii="Times New Roman" w:hAnsi="Times New Roman" w:cs="Times New Roman"/>
        </w:rPr>
        <w:t>f</w:t>
      </w:r>
      <w:r w:rsidR="003D19E4" w:rsidRPr="00F2445B">
        <w:rPr>
          <w:rFonts w:ascii="Times New Roman" w:hAnsi="Times New Roman" w:cs="Times New Roman"/>
        </w:rPr>
        <w:t xml:space="preserve">igure 1.1, </w:t>
      </w:r>
      <w:r w:rsidRPr="00F2445B">
        <w:rPr>
          <w:rFonts w:ascii="Times New Roman" w:hAnsi="Times New Roman" w:cs="Times New Roman"/>
        </w:rPr>
        <w:t xml:space="preserve">the Bank’s knowledge ecosystem comprises </w:t>
      </w:r>
      <w:r w:rsidR="003D19E4" w:rsidRPr="00F2445B">
        <w:rPr>
          <w:rFonts w:ascii="Times New Roman" w:hAnsi="Times New Roman" w:cs="Times New Roman"/>
        </w:rPr>
        <w:t>a</w:t>
      </w:r>
      <w:r w:rsidRPr="00F2445B">
        <w:rPr>
          <w:rFonts w:ascii="Times New Roman" w:hAnsi="Times New Roman" w:cs="Times New Roman"/>
        </w:rPr>
        <w:t xml:space="preserve"> diverse range of </w:t>
      </w:r>
      <w:r w:rsidR="003D19E4" w:rsidRPr="00F2445B">
        <w:rPr>
          <w:rFonts w:ascii="Times New Roman" w:hAnsi="Times New Roman" w:cs="Times New Roman"/>
        </w:rPr>
        <w:t>activities</w:t>
      </w:r>
      <w:r w:rsidR="00CF1FEE" w:rsidRPr="00F2445B">
        <w:rPr>
          <w:rFonts w:ascii="Times New Roman" w:hAnsi="Times New Roman" w:cs="Times New Roman"/>
        </w:rPr>
        <w:t>.  Th</w:t>
      </w:r>
      <w:r w:rsidRPr="00F2445B">
        <w:rPr>
          <w:rFonts w:ascii="Times New Roman" w:hAnsi="Times New Roman" w:cs="Times New Roman"/>
        </w:rPr>
        <w:t xml:space="preserve">ese various </w:t>
      </w:r>
      <w:r w:rsidR="00CF1FEE" w:rsidRPr="00F2445B">
        <w:rPr>
          <w:rFonts w:ascii="Times New Roman" w:hAnsi="Times New Roman" w:cs="Times New Roman"/>
        </w:rPr>
        <w:t>activities, combined with</w:t>
      </w:r>
      <w:r w:rsidRPr="00F2445B">
        <w:rPr>
          <w:rFonts w:ascii="Times New Roman" w:hAnsi="Times New Roman" w:cs="Times New Roman"/>
        </w:rPr>
        <w:t xml:space="preserve"> </w:t>
      </w:r>
      <w:r w:rsidR="00332584" w:rsidRPr="00F2445B">
        <w:rPr>
          <w:rFonts w:ascii="Times New Roman" w:hAnsi="Times New Roman" w:cs="Times New Roman"/>
        </w:rPr>
        <w:t xml:space="preserve">its </w:t>
      </w:r>
      <w:r w:rsidR="00332584" w:rsidRPr="00F2445B">
        <w:rPr>
          <w:rFonts w:ascii="Times New Roman" w:hAnsi="Times New Roman" w:cs="Times New Roman"/>
          <w:u w:val="single"/>
        </w:rPr>
        <w:t>global</w:t>
      </w:r>
      <w:r w:rsidR="00CF1FEE" w:rsidRPr="00F2445B">
        <w:rPr>
          <w:rFonts w:ascii="Times New Roman" w:hAnsi="Times New Roman" w:cs="Times New Roman"/>
          <w:u w:val="single"/>
        </w:rPr>
        <w:t xml:space="preserve"> reach and e</w:t>
      </w:r>
      <w:r w:rsidR="00CF1FEE" w:rsidRPr="00F2445B">
        <w:rPr>
          <w:rFonts w:ascii="Times New Roman" w:hAnsi="Times New Roman" w:cs="Times New Roman"/>
        </w:rPr>
        <w:t>xperience, gives the Bank a significant comparative advantage in connecting development knowledge to th</w:t>
      </w:r>
      <w:r w:rsidRPr="00F2445B">
        <w:rPr>
          <w:rFonts w:ascii="Times New Roman" w:hAnsi="Times New Roman" w:cs="Times New Roman"/>
        </w:rPr>
        <w:t xml:space="preserve">ose who </w:t>
      </w:r>
      <w:r w:rsidR="00CF1FEE" w:rsidRPr="00F2445B">
        <w:rPr>
          <w:rFonts w:ascii="Times New Roman" w:hAnsi="Times New Roman" w:cs="Times New Roman"/>
        </w:rPr>
        <w:t xml:space="preserve">need it.  </w:t>
      </w:r>
      <w:r w:rsidRPr="00F2445B">
        <w:rPr>
          <w:rFonts w:ascii="Times New Roman" w:hAnsi="Times New Roman" w:cs="Times New Roman"/>
        </w:rPr>
        <w:t xml:space="preserve">The Bank has </w:t>
      </w:r>
      <w:r w:rsidR="00CF1FEE" w:rsidRPr="00F2445B">
        <w:rPr>
          <w:rFonts w:ascii="Times New Roman" w:hAnsi="Times New Roman" w:cs="Times New Roman"/>
        </w:rPr>
        <w:t xml:space="preserve">flexibility and scope that other institutions may not.  At the same time, </w:t>
      </w:r>
      <w:r w:rsidRPr="00F2445B">
        <w:rPr>
          <w:rFonts w:ascii="Times New Roman" w:hAnsi="Times New Roman" w:cs="Times New Roman"/>
        </w:rPr>
        <w:t xml:space="preserve">the Bank </w:t>
      </w:r>
      <w:r w:rsidR="00CF1FEE" w:rsidRPr="00F2445B">
        <w:rPr>
          <w:rFonts w:ascii="Times New Roman" w:hAnsi="Times New Roman" w:cs="Times New Roman"/>
        </w:rPr>
        <w:t xml:space="preserve">cannot and should not try to do it all, </w:t>
      </w:r>
      <w:r w:rsidRPr="00F2445B">
        <w:rPr>
          <w:rFonts w:ascii="Times New Roman" w:hAnsi="Times New Roman" w:cs="Times New Roman"/>
        </w:rPr>
        <w:t xml:space="preserve">but should </w:t>
      </w:r>
      <w:r w:rsidR="00CF1FEE" w:rsidRPr="00F2445B">
        <w:rPr>
          <w:rFonts w:ascii="Times New Roman" w:hAnsi="Times New Roman" w:cs="Times New Roman"/>
        </w:rPr>
        <w:t>fo</w:t>
      </w:r>
      <w:r w:rsidR="00CF1FEE" w:rsidRPr="00F2445B">
        <w:rPr>
          <w:rFonts w:ascii="Times New Roman" w:hAnsi="Times New Roman" w:cs="Times New Roman"/>
          <w:u w:val="single"/>
        </w:rPr>
        <w:t xml:space="preserve">cus on the areas in </w:t>
      </w:r>
      <w:r w:rsidR="00CF1FEE" w:rsidRPr="00F2445B">
        <w:rPr>
          <w:rFonts w:ascii="Times New Roman" w:hAnsi="Times New Roman" w:cs="Times New Roman"/>
        </w:rPr>
        <w:t xml:space="preserve">which </w:t>
      </w:r>
      <w:r w:rsidRPr="00F2445B">
        <w:rPr>
          <w:rFonts w:ascii="Times New Roman" w:hAnsi="Times New Roman" w:cs="Times New Roman"/>
        </w:rPr>
        <w:t xml:space="preserve">it can </w:t>
      </w:r>
      <w:r w:rsidR="00CF1FEE" w:rsidRPr="00F2445B">
        <w:rPr>
          <w:rFonts w:ascii="Times New Roman" w:hAnsi="Times New Roman" w:cs="Times New Roman"/>
        </w:rPr>
        <w:t xml:space="preserve">make the greatest contribution.  </w:t>
      </w:r>
      <w:r w:rsidR="00332584" w:rsidRPr="00F2445B">
        <w:rPr>
          <w:rFonts w:ascii="Times New Roman" w:hAnsi="Times New Roman" w:cs="Times New Roman"/>
        </w:rPr>
        <w:t xml:space="preserve">And in those limited areas, it is more important than ever that the Bank deliver work of unquestionable quality and relevance. </w:t>
      </w:r>
      <w:r w:rsidR="00CF1FEE" w:rsidRPr="00F2445B">
        <w:rPr>
          <w:rFonts w:ascii="Times New Roman" w:hAnsi="Times New Roman" w:cs="Times New Roman"/>
        </w:rPr>
        <w:t>This</w:t>
      </w:r>
      <w:r w:rsidR="00CF1FEE" w:rsidRPr="00F2445B">
        <w:rPr>
          <w:rFonts w:ascii="Times New Roman" w:hAnsi="Times New Roman" w:cs="Times New Roman"/>
          <w:u w:val="single"/>
        </w:rPr>
        <w:t xml:space="preserve"> perspective leaves</w:t>
      </w:r>
      <w:r w:rsidR="00CF1FEE" w:rsidRPr="00F2445B">
        <w:rPr>
          <w:rFonts w:ascii="Times New Roman" w:hAnsi="Times New Roman" w:cs="Times New Roman"/>
        </w:rPr>
        <w:t xml:space="preserve"> the Bank with two vital challenges:</w:t>
      </w:r>
    </w:p>
    <w:p w:rsidR="00B50CFE" w:rsidRPr="00F2445B" w:rsidRDefault="00CF1FEE" w:rsidP="00C00E73">
      <w:pPr>
        <w:pStyle w:val="ListParagraph"/>
        <w:spacing w:line="276" w:lineRule="auto"/>
        <w:ind w:left="0" w:firstLine="720"/>
        <w:contextualSpacing w:val="0"/>
        <w:rPr>
          <w:rFonts w:ascii="Times New Roman" w:hAnsi="Times New Roman" w:cs="Times New Roman"/>
        </w:rPr>
      </w:pPr>
      <w:r w:rsidRPr="00F2445B">
        <w:rPr>
          <w:rFonts w:ascii="Times New Roman" w:hAnsi="Times New Roman" w:cs="Times New Roman"/>
          <w:b/>
        </w:rPr>
        <w:t>First,</w:t>
      </w:r>
      <w:r w:rsidR="003A4976" w:rsidRPr="00F2445B">
        <w:rPr>
          <w:rFonts w:ascii="Times New Roman" w:hAnsi="Times New Roman" w:cs="Times New Roman"/>
          <w:b/>
        </w:rPr>
        <w:t xml:space="preserve"> </w:t>
      </w:r>
      <w:r w:rsidR="003A4976" w:rsidRPr="00F2445B">
        <w:rPr>
          <w:rFonts w:ascii="Times New Roman" w:hAnsi="Times New Roman" w:cs="Times New Roman"/>
        </w:rPr>
        <w:t xml:space="preserve">the Bank </w:t>
      </w:r>
      <w:r w:rsidRPr="00F2445B">
        <w:rPr>
          <w:rFonts w:ascii="Times New Roman" w:hAnsi="Times New Roman" w:cs="Times New Roman"/>
        </w:rPr>
        <w:t xml:space="preserve">must </w:t>
      </w:r>
      <w:r w:rsidR="00380C0F" w:rsidRPr="00F2445B">
        <w:rPr>
          <w:rFonts w:ascii="Times New Roman" w:hAnsi="Times New Roman" w:cs="Times New Roman"/>
        </w:rPr>
        <w:t>begin to s</w:t>
      </w:r>
      <w:r w:rsidRPr="00F2445B">
        <w:rPr>
          <w:rFonts w:ascii="Times New Roman" w:hAnsi="Times New Roman" w:cs="Times New Roman"/>
        </w:rPr>
        <w:t>ystematic</w:t>
      </w:r>
      <w:r w:rsidR="00380C0F" w:rsidRPr="00F2445B">
        <w:rPr>
          <w:rFonts w:ascii="Times New Roman" w:hAnsi="Times New Roman" w:cs="Times New Roman"/>
        </w:rPr>
        <w:t>ally</w:t>
      </w:r>
      <w:r w:rsidRPr="00F2445B">
        <w:rPr>
          <w:rFonts w:ascii="Times New Roman" w:hAnsi="Times New Roman" w:cs="Times New Roman"/>
        </w:rPr>
        <w:t xml:space="preserve"> measure</w:t>
      </w:r>
      <w:r w:rsidR="00380C0F" w:rsidRPr="00F2445B">
        <w:rPr>
          <w:rFonts w:ascii="Times New Roman" w:hAnsi="Times New Roman" w:cs="Times New Roman"/>
        </w:rPr>
        <w:t xml:space="preserve"> the </w:t>
      </w:r>
      <w:r w:rsidRPr="00F2445B">
        <w:rPr>
          <w:rFonts w:ascii="Times New Roman" w:hAnsi="Times New Roman" w:cs="Times New Roman"/>
        </w:rPr>
        <w:t xml:space="preserve">results </w:t>
      </w:r>
      <w:r w:rsidR="00380C0F" w:rsidRPr="00F2445B">
        <w:rPr>
          <w:rFonts w:ascii="Times New Roman" w:hAnsi="Times New Roman" w:cs="Times New Roman"/>
        </w:rPr>
        <w:t>of</w:t>
      </w:r>
      <w:r w:rsidRPr="00F2445B">
        <w:rPr>
          <w:rFonts w:ascii="Times New Roman" w:hAnsi="Times New Roman" w:cs="Times New Roman"/>
        </w:rPr>
        <w:t xml:space="preserve"> all of </w:t>
      </w:r>
      <w:r w:rsidR="00380C0F" w:rsidRPr="00F2445B">
        <w:rPr>
          <w:rFonts w:ascii="Times New Roman" w:hAnsi="Times New Roman" w:cs="Times New Roman"/>
        </w:rPr>
        <w:t>its</w:t>
      </w:r>
      <w:r w:rsidRPr="00F2445B">
        <w:rPr>
          <w:rFonts w:ascii="Times New Roman" w:hAnsi="Times New Roman" w:cs="Times New Roman"/>
        </w:rPr>
        <w:t xml:space="preserve"> knowledge services.  Only by knowing the results of </w:t>
      </w:r>
      <w:r w:rsidR="00380C0F" w:rsidRPr="00F2445B">
        <w:rPr>
          <w:rFonts w:ascii="Times New Roman" w:hAnsi="Times New Roman" w:cs="Times New Roman"/>
        </w:rPr>
        <w:t>its</w:t>
      </w:r>
      <w:r w:rsidRPr="00F2445B">
        <w:rPr>
          <w:rFonts w:ascii="Times New Roman" w:hAnsi="Times New Roman" w:cs="Times New Roman"/>
        </w:rPr>
        <w:t xml:space="preserve"> various kinds of knowledge work can </w:t>
      </w:r>
      <w:r w:rsidR="00380C0F" w:rsidRPr="00F2445B">
        <w:rPr>
          <w:rFonts w:ascii="Times New Roman" w:hAnsi="Times New Roman" w:cs="Times New Roman"/>
        </w:rPr>
        <w:t xml:space="preserve">the Bank </w:t>
      </w:r>
      <w:r w:rsidRPr="00F2445B">
        <w:rPr>
          <w:rFonts w:ascii="Times New Roman" w:hAnsi="Times New Roman" w:cs="Times New Roman"/>
        </w:rPr>
        <w:t xml:space="preserve">improve </w:t>
      </w:r>
      <w:r w:rsidR="00380C0F" w:rsidRPr="00F2445B">
        <w:rPr>
          <w:rFonts w:ascii="Times New Roman" w:hAnsi="Times New Roman" w:cs="Times New Roman"/>
        </w:rPr>
        <w:t>its</w:t>
      </w:r>
      <w:r w:rsidRPr="00F2445B">
        <w:rPr>
          <w:rFonts w:ascii="Times New Roman" w:hAnsi="Times New Roman" w:cs="Times New Roman"/>
        </w:rPr>
        <w:t xml:space="preserve"> impact, and ensure </w:t>
      </w:r>
      <w:r w:rsidR="00380C0F" w:rsidRPr="00F2445B">
        <w:rPr>
          <w:rFonts w:ascii="Times New Roman" w:hAnsi="Times New Roman" w:cs="Times New Roman"/>
        </w:rPr>
        <w:t xml:space="preserve">the best choice of activities in which to invest. </w:t>
      </w:r>
    </w:p>
    <w:p w:rsidR="00B50CFE" w:rsidRPr="00F2445B" w:rsidRDefault="003D19E4" w:rsidP="00C00E73">
      <w:pPr>
        <w:pStyle w:val="ListParagraph"/>
        <w:spacing w:line="276" w:lineRule="auto"/>
        <w:ind w:left="0" w:firstLine="720"/>
        <w:contextualSpacing w:val="0"/>
        <w:rPr>
          <w:rFonts w:ascii="Times New Roman" w:hAnsi="Times New Roman" w:cs="Times New Roman"/>
        </w:rPr>
      </w:pPr>
      <w:r w:rsidRPr="00F2445B">
        <w:rPr>
          <w:rFonts w:ascii="Times New Roman" w:hAnsi="Times New Roman" w:cs="Times New Roman"/>
          <w:b/>
        </w:rPr>
        <w:lastRenderedPageBreak/>
        <w:t>Second</w:t>
      </w:r>
      <w:r w:rsidR="00702013" w:rsidRPr="00F2445B">
        <w:rPr>
          <w:rFonts w:ascii="Times New Roman" w:hAnsi="Times New Roman" w:cs="Times New Roman"/>
        </w:rPr>
        <w:t xml:space="preserve">, </w:t>
      </w:r>
      <w:r w:rsidR="00380C0F" w:rsidRPr="00F2445B">
        <w:rPr>
          <w:rFonts w:ascii="Times New Roman" w:hAnsi="Times New Roman" w:cs="Times New Roman"/>
        </w:rPr>
        <w:t xml:space="preserve">the </w:t>
      </w:r>
      <w:r w:rsidR="00380C0F" w:rsidRPr="00F2445B">
        <w:rPr>
          <w:rFonts w:ascii="Times New Roman" w:hAnsi="Times New Roman" w:cs="Times New Roman"/>
          <w:b/>
        </w:rPr>
        <w:t>Bank m</w:t>
      </w:r>
      <w:r w:rsidR="00702013" w:rsidRPr="00F2445B">
        <w:rPr>
          <w:rFonts w:ascii="Times New Roman" w:hAnsi="Times New Roman" w:cs="Times New Roman"/>
          <w:b/>
        </w:rPr>
        <w:t xml:space="preserve">ust begin to manage </w:t>
      </w:r>
      <w:r w:rsidR="00380C0F" w:rsidRPr="00F2445B">
        <w:rPr>
          <w:rFonts w:ascii="Times New Roman" w:hAnsi="Times New Roman" w:cs="Times New Roman"/>
          <w:b/>
        </w:rPr>
        <w:t>its</w:t>
      </w:r>
      <w:r w:rsidR="00702013" w:rsidRPr="00F2445B">
        <w:rPr>
          <w:rFonts w:ascii="Times New Roman" w:hAnsi="Times New Roman" w:cs="Times New Roman"/>
          <w:b/>
        </w:rPr>
        <w:t xml:space="preserve"> kno</w:t>
      </w:r>
      <w:r w:rsidR="00702013" w:rsidRPr="00F2445B">
        <w:rPr>
          <w:rFonts w:ascii="Times New Roman" w:hAnsi="Times New Roman" w:cs="Times New Roman"/>
        </w:rPr>
        <w:t>wledge work with an eye to</w:t>
      </w:r>
      <w:r w:rsidR="00380C0F" w:rsidRPr="00F2445B">
        <w:rPr>
          <w:rFonts w:ascii="Times New Roman" w:hAnsi="Times New Roman" w:cs="Times New Roman"/>
        </w:rPr>
        <w:t>wards</w:t>
      </w:r>
      <w:r w:rsidR="00702013" w:rsidRPr="00F2445B">
        <w:rPr>
          <w:rFonts w:ascii="Times New Roman" w:hAnsi="Times New Roman" w:cs="Times New Roman"/>
        </w:rPr>
        <w:t xml:space="preserve"> connectivity and synergy</w:t>
      </w:r>
      <w:r w:rsidR="00380C0F" w:rsidRPr="00F2445B">
        <w:rPr>
          <w:rFonts w:ascii="Times New Roman" w:hAnsi="Times New Roman" w:cs="Times New Roman"/>
        </w:rPr>
        <w:t>—i.e., t</w:t>
      </w:r>
      <w:r w:rsidR="00702013" w:rsidRPr="00F2445B">
        <w:rPr>
          <w:rFonts w:ascii="Times New Roman" w:hAnsi="Times New Roman" w:cs="Times New Roman"/>
        </w:rPr>
        <w:t>oward</w:t>
      </w:r>
      <w:r w:rsidR="00380C0F" w:rsidRPr="00F2445B">
        <w:rPr>
          <w:rFonts w:ascii="Times New Roman" w:hAnsi="Times New Roman" w:cs="Times New Roman"/>
        </w:rPr>
        <w:t>s</w:t>
      </w:r>
      <w:r w:rsidR="00702013" w:rsidRPr="00F2445B">
        <w:rPr>
          <w:rFonts w:ascii="Times New Roman" w:hAnsi="Times New Roman" w:cs="Times New Roman"/>
        </w:rPr>
        <w:t xml:space="preserve"> linking up different knowledge activities to produce better outcomes.</w:t>
      </w:r>
    </w:p>
    <w:p w:rsidR="00B50CFE" w:rsidRPr="00F2445B" w:rsidRDefault="00380C0F" w:rsidP="00C00E73">
      <w:pPr>
        <w:spacing w:line="276" w:lineRule="auto"/>
        <w:rPr>
          <w:rFonts w:ascii="Times New Roman" w:hAnsi="Times New Roman" w:cs="Times New Roman"/>
        </w:rPr>
      </w:pPr>
      <w:r w:rsidRPr="00F2445B">
        <w:rPr>
          <w:rFonts w:ascii="Times New Roman" w:hAnsi="Times New Roman" w:cs="Times New Roman"/>
        </w:rPr>
        <w:t>T</w:t>
      </w:r>
      <w:r w:rsidR="00702013" w:rsidRPr="00F2445B">
        <w:rPr>
          <w:rFonts w:ascii="Times New Roman" w:hAnsi="Times New Roman" w:cs="Times New Roman"/>
        </w:rPr>
        <w:t>he next chapter</w:t>
      </w:r>
      <w:r w:rsidRPr="00F2445B">
        <w:rPr>
          <w:rFonts w:ascii="Times New Roman" w:hAnsi="Times New Roman" w:cs="Times New Roman"/>
        </w:rPr>
        <w:t xml:space="preserve"> focuses on these </w:t>
      </w:r>
      <w:r w:rsidR="00702013" w:rsidRPr="00F2445B">
        <w:rPr>
          <w:rFonts w:ascii="Times New Roman" w:hAnsi="Times New Roman" w:cs="Times New Roman"/>
        </w:rPr>
        <w:t>two challenges.</w:t>
      </w:r>
    </w:p>
    <w:p w:rsidR="00CE1A95" w:rsidRPr="00F2445B" w:rsidRDefault="00CE1A95" w:rsidP="00C00E73">
      <w:pPr>
        <w:pStyle w:val="ListParagraph"/>
        <w:spacing w:line="276" w:lineRule="auto"/>
        <w:ind w:left="0"/>
        <w:contextualSpacing w:val="0"/>
        <w:rPr>
          <w:rFonts w:ascii="Times New Roman" w:hAnsi="Times New Roman" w:cs="Times New Roman"/>
        </w:rPr>
      </w:pPr>
    </w:p>
    <w:p w:rsidR="00CE3DB2" w:rsidRPr="00F2445B" w:rsidRDefault="00CE3DB2" w:rsidP="00C00E73">
      <w:pPr>
        <w:spacing w:line="276" w:lineRule="auto"/>
        <w:rPr>
          <w:rFonts w:ascii="Times New Roman" w:hAnsi="Times New Roman" w:cs="Times New Roman"/>
        </w:rPr>
        <w:sectPr w:rsidR="00CE3DB2" w:rsidRPr="00F2445B" w:rsidSect="00AE1995">
          <w:pgSz w:w="12240" w:h="15840"/>
          <w:pgMar w:top="1440" w:right="1440" w:bottom="1440" w:left="1440" w:header="720" w:footer="720" w:gutter="0"/>
          <w:cols w:space="720"/>
          <w:docGrid w:linePitch="360"/>
        </w:sectPr>
      </w:pPr>
    </w:p>
    <w:p w:rsidR="00CE1A95" w:rsidRPr="00F2445B" w:rsidRDefault="00CE1A95" w:rsidP="00C00E73">
      <w:pPr>
        <w:pStyle w:val="Heading1"/>
        <w:spacing w:line="276" w:lineRule="auto"/>
        <w:jc w:val="center"/>
        <w:rPr>
          <w:rFonts w:ascii="Times New Roman" w:hAnsi="Times New Roman" w:cs="Times New Roman"/>
          <w:sz w:val="22"/>
          <w:szCs w:val="22"/>
        </w:rPr>
      </w:pPr>
      <w:bookmarkStart w:id="27" w:name="_Toc298171093"/>
      <w:bookmarkStart w:id="28" w:name="_Toc298171133"/>
      <w:bookmarkStart w:id="29" w:name="_Toc298787984"/>
      <w:proofErr w:type="gramStart"/>
      <w:r w:rsidRPr="00F2445B">
        <w:rPr>
          <w:rFonts w:ascii="Times New Roman" w:hAnsi="Times New Roman" w:cs="Times New Roman"/>
          <w:sz w:val="22"/>
          <w:szCs w:val="22"/>
        </w:rPr>
        <w:lastRenderedPageBreak/>
        <w:t>Chapter 3</w:t>
      </w:r>
      <w:r w:rsidR="00C56E7A" w:rsidRPr="00F2445B">
        <w:rPr>
          <w:rFonts w:ascii="Times New Roman" w:hAnsi="Times New Roman" w:cs="Times New Roman"/>
          <w:sz w:val="22"/>
          <w:szCs w:val="22"/>
        </w:rPr>
        <w:t>.</w:t>
      </w:r>
      <w:proofErr w:type="gramEnd"/>
      <w:r w:rsidR="00C56E7A" w:rsidRPr="00F2445B">
        <w:rPr>
          <w:rFonts w:ascii="Times New Roman" w:hAnsi="Times New Roman" w:cs="Times New Roman"/>
          <w:sz w:val="22"/>
          <w:szCs w:val="22"/>
        </w:rPr>
        <w:t xml:space="preserve"> </w:t>
      </w:r>
      <w:r w:rsidRPr="00F2445B">
        <w:rPr>
          <w:rFonts w:ascii="Times New Roman" w:hAnsi="Times New Roman" w:cs="Times New Roman"/>
          <w:sz w:val="22"/>
          <w:szCs w:val="22"/>
        </w:rPr>
        <w:t xml:space="preserve"> Managing for Results</w:t>
      </w:r>
      <w:bookmarkEnd w:id="27"/>
      <w:bookmarkEnd w:id="28"/>
      <w:bookmarkEnd w:id="29"/>
    </w:p>
    <w:p w:rsidR="00CE1A95" w:rsidRPr="00F2445B" w:rsidRDefault="00CE1A95" w:rsidP="00C00E73">
      <w:pPr>
        <w:spacing w:line="276" w:lineRule="auto"/>
        <w:rPr>
          <w:rFonts w:ascii="Times New Roman" w:hAnsi="Times New Roman" w:cs="Times New Roman"/>
        </w:rPr>
      </w:pPr>
    </w:p>
    <w:p w:rsidR="002B7C3D" w:rsidRPr="00233DBB" w:rsidRDefault="003D19E4" w:rsidP="00C00E73">
      <w:pPr>
        <w:numPr>
          <w:ilvl w:val="0"/>
          <w:numId w:val="24"/>
        </w:numPr>
        <w:spacing w:line="276" w:lineRule="auto"/>
        <w:ind w:left="0" w:firstLine="0"/>
        <w:rPr>
          <w:rFonts w:ascii="Times New Roman" w:hAnsi="Times New Roman" w:cs="Times New Roman"/>
        </w:rPr>
      </w:pPr>
      <w:r w:rsidRPr="00F2445B">
        <w:rPr>
          <w:rFonts w:ascii="Times New Roman" w:hAnsi="Times New Roman" w:cs="Times New Roman"/>
          <w:b/>
        </w:rPr>
        <w:t>Measuring results</w:t>
      </w:r>
      <w:r w:rsidR="00380C0F" w:rsidRPr="00F2445B">
        <w:rPr>
          <w:rFonts w:ascii="Times New Roman" w:hAnsi="Times New Roman" w:cs="Times New Roman"/>
          <w:b/>
        </w:rPr>
        <w:t>.</w:t>
      </w:r>
      <w:r w:rsidR="009965B9" w:rsidRPr="00F2445B">
        <w:rPr>
          <w:rFonts w:ascii="Times New Roman" w:hAnsi="Times New Roman" w:cs="Times New Roman"/>
        </w:rPr>
        <w:t xml:space="preserve"> </w:t>
      </w:r>
      <w:r w:rsidR="00380C0F" w:rsidRPr="00F2445B">
        <w:rPr>
          <w:rFonts w:ascii="Times New Roman" w:hAnsi="Times New Roman" w:cs="Times New Roman"/>
        </w:rPr>
        <w:t xml:space="preserve"> T</w:t>
      </w:r>
      <w:r w:rsidR="009965B9" w:rsidRPr="00F2445B">
        <w:rPr>
          <w:rFonts w:ascii="Times New Roman" w:hAnsi="Times New Roman" w:cs="Times New Roman"/>
        </w:rPr>
        <w:t>he first two chapters</w:t>
      </w:r>
      <w:r w:rsidR="00DF1E1D" w:rsidRPr="00F2445B">
        <w:rPr>
          <w:rFonts w:ascii="Times New Roman" w:hAnsi="Times New Roman" w:cs="Times New Roman"/>
        </w:rPr>
        <w:t xml:space="preserve"> d</w:t>
      </w:r>
      <w:r w:rsidR="00380C0F" w:rsidRPr="00F2445B">
        <w:rPr>
          <w:rFonts w:ascii="Times New Roman" w:hAnsi="Times New Roman" w:cs="Times New Roman"/>
        </w:rPr>
        <w:t xml:space="preserve">iscussed the ways in which the Bank’s </w:t>
      </w:r>
      <w:r w:rsidR="00DF1E1D" w:rsidRPr="00F2445B">
        <w:rPr>
          <w:rFonts w:ascii="Times New Roman" w:hAnsi="Times New Roman" w:cs="Times New Roman"/>
        </w:rPr>
        <w:t xml:space="preserve">knowledge activities have been shifting. </w:t>
      </w:r>
      <w:r w:rsidR="00380C0F" w:rsidRPr="00F2445B">
        <w:rPr>
          <w:rFonts w:ascii="Times New Roman" w:hAnsi="Times New Roman" w:cs="Times New Roman"/>
        </w:rPr>
        <w:t>S</w:t>
      </w:r>
      <w:r w:rsidR="00DF1E1D" w:rsidRPr="00F2445B">
        <w:rPr>
          <w:rFonts w:ascii="Times New Roman" w:hAnsi="Times New Roman" w:cs="Times New Roman"/>
        </w:rPr>
        <w:t xml:space="preserve">ome </w:t>
      </w:r>
      <w:r w:rsidR="00E2009B" w:rsidRPr="00F2445B">
        <w:rPr>
          <w:rFonts w:ascii="Times New Roman" w:hAnsi="Times New Roman" w:cs="Times New Roman"/>
        </w:rPr>
        <w:t xml:space="preserve">shifts </w:t>
      </w:r>
      <w:r w:rsidR="00380C0F" w:rsidRPr="00F2445B">
        <w:rPr>
          <w:rFonts w:ascii="Times New Roman" w:hAnsi="Times New Roman" w:cs="Times New Roman"/>
        </w:rPr>
        <w:t>have been in r</w:t>
      </w:r>
      <w:r w:rsidR="009965B9" w:rsidRPr="00F2445B">
        <w:rPr>
          <w:rFonts w:ascii="Times New Roman" w:hAnsi="Times New Roman" w:cs="Times New Roman"/>
        </w:rPr>
        <w:t xml:space="preserve">esponse to </w:t>
      </w:r>
      <w:r w:rsidR="00380C0F" w:rsidRPr="00F2445B">
        <w:rPr>
          <w:rFonts w:ascii="Times New Roman" w:hAnsi="Times New Roman" w:cs="Times New Roman"/>
        </w:rPr>
        <w:t xml:space="preserve">changing </w:t>
      </w:r>
      <w:r w:rsidR="00DF1E1D" w:rsidRPr="00F2445B">
        <w:rPr>
          <w:rFonts w:ascii="Times New Roman" w:hAnsi="Times New Roman" w:cs="Times New Roman"/>
        </w:rPr>
        <w:t>demand</w:t>
      </w:r>
      <w:r w:rsidR="009965B9" w:rsidRPr="00F2445B">
        <w:rPr>
          <w:rFonts w:ascii="Times New Roman" w:hAnsi="Times New Roman" w:cs="Times New Roman"/>
        </w:rPr>
        <w:t>s</w:t>
      </w:r>
      <w:r w:rsidR="00380C0F" w:rsidRPr="00F2445B">
        <w:rPr>
          <w:rFonts w:ascii="Times New Roman" w:hAnsi="Times New Roman" w:cs="Times New Roman"/>
        </w:rPr>
        <w:t>—e.g., the growing preference for technical assistance over economic and sector work.</w:t>
      </w:r>
      <w:r w:rsidR="00DF1E1D" w:rsidRPr="00F2445B">
        <w:rPr>
          <w:rFonts w:ascii="Times New Roman" w:hAnsi="Times New Roman" w:cs="Times New Roman"/>
        </w:rPr>
        <w:t xml:space="preserve">  </w:t>
      </w:r>
      <w:r w:rsidR="00380C0F" w:rsidRPr="00F2445B">
        <w:rPr>
          <w:rFonts w:ascii="Times New Roman" w:hAnsi="Times New Roman" w:cs="Times New Roman"/>
        </w:rPr>
        <w:t xml:space="preserve">Other </w:t>
      </w:r>
      <w:r w:rsidR="00DF1E1D" w:rsidRPr="00F2445B">
        <w:rPr>
          <w:rFonts w:ascii="Times New Roman" w:hAnsi="Times New Roman" w:cs="Times New Roman"/>
        </w:rPr>
        <w:t>changes have</w:t>
      </w:r>
      <w:r w:rsidR="00E2009B" w:rsidRPr="00F2445B">
        <w:rPr>
          <w:rFonts w:ascii="Times New Roman" w:hAnsi="Times New Roman" w:cs="Times New Roman"/>
        </w:rPr>
        <w:t xml:space="preserve"> </w:t>
      </w:r>
      <w:r w:rsidR="00DF1E1D" w:rsidRPr="00F2445B">
        <w:rPr>
          <w:rFonts w:ascii="Times New Roman" w:hAnsi="Times New Roman" w:cs="Times New Roman"/>
        </w:rPr>
        <w:t>been purposeful initiatives</w:t>
      </w:r>
      <w:r w:rsidR="00E2009B" w:rsidRPr="00F2445B">
        <w:rPr>
          <w:rFonts w:ascii="Times New Roman" w:hAnsi="Times New Roman" w:cs="Times New Roman"/>
        </w:rPr>
        <w:t xml:space="preserve">—e.g., </w:t>
      </w:r>
      <w:r w:rsidR="009965B9" w:rsidRPr="00F2445B">
        <w:rPr>
          <w:rFonts w:ascii="Times New Roman" w:hAnsi="Times New Roman" w:cs="Times New Roman"/>
        </w:rPr>
        <w:t xml:space="preserve">moving from </w:t>
      </w:r>
      <w:r w:rsidR="00DF1E1D" w:rsidRPr="00F2445B">
        <w:rPr>
          <w:rFonts w:ascii="Times New Roman" w:hAnsi="Times New Roman" w:cs="Times New Roman"/>
        </w:rPr>
        <w:t>a closed shop toward more transparency and collaboration, as with the Bank’s Open Data Initiative.</w:t>
      </w:r>
      <w:r w:rsidR="002B7C3D" w:rsidRPr="00F2445B">
        <w:rPr>
          <w:rFonts w:ascii="Times New Roman" w:hAnsi="Times New Roman" w:cs="Times New Roman"/>
        </w:rPr>
        <w:t xml:space="preserve"> Many of the most exciting ch</w:t>
      </w:r>
      <w:r w:rsidR="002B7C3D" w:rsidRPr="00233DBB">
        <w:rPr>
          <w:rFonts w:ascii="Times New Roman" w:hAnsi="Times New Roman" w:cs="Times New Roman"/>
        </w:rPr>
        <w:t xml:space="preserve">anges have </w:t>
      </w:r>
      <w:r w:rsidR="009965B9" w:rsidRPr="00233DBB">
        <w:rPr>
          <w:rFonts w:ascii="Times New Roman" w:hAnsi="Times New Roman" w:cs="Times New Roman"/>
        </w:rPr>
        <w:t xml:space="preserve">come from </w:t>
      </w:r>
      <w:r w:rsidR="002B7C3D" w:rsidRPr="00233DBB">
        <w:rPr>
          <w:rFonts w:ascii="Times New Roman" w:hAnsi="Times New Roman" w:cs="Times New Roman"/>
        </w:rPr>
        <w:t xml:space="preserve">experiments and management </w:t>
      </w:r>
      <w:r w:rsidR="009965B9" w:rsidRPr="00233DBB">
        <w:rPr>
          <w:rFonts w:ascii="Times New Roman" w:hAnsi="Times New Roman" w:cs="Times New Roman"/>
        </w:rPr>
        <w:t xml:space="preserve">effort </w:t>
      </w:r>
      <w:r w:rsidR="002B7C3D" w:rsidRPr="00233DBB">
        <w:rPr>
          <w:rFonts w:ascii="Times New Roman" w:hAnsi="Times New Roman" w:cs="Times New Roman"/>
        </w:rPr>
        <w:t xml:space="preserve">within networks, regions, or other units. </w:t>
      </w:r>
      <w:r w:rsidR="00E2009B" w:rsidRPr="00233DBB">
        <w:rPr>
          <w:rFonts w:ascii="Times New Roman" w:hAnsi="Times New Roman" w:cs="Times New Roman"/>
        </w:rPr>
        <w:t>The Bank is now a</w:t>
      </w:r>
      <w:r w:rsidR="002B7C3D" w:rsidRPr="00233DBB">
        <w:rPr>
          <w:rFonts w:ascii="Times New Roman" w:hAnsi="Times New Roman" w:cs="Times New Roman"/>
        </w:rPr>
        <w:t xml:space="preserve">t the threshold of a still </w:t>
      </w:r>
      <w:r w:rsidR="00E64805" w:rsidRPr="00233DBB">
        <w:rPr>
          <w:rFonts w:ascii="Times New Roman" w:hAnsi="Times New Roman" w:cs="Times New Roman"/>
        </w:rPr>
        <w:t>bigger effort</w:t>
      </w:r>
      <w:r w:rsidR="002B7C3D" w:rsidRPr="00233DBB">
        <w:rPr>
          <w:rFonts w:ascii="Times New Roman" w:hAnsi="Times New Roman" w:cs="Times New Roman"/>
        </w:rPr>
        <w:t xml:space="preserve">, </w:t>
      </w:r>
      <w:r w:rsidR="009965B9" w:rsidRPr="00233DBB">
        <w:rPr>
          <w:rFonts w:ascii="Times New Roman" w:hAnsi="Times New Roman" w:cs="Times New Roman"/>
        </w:rPr>
        <w:t xml:space="preserve">one that reaches across all of the Bank’s units, and that </w:t>
      </w:r>
      <w:r w:rsidR="002B7C3D" w:rsidRPr="00233DBB">
        <w:rPr>
          <w:rFonts w:ascii="Times New Roman" w:hAnsi="Times New Roman" w:cs="Times New Roman"/>
        </w:rPr>
        <w:t xml:space="preserve">holds the promise of helping resolve the </w:t>
      </w:r>
      <w:r w:rsidR="00E2009B" w:rsidRPr="00233DBB">
        <w:rPr>
          <w:rFonts w:ascii="Times New Roman" w:hAnsi="Times New Roman" w:cs="Times New Roman"/>
        </w:rPr>
        <w:t>k</w:t>
      </w:r>
      <w:r w:rsidR="002B7C3D" w:rsidRPr="00233DBB">
        <w:rPr>
          <w:rFonts w:ascii="Times New Roman" w:hAnsi="Times New Roman" w:cs="Times New Roman"/>
        </w:rPr>
        <w:t xml:space="preserve">nowledge </w:t>
      </w:r>
      <w:r w:rsidR="00E2009B" w:rsidRPr="00233DBB">
        <w:rPr>
          <w:rFonts w:ascii="Times New Roman" w:hAnsi="Times New Roman" w:cs="Times New Roman"/>
        </w:rPr>
        <w:t>p</w:t>
      </w:r>
      <w:r w:rsidR="002B7C3D" w:rsidRPr="00233DBB">
        <w:rPr>
          <w:rFonts w:ascii="Times New Roman" w:hAnsi="Times New Roman" w:cs="Times New Roman"/>
        </w:rPr>
        <w:t xml:space="preserve">aradox.  This is an </w:t>
      </w:r>
      <w:r w:rsidR="00E64805" w:rsidRPr="00233DBB">
        <w:rPr>
          <w:rFonts w:ascii="Times New Roman" w:hAnsi="Times New Roman" w:cs="Times New Roman"/>
        </w:rPr>
        <w:t xml:space="preserve">effort to </w:t>
      </w:r>
      <w:r w:rsidR="00E2009B" w:rsidRPr="00233DBB">
        <w:rPr>
          <w:rFonts w:ascii="Times New Roman" w:hAnsi="Times New Roman" w:cs="Times New Roman"/>
        </w:rPr>
        <w:t xml:space="preserve">systematically </w:t>
      </w:r>
      <w:r w:rsidR="00E64805" w:rsidRPr="00233DBB">
        <w:rPr>
          <w:rFonts w:ascii="Times New Roman" w:hAnsi="Times New Roman" w:cs="Times New Roman"/>
        </w:rPr>
        <w:t xml:space="preserve">measure </w:t>
      </w:r>
      <w:r w:rsidR="00E2009B" w:rsidRPr="00233DBB">
        <w:rPr>
          <w:rFonts w:ascii="Times New Roman" w:hAnsi="Times New Roman" w:cs="Times New Roman"/>
        </w:rPr>
        <w:t xml:space="preserve">the </w:t>
      </w:r>
      <w:r w:rsidR="00E64805" w:rsidRPr="00233DBB">
        <w:rPr>
          <w:rFonts w:ascii="Times New Roman" w:hAnsi="Times New Roman" w:cs="Times New Roman"/>
        </w:rPr>
        <w:t>results</w:t>
      </w:r>
      <w:r w:rsidR="00E2009B" w:rsidRPr="00233DBB">
        <w:rPr>
          <w:rFonts w:ascii="Times New Roman" w:hAnsi="Times New Roman" w:cs="Times New Roman"/>
        </w:rPr>
        <w:t xml:space="preserve"> of</w:t>
      </w:r>
      <w:r w:rsidR="00E64805" w:rsidRPr="00233DBB">
        <w:rPr>
          <w:rFonts w:ascii="Times New Roman" w:hAnsi="Times New Roman" w:cs="Times New Roman"/>
        </w:rPr>
        <w:t xml:space="preserve"> all of the Bank’s core knowledge services. </w:t>
      </w:r>
      <w:r w:rsidR="00E2009B" w:rsidRPr="00233DBB">
        <w:rPr>
          <w:rFonts w:ascii="Times New Roman" w:hAnsi="Times New Roman" w:cs="Times New Roman"/>
        </w:rPr>
        <w:t xml:space="preserve"> </w:t>
      </w:r>
      <w:r w:rsidR="00E64805" w:rsidRPr="00233DBB">
        <w:rPr>
          <w:rFonts w:ascii="Times New Roman" w:hAnsi="Times New Roman" w:cs="Times New Roman"/>
        </w:rPr>
        <w:t xml:space="preserve">In measuring </w:t>
      </w:r>
      <w:r w:rsidR="002B7C3D" w:rsidRPr="00233DBB">
        <w:rPr>
          <w:rFonts w:ascii="Times New Roman" w:hAnsi="Times New Roman" w:cs="Times New Roman"/>
        </w:rPr>
        <w:t xml:space="preserve">the impact of </w:t>
      </w:r>
      <w:r w:rsidR="00E2009B" w:rsidRPr="00233DBB">
        <w:rPr>
          <w:rFonts w:ascii="Times New Roman" w:hAnsi="Times New Roman" w:cs="Times New Roman"/>
        </w:rPr>
        <w:t>this</w:t>
      </w:r>
      <w:r w:rsidR="002B7C3D" w:rsidRPr="00233DBB">
        <w:rPr>
          <w:rFonts w:ascii="Times New Roman" w:hAnsi="Times New Roman" w:cs="Times New Roman"/>
        </w:rPr>
        <w:t xml:space="preserve"> knowledge </w:t>
      </w:r>
      <w:r w:rsidR="00E64805" w:rsidRPr="00233DBB">
        <w:rPr>
          <w:rFonts w:ascii="Times New Roman" w:hAnsi="Times New Roman" w:cs="Times New Roman"/>
        </w:rPr>
        <w:t>work</w:t>
      </w:r>
      <w:r w:rsidR="002B7C3D" w:rsidRPr="00233DBB">
        <w:rPr>
          <w:rFonts w:ascii="Times New Roman" w:hAnsi="Times New Roman" w:cs="Times New Roman"/>
        </w:rPr>
        <w:t xml:space="preserve">, </w:t>
      </w:r>
      <w:r w:rsidR="00E2009B" w:rsidRPr="00233DBB">
        <w:rPr>
          <w:rFonts w:ascii="Times New Roman" w:hAnsi="Times New Roman" w:cs="Times New Roman"/>
        </w:rPr>
        <w:t xml:space="preserve">the Bank will </w:t>
      </w:r>
      <w:r w:rsidR="002B7C3D" w:rsidRPr="00233DBB">
        <w:rPr>
          <w:rFonts w:ascii="Times New Roman" w:hAnsi="Times New Roman" w:cs="Times New Roman"/>
        </w:rPr>
        <w:t xml:space="preserve">begin to have a </w:t>
      </w:r>
      <w:r w:rsidR="00E64805" w:rsidRPr="00233DBB">
        <w:rPr>
          <w:rFonts w:ascii="Times New Roman" w:hAnsi="Times New Roman" w:cs="Times New Roman"/>
        </w:rPr>
        <w:t xml:space="preserve">common </w:t>
      </w:r>
      <w:r w:rsidR="002B7C3D" w:rsidRPr="00233DBB">
        <w:rPr>
          <w:rFonts w:ascii="Times New Roman" w:hAnsi="Times New Roman" w:cs="Times New Roman"/>
        </w:rPr>
        <w:t xml:space="preserve">language and currency with which to </w:t>
      </w:r>
      <w:r w:rsidR="00E64805" w:rsidRPr="00233DBB">
        <w:rPr>
          <w:rFonts w:ascii="Times New Roman" w:hAnsi="Times New Roman" w:cs="Times New Roman"/>
        </w:rPr>
        <w:t xml:space="preserve">discuss </w:t>
      </w:r>
      <w:r w:rsidR="002B7C3D" w:rsidRPr="00233DBB">
        <w:rPr>
          <w:rFonts w:ascii="Times New Roman" w:hAnsi="Times New Roman" w:cs="Times New Roman"/>
        </w:rPr>
        <w:t xml:space="preserve">knowledge </w:t>
      </w:r>
      <w:r w:rsidR="00E64805" w:rsidRPr="00233DBB">
        <w:rPr>
          <w:rFonts w:ascii="Times New Roman" w:hAnsi="Times New Roman" w:cs="Times New Roman"/>
        </w:rPr>
        <w:t xml:space="preserve">as </w:t>
      </w:r>
      <w:r w:rsidR="002B7C3D" w:rsidRPr="00233DBB">
        <w:rPr>
          <w:rFonts w:ascii="Times New Roman" w:hAnsi="Times New Roman" w:cs="Times New Roman"/>
        </w:rPr>
        <w:t>an institutional priority.</w:t>
      </w:r>
      <w:r w:rsidR="009965B9" w:rsidRPr="00233DBB">
        <w:rPr>
          <w:rFonts w:ascii="Times New Roman" w:hAnsi="Times New Roman" w:cs="Times New Roman"/>
        </w:rPr>
        <w:t xml:space="preserve">  </w:t>
      </w:r>
    </w:p>
    <w:p w:rsidR="001C46E5" w:rsidRPr="00233DBB" w:rsidRDefault="009965B9"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Managing the </w:t>
      </w:r>
      <w:r w:rsidR="00D1129F" w:rsidRPr="00233DBB">
        <w:rPr>
          <w:rFonts w:ascii="Times New Roman" w:hAnsi="Times New Roman" w:cs="Times New Roman"/>
          <w:b/>
        </w:rPr>
        <w:t xml:space="preserve">knowledge </w:t>
      </w:r>
      <w:r w:rsidRPr="00233DBB">
        <w:rPr>
          <w:rFonts w:ascii="Times New Roman" w:hAnsi="Times New Roman" w:cs="Times New Roman"/>
          <w:b/>
        </w:rPr>
        <w:t xml:space="preserve">portfolio. </w:t>
      </w:r>
      <w:r w:rsidRPr="00233DBB">
        <w:rPr>
          <w:rFonts w:ascii="Times New Roman" w:hAnsi="Times New Roman" w:cs="Times New Roman"/>
        </w:rPr>
        <w:t xml:space="preserve">From one perspective, it is too early to speak about managing the Bank’s knowledge services as a portfolio, because </w:t>
      </w:r>
      <w:r w:rsidR="00E2009B" w:rsidRPr="00233DBB">
        <w:rPr>
          <w:rFonts w:ascii="Times New Roman" w:hAnsi="Times New Roman" w:cs="Times New Roman"/>
        </w:rPr>
        <w:t xml:space="preserve">of the lack of a common results framework. </w:t>
      </w:r>
      <w:r w:rsidRPr="00233DBB">
        <w:rPr>
          <w:rFonts w:ascii="Times New Roman" w:hAnsi="Times New Roman" w:cs="Times New Roman"/>
        </w:rPr>
        <w:t xml:space="preserve"> But </w:t>
      </w:r>
      <w:r w:rsidR="00E2009B" w:rsidRPr="00233DBB">
        <w:rPr>
          <w:rFonts w:ascii="Times New Roman" w:hAnsi="Times New Roman" w:cs="Times New Roman"/>
        </w:rPr>
        <w:t xml:space="preserve">even while the Bank works to develop such measures, much can still be done to </w:t>
      </w:r>
      <w:r w:rsidRPr="00233DBB">
        <w:rPr>
          <w:rFonts w:ascii="Times New Roman" w:hAnsi="Times New Roman" w:cs="Times New Roman"/>
        </w:rPr>
        <w:t>improve the way knowledge work is managed</w:t>
      </w:r>
      <w:r w:rsidR="00B00D61" w:rsidRPr="00233DBB">
        <w:rPr>
          <w:rFonts w:ascii="Times New Roman" w:hAnsi="Times New Roman" w:cs="Times New Roman"/>
        </w:rPr>
        <w:t xml:space="preserve"> </w:t>
      </w:r>
      <w:r w:rsidR="00E2009B" w:rsidRPr="00233DBB">
        <w:rPr>
          <w:rFonts w:ascii="Times New Roman" w:hAnsi="Times New Roman" w:cs="Times New Roman"/>
        </w:rPr>
        <w:t xml:space="preserve">in terms of quality assurance and governance. </w:t>
      </w:r>
      <w:r w:rsidRPr="00233DBB">
        <w:rPr>
          <w:rFonts w:ascii="Times New Roman" w:hAnsi="Times New Roman" w:cs="Times New Roman"/>
        </w:rPr>
        <w:t>Some knowledge services have relatively clear rules and strong management</w:t>
      </w:r>
      <w:r w:rsidR="00E2009B" w:rsidRPr="00233DBB">
        <w:rPr>
          <w:rFonts w:ascii="Times New Roman" w:hAnsi="Times New Roman" w:cs="Times New Roman"/>
        </w:rPr>
        <w:t xml:space="preserve">; others </w:t>
      </w:r>
      <w:r w:rsidRPr="00233DBB">
        <w:rPr>
          <w:rFonts w:ascii="Times New Roman" w:hAnsi="Times New Roman" w:cs="Times New Roman"/>
        </w:rPr>
        <w:t xml:space="preserve">less so.  </w:t>
      </w:r>
      <w:r w:rsidR="00E2009B" w:rsidRPr="00233DBB">
        <w:rPr>
          <w:rFonts w:ascii="Times New Roman" w:hAnsi="Times New Roman" w:cs="Times New Roman"/>
        </w:rPr>
        <w:t xml:space="preserve">But few </w:t>
      </w:r>
      <w:r w:rsidRPr="00233DBB">
        <w:rPr>
          <w:rFonts w:ascii="Times New Roman" w:hAnsi="Times New Roman" w:cs="Times New Roman"/>
        </w:rPr>
        <w:t>have the benefit of regular and independent evaluation</w:t>
      </w:r>
      <w:r w:rsidR="00D1129F" w:rsidRPr="00233DBB">
        <w:rPr>
          <w:rFonts w:ascii="Times New Roman" w:hAnsi="Times New Roman" w:cs="Times New Roman"/>
        </w:rPr>
        <w:t xml:space="preserve">, to provide the feedback essential </w:t>
      </w:r>
      <w:r w:rsidR="00E2009B" w:rsidRPr="00233DBB">
        <w:rPr>
          <w:rFonts w:ascii="Times New Roman" w:hAnsi="Times New Roman" w:cs="Times New Roman"/>
        </w:rPr>
        <w:t>for</w:t>
      </w:r>
      <w:r w:rsidR="00D1129F" w:rsidRPr="00233DBB">
        <w:rPr>
          <w:rFonts w:ascii="Times New Roman" w:hAnsi="Times New Roman" w:cs="Times New Roman"/>
        </w:rPr>
        <w:t xml:space="preserve"> improving quality</w:t>
      </w:r>
      <w:r w:rsidR="00CD5917" w:rsidRPr="00233DBB">
        <w:rPr>
          <w:rFonts w:ascii="Times New Roman" w:hAnsi="Times New Roman" w:cs="Times New Roman"/>
        </w:rPr>
        <w:t>, relevance</w:t>
      </w:r>
      <w:r w:rsidR="00E2009B" w:rsidRPr="00233DBB">
        <w:rPr>
          <w:rFonts w:ascii="Times New Roman" w:hAnsi="Times New Roman" w:cs="Times New Roman"/>
        </w:rPr>
        <w:t>,</w:t>
      </w:r>
      <w:r w:rsidR="00D1129F" w:rsidRPr="00233DBB">
        <w:rPr>
          <w:rFonts w:ascii="Times New Roman" w:hAnsi="Times New Roman" w:cs="Times New Roman"/>
        </w:rPr>
        <w:t xml:space="preserve"> and impact.</w:t>
      </w:r>
      <w:r w:rsidR="001C46E5" w:rsidRPr="00233DBB">
        <w:rPr>
          <w:rFonts w:ascii="Times New Roman" w:hAnsi="Times New Roman" w:cs="Times New Roman"/>
        </w:rPr>
        <w:t xml:space="preserve"> </w:t>
      </w:r>
      <w:r w:rsidR="00D1129F" w:rsidRPr="00233DBB">
        <w:rPr>
          <w:rFonts w:ascii="Times New Roman" w:hAnsi="Times New Roman" w:cs="Times New Roman"/>
        </w:rPr>
        <w:t>Within some product lines, there is significant progress being made, while other</w:t>
      </w:r>
      <w:r w:rsidR="00E2009B" w:rsidRPr="00233DBB">
        <w:rPr>
          <w:rFonts w:ascii="Times New Roman" w:hAnsi="Times New Roman" w:cs="Times New Roman"/>
        </w:rPr>
        <w:t xml:space="preserve">s </w:t>
      </w:r>
      <w:r w:rsidR="00650081" w:rsidRPr="00233DBB">
        <w:rPr>
          <w:rFonts w:ascii="Times New Roman" w:hAnsi="Times New Roman" w:cs="Times New Roman"/>
        </w:rPr>
        <w:t>lack the fundamental</w:t>
      </w:r>
      <w:r w:rsidR="00E2009B" w:rsidRPr="00233DBB">
        <w:rPr>
          <w:rFonts w:ascii="Times New Roman" w:hAnsi="Times New Roman" w:cs="Times New Roman"/>
        </w:rPr>
        <w:t xml:space="preserve"> </w:t>
      </w:r>
      <w:r w:rsidR="00D1129F" w:rsidRPr="00233DBB">
        <w:rPr>
          <w:rFonts w:ascii="Times New Roman" w:hAnsi="Times New Roman" w:cs="Times New Roman"/>
        </w:rPr>
        <w:t xml:space="preserve">tools needed for effective management.  </w:t>
      </w:r>
    </w:p>
    <w:p w:rsidR="00B50CFE" w:rsidRPr="00233DBB" w:rsidRDefault="001A3B8F" w:rsidP="00C00E73">
      <w:pPr>
        <w:pStyle w:val="Heading2"/>
        <w:spacing w:line="276" w:lineRule="auto"/>
        <w:rPr>
          <w:rFonts w:ascii="Times New Roman" w:hAnsi="Times New Roman" w:cs="Times New Roman"/>
          <w:b/>
          <w:sz w:val="22"/>
          <w:szCs w:val="22"/>
        </w:rPr>
      </w:pPr>
      <w:bookmarkStart w:id="30" w:name="_Toc298787985"/>
      <w:r w:rsidRPr="00233DBB">
        <w:rPr>
          <w:rFonts w:ascii="Times New Roman" w:hAnsi="Times New Roman" w:cs="Times New Roman"/>
          <w:b/>
          <w:sz w:val="22"/>
          <w:szCs w:val="22"/>
        </w:rPr>
        <w:t xml:space="preserve">Measuring </w:t>
      </w:r>
      <w:r w:rsidR="000A7B55" w:rsidRPr="00233DBB">
        <w:rPr>
          <w:rFonts w:ascii="Times New Roman" w:hAnsi="Times New Roman" w:cs="Times New Roman"/>
          <w:b/>
          <w:sz w:val="22"/>
          <w:szCs w:val="22"/>
        </w:rPr>
        <w:t>r</w:t>
      </w:r>
      <w:r w:rsidRPr="00233DBB">
        <w:rPr>
          <w:rFonts w:ascii="Times New Roman" w:hAnsi="Times New Roman" w:cs="Times New Roman"/>
          <w:b/>
          <w:sz w:val="22"/>
          <w:szCs w:val="22"/>
        </w:rPr>
        <w:t xml:space="preserve">esults and </w:t>
      </w:r>
      <w:r w:rsidR="000A7B55" w:rsidRPr="00233DBB">
        <w:rPr>
          <w:rFonts w:ascii="Times New Roman" w:hAnsi="Times New Roman" w:cs="Times New Roman"/>
          <w:b/>
          <w:sz w:val="22"/>
          <w:szCs w:val="22"/>
        </w:rPr>
        <w:t>e</w:t>
      </w:r>
      <w:r w:rsidRPr="00233DBB">
        <w:rPr>
          <w:rFonts w:ascii="Times New Roman" w:hAnsi="Times New Roman" w:cs="Times New Roman"/>
          <w:b/>
          <w:sz w:val="22"/>
          <w:szCs w:val="22"/>
        </w:rPr>
        <w:t xml:space="preserve">nsuring </w:t>
      </w:r>
      <w:r w:rsidR="000A7B55" w:rsidRPr="00233DBB">
        <w:rPr>
          <w:rFonts w:ascii="Times New Roman" w:hAnsi="Times New Roman" w:cs="Times New Roman"/>
          <w:b/>
          <w:sz w:val="22"/>
          <w:szCs w:val="22"/>
        </w:rPr>
        <w:t>q</w:t>
      </w:r>
      <w:r w:rsidRPr="00233DBB">
        <w:rPr>
          <w:rFonts w:ascii="Times New Roman" w:hAnsi="Times New Roman" w:cs="Times New Roman"/>
          <w:b/>
          <w:sz w:val="22"/>
          <w:szCs w:val="22"/>
        </w:rPr>
        <w:t>uality</w:t>
      </w:r>
      <w:bookmarkEnd w:id="30"/>
    </w:p>
    <w:p w:rsidR="007421FC"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Across the Bank, </w:t>
      </w:r>
      <w:r w:rsidR="000A7B55" w:rsidRPr="00233DBB">
        <w:rPr>
          <w:rFonts w:ascii="Times New Roman" w:hAnsi="Times New Roman" w:cs="Times New Roman"/>
          <w:b/>
        </w:rPr>
        <w:t xml:space="preserve">is has become more important to focus on </w:t>
      </w:r>
      <w:r w:rsidRPr="00233DBB">
        <w:rPr>
          <w:rFonts w:ascii="Times New Roman" w:hAnsi="Times New Roman" w:cs="Times New Roman"/>
          <w:b/>
        </w:rPr>
        <w:t>measurable results</w:t>
      </w:r>
      <w:r w:rsidR="000A7B55" w:rsidRPr="00233DBB">
        <w:rPr>
          <w:rFonts w:ascii="Times New Roman" w:hAnsi="Times New Roman" w:cs="Times New Roman"/>
          <w:b/>
        </w:rPr>
        <w:t>.</w:t>
      </w:r>
      <w:r w:rsidR="007421FC" w:rsidRPr="00233DBB">
        <w:rPr>
          <w:rFonts w:ascii="Times New Roman" w:hAnsi="Times New Roman" w:cs="Times New Roman"/>
        </w:rPr>
        <w:t xml:space="preserve"> </w:t>
      </w:r>
      <w:r w:rsidR="000A7B55" w:rsidRPr="00233DBB">
        <w:rPr>
          <w:rFonts w:ascii="Times New Roman" w:hAnsi="Times New Roman" w:cs="Times New Roman"/>
        </w:rPr>
        <w:t>T</w:t>
      </w:r>
      <w:r w:rsidR="007421FC" w:rsidRPr="00233DBB">
        <w:rPr>
          <w:rFonts w:ascii="Times New Roman" w:hAnsi="Times New Roman" w:cs="Times New Roman"/>
        </w:rPr>
        <w:t>his year</w:t>
      </w:r>
      <w:r w:rsidR="000A7B55" w:rsidRPr="00233DBB">
        <w:rPr>
          <w:rFonts w:ascii="Times New Roman" w:hAnsi="Times New Roman" w:cs="Times New Roman"/>
        </w:rPr>
        <w:t xml:space="preserve">, </w:t>
      </w:r>
      <w:r w:rsidR="007421FC" w:rsidRPr="00233DBB">
        <w:rPr>
          <w:rFonts w:ascii="Times New Roman" w:hAnsi="Times New Roman" w:cs="Times New Roman"/>
        </w:rPr>
        <w:t>a new annual Results Report and a Corporate Scorecard</w:t>
      </w:r>
      <w:r w:rsidR="000A7B55" w:rsidRPr="00233DBB">
        <w:rPr>
          <w:rFonts w:ascii="Times New Roman" w:hAnsi="Times New Roman" w:cs="Times New Roman"/>
        </w:rPr>
        <w:t xml:space="preserve"> will be introduced</w:t>
      </w:r>
      <w:r w:rsidR="007421FC" w:rsidRPr="00233DBB">
        <w:rPr>
          <w:rFonts w:ascii="Times New Roman" w:hAnsi="Times New Roman" w:cs="Times New Roman"/>
        </w:rPr>
        <w:t xml:space="preserve">, as part of a comprehensive program of internal reforms to make the Bank more client- and results-oriented and accountable.  And in 2012, the Board will consider a new lending instrument designed to disburse against clients’ results.   </w:t>
      </w:r>
    </w:p>
    <w:p w:rsidR="001C46E5"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Measuring </w:t>
      </w:r>
      <w:r w:rsidR="000A7B55" w:rsidRPr="00233DBB">
        <w:rPr>
          <w:rFonts w:ascii="Times New Roman" w:hAnsi="Times New Roman" w:cs="Times New Roman"/>
          <w:b/>
        </w:rPr>
        <w:t xml:space="preserve">the </w:t>
      </w:r>
      <w:r w:rsidRPr="00233DBB">
        <w:rPr>
          <w:rFonts w:ascii="Times New Roman" w:hAnsi="Times New Roman" w:cs="Times New Roman"/>
          <w:b/>
        </w:rPr>
        <w:t xml:space="preserve">results of knowledge services.  </w:t>
      </w:r>
      <w:r w:rsidR="001C46E5" w:rsidRPr="00233DBB">
        <w:rPr>
          <w:rFonts w:ascii="Times New Roman" w:hAnsi="Times New Roman" w:cs="Times New Roman"/>
        </w:rPr>
        <w:t xml:space="preserve">There are many reasons </w:t>
      </w:r>
      <w:r w:rsidR="000A7B55" w:rsidRPr="00233DBB">
        <w:rPr>
          <w:rFonts w:ascii="Times New Roman" w:hAnsi="Times New Roman" w:cs="Times New Roman"/>
        </w:rPr>
        <w:t xml:space="preserve">for the Bank to be more </w:t>
      </w:r>
      <w:r w:rsidR="001C46E5" w:rsidRPr="00233DBB">
        <w:rPr>
          <w:rFonts w:ascii="Times New Roman" w:hAnsi="Times New Roman" w:cs="Times New Roman"/>
        </w:rPr>
        <w:t xml:space="preserve">disciplined </w:t>
      </w:r>
      <w:r w:rsidR="00B00D61" w:rsidRPr="00233DBB">
        <w:rPr>
          <w:rFonts w:ascii="Times New Roman" w:hAnsi="Times New Roman" w:cs="Times New Roman"/>
        </w:rPr>
        <w:t xml:space="preserve">and systematic </w:t>
      </w:r>
      <w:r w:rsidR="001C46E5" w:rsidRPr="00233DBB">
        <w:rPr>
          <w:rFonts w:ascii="Times New Roman" w:hAnsi="Times New Roman" w:cs="Times New Roman"/>
        </w:rPr>
        <w:t xml:space="preserve">about measuring </w:t>
      </w:r>
      <w:r w:rsidR="007421FC" w:rsidRPr="00233DBB">
        <w:rPr>
          <w:rFonts w:ascii="Times New Roman" w:hAnsi="Times New Roman" w:cs="Times New Roman"/>
        </w:rPr>
        <w:t xml:space="preserve">the </w:t>
      </w:r>
      <w:r w:rsidR="001C46E5" w:rsidRPr="00233DBB">
        <w:rPr>
          <w:rFonts w:ascii="Times New Roman" w:hAnsi="Times New Roman" w:cs="Times New Roman"/>
        </w:rPr>
        <w:t>results</w:t>
      </w:r>
      <w:r w:rsidR="007421FC" w:rsidRPr="00233DBB">
        <w:rPr>
          <w:rFonts w:ascii="Times New Roman" w:hAnsi="Times New Roman" w:cs="Times New Roman"/>
        </w:rPr>
        <w:t xml:space="preserve"> of </w:t>
      </w:r>
      <w:r w:rsidR="000A7B55" w:rsidRPr="00233DBB">
        <w:rPr>
          <w:rFonts w:ascii="Times New Roman" w:hAnsi="Times New Roman" w:cs="Times New Roman"/>
        </w:rPr>
        <w:t>its</w:t>
      </w:r>
      <w:r w:rsidR="007421FC" w:rsidRPr="00233DBB">
        <w:rPr>
          <w:rFonts w:ascii="Times New Roman" w:hAnsi="Times New Roman" w:cs="Times New Roman"/>
        </w:rPr>
        <w:t xml:space="preserve"> knowledge work</w:t>
      </w:r>
      <w:r w:rsidR="001C46E5" w:rsidRPr="00233DBB">
        <w:rPr>
          <w:rFonts w:ascii="Times New Roman" w:hAnsi="Times New Roman" w:cs="Times New Roman"/>
        </w:rPr>
        <w:t>:</w:t>
      </w:r>
    </w:p>
    <w:p w:rsidR="001C46E5" w:rsidRPr="00233DBB" w:rsidRDefault="001C46E5" w:rsidP="00C00E73">
      <w:pPr>
        <w:numPr>
          <w:ilvl w:val="2"/>
          <w:numId w:val="24"/>
        </w:numPr>
        <w:spacing w:line="276" w:lineRule="auto"/>
        <w:ind w:left="1080" w:hanging="360"/>
        <w:rPr>
          <w:rFonts w:ascii="Times New Roman" w:hAnsi="Times New Roman" w:cs="Times New Roman"/>
        </w:rPr>
      </w:pPr>
      <w:r w:rsidRPr="00233DBB">
        <w:rPr>
          <w:rFonts w:ascii="Times New Roman" w:hAnsi="Times New Roman" w:cs="Times New Roman"/>
          <w:b/>
        </w:rPr>
        <w:t xml:space="preserve">First, because core knowledge services represent a commitment of nearly $600 million per year, </w:t>
      </w:r>
      <w:r w:rsidR="00A711D6" w:rsidRPr="00233DBB">
        <w:rPr>
          <w:rFonts w:ascii="Times New Roman" w:hAnsi="Times New Roman" w:cs="Times New Roman"/>
          <w:b/>
        </w:rPr>
        <w:t xml:space="preserve">the Bank has </w:t>
      </w:r>
      <w:r w:rsidRPr="00233DBB">
        <w:rPr>
          <w:rFonts w:ascii="Times New Roman" w:hAnsi="Times New Roman" w:cs="Times New Roman"/>
          <w:b/>
        </w:rPr>
        <w:t>a</w:t>
      </w:r>
      <w:r w:rsidR="00D03A5D" w:rsidRPr="00233DBB">
        <w:rPr>
          <w:rFonts w:ascii="Times New Roman" w:hAnsi="Times New Roman" w:cs="Times New Roman"/>
          <w:b/>
        </w:rPr>
        <w:t xml:space="preserve">n </w:t>
      </w:r>
      <w:r w:rsidRPr="00233DBB">
        <w:rPr>
          <w:rFonts w:ascii="Times New Roman" w:hAnsi="Times New Roman" w:cs="Times New Roman"/>
          <w:b/>
        </w:rPr>
        <w:t xml:space="preserve">obligation to speak coherently about the results </w:t>
      </w:r>
      <w:r w:rsidR="00A711D6" w:rsidRPr="00233DBB">
        <w:rPr>
          <w:rFonts w:ascii="Times New Roman" w:hAnsi="Times New Roman" w:cs="Times New Roman"/>
          <w:b/>
        </w:rPr>
        <w:t xml:space="preserve">of its work.  </w:t>
      </w:r>
      <w:r w:rsidR="00A711D6" w:rsidRPr="00233DBB">
        <w:rPr>
          <w:rFonts w:ascii="Times New Roman" w:hAnsi="Times New Roman" w:cs="Times New Roman"/>
        </w:rPr>
        <w:t>The Bank m</w:t>
      </w:r>
      <w:r w:rsidRPr="00233DBB">
        <w:rPr>
          <w:rFonts w:ascii="Times New Roman" w:hAnsi="Times New Roman" w:cs="Times New Roman"/>
        </w:rPr>
        <w:t xml:space="preserve">ust move beyond counting </w:t>
      </w:r>
      <w:r w:rsidR="00A711D6" w:rsidRPr="00233DBB">
        <w:rPr>
          <w:rFonts w:ascii="Times New Roman" w:hAnsi="Times New Roman" w:cs="Times New Roman"/>
        </w:rPr>
        <w:t xml:space="preserve">the number of </w:t>
      </w:r>
      <w:r w:rsidRPr="00233DBB">
        <w:rPr>
          <w:rFonts w:ascii="Times New Roman" w:hAnsi="Times New Roman" w:cs="Times New Roman"/>
        </w:rPr>
        <w:t xml:space="preserve">reports delivered, and begin the difficult process of measuring what can be measured, with due deference to the complex and sometimes unmeasurable factors that contribute to development.  </w:t>
      </w:r>
    </w:p>
    <w:p w:rsidR="001C46E5" w:rsidRPr="00233DBB" w:rsidRDefault="001C46E5" w:rsidP="00C00E73">
      <w:pPr>
        <w:numPr>
          <w:ilvl w:val="2"/>
          <w:numId w:val="24"/>
        </w:numPr>
        <w:spacing w:line="276" w:lineRule="auto"/>
        <w:ind w:left="1080" w:hanging="360"/>
        <w:rPr>
          <w:rFonts w:ascii="Times New Roman" w:hAnsi="Times New Roman" w:cs="Times New Roman"/>
        </w:rPr>
      </w:pPr>
      <w:r w:rsidRPr="00233DBB">
        <w:rPr>
          <w:rFonts w:ascii="Times New Roman" w:hAnsi="Times New Roman" w:cs="Times New Roman"/>
          <w:b/>
        </w:rPr>
        <w:t xml:space="preserve">Second, because </w:t>
      </w:r>
      <w:r w:rsidR="00A711D6" w:rsidRPr="00233DBB">
        <w:rPr>
          <w:rFonts w:ascii="Times New Roman" w:hAnsi="Times New Roman" w:cs="Times New Roman"/>
          <w:b/>
        </w:rPr>
        <w:t xml:space="preserve">of the need to have </w:t>
      </w:r>
      <w:r w:rsidRPr="00233DBB">
        <w:rPr>
          <w:rFonts w:ascii="Times New Roman" w:hAnsi="Times New Roman" w:cs="Times New Roman"/>
          <w:b/>
        </w:rPr>
        <w:t>conversations about value for money regarding the whole knowledge services portfolio</w:t>
      </w:r>
      <w:r w:rsidRPr="00233DBB">
        <w:rPr>
          <w:rFonts w:ascii="Times New Roman" w:hAnsi="Times New Roman" w:cs="Times New Roman"/>
        </w:rPr>
        <w:t xml:space="preserve">—difficult but important conversations about how to prioritize scarce resources.  </w:t>
      </w:r>
      <w:r w:rsidR="00A711D6" w:rsidRPr="00233DBB">
        <w:rPr>
          <w:rFonts w:ascii="Times New Roman" w:hAnsi="Times New Roman" w:cs="Times New Roman"/>
        </w:rPr>
        <w:t>The Bank currently has no com</w:t>
      </w:r>
      <w:r w:rsidRPr="00233DBB">
        <w:rPr>
          <w:rFonts w:ascii="Times New Roman" w:hAnsi="Times New Roman" w:cs="Times New Roman"/>
        </w:rPr>
        <w:t>mon framework for speaking about the relative or combined contribution</w:t>
      </w:r>
      <w:r w:rsidR="00A711D6" w:rsidRPr="00233DBB">
        <w:rPr>
          <w:rFonts w:ascii="Times New Roman" w:hAnsi="Times New Roman" w:cs="Times New Roman"/>
        </w:rPr>
        <w:t>s</w:t>
      </w:r>
      <w:r w:rsidRPr="00233DBB">
        <w:rPr>
          <w:rFonts w:ascii="Times New Roman" w:hAnsi="Times New Roman" w:cs="Times New Roman"/>
        </w:rPr>
        <w:t xml:space="preserve"> of </w:t>
      </w:r>
      <w:r w:rsidR="00A711D6" w:rsidRPr="00233DBB">
        <w:rPr>
          <w:rFonts w:ascii="Times New Roman" w:hAnsi="Times New Roman" w:cs="Times New Roman"/>
        </w:rPr>
        <w:t xml:space="preserve">its </w:t>
      </w:r>
      <w:r w:rsidRPr="00233DBB">
        <w:rPr>
          <w:rFonts w:ascii="Times New Roman" w:hAnsi="Times New Roman" w:cs="Times New Roman"/>
        </w:rPr>
        <w:t xml:space="preserve">different </w:t>
      </w:r>
      <w:r w:rsidR="00D1129F" w:rsidRPr="00233DBB">
        <w:rPr>
          <w:rFonts w:ascii="Times New Roman" w:hAnsi="Times New Roman" w:cs="Times New Roman"/>
        </w:rPr>
        <w:t>kinds of knowledge work</w:t>
      </w:r>
      <w:r w:rsidRPr="00233DBB">
        <w:rPr>
          <w:rFonts w:ascii="Times New Roman" w:hAnsi="Times New Roman" w:cs="Times New Roman"/>
        </w:rPr>
        <w:t xml:space="preserve">.  </w:t>
      </w:r>
      <w:r w:rsidR="00A711D6" w:rsidRPr="00233DBB">
        <w:rPr>
          <w:rFonts w:ascii="Times New Roman" w:hAnsi="Times New Roman" w:cs="Times New Roman"/>
        </w:rPr>
        <w:t xml:space="preserve">Can the Bank begin to rely on </w:t>
      </w:r>
      <w:r w:rsidRPr="00233DBB">
        <w:rPr>
          <w:rFonts w:ascii="Times New Roman" w:hAnsi="Times New Roman" w:cs="Times New Roman"/>
        </w:rPr>
        <w:t xml:space="preserve">external research to support </w:t>
      </w:r>
      <w:r w:rsidR="00A711D6" w:rsidRPr="00233DBB">
        <w:rPr>
          <w:rFonts w:ascii="Times New Roman" w:hAnsi="Times New Roman" w:cs="Times New Roman"/>
        </w:rPr>
        <w:t>its</w:t>
      </w:r>
      <w:r w:rsidRPr="00233DBB">
        <w:rPr>
          <w:rFonts w:ascii="Times New Roman" w:hAnsi="Times New Roman" w:cs="Times New Roman"/>
        </w:rPr>
        <w:t xml:space="preserve"> technical assistance and policy </w:t>
      </w:r>
      <w:r w:rsidRPr="00233DBB">
        <w:rPr>
          <w:rFonts w:ascii="Times New Roman" w:hAnsi="Times New Roman" w:cs="Times New Roman"/>
        </w:rPr>
        <w:lastRenderedPageBreak/>
        <w:t xml:space="preserve">implementation work? </w:t>
      </w:r>
      <w:r w:rsidR="00D1129F" w:rsidRPr="00233DBB">
        <w:rPr>
          <w:rFonts w:ascii="Times New Roman" w:hAnsi="Times New Roman" w:cs="Times New Roman"/>
        </w:rPr>
        <w:t>C</w:t>
      </w:r>
      <w:r w:rsidRPr="00233DBB">
        <w:rPr>
          <w:rFonts w:ascii="Times New Roman" w:hAnsi="Times New Roman" w:cs="Times New Roman"/>
        </w:rPr>
        <w:t xml:space="preserve">onversely, should </w:t>
      </w:r>
      <w:r w:rsidR="00A711D6" w:rsidRPr="00233DBB">
        <w:rPr>
          <w:rFonts w:ascii="Times New Roman" w:hAnsi="Times New Roman" w:cs="Times New Roman"/>
        </w:rPr>
        <w:t xml:space="preserve">the Bank </w:t>
      </w:r>
      <w:r w:rsidRPr="00233DBB">
        <w:rPr>
          <w:rFonts w:ascii="Times New Roman" w:hAnsi="Times New Roman" w:cs="Times New Roman"/>
        </w:rPr>
        <w:t xml:space="preserve">focus more on global public good knowledge work, and leave more of the development and implementation of policies to other?  What is the right mix of activities for the amount </w:t>
      </w:r>
      <w:r w:rsidR="00A711D6" w:rsidRPr="00233DBB">
        <w:rPr>
          <w:rFonts w:ascii="Times New Roman" w:hAnsi="Times New Roman" w:cs="Times New Roman"/>
        </w:rPr>
        <w:t xml:space="preserve">the Bank has to spend, </w:t>
      </w:r>
      <w:r w:rsidRPr="00233DBB">
        <w:rPr>
          <w:rFonts w:ascii="Times New Roman" w:hAnsi="Times New Roman" w:cs="Times New Roman"/>
        </w:rPr>
        <w:t xml:space="preserve">in the context of a world of increasingly open knowledge? </w:t>
      </w:r>
    </w:p>
    <w:p w:rsidR="001C46E5" w:rsidRPr="00233DBB" w:rsidRDefault="001C46E5" w:rsidP="00C00E73">
      <w:pPr>
        <w:numPr>
          <w:ilvl w:val="2"/>
          <w:numId w:val="24"/>
        </w:numPr>
        <w:spacing w:line="276" w:lineRule="auto"/>
        <w:ind w:left="1080" w:hanging="360"/>
        <w:rPr>
          <w:rFonts w:ascii="Times New Roman" w:hAnsi="Times New Roman" w:cs="Times New Roman"/>
        </w:rPr>
      </w:pPr>
      <w:r w:rsidRPr="00233DBB">
        <w:rPr>
          <w:rFonts w:ascii="Times New Roman" w:hAnsi="Times New Roman" w:cs="Times New Roman"/>
          <w:b/>
        </w:rPr>
        <w:t xml:space="preserve">Third, because </w:t>
      </w:r>
      <w:r w:rsidR="00A711D6" w:rsidRPr="00233DBB">
        <w:rPr>
          <w:rFonts w:ascii="Times New Roman" w:hAnsi="Times New Roman" w:cs="Times New Roman"/>
          <w:b/>
        </w:rPr>
        <w:t xml:space="preserve">the Bank needs to </w:t>
      </w:r>
      <w:r w:rsidRPr="00233DBB">
        <w:rPr>
          <w:rFonts w:ascii="Times New Roman" w:hAnsi="Times New Roman" w:cs="Times New Roman"/>
          <w:b/>
        </w:rPr>
        <w:t xml:space="preserve">understand </w:t>
      </w:r>
      <w:r w:rsidR="00A711D6" w:rsidRPr="00233DBB">
        <w:rPr>
          <w:rFonts w:ascii="Times New Roman" w:hAnsi="Times New Roman" w:cs="Times New Roman"/>
          <w:b/>
        </w:rPr>
        <w:t>its</w:t>
      </w:r>
      <w:r w:rsidRPr="00233DBB">
        <w:rPr>
          <w:rFonts w:ascii="Times New Roman" w:hAnsi="Times New Roman" w:cs="Times New Roman"/>
          <w:b/>
        </w:rPr>
        <w:t xml:space="preserve"> relative strengths and maximize </w:t>
      </w:r>
      <w:r w:rsidR="00A711D6" w:rsidRPr="00233DBB">
        <w:rPr>
          <w:rFonts w:ascii="Times New Roman" w:hAnsi="Times New Roman" w:cs="Times New Roman"/>
          <w:b/>
        </w:rPr>
        <w:t>its</w:t>
      </w:r>
      <w:r w:rsidRPr="00233DBB">
        <w:rPr>
          <w:rFonts w:ascii="Times New Roman" w:hAnsi="Times New Roman" w:cs="Times New Roman"/>
          <w:b/>
        </w:rPr>
        <w:t xml:space="preserve"> contribution to development by focusing on </w:t>
      </w:r>
      <w:r w:rsidR="00BB6B83" w:rsidRPr="00233DBB">
        <w:rPr>
          <w:rFonts w:ascii="Times New Roman" w:hAnsi="Times New Roman" w:cs="Times New Roman"/>
          <w:b/>
        </w:rPr>
        <w:t>its</w:t>
      </w:r>
      <w:r w:rsidRPr="00233DBB">
        <w:rPr>
          <w:rFonts w:ascii="Times New Roman" w:hAnsi="Times New Roman" w:cs="Times New Roman"/>
          <w:b/>
        </w:rPr>
        <w:t xml:space="preserve"> comparative advantages</w:t>
      </w:r>
      <w:r w:rsidR="00BB6B83" w:rsidRPr="00233DBB">
        <w:rPr>
          <w:rFonts w:ascii="Times New Roman" w:hAnsi="Times New Roman" w:cs="Times New Roman"/>
          <w:b/>
        </w:rPr>
        <w:t>.</w:t>
      </w:r>
      <w:r w:rsidRPr="00233DBB">
        <w:rPr>
          <w:rFonts w:ascii="Times New Roman" w:hAnsi="Times New Roman" w:cs="Times New Roman"/>
        </w:rPr>
        <w:t xml:space="preserve">  </w:t>
      </w:r>
      <w:r w:rsidR="00BB6B83" w:rsidRPr="00233DBB">
        <w:rPr>
          <w:rFonts w:ascii="Times New Roman" w:hAnsi="Times New Roman" w:cs="Times New Roman"/>
        </w:rPr>
        <w:t>By better understanding how each of its knowledge roles—producer, customizer, and connector—</w:t>
      </w:r>
      <w:r w:rsidRPr="00233DBB">
        <w:rPr>
          <w:rFonts w:ascii="Times New Roman" w:hAnsi="Times New Roman" w:cs="Times New Roman"/>
        </w:rPr>
        <w:t xml:space="preserve">contributes to development globally and in </w:t>
      </w:r>
      <w:r w:rsidR="00D1129F" w:rsidRPr="00233DBB">
        <w:rPr>
          <w:rFonts w:ascii="Times New Roman" w:hAnsi="Times New Roman" w:cs="Times New Roman"/>
        </w:rPr>
        <w:t xml:space="preserve">particular </w:t>
      </w:r>
      <w:r w:rsidRPr="00233DBB">
        <w:rPr>
          <w:rFonts w:ascii="Times New Roman" w:hAnsi="Times New Roman" w:cs="Times New Roman"/>
        </w:rPr>
        <w:t xml:space="preserve">countries, </w:t>
      </w:r>
      <w:r w:rsidR="00BB6B83" w:rsidRPr="00233DBB">
        <w:rPr>
          <w:rFonts w:ascii="Times New Roman" w:hAnsi="Times New Roman" w:cs="Times New Roman"/>
        </w:rPr>
        <w:t xml:space="preserve">the Bank can </w:t>
      </w:r>
      <w:r w:rsidRPr="00233DBB">
        <w:rPr>
          <w:rFonts w:ascii="Times New Roman" w:hAnsi="Times New Roman" w:cs="Times New Roman"/>
        </w:rPr>
        <w:t xml:space="preserve">focus </w:t>
      </w:r>
      <w:r w:rsidR="00BB6B83" w:rsidRPr="00233DBB">
        <w:rPr>
          <w:rFonts w:ascii="Times New Roman" w:hAnsi="Times New Roman" w:cs="Times New Roman"/>
        </w:rPr>
        <w:t>its</w:t>
      </w:r>
      <w:r w:rsidRPr="00233DBB">
        <w:rPr>
          <w:rFonts w:ascii="Times New Roman" w:hAnsi="Times New Roman" w:cs="Times New Roman"/>
        </w:rPr>
        <w:t xml:space="preserve"> resources where they make the greatest contribution.</w:t>
      </w:r>
    </w:p>
    <w:p w:rsidR="001C46E5"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Measuring the impact of knowledge </w:t>
      </w:r>
      <w:r w:rsidR="007421FC" w:rsidRPr="00233DBB">
        <w:rPr>
          <w:rFonts w:ascii="Times New Roman" w:hAnsi="Times New Roman" w:cs="Times New Roman"/>
          <w:b/>
        </w:rPr>
        <w:t xml:space="preserve">services </w:t>
      </w:r>
      <w:r w:rsidRPr="00233DBB">
        <w:rPr>
          <w:rFonts w:ascii="Times New Roman" w:hAnsi="Times New Roman" w:cs="Times New Roman"/>
          <w:b/>
        </w:rPr>
        <w:t>is inherently difficult.</w:t>
      </w:r>
      <w:r w:rsidR="001C46E5" w:rsidRPr="00233DBB">
        <w:rPr>
          <w:rFonts w:ascii="Times New Roman" w:hAnsi="Times New Roman" w:cs="Times New Roman"/>
        </w:rPr>
        <w:t xml:space="preserve">  If this were not so, </w:t>
      </w:r>
      <w:r w:rsidR="00BB6B83" w:rsidRPr="00233DBB">
        <w:rPr>
          <w:rFonts w:ascii="Times New Roman" w:hAnsi="Times New Roman" w:cs="Times New Roman"/>
        </w:rPr>
        <w:t xml:space="preserve">the Bank </w:t>
      </w:r>
      <w:r w:rsidR="001C46E5" w:rsidRPr="00233DBB">
        <w:rPr>
          <w:rFonts w:ascii="Times New Roman" w:hAnsi="Times New Roman" w:cs="Times New Roman"/>
        </w:rPr>
        <w:t xml:space="preserve">would already have systems in place.  </w:t>
      </w:r>
      <w:r w:rsidR="000418B3" w:rsidRPr="00233DBB">
        <w:rPr>
          <w:rFonts w:ascii="Times New Roman" w:hAnsi="Times New Roman" w:cs="Times New Roman"/>
        </w:rPr>
        <w:t xml:space="preserve">There are challenges associated with attribution, with the lag time that can be associated with the impact of knowledge work, and with the selection of appropriate and measurable indicators.  Despite these challenges, </w:t>
      </w:r>
      <w:r w:rsidR="00BB6B83" w:rsidRPr="00233DBB">
        <w:rPr>
          <w:rFonts w:ascii="Times New Roman" w:hAnsi="Times New Roman" w:cs="Times New Roman"/>
        </w:rPr>
        <w:t xml:space="preserve">the Bank </w:t>
      </w:r>
      <w:r w:rsidR="001C46E5" w:rsidRPr="00233DBB">
        <w:rPr>
          <w:rFonts w:ascii="Times New Roman" w:hAnsi="Times New Roman" w:cs="Times New Roman"/>
        </w:rPr>
        <w:t xml:space="preserve">can no longer afford the luxury of measuring </w:t>
      </w:r>
      <w:r w:rsidR="000418B3" w:rsidRPr="00233DBB">
        <w:rPr>
          <w:rFonts w:ascii="Times New Roman" w:hAnsi="Times New Roman" w:cs="Times New Roman"/>
        </w:rPr>
        <w:t xml:space="preserve">knowledge </w:t>
      </w:r>
      <w:r w:rsidR="001C46E5" w:rsidRPr="00233DBB">
        <w:rPr>
          <w:rFonts w:ascii="Times New Roman" w:hAnsi="Times New Roman" w:cs="Times New Roman"/>
        </w:rPr>
        <w:t xml:space="preserve">work primarily in terms of money spent and reports written. </w:t>
      </w:r>
      <w:r w:rsidR="007421FC" w:rsidRPr="00233DBB">
        <w:rPr>
          <w:rFonts w:ascii="Times New Roman" w:hAnsi="Times New Roman" w:cs="Times New Roman"/>
        </w:rPr>
        <w:t xml:space="preserve">As measurement systems </w:t>
      </w:r>
      <w:r w:rsidR="00BB6B83" w:rsidRPr="00233DBB">
        <w:rPr>
          <w:rFonts w:ascii="Times New Roman" w:hAnsi="Times New Roman" w:cs="Times New Roman"/>
        </w:rPr>
        <w:t xml:space="preserve">are put </w:t>
      </w:r>
      <w:r w:rsidR="007421FC" w:rsidRPr="00233DBB">
        <w:rPr>
          <w:rFonts w:ascii="Times New Roman" w:hAnsi="Times New Roman" w:cs="Times New Roman"/>
        </w:rPr>
        <w:t xml:space="preserve">into place, there will be disagreements about </w:t>
      </w:r>
      <w:r w:rsidR="000418B3" w:rsidRPr="00233DBB">
        <w:rPr>
          <w:rFonts w:ascii="Times New Roman" w:hAnsi="Times New Roman" w:cs="Times New Roman"/>
        </w:rPr>
        <w:t xml:space="preserve">many of the </w:t>
      </w:r>
      <w:r w:rsidR="007421FC" w:rsidRPr="00233DBB">
        <w:rPr>
          <w:rFonts w:ascii="Times New Roman" w:hAnsi="Times New Roman" w:cs="Times New Roman"/>
        </w:rPr>
        <w:t xml:space="preserve">details (e.g., how standardized and </w:t>
      </w:r>
      <w:proofErr w:type="spellStart"/>
      <w:r w:rsidR="007421FC" w:rsidRPr="00233DBB">
        <w:rPr>
          <w:rFonts w:ascii="Times New Roman" w:hAnsi="Times New Roman" w:cs="Times New Roman"/>
        </w:rPr>
        <w:t>aggregable</w:t>
      </w:r>
      <w:proofErr w:type="spellEnd"/>
      <w:r w:rsidR="007421FC" w:rsidRPr="00233DBB">
        <w:rPr>
          <w:rFonts w:ascii="Times New Roman" w:hAnsi="Times New Roman" w:cs="Times New Roman"/>
        </w:rPr>
        <w:t xml:space="preserve"> should impact measurements be?  At what level should impacts be assessed?). This will be an evolving effort, and the best </w:t>
      </w:r>
      <w:r w:rsidR="00947B54" w:rsidRPr="00233DBB">
        <w:rPr>
          <w:rFonts w:ascii="Times New Roman" w:hAnsi="Times New Roman" w:cs="Times New Roman"/>
        </w:rPr>
        <w:t xml:space="preserve">should not </w:t>
      </w:r>
      <w:r w:rsidR="007421FC" w:rsidRPr="00233DBB">
        <w:rPr>
          <w:rFonts w:ascii="Times New Roman" w:hAnsi="Times New Roman" w:cs="Times New Roman"/>
        </w:rPr>
        <w:t xml:space="preserve">be the enemy of the good.  As an institution, </w:t>
      </w:r>
      <w:r w:rsidR="00947B54" w:rsidRPr="00233DBB">
        <w:rPr>
          <w:rFonts w:ascii="Times New Roman" w:hAnsi="Times New Roman" w:cs="Times New Roman"/>
        </w:rPr>
        <w:t xml:space="preserve">the Bank </w:t>
      </w:r>
      <w:r w:rsidR="007421FC" w:rsidRPr="00233DBB">
        <w:rPr>
          <w:rFonts w:ascii="Times New Roman" w:hAnsi="Times New Roman" w:cs="Times New Roman"/>
        </w:rPr>
        <w:t>need</w:t>
      </w:r>
      <w:r w:rsidR="00947B54" w:rsidRPr="00233DBB">
        <w:rPr>
          <w:rFonts w:ascii="Times New Roman" w:hAnsi="Times New Roman" w:cs="Times New Roman"/>
        </w:rPr>
        <w:t>s</w:t>
      </w:r>
      <w:r w:rsidR="007421FC" w:rsidRPr="00233DBB">
        <w:rPr>
          <w:rFonts w:ascii="Times New Roman" w:hAnsi="Times New Roman" w:cs="Times New Roman"/>
        </w:rPr>
        <w:t xml:space="preserve"> </w:t>
      </w:r>
      <w:r w:rsidR="00B50CFE" w:rsidRPr="00233DBB">
        <w:rPr>
          <w:rFonts w:ascii="Times New Roman" w:hAnsi="Times New Roman" w:cs="Times New Roman"/>
        </w:rPr>
        <w:t xml:space="preserve">to </w:t>
      </w:r>
      <w:r w:rsidR="007421FC" w:rsidRPr="00233DBB">
        <w:rPr>
          <w:rFonts w:ascii="Times New Roman" w:hAnsi="Times New Roman" w:cs="Times New Roman"/>
        </w:rPr>
        <w:t>be able to measure and speak about impact if</w:t>
      </w:r>
      <w:r w:rsidR="00947B54" w:rsidRPr="00233DBB">
        <w:rPr>
          <w:rFonts w:ascii="Times New Roman" w:hAnsi="Times New Roman" w:cs="Times New Roman"/>
        </w:rPr>
        <w:t xml:space="preserve"> it is to </w:t>
      </w:r>
      <w:r w:rsidR="007421FC" w:rsidRPr="00233DBB">
        <w:rPr>
          <w:rFonts w:ascii="Times New Roman" w:hAnsi="Times New Roman" w:cs="Times New Roman"/>
        </w:rPr>
        <w:t xml:space="preserve">mobilize the resources </w:t>
      </w:r>
      <w:r w:rsidR="00947B54" w:rsidRPr="00233DBB">
        <w:rPr>
          <w:rFonts w:ascii="Times New Roman" w:hAnsi="Times New Roman" w:cs="Times New Roman"/>
        </w:rPr>
        <w:t>needed</w:t>
      </w:r>
      <w:r w:rsidR="007421FC" w:rsidRPr="00233DBB">
        <w:rPr>
          <w:rFonts w:ascii="Times New Roman" w:hAnsi="Times New Roman" w:cs="Times New Roman"/>
        </w:rPr>
        <w:t xml:space="preserve"> for knowledge work, allocate the available resources effectively, and appropriately support and reward knowledge workers.  </w:t>
      </w:r>
    </w:p>
    <w:p w:rsidR="007421FC"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Objectives, results</w:t>
      </w:r>
      <w:r w:rsidR="00F77082" w:rsidRPr="00233DBB">
        <w:rPr>
          <w:rFonts w:ascii="Times New Roman" w:hAnsi="Times New Roman" w:cs="Times New Roman"/>
          <w:b/>
        </w:rPr>
        <w:t>,</w:t>
      </w:r>
      <w:r w:rsidRPr="00233DBB">
        <w:rPr>
          <w:rFonts w:ascii="Times New Roman" w:hAnsi="Times New Roman" w:cs="Times New Roman"/>
          <w:b/>
        </w:rPr>
        <w:t xml:space="preserve"> and impact.</w:t>
      </w:r>
      <w:r w:rsidR="00D1129F" w:rsidRPr="00233DBB">
        <w:rPr>
          <w:rFonts w:ascii="Times New Roman" w:hAnsi="Times New Roman" w:cs="Times New Roman"/>
        </w:rPr>
        <w:t xml:space="preserve">  The central challenge for any knowledge activity is to be clear about what is to be accomplished, and </w:t>
      </w:r>
      <w:r w:rsidR="007421FC" w:rsidRPr="00233DBB">
        <w:rPr>
          <w:rFonts w:ascii="Times New Roman" w:hAnsi="Times New Roman" w:cs="Times New Roman"/>
        </w:rPr>
        <w:t xml:space="preserve">then </w:t>
      </w:r>
      <w:r w:rsidR="00D1129F" w:rsidRPr="00233DBB">
        <w:rPr>
          <w:rFonts w:ascii="Times New Roman" w:hAnsi="Times New Roman" w:cs="Times New Roman"/>
        </w:rPr>
        <w:t xml:space="preserve">to think through how </w:t>
      </w:r>
      <w:r w:rsidR="007421FC" w:rsidRPr="00233DBB">
        <w:rPr>
          <w:rFonts w:ascii="Times New Roman" w:hAnsi="Times New Roman" w:cs="Times New Roman"/>
        </w:rPr>
        <w:t xml:space="preserve">to </w:t>
      </w:r>
      <w:r w:rsidR="00D1129F" w:rsidRPr="00233DBB">
        <w:rPr>
          <w:rFonts w:ascii="Times New Roman" w:hAnsi="Times New Roman" w:cs="Times New Roman"/>
        </w:rPr>
        <w:t xml:space="preserve">measure progress toward that objective.  </w:t>
      </w:r>
      <w:r w:rsidR="007421FC" w:rsidRPr="00233DBB">
        <w:rPr>
          <w:rFonts w:ascii="Times New Roman" w:hAnsi="Times New Roman" w:cs="Times New Roman"/>
        </w:rPr>
        <w:t xml:space="preserve">A systematic attempt to measure results begins with clarity of intended outcomes on the ground. If the intended outcomes are clearly stated, it becomes possible to think about what intermediate results </w:t>
      </w:r>
      <w:r w:rsidR="00947B54" w:rsidRPr="00233DBB">
        <w:rPr>
          <w:rFonts w:ascii="Times New Roman" w:hAnsi="Times New Roman" w:cs="Times New Roman"/>
        </w:rPr>
        <w:t xml:space="preserve">can be tracked to </w:t>
      </w:r>
      <w:r w:rsidR="007421FC" w:rsidRPr="00233DBB">
        <w:rPr>
          <w:rFonts w:ascii="Times New Roman" w:hAnsi="Times New Roman" w:cs="Times New Roman"/>
        </w:rPr>
        <w:t xml:space="preserve">assess progress toward those outcomes, and how </w:t>
      </w:r>
      <w:r w:rsidR="00947B54" w:rsidRPr="00233DBB">
        <w:rPr>
          <w:rFonts w:ascii="Times New Roman" w:hAnsi="Times New Roman" w:cs="Times New Roman"/>
        </w:rPr>
        <w:t xml:space="preserve">intermediate results can be </w:t>
      </w:r>
      <w:r w:rsidR="007421FC" w:rsidRPr="00233DBB">
        <w:rPr>
          <w:rFonts w:ascii="Times New Roman" w:hAnsi="Times New Roman" w:cs="Times New Roman"/>
        </w:rPr>
        <w:t>measure</w:t>
      </w:r>
      <w:r w:rsidR="00947B54" w:rsidRPr="00233DBB">
        <w:rPr>
          <w:rFonts w:ascii="Times New Roman" w:hAnsi="Times New Roman" w:cs="Times New Roman"/>
        </w:rPr>
        <w:t>d</w:t>
      </w:r>
      <w:r w:rsidR="007421FC" w:rsidRPr="00233DBB">
        <w:rPr>
          <w:rFonts w:ascii="Times New Roman" w:hAnsi="Times New Roman" w:cs="Times New Roman"/>
        </w:rPr>
        <w:t>.</w:t>
      </w:r>
      <w:r w:rsidR="00B00D61" w:rsidRPr="00233DBB">
        <w:rPr>
          <w:rFonts w:ascii="Times New Roman" w:hAnsi="Times New Roman" w:cs="Times New Roman"/>
        </w:rPr>
        <w:t xml:space="preserve"> </w:t>
      </w:r>
    </w:p>
    <w:p w:rsidR="00ED438C" w:rsidRPr="00233DBB" w:rsidRDefault="007421FC"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Different kinds of results</w:t>
      </w:r>
      <w:r w:rsidRPr="00233DBB">
        <w:rPr>
          <w:rFonts w:ascii="Times New Roman" w:hAnsi="Times New Roman" w:cs="Times New Roman"/>
        </w:rPr>
        <w:t>. The</w:t>
      </w:r>
      <w:r w:rsidR="001C46E5" w:rsidRPr="00233DBB">
        <w:rPr>
          <w:rFonts w:ascii="Times New Roman" w:hAnsi="Times New Roman" w:cs="Times New Roman"/>
        </w:rPr>
        <w:t xml:space="preserve"> term “results” covers </w:t>
      </w:r>
      <w:r w:rsidR="00D1129F" w:rsidRPr="00233DBB">
        <w:rPr>
          <w:rFonts w:ascii="Times New Roman" w:hAnsi="Times New Roman" w:cs="Times New Roman"/>
        </w:rPr>
        <w:t xml:space="preserve">a </w:t>
      </w:r>
      <w:r w:rsidR="001C46E5" w:rsidRPr="00233DBB">
        <w:rPr>
          <w:rFonts w:ascii="Times New Roman" w:hAnsi="Times New Roman" w:cs="Times New Roman"/>
        </w:rPr>
        <w:t xml:space="preserve">range of indicators from outputs, through outcomes, to impact, i.e., the final effect on beneficiaries.  The ways </w:t>
      </w:r>
      <w:r w:rsidR="00F77082" w:rsidRPr="00233DBB">
        <w:rPr>
          <w:rFonts w:ascii="Times New Roman" w:hAnsi="Times New Roman" w:cs="Times New Roman"/>
        </w:rPr>
        <w:t xml:space="preserve">that results are measured will </w:t>
      </w:r>
      <w:r w:rsidR="001C46E5" w:rsidRPr="00233DBB">
        <w:rPr>
          <w:rFonts w:ascii="Times New Roman" w:hAnsi="Times New Roman" w:cs="Times New Roman"/>
        </w:rPr>
        <w:t xml:space="preserve">vary from one type of knowledge </w:t>
      </w:r>
      <w:r w:rsidRPr="00233DBB">
        <w:rPr>
          <w:rFonts w:ascii="Times New Roman" w:hAnsi="Times New Roman" w:cs="Times New Roman"/>
        </w:rPr>
        <w:t xml:space="preserve">activity </w:t>
      </w:r>
      <w:r w:rsidR="001C46E5" w:rsidRPr="00233DBB">
        <w:rPr>
          <w:rFonts w:ascii="Times New Roman" w:hAnsi="Times New Roman" w:cs="Times New Roman"/>
        </w:rPr>
        <w:t xml:space="preserve">to another. </w:t>
      </w:r>
      <w:r w:rsidR="00F77082" w:rsidRPr="00233DBB">
        <w:rPr>
          <w:rFonts w:ascii="Times New Roman" w:hAnsi="Times New Roman" w:cs="Times New Roman"/>
        </w:rPr>
        <w:t>The results of a piece of e</w:t>
      </w:r>
      <w:r w:rsidR="001C46E5" w:rsidRPr="00233DBB">
        <w:rPr>
          <w:rFonts w:ascii="Times New Roman" w:hAnsi="Times New Roman" w:cs="Times New Roman"/>
        </w:rPr>
        <w:t>conomic and sector work</w:t>
      </w:r>
      <w:r w:rsidR="00F77082" w:rsidRPr="00233DBB">
        <w:rPr>
          <w:rFonts w:ascii="Times New Roman" w:hAnsi="Times New Roman" w:cs="Times New Roman"/>
        </w:rPr>
        <w:t xml:space="preserve"> might be measured by the extent to which it </w:t>
      </w:r>
      <w:r w:rsidR="001C46E5" w:rsidRPr="00233DBB">
        <w:rPr>
          <w:rFonts w:ascii="Times New Roman" w:hAnsi="Times New Roman" w:cs="Times New Roman"/>
        </w:rPr>
        <w:t>contributed to domestic debate in a client country, which could ultimately lead to improved policies.  Such an index of knowledge impact could be composed of surveys of opinion</w:t>
      </w:r>
      <w:r w:rsidR="00F77082" w:rsidRPr="00233DBB">
        <w:rPr>
          <w:rFonts w:ascii="Times New Roman" w:hAnsi="Times New Roman" w:cs="Times New Roman"/>
        </w:rPr>
        <w:t xml:space="preserve"> </w:t>
      </w:r>
      <w:r w:rsidR="001C46E5" w:rsidRPr="00233DBB">
        <w:rPr>
          <w:rFonts w:ascii="Times New Roman" w:hAnsi="Times New Roman" w:cs="Times New Roman"/>
        </w:rPr>
        <w:t xml:space="preserve">makers, references to World Bank studies in the media and other public discussions, and independent assessments of the likely impact of the study. </w:t>
      </w:r>
      <w:r w:rsidR="00F77082" w:rsidRPr="00233DBB">
        <w:rPr>
          <w:rFonts w:ascii="Times New Roman" w:hAnsi="Times New Roman" w:cs="Times New Roman"/>
        </w:rPr>
        <w:t>The results of r</w:t>
      </w:r>
      <w:r w:rsidR="001C46E5" w:rsidRPr="00233DBB">
        <w:rPr>
          <w:rFonts w:ascii="Times New Roman" w:hAnsi="Times New Roman" w:cs="Times New Roman"/>
        </w:rPr>
        <w:t>esearch work</w:t>
      </w:r>
      <w:r w:rsidR="00F77082" w:rsidRPr="00233DBB">
        <w:rPr>
          <w:rFonts w:ascii="Times New Roman" w:hAnsi="Times New Roman" w:cs="Times New Roman"/>
        </w:rPr>
        <w:t xml:space="preserve"> might </w:t>
      </w:r>
      <w:proofErr w:type="gramStart"/>
      <w:r w:rsidR="00F77082" w:rsidRPr="00233DBB">
        <w:rPr>
          <w:rFonts w:ascii="Times New Roman" w:hAnsi="Times New Roman" w:cs="Times New Roman"/>
        </w:rPr>
        <w:t xml:space="preserve">be </w:t>
      </w:r>
      <w:r w:rsidR="001C46E5" w:rsidRPr="00233DBB">
        <w:rPr>
          <w:rFonts w:ascii="Times New Roman" w:hAnsi="Times New Roman" w:cs="Times New Roman"/>
        </w:rPr>
        <w:t xml:space="preserve"> measure</w:t>
      </w:r>
      <w:r w:rsidR="00F77082" w:rsidRPr="00233DBB">
        <w:rPr>
          <w:rFonts w:ascii="Times New Roman" w:hAnsi="Times New Roman" w:cs="Times New Roman"/>
        </w:rPr>
        <w:t>d</w:t>
      </w:r>
      <w:proofErr w:type="gramEnd"/>
      <w:r w:rsidR="00F77082" w:rsidRPr="00233DBB">
        <w:rPr>
          <w:rFonts w:ascii="Times New Roman" w:hAnsi="Times New Roman" w:cs="Times New Roman"/>
        </w:rPr>
        <w:t xml:space="preserve"> in terms of</w:t>
      </w:r>
      <w:r w:rsidR="001C46E5" w:rsidRPr="00233DBB">
        <w:rPr>
          <w:rFonts w:ascii="Times New Roman" w:hAnsi="Times New Roman" w:cs="Times New Roman"/>
        </w:rPr>
        <w:t xml:space="preserve"> intermediate indicators of impact, such as the number of times research is accessed, or data sets are downloaded.  There are various ways to measure the results of knowledge work, and new approaches are being developed.  </w:t>
      </w:r>
    </w:p>
    <w:p w:rsidR="00670163" w:rsidRPr="00233DBB" w:rsidRDefault="003D19E4">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Different parts of </w:t>
      </w:r>
      <w:r w:rsidR="00F77082" w:rsidRPr="00233DBB">
        <w:rPr>
          <w:rFonts w:ascii="Times New Roman" w:hAnsi="Times New Roman" w:cs="Times New Roman"/>
          <w:b/>
        </w:rPr>
        <w:t xml:space="preserve">the knowledge portfolio </w:t>
      </w:r>
      <w:r w:rsidRPr="00233DBB">
        <w:rPr>
          <w:rFonts w:ascii="Times New Roman" w:hAnsi="Times New Roman" w:cs="Times New Roman"/>
          <w:b/>
        </w:rPr>
        <w:t>are at different stages</w:t>
      </w:r>
      <w:r w:rsidR="00F77082" w:rsidRPr="00233DBB">
        <w:rPr>
          <w:rFonts w:ascii="Times New Roman" w:hAnsi="Times New Roman" w:cs="Times New Roman"/>
          <w:b/>
        </w:rPr>
        <w:t xml:space="preserve"> in the </w:t>
      </w:r>
      <w:r w:rsidR="00CA061C" w:rsidRPr="00233DBB">
        <w:rPr>
          <w:rFonts w:ascii="Times New Roman" w:hAnsi="Times New Roman" w:cs="Times New Roman"/>
          <w:b/>
        </w:rPr>
        <w:t xml:space="preserve">transition towards a greater focus on impact. </w:t>
      </w:r>
      <w:r w:rsidR="00F77082" w:rsidRPr="00233DBB">
        <w:rPr>
          <w:rFonts w:ascii="Times New Roman" w:hAnsi="Times New Roman" w:cs="Times New Roman"/>
        </w:rPr>
        <w:t xml:space="preserve"> The Bank is in </w:t>
      </w:r>
      <w:r w:rsidR="001C46E5" w:rsidRPr="00233DBB">
        <w:rPr>
          <w:rFonts w:ascii="Times New Roman" w:hAnsi="Times New Roman" w:cs="Times New Roman"/>
        </w:rPr>
        <w:t xml:space="preserve">a period of evolution and experimentation, and </w:t>
      </w:r>
      <w:r w:rsidR="00F77082" w:rsidRPr="00233DBB">
        <w:rPr>
          <w:rFonts w:ascii="Times New Roman" w:hAnsi="Times New Roman" w:cs="Times New Roman"/>
        </w:rPr>
        <w:t xml:space="preserve">there is </w:t>
      </w:r>
      <w:r w:rsidR="001C46E5" w:rsidRPr="00233DBB">
        <w:rPr>
          <w:rFonts w:ascii="Times New Roman" w:hAnsi="Times New Roman" w:cs="Times New Roman"/>
        </w:rPr>
        <w:t>much to learn.</w:t>
      </w:r>
      <w:r w:rsidR="00CA061C" w:rsidRPr="00233DBB">
        <w:rPr>
          <w:rFonts w:ascii="Times New Roman" w:hAnsi="Times New Roman" w:cs="Times New Roman"/>
        </w:rPr>
        <w:t xml:space="preserve"> The following sections describe the progress towards </w:t>
      </w:r>
      <w:r w:rsidR="001C46E5" w:rsidRPr="00233DBB">
        <w:rPr>
          <w:rFonts w:ascii="Times New Roman" w:hAnsi="Times New Roman" w:cs="Times New Roman"/>
        </w:rPr>
        <w:t>results measurement across the three categories of knowledge work</w:t>
      </w:r>
      <w:r w:rsidR="00CA061C" w:rsidRPr="00233DBB">
        <w:rPr>
          <w:rFonts w:ascii="Times New Roman" w:hAnsi="Times New Roman" w:cs="Times New Roman"/>
        </w:rPr>
        <w:t>.</w:t>
      </w:r>
      <w:r w:rsidR="001C46E5" w:rsidRPr="00233DBB">
        <w:rPr>
          <w:rFonts w:ascii="Times New Roman" w:hAnsi="Times New Roman" w:cs="Times New Roman"/>
        </w:rPr>
        <w:t xml:space="preserve"> </w:t>
      </w:r>
    </w:p>
    <w:p w:rsidR="00670163" w:rsidRPr="00233DBB" w:rsidRDefault="00670163">
      <w:pPr>
        <w:spacing w:line="276" w:lineRule="auto"/>
        <w:rPr>
          <w:rFonts w:ascii="Times New Roman" w:hAnsi="Times New Roman" w:cs="Times New Roman"/>
        </w:rPr>
      </w:pPr>
    </w:p>
    <w:p w:rsidR="001C46E5" w:rsidRPr="00233DBB" w:rsidRDefault="001C46E5" w:rsidP="00C00E73">
      <w:pPr>
        <w:pStyle w:val="Heading3"/>
        <w:keepLines w:val="0"/>
        <w:spacing w:line="276" w:lineRule="auto"/>
        <w:rPr>
          <w:rFonts w:ascii="Times New Roman" w:hAnsi="Times New Roman" w:cs="Times New Roman"/>
        </w:rPr>
      </w:pPr>
      <w:bookmarkStart w:id="31" w:name="_Toc298171096"/>
      <w:bookmarkStart w:id="32" w:name="_Toc298171136"/>
      <w:bookmarkStart w:id="33" w:name="_Toc298316124"/>
      <w:bookmarkStart w:id="34" w:name="_Toc298787986"/>
      <w:r w:rsidRPr="00233DBB">
        <w:rPr>
          <w:rFonts w:ascii="Times New Roman" w:hAnsi="Times New Roman" w:cs="Times New Roman"/>
        </w:rPr>
        <w:t>Knowledge work for external clients</w:t>
      </w:r>
      <w:bookmarkEnd w:id="31"/>
      <w:bookmarkEnd w:id="32"/>
      <w:bookmarkEnd w:id="33"/>
      <w:bookmarkEnd w:id="34"/>
    </w:p>
    <w:p w:rsidR="001C46E5" w:rsidRPr="00233DBB" w:rsidRDefault="001C46E5" w:rsidP="00C00E73">
      <w:pPr>
        <w:numPr>
          <w:ilvl w:val="0"/>
          <w:numId w:val="24"/>
        </w:numPr>
        <w:spacing w:before="240" w:line="276" w:lineRule="auto"/>
        <w:ind w:left="0" w:firstLine="0"/>
        <w:rPr>
          <w:rFonts w:ascii="Times New Roman" w:hAnsi="Times New Roman" w:cs="Times New Roman"/>
        </w:rPr>
      </w:pPr>
      <w:r w:rsidRPr="00233DBB">
        <w:rPr>
          <w:rFonts w:ascii="Times New Roman" w:hAnsi="Times New Roman" w:cs="Times New Roman"/>
        </w:rPr>
        <w:t xml:space="preserve">Knowledge work for external clients is the biggest category of the Bank’s knowledge work, representing nearly three fourths of core knowledge spending.   Significant attention </w:t>
      </w:r>
      <w:r w:rsidR="00B00D61" w:rsidRPr="00233DBB">
        <w:rPr>
          <w:rFonts w:ascii="Times New Roman" w:hAnsi="Times New Roman" w:cs="Times New Roman"/>
        </w:rPr>
        <w:t>has already been paid</w:t>
      </w:r>
      <w:r w:rsidR="00CF1EF0" w:rsidRPr="00233DBB">
        <w:rPr>
          <w:rFonts w:ascii="Times New Roman" w:hAnsi="Times New Roman" w:cs="Times New Roman"/>
        </w:rPr>
        <w:t>,</w:t>
      </w:r>
      <w:r w:rsidR="00B00D61" w:rsidRPr="00233DBB">
        <w:rPr>
          <w:rFonts w:ascii="Times New Roman" w:hAnsi="Times New Roman" w:cs="Times New Roman"/>
        </w:rPr>
        <w:t xml:space="preserve"> </w:t>
      </w:r>
      <w:r w:rsidRPr="00233DBB">
        <w:rPr>
          <w:rFonts w:ascii="Times New Roman" w:hAnsi="Times New Roman" w:cs="Times New Roman"/>
        </w:rPr>
        <w:t>therefore</w:t>
      </w:r>
      <w:r w:rsidR="00CF1EF0" w:rsidRPr="00233DBB">
        <w:rPr>
          <w:rFonts w:ascii="Times New Roman" w:hAnsi="Times New Roman" w:cs="Times New Roman"/>
        </w:rPr>
        <w:t>,</w:t>
      </w:r>
      <w:r w:rsidRPr="00233DBB">
        <w:rPr>
          <w:rFonts w:ascii="Times New Roman" w:hAnsi="Times New Roman" w:cs="Times New Roman"/>
        </w:rPr>
        <w:t xml:space="preserve"> to </w:t>
      </w:r>
      <w:r w:rsidR="00CD4E12" w:rsidRPr="00233DBB">
        <w:rPr>
          <w:rFonts w:ascii="Times New Roman" w:hAnsi="Times New Roman" w:cs="Times New Roman"/>
        </w:rPr>
        <w:t xml:space="preserve">governance and </w:t>
      </w:r>
      <w:r w:rsidRPr="00233DBB">
        <w:rPr>
          <w:rFonts w:ascii="Times New Roman" w:hAnsi="Times New Roman" w:cs="Times New Roman"/>
        </w:rPr>
        <w:t xml:space="preserve">results measurement in this category.  For economic and sector work, technical assistance, and external training, task teams are required to specify the outcome or change objectives of the work.  At completion of the activity, teams are asked to assess results based on the degree to which these outcomes and objectives were achieved.  </w:t>
      </w:r>
      <w:r w:rsidR="00CF1EF0" w:rsidRPr="00233DBB">
        <w:rPr>
          <w:rFonts w:ascii="Times New Roman" w:hAnsi="Times New Roman" w:cs="Times New Roman"/>
        </w:rPr>
        <w:t>W</w:t>
      </w:r>
      <w:r w:rsidRPr="00233DBB">
        <w:rPr>
          <w:rFonts w:ascii="Times New Roman" w:hAnsi="Times New Roman" w:cs="Times New Roman"/>
        </w:rPr>
        <w:t xml:space="preserve">ith the exception of WBI’s external training services, </w:t>
      </w:r>
      <w:r w:rsidR="00CF1EF0" w:rsidRPr="00233DBB">
        <w:rPr>
          <w:rFonts w:ascii="Times New Roman" w:hAnsi="Times New Roman" w:cs="Times New Roman"/>
        </w:rPr>
        <w:t xml:space="preserve">however, </w:t>
      </w:r>
      <w:r w:rsidRPr="00233DBB">
        <w:rPr>
          <w:rFonts w:ascii="Times New Roman" w:hAnsi="Times New Roman" w:cs="Times New Roman"/>
        </w:rPr>
        <w:t>there is no routine mechanism for gathering feedback on knowledge work for external clients, either from the clients themselves or from stakeholders or observers,</w:t>
      </w:r>
    </w:p>
    <w:p w:rsidR="0056649B" w:rsidRPr="00233DBB" w:rsidRDefault="00CD4E12"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Quality assurance.  </w:t>
      </w:r>
      <w:r w:rsidR="001C46E5" w:rsidRPr="00233DBB">
        <w:rPr>
          <w:rFonts w:ascii="Times New Roman" w:hAnsi="Times New Roman" w:cs="Times New Roman"/>
        </w:rPr>
        <w:t xml:space="preserve">The Bank’s systems and incentives have tended to focus on ensuring the quality and relevance of the knowledge </w:t>
      </w:r>
      <w:r w:rsidR="001C46E5" w:rsidRPr="00233DBB">
        <w:rPr>
          <w:rFonts w:ascii="Times New Roman" w:hAnsi="Times New Roman" w:cs="Times New Roman"/>
          <w:i/>
        </w:rPr>
        <w:t>product</w:t>
      </w:r>
      <w:r w:rsidR="001C46E5" w:rsidRPr="00233DBB">
        <w:rPr>
          <w:rFonts w:ascii="Times New Roman" w:hAnsi="Times New Roman" w:cs="Times New Roman"/>
        </w:rPr>
        <w:t xml:space="preserve">, even though Bank staff repeatedly </w:t>
      </w:r>
      <w:proofErr w:type="gramStart"/>
      <w:r w:rsidR="001C46E5" w:rsidRPr="00233DBB">
        <w:rPr>
          <w:rFonts w:ascii="Times New Roman" w:hAnsi="Times New Roman" w:cs="Times New Roman"/>
        </w:rPr>
        <w:t>find</w:t>
      </w:r>
      <w:proofErr w:type="gramEnd"/>
      <w:r w:rsidR="001C46E5" w:rsidRPr="00233DBB">
        <w:rPr>
          <w:rFonts w:ascii="Times New Roman" w:hAnsi="Times New Roman" w:cs="Times New Roman"/>
        </w:rPr>
        <w:t xml:space="preserve"> that it is the quality of </w:t>
      </w:r>
      <w:r w:rsidR="001C46E5" w:rsidRPr="00233DBB">
        <w:rPr>
          <w:rFonts w:ascii="Times New Roman" w:hAnsi="Times New Roman" w:cs="Times New Roman"/>
          <w:i/>
        </w:rPr>
        <w:t>engagement</w:t>
      </w:r>
      <w:r w:rsidR="001C46E5" w:rsidRPr="00233DBB">
        <w:rPr>
          <w:rFonts w:ascii="Times New Roman" w:hAnsi="Times New Roman" w:cs="Times New Roman"/>
        </w:rPr>
        <w:t xml:space="preserve"> that makes the real difference. </w:t>
      </w:r>
      <w:r w:rsidR="000A0F52" w:rsidRPr="00233DBB">
        <w:rPr>
          <w:rFonts w:ascii="Times New Roman" w:hAnsi="Times New Roman" w:cs="Times New Roman"/>
        </w:rPr>
        <w:t xml:space="preserve">For much of </w:t>
      </w:r>
      <w:r w:rsidR="00CF1EF0" w:rsidRPr="00233DBB">
        <w:rPr>
          <w:rFonts w:ascii="Times New Roman" w:hAnsi="Times New Roman" w:cs="Times New Roman"/>
        </w:rPr>
        <w:t xml:space="preserve">this </w:t>
      </w:r>
      <w:r w:rsidR="000A0F52" w:rsidRPr="00233DBB">
        <w:rPr>
          <w:rFonts w:ascii="Times New Roman" w:hAnsi="Times New Roman" w:cs="Times New Roman"/>
        </w:rPr>
        <w:t xml:space="preserve">work, </w:t>
      </w:r>
      <w:r w:rsidR="00CF1EF0" w:rsidRPr="00233DBB">
        <w:rPr>
          <w:rFonts w:ascii="Times New Roman" w:hAnsi="Times New Roman" w:cs="Times New Roman"/>
        </w:rPr>
        <w:t xml:space="preserve">the Bank has no </w:t>
      </w:r>
      <w:r w:rsidR="001C46E5" w:rsidRPr="00233DBB">
        <w:rPr>
          <w:rFonts w:ascii="Times New Roman" w:hAnsi="Times New Roman" w:cs="Times New Roman"/>
        </w:rPr>
        <w:t>systems to track, let alone measure, the extent and quality of engagement with clients.</w:t>
      </w:r>
      <w:r w:rsidRPr="00233DBB">
        <w:rPr>
          <w:rFonts w:ascii="Times New Roman" w:hAnsi="Times New Roman" w:cs="Times New Roman"/>
        </w:rPr>
        <w:t xml:space="preserve"> </w:t>
      </w:r>
      <w:r w:rsidR="00B2389D" w:rsidRPr="00233DBB">
        <w:rPr>
          <w:rFonts w:ascii="Times New Roman" w:hAnsi="Times New Roman" w:cs="Times New Roman"/>
        </w:rPr>
        <w:t>Little systematic attention is paid to what happens after the product is delivered.  There is a need for better systems to track and measure the extent, quality, and results of client engagement.</w:t>
      </w:r>
    </w:p>
    <w:p w:rsidR="0056649B" w:rsidRPr="00233DBB" w:rsidRDefault="0056649B"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rPr>
        <w:t>For client-facing work, the rule set and management attention appear to be strongest for economic and sector work and TA.  In the case of the regional (multi-country) studies programs, Chief Economists consistently play a strong and direct role, including in financing, strategic selection, quality control, and dissemination.  With regard to economic and sector work TA dealing with individual countries, there is general and consistent understanding across all Regions that accountability for technical quality and strategic relevance lie with the Sector Manager and the Country Director, respectively</w:t>
      </w:r>
      <w:r w:rsidR="00BF0C0D" w:rsidRPr="00233DBB">
        <w:rPr>
          <w:rFonts w:ascii="Times New Roman" w:hAnsi="Times New Roman" w:cs="Times New Roman"/>
        </w:rPr>
        <w:t>.  T</w:t>
      </w:r>
      <w:r w:rsidRPr="00233DBB">
        <w:rPr>
          <w:rFonts w:ascii="Times New Roman" w:hAnsi="Times New Roman" w:cs="Times New Roman"/>
        </w:rPr>
        <w:t xml:space="preserve">hese accountabilities are clearly established in the </w:t>
      </w:r>
      <w:r w:rsidR="00BF0C0D" w:rsidRPr="00233DBB">
        <w:rPr>
          <w:rFonts w:ascii="Times New Roman" w:hAnsi="Times New Roman" w:cs="Times New Roman"/>
        </w:rPr>
        <w:t>Bank’s business systems</w:t>
      </w:r>
      <w:r w:rsidRPr="00233DBB">
        <w:rPr>
          <w:rFonts w:ascii="Times New Roman" w:hAnsi="Times New Roman" w:cs="Times New Roman"/>
        </w:rPr>
        <w:t xml:space="preserve">.  </w:t>
      </w:r>
      <w:r w:rsidR="00BF0C0D" w:rsidRPr="00233DBB">
        <w:rPr>
          <w:rFonts w:ascii="Times New Roman" w:hAnsi="Times New Roman" w:cs="Times New Roman"/>
        </w:rPr>
        <w:t>Across the Regions, there is some variance in a</w:t>
      </w:r>
      <w:r w:rsidRPr="00233DBB">
        <w:rPr>
          <w:rFonts w:ascii="Times New Roman" w:hAnsi="Times New Roman" w:cs="Times New Roman"/>
        </w:rPr>
        <w:t xml:space="preserve">rrangements for quality monitoring, support and control for country </w:t>
      </w:r>
      <w:r w:rsidR="00BF0C0D" w:rsidRPr="00233DBB">
        <w:rPr>
          <w:rFonts w:ascii="Times New Roman" w:hAnsi="Times New Roman" w:cs="Times New Roman"/>
        </w:rPr>
        <w:t xml:space="preserve">economic and sector work and </w:t>
      </w:r>
      <w:r w:rsidRPr="00233DBB">
        <w:rPr>
          <w:rFonts w:ascii="Times New Roman" w:hAnsi="Times New Roman" w:cs="Times New Roman"/>
        </w:rPr>
        <w:t>TA</w:t>
      </w:r>
      <w:r w:rsidR="00BF0C0D" w:rsidRPr="00233DBB">
        <w:rPr>
          <w:rFonts w:ascii="Times New Roman" w:hAnsi="Times New Roman" w:cs="Times New Roman"/>
        </w:rPr>
        <w:t xml:space="preserve">.  </w:t>
      </w:r>
      <w:r w:rsidRPr="00233DBB">
        <w:rPr>
          <w:rFonts w:ascii="Times New Roman" w:hAnsi="Times New Roman" w:cs="Times New Roman"/>
        </w:rPr>
        <w:t>Regional models range from proactive and hands-on support and advice from the Chief Economist</w:t>
      </w:r>
      <w:r w:rsidR="00BF0C0D" w:rsidRPr="00233DBB">
        <w:rPr>
          <w:rFonts w:ascii="Times New Roman" w:hAnsi="Times New Roman" w:cs="Times New Roman"/>
        </w:rPr>
        <w:t xml:space="preserve">, as is </w:t>
      </w:r>
      <w:r w:rsidRPr="00233DBB">
        <w:rPr>
          <w:rFonts w:ascii="Times New Roman" w:hAnsi="Times New Roman" w:cs="Times New Roman"/>
        </w:rPr>
        <w:t xml:space="preserve">the case </w:t>
      </w:r>
      <w:r w:rsidR="00BF0C0D" w:rsidRPr="00233DBB">
        <w:rPr>
          <w:rFonts w:ascii="Times New Roman" w:hAnsi="Times New Roman" w:cs="Times New Roman"/>
        </w:rPr>
        <w:t xml:space="preserve">in </w:t>
      </w:r>
      <w:r w:rsidRPr="00233DBB">
        <w:rPr>
          <w:rFonts w:ascii="Times New Roman" w:hAnsi="Times New Roman" w:cs="Times New Roman"/>
        </w:rPr>
        <w:t>Africa (with special focus on weaker country programs) to a much more selective and arms-length role</w:t>
      </w:r>
      <w:r w:rsidR="00BF0C0D" w:rsidRPr="00233DBB">
        <w:rPr>
          <w:rFonts w:ascii="Times New Roman" w:hAnsi="Times New Roman" w:cs="Times New Roman"/>
        </w:rPr>
        <w:t xml:space="preserve">, as is </w:t>
      </w:r>
      <w:r w:rsidRPr="00233DBB">
        <w:rPr>
          <w:rFonts w:ascii="Times New Roman" w:hAnsi="Times New Roman" w:cs="Times New Roman"/>
        </w:rPr>
        <w:t>the case in Latin America and the Caribbean.  While t</w:t>
      </w:r>
      <w:r w:rsidR="00BF0C0D" w:rsidRPr="00233DBB">
        <w:rPr>
          <w:rFonts w:ascii="Times New Roman" w:hAnsi="Times New Roman" w:cs="Times New Roman"/>
        </w:rPr>
        <w:t>here is room for such variation</w:t>
      </w:r>
      <w:r w:rsidRPr="00233DBB">
        <w:rPr>
          <w:rFonts w:ascii="Times New Roman" w:hAnsi="Times New Roman" w:cs="Times New Roman"/>
        </w:rPr>
        <w:t xml:space="preserve">, </w:t>
      </w:r>
      <w:r w:rsidR="00BF0C0D" w:rsidRPr="00233DBB">
        <w:rPr>
          <w:rFonts w:ascii="Times New Roman" w:hAnsi="Times New Roman" w:cs="Times New Roman"/>
        </w:rPr>
        <w:t xml:space="preserve">a </w:t>
      </w:r>
      <w:r w:rsidRPr="00233DBB">
        <w:rPr>
          <w:rFonts w:ascii="Times New Roman" w:hAnsi="Times New Roman" w:cs="Times New Roman"/>
        </w:rPr>
        <w:t xml:space="preserve">more consistent </w:t>
      </w:r>
      <w:r w:rsidR="00BF0C0D" w:rsidRPr="00233DBB">
        <w:rPr>
          <w:rFonts w:ascii="Times New Roman" w:hAnsi="Times New Roman" w:cs="Times New Roman"/>
        </w:rPr>
        <w:t>approach would ensure clarity as to accountability for</w:t>
      </w:r>
      <w:r w:rsidRPr="00233DBB">
        <w:rPr>
          <w:rFonts w:ascii="Times New Roman" w:hAnsi="Times New Roman" w:cs="Times New Roman"/>
        </w:rPr>
        <w:t xml:space="preserve"> </w:t>
      </w:r>
      <w:r w:rsidR="00BF0C0D" w:rsidRPr="00233DBB">
        <w:rPr>
          <w:rFonts w:ascii="Times New Roman" w:hAnsi="Times New Roman" w:cs="Times New Roman"/>
        </w:rPr>
        <w:t xml:space="preserve">technical </w:t>
      </w:r>
      <w:r w:rsidRPr="00233DBB">
        <w:rPr>
          <w:rFonts w:ascii="Times New Roman" w:hAnsi="Times New Roman" w:cs="Times New Roman"/>
        </w:rPr>
        <w:t xml:space="preserve">quality, </w:t>
      </w:r>
      <w:r w:rsidR="00B2389D" w:rsidRPr="00233DBB">
        <w:rPr>
          <w:rFonts w:ascii="Times New Roman" w:hAnsi="Times New Roman" w:cs="Times New Roman"/>
        </w:rPr>
        <w:t xml:space="preserve">client </w:t>
      </w:r>
      <w:r w:rsidR="00BF0C0D" w:rsidRPr="00233DBB">
        <w:rPr>
          <w:rFonts w:ascii="Times New Roman" w:hAnsi="Times New Roman" w:cs="Times New Roman"/>
        </w:rPr>
        <w:t xml:space="preserve">engagement, </w:t>
      </w:r>
      <w:r w:rsidRPr="00233DBB">
        <w:rPr>
          <w:rFonts w:ascii="Times New Roman" w:hAnsi="Times New Roman" w:cs="Times New Roman"/>
        </w:rPr>
        <w:t xml:space="preserve">relevance and results.  </w:t>
      </w:r>
      <w:r w:rsidR="00440931">
        <w:rPr>
          <w:rFonts w:ascii="Times New Roman" w:hAnsi="Times New Roman" w:cs="Times New Roman"/>
        </w:rPr>
        <w:t>At present, there is not internal Bank-wide quality assurance function that may promote such consistency.</w:t>
      </w:r>
    </w:p>
    <w:p w:rsidR="001C46E5" w:rsidRPr="00233DBB" w:rsidRDefault="00B2389D" w:rsidP="0056649B">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rPr>
        <w:t>An essential element of q</w:t>
      </w:r>
      <w:r w:rsidR="00CD4E12" w:rsidRPr="00233DBB">
        <w:rPr>
          <w:rFonts w:ascii="Times New Roman" w:hAnsi="Times New Roman" w:cs="Times New Roman"/>
        </w:rPr>
        <w:t xml:space="preserve">uality assurance for </w:t>
      </w:r>
      <w:r w:rsidR="001C46E5" w:rsidRPr="00233DBB">
        <w:rPr>
          <w:rFonts w:ascii="Times New Roman" w:hAnsi="Times New Roman" w:cs="Times New Roman"/>
        </w:rPr>
        <w:t xml:space="preserve">economic and sector work </w:t>
      </w:r>
      <w:r w:rsidRPr="00233DBB">
        <w:rPr>
          <w:rFonts w:ascii="Times New Roman" w:hAnsi="Times New Roman" w:cs="Times New Roman"/>
        </w:rPr>
        <w:t xml:space="preserve">is the </w:t>
      </w:r>
      <w:r w:rsidR="001C46E5" w:rsidRPr="00233DBB">
        <w:rPr>
          <w:rFonts w:ascii="Times New Roman" w:hAnsi="Times New Roman" w:cs="Times New Roman"/>
        </w:rPr>
        <w:t xml:space="preserve">peer review </w:t>
      </w:r>
      <w:r w:rsidRPr="00233DBB">
        <w:rPr>
          <w:rFonts w:ascii="Times New Roman" w:hAnsi="Times New Roman" w:cs="Times New Roman"/>
        </w:rPr>
        <w:t xml:space="preserve">process </w:t>
      </w:r>
      <w:r w:rsidR="001C46E5" w:rsidRPr="00233DBB">
        <w:rPr>
          <w:rFonts w:ascii="Times New Roman" w:hAnsi="Times New Roman" w:cs="Times New Roman"/>
        </w:rPr>
        <w:t>at both the concept stage and the delivery stage</w:t>
      </w:r>
      <w:r w:rsidRPr="00233DBB">
        <w:rPr>
          <w:rFonts w:ascii="Times New Roman" w:hAnsi="Times New Roman" w:cs="Times New Roman"/>
        </w:rPr>
        <w:t>.  In most units, t</w:t>
      </w:r>
      <w:r w:rsidR="001C46E5" w:rsidRPr="00233DBB">
        <w:rPr>
          <w:rFonts w:ascii="Times New Roman" w:hAnsi="Times New Roman" w:cs="Times New Roman"/>
        </w:rPr>
        <w:t xml:space="preserve">ask team leaders propose </w:t>
      </w:r>
      <w:r w:rsidR="00CF1EF0" w:rsidRPr="00233DBB">
        <w:rPr>
          <w:rFonts w:ascii="Times New Roman" w:hAnsi="Times New Roman" w:cs="Times New Roman"/>
        </w:rPr>
        <w:t xml:space="preserve">their own </w:t>
      </w:r>
      <w:r w:rsidR="001C46E5" w:rsidRPr="00233DBB">
        <w:rPr>
          <w:rFonts w:ascii="Times New Roman" w:hAnsi="Times New Roman" w:cs="Times New Roman"/>
        </w:rPr>
        <w:t xml:space="preserve">peer reviewers to </w:t>
      </w:r>
      <w:r w:rsidRPr="00233DBB">
        <w:rPr>
          <w:rFonts w:ascii="Times New Roman" w:hAnsi="Times New Roman" w:cs="Times New Roman"/>
        </w:rPr>
        <w:t xml:space="preserve">the sector </w:t>
      </w:r>
      <w:r w:rsidR="001C46E5" w:rsidRPr="00233DBB">
        <w:rPr>
          <w:rFonts w:ascii="Times New Roman" w:hAnsi="Times New Roman" w:cs="Times New Roman"/>
        </w:rPr>
        <w:t>manage</w:t>
      </w:r>
      <w:r w:rsidRPr="00233DBB">
        <w:rPr>
          <w:rFonts w:ascii="Times New Roman" w:hAnsi="Times New Roman" w:cs="Times New Roman"/>
        </w:rPr>
        <w:t>r</w:t>
      </w:r>
      <w:r w:rsidR="001C46E5" w:rsidRPr="00233DBB">
        <w:rPr>
          <w:rFonts w:ascii="Times New Roman" w:hAnsi="Times New Roman" w:cs="Times New Roman"/>
        </w:rPr>
        <w:t xml:space="preserve">. </w:t>
      </w:r>
      <w:r w:rsidRPr="00233DBB">
        <w:rPr>
          <w:rFonts w:ascii="Times New Roman" w:hAnsi="Times New Roman" w:cs="Times New Roman"/>
        </w:rPr>
        <w:t xml:space="preserve">By </w:t>
      </w:r>
      <w:r w:rsidR="001C46E5" w:rsidRPr="00233DBB">
        <w:rPr>
          <w:rFonts w:ascii="Times New Roman" w:hAnsi="Times New Roman" w:cs="Times New Roman"/>
        </w:rPr>
        <w:t>contrast</w:t>
      </w:r>
      <w:r w:rsidRPr="00233DBB">
        <w:rPr>
          <w:rFonts w:ascii="Times New Roman" w:hAnsi="Times New Roman" w:cs="Times New Roman"/>
        </w:rPr>
        <w:t xml:space="preserve">, in </w:t>
      </w:r>
      <w:r w:rsidR="001C46E5" w:rsidRPr="00233DBB">
        <w:rPr>
          <w:rFonts w:ascii="Times New Roman" w:hAnsi="Times New Roman" w:cs="Times New Roman"/>
        </w:rPr>
        <w:t xml:space="preserve">the </w:t>
      </w:r>
      <w:r w:rsidR="00CD4E12" w:rsidRPr="00233DBB">
        <w:rPr>
          <w:rFonts w:ascii="Times New Roman" w:hAnsi="Times New Roman" w:cs="Times New Roman"/>
        </w:rPr>
        <w:t>DEC r</w:t>
      </w:r>
      <w:r w:rsidR="001C46E5" w:rsidRPr="00233DBB">
        <w:rPr>
          <w:rFonts w:ascii="Times New Roman" w:hAnsi="Times New Roman" w:cs="Times New Roman"/>
        </w:rPr>
        <w:t>esearch unit</w:t>
      </w:r>
      <w:r w:rsidR="00CF1EF0" w:rsidRPr="00233DBB">
        <w:rPr>
          <w:rFonts w:ascii="Times New Roman" w:hAnsi="Times New Roman" w:cs="Times New Roman"/>
        </w:rPr>
        <w:t>,</w:t>
      </w:r>
      <w:r w:rsidR="001C46E5" w:rsidRPr="00233DBB">
        <w:rPr>
          <w:rFonts w:ascii="Times New Roman" w:hAnsi="Times New Roman" w:cs="Times New Roman"/>
        </w:rPr>
        <w:t xml:space="preserve"> management chooses peer reviewers and it is common practice to include external reviewers.  </w:t>
      </w:r>
      <w:r w:rsidR="00CD4E12" w:rsidRPr="00233DBB">
        <w:rPr>
          <w:rFonts w:ascii="Times New Roman" w:hAnsi="Times New Roman" w:cs="Times New Roman"/>
        </w:rPr>
        <w:t>T</w:t>
      </w:r>
      <w:r w:rsidR="001C46E5" w:rsidRPr="00233DBB">
        <w:rPr>
          <w:rFonts w:ascii="Times New Roman" w:hAnsi="Times New Roman" w:cs="Times New Roman"/>
        </w:rPr>
        <w:t xml:space="preserve">here are no guidelines or criteria to </w:t>
      </w:r>
      <w:r w:rsidR="00CD4E12" w:rsidRPr="00233DBB">
        <w:rPr>
          <w:rFonts w:ascii="Times New Roman" w:hAnsi="Times New Roman" w:cs="Times New Roman"/>
        </w:rPr>
        <w:t xml:space="preserve">assist </w:t>
      </w:r>
      <w:r w:rsidR="001C46E5" w:rsidRPr="00233DBB">
        <w:rPr>
          <w:rFonts w:ascii="Times New Roman" w:hAnsi="Times New Roman" w:cs="Times New Roman"/>
        </w:rPr>
        <w:t>reviewers</w:t>
      </w:r>
      <w:r w:rsidR="00CF1EF0" w:rsidRPr="00233DBB">
        <w:rPr>
          <w:rFonts w:ascii="Times New Roman" w:hAnsi="Times New Roman" w:cs="Times New Roman"/>
        </w:rPr>
        <w:t xml:space="preserve"> or</w:t>
      </w:r>
      <w:r w:rsidR="001C46E5" w:rsidRPr="00233DBB">
        <w:rPr>
          <w:rFonts w:ascii="Times New Roman" w:hAnsi="Times New Roman" w:cs="Times New Roman"/>
        </w:rPr>
        <w:t xml:space="preserve"> ensure consistency across the Bank in assessing quality, relevance and results. The peer review process could be </w:t>
      </w:r>
      <w:r w:rsidR="0056649B" w:rsidRPr="00233DBB">
        <w:rPr>
          <w:rFonts w:ascii="Times New Roman" w:hAnsi="Times New Roman" w:cs="Times New Roman"/>
        </w:rPr>
        <w:t xml:space="preserve">significantly </w:t>
      </w:r>
      <w:r w:rsidR="001C46E5" w:rsidRPr="00233DBB">
        <w:rPr>
          <w:rFonts w:ascii="Times New Roman" w:hAnsi="Times New Roman" w:cs="Times New Roman"/>
        </w:rPr>
        <w:t xml:space="preserve">strengthened and made more consistent across the Bank, by including external reviewers, where appropriate; and by specifically assessing the articulation of a development objective, the identification of indicators used to measure achievement of the objective, and the quality of the engagement. </w:t>
      </w:r>
    </w:p>
    <w:p w:rsidR="00CD4E12" w:rsidRPr="00233DBB" w:rsidRDefault="00CD4E12"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lastRenderedPageBreak/>
        <w:t xml:space="preserve">Results Measurement.  </w:t>
      </w:r>
      <w:r w:rsidR="00CF595C" w:rsidRPr="00233DBB">
        <w:rPr>
          <w:rFonts w:ascii="Times New Roman" w:hAnsi="Times New Roman" w:cs="Times New Roman"/>
        </w:rPr>
        <w:t xml:space="preserve">The Background Report accompanying </w:t>
      </w:r>
      <w:r w:rsidR="001C46E5" w:rsidRPr="00233DBB">
        <w:rPr>
          <w:rFonts w:ascii="Times New Roman" w:hAnsi="Times New Roman" w:cs="Times New Roman"/>
        </w:rPr>
        <w:t xml:space="preserve">this Knowledge Report provides the details of plans now being put into place for more rigorous assessments of knowledge results.  </w:t>
      </w:r>
      <w:r w:rsidRPr="00233DBB">
        <w:rPr>
          <w:rFonts w:ascii="Times New Roman" w:hAnsi="Times New Roman" w:cs="Times New Roman"/>
        </w:rPr>
        <w:t>In terms of knowledge work for external clients, th</w:t>
      </w:r>
      <w:r w:rsidR="001C46E5" w:rsidRPr="00233DBB">
        <w:rPr>
          <w:rFonts w:ascii="Times New Roman" w:hAnsi="Times New Roman" w:cs="Times New Roman"/>
        </w:rPr>
        <w:t xml:space="preserve">ese changes have come about through two </w:t>
      </w:r>
      <w:r w:rsidR="00B50CFE" w:rsidRPr="00233DBB">
        <w:rPr>
          <w:rFonts w:ascii="Times New Roman" w:hAnsi="Times New Roman" w:cs="Times New Roman"/>
        </w:rPr>
        <w:t xml:space="preserve">main </w:t>
      </w:r>
      <w:r w:rsidR="001C46E5" w:rsidRPr="00233DBB">
        <w:rPr>
          <w:rFonts w:ascii="Times New Roman" w:hAnsi="Times New Roman" w:cs="Times New Roman"/>
        </w:rPr>
        <w:t xml:space="preserve">efforts: </w:t>
      </w:r>
    </w:p>
    <w:p w:rsidR="00670163" w:rsidRPr="00233DBB" w:rsidRDefault="001C46E5">
      <w:pPr>
        <w:numPr>
          <w:ilvl w:val="0"/>
          <w:numId w:val="34"/>
        </w:numPr>
        <w:spacing w:line="276" w:lineRule="auto"/>
        <w:rPr>
          <w:rFonts w:ascii="Times New Roman" w:hAnsi="Times New Roman" w:cs="Times New Roman"/>
        </w:rPr>
      </w:pPr>
      <w:r w:rsidRPr="00233DBB">
        <w:rPr>
          <w:rFonts w:ascii="Times New Roman" w:hAnsi="Times New Roman" w:cs="Times New Roman"/>
        </w:rPr>
        <w:t xml:space="preserve">a </w:t>
      </w:r>
      <w:r w:rsidR="00CF595C" w:rsidRPr="00233DBB">
        <w:rPr>
          <w:rFonts w:ascii="Times New Roman" w:hAnsi="Times New Roman" w:cs="Times New Roman"/>
        </w:rPr>
        <w:t xml:space="preserve">FY 2011 </w:t>
      </w:r>
      <w:r w:rsidRPr="00233DBB">
        <w:rPr>
          <w:rFonts w:ascii="Times New Roman" w:hAnsi="Times New Roman" w:cs="Times New Roman"/>
        </w:rPr>
        <w:t>review of the Bank’s analytical and advisory activities</w:t>
      </w:r>
      <w:r w:rsidR="00CD4E12" w:rsidRPr="00233DBB">
        <w:rPr>
          <w:rFonts w:ascii="Times New Roman" w:hAnsi="Times New Roman" w:cs="Times New Roman"/>
        </w:rPr>
        <w:t xml:space="preserve"> (the AAA </w:t>
      </w:r>
      <w:r w:rsidR="00B50CFE" w:rsidRPr="00233DBB">
        <w:rPr>
          <w:rFonts w:ascii="Times New Roman" w:hAnsi="Times New Roman" w:cs="Times New Roman"/>
        </w:rPr>
        <w:t>R</w:t>
      </w:r>
      <w:r w:rsidR="00CD4E12" w:rsidRPr="00233DBB">
        <w:rPr>
          <w:rFonts w:ascii="Times New Roman" w:hAnsi="Times New Roman" w:cs="Times New Roman"/>
        </w:rPr>
        <w:t>eview)</w:t>
      </w:r>
      <w:r w:rsidRPr="00233DBB">
        <w:rPr>
          <w:rFonts w:ascii="Times New Roman" w:hAnsi="Times New Roman" w:cs="Times New Roman"/>
        </w:rPr>
        <w:t>, focused particularly on economic and sector work and technical assistance</w:t>
      </w:r>
      <w:r w:rsidR="00CD4E12" w:rsidRPr="00233DBB">
        <w:rPr>
          <w:rFonts w:ascii="Times New Roman" w:hAnsi="Times New Roman" w:cs="Times New Roman"/>
        </w:rPr>
        <w:t>,</w:t>
      </w:r>
      <w:r w:rsidRPr="00233DBB">
        <w:rPr>
          <w:rFonts w:ascii="Times New Roman" w:hAnsi="Times New Roman" w:cs="Times New Roman"/>
        </w:rPr>
        <w:t xml:space="preserve"> </w:t>
      </w:r>
      <w:r w:rsidR="00650081" w:rsidRPr="00233DBB">
        <w:rPr>
          <w:rFonts w:ascii="Times New Roman" w:hAnsi="Times New Roman" w:cs="Times New Roman"/>
        </w:rPr>
        <w:t>being</w:t>
      </w:r>
      <w:r w:rsidR="00CF595C" w:rsidRPr="00233DBB">
        <w:rPr>
          <w:rFonts w:ascii="Times New Roman" w:hAnsi="Times New Roman" w:cs="Times New Roman"/>
        </w:rPr>
        <w:t xml:space="preserve"> </w:t>
      </w:r>
      <w:r w:rsidRPr="00233DBB">
        <w:rPr>
          <w:rFonts w:ascii="Times New Roman" w:hAnsi="Times New Roman" w:cs="Times New Roman"/>
        </w:rPr>
        <w:t xml:space="preserve">led by the Bank’s Operational Policies and Country Services Vice Presidency; and </w:t>
      </w:r>
      <w:r w:rsidR="00CF1EF0" w:rsidRPr="00233DBB">
        <w:rPr>
          <w:rFonts w:ascii="Times New Roman" w:hAnsi="Times New Roman" w:cs="Times New Roman"/>
        </w:rPr>
        <w:t xml:space="preserve"> </w:t>
      </w:r>
    </w:p>
    <w:p w:rsidR="00670163" w:rsidRPr="00233DBB" w:rsidRDefault="00CF595C">
      <w:pPr>
        <w:numPr>
          <w:ilvl w:val="0"/>
          <w:numId w:val="34"/>
        </w:numPr>
        <w:spacing w:line="276" w:lineRule="auto"/>
        <w:rPr>
          <w:rFonts w:ascii="Times New Roman" w:hAnsi="Times New Roman" w:cs="Times New Roman"/>
        </w:rPr>
      </w:pPr>
      <w:proofErr w:type="gramStart"/>
      <w:r w:rsidRPr="00233DBB">
        <w:rPr>
          <w:rFonts w:ascii="Times New Roman" w:hAnsi="Times New Roman" w:cs="Times New Roman"/>
        </w:rPr>
        <w:t>the</w:t>
      </w:r>
      <w:proofErr w:type="gramEnd"/>
      <w:r w:rsidRPr="00233DBB">
        <w:rPr>
          <w:rFonts w:ascii="Times New Roman" w:hAnsi="Times New Roman" w:cs="Times New Roman"/>
        </w:rPr>
        <w:t xml:space="preserve"> </w:t>
      </w:r>
      <w:r w:rsidR="00D40936" w:rsidRPr="00233DBB">
        <w:rPr>
          <w:rFonts w:ascii="Times New Roman" w:hAnsi="Times New Roman" w:cs="Times New Roman"/>
        </w:rPr>
        <w:t xml:space="preserve">2009 adoption of a </w:t>
      </w:r>
      <w:r w:rsidR="001C46E5" w:rsidRPr="00233DBB">
        <w:rPr>
          <w:rFonts w:ascii="Times New Roman" w:hAnsi="Times New Roman" w:cs="Times New Roman"/>
        </w:rPr>
        <w:t>Capacity Development Results Framework</w:t>
      </w:r>
      <w:r w:rsidR="00D40936" w:rsidRPr="00233DBB">
        <w:rPr>
          <w:rFonts w:ascii="Times New Roman" w:hAnsi="Times New Roman" w:cs="Times New Roman"/>
        </w:rPr>
        <w:t xml:space="preserve"> by the </w:t>
      </w:r>
      <w:r w:rsidR="001C46E5" w:rsidRPr="00233DBB">
        <w:rPr>
          <w:rFonts w:ascii="Times New Roman" w:hAnsi="Times New Roman" w:cs="Times New Roman"/>
        </w:rPr>
        <w:t>World Bank Institute</w:t>
      </w:r>
      <w:r w:rsidR="00CD4E12" w:rsidRPr="00233DBB">
        <w:rPr>
          <w:rFonts w:ascii="Times New Roman" w:hAnsi="Times New Roman" w:cs="Times New Roman"/>
        </w:rPr>
        <w:t xml:space="preserve">, </w:t>
      </w:r>
      <w:r w:rsidR="001C46E5" w:rsidRPr="00233DBB">
        <w:rPr>
          <w:rFonts w:ascii="Times New Roman" w:hAnsi="Times New Roman" w:cs="Times New Roman"/>
        </w:rPr>
        <w:t xml:space="preserve">which relates to </w:t>
      </w:r>
      <w:r w:rsidR="002779F4" w:rsidRPr="00233DBB">
        <w:rPr>
          <w:rFonts w:ascii="Times New Roman" w:hAnsi="Times New Roman" w:cs="Times New Roman"/>
        </w:rPr>
        <w:t xml:space="preserve">the </w:t>
      </w:r>
      <w:r w:rsidR="001C46E5" w:rsidRPr="00233DBB">
        <w:rPr>
          <w:rFonts w:ascii="Times New Roman" w:hAnsi="Times New Roman" w:cs="Times New Roman"/>
        </w:rPr>
        <w:t>external training</w:t>
      </w:r>
      <w:r w:rsidR="002779F4" w:rsidRPr="00233DBB">
        <w:rPr>
          <w:rFonts w:ascii="Times New Roman" w:hAnsi="Times New Roman" w:cs="Times New Roman"/>
        </w:rPr>
        <w:t xml:space="preserve"> product line, and has the potential for broader applicability</w:t>
      </w:r>
      <w:r w:rsidR="001C46E5" w:rsidRPr="00233DBB">
        <w:rPr>
          <w:rFonts w:ascii="Times New Roman" w:hAnsi="Times New Roman" w:cs="Times New Roman"/>
        </w:rPr>
        <w:t>.</w:t>
      </w:r>
    </w:p>
    <w:p w:rsidR="00B50CFE" w:rsidRPr="00233DBB" w:rsidRDefault="002779F4" w:rsidP="00C00E73">
      <w:pPr>
        <w:spacing w:line="276" w:lineRule="auto"/>
        <w:rPr>
          <w:rFonts w:ascii="Times New Roman" w:hAnsi="Times New Roman" w:cs="Times New Roman"/>
        </w:rPr>
      </w:pPr>
      <w:r w:rsidRPr="00233DBB">
        <w:rPr>
          <w:rFonts w:ascii="Times New Roman" w:hAnsi="Times New Roman" w:cs="Times New Roman"/>
        </w:rPr>
        <w:t>Both of these efforts</w:t>
      </w:r>
      <w:r w:rsidR="001C46E5" w:rsidRPr="00233DBB">
        <w:rPr>
          <w:rFonts w:ascii="Times New Roman" w:hAnsi="Times New Roman" w:cs="Times New Roman"/>
        </w:rPr>
        <w:t xml:space="preserve"> call for greater attention to the question of why a given piece of work is being done, what development contribution is intended, and how </w:t>
      </w:r>
      <w:r w:rsidR="00CF1EF0" w:rsidRPr="00233DBB">
        <w:rPr>
          <w:rFonts w:ascii="Times New Roman" w:hAnsi="Times New Roman" w:cs="Times New Roman"/>
        </w:rPr>
        <w:t>to determine w</w:t>
      </w:r>
      <w:r w:rsidR="001C46E5" w:rsidRPr="00233DBB">
        <w:rPr>
          <w:rFonts w:ascii="Times New Roman" w:hAnsi="Times New Roman" w:cs="Times New Roman"/>
        </w:rPr>
        <w:t xml:space="preserve">hether the work is achieving its intended objectives.  </w:t>
      </w:r>
    </w:p>
    <w:p w:rsidR="00E12FBB" w:rsidRPr="00233DBB" w:rsidRDefault="00CD4E12" w:rsidP="00E12FBB">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ESW and </w:t>
      </w:r>
      <w:r w:rsidR="00CF1EF0" w:rsidRPr="00233DBB">
        <w:rPr>
          <w:rFonts w:ascii="Times New Roman" w:hAnsi="Times New Roman" w:cs="Times New Roman"/>
          <w:b/>
        </w:rPr>
        <w:t>t</w:t>
      </w:r>
      <w:r w:rsidRPr="00233DBB">
        <w:rPr>
          <w:rFonts w:ascii="Times New Roman" w:hAnsi="Times New Roman" w:cs="Times New Roman"/>
          <w:b/>
        </w:rPr>
        <w:t xml:space="preserve">echnical assistance.  </w:t>
      </w:r>
      <w:r w:rsidR="00CF1EF0" w:rsidRPr="00233DBB">
        <w:rPr>
          <w:rFonts w:ascii="Times New Roman" w:hAnsi="Times New Roman" w:cs="Times New Roman"/>
          <w:b/>
        </w:rPr>
        <w:t xml:space="preserve"> </w:t>
      </w:r>
      <w:r w:rsidR="00CF1EF0" w:rsidRPr="00233DBB">
        <w:rPr>
          <w:rFonts w:ascii="Times New Roman" w:hAnsi="Times New Roman" w:cs="Times New Roman"/>
        </w:rPr>
        <w:t xml:space="preserve">Starting in fiscal 2012, task leaders for </w:t>
      </w:r>
      <w:r w:rsidR="001C46E5" w:rsidRPr="00233DBB">
        <w:rPr>
          <w:rFonts w:ascii="Times New Roman" w:hAnsi="Times New Roman" w:cs="Times New Roman"/>
        </w:rPr>
        <w:t xml:space="preserve">technical assistance and economic and sector work </w:t>
      </w:r>
      <w:r w:rsidR="00CF1EF0" w:rsidRPr="00233DBB">
        <w:rPr>
          <w:rFonts w:ascii="Times New Roman" w:hAnsi="Times New Roman" w:cs="Times New Roman"/>
        </w:rPr>
        <w:t xml:space="preserve">will be required to </w:t>
      </w:r>
      <w:r w:rsidR="001C46E5" w:rsidRPr="00233DBB">
        <w:rPr>
          <w:rFonts w:ascii="Times New Roman" w:hAnsi="Times New Roman" w:cs="Times New Roman"/>
        </w:rPr>
        <w:t xml:space="preserve">clearly articulate, at the concept stage, the change objective and related indicators, including how they will be measured to demonstrate their contribution to results.   </w:t>
      </w:r>
      <w:r w:rsidR="00CF1EF0" w:rsidRPr="00233DBB">
        <w:rPr>
          <w:rFonts w:ascii="Times New Roman" w:hAnsi="Times New Roman" w:cs="Times New Roman"/>
        </w:rPr>
        <w:t>D</w:t>
      </w:r>
      <w:r w:rsidRPr="00233DBB">
        <w:rPr>
          <w:rFonts w:ascii="Times New Roman" w:hAnsi="Times New Roman" w:cs="Times New Roman"/>
        </w:rPr>
        <w:t xml:space="preserve">efining </w:t>
      </w:r>
      <w:r w:rsidR="00F50D07" w:rsidRPr="00233DBB">
        <w:rPr>
          <w:rFonts w:ascii="Times New Roman" w:hAnsi="Times New Roman" w:cs="Times New Roman"/>
        </w:rPr>
        <w:t>a</w:t>
      </w:r>
      <w:r w:rsidRPr="00233DBB">
        <w:rPr>
          <w:rFonts w:ascii="Times New Roman" w:hAnsi="Times New Roman" w:cs="Times New Roman"/>
        </w:rPr>
        <w:t xml:space="preserve"> set of intermediate outcomes </w:t>
      </w:r>
      <w:r w:rsidR="00F50D07" w:rsidRPr="00233DBB">
        <w:rPr>
          <w:rFonts w:ascii="Times New Roman" w:hAnsi="Times New Roman" w:cs="Times New Roman"/>
        </w:rPr>
        <w:t xml:space="preserve">for ESW and TA will help to shift the focus from outputs to outcomes, and will also help to </w:t>
      </w:r>
      <w:r w:rsidRPr="00233DBB">
        <w:rPr>
          <w:rFonts w:ascii="Times New Roman" w:hAnsi="Times New Roman" w:cs="Times New Roman"/>
        </w:rPr>
        <w:t xml:space="preserve">capture the Bank’s convener or connector role </w:t>
      </w:r>
      <w:r w:rsidR="00F50D07" w:rsidRPr="00233DBB">
        <w:rPr>
          <w:rFonts w:ascii="Times New Roman" w:hAnsi="Times New Roman" w:cs="Times New Roman"/>
        </w:rPr>
        <w:t xml:space="preserve">in many knowledge activities. </w:t>
      </w:r>
      <w:r w:rsidRPr="00233DBB">
        <w:rPr>
          <w:rFonts w:ascii="Times New Roman" w:hAnsi="Times New Roman" w:cs="Times New Roman"/>
        </w:rPr>
        <w:t xml:space="preserve">  </w:t>
      </w:r>
      <w:r w:rsidR="00E12FBB" w:rsidRPr="00233DBB">
        <w:rPr>
          <w:rFonts w:ascii="Times New Roman" w:hAnsi="Times New Roman" w:cs="Times New Roman"/>
        </w:rPr>
        <w:t>The AAA Review aimed to improve staff and management understanding of accountabilities for economic and sector work and TA, and to put in place systems to strengthen the outcome orientation of these products.  The design work has been completed, and new tools are being incorporated into the Bank’s business systems, to be available in the coming months. The changes include the addition of a programmatic approach and flexible “just-in-time” products; an enhanced pilot Country Portfolio Reporting Tool (CPRT); simplification of control points;  development of staff guidelines; revision of the existing self-assessment results tool; development of a Concept Note template to improve coherence and outcome orientation; and the adoption of an enhanced storage and retrieval system—</w:t>
      </w:r>
      <w:r w:rsidR="00E12FBB" w:rsidRPr="00233DBB">
        <w:rPr>
          <w:rFonts w:ascii="Times New Roman" w:hAnsi="Times New Roman" w:cs="Times New Roman"/>
          <w:sz w:val="24"/>
          <w:szCs w:val="24"/>
        </w:rPr>
        <w:t xml:space="preserve"> i.e. </w:t>
      </w:r>
      <w:proofErr w:type="spellStart"/>
      <w:r w:rsidR="00E12FBB" w:rsidRPr="00233DBB">
        <w:rPr>
          <w:rFonts w:ascii="Times New Roman" w:hAnsi="Times New Roman" w:cs="Times New Roman"/>
        </w:rPr>
        <w:t>WBDocs</w:t>
      </w:r>
      <w:proofErr w:type="spellEnd"/>
      <w:r w:rsidR="00E12FBB" w:rsidRPr="00233DBB">
        <w:rPr>
          <w:rFonts w:ascii="Times New Roman" w:hAnsi="Times New Roman" w:cs="Times New Roman"/>
        </w:rPr>
        <w:t>, as part of the Operational Knowledge and Support Platform (OKSP).</w:t>
      </w:r>
    </w:p>
    <w:p w:rsidR="001C46E5" w:rsidRPr="00233DBB" w:rsidRDefault="00033058"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External </w:t>
      </w:r>
      <w:r w:rsidR="00F50D07" w:rsidRPr="00233DBB">
        <w:rPr>
          <w:rFonts w:ascii="Times New Roman" w:hAnsi="Times New Roman" w:cs="Times New Roman"/>
          <w:b/>
        </w:rPr>
        <w:t>t</w:t>
      </w:r>
      <w:r w:rsidRPr="00233DBB">
        <w:rPr>
          <w:rFonts w:ascii="Times New Roman" w:hAnsi="Times New Roman" w:cs="Times New Roman"/>
          <w:b/>
        </w:rPr>
        <w:t xml:space="preserve">raining.  </w:t>
      </w:r>
      <w:r w:rsidR="00F50D07" w:rsidRPr="00233DBB">
        <w:rPr>
          <w:rFonts w:ascii="Times New Roman" w:hAnsi="Times New Roman" w:cs="Times New Roman"/>
        </w:rPr>
        <w:t xml:space="preserve">Beginning in </w:t>
      </w:r>
      <w:r w:rsidR="002779F4" w:rsidRPr="00233DBB">
        <w:rPr>
          <w:rFonts w:ascii="Times New Roman" w:hAnsi="Times New Roman" w:cs="Times New Roman"/>
        </w:rPr>
        <w:t xml:space="preserve">fiscal </w:t>
      </w:r>
      <w:r w:rsidR="003D19E4" w:rsidRPr="00233DBB">
        <w:rPr>
          <w:rFonts w:ascii="Times New Roman" w:hAnsi="Times New Roman" w:cs="Times New Roman"/>
        </w:rPr>
        <w:t xml:space="preserve">2010, </w:t>
      </w:r>
      <w:r w:rsidR="001C46E5" w:rsidRPr="00233DBB">
        <w:rPr>
          <w:rFonts w:ascii="Times New Roman" w:hAnsi="Times New Roman" w:cs="Times New Roman"/>
        </w:rPr>
        <w:t xml:space="preserve">WBI task teams </w:t>
      </w:r>
      <w:r w:rsidR="00F50D07" w:rsidRPr="00233DBB">
        <w:rPr>
          <w:rFonts w:ascii="Times New Roman" w:hAnsi="Times New Roman" w:cs="Times New Roman"/>
        </w:rPr>
        <w:t xml:space="preserve">have been </w:t>
      </w:r>
      <w:r w:rsidR="003D19E4" w:rsidRPr="00233DBB">
        <w:rPr>
          <w:rFonts w:ascii="Times New Roman" w:hAnsi="Times New Roman" w:cs="Times New Roman"/>
        </w:rPr>
        <w:t xml:space="preserve">using </w:t>
      </w:r>
      <w:r w:rsidR="001C46E5" w:rsidRPr="00233DBB">
        <w:rPr>
          <w:rFonts w:ascii="Times New Roman" w:hAnsi="Times New Roman" w:cs="Times New Roman"/>
        </w:rPr>
        <w:t xml:space="preserve">a core set of intermediate and final outcome indicators to inform program design and results measurement.  </w:t>
      </w:r>
      <w:r w:rsidR="003D19E4" w:rsidRPr="00233DBB">
        <w:rPr>
          <w:rFonts w:ascii="Times New Roman" w:hAnsi="Times New Roman" w:cs="Times New Roman"/>
        </w:rPr>
        <w:t>The intermediate indicators for external training are focused on the outcomes of engagement</w:t>
      </w:r>
      <w:r w:rsidR="00F50D07" w:rsidRPr="00233DBB">
        <w:rPr>
          <w:rFonts w:ascii="Times New Roman" w:hAnsi="Times New Roman" w:cs="Times New Roman"/>
        </w:rPr>
        <w:t>,</w:t>
      </w:r>
      <w:r w:rsidR="003D19E4" w:rsidRPr="00233DBB">
        <w:rPr>
          <w:rFonts w:ascii="Times New Roman" w:hAnsi="Times New Roman" w:cs="Times New Roman"/>
        </w:rPr>
        <w:t xml:space="preserve"> with the aim of strengthening the capacity of local (non-state and state)</w:t>
      </w:r>
      <w:r w:rsidR="00B50CFE" w:rsidRPr="00233DBB">
        <w:rPr>
          <w:rFonts w:ascii="Times New Roman" w:hAnsi="Times New Roman" w:cs="Times New Roman"/>
        </w:rPr>
        <w:t xml:space="preserve"> actors</w:t>
      </w:r>
      <w:r w:rsidR="003D19E4" w:rsidRPr="00233DBB">
        <w:rPr>
          <w:rFonts w:ascii="Times New Roman" w:hAnsi="Times New Roman" w:cs="Times New Roman"/>
        </w:rPr>
        <w:t xml:space="preserve"> to participate in the change process. </w:t>
      </w:r>
      <w:r w:rsidR="001C46E5" w:rsidRPr="00233DBB">
        <w:rPr>
          <w:rFonts w:ascii="Times New Roman" w:hAnsi="Times New Roman" w:cs="Times New Roman"/>
        </w:rPr>
        <w:t>The integration of monitoring and evaluation (M&amp;E) at all stages promotes systematic learning to determine what works and does not work, and enables timely corrective action.</w:t>
      </w:r>
    </w:p>
    <w:p w:rsidR="001C46E5" w:rsidRPr="00233DBB" w:rsidRDefault="00033058"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Feedback from within the Bank.  </w:t>
      </w:r>
      <w:r w:rsidR="001C46E5" w:rsidRPr="00233DBB">
        <w:rPr>
          <w:rFonts w:ascii="Times New Roman" w:hAnsi="Times New Roman" w:cs="Times New Roman"/>
        </w:rPr>
        <w:t xml:space="preserve">Improved indicators are only part of the results story.  </w:t>
      </w:r>
      <w:r w:rsidR="00F50D07" w:rsidRPr="00233DBB">
        <w:rPr>
          <w:rFonts w:ascii="Times New Roman" w:hAnsi="Times New Roman" w:cs="Times New Roman"/>
        </w:rPr>
        <w:t xml:space="preserve">Systematic </w:t>
      </w:r>
      <w:r w:rsidR="001C46E5" w:rsidRPr="00233DBB">
        <w:rPr>
          <w:rFonts w:ascii="Times New Roman" w:hAnsi="Times New Roman" w:cs="Times New Roman"/>
        </w:rPr>
        <w:t xml:space="preserve">feedback </w:t>
      </w:r>
      <w:r w:rsidR="00F50D07" w:rsidRPr="00233DBB">
        <w:rPr>
          <w:rFonts w:ascii="Times New Roman" w:hAnsi="Times New Roman" w:cs="Times New Roman"/>
        </w:rPr>
        <w:t>o</w:t>
      </w:r>
      <w:r w:rsidR="001C46E5" w:rsidRPr="00233DBB">
        <w:rPr>
          <w:rFonts w:ascii="Times New Roman" w:hAnsi="Times New Roman" w:cs="Times New Roman"/>
        </w:rPr>
        <w:t>n the perceived impact of the Bank’s knowledge work</w:t>
      </w:r>
      <w:r w:rsidR="00F50D07" w:rsidRPr="00233DBB">
        <w:rPr>
          <w:rFonts w:ascii="Times New Roman" w:hAnsi="Times New Roman" w:cs="Times New Roman"/>
        </w:rPr>
        <w:t xml:space="preserve"> is also needed from outside the task team</w:t>
      </w:r>
      <w:r w:rsidR="001C46E5" w:rsidRPr="00233DBB">
        <w:rPr>
          <w:rFonts w:ascii="Times New Roman" w:hAnsi="Times New Roman" w:cs="Times New Roman"/>
        </w:rPr>
        <w:t xml:space="preserve">. Within the institution, this means that the relevant Country Director and Country Management Unit should </w:t>
      </w:r>
      <w:r w:rsidR="00F50D07" w:rsidRPr="00233DBB">
        <w:rPr>
          <w:rFonts w:ascii="Times New Roman" w:hAnsi="Times New Roman" w:cs="Times New Roman"/>
        </w:rPr>
        <w:t xml:space="preserve">provide </w:t>
      </w:r>
      <w:r w:rsidR="001C46E5" w:rsidRPr="00233DBB">
        <w:rPr>
          <w:rFonts w:ascii="Times New Roman" w:hAnsi="Times New Roman" w:cs="Times New Roman"/>
        </w:rPr>
        <w:t xml:space="preserve">feedback on </w:t>
      </w:r>
      <w:r w:rsidR="00F50D07" w:rsidRPr="00233DBB">
        <w:rPr>
          <w:rFonts w:ascii="Times New Roman" w:hAnsi="Times New Roman" w:cs="Times New Roman"/>
        </w:rPr>
        <w:t xml:space="preserve">the degree to which </w:t>
      </w:r>
      <w:r w:rsidR="001C46E5" w:rsidRPr="00233DBB">
        <w:rPr>
          <w:rFonts w:ascii="Times New Roman" w:hAnsi="Times New Roman" w:cs="Times New Roman"/>
        </w:rPr>
        <w:t xml:space="preserve">a piece of knowledge work has contributed, or is likely to contribute, to a particular development objective.  Feedback also provides an opportunity for the country team to consider what additional support may be needed after a knowledge product has been delivered to the client.  </w:t>
      </w:r>
    </w:p>
    <w:p w:rsidR="001C46E5"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lastRenderedPageBreak/>
        <w:t>Feedback from outside the Bank.</w:t>
      </w:r>
      <w:r w:rsidR="000A0F52" w:rsidRPr="00233DBB">
        <w:rPr>
          <w:rFonts w:ascii="Times New Roman" w:hAnsi="Times New Roman" w:cs="Times New Roman"/>
        </w:rPr>
        <w:t xml:space="preserve">  Taking into account the views of both </w:t>
      </w:r>
      <w:r w:rsidR="001C46E5" w:rsidRPr="00233DBB">
        <w:rPr>
          <w:rFonts w:ascii="Times New Roman" w:hAnsi="Times New Roman" w:cs="Times New Roman"/>
        </w:rPr>
        <w:t xml:space="preserve">government and nongovernmental informants is also important, and there is an emerging consensus that their views need to be incorporated into how </w:t>
      </w:r>
      <w:r w:rsidR="00C974B6" w:rsidRPr="00233DBB">
        <w:rPr>
          <w:rFonts w:ascii="Times New Roman" w:hAnsi="Times New Roman" w:cs="Times New Roman"/>
        </w:rPr>
        <w:t xml:space="preserve">the Bank </w:t>
      </w:r>
      <w:r w:rsidR="001C46E5" w:rsidRPr="00233DBB">
        <w:rPr>
          <w:rFonts w:ascii="Times New Roman" w:hAnsi="Times New Roman" w:cs="Times New Roman"/>
        </w:rPr>
        <w:t>measure</w:t>
      </w:r>
      <w:r w:rsidR="00C974B6" w:rsidRPr="00233DBB">
        <w:rPr>
          <w:rFonts w:ascii="Times New Roman" w:hAnsi="Times New Roman" w:cs="Times New Roman"/>
        </w:rPr>
        <w:t>s</w:t>
      </w:r>
      <w:r w:rsidR="001C46E5" w:rsidRPr="00233DBB">
        <w:rPr>
          <w:rFonts w:ascii="Times New Roman" w:hAnsi="Times New Roman" w:cs="Times New Roman"/>
        </w:rPr>
        <w:t xml:space="preserve"> results.  There is debate within the Bank about the degree to which this should be done on a task-by-task basis as opposed to a portfolio basis, e.g. once a year.  And there are practical problems in attempting to get that feedback.  In conducting a pilot survey for this Knowledge Report, the </w:t>
      </w:r>
      <w:r w:rsidR="00C974B6" w:rsidRPr="00233DBB">
        <w:rPr>
          <w:rFonts w:ascii="Times New Roman" w:hAnsi="Times New Roman" w:cs="Times New Roman"/>
        </w:rPr>
        <w:t xml:space="preserve">Knowledge Group </w:t>
      </w:r>
      <w:r w:rsidR="001C46E5" w:rsidRPr="00233DBB">
        <w:rPr>
          <w:rFonts w:ascii="Times New Roman" w:hAnsi="Times New Roman" w:cs="Times New Roman"/>
        </w:rPr>
        <w:t xml:space="preserve">team found that one major cause of delays and gaps in receiving client feedback was the time it </w:t>
      </w:r>
      <w:r w:rsidR="00FB053B" w:rsidRPr="00233DBB">
        <w:rPr>
          <w:rFonts w:ascii="Times New Roman" w:hAnsi="Times New Roman" w:cs="Times New Roman"/>
        </w:rPr>
        <w:t xml:space="preserve">took </w:t>
      </w:r>
      <w:r w:rsidR="001C46E5" w:rsidRPr="00233DBB">
        <w:rPr>
          <w:rFonts w:ascii="Times New Roman" w:hAnsi="Times New Roman" w:cs="Times New Roman"/>
        </w:rPr>
        <w:t xml:space="preserve">to </w:t>
      </w:r>
      <w:r w:rsidR="00FB053B" w:rsidRPr="00233DBB">
        <w:rPr>
          <w:rFonts w:ascii="Times New Roman" w:hAnsi="Times New Roman" w:cs="Times New Roman"/>
        </w:rPr>
        <w:t>obtain client contact information</w:t>
      </w:r>
      <w:r w:rsidR="001C46E5" w:rsidRPr="00233DBB">
        <w:rPr>
          <w:rFonts w:ascii="Times New Roman" w:hAnsi="Times New Roman" w:cs="Times New Roman"/>
        </w:rPr>
        <w:t xml:space="preserve">. Going forward, the Bank could require staff to identify clients and provide contact information in the management information system, at the time of initiation of the task, to facilitate later follow-up.  </w:t>
      </w:r>
    </w:p>
    <w:p w:rsidR="001C46E5" w:rsidRPr="00233DBB" w:rsidRDefault="000A0F52"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Retrospective evaluations. </w:t>
      </w:r>
      <w:r w:rsidR="001C46E5" w:rsidRPr="00233DBB">
        <w:rPr>
          <w:rFonts w:ascii="Times New Roman" w:hAnsi="Times New Roman" w:cs="Times New Roman"/>
        </w:rPr>
        <w:t xml:space="preserve">Because knowledge activities can take some time to generate results, </w:t>
      </w:r>
      <w:r w:rsidR="00C974B6" w:rsidRPr="00233DBB">
        <w:rPr>
          <w:rFonts w:ascii="Times New Roman" w:hAnsi="Times New Roman" w:cs="Times New Roman"/>
        </w:rPr>
        <w:t>it is also important to look</w:t>
      </w:r>
      <w:r w:rsidR="001C46E5" w:rsidRPr="00233DBB">
        <w:rPr>
          <w:rFonts w:ascii="Times New Roman" w:hAnsi="Times New Roman" w:cs="Times New Roman"/>
        </w:rPr>
        <w:t xml:space="preserve"> back on the work after it is completed.  In 2008, IEG did the only retrospective analysis of economic and sector work and technical assistance.</w:t>
      </w:r>
      <w:r w:rsidR="001C46E5" w:rsidRPr="00233DBB">
        <w:rPr>
          <w:rFonts w:ascii="Times New Roman" w:hAnsi="Times New Roman" w:cs="Times New Roman"/>
          <w:vertAlign w:val="superscript"/>
        </w:rPr>
        <w:footnoteReference w:id="35"/>
      </w:r>
      <w:r w:rsidR="001C46E5" w:rsidRPr="00233DBB">
        <w:rPr>
          <w:rFonts w:ascii="Times New Roman" w:hAnsi="Times New Roman" w:cs="Times New Roman"/>
        </w:rPr>
        <w:t xml:space="preserve"> This study made five recommendations: </w:t>
      </w:r>
    </w:p>
    <w:p w:rsidR="00B50CFE" w:rsidRPr="00233DBB" w:rsidRDefault="001C46E5" w:rsidP="00C00E73">
      <w:pPr>
        <w:spacing w:line="276" w:lineRule="auto"/>
        <w:ind w:left="720"/>
        <w:rPr>
          <w:rFonts w:ascii="Times New Roman" w:hAnsi="Times New Roman" w:cs="Times New Roman"/>
          <w:i/>
        </w:rPr>
      </w:pPr>
      <w:r w:rsidRPr="00233DBB">
        <w:rPr>
          <w:rFonts w:ascii="Times New Roman" w:hAnsi="Times New Roman" w:cs="Times New Roman"/>
          <w:i/>
        </w:rPr>
        <w:t>First, reinvigorate the mandate</w:t>
      </w:r>
      <w:r w:rsidR="000A0F52" w:rsidRPr="00233DBB">
        <w:rPr>
          <w:rFonts w:ascii="Times New Roman" w:hAnsi="Times New Roman" w:cs="Times New Roman"/>
          <w:i/>
        </w:rPr>
        <w:t>…</w:t>
      </w:r>
      <w:r w:rsidRPr="00233DBB">
        <w:rPr>
          <w:rFonts w:ascii="Times New Roman" w:hAnsi="Times New Roman" w:cs="Times New Roman"/>
          <w:i/>
        </w:rPr>
        <w:t xml:space="preserve"> to maintain a strong knowledge base on countries and sectors where the Bank is providing or planning to provide funds. Second, ensure that ESW in IDA countries is adequately resourced (even if it means fewer ESW tasks), since cost matters for quality, and quality matters for effectiveness. Third, enhance institutional arrangements for ESW and TA by ensuring substantive task team presence in country offices—particularly in countries with low institutional capacity—to facilitate closer client collaboration. Fourth, recognize, receive, and build on client feedback to counter-balance current Bank incentives for lending over </w:t>
      </w:r>
      <w:proofErr w:type="spellStart"/>
      <w:r w:rsidRPr="00233DBB">
        <w:rPr>
          <w:rFonts w:ascii="Times New Roman" w:hAnsi="Times New Roman" w:cs="Times New Roman"/>
          <w:i/>
        </w:rPr>
        <w:t>nonlending</w:t>
      </w:r>
      <w:proofErr w:type="spellEnd"/>
      <w:r w:rsidRPr="00233DBB">
        <w:rPr>
          <w:rFonts w:ascii="Times New Roman" w:hAnsi="Times New Roman" w:cs="Times New Roman"/>
          <w:i/>
        </w:rPr>
        <w:t xml:space="preserve"> and ESW over TA. Fifth, take the results tracking framework for ESW and TA more seriously, including systematizing client feedback.</w:t>
      </w:r>
    </w:p>
    <w:p w:rsidR="001C46E5" w:rsidRPr="00233DBB" w:rsidRDefault="001C46E5"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rPr>
        <w:t>Progress has been most noticeable on the third, fourth, and fifth recommendations.  Decentralization of Bank staff has ensured a substantive presence in client countries.</w:t>
      </w:r>
      <w:r w:rsidR="00C974B6" w:rsidRPr="00233DBB">
        <w:rPr>
          <w:rFonts w:ascii="Times New Roman" w:hAnsi="Times New Roman" w:cs="Times New Roman"/>
        </w:rPr>
        <w:t xml:space="preserve"> The Bank is </w:t>
      </w:r>
      <w:r w:rsidRPr="00233DBB">
        <w:rPr>
          <w:rFonts w:ascii="Times New Roman" w:hAnsi="Times New Roman" w:cs="Times New Roman"/>
        </w:rPr>
        <w:t xml:space="preserve">moving toward increasing client feedback on non-lending activities, both through sample surveys in regions </w:t>
      </w:r>
      <w:r w:rsidR="00C974B6" w:rsidRPr="00233DBB">
        <w:rPr>
          <w:rFonts w:ascii="Times New Roman" w:hAnsi="Times New Roman" w:cs="Times New Roman"/>
        </w:rPr>
        <w:t>(</w:t>
      </w:r>
      <w:r w:rsidRPr="00233DBB">
        <w:rPr>
          <w:rFonts w:ascii="Times New Roman" w:hAnsi="Times New Roman" w:cs="Times New Roman"/>
        </w:rPr>
        <w:t>and for this report</w:t>
      </w:r>
      <w:r w:rsidR="00C974B6" w:rsidRPr="00233DBB">
        <w:rPr>
          <w:rFonts w:ascii="Times New Roman" w:hAnsi="Times New Roman" w:cs="Times New Roman"/>
        </w:rPr>
        <w:t>)</w:t>
      </w:r>
      <w:r w:rsidRPr="00233DBB">
        <w:rPr>
          <w:rFonts w:ascii="Times New Roman" w:hAnsi="Times New Roman" w:cs="Times New Roman"/>
        </w:rPr>
        <w:t xml:space="preserve">, and by reconfiguring </w:t>
      </w:r>
      <w:r w:rsidR="00C974B6" w:rsidRPr="00233DBB">
        <w:rPr>
          <w:rFonts w:ascii="Times New Roman" w:hAnsi="Times New Roman" w:cs="Times New Roman"/>
        </w:rPr>
        <w:t>the</w:t>
      </w:r>
      <w:r w:rsidRPr="00233DBB">
        <w:rPr>
          <w:rFonts w:ascii="Times New Roman" w:hAnsi="Times New Roman" w:cs="Times New Roman"/>
        </w:rPr>
        <w:t xml:space="preserve"> main client survey instrument.  And</w:t>
      </w:r>
      <w:r w:rsidR="00C974B6" w:rsidRPr="00233DBB">
        <w:rPr>
          <w:rFonts w:ascii="Times New Roman" w:hAnsi="Times New Roman" w:cs="Times New Roman"/>
        </w:rPr>
        <w:t xml:space="preserve">, </w:t>
      </w:r>
      <w:r w:rsidRPr="00233DBB">
        <w:rPr>
          <w:rFonts w:ascii="Times New Roman" w:hAnsi="Times New Roman" w:cs="Times New Roman"/>
        </w:rPr>
        <w:t xml:space="preserve">as described in this report, </w:t>
      </w:r>
      <w:r w:rsidR="00C974B6" w:rsidRPr="00233DBB">
        <w:rPr>
          <w:rFonts w:ascii="Times New Roman" w:hAnsi="Times New Roman" w:cs="Times New Roman"/>
        </w:rPr>
        <w:t xml:space="preserve">the need for a </w:t>
      </w:r>
      <w:r w:rsidRPr="00233DBB">
        <w:rPr>
          <w:rFonts w:ascii="Times New Roman" w:hAnsi="Times New Roman" w:cs="Times New Roman"/>
        </w:rPr>
        <w:t>results tracking framework for all knowledge services</w:t>
      </w:r>
      <w:r w:rsidR="00C974B6" w:rsidRPr="00233DBB">
        <w:rPr>
          <w:rFonts w:ascii="Times New Roman" w:hAnsi="Times New Roman" w:cs="Times New Roman"/>
        </w:rPr>
        <w:t xml:space="preserve"> is being taken</w:t>
      </w:r>
      <w:r w:rsidRPr="00233DBB">
        <w:rPr>
          <w:rFonts w:ascii="Times New Roman" w:hAnsi="Times New Roman" w:cs="Times New Roman"/>
        </w:rPr>
        <w:t xml:space="preserve"> more seriously. </w:t>
      </w:r>
    </w:p>
    <w:p w:rsidR="001C46E5" w:rsidRPr="00233DBB" w:rsidRDefault="000A0F52"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The </w:t>
      </w:r>
      <w:r w:rsidR="0007507D" w:rsidRPr="00233DBB">
        <w:rPr>
          <w:rFonts w:ascii="Times New Roman" w:hAnsi="Times New Roman" w:cs="Times New Roman"/>
          <w:b/>
        </w:rPr>
        <w:t xml:space="preserve">Development Impact Evaluation </w:t>
      </w:r>
      <w:r w:rsidRPr="00233DBB">
        <w:rPr>
          <w:rFonts w:ascii="Times New Roman" w:hAnsi="Times New Roman" w:cs="Times New Roman"/>
          <w:b/>
        </w:rPr>
        <w:t xml:space="preserve">initiative.  </w:t>
      </w:r>
      <w:r w:rsidR="001C46E5" w:rsidRPr="00233DBB">
        <w:rPr>
          <w:rFonts w:ascii="Times New Roman" w:hAnsi="Times New Roman" w:cs="Times New Roman"/>
        </w:rPr>
        <w:t xml:space="preserve">Within the category of knowledge work for clients, the Bank’s impact evaluation work is somewhat </w:t>
      </w:r>
      <w:r w:rsidR="0023598C" w:rsidRPr="00233DBB">
        <w:rPr>
          <w:rFonts w:ascii="Times New Roman" w:hAnsi="Times New Roman" w:cs="Times New Roman"/>
        </w:rPr>
        <w:t>unusual</w:t>
      </w:r>
      <w:r w:rsidR="001C46E5" w:rsidRPr="00233DBB">
        <w:rPr>
          <w:rFonts w:ascii="Times New Roman" w:hAnsi="Times New Roman" w:cs="Times New Roman"/>
        </w:rPr>
        <w:t>. Evaluating the</w:t>
      </w:r>
      <w:r w:rsidR="0007507D" w:rsidRPr="00233DBB">
        <w:rPr>
          <w:rFonts w:ascii="Times New Roman" w:hAnsi="Times New Roman" w:cs="Times New Roman"/>
        </w:rPr>
        <w:t xml:space="preserve"> development impact of</w:t>
      </w:r>
      <w:r w:rsidR="001C46E5" w:rsidRPr="00233DBB">
        <w:rPr>
          <w:rFonts w:ascii="Times New Roman" w:hAnsi="Times New Roman" w:cs="Times New Roman"/>
        </w:rPr>
        <w:t xml:space="preserve"> impact evaluation has not yet been given much attention within the Bank, </w:t>
      </w:r>
      <w:r w:rsidR="0007507D" w:rsidRPr="00233DBB">
        <w:rPr>
          <w:rFonts w:ascii="Times New Roman" w:hAnsi="Times New Roman" w:cs="Times New Roman"/>
        </w:rPr>
        <w:t>al</w:t>
      </w:r>
      <w:r w:rsidR="001C46E5" w:rsidRPr="00233DBB">
        <w:rPr>
          <w:rFonts w:ascii="Times New Roman" w:hAnsi="Times New Roman" w:cs="Times New Roman"/>
        </w:rPr>
        <w:t xml:space="preserve">though the DIME Secretariat is planning an independent evaluation of the DIME initiative, and IEG is planning to evaluate the role of impact evaluation in Bank operations.  Although impact evaluation is an important and fast-growing element in </w:t>
      </w:r>
      <w:r w:rsidR="0007507D" w:rsidRPr="00233DBB">
        <w:rPr>
          <w:rFonts w:ascii="Times New Roman" w:hAnsi="Times New Roman" w:cs="Times New Roman"/>
        </w:rPr>
        <w:t xml:space="preserve">the Bank’s </w:t>
      </w:r>
      <w:r w:rsidR="001C46E5" w:rsidRPr="00233DBB">
        <w:rPr>
          <w:rFonts w:ascii="Times New Roman" w:hAnsi="Times New Roman" w:cs="Times New Roman"/>
        </w:rPr>
        <w:t>knowledge work, it is also the newest element, and accounts for less than 2 percent of the Bank’s core knowledge. The DIME and IEG evaluations will provide important information on the direction this work should take.</w:t>
      </w:r>
    </w:p>
    <w:p w:rsidR="001C46E5" w:rsidRPr="00233DBB" w:rsidRDefault="001C46E5" w:rsidP="00C00E73">
      <w:pPr>
        <w:pStyle w:val="Heading3"/>
        <w:spacing w:line="276" w:lineRule="auto"/>
        <w:rPr>
          <w:rFonts w:ascii="Times New Roman" w:hAnsi="Times New Roman" w:cs="Times New Roman"/>
        </w:rPr>
      </w:pPr>
      <w:bookmarkStart w:id="35" w:name="_Toc298171097"/>
      <w:bookmarkStart w:id="36" w:name="_Toc298171137"/>
      <w:bookmarkStart w:id="37" w:name="_Toc298316125"/>
      <w:bookmarkStart w:id="38" w:name="_Toc298787987"/>
      <w:r w:rsidRPr="00233DBB">
        <w:rPr>
          <w:rFonts w:ascii="Times New Roman" w:hAnsi="Times New Roman" w:cs="Times New Roman"/>
        </w:rPr>
        <w:t>Global public goods</w:t>
      </w:r>
      <w:bookmarkEnd w:id="35"/>
      <w:bookmarkEnd w:id="36"/>
      <w:bookmarkEnd w:id="37"/>
      <w:bookmarkEnd w:id="38"/>
    </w:p>
    <w:p w:rsidR="00B50CFE" w:rsidRPr="00233DBB" w:rsidRDefault="00F23CD3" w:rsidP="00C00E73">
      <w:pPr>
        <w:numPr>
          <w:ilvl w:val="0"/>
          <w:numId w:val="24"/>
        </w:numPr>
        <w:spacing w:before="240" w:line="276" w:lineRule="auto"/>
        <w:ind w:left="0" w:firstLine="0"/>
        <w:rPr>
          <w:rFonts w:ascii="Times New Roman" w:hAnsi="Times New Roman" w:cs="Times New Roman"/>
        </w:rPr>
      </w:pPr>
      <w:r w:rsidRPr="00233DBB">
        <w:rPr>
          <w:rFonts w:ascii="Times New Roman" w:hAnsi="Times New Roman" w:cs="Times New Roman"/>
          <w:b/>
        </w:rPr>
        <w:t xml:space="preserve">Quality assurance for the </w:t>
      </w:r>
      <w:r w:rsidR="00650081" w:rsidRPr="00233DBB">
        <w:rPr>
          <w:rFonts w:ascii="Times New Roman" w:hAnsi="Times New Roman" w:cs="Times New Roman"/>
          <w:b/>
          <w:i/>
        </w:rPr>
        <w:t>World Development Report</w:t>
      </w:r>
      <w:r w:rsidRPr="00233DBB">
        <w:rPr>
          <w:rFonts w:ascii="Times New Roman" w:hAnsi="Times New Roman" w:cs="Times New Roman"/>
          <w:b/>
        </w:rPr>
        <w:t xml:space="preserve">.  </w:t>
      </w:r>
      <w:r w:rsidRPr="00233DBB">
        <w:rPr>
          <w:rFonts w:ascii="Times New Roman" w:hAnsi="Times New Roman" w:cs="Times New Roman"/>
        </w:rPr>
        <w:t xml:space="preserve">The preparation of the Bank’s annual </w:t>
      </w:r>
      <w:r w:rsidR="00650081" w:rsidRPr="00233DBB">
        <w:rPr>
          <w:rFonts w:ascii="Times New Roman" w:hAnsi="Times New Roman" w:cs="Times New Roman"/>
          <w:i/>
        </w:rPr>
        <w:t>World Development Report</w:t>
      </w:r>
      <w:r w:rsidRPr="00233DBB">
        <w:rPr>
          <w:rFonts w:ascii="Times New Roman" w:hAnsi="Times New Roman" w:cs="Times New Roman"/>
        </w:rPr>
        <w:t xml:space="preserve"> is a broadly consultative process, with extensive internal and external review </w:t>
      </w:r>
      <w:r w:rsidRPr="00233DBB">
        <w:rPr>
          <w:rFonts w:ascii="Times New Roman" w:hAnsi="Times New Roman" w:cs="Times New Roman"/>
        </w:rPr>
        <w:lastRenderedPageBreak/>
        <w:t xml:space="preserve">to </w:t>
      </w:r>
      <w:r w:rsidR="005D59A0" w:rsidRPr="00233DBB">
        <w:rPr>
          <w:rFonts w:ascii="Times New Roman" w:hAnsi="Times New Roman" w:cs="Times New Roman"/>
        </w:rPr>
        <w:t>e</w:t>
      </w:r>
      <w:r w:rsidRPr="00233DBB">
        <w:rPr>
          <w:rFonts w:ascii="Times New Roman" w:hAnsi="Times New Roman" w:cs="Times New Roman"/>
        </w:rPr>
        <w:t xml:space="preserve">nsure quality and relevance. </w:t>
      </w:r>
      <w:r w:rsidR="0033319B" w:rsidRPr="00233DBB">
        <w:rPr>
          <w:rFonts w:ascii="Times New Roman" w:hAnsi="Times New Roman" w:cs="Times New Roman"/>
        </w:rPr>
        <w:t>An independent evaluation pointed to the "lasting importance and influence" of several WDR reports</w:t>
      </w:r>
      <w:r w:rsidR="0007507D" w:rsidRPr="00233DBB">
        <w:rPr>
          <w:rFonts w:ascii="Times New Roman" w:hAnsi="Times New Roman" w:cs="Times New Roman"/>
        </w:rPr>
        <w:t>.</w:t>
      </w:r>
      <w:r w:rsidR="0033319B" w:rsidRPr="00233DBB">
        <w:rPr>
          <w:rFonts w:ascii="Times New Roman" w:hAnsi="Times New Roman" w:cs="Times New Roman"/>
          <w:bCs/>
          <w:vertAlign w:val="superscript"/>
        </w:rPr>
        <w:footnoteReference w:id="36"/>
      </w:r>
      <w:r w:rsidR="0033319B" w:rsidRPr="00233DBB">
        <w:rPr>
          <w:rFonts w:ascii="Times New Roman" w:hAnsi="Times New Roman" w:cs="Times New Roman"/>
        </w:rPr>
        <w:t xml:space="preserve">  For example: "The 1984 WDR on population argued that population growth was indeed a problem for development; the 1990 WDR on poverty introduced the $1-a-day poverty measure, which marked the Bank's commitment to poverty reduction; and the 1993 WDR on health introduced Disability Adjusted Life Years (DALYs) and the Global Burden of Disease,” which influenced the creation of the Bill and Melinda Gates Foundation.</w:t>
      </w:r>
    </w:p>
    <w:p w:rsidR="001C46E5" w:rsidRPr="00233DBB" w:rsidRDefault="00F23CD3"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Quality assurance for research work.  </w:t>
      </w:r>
      <w:r w:rsidR="001C46E5" w:rsidRPr="00233DBB">
        <w:rPr>
          <w:rFonts w:ascii="Times New Roman" w:hAnsi="Times New Roman" w:cs="Times New Roman"/>
        </w:rPr>
        <w:t xml:space="preserve">More than most other knowledge areas, the World Bank’s research work has well-developed quality control mechanisms and quality and relevance standards for its outputs.  The Bank’s research is most effective when it involves a close collaboration between researchers and operational parts of the Bank.  Research can draw lessons from lending operations and from development policy </w:t>
      </w:r>
      <w:r w:rsidR="0023598C" w:rsidRPr="00233DBB">
        <w:rPr>
          <w:rFonts w:ascii="Times New Roman" w:hAnsi="Times New Roman" w:cs="Times New Roman"/>
        </w:rPr>
        <w:t>operations</w:t>
      </w:r>
      <w:r w:rsidR="001C46E5" w:rsidRPr="00233DBB">
        <w:rPr>
          <w:rFonts w:ascii="Times New Roman" w:hAnsi="Times New Roman" w:cs="Times New Roman"/>
        </w:rPr>
        <w:t>.  It can also help policymakers explore the likely outcomes of different policy options by applying historically derived knowledge to current development issues. To strengthen this linkage with operations, the Research Group (DEC) aims to dedicate one third of its staff time to cross support; the other two thirds is spent on more open-ended research.</w:t>
      </w:r>
    </w:p>
    <w:p w:rsidR="001C46E5" w:rsidRPr="00233DBB" w:rsidRDefault="00F23CD3"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Results measurement.  </w:t>
      </w:r>
      <w:r w:rsidR="001C46E5" w:rsidRPr="00233DBB">
        <w:rPr>
          <w:rFonts w:ascii="Times New Roman" w:hAnsi="Times New Roman" w:cs="Times New Roman"/>
        </w:rPr>
        <w:t xml:space="preserve">DEC makes every effort to have its research, data, and analytic work available online, and routinely tracks statistics on web page views, unique visitors, </w:t>
      </w:r>
      <w:proofErr w:type="gramStart"/>
      <w:r w:rsidR="001C46E5" w:rsidRPr="00233DBB">
        <w:rPr>
          <w:rFonts w:ascii="Times New Roman" w:hAnsi="Times New Roman" w:cs="Times New Roman"/>
        </w:rPr>
        <w:t>file</w:t>
      </w:r>
      <w:proofErr w:type="gramEnd"/>
      <w:r w:rsidR="001C46E5" w:rsidRPr="00233DBB">
        <w:rPr>
          <w:rFonts w:ascii="Times New Roman" w:hAnsi="Times New Roman" w:cs="Times New Roman"/>
        </w:rPr>
        <w:t xml:space="preserve"> downloads, and dataset access.  The strong point of these types of measurements is that they use objective criteria to gauge the extent of the Bank’s interaction with the </w:t>
      </w:r>
      <w:r w:rsidR="0007507D" w:rsidRPr="00233DBB">
        <w:rPr>
          <w:rFonts w:ascii="Times New Roman" w:hAnsi="Times New Roman" w:cs="Times New Roman"/>
        </w:rPr>
        <w:t xml:space="preserve">outside </w:t>
      </w:r>
      <w:r w:rsidR="001C46E5" w:rsidRPr="00233DBB">
        <w:rPr>
          <w:rFonts w:ascii="Times New Roman" w:hAnsi="Times New Roman" w:cs="Times New Roman"/>
        </w:rPr>
        <w:t>world</w:t>
      </w:r>
      <w:r w:rsidR="0007507D" w:rsidRPr="00233DBB">
        <w:rPr>
          <w:rFonts w:ascii="Times New Roman" w:hAnsi="Times New Roman" w:cs="Times New Roman"/>
        </w:rPr>
        <w:t xml:space="preserve">. These measures are </w:t>
      </w:r>
      <w:r w:rsidR="00D64B78" w:rsidRPr="00233DBB">
        <w:rPr>
          <w:rFonts w:ascii="Times New Roman" w:hAnsi="Times New Roman" w:cs="Times New Roman"/>
        </w:rPr>
        <w:t xml:space="preserve">also related to staff incentives—the </w:t>
      </w:r>
      <w:r w:rsidR="001C46E5" w:rsidRPr="00233DBB">
        <w:rPr>
          <w:rFonts w:ascii="Times New Roman" w:hAnsi="Times New Roman" w:cs="Times New Roman"/>
        </w:rPr>
        <w:t>number of times a researcher’s work is cited in the academic literature</w:t>
      </w:r>
      <w:r w:rsidR="0007507D" w:rsidRPr="00233DBB">
        <w:rPr>
          <w:rFonts w:ascii="Times New Roman" w:hAnsi="Times New Roman" w:cs="Times New Roman"/>
        </w:rPr>
        <w:t xml:space="preserve"> is tied to salary increases. </w:t>
      </w:r>
      <w:r w:rsidR="001C46E5" w:rsidRPr="00233DBB">
        <w:rPr>
          <w:rFonts w:ascii="Times New Roman" w:hAnsi="Times New Roman" w:cs="Times New Roman"/>
        </w:rPr>
        <w:t xml:space="preserve">  </w:t>
      </w:r>
    </w:p>
    <w:p w:rsidR="001C46E5" w:rsidRPr="00233DBB" w:rsidRDefault="001C46E5"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rPr>
        <w:t>The</w:t>
      </w:r>
      <w:r w:rsidR="00F23CD3" w:rsidRPr="00233DBB">
        <w:rPr>
          <w:rFonts w:ascii="Times New Roman" w:hAnsi="Times New Roman" w:cs="Times New Roman"/>
        </w:rPr>
        <w:t xml:space="preserve">se </w:t>
      </w:r>
      <w:r w:rsidR="0033319B" w:rsidRPr="00233DBB">
        <w:rPr>
          <w:rFonts w:ascii="Times New Roman" w:hAnsi="Times New Roman" w:cs="Times New Roman"/>
        </w:rPr>
        <w:t xml:space="preserve">web </w:t>
      </w:r>
      <w:r w:rsidRPr="00233DBB">
        <w:rPr>
          <w:rFonts w:ascii="Times New Roman" w:hAnsi="Times New Roman" w:cs="Times New Roman"/>
        </w:rPr>
        <w:t xml:space="preserve">statistics </w:t>
      </w:r>
      <w:r w:rsidR="00F23CD3" w:rsidRPr="00233DBB">
        <w:rPr>
          <w:rFonts w:ascii="Times New Roman" w:hAnsi="Times New Roman" w:cs="Times New Roman"/>
        </w:rPr>
        <w:t>are an important piece of the results chain</w:t>
      </w:r>
      <w:r w:rsidRPr="00233DBB">
        <w:rPr>
          <w:rFonts w:ascii="Times New Roman" w:hAnsi="Times New Roman" w:cs="Times New Roman"/>
        </w:rPr>
        <w:t xml:space="preserve">.  </w:t>
      </w:r>
      <w:r w:rsidR="00D64B78" w:rsidRPr="00233DBB">
        <w:rPr>
          <w:rFonts w:ascii="Times New Roman" w:hAnsi="Times New Roman" w:cs="Times New Roman"/>
        </w:rPr>
        <w:t xml:space="preserve">While downloading a </w:t>
      </w:r>
      <w:r w:rsidRPr="00233DBB">
        <w:rPr>
          <w:rFonts w:ascii="Times New Roman" w:hAnsi="Times New Roman" w:cs="Times New Roman"/>
        </w:rPr>
        <w:t xml:space="preserve">research report </w:t>
      </w:r>
      <w:r w:rsidR="00D64B78" w:rsidRPr="00233DBB">
        <w:rPr>
          <w:rFonts w:ascii="Times New Roman" w:hAnsi="Times New Roman" w:cs="Times New Roman"/>
        </w:rPr>
        <w:t xml:space="preserve">does not in itself result in </w:t>
      </w:r>
      <w:r w:rsidRPr="00233DBB">
        <w:rPr>
          <w:rFonts w:ascii="Times New Roman" w:hAnsi="Times New Roman" w:cs="Times New Roman"/>
        </w:rPr>
        <w:t>policy change, but it is an indispensable f</w:t>
      </w:r>
      <w:r w:rsidR="007C717E" w:rsidRPr="00233DBB">
        <w:rPr>
          <w:rFonts w:ascii="Times New Roman" w:hAnsi="Times New Roman" w:cs="Times New Roman"/>
        </w:rPr>
        <w:t xml:space="preserve">irst step toward that change.  </w:t>
      </w:r>
      <w:r w:rsidRPr="00233DBB">
        <w:rPr>
          <w:rFonts w:ascii="Times New Roman" w:hAnsi="Times New Roman" w:cs="Times New Roman"/>
        </w:rPr>
        <w:t>An appropriate follow-up might be to survey the users of that information to see whether they found it useful.  Permission to contact the user with a follow</w:t>
      </w:r>
      <w:r w:rsidR="0007507D" w:rsidRPr="00233DBB">
        <w:rPr>
          <w:rFonts w:ascii="Times New Roman" w:hAnsi="Times New Roman" w:cs="Times New Roman"/>
        </w:rPr>
        <w:t>-</w:t>
      </w:r>
      <w:r w:rsidRPr="00233DBB">
        <w:rPr>
          <w:rFonts w:ascii="Times New Roman" w:hAnsi="Times New Roman" w:cs="Times New Roman"/>
        </w:rPr>
        <w:t>up survey could be solicited as part of the download process, with follow-up a week or two later.</w:t>
      </w:r>
    </w:p>
    <w:p w:rsidR="00B50CFE" w:rsidRPr="00233DBB" w:rsidRDefault="001C46E5" w:rsidP="00C00E73">
      <w:pPr>
        <w:pStyle w:val="Heading3"/>
        <w:spacing w:line="276" w:lineRule="auto"/>
        <w:rPr>
          <w:rFonts w:ascii="Times New Roman" w:hAnsi="Times New Roman" w:cs="Times New Roman"/>
        </w:rPr>
      </w:pPr>
      <w:bookmarkStart w:id="39" w:name="_Toc298171098"/>
      <w:bookmarkStart w:id="40" w:name="_Toc298171138"/>
      <w:bookmarkStart w:id="41" w:name="_Toc298316126"/>
      <w:bookmarkStart w:id="42" w:name="_Toc298787988"/>
      <w:r w:rsidRPr="00233DBB">
        <w:rPr>
          <w:rFonts w:ascii="Times New Roman" w:hAnsi="Times New Roman" w:cs="Times New Roman"/>
        </w:rPr>
        <w:t>Internal Knowledge</w:t>
      </w:r>
      <w:bookmarkEnd w:id="39"/>
      <w:bookmarkEnd w:id="40"/>
      <w:bookmarkEnd w:id="41"/>
      <w:bookmarkEnd w:id="42"/>
    </w:p>
    <w:p w:rsidR="0033319B" w:rsidRPr="00233DBB" w:rsidRDefault="0033319B" w:rsidP="00C00E73">
      <w:pPr>
        <w:numPr>
          <w:ilvl w:val="0"/>
          <w:numId w:val="24"/>
        </w:numPr>
        <w:spacing w:before="240" w:line="276" w:lineRule="auto"/>
        <w:ind w:left="0" w:firstLine="0"/>
        <w:rPr>
          <w:rFonts w:ascii="Times New Roman" w:hAnsi="Times New Roman" w:cs="Times New Roman"/>
        </w:rPr>
      </w:pPr>
      <w:r w:rsidRPr="00233DBB">
        <w:rPr>
          <w:rFonts w:ascii="Times New Roman" w:hAnsi="Times New Roman" w:cs="Times New Roman"/>
          <w:b/>
        </w:rPr>
        <w:t xml:space="preserve">Quality assurance and results measurement.  </w:t>
      </w:r>
      <w:r w:rsidR="001C46E5" w:rsidRPr="00233DBB">
        <w:rPr>
          <w:rFonts w:ascii="Times New Roman" w:hAnsi="Times New Roman" w:cs="Times New Roman"/>
        </w:rPr>
        <w:t xml:space="preserve">The $97 million spent on internal products in fiscal 2010 (16 percent of the Bank’s core knowledge expenditure) represents a significant resource for improving the global connectivity of the Bank’s internal knowledge. </w:t>
      </w:r>
      <w:r w:rsidR="00D64B78" w:rsidRPr="00233DBB">
        <w:rPr>
          <w:rFonts w:ascii="Times New Roman" w:hAnsi="Times New Roman" w:cs="Times New Roman"/>
        </w:rPr>
        <w:t>T</w:t>
      </w:r>
      <w:r w:rsidR="001C46E5" w:rsidRPr="00233DBB">
        <w:rPr>
          <w:rFonts w:ascii="Times New Roman" w:hAnsi="Times New Roman" w:cs="Times New Roman"/>
        </w:rPr>
        <w:t xml:space="preserve">hese efforts must be appropriately managed and their results must be measured.  </w:t>
      </w:r>
      <w:r w:rsidRPr="00233DBB">
        <w:rPr>
          <w:rFonts w:ascii="Times New Roman" w:hAnsi="Times New Roman" w:cs="Times New Roman"/>
        </w:rPr>
        <w:t>While peer reviews are now required for internal knowledge products costing over $30</w:t>
      </w:r>
      <w:r w:rsidR="00D64B78" w:rsidRPr="00233DBB">
        <w:rPr>
          <w:rFonts w:ascii="Times New Roman" w:hAnsi="Times New Roman" w:cs="Times New Roman"/>
        </w:rPr>
        <w:t>,000</w:t>
      </w:r>
      <w:r w:rsidRPr="00233DBB">
        <w:rPr>
          <w:rFonts w:ascii="Times New Roman" w:hAnsi="Times New Roman" w:cs="Times New Roman"/>
        </w:rPr>
        <w:t xml:space="preserve">, there is no such requirement for new product development.  </w:t>
      </w:r>
      <w:r w:rsidR="0023598C" w:rsidRPr="00233DBB">
        <w:rPr>
          <w:rFonts w:ascii="Times New Roman" w:hAnsi="Times New Roman" w:cs="Times New Roman"/>
        </w:rPr>
        <w:t>During its lifetime, t</w:t>
      </w:r>
      <w:r w:rsidRPr="00233DBB">
        <w:rPr>
          <w:rFonts w:ascii="Times New Roman" w:hAnsi="Times New Roman" w:cs="Times New Roman"/>
        </w:rPr>
        <w:t>he Quality Assurance Group reviewed internal knowledge products</w:t>
      </w:r>
      <w:r w:rsidR="0023598C" w:rsidRPr="00233DBB">
        <w:rPr>
          <w:rFonts w:ascii="Times New Roman" w:hAnsi="Times New Roman" w:cs="Times New Roman"/>
        </w:rPr>
        <w:t xml:space="preserve"> once</w:t>
      </w:r>
      <w:r w:rsidRPr="00233DBB">
        <w:rPr>
          <w:rFonts w:ascii="Times New Roman" w:hAnsi="Times New Roman" w:cs="Times New Roman"/>
        </w:rPr>
        <w:t xml:space="preserve">, </w:t>
      </w:r>
      <w:r w:rsidR="0023598C" w:rsidRPr="00233DBB">
        <w:rPr>
          <w:rFonts w:ascii="Times New Roman" w:hAnsi="Times New Roman" w:cs="Times New Roman"/>
        </w:rPr>
        <w:t xml:space="preserve">but </w:t>
      </w:r>
      <w:r w:rsidRPr="00233DBB">
        <w:rPr>
          <w:rFonts w:ascii="Times New Roman" w:hAnsi="Times New Roman" w:cs="Times New Roman"/>
        </w:rPr>
        <w:t xml:space="preserve">never reviewed new product development.  </w:t>
      </w:r>
    </w:p>
    <w:p w:rsidR="001C46E5" w:rsidRPr="00233DBB" w:rsidRDefault="0033319B"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The need to clarify objectives and specify indicators.  </w:t>
      </w:r>
      <w:r w:rsidR="001C46E5" w:rsidRPr="00233DBB">
        <w:rPr>
          <w:rFonts w:ascii="Times New Roman" w:hAnsi="Times New Roman" w:cs="Times New Roman"/>
        </w:rPr>
        <w:t xml:space="preserve">As with </w:t>
      </w:r>
      <w:r w:rsidRPr="00233DBB">
        <w:rPr>
          <w:rFonts w:ascii="Times New Roman" w:hAnsi="Times New Roman" w:cs="Times New Roman"/>
        </w:rPr>
        <w:t xml:space="preserve">any </w:t>
      </w:r>
      <w:r w:rsidR="001C46E5" w:rsidRPr="00233DBB">
        <w:rPr>
          <w:rFonts w:ascii="Times New Roman" w:hAnsi="Times New Roman" w:cs="Times New Roman"/>
        </w:rPr>
        <w:t xml:space="preserve">other knowledge product, the Bank </w:t>
      </w:r>
      <w:r w:rsidRPr="00233DBB">
        <w:rPr>
          <w:rFonts w:ascii="Times New Roman" w:hAnsi="Times New Roman" w:cs="Times New Roman"/>
        </w:rPr>
        <w:t xml:space="preserve">should require </w:t>
      </w:r>
      <w:r w:rsidR="001C46E5" w:rsidRPr="00233DBB">
        <w:rPr>
          <w:rFonts w:ascii="Times New Roman" w:hAnsi="Times New Roman" w:cs="Times New Roman"/>
        </w:rPr>
        <w:t xml:space="preserve">clarity of objectives </w:t>
      </w:r>
      <w:r w:rsidRPr="00233DBB">
        <w:rPr>
          <w:rFonts w:ascii="Times New Roman" w:hAnsi="Times New Roman" w:cs="Times New Roman"/>
        </w:rPr>
        <w:t xml:space="preserve">for </w:t>
      </w:r>
      <w:r w:rsidR="001C46E5" w:rsidRPr="00233DBB">
        <w:rPr>
          <w:rFonts w:ascii="Times New Roman" w:hAnsi="Times New Roman" w:cs="Times New Roman"/>
        </w:rPr>
        <w:t>internal knowledge products</w:t>
      </w:r>
      <w:r w:rsidRPr="00233DBB">
        <w:rPr>
          <w:rFonts w:ascii="Times New Roman" w:hAnsi="Times New Roman" w:cs="Times New Roman"/>
        </w:rPr>
        <w:t xml:space="preserve"> and new product development. N</w:t>
      </w:r>
      <w:r w:rsidR="001C46E5" w:rsidRPr="00233DBB">
        <w:rPr>
          <w:rFonts w:ascii="Times New Roman" w:hAnsi="Times New Roman" w:cs="Times New Roman"/>
        </w:rPr>
        <w:t xml:space="preserve">etwork and sector management should require task teams to clearly articulate the results </w:t>
      </w:r>
      <w:r w:rsidR="001C46E5" w:rsidRPr="00233DBB">
        <w:rPr>
          <w:rFonts w:ascii="Times New Roman" w:hAnsi="Times New Roman" w:cs="Times New Roman"/>
        </w:rPr>
        <w:lastRenderedPageBreak/>
        <w:t xml:space="preserve">they expect, with a particular focus on connectivity across the Bank, and to measure progress toward those results.  This will give management the tools it needs to make strategic choices, including choices about what weight to give each of </w:t>
      </w:r>
      <w:r w:rsidR="00D64B78" w:rsidRPr="00233DBB">
        <w:rPr>
          <w:rFonts w:ascii="Times New Roman" w:hAnsi="Times New Roman" w:cs="Times New Roman"/>
        </w:rPr>
        <w:t>the Bank’s three knowledge roles</w:t>
      </w:r>
      <w:r w:rsidR="001C46E5" w:rsidRPr="00233DBB">
        <w:rPr>
          <w:rFonts w:ascii="Times New Roman" w:hAnsi="Times New Roman" w:cs="Times New Roman"/>
        </w:rPr>
        <w:t xml:space="preserve"> (knowledge producer, knowledge customizer, and knowledge connector) in each sector.  </w:t>
      </w:r>
    </w:p>
    <w:p w:rsidR="001C46E5" w:rsidRPr="00233DBB" w:rsidRDefault="001C46E5"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rPr>
        <w:t>In the spirit of open knowledge, it may also be time to consider th</w:t>
      </w:r>
      <w:r w:rsidR="00D64B78" w:rsidRPr="00233DBB">
        <w:rPr>
          <w:rFonts w:ascii="Times New Roman" w:hAnsi="Times New Roman" w:cs="Times New Roman"/>
        </w:rPr>
        <w:t>at</w:t>
      </w:r>
      <w:r w:rsidRPr="00233DBB">
        <w:rPr>
          <w:rFonts w:ascii="Times New Roman" w:hAnsi="Times New Roman" w:cs="Times New Roman"/>
        </w:rPr>
        <w:t xml:space="preserve"> </w:t>
      </w:r>
      <w:r w:rsidR="00842D59" w:rsidRPr="00233DBB">
        <w:rPr>
          <w:rFonts w:ascii="Times New Roman" w:hAnsi="Times New Roman" w:cs="Times New Roman"/>
        </w:rPr>
        <w:t xml:space="preserve">the Bank should dispense with the distinction </w:t>
      </w:r>
      <w:r w:rsidRPr="00233DBB">
        <w:rPr>
          <w:rFonts w:ascii="Times New Roman" w:hAnsi="Times New Roman" w:cs="Times New Roman"/>
        </w:rPr>
        <w:t xml:space="preserve">between knowledge for external clients and </w:t>
      </w:r>
      <w:r w:rsidR="00842D59" w:rsidRPr="00233DBB">
        <w:rPr>
          <w:rFonts w:ascii="Times New Roman" w:hAnsi="Times New Roman" w:cs="Times New Roman"/>
        </w:rPr>
        <w:t xml:space="preserve">knowledge for </w:t>
      </w:r>
      <w:r w:rsidRPr="00233DBB">
        <w:rPr>
          <w:rFonts w:ascii="Times New Roman" w:hAnsi="Times New Roman" w:cs="Times New Roman"/>
        </w:rPr>
        <w:t xml:space="preserve">internal </w:t>
      </w:r>
      <w:r w:rsidR="00842D59" w:rsidRPr="00233DBB">
        <w:rPr>
          <w:rFonts w:ascii="Times New Roman" w:hAnsi="Times New Roman" w:cs="Times New Roman"/>
        </w:rPr>
        <w:t>use</w:t>
      </w:r>
      <w:r w:rsidRPr="00233DBB">
        <w:rPr>
          <w:rFonts w:ascii="Times New Roman" w:hAnsi="Times New Roman" w:cs="Times New Roman"/>
        </w:rPr>
        <w:t xml:space="preserve">.  In practice, both types of knowledge are often shared: external products with internal audiences, and internal products with external audiences.  At a minimum, there is an opportunity to bring more external collaborators into this mix, to ensure that Bank </w:t>
      </w:r>
      <w:proofErr w:type="gramStart"/>
      <w:r w:rsidRPr="00233DBB">
        <w:rPr>
          <w:rFonts w:ascii="Times New Roman" w:hAnsi="Times New Roman" w:cs="Times New Roman"/>
        </w:rPr>
        <w:t>staff have</w:t>
      </w:r>
      <w:proofErr w:type="gramEnd"/>
      <w:r w:rsidRPr="00233DBB">
        <w:rPr>
          <w:rFonts w:ascii="Times New Roman" w:hAnsi="Times New Roman" w:cs="Times New Roman"/>
        </w:rPr>
        <w:t xml:space="preserve"> access to world-class best practices.  </w:t>
      </w:r>
    </w:p>
    <w:p w:rsidR="00147660"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A two-pronged approach is needed</w:t>
      </w:r>
      <w:r w:rsidR="00147660" w:rsidRPr="00233DBB">
        <w:rPr>
          <w:rFonts w:ascii="Times New Roman" w:hAnsi="Times New Roman" w:cs="Times New Roman"/>
          <w:b/>
        </w:rPr>
        <w:t>.</w:t>
      </w:r>
      <w:r w:rsidR="00147660" w:rsidRPr="00233DBB">
        <w:rPr>
          <w:rFonts w:ascii="Times New Roman" w:hAnsi="Times New Roman" w:cs="Times New Roman"/>
        </w:rPr>
        <w:t xml:space="preserve"> </w:t>
      </w:r>
      <w:r w:rsidR="00B71D80" w:rsidRPr="00233DBB">
        <w:rPr>
          <w:rFonts w:ascii="Times New Roman" w:hAnsi="Times New Roman" w:cs="Times New Roman"/>
        </w:rPr>
        <w:t xml:space="preserve"> Addressing </w:t>
      </w:r>
      <w:r w:rsidR="00147660" w:rsidRPr="00233DBB">
        <w:rPr>
          <w:rFonts w:ascii="Times New Roman" w:hAnsi="Times New Roman" w:cs="Times New Roman"/>
        </w:rPr>
        <w:t xml:space="preserve">the limitations and challenges </w:t>
      </w:r>
      <w:r w:rsidR="00B71D80" w:rsidRPr="00233DBB">
        <w:rPr>
          <w:rFonts w:ascii="Times New Roman" w:hAnsi="Times New Roman" w:cs="Times New Roman"/>
        </w:rPr>
        <w:t>of a knowledge results framework will require a two-</w:t>
      </w:r>
      <w:r w:rsidR="00147660" w:rsidRPr="00233DBB">
        <w:rPr>
          <w:rFonts w:ascii="Times New Roman" w:hAnsi="Times New Roman" w:cs="Times New Roman"/>
        </w:rPr>
        <w:t xml:space="preserve">pronged approach. </w:t>
      </w:r>
      <w:r w:rsidR="00D64B78" w:rsidRPr="00233DBB">
        <w:rPr>
          <w:rFonts w:ascii="Times New Roman" w:hAnsi="Times New Roman" w:cs="Times New Roman"/>
        </w:rPr>
        <w:t xml:space="preserve"> First, there is a need to </w:t>
      </w:r>
      <w:r w:rsidR="00147660" w:rsidRPr="00233DBB">
        <w:rPr>
          <w:rFonts w:ascii="Times New Roman" w:hAnsi="Times New Roman" w:cs="Times New Roman"/>
        </w:rPr>
        <w:t xml:space="preserve">ensure that existing knowledge products have results frameworks that provide information to assess quality, relevance, and results. But </w:t>
      </w:r>
      <w:r w:rsidR="00D64B78" w:rsidRPr="00233DBB">
        <w:rPr>
          <w:rFonts w:ascii="Times New Roman" w:hAnsi="Times New Roman" w:cs="Times New Roman"/>
        </w:rPr>
        <w:t xml:space="preserve">a </w:t>
      </w:r>
      <w:r w:rsidR="00147660" w:rsidRPr="00233DBB">
        <w:rPr>
          <w:rFonts w:ascii="Times New Roman" w:hAnsi="Times New Roman" w:cs="Times New Roman"/>
        </w:rPr>
        <w:t>focus on individual product lines still promotes fragmentation</w:t>
      </w:r>
      <w:r w:rsidR="00D64B78" w:rsidRPr="00233DBB">
        <w:rPr>
          <w:rFonts w:ascii="Times New Roman" w:hAnsi="Times New Roman" w:cs="Times New Roman"/>
        </w:rPr>
        <w:t xml:space="preserve">. Therefore, the Bank ultimately needs to move beyond separate results frameworks and towards </w:t>
      </w:r>
      <w:r w:rsidR="00147660" w:rsidRPr="00233DBB">
        <w:rPr>
          <w:rFonts w:ascii="Times New Roman" w:hAnsi="Times New Roman" w:cs="Times New Roman"/>
        </w:rPr>
        <w:t xml:space="preserve">greater interconnectivity in knowledge activities, </w:t>
      </w:r>
      <w:r w:rsidR="00D64B78" w:rsidRPr="00233DBB">
        <w:rPr>
          <w:rFonts w:ascii="Times New Roman" w:hAnsi="Times New Roman" w:cs="Times New Roman"/>
        </w:rPr>
        <w:t xml:space="preserve">with a focus on </w:t>
      </w:r>
      <w:r w:rsidR="00CF595C" w:rsidRPr="00233DBB">
        <w:rPr>
          <w:rFonts w:ascii="Times New Roman" w:hAnsi="Times New Roman" w:cs="Times New Roman"/>
        </w:rPr>
        <w:t xml:space="preserve">intended </w:t>
      </w:r>
      <w:r w:rsidR="00147660" w:rsidRPr="00233DBB">
        <w:rPr>
          <w:rFonts w:ascii="Times New Roman" w:hAnsi="Times New Roman" w:cs="Times New Roman"/>
        </w:rPr>
        <w:t xml:space="preserve">intermediate outcomes rather than individual activities. </w:t>
      </w:r>
      <w:r w:rsidR="00D64B78" w:rsidRPr="00233DBB">
        <w:rPr>
          <w:rFonts w:ascii="Times New Roman" w:hAnsi="Times New Roman" w:cs="Times New Roman"/>
        </w:rPr>
        <w:t xml:space="preserve"> </w:t>
      </w:r>
      <w:r w:rsidR="00CF595C" w:rsidRPr="00233DBB">
        <w:rPr>
          <w:rFonts w:ascii="Times New Roman" w:hAnsi="Times New Roman" w:cs="Times New Roman"/>
        </w:rPr>
        <w:t>The Background Report accompanying this synthesis r</w:t>
      </w:r>
      <w:r w:rsidR="00147660" w:rsidRPr="00233DBB">
        <w:rPr>
          <w:rFonts w:ascii="Times New Roman" w:hAnsi="Times New Roman" w:cs="Times New Roman"/>
        </w:rPr>
        <w:t>eport outlines the technical details of how this approach would work.  It builds on the Bank’s defined results chain for economic and sector work, technical assistance</w:t>
      </w:r>
      <w:r w:rsidR="00D64B78" w:rsidRPr="00233DBB">
        <w:rPr>
          <w:rFonts w:ascii="Times New Roman" w:hAnsi="Times New Roman" w:cs="Times New Roman"/>
        </w:rPr>
        <w:t>,</w:t>
      </w:r>
      <w:r w:rsidR="00147660" w:rsidRPr="00233DBB">
        <w:rPr>
          <w:rFonts w:ascii="Times New Roman" w:hAnsi="Times New Roman" w:cs="Times New Roman"/>
        </w:rPr>
        <w:t xml:space="preserve"> and external training to define a typology of intermediate indicators</w:t>
      </w:r>
      <w:r w:rsidR="00CF595C" w:rsidRPr="00233DBB">
        <w:rPr>
          <w:rFonts w:ascii="Times New Roman" w:hAnsi="Times New Roman" w:cs="Times New Roman"/>
        </w:rPr>
        <w:t xml:space="preserve"> Of outcomes </w:t>
      </w:r>
      <w:r w:rsidR="00147660" w:rsidRPr="00233DBB">
        <w:rPr>
          <w:rFonts w:ascii="Times New Roman" w:hAnsi="Times New Roman" w:cs="Times New Roman"/>
        </w:rPr>
        <w:t>to which</w:t>
      </w:r>
      <w:r w:rsidR="00CF595C" w:rsidRPr="00233DBB">
        <w:rPr>
          <w:rFonts w:ascii="Times New Roman" w:hAnsi="Times New Roman" w:cs="Times New Roman"/>
        </w:rPr>
        <w:t xml:space="preserve"> </w:t>
      </w:r>
      <w:r w:rsidR="00147660" w:rsidRPr="00233DBB">
        <w:rPr>
          <w:rFonts w:ascii="Times New Roman" w:hAnsi="Times New Roman" w:cs="Times New Roman"/>
        </w:rPr>
        <w:t>the Bank’s knowledge service</w:t>
      </w:r>
      <w:r w:rsidR="00B71D80" w:rsidRPr="00233DBB">
        <w:rPr>
          <w:rFonts w:ascii="Times New Roman" w:hAnsi="Times New Roman" w:cs="Times New Roman"/>
        </w:rPr>
        <w:t>s</w:t>
      </w:r>
      <w:r w:rsidR="00147660" w:rsidRPr="00233DBB">
        <w:rPr>
          <w:rFonts w:ascii="Times New Roman" w:hAnsi="Times New Roman" w:cs="Times New Roman"/>
        </w:rPr>
        <w:t xml:space="preserve"> contribute</w:t>
      </w:r>
      <w:r w:rsidR="00CF595C" w:rsidRPr="00233DBB">
        <w:rPr>
          <w:rFonts w:ascii="Times New Roman" w:hAnsi="Times New Roman" w:cs="Times New Roman"/>
        </w:rPr>
        <w:t>.</w:t>
      </w:r>
    </w:p>
    <w:p w:rsidR="00B50CFE" w:rsidRPr="00233DBB" w:rsidRDefault="00842D59" w:rsidP="00C00E73">
      <w:pPr>
        <w:pStyle w:val="Heading2"/>
        <w:spacing w:line="276" w:lineRule="auto"/>
        <w:rPr>
          <w:rFonts w:ascii="Times New Roman" w:hAnsi="Times New Roman" w:cs="Times New Roman"/>
          <w:b/>
          <w:sz w:val="22"/>
          <w:szCs w:val="22"/>
        </w:rPr>
      </w:pPr>
      <w:bookmarkStart w:id="43" w:name="_Toc298316127"/>
      <w:bookmarkStart w:id="44" w:name="_Toc298787989"/>
      <w:r w:rsidRPr="00233DBB">
        <w:rPr>
          <w:rFonts w:ascii="Times New Roman" w:hAnsi="Times New Roman" w:cs="Times New Roman"/>
          <w:b/>
          <w:sz w:val="22"/>
          <w:szCs w:val="22"/>
        </w:rPr>
        <w:t>Managing knowledge as a portfolio</w:t>
      </w:r>
      <w:bookmarkEnd w:id="43"/>
      <w:bookmarkEnd w:id="44"/>
    </w:p>
    <w:p w:rsidR="00B50CFE" w:rsidRPr="00233DBB" w:rsidRDefault="00A60A6E"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rPr>
        <w:t>While it is</w:t>
      </w:r>
      <w:r w:rsidR="00842D59" w:rsidRPr="00233DBB">
        <w:rPr>
          <w:rFonts w:ascii="Times New Roman" w:hAnsi="Times New Roman" w:cs="Times New Roman"/>
        </w:rPr>
        <w:t xml:space="preserve"> too early to speak about managing knowledge services as a </w:t>
      </w:r>
      <w:r w:rsidRPr="00233DBB">
        <w:rPr>
          <w:rFonts w:ascii="Times New Roman" w:hAnsi="Times New Roman" w:cs="Times New Roman"/>
        </w:rPr>
        <w:t xml:space="preserve">results-oriented </w:t>
      </w:r>
      <w:r w:rsidR="00842D59" w:rsidRPr="00233DBB">
        <w:rPr>
          <w:rFonts w:ascii="Times New Roman" w:hAnsi="Times New Roman" w:cs="Times New Roman"/>
        </w:rPr>
        <w:t xml:space="preserve">portfolio, </w:t>
      </w:r>
      <w:r w:rsidRPr="00233DBB">
        <w:rPr>
          <w:rFonts w:ascii="Times New Roman" w:hAnsi="Times New Roman" w:cs="Times New Roman"/>
        </w:rPr>
        <w:t>it is past time to bring clarity and accountability to the basic production function.</w:t>
      </w:r>
    </w:p>
    <w:p w:rsidR="00B50CFE" w:rsidRPr="00233DBB" w:rsidRDefault="00607A4F" w:rsidP="0023598C">
      <w:pPr>
        <w:numPr>
          <w:ilvl w:val="0"/>
          <w:numId w:val="24"/>
        </w:numPr>
        <w:spacing w:line="276" w:lineRule="auto"/>
        <w:ind w:left="0" w:firstLine="0"/>
        <w:rPr>
          <w:rFonts w:ascii="Times New Roman" w:hAnsi="Times New Roman" w:cs="Times New Roman"/>
        </w:rPr>
      </w:pPr>
      <w:r>
        <w:rPr>
          <w:rFonts w:ascii="Times New Roman" w:hAnsi="Times New Roman" w:cs="Times New Roman"/>
          <w:b/>
        </w:rPr>
        <w:t>Management arrangements</w:t>
      </w:r>
      <w:r w:rsidR="00B2389D" w:rsidRPr="00233DBB">
        <w:rPr>
          <w:rFonts w:ascii="Times New Roman" w:hAnsi="Times New Roman" w:cs="Times New Roman"/>
          <w:b/>
        </w:rPr>
        <w:t xml:space="preserve"> </w:t>
      </w:r>
      <w:r w:rsidR="003D19E4" w:rsidRPr="00233DBB">
        <w:rPr>
          <w:rFonts w:ascii="Times New Roman" w:hAnsi="Times New Roman" w:cs="Times New Roman"/>
          <w:b/>
        </w:rPr>
        <w:t>var</w:t>
      </w:r>
      <w:r w:rsidR="00B2389D" w:rsidRPr="00233DBB">
        <w:rPr>
          <w:rFonts w:ascii="Times New Roman" w:hAnsi="Times New Roman" w:cs="Times New Roman"/>
          <w:b/>
        </w:rPr>
        <w:t>y</w:t>
      </w:r>
      <w:r w:rsidR="003D19E4" w:rsidRPr="00233DBB">
        <w:rPr>
          <w:rFonts w:ascii="Times New Roman" w:hAnsi="Times New Roman" w:cs="Times New Roman"/>
          <w:b/>
        </w:rPr>
        <w:t xml:space="preserve"> by product line.</w:t>
      </w:r>
      <w:r w:rsidR="001C46E5" w:rsidRPr="00233DBB">
        <w:rPr>
          <w:rFonts w:ascii="Times New Roman" w:hAnsi="Times New Roman" w:cs="Times New Roman"/>
        </w:rPr>
        <w:t xml:space="preserve"> The </w:t>
      </w:r>
      <w:r w:rsidR="00A60A6E" w:rsidRPr="00233DBB">
        <w:rPr>
          <w:rFonts w:ascii="Times New Roman" w:hAnsi="Times New Roman" w:cs="Times New Roman"/>
        </w:rPr>
        <w:t xml:space="preserve">production function </w:t>
      </w:r>
      <w:r w:rsidR="001C46E5" w:rsidRPr="00233DBB">
        <w:rPr>
          <w:rFonts w:ascii="Times New Roman" w:hAnsi="Times New Roman" w:cs="Times New Roman"/>
        </w:rPr>
        <w:t xml:space="preserve">for knowledge services is driven by the nine core knowledge product lines.  Some elements are missing, including output review, and compliance monitoring (see table </w:t>
      </w:r>
      <w:r w:rsidR="007C717E" w:rsidRPr="00233DBB">
        <w:rPr>
          <w:rFonts w:ascii="Times New Roman" w:hAnsi="Times New Roman" w:cs="Times New Roman"/>
        </w:rPr>
        <w:t>3.1</w:t>
      </w:r>
      <w:r w:rsidR="001C46E5" w:rsidRPr="00233DBB">
        <w:rPr>
          <w:rFonts w:ascii="Times New Roman" w:hAnsi="Times New Roman" w:cs="Times New Roman"/>
        </w:rPr>
        <w:t xml:space="preserve"> below).  There are also gaps</w:t>
      </w:r>
      <w:r>
        <w:rPr>
          <w:rFonts w:ascii="Times New Roman" w:hAnsi="Times New Roman" w:cs="Times New Roman"/>
        </w:rPr>
        <w:t xml:space="preserve"> in </w:t>
      </w:r>
      <w:r w:rsidR="001C46E5" w:rsidRPr="00233DBB">
        <w:rPr>
          <w:rFonts w:ascii="Times New Roman" w:hAnsi="Times New Roman" w:cs="Times New Roman"/>
        </w:rPr>
        <w:t xml:space="preserve">assigned </w:t>
      </w:r>
      <w:r>
        <w:rPr>
          <w:rFonts w:ascii="Times New Roman" w:hAnsi="Times New Roman" w:cs="Times New Roman"/>
        </w:rPr>
        <w:t>responsibility for setting guidelines</w:t>
      </w:r>
      <w:r w:rsidR="001C46E5" w:rsidRPr="00233DBB">
        <w:rPr>
          <w:rFonts w:ascii="Times New Roman" w:hAnsi="Times New Roman" w:cs="Times New Roman"/>
        </w:rPr>
        <w:t xml:space="preserve"> about internal knowledge products</w:t>
      </w:r>
      <w:r>
        <w:rPr>
          <w:rFonts w:ascii="Times New Roman" w:hAnsi="Times New Roman" w:cs="Times New Roman"/>
        </w:rPr>
        <w:t>, which</w:t>
      </w:r>
      <w:r w:rsidR="001C46E5" w:rsidRPr="00233DBB">
        <w:rPr>
          <w:rFonts w:ascii="Times New Roman" w:hAnsi="Times New Roman" w:cs="Times New Roman"/>
        </w:rPr>
        <w:t xml:space="preserve"> gives individual managers in the Bank tremendous latitude to initiate tasks with little or no systematic review (though some units do require reviews).  The lack of retrospective evaluation means </w:t>
      </w:r>
      <w:r w:rsidR="00B71D80" w:rsidRPr="00233DBB">
        <w:rPr>
          <w:rFonts w:ascii="Times New Roman" w:hAnsi="Times New Roman" w:cs="Times New Roman"/>
        </w:rPr>
        <w:t xml:space="preserve">that the Bank </w:t>
      </w:r>
      <w:proofErr w:type="gramStart"/>
      <w:r w:rsidR="00B71D80" w:rsidRPr="00233DBB">
        <w:rPr>
          <w:rFonts w:ascii="Times New Roman" w:hAnsi="Times New Roman" w:cs="Times New Roman"/>
        </w:rPr>
        <w:t xml:space="preserve">is </w:t>
      </w:r>
      <w:r w:rsidR="001C46E5" w:rsidRPr="00233DBB">
        <w:rPr>
          <w:rFonts w:ascii="Times New Roman" w:hAnsi="Times New Roman" w:cs="Times New Roman"/>
        </w:rPr>
        <w:t xml:space="preserve"> not</w:t>
      </w:r>
      <w:proofErr w:type="gramEnd"/>
      <w:r w:rsidR="001C46E5" w:rsidRPr="00233DBB">
        <w:rPr>
          <w:rFonts w:ascii="Times New Roman" w:hAnsi="Times New Roman" w:cs="Times New Roman"/>
        </w:rPr>
        <w:t xml:space="preserve"> systematically capturing lessons to use in strengthening </w:t>
      </w:r>
      <w:r w:rsidR="00B71D80" w:rsidRPr="00233DBB">
        <w:rPr>
          <w:rFonts w:ascii="Times New Roman" w:hAnsi="Times New Roman" w:cs="Times New Roman"/>
        </w:rPr>
        <w:t xml:space="preserve">its </w:t>
      </w:r>
      <w:r w:rsidR="001C46E5" w:rsidRPr="00233DBB">
        <w:rPr>
          <w:rFonts w:ascii="Times New Roman" w:hAnsi="Times New Roman" w:cs="Times New Roman"/>
        </w:rPr>
        <w:t xml:space="preserve">knowledge activities. The lack of systematic archiving means that </w:t>
      </w:r>
      <w:r w:rsidR="0023598C" w:rsidRPr="00233DBB">
        <w:rPr>
          <w:rFonts w:ascii="Times New Roman" w:hAnsi="Times New Roman" w:cs="Times New Roman"/>
        </w:rPr>
        <w:t xml:space="preserve">a significant portion of our written knowledge </w:t>
      </w:r>
      <w:r w:rsidR="001C46E5" w:rsidRPr="00233DBB">
        <w:rPr>
          <w:rFonts w:ascii="Times New Roman" w:hAnsi="Times New Roman" w:cs="Times New Roman"/>
        </w:rPr>
        <w:t>product</w:t>
      </w:r>
      <w:r w:rsidR="0023598C" w:rsidRPr="00233DBB">
        <w:rPr>
          <w:rFonts w:ascii="Times New Roman" w:hAnsi="Times New Roman" w:cs="Times New Roman"/>
        </w:rPr>
        <w:t>s</w:t>
      </w:r>
      <w:r w:rsidR="001C46E5" w:rsidRPr="00233DBB">
        <w:rPr>
          <w:rFonts w:ascii="Times New Roman" w:hAnsi="Times New Roman" w:cs="Times New Roman"/>
        </w:rPr>
        <w:t xml:space="preserve"> cannot be reliably found by human or machine searches</w:t>
      </w:r>
      <w:r w:rsidR="0023598C" w:rsidRPr="00233DBB">
        <w:rPr>
          <w:rFonts w:ascii="Times New Roman" w:hAnsi="Times New Roman" w:cs="Times New Roman"/>
        </w:rPr>
        <w:t xml:space="preserve"> – </w:t>
      </w:r>
      <w:r w:rsidR="001C46E5" w:rsidRPr="00233DBB">
        <w:rPr>
          <w:rFonts w:ascii="Times New Roman" w:hAnsi="Times New Roman" w:cs="Times New Roman"/>
        </w:rPr>
        <w:t xml:space="preserve">knowledge work </w:t>
      </w:r>
      <w:r w:rsidR="0023598C" w:rsidRPr="00233DBB">
        <w:rPr>
          <w:rFonts w:ascii="Times New Roman" w:hAnsi="Times New Roman" w:cs="Times New Roman"/>
        </w:rPr>
        <w:t xml:space="preserve">sometimes </w:t>
      </w:r>
      <w:r w:rsidR="001C46E5" w:rsidRPr="00233DBB">
        <w:rPr>
          <w:rFonts w:ascii="Times New Roman" w:hAnsi="Times New Roman" w:cs="Times New Roman"/>
        </w:rPr>
        <w:t xml:space="preserve">loses relevance and connectivity </w:t>
      </w:r>
      <w:r w:rsidR="0023598C" w:rsidRPr="00233DBB">
        <w:rPr>
          <w:rFonts w:ascii="Times New Roman" w:hAnsi="Times New Roman" w:cs="Times New Roman"/>
        </w:rPr>
        <w:t xml:space="preserve">when </w:t>
      </w:r>
      <w:r w:rsidR="001C46E5" w:rsidRPr="00233DBB">
        <w:rPr>
          <w:rFonts w:ascii="Times New Roman" w:hAnsi="Times New Roman" w:cs="Times New Roman"/>
        </w:rPr>
        <w:t xml:space="preserve">the responsible task leader moves on.  </w:t>
      </w:r>
      <w:r w:rsidR="00B71D80" w:rsidRPr="00233DBB">
        <w:rPr>
          <w:rFonts w:ascii="Times New Roman" w:hAnsi="Times New Roman" w:cs="Times New Roman"/>
        </w:rPr>
        <w:t xml:space="preserve">Most of the Bank’s </w:t>
      </w:r>
      <w:r w:rsidR="001C46E5" w:rsidRPr="00233DBB">
        <w:rPr>
          <w:rFonts w:ascii="Times New Roman" w:hAnsi="Times New Roman" w:cs="Times New Roman"/>
        </w:rPr>
        <w:t>knowledge spending is subject to generally clear governance systems, but there are governance gaps with</w:t>
      </w:r>
      <w:r w:rsidR="00842D59" w:rsidRPr="00233DBB">
        <w:rPr>
          <w:rFonts w:ascii="Times New Roman" w:hAnsi="Times New Roman" w:cs="Times New Roman"/>
        </w:rPr>
        <w:t>in</w:t>
      </w:r>
      <w:r w:rsidR="001C46E5" w:rsidRPr="00233DBB">
        <w:rPr>
          <w:rFonts w:ascii="Times New Roman" w:hAnsi="Times New Roman" w:cs="Times New Roman"/>
        </w:rPr>
        <w:t xml:space="preserve"> many product lines. In the case of </w:t>
      </w:r>
      <w:r w:rsidR="00B71D80" w:rsidRPr="00233DBB">
        <w:rPr>
          <w:rFonts w:ascii="Times New Roman" w:hAnsi="Times New Roman" w:cs="Times New Roman"/>
        </w:rPr>
        <w:t>i</w:t>
      </w:r>
      <w:r w:rsidR="001C46E5" w:rsidRPr="00233DBB">
        <w:rPr>
          <w:rFonts w:ascii="Times New Roman" w:hAnsi="Times New Roman" w:cs="Times New Roman"/>
        </w:rPr>
        <w:t xml:space="preserve">nternal </w:t>
      </w:r>
      <w:r w:rsidR="00B71D80" w:rsidRPr="00233DBB">
        <w:rPr>
          <w:rFonts w:ascii="Times New Roman" w:hAnsi="Times New Roman" w:cs="Times New Roman"/>
        </w:rPr>
        <w:t>k</w:t>
      </w:r>
      <w:r w:rsidR="001C46E5" w:rsidRPr="00233DBB">
        <w:rPr>
          <w:rFonts w:ascii="Times New Roman" w:hAnsi="Times New Roman" w:cs="Times New Roman"/>
        </w:rPr>
        <w:t>nowledge, there are profound gaps—a consistent framework is needed to ensure rules are standardized and followed, compliance is monitored</w:t>
      </w:r>
      <w:r w:rsidR="00B71D80" w:rsidRPr="00233DBB">
        <w:rPr>
          <w:rFonts w:ascii="Times New Roman" w:hAnsi="Times New Roman" w:cs="Times New Roman"/>
        </w:rPr>
        <w:t>,</w:t>
      </w:r>
      <w:r w:rsidR="001C46E5" w:rsidRPr="00233DBB">
        <w:rPr>
          <w:rFonts w:ascii="Times New Roman" w:hAnsi="Times New Roman" w:cs="Times New Roman"/>
        </w:rPr>
        <w:t xml:space="preserve"> and results are captured and used to inform staff learning.   </w:t>
      </w:r>
    </w:p>
    <w:p w:rsidR="00A60A6E"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Within product lines, </w:t>
      </w:r>
      <w:r w:rsidR="00607A4F">
        <w:rPr>
          <w:rFonts w:ascii="Times New Roman" w:hAnsi="Times New Roman" w:cs="Times New Roman"/>
          <w:b/>
        </w:rPr>
        <w:t>management</w:t>
      </w:r>
      <w:r w:rsidR="00B2389D" w:rsidRPr="00233DBB">
        <w:rPr>
          <w:rFonts w:ascii="Times New Roman" w:hAnsi="Times New Roman" w:cs="Times New Roman"/>
          <w:b/>
        </w:rPr>
        <w:t xml:space="preserve"> </w:t>
      </w:r>
      <w:r w:rsidRPr="00233DBB">
        <w:rPr>
          <w:rFonts w:ascii="Times New Roman" w:hAnsi="Times New Roman" w:cs="Times New Roman"/>
          <w:b/>
        </w:rPr>
        <w:t>var</w:t>
      </w:r>
      <w:r w:rsidR="00607A4F">
        <w:rPr>
          <w:rFonts w:ascii="Times New Roman" w:hAnsi="Times New Roman" w:cs="Times New Roman"/>
          <w:b/>
        </w:rPr>
        <w:t>ies</w:t>
      </w:r>
      <w:r w:rsidRPr="00233DBB">
        <w:rPr>
          <w:rFonts w:ascii="Times New Roman" w:hAnsi="Times New Roman" w:cs="Times New Roman"/>
          <w:b/>
        </w:rPr>
        <w:t>.</w:t>
      </w:r>
      <w:r w:rsidR="00A60A6E" w:rsidRPr="00233DBB">
        <w:rPr>
          <w:rFonts w:ascii="Times New Roman" w:hAnsi="Times New Roman" w:cs="Times New Roman"/>
        </w:rPr>
        <w:t xml:space="preserve">  </w:t>
      </w:r>
      <w:r w:rsidR="005021CA" w:rsidRPr="00233DBB">
        <w:rPr>
          <w:rFonts w:ascii="Times New Roman" w:hAnsi="Times New Roman" w:cs="Times New Roman"/>
        </w:rPr>
        <w:t xml:space="preserve">For the ESW and technical assistance product lines, a Bank-wide unit monitors compliance with processing guidelines that are intended to ensure quality control and eventually to make results measurement feasible.  However, for the other product lines, monitoring is up to the implementing unit, and this </w:t>
      </w:r>
      <w:r w:rsidR="004622DD" w:rsidRPr="00233DBB">
        <w:rPr>
          <w:rFonts w:ascii="Times New Roman" w:hAnsi="Times New Roman" w:cs="Times New Roman"/>
        </w:rPr>
        <w:t xml:space="preserve">can </w:t>
      </w:r>
      <w:r w:rsidR="005021CA" w:rsidRPr="00233DBB">
        <w:rPr>
          <w:rFonts w:ascii="Times New Roman" w:hAnsi="Times New Roman" w:cs="Times New Roman"/>
        </w:rPr>
        <w:t xml:space="preserve">leave significant gaps, even where </w:t>
      </w:r>
      <w:r w:rsidR="00A60A6E" w:rsidRPr="00233DBB">
        <w:rPr>
          <w:rFonts w:ascii="Times New Roman" w:hAnsi="Times New Roman" w:cs="Times New Roman"/>
        </w:rPr>
        <w:t xml:space="preserve">clear rules </w:t>
      </w:r>
      <w:r w:rsidR="005021CA" w:rsidRPr="00233DBB">
        <w:rPr>
          <w:rFonts w:ascii="Times New Roman" w:hAnsi="Times New Roman" w:cs="Times New Roman"/>
        </w:rPr>
        <w:t>are</w:t>
      </w:r>
      <w:r w:rsidR="005D59A0" w:rsidRPr="00233DBB">
        <w:rPr>
          <w:rFonts w:ascii="Times New Roman" w:hAnsi="Times New Roman" w:cs="Times New Roman"/>
        </w:rPr>
        <w:t xml:space="preserve"> </w:t>
      </w:r>
      <w:r w:rsidR="005D59A0" w:rsidRPr="00233DBB">
        <w:rPr>
          <w:rFonts w:ascii="Times New Roman" w:hAnsi="Times New Roman" w:cs="Times New Roman"/>
        </w:rPr>
        <w:lastRenderedPageBreak/>
        <w:t>in place</w:t>
      </w:r>
      <w:r w:rsidR="005021CA" w:rsidRPr="00233DBB">
        <w:rPr>
          <w:rFonts w:ascii="Times New Roman" w:hAnsi="Times New Roman" w:cs="Times New Roman"/>
        </w:rPr>
        <w:t>.  For example,</w:t>
      </w:r>
      <w:r w:rsidR="00A60A6E" w:rsidRPr="00233DBB">
        <w:rPr>
          <w:rFonts w:ascii="Times New Roman" w:hAnsi="Times New Roman" w:cs="Times New Roman"/>
        </w:rPr>
        <w:t xml:space="preserve"> </w:t>
      </w:r>
      <w:r w:rsidR="00B71D80" w:rsidRPr="00233DBB">
        <w:rPr>
          <w:rFonts w:ascii="Times New Roman" w:hAnsi="Times New Roman" w:cs="Times New Roman"/>
        </w:rPr>
        <w:t>al</w:t>
      </w:r>
      <w:r w:rsidR="00A60A6E" w:rsidRPr="00233DBB">
        <w:rPr>
          <w:rFonts w:ascii="Times New Roman" w:hAnsi="Times New Roman" w:cs="Times New Roman"/>
        </w:rPr>
        <w:t xml:space="preserve">though DEC monitors all </w:t>
      </w:r>
      <w:r w:rsidR="005021CA" w:rsidRPr="00233DBB">
        <w:rPr>
          <w:rFonts w:ascii="Times New Roman" w:hAnsi="Times New Roman" w:cs="Times New Roman"/>
        </w:rPr>
        <w:t xml:space="preserve">research </w:t>
      </w:r>
      <w:r w:rsidR="00A60A6E" w:rsidRPr="00233DBB">
        <w:rPr>
          <w:rFonts w:ascii="Times New Roman" w:hAnsi="Times New Roman" w:cs="Times New Roman"/>
        </w:rPr>
        <w:t xml:space="preserve">products financed through </w:t>
      </w:r>
      <w:r w:rsidR="005021CA" w:rsidRPr="00233DBB">
        <w:rPr>
          <w:rFonts w:ascii="Times New Roman" w:hAnsi="Times New Roman" w:cs="Times New Roman"/>
        </w:rPr>
        <w:t>its budget</w:t>
      </w:r>
      <w:r w:rsidR="00A60A6E" w:rsidRPr="00233DBB">
        <w:rPr>
          <w:rFonts w:ascii="Times New Roman" w:hAnsi="Times New Roman" w:cs="Times New Roman"/>
        </w:rPr>
        <w:t xml:space="preserve">, it does not monitor compliance for </w:t>
      </w:r>
      <w:r w:rsidR="005021CA" w:rsidRPr="00233DBB">
        <w:rPr>
          <w:rFonts w:ascii="Times New Roman" w:hAnsi="Times New Roman" w:cs="Times New Roman"/>
        </w:rPr>
        <w:t xml:space="preserve">research </w:t>
      </w:r>
      <w:r w:rsidR="00A60A6E" w:rsidRPr="00233DBB">
        <w:rPr>
          <w:rFonts w:ascii="Times New Roman" w:hAnsi="Times New Roman" w:cs="Times New Roman"/>
        </w:rPr>
        <w:t xml:space="preserve">products </w:t>
      </w:r>
      <w:r w:rsidR="005021CA" w:rsidRPr="00233DBB">
        <w:rPr>
          <w:rFonts w:ascii="Times New Roman" w:hAnsi="Times New Roman" w:cs="Times New Roman"/>
        </w:rPr>
        <w:t xml:space="preserve">financed from other units’ budgets.  </w:t>
      </w:r>
      <w:r w:rsidR="00A60A6E" w:rsidRPr="00233DBB">
        <w:rPr>
          <w:rFonts w:ascii="Times New Roman" w:hAnsi="Times New Roman" w:cs="Times New Roman"/>
        </w:rPr>
        <w:t xml:space="preserve">Similarly, WBI monitors compliance for its own </w:t>
      </w:r>
      <w:r w:rsidR="005021CA" w:rsidRPr="00233DBB">
        <w:rPr>
          <w:rFonts w:ascii="Times New Roman" w:hAnsi="Times New Roman" w:cs="Times New Roman"/>
        </w:rPr>
        <w:t>e</w:t>
      </w:r>
      <w:r w:rsidR="00A60A6E" w:rsidRPr="00233DBB">
        <w:rPr>
          <w:rFonts w:ascii="Times New Roman" w:hAnsi="Times New Roman" w:cs="Times New Roman"/>
        </w:rPr>
        <w:t xml:space="preserve">xternal </w:t>
      </w:r>
      <w:r w:rsidR="005021CA" w:rsidRPr="00233DBB">
        <w:rPr>
          <w:rFonts w:ascii="Times New Roman" w:hAnsi="Times New Roman" w:cs="Times New Roman"/>
        </w:rPr>
        <w:t>t</w:t>
      </w:r>
      <w:r w:rsidR="00A60A6E" w:rsidRPr="00233DBB">
        <w:rPr>
          <w:rFonts w:ascii="Times New Roman" w:hAnsi="Times New Roman" w:cs="Times New Roman"/>
        </w:rPr>
        <w:t xml:space="preserve">raining products, but not for those </w:t>
      </w:r>
      <w:r w:rsidR="005021CA" w:rsidRPr="00233DBB">
        <w:rPr>
          <w:rFonts w:ascii="Times New Roman" w:hAnsi="Times New Roman" w:cs="Times New Roman"/>
        </w:rPr>
        <w:t xml:space="preserve">executed </w:t>
      </w:r>
      <w:r w:rsidR="00A60A6E" w:rsidRPr="00233DBB">
        <w:rPr>
          <w:rFonts w:ascii="Times New Roman" w:hAnsi="Times New Roman" w:cs="Times New Roman"/>
        </w:rPr>
        <w:t>elsewhere in the Bank.</w:t>
      </w:r>
    </w:p>
    <w:p w:rsidR="00B50CFE" w:rsidRPr="00233DBB" w:rsidRDefault="001C46E5" w:rsidP="00C00E73">
      <w:pPr>
        <w:keepNext/>
        <w:spacing w:line="276" w:lineRule="auto"/>
        <w:jc w:val="center"/>
        <w:rPr>
          <w:rFonts w:ascii="Times New Roman" w:hAnsi="Times New Roman" w:cs="Times New Roman"/>
        </w:rPr>
      </w:pPr>
      <w:proofErr w:type="gramStart"/>
      <w:r w:rsidRPr="00233DBB">
        <w:rPr>
          <w:rFonts w:ascii="Times New Roman" w:hAnsi="Times New Roman" w:cs="Times New Roman"/>
          <w:b/>
        </w:rPr>
        <w:t>Table</w:t>
      </w:r>
      <w:r w:rsidR="007C717E" w:rsidRPr="00233DBB">
        <w:rPr>
          <w:rFonts w:ascii="Times New Roman" w:hAnsi="Times New Roman" w:cs="Times New Roman"/>
          <w:b/>
        </w:rPr>
        <w:t xml:space="preserve"> 3.1</w:t>
      </w:r>
      <w:r w:rsidR="00B71D80" w:rsidRPr="00233DBB">
        <w:rPr>
          <w:rFonts w:ascii="Times New Roman" w:hAnsi="Times New Roman" w:cs="Times New Roman"/>
          <w:b/>
        </w:rPr>
        <w:t>.</w:t>
      </w:r>
      <w:proofErr w:type="gramEnd"/>
      <w:r w:rsidR="00B71D80" w:rsidRPr="00233DBB">
        <w:rPr>
          <w:rFonts w:ascii="Times New Roman" w:hAnsi="Times New Roman" w:cs="Times New Roman"/>
          <w:b/>
        </w:rPr>
        <w:t xml:space="preserve"> </w:t>
      </w:r>
      <w:r w:rsidRPr="00233DBB">
        <w:rPr>
          <w:rFonts w:ascii="Times New Roman" w:hAnsi="Times New Roman" w:cs="Times New Roman"/>
          <w:b/>
        </w:rPr>
        <w:t xml:space="preserve"> Governance arrangements for core knowledge products</w:t>
      </w:r>
    </w:p>
    <w:p w:rsidR="001C46E5" w:rsidRPr="00233DBB" w:rsidRDefault="001C46E5" w:rsidP="00C00E73">
      <w:pPr>
        <w:spacing w:line="276" w:lineRule="auto"/>
        <w:rPr>
          <w:rFonts w:ascii="Times New Roman" w:hAnsi="Times New Roman" w:cs="Times New Roman"/>
        </w:rPr>
      </w:pPr>
      <w:r w:rsidRPr="00233DBB">
        <w:rPr>
          <w:rFonts w:ascii="Times New Roman" w:hAnsi="Times New Roman" w:cs="Times New Roman"/>
          <w:noProof/>
        </w:rPr>
        <w:drawing>
          <wp:inline distT="0" distB="0" distL="0" distR="0">
            <wp:extent cx="5534025" cy="3000375"/>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cstate="print"/>
                    <a:srcRect/>
                    <a:stretch>
                      <a:fillRect/>
                    </a:stretch>
                  </pic:blipFill>
                  <pic:spPr bwMode="auto">
                    <a:xfrm>
                      <a:off x="0" y="0"/>
                      <a:ext cx="5536850" cy="3001907"/>
                    </a:xfrm>
                    <a:prstGeom prst="rect">
                      <a:avLst/>
                    </a:prstGeom>
                    <a:noFill/>
                    <a:ln w="9525">
                      <a:noFill/>
                      <a:miter lim="800000"/>
                      <a:headEnd/>
                      <a:tailEnd/>
                    </a:ln>
                    <a:effectLst/>
                  </pic:spPr>
                </pic:pic>
              </a:graphicData>
            </a:graphic>
          </wp:inline>
        </w:drawing>
      </w:r>
    </w:p>
    <w:p w:rsidR="001C46E5" w:rsidRPr="00233DBB" w:rsidRDefault="005021CA" w:rsidP="00C00E73">
      <w:pPr>
        <w:pStyle w:val="Heading3"/>
        <w:spacing w:after="240" w:line="276" w:lineRule="auto"/>
        <w:rPr>
          <w:rFonts w:ascii="Times New Roman" w:hAnsi="Times New Roman" w:cs="Times New Roman"/>
        </w:rPr>
      </w:pPr>
      <w:bookmarkStart w:id="45" w:name="_Toc298787990"/>
      <w:r w:rsidRPr="00233DBB">
        <w:rPr>
          <w:rFonts w:ascii="Times New Roman" w:hAnsi="Times New Roman" w:cs="Times New Roman"/>
        </w:rPr>
        <w:t>Connectivity</w:t>
      </w:r>
      <w:bookmarkEnd w:id="45"/>
      <w:r w:rsidR="00464612" w:rsidRPr="00233DBB">
        <w:rPr>
          <w:rFonts w:ascii="Times New Roman" w:hAnsi="Times New Roman" w:cs="Times New Roman"/>
        </w:rPr>
        <w:t xml:space="preserve">  </w:t>
      </w:r>
    </w:p>
    <w:p w:rsidR="001C46E5"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An internal quasi-market </w:t>
      </w:r>
      <w:r w:rsidR="000127FA" w:rsidRPr="00233DBB">
        <w:rPr>
          <w:rFonts w:ascii="Times New Roman" w:hAnsi="Times New Roman" w:cs="Times New Roman"/>
          <w:b/>
        </w:rPr>
        <w:t>helps</w:t>
      </w:r>
      <w:r w:rsidRPr="00233DBB">
        <w:rPr>
          <w:rFonts w:ascii="Times New Roman" w:hAnsi="Times New Roman" w:cs="Times New Roman"/>
          <w:b/>
        </w:rPr>
        <w:t xml:space="preserve"> prioritize regional knowledge work.  </w:t>
      </w:r>
      <w:r w:rsidR="001C46E5" w:rsidRPr="00233DBB">
        <w:rPr>
          <w:rFonts w:ascii="Times New Roman" w:hAnsi="Times New Roman" w:cs="Times New Roman"/>
        </w:rPr>
        <w:t xml:space="preserve">Consider the right side of the pie chart </w:t>
      </w:r>
      <w:r w:rsidR="00B2389D" w:rsidRPr="00233DBB">
        <w:rPr>
          <w:rFonts w:ascii="Times New Roman" w:hAnsi="Times New Roman" w:cs="Times New Roman"/>
        </w:rPr>
        <w:t>in figure 2.1</w:t>
      </w:r>
      <w:r w:rsidR="001C46E5" w:rsidRPr="00233DBB">
        <w:rPr>
          <w:rFonts w:ascii="Times New Roman" w:hAnsi="Times New Roman" w:cs="Times New Roman"/>
        </w:rPr>
        <w:t xml:space="preserve">, which illustrates the knowledge work done in regional units, mostly at the country level, and mostly for the benefit of external clients.  On this </w:t>
      </w:r>
      <w:r w:rsidR="00B2389D" w:rsidRPr="00233DBB">
        <w:rPr>
          <w:rFonts w:ascii="Times New Roman" w:hAnsi="Times New Roman" w:cs="Times New Roman"/>
        </w:rPr>
        <w:t xml:space="preserve">right </w:t>
      </w:r>
      <w:r w:rsidR="001C46E5" w:rsidRPr="00233DBB">
        <w:rPr>
          <w:rFonts w:ascii="Times New Roman" w:hAnsi="Times New Roman" w:cs="Times New Roman"/>
        </w:rPr>
        <w:t>side of the pie chart, the Bank’s matrix management system ensures that there is a quasi-market interaction between a country team and a sector team.  Together, the</w:t>
      </w:r>
      <w:r w:rsidR="00D05D5C" w:rsidRPr="00233DBB">
        <w:rPr>
          <w:rFonts w:ascii="Times New Roman" w:hAnsi="Times New Roman" w:cs="Times New Roman"/>
        </w:rPr>
        <w:t xml:space="preserve">se teams </w:t>
      </w:r>
      <w:r w:rsidR="001C46E5" w:rsidRPr="00233DBB">
        <w:rPr>
          <w:rFonts w:ascii="Times New Roman" w:hAnsi="Times New Roman" w:cs="Times New Roman"/>
        </w:rPr>
        <w:t xml:space="preserve">decide which knowledge tasks are funded, at least out of the Bank’s own budget. The Country Director controls the budget and “buys” services, which can include knowledge services, from the Bank’s sectors.  This interaction brings at least two perspectives to </w:t>
      </w:r>
      <w:r w:rsidR="00D05D5C" w:rsidRPr="00233DBB">
        <w:rPr>
          <w:rFonts w:ascii="Times New Roman" w:hAnsi="Times New Roman" w:cs="Times New Roman"/>
        </w:rPr>
        <w:t xml:space="preserve">the </w:t>
      </w:r>
      <w:r w:rsidR="001C46E5" w:rsidRPr="00233DBB">
        <w:rPr>
          <w:rFonts w:ascii="Times New Roman" w:hAnsi="Times New Roman" w:cs="Times New Roman"/>
        </w:rPr>
        <w:t xml:space="preserve">consideration of a particular knowledge task. The Country Director is typically based in the region, and is in close touch with Government officials about what they need from the Bank.  The Sector Director is typically based at headquarters, but brings to bear global experience in the particular sector or technical field. When both agree, this quasi-market interaction offers some assurance of the knowledge task’s relevance and quality.  </w:t>
      </w:r>
    </w:p>
    <w:p w:rsidR="001C46E5" w:rsidRPr="00233DBB" w:rsidRDefault="004622DD"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Setting priorities for Bank-wide units</w:t>
      </w:r>
      <w:r w:rsidR="003D19E4" w:rsidRPr="00233DBB">
        <w:rPr>
          <w:rFonts w:ascii="Times New Roman" w:hAnsi="Times New Roman" w:cs="Times New Roman"/>
          <w:b/>
        </w:rPr>
        <w:t>.</w:t>
      </w:r>
      <w:r w:rsidR="001C46E5" w:rsidRPr="00233DBB">
        <w:rPr>
          <w:rFonts w:ascii="Times New Roman" w:hAnsi="Times New Roman" w:cs="Times New Roman"/>
        </w:rPr>
        <w:t xml:space="preserve">  Th</w:t>
      </w:r>
      <w:r w:rsidRPr="00233DBB">
        <w:rPr>
          <w:rFonts w:ascii="Times New Roman" w:hAnsi="Times New Roman" w:cs="Times New Roman"/>
        </w:rPr>
        <w:t xml:space="preserve">is </w:t>
      </w:r>
      <w:r w:rsidR="001C46E5" w:rsidRPr="00233DBB">
        <w:rPr>
          <w:rFonts w:ascii="Times New Roman" w:hAnsi="Times New Roman" w:cs="Times New Roman"/>
        </w:rPr>
        <w:t xml:space="preserve">quasi-market dynamic does not exist on the left side of the pie chart, nor for knowledge work funded by trust funds outside the control of the matrix.   Networks </w:t>
      </w:r>
      <w:r w:rsidRPr="00233DBB">
        <w:rPr>
          <w:rFonts w:ascii="Times New Roman" w:hAnsi="Times New Roman" w:cs="Times New Roman"/>
        </w:rPr>
        <w:t xml:space="preserve">and sector boards </w:t>
      </w:r>
      <w:r w:rsidR="001C46E5" w:rsidRPr="00233DBB">
        <w:rPr>
          <w:rFonts w:ascii="Times New Roman" w:hAnsi="Times New Roman" w:cs="Times New Roman"/>
        </w:rPr>
        <w:t>set priorities with varying degrees of input from sector staff across the Bank</w:t>
      </w:r>
      <w:r w:rsidRPr="00233DBB">
        <w:rPr>
          <w:rFonts w:ascii="Times New Roman" w:hAnsi="Times New Roman" w:cs="Times New Roman"/>
        </w:rPr>
        <w:t>.  Where sector staff in regions have a strong and effective voice in setting priorities for the anchors</w:t>
      </w:r>
      <w:r w:rsidR="001C46E5" w:rsidRPr="00233DBB">
        <w:rPr>
          <w:rFonts w:ascii="Times New Roman" w:hAnsi="Times New Roman" w:cs="Times New Roman"/>
        </w:rPr>
        <w:t xml:space="preserve">, this helps ensure </w:t>
      </w:r>
      <w:r w:rsidR="00D05D5C" w:rsidRPr="00233DBB">
        <w:rPr>
          <w:rFonts w:ascii="Times New Roman" w:hAnsi="Times New Roman" w:cs="Times New Roman"/>
        </w:rPr>
        <w:t xml:space="preserve">the </w:t>
      </w:r>
      <w:r w:rsidR="001C46E5" w:rsidRPr="00233DBB">
        <w:rPr>
          <w:rFonts w:ascii="Times New Roman" w:hAnsi="Times New Roman" w:cs="Times New Roman"/>
        </w:rPr>
        <w:t>relevance</w:t>
      </w:r>
      <w:r w:rsidRPr="00233DBB">
        <w:rPr>
          <w:rFonts w:ascii="Times New Roman" w:hAnsi="Times New Roman" w:cs="Times New Roman"/>
        </w:rPr>
        <w:t xml:space="preserve"> of sector work</w:t>
      </w:r>
      <w:r w:rsidR="001C46E5" w:rsidRPr="00233DBB">
        <w:rPr>
          <w:rFonts w:ascii="Times New Roman" w:hAnsi="Times New Roman" w:cs="Times New Roman"/>
        </w:rPr>
        <w:t xml:space="preserve">.  But trust funds come with their own priorities, and Bank staff can tap into these funds only for specified types of knowledge work.  </w:t>
      </w:r>
      <w:r w:rsidRPr="00233DBB">
        <w:rPr>
          <w:rFonts w:ascii="Times New Roman" w:hAnsi="Times New Roman" w:cs="Times New Roman"/>
        </w:rPr>
        <w:t xml:space="preserve">The quasi-market is also weak with regard to </w:t>
      </w:r>
      <w:r w:rsidR="001C46E5" w:rsidRPr="00233DBB">
        <w:rPr>
          <w:rFonts w:ascii="Times New Roman" w:hAnsi="Times New Roman" w:cs="Times New Roman"/>
        </w:rPr>
        <w:t xml:space="preserve">WBI and DEC: there </w:t>
      </w:r>
      <w:r w:rsidR="006811FF" w:rsidRPr="00233DBB">
        <w:rPr>
          <w:rFonts w:ascii="Times New Roman" w:hAnsi="Times New Roman" w:cs="Times New Roman"/>
        </w:rPr>
        <w:t>are</w:t>
      </w:r>
      <w:r w:rsidR="001C46E5" w:rsidRPr="00233DBB">
        <w:rPr>
          <w:rFonts w:ascii="Times New Roman" w:hAnsi="Times New Roman" w:cs="Times New Roman"/>
        </w:rPr>
        <w:t xml:space="preserve"> no buyer</w:t>
      </w:r>
      <w:r w:rsidR="006811FF" w:rsidRPr="00233DBB">
        <w:rPr>
          <w:rFonts w:ascii="Times New Roman" w:hAnsi="Times New Roman" w:cs="Times New Roman"/>
        </w:rPr>
        <w:t>s</w:t>
      </w:r>
      <w:r w:rsidR="001C46E5" w:rsidRPr="00233DBB">
        <w:rPr>
          <w:rFonts w:ascii="Times New Roman" w:hAnsi="Times New Roman" w:cs="Times New Roman"/>
        </w:rPr>
        <w:t xml:space="preserve"> and seller</w:t>
      </w:r>
      <w:r w:rsidR="006811FF" w:rsidRPr="00233DBB">
        <w:rPr>
          <w:rFonts w:ascii="Times New Roman" w:hAnsi="Times New Roman" w:cs="Times New Roman"/>
        </w:rPr>
        <w:t>s</w:t>
      </w:r>
      <w:r w:rsidR="001C46E5" w:rsidRPr="00233DBB">
        <w:rPr>
          <w:rFonts w:ascii="Times New Roman" w:hAnsi="Times New Roman" w:cs="Times New Roman"/>
        </w:rPr>
        <w:t xml:space="preserve"> to create a system of checks and balances, or to </w:t>
      </w:r>
      <w:r w:rsidR="001C46E5" w:rsidRPr="00233DBB">
        <w:rPr>
          <w:rFonts w:ascii="Times New Roman" w:hAnsi="Times New Roman" w:cs="Times New Roman"/>
        </w:rPr>
        <w:lastRenderedPageBreak/>
        <w:t xml:space="preserve">ensure operational relevance.  The absence of a quasi-market on the left side of the pie chart means that a significant share of the Bank’s knowledge work is not </w:t>
      </w:r>
      <w:r w:rsidRPr="00233DBB">
        <w:rPr>
          <w:rFonts w:ascii="Times New Roman" w:hAnsi="Times New Roman" w:cs="Times New Roman"/>
        </w:rPr>
        <w:t xml:space="preserve">automatically </w:t>
      </w:r>
      <w:r w:rsidR="001C46E5" w:rsidRPr="00233DBB">
        <w:rPr>
          <w:rFonts w:ascii="Times New Roman" w:hAnsi="Times New Roman" w:cs="Times New Roman"/>
        </w:rPr>
        <w:t xml:space="preserve">connected to client demand, or even to internal Bank demand.    </w:t>
      </w:r>
    </w:p>
    <w:p w:rsidR="001C46E5" w:rsidRPr="00233DBB" w:rsidRDefault="004622DD"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Helping knowledge flow across the Bank</w:t>
      </w:r>
      <w:r w:rsidR="003D19E4" w:rsidRPr="00233DBB">
        <w:rPr>
          <w:rFonts w:ascii="Times New Roman" w:hAnsi="Times New Roman" w:cs="Times New Roman"/>
          <w:b/>
        </w:rPr>
        <w:t>.</w:t>
      </w:r>
      <w:r w:rsidR="001C46E5" w:rsidRPr="00233DBB">
        <w:rPr>
          <w:rFonts w:ascii="Times New Roman" w:hAnsi="Times New Roman" w:cs="Times New Roman"/>
        </w:rPr>
        <w:t xml:space="preserve">  Unless networks and sector boards take a strong role in ensuring connectivity, the Bank’s decentralized management tends to immobilize knowledge.  The low level of cross support typically available to senior technical staff is one indicator of this immobilization. This impairs the Bank’s ability to effective</w:t>
      </w:r>
      <w:r w:rsidRPr="00233DBB">
        <w:rPr>
          <w:rFonts w:ascii="Times New Roman" w:hAnsi="Times New Roman" w:cs="Times New Roman"/>
        </w:rPr>
        <w:t>ly</w:t>
      </w:r>
      <w:r w:rsidR="001C46E5" w:rsidRPr="00233DBB">
        <w:rPr>
          <w:rFonts w:ascii="Times New Roman" w:hAnsi="Times New Roman" w:cs="Times New Roman"/>
        </w:rPr>
        <w:t xml:space="preserve"> move lessons learned </w:t>
      </w:r>
      <w:r w:rsidR="006811FF" w:rsidRPr="00233DBB">
        <w:rPr>
          <w:rFonts w:ascii="Times New Roman" w:hAnsi="Times New Roman" w:cs="Times New Roman"/>
        </w:rPr>
        <w:t>to and from its</w:t>
      </w:r>
      <w:r w:rsidR="001C46E5" w:rsidRPr="00233DBB">
        <w:rPr>
          <w:rFonts w:ascii="Times New Roman" w:hAnsi="Times New Roman" w:cs="Times New Roman"/>
        </w:rPr>
        <w:t xml:space="preserve"> 120 country offices</w:t>
      </w:r>
      <w:r w:rsidR="006811FF" w:rsidRPr="00233DBB">
        <w:rPr>
          <w:rFonts w:ascii="Times New Roman" w:hAnsi="Times New Roman" w:cs="Times New Roman"/>
        </w:rPr>
        <w:t xml:space="preserve"> and around the world</w:t>
      </w:r>
      <w:r w:rsidR="001C46E5" w:rsidRPr="00233DBB">
        <w:rPr>
          <w:rFonts w:ascii="Times New Roman" w:hAnsi="Times New Roman" w:cs="Times New Roman"/>
        </w:rPr>
        <w:t xml:space="preserve">. </w:t>
      </w:r>
      <w:r w:rsidR="006811FF" w:rsidRPr="00233DBB">
        <w:rPr>
          <w:rFonts w:ascii="Times New Roman" w:hAnsi="Times New Roman" w:cs="Times New Roman"/>
        </w:rPr>
        <w:t xml:space="preserve"> </w:t>
      </w:r>
      <w:r w:rsidRPr="00233DBB">
        <w:rPr>
          <w:rFonts w:ascii="Times New Roman" w:hAnsi="Times New Roman" w:cs="Times New Roman"/>
        </w:rPr>
        <w:t xml:space="preserve">Countries facing challenges for the first time can often learn a great deal from the experiences of other countries that have recently faced similar challenges.  </w:t>
      </w:r>
      <w:r w:rsidR="0057590C" w:rsidRPr="00233DBB">
        <w:rPr>
          <w:rFonts w:ascii="Times New Roman" w:hAnsi="Times New Roman" w:cs="Times New Roman"/>
        </w:rPr>
        <w:t xml:space="preserve">One example of what might be done to help knowledge flow comes from the </w:t>
      </w:r>
      <w:r w:rsidR="001C46E5" w:rsidRPr="00233DBB">
        <w:rPr>
          <w:rFonts w:ascii="Times New Roman" w:hAnsi="Times New Roman" w:cs="Times New Roman"/>
        </w:rPr>
        <w:t xml:space="preserve">Finance and Private Sector Development </w:t>
      </w:r>
      <w:r w:rsidR="0057590C" w:rsidRPr="00233DBB">
        <w:rPr>
          <w:rFonts w:ascii="Times New Roman" w:hAnsi="Times New Roman" w:cs="Times New Roman"/>
        </w:rPr>
        <w:t>n</w:t>
      </w:r>
      <w:r w:rsidR="001C46E5" w:rsidRPr="00233DBB">
        <w:rPr>
          <w:rFonts w:ascii="Times New Roman" w:hAnsi="Times New Roman" w:cs="Times New Roman"/>
        </w:rPr>
        <w:t>etwork</w:t>
      </w:r>
      <w:r w:rsidR="006811FF" w:rsidRPr="00233DBB">
        <w:rPr>
          <w:rFonts w:ascii="Times New Roman" w:hAnsi="Times New Roman" w:cs="Times New Roman"/>
        </w:rPr>
        <w:t xml:space="preserve">, which will radically restructure its </w:t>
      </w:r>
      <w:r w:rsidR="0057590C" w:rsidRPr="00233DBB">
        <w:rPr>
          <w:rFonts w:ascii="Times New Roman" w:hAnsi="Times New Roman" w:cs="Times New Roman"/>
        </w:rPr>
        <w:t xml:space="preserve">regional and </w:t>
      </w:r>
      <w:proofErr w:type="spellStart"/>
      <w:r w:rsidR="0057590C" w:rsidRPr="00233DBB">
        <w:rPr>
          <w:rFonts w:ascii="Times New Roman" w:hAnsi="Times New Roman" w:cs="Times New Roman"/>
        </w:rPr>
        <w:t>sectoral</w:t>
      </w:r>
      <w:proofErr w:type="spellEnd"/>
      <w:r w:rsidR="0057590C" w:rsidRPr="00233DBB">
        <w:rPr>
          <w:rFonts w:ascii="Times New Roman" w:hAnsi="Times New Roman" w:cs="Times New Roman"/>
        </w:rPr>
        <w:t xml:space="preserve"> management</w:t>
      </w:r>
      <w:r w:rsidR="001C46E5" w:rsidRPr="00233DBB">
        <w:rPr>
          <w:rFonts w:ascii="Times New Roman" w:hAnsi="Times New Roman" w:cs="Times New Roman"/>
        </w:rPr>
        <w:t xml:space="preserve"> </w:t>
      </w:r>
      <w:r w:rsidR="006811FF" w:rsidRPr="00233DBB">
        <w:rPr>
          <w:rFonts w:ascii="Times New Roman" w:hAnsi="Times New Roman" w:cs="Times New Roman"/>
        </w:rPr>
        <w:t xml:space="preserve">in </w:t>
      </w:r>
      <w:r w:rsidR="0057590C" w:rsidRPr="00233DBB">
        <w:rPr>
          <w:rFonts w:ascii="Times New Roman" w:hAnsi="Times New Roman" w:cs="Times New Roman"/>
        </w:rPr>
        <w:t xml:space="preserve">July 2012 </w:t>
      </w:r>
      <w:r w:rsidR="001C46E5" w:rsidRPr="00233DBB">
        <w:rPr>
          <w:rFonts w:ascii="Times New Roman" w:hAnsi="Times New Roman" w:cs="Times New Roman"/>
        </w:rPr>
        <w:t xml:space="preserve">to break down </w:t>
      </w:r>
      <w:r w:rsidRPr="00233DBB">
        <w:rPr>
          <w:rFonts w:ascii="Times New Roman" w:hAnsi="Times New Roman" w:cs="Times New Roman"/>
        </w:rPr>
        <w:t>barriers to knowledge flow</w:t>
      </w:r>
      <w:r w:rsidR="0057590C" w:rsidRPr="00233DBB">
        <w:rPr>
          <w:rFonts w:ascii="Times New Roman" w:hAnsi="Times New Roman" w:cs="Times New Roman"/>
        </w:rPr>
        <w:t xml:space="preserve"> and create incentives to think globally.  </w:t>
      </w:r>
      <w:r w:rsidR="001C46E5" w:rsidRPr="00233DBB">
        <w:rPr>
          <w:rFonts w:ascii="Times New Roman" w:hAnsi="Times New Roman" w:cs="Times New Roman"/>
        </w:rPr>
        <w:t xml:space="preserve"> </w:t>
      </w:r>
    </w:p>
    <w:p w:rsidR="001C46E5"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Helping knowledge flow within regions</w:t>
      </w:r>
      <w:r w:rsidR="006811FF" w:rsidRPr="00233DBB">
        <w:rPr>
          <w:rFonts w:ascii="Times New Roman" w:hAnsi="Times New Roman" w:cs="Times New Roman"/>
          <w:b/>
        </w:rPr>
        <w:t>.</w:t>
      </w:r>
      <w:r w:rsidR="001C46E5" w:rsidRPr="00233DBB">
        <w:rPr>
          <w:rFonts w:ascii="Times New Roman" w:hAnsi="Times New Roman" w:cs="Times New Roman"/>
        </w:rPr>
        <w:t xml:space="preserve"> Some </w:t>
      </w:r>
      <w:r w:rsidR="0057590C" w:rsidRPr="00233DBB">
        <w:rPr>
          <w:rFonts w:ascii="Times New Roman" w:hAnsi="Times New Roman" w:cs="Times New Roman"/>
        </w:rPr>
        <w:t>R</w:t>
      </w:r>
      <w:r w:rsidR="001C46E5" w:rsidRPr="00233DBB">
        <w:rPr>
          <w:rFonts w:ascii="Times New Roman" w:hAnsi="Times New Roman" w:cs="Times New Roman"/>
        </w:rPr>
        <w:t xml:space="preserve">egions are </w:t>
      </w:r>
      <w:r w:rsidR="0057590C" w:rsidRPr="00233DBB">
        <w:rPr>
          <w:rFonts w:ascii="Times New Roman" w:hAnsi="Times New Roman" w:cs="Times New Roman"/>
        </w:rPr>
        <w:t xml:space="preserve">charging </w:t>
      </w:r>
      <w:r w:rsidR="001C46E5" w:rsidRPr="00233DBB">
        <w:rPr>
          <w:rFonts w:ascii="Times New Roman" w:hAnsi="Times New Roman" w:cs="Times New Roman"/>
        </w:rPr>
        <w:t xml:space="preserve">their </w:t>
      </w:r>
      <w:r w:rsidR="0057590C" w:rsidRPr="00233DBB">
        <w:rPr>
          <w:rFonts w:ascii="Times New Roman" w:hAnsi="Times New Roman" w:cs="Times New Roman"/>
        </w:rPr>
        <w:t>r</w:t>
      </w:r>
      <w:r w:rsidR="001C46E5" w:rsidRPr="00233DBB">
        <w:rPr>
          <w:rFonts w:ascii="Times New Roman" w:hAnsi="Times New Roman" w:cs="Times New Roman"/>
        </w:rPr>
        <w:t xml:space="preserve">egional Chief Economists </w:t>
      </w:r>
      <w:r w:rsidR="0057590C" w:rsidRPr="00233DBB">
        <w:rPr>
          <w:rFonts w:ascii="Times New Roman" w:hAnsi="Times New Roman" w:cs="Times New Roman"/>
        </w:rPr>
        <w:t xml:space="preserve">with </w:t>
      </w:r>
      <w:r w:rsidR="001C46E5" w:rsidRPr="00233DBB">
        <w:rPr>
          <w:rFonts w:ascii="Times New Roman" w:hAnsi="Times New Roman" w:cs="Times New Roman"/>
        </w:rPr>
        <w:t>manag</w:t>
      </w:r>
      <w:r w:rsidR="0057590C" w:rsidRPr="00233DBB">
        <w:rPr>
          <w:rFonts w:ascii="Times New Roman" w:hAnsi="Times New Roman" w:cs="Times New Roman"/>
        </w:rPr>
        <w:t>ing</w:t>
      </w:r>
      <w:r w:rsidR="001C46E5" w:rsidRPr="00233DBB">
        <w:rPr>
          <w:rFonts w:ascii="Times New Roman" w:hAnsi="Times New Roman" w:cs="Times New Roman"/>
        </w:rPr>
        <w:t xml:space="preserve"> a portion of the resources allocated for knowledge work. In the Bank’s Latin America and Caribbean Region, for example, the </w:t>
      </w:r>
      <w:r w:rsidR="001C46E5" w:rsidRPr="00233DBB">
        <w:rPr>
          <w:rFonts w:ascii="Times New Roman" w:hAnsi="Times New Roman" w:cs="Times New Roman"/>
          <w:bCs/>
        </w:rPr>
        <w:t xml:space="preserve">Chief Economist is accorded a budget similar to those of the region’s six Country Directors.  The Chief Economist’s office develops regional programs in conjunction with Country Directors to ensure that its knowledge services support operational needs. At the same time, the Chief Economist’s office maintains significant links with academia and performs a quality assurance function for regional knowledge services. </w:t>
      </w:r>
    </w:p>
    <w:p w:rsidR="000127FA"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Spending </w:t>
      </w:r>
      <w:r w:rsidR="00B26CF7" w:rsidRPr="00233DBB">
        <w:rPr>
          <w:rFonts w:ascii="Times New Roman" w:hAnsi="Times New Roman" w:cs="Times New Roman"/>
          <w:b/>
        </w:rPr>
        <w:t>outcomes</w:t>
      </w:r>
      <w:r w:rsidRPr="00233DBB">
        <w:rPr>
          <w:rFonts w:ascii="Times New Roman" w:hAnsi="Times New Roman" w:cs="Times New Roman"/>
          <w:b/>
        </w:rPr>
        <w:t>.</w:t>
      </w:r>
      <w:r w:rsidR="001C46E5" w:rsidRPr="00233DBB">
        <w:rPr>
          <w:rFonts w:ascii="Times New Roman" w:hAnsi="Times New Roman" w:cs="Times New Roman"/>
        </w:rPr>
        <w:t xml:space="preserve">  Annex </w:t>
      </w:r>
      <w:proofErr w:type="gramStart"/>
      <w:r w:rsidR="001C46E5" w:rsidRPr="00233DBB">
        <w:rPr>
          <w:rFonts w:ascii="Times New Roman" w:hAnsi="Times New Roman" w:cs="Times New Roman"/>
        </w:rPr>
        <w:t>A</w:t>
      </w:r>
      <w:proofErr w:type="gramEnd"/>
      <w:r w:rsidR="001C46E5" w:rsidRPr="00233DBB">
        <w:rPr>
          <w:rFonts w:ascii="Times New Roman" w:hAnsi="Times New Roman" w:cs="Times New Roman"/>
        </w:rPr>
        <w:t xml:space="preserve"> shows the breakdown of core knowledge spending from fiscal 2002 to 2010.  Of the $</w:t>
      </w:r>
      <w:r w:rsidR="000127FA" w:rsidRPr="00233DBB">
        <w:rPr>
          <w:rFonts w:ascii="Times New Roman" w:hAnsi="Times New Roman" w:cs="Times New Roman"/>
        </w:rPr>
        <w:t xml:space="preserve">606 </w:t>
      </w:r>
      <w:r w:rsidR="001C46E5" w:rsidRPr="00233DBB">
        <w:rPr>
          <w:rFonts w:ascii="Times New Roman" w:hAnsi="Times New Roman" w:cs="Times New Roman"/>
        </w:rPr>
        <w:t xml:space="preserve">million spent in 2010, </w:t>
      </w:r>
      <w:r w:rsidRPr="00233DBB">
        <w:rPr>
          <w:rFonts w:ascii="Times New Roman" w:hAnsi="Times New Roman" w:cs="Times New Roman"/>
        </w:rPr>
        <w:t>74</w:t>
      </w:r>
      <w:r w:rsidR="001C46E5" w:rsidRPr="00233DBB">
        <w:rPr>
          <w:rFonts w:ascii="Times New Roman" w:hAnsi="Times New Roman" w:cs="Times New Roman"/>
        </w:rPr>
        <w:t xml:space="preserve"> percent was allocated to </w:t>
      </w:r>
      <w:r w:rsidR="001C46E5" w:rsidRPr="00233DBB">
        <w:rPr>
          <w:rFonts w:ascii="Times New Roman" w:hAnsi="Times New Roman" w:cs="Times New Roman"/>
          <w:bCs/>
        </w:rPr>
        <w:t>knowledge</w:t>
      </w:r>
      <w:r w:rsidR="001C46E5" w:rsidRPr="00233DBB">
        <w:rPr>
          <w:rFonts w:ascii="Times New Roman" w:hAnsi="Times New Roman" w:cs="Times New Roman"/>
        </w:rPr>
        <w:t xml:space="preserve"> for external clients, </w:t>
      </w:r>
      <w:r w:rsidRPr="00233DBB">
        <w:rPr>
          <w:rFonts w:ascii="Times New Roman" w:hAnsi="Times New Roman" w:cs="Times New Roman"/>
        </w:rPr>
        <w:t>10</w:t>
      </w:r>
      <w:r w:rsidR="001C46E5" w:rsidRPr="00233DBB">
        <w:rPr>
          <w:rFonts w:ascii="Times New Roman" w:hAnsi="Times New Roman" w:cs="Times New Roman"/>
        </w:rPr>
        <w:t xml:space="preserve"> percent to global public knowledge, and </w:t>
      </w:r>
      <w:r w:rsidRPr="00233DBB">
        <w:rPr>
          <w:rFonts w:ascii="Times New Roman" w:hAnsi="Times New Roman" w:cs="Times New Roman"/>
        </w:rPr>
        <w:t>16</w:t>
      </w:r>
      <w:r w:rsidR="001C46E5" w:rsidRPr="00233DBB">
        <w:rPr>
          <w:rFonts w:ascii="Times New Roman" w:hAnsi="Times New Roman" w:cs="Times New Roman"/>
        </w:rPr>
        <w:t xml:space="preserve"> percent to internal knowledge.  </w:t>
      </w:r>
      <w:r w:rsidR="000127FA" w:rsidRPr="00233DBB">
        <w:rPr>
          <w:rFonts w:ascii="Times New Roman" w:hAnsi="Times New Roman" w:cs="Times New Roman"/>
        </w:rPr>
        <w:t>This spending pattern has no particular correlation to any stated priorities</w:t>
      </w:r>
      <w:r w:rsidR="006811FF" w:rsidRPr="00233DBB">
        <w:rPr>
          <w:rFonts w:ascii="Times New Roman" w:hAnsi="Times New Roman" w:cs="Times New Roman"/>
        </w:rPr>
        <w:t>—</w:t>
      </w:r>
      <w:r w:rsidR="000127FA" w:rsidRPr="00233DBB">
        <w:rPr>
          <w:rFonts w:ascii="Times New Roman" w:hAnsi="Times New Roman" w:cs="Times New Roman"/>
        </w:rPr>
        <w:t xml:space="preserve">it is an outcome of budget allocation dynamics across Bank units in the first instance, and within each unit in the second instance.  </w:t>
      </w:r>
    </w:p>
    <w:p w:rsidR="001C46E5"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Conscious </w:t>
      </w:r>
      <w:r w:rsidR="000127FA" w:rsidRPr="00233DBB">
        <w:rPr>
          <w:rFonts w:ascii="Times New Roman" w:hAnsi="Times New Roman" w:cs="Times New Roman"/>
          <w:b/>
        </w:rPr>
        <w:t>prioritization</w:t>
      </w:r>
      <w:r w:rsidR="006811FF" w:rsidRPr="00233DBB">
        <w:rPr>
          <w:rFonts w:ascii="Times New Roman" w:hAnsi="Times New Roman" w:cs="Times New Roman"/>
          <w:b/>
        </w:rPr>
        <w:t>.</w:t>
      </w:r>
      <w:r w:rsidR="000127FA" w:rsidRPr="00233DBB">
        <w:rPr>
          <w:rFonts w:ascii="Times New Roman" w:hAnsi="Times New Roman" w:cs="Times New Roman"/>
        </w:rPr>
        <w:t xml:space="preserve"> </w:t>
      </w:r>
      <w:r w:rsidR="00B26CF7" w:rsidRPr="00233DBB">
        <w:rPr>
          <w:rFonts w:ascii="Times New Roman" w:hAnsi="Times New Roman" w:cs="Times New Roman"/>
        </w:rPr>
        <w:t xml:space="preserve">To </w:t>
      </w:r>
      <w:r w:rsidR="001C46E5" w:rsidRPr="00233DBB">
        <w:rPr>
          <w:rFonts w:ascii="Times New Roman" w:hAnsi="Times New Roman" w:cs="Times New Roman"/>
        </w:rPr>
        <w:t>optimiz</w:t>
      </w:r>
      <w:r w:rsidR="000127FA" w:rsidRPr="00233DBB">
        <w:rPr>
          <w:rFonts w:ascii="Times New Roman" w:hAnsi="Times New Roman" w:cs="Times New Roman"/>
        </w:rPr>
        <w:t>e</w:t>
      </w:r>
      <w:r w:rsidR="006811FF" w:rsidRPr="00233DBB">
        <w:rPr>
          <w:rFonts w:ascii="Times New Roman" w:hAnsi="Times New Roman" w:cs="Times New Roman"/>
        </w:rPr>
        <w:t xml:space="preserve"> the</w:t>
      </w:r>
      <w:r w:rsidR="001C46E5" w:rsidRPr="00233DBB">
        <w:rPr>
          <w:rFonts w:ascii="Times New Roman" w:hAnsi="Times New Roman" w:cs="Times New Roman"/>
        </w:rPr>
        <w:t xml:space="preserve"> results and impact </w:t>
      </w:r>
      <w:r w:rsidR="00B26CF7" w:rsidRPr="00233DBB">
        <w:rPr>
          <w:rFonts w:ascii="Times New Roman" w:hAnsi="Times New Roman" w:cs="Times New Roman"/>
        </w:rPr>
        <w:t xml:space="preserve">of </w:t>
      </w:r>
      <w:r w:rsidR="006811FF" w:rsidRPr="00233DBB">
        <w:rPr>
          <w:rFonts w:ascii="Times New Roman" w:hAnsi="Times New Roman" w:cs="Times New Roman"/>
        </w:rPr>
        <w:t>its</w:t>
      </w:r>
      <w:r w:rsidR="00B26CF7" w:rsidRPr="00233DBB">
        <w:rPr>
          <w:rFonts w:ascii="Times New Roman" w:hAnsi="Times New Roman" w:cs="Times New Roman"/>
        </w:rPr>
        <w:t xml:space="preserve"> </w:t>
      </w:r>
      <w:r w:rsidR="001C46E5" w:rsidRPr="00233DBB">
        <w:rPr>
          <w:rFonts w:ascii="Times New Roman" w:hAnsi="Times New Roman" w:cs="Times New Roman"/>
        </w:rPr>
        <w:t xml:space="preserve">collection of </w:t>
      </w:r>
      <w:r w:rsidR="00B26CF7" w:rsidRPr="00233DBB">
        <w:rPr>
          <w:rFonts w:ascii="Times New Roman" w:hAnsi="Times New Roman" w:cs="Times New Roman"/>
        </w:rPr>
        <w:t xml:space="preserve">knowledge </w:t>
      </w:r>
      <w:r w:rsidR="001C46E5" w:rsidRPr="00233DBB">
        <w:rPr>
          <w:rFonts w:ascii="Times New Roman" w:hAnsi="Times New Roman" w:cs="Times New Roman"/>
        </w:rPr>
        <w:t>activities</w:t>
      </w:r>
      <w:r w:rsidR="00B26CF7" w:rsidRPr="00233DBB">
        <w:rPr>
          <w:rFonts w:ascii="Times New Roman" w:hAnsi="Times New Roman" w:cs="Times New Roman"/>
        </w:rPr>
        <w:t xml:space="preserve">, the Bank could </w:t>
      </w:r>
      <w:r w:rsidR="001C46E5" w:rsidRPr="00233DBB">
        <w:rPr>
          <w:rFonts w:ascii="Times New Roman" w:hAnsi="Times New Roman" w:cs="Times New Roman"/>
        </w:rPr>
        <w:t>take a portfolio approach to managing knowledge investments</w:t>
      </w:r>
      <w:r w:rsidR="00B26CF7" w:rsidRPr="00233DBB">
        <w:rPr>
          <w:rFonts w:ascii="Times New Roman" w:hAnsi="Times New Roman" w:cs="Times New Roman"/>
        </w:rPr>
        <w:t xml:space="preserve">.  </w:t>
      </w:r>
      <w:r w:rsidR="006811FF" w:rsidRPr="00233DBB">
        <w:rPr>
          <w:rFonts w:ascii="Times New Roman" w:hAnsi="Times New Roman" w:cs="Times New Roman"/>
        </w:rPr>
        <w:t xml:space="preserve">This could begin with identifying </w:t>
      </w:r>
      <w:r w:rsidR="001C46E5" w:rsidRPr="00233DBB">
        <w:rPr>
          <w:rFonts w:ascii="Times New Roman" w:hAnsi="Times New Roman" w:cs="Times New Roman"/>
        </w:rPr>
        <w:t xml:space="preserve">the objectives of each </w:t>
      </w:r>
      <w:r w:rsidR="00B26CF7" w:rsidRPr="00233DBB">
        <w:rPr>
          <w:rFonts w:ascii="Times New Roman" w:hAnsi="Times New Roman" w:cs="Times New Roman"/>
        </w:rPr>
        <w:t>knowledge activity</w:t>
      </w:r>
      <w:r w:rsidR="006811FF" w:rsidRPr="00233DBB">
        <w:rPr>
          <w:rFonts w:ascii="Times New Roman" w:hAnsi="Times New Roman" w:cs="Times New Roman"/>
        </w:rPr>
        <w:t xml:space="preserve">. </w:t>
      </w:r>
      <w:r w:rsidR="00B26CF7" w:rsidRPr="00233DBB">
        <w:rPr>
          <w:rFonts w:ascii="Times New Roman" w:hAnsi="Times New Roman" w:cs="Times New Roman"/>
        </w:rPr>
        <w:t xml:space="preserve"> Consideration of the strategic and relative </w:t>
      </w:r>
      <w:r w:rsidR="001C46E5" w:rsidRPr="00233DBB">
        <w:rPr>
          <w:rFonts w:ascii="Times New Roman" w:hAnsi="Times New Roman" w:cs="Times New Roman"/>
        </w:rPr>
        <w:t xml:space="preserve">priority </w:t>
      </w:r>
      <w:r w:rsidR="00B26CF7" w:rsidRPr="00233DBB">
        <w:rPr>
          <w:rFonts w:ascii="Times New Roman" w:hAnsi="Times New Roman" w:cs="Times New Roman"/>
        </w:rPr>
        <w:t xml:space="preserve">of each activity’s intended results </w:t>
      </w:r>
      <w:r w:rsidR="001C46E5" w:rsidRPr="00233DBB">
        <w:rPr>
          <w:rFonts w:ascii="Times New Roman" w:hAnsi="Times New Roman" w:cs="Times New Roman"/>
        </w:rPr>
        <w:t xml:space="preserve">would involve asking questions which, by and large, are not being asked and for which there is no established Bank-wide forum.  </w:t>
      </w:r>
      <w:r w:rsidR="00B26CF7" w:rsidRPr="00233DBB">
        <w:rPr>
          <w:rFonts w:ascii="Times New Roman" w:hAnsi="Times New Roman" w:cs="Times New Roman"/>
        </w:rPr>
        <w:t xml:space="preserve">A process of prioritization </w:t>
      </w:r>
      <w:r w:rsidR="001C46E5" w:rsidRPr="00233DBB">
        <w:rPr>
          <w:rFonts w:ascii="Times New Roman" w:hAnsi="Times New Roman" w:cs="Times New Roman"/>
        </w:rPr>
        <w:t xml:space="preserve">could consider, for example, what </w:t>
      </w:r>
      <w:r w:rsidR="00B26CF7" w:rsidRPr="00233DBB">
        <w:rPr>
          <w:rFonts w:ascii="Times New Roman" w:hAnsi="Times New Roman" w:cs="Times New Roman"/>
        </w:rPr>
        <w:t xml:space="preserve">the Bank aims </w:t>
      </w:r>
      <w:r w:rsidR="001C46E5" w:rsidRPr="00233DBB">
        <w:rPr>
          <w:rFonts w:ascii="Times New Roman" w:hAnsi="Times New Roman" w:cs="Times New Roman"/>
        </w:rPr>
        <w:t xml:space="preserve">to accomplish with </w:t>
      </w:r>
      <w:r w:rsidR="00B26CF7" w:rsidRPr="00233DBB">
        <w:rPr>
          <w:rFonts w:ascii="Times New Roman" w:hAnsi="Times New Roman" w:cs="Times New Roman"/>
        </w:rPr>
        <w:t xml:space="preserve">its </w:t>
      </w:r>
      <w:r w:rsidR="001C46E5" w:rsidRPr="00233DBB">
        <w:rPr>
          <w:rFonts w:ascii="Times New Roman" w:hAnsi="Times New Roman" w:cs="Times New Roman"/>
        </w:rPr>
        <w:t xml:space="preserve">spending on global knowledge, and whether </w:t>
      </w:r>
      <w:r w:rsidR="006811FF" w:rsidRPr="00233DBB">
        <w:rPr>
          <w:rFonts w:ascii="Times New Roman" w:hAnsi="Times New Roman" w:cs="Times New Roman"/>
        </w:rPr>
        <w:t xml:space="preserve">global knowledge </w:t>
      </w:r>
      <w:r w:rsidR="001C46E5" w:rsidRPr="00233DBB">
        <w:rPr>
          <w:rFonts w:ascii="Times New Roman" w:hAnsi="Times New Roman" w:cs="Times New Roman"/>
        </w:rPr>
        <w:t xml:space="preserve">should be only 10 percent of total knowledge spending.  </w:t>
      </w:r>
      <w:r w:rsidR="00B26CF7" w:rsidRPr="00233DBB">
        <w:rPr>
          <w:rFonts w:ascii="Times New Roman" w:hAnsi="Times New Roman" w:cs="Times New Roman"/>
        </w:rPr>
        <w:t xml:space="preserve">For another example, a Bank-wide forum could consider </w:t>
      </w:r>
      <w:r w:rsidR="001C46E5" w:rsidRPr="00233DBB">
        <w:rPr>
          <w:rFonts w:ascii="Times New Roman" w:hAnsi="Times New Roman" w:cs="Times New Roman"/>
        </w:rPr>
        <w:t xml:space="preserve">the concrete objectives of </w:t>
      </w:r>
      <w:r w:rsidR="00B26CF7" w:rsidRPr="00233DBB">
        <w:rPr>
          <w:rFonts w:ascii="Times New Roman" w:hAnsi="Times New Roman" w:cs="Times New Roman"/>
        </w:rPr>
        <w:t>internal knowledge activities</w:t>
      </w:r>
      <w:r w:rsidR="001C46E5" w:rsidRPr="00233DBB">
        <w:rPr>
          <w:rFonts w:ascii="Times New Roman" w:hAnsi="Times New Roman" w:cs="Times New Roman"/>
        </w:rPr>
        <w:t xml:space="preserve">, </w:t>
      </w:r>
      <w:r w:rsidR="00B26CF7" w:rsidRPr="00233DBB">
        <w:rPr>
          <w:rFonts w:ascii="Times New Roman" w:hAnsi="Times New Roman" w:cs="Times New Roman"/>
        </w:rPr>
        <w:t xml:space="preserve">and whether </w:t>
      </w:r>
      <w:r w:rsidR="006811FF" w:rsidRPr="00233DBB">
        <w:rPr>
          <w:rFonts w:ascii="Times New Roman" w:hAnsi="Times New Roman" w:cs="Times New Roman"/>
        </w:rPr>
        <w:t xml:space="preserve">its </w:t>
      </w:r>
      <w:r w:rsidR="00B26CF7" w:rsidRPr="00233DBB">
        <w:rPr>
          <w:rFonts w:ascii="Times New Roman" w:hAnsi="Times New Roman" w:cs="Times New Roman"/>
        </w:rPr>
        <w:t>16</w:t>
      </w:r>
      <w:r w:rsidR="006811FF" w:rsidRPr="00233DBB">
        <w:rPr>
          <w:rFonts w:ascii="Times New Roman" w:hAnsi="Times New Roman" w:cs="Times New Roman"/>
        </w:rPr>
        <w:t xml:space="preserve"> percent</w:t>
      </w:r>
      <w:r w:rsidR="00B26CF7" w:rsidRPr="00233DBB">
        <w:rPr>
          <w:rFonts w:ascii="Times New Roman" w:hAnsi="Times New Roman" w:cs="Times New Roman"/>
        </w:rPr>
        <w:t xml:space="preserve"> of core knowledge </w:t>
      </w:r>
      <w:r w:rsidR="001C46E5" w:rsidRPr="00233DBB">
        <w:rPr>
          <w:rFonts w:ascii="Times New Roman" w:hAnsi="Times New Roman" w:cs="Times New Roman"/>
        </w:rPr>
        <w:t xml:space="preserve">spending </w:t>
      </w:r>
      <w:r w:rsidR="00B26CF7" w:rsidRPr="00233DBB">
        <w:rPr>
          <w:rFonts w:ascii="Times New Roman" w:hAnsi="Times New Roman" w:cs="Times New Roman"/>
        </w:rPr>
        <w:t xml:space="preserve">is </w:t>
      </w:r>
      <w:r w:rsidR="006811FF" w:rsidRPr="00233DBB">
        <w:rPr>
          <w:rFonts w:ascii="Times New Roman" w:hAnsi="Times New Roman" w:cs="Times New Roman"/>
        </w:rPr>
        <w:t xml:space="preserve">appropriate. </w:t>
      </w:r>
    </w:p>
    <w:p w:rsidR="001C46E5" w:rsidRPr="00233DBB" w:rsidRDefault="003D19E4" w:rsidP="00C00E73">
      <w:pPr>
        <w:numPr>
          <w:ilvl w:val="0"/>
          <w:numId w:val="24"/>
        </w:numPr>
        <w:spacing w:line="276" w:lineRule="auto"/>
        <w:ind w:left="0" w:firstLine="0"/>
        <w:rPr>
          <w:rFonts w:ascii="Times New Roman" w:hAnsi="Times New Roman" w:cs="Times New Roman"/>
          <w:bCs/>
        </w:rPr>
      </w:pPr>
      <w:bookmarkStart w:id="46" w:name="_Toc298316131"/>
      <w:r w:rsidRPr="00233DBB">
        <w:rPr>
          <w:rFonts w:ascii="Times New Roman" w:eastAsiaTheme="majorEastAsia" w:hAnsi="Times New Roman" w:cs="Times New Roman"/>
          <w:b/>
          <w:bCs/>
        </w:rPr>
        <w:t>Incentives for knowledge production and</w:t>
      </w:r>
      <w:r w:rsidRPr="00233DBB">
        <w:rPr>
          <w:rFonts w:ascii="Times New Roman" w:eastAsiaTheme="majorEastAsia" w:hAnsi="Times New Roman" w:cs="Times New Roman"/>
          <w:b/>
          <w:bCs/>
          <w:color w:val="4F81BD" w:themeColor="accent1"/>
        </w:rPr>
        <w:t xml:space="preserve"> </w:t>
      </w:r>
      <w:bookmarkEnd w:id="46"/>
      <w:r w:rsidRPr="00233DBB">
        <w:rPr>
          <w:rFonts w:ascii="Times New Roman" w:hAnsi="Times New Roman" w:cs="Times New Roman"/>
          <w:b/>
        </w:rPr>
        <w:t>connectivity.</w:t>
      </w:r>
      <w:r w:rsidR="001C46E5" w:rsidRPr="00233DBB">
        <w:rPr>
          <w:rFonts w:ascii="Times New Roman" w:hAnsi="Times New Roman" w:cs="Times New Roman"/>
        </w:rPr>
        <w:t xml:space="preserve">  </w:t>
      </w:r>
      <w:r w:rsidR="00E15949" w:rsidRPr="00233DBB">
        <w:rPr>
          <w:rFonts w:ascii="Times New Roman" w:hAnsi="Times New Roman" w:cs="Times New Roman"/>
        </w:rPr>
        <w:t xml:space="preserve">The experience of many staff members is that management </w:t>
      </w:r>
      <w:r w:rsidR="001C46E5" w:rsidRPr="00233DBB">
        <w:rPr>
          <w:rFonts w:ascii="Times New Roman" w:hAnsi="Times New Roman" w:cs="Times New Roman"/>
        </w:rPr>
        <w:t>value</w:t>
      </w:r>
      <w:r w:rsidR="00E15949" w:rsidRPr="00233DBB">
        <w:rPr>
          <w:rFonts w:ascii="Times New Roman" w:hAnsi="Times New Roman" w:cs="Times New Roman"/>
        </w:rPr>
        <w:t>s</w:t>
      </w:r>
      <w:r w:rsidR="001C46E5" w:rsidRPr="00233DBB">
        <w:rPr>
          <w:rFonts w:ascii="Times New Roman" w:hAnsi="Times New Roman" w:cs="Times New Roman"/>
        </w:rPr>
        <w:t xml:space="preserve"> lending over knowledge, </w:t>
      </w:r>
      <w:r w:rsidR="00E15949" w:rsidRPr="00233DBB">
        <w:rPr>
          <w:rFonts w:ascii="Times New Roman" w:hAnsi="Times New Roman" w:cs="Times New Roman"/>
        </w:rPr>
        <w:t>so that l</w:t>
      </w:r>
      <w:r w:rsidR="001C46E5" w:rsidRPr="00233DBB">
        <w:rPr>
          <w:rFonts w:ascii="Times New Roman" w:hAnsi="Times New Roman" w:cs="Times New Roman"/>
        </w:rPr>
        <w:t>arge</w:t>
      </w:r>
      <w:r w:rsidR="00E15949" w:rsidRPr="00233DBB">
        <w:rPr>
          <w:rFonts w:ascii="Times New Roman" w:hAnsi="Times New Roman" w:cs="Times New Roman"/>
        </w:rPr>
        <w:t xml:space="preserve"> and </w:t>
      </w:r>
      <w:r w:rsidR="001C46E5" w:rsidRPr="00233DBB">
        <w:rPr>
          <w:rFonts w:ascii="Times New Roman" w:hAnsi="Times New Roman" w:cs="Times New Roman"/>
        </w:rPr>
        <w:t>high-profile lending operations</w:t>
      </w:r>
      <w:r w:rsidR="00E15949" w:rsidRPr="00233DBB">
        <w:rPr>
          <w:rFonts w:ascii="Times New Roman" w:hAnsi="Times New Roman" w:cs="Times New Roman"/>
        </w:rPr>
        <w:t xml:space="preserve"> hold more potential for career advancement than does knowledge work</w:t>
      </w:r>
      <w:r w:rsidR="001C46E5" w:rsidRPr="00233DBB">
        <w:rPr>
          <w:rFonts w:ascii="Times New Roman" w:hAnsi="Times New Roman" w:cs="Times New Roman"/>
        </w:rPr>
        <w:t xml:space="preserve">.  </w:t>
      </w:r>
      <w:r w:rsidR="00E15949" w:rsidRPr="00233DBB">
        <w:rPr>
          <w:rFonts w:ascii="Times New Roman" w:hAnsi="Times New Roman" w:cs="Times New Roman"/>
        </w:rPr>
        <w:t xml:space="preserve">And those involved in knowledge work find that with management systems </w:t>
      </w:r>
      <w:r w:rsidR="001C46E5" w:rsidRPr="00233DBB">
        <w:rPr>
          <w:rFonts w:ascii="Times New Roman" w:hAnsi="Times New Roman" w:cs="Times New Roman"/>
        </w:rPr>
        <w:t xml:space="preserve">oriented </w:t>
      </w:r>
      <w:r w:rsidR="00E15949" w:rsidRPr="00233DBB">
        <w:rPr>
          <w:rFonts w:ascii="Times New Roman" w:hAnsi="Times New Roman" w:cs="Times New Roman"/>
        </w:rPr>
        <w:t xml:space="preserve">to discrete </w:t>
      </w:r>
      <w:r w:rsidR="001C46E5" w:rsidRPr="00233DBB">
        <w:rPr>
          <w:rFonts w:ascii="Times New Roman" w:hAnsi="Times New Roman" w:cs="Times New Roman"/>
        </w:rPr>
        <w:t xml:space="preserve">knowledge products, </w:t>
      </w:r>
      <w:r w:rsidR="00E15949" w:rsidRPr="00233DBB">
        <w:rPr>
          <w:rFonts w:ascii="Times New Roman" w:hAnsi="Times New Roman" w:cs="Times New Roman"/>
        </w:rPr>
        <w:t xml:space="preserve">there are stronger incentives for </w:t>
      </w:r>
      <w:r w:rsidR="001C46E5" w:rsidRPr="00233DBB">
        <w:rPr>
          <w:rFonts w:ascii="Times New Roman" w:hAnsi="Times New Roman" w:cs="Times New Roman"/>
        </w:rPr>
        <w:t xml:space="preserve">knowledge production </w:t>
      </w:r>
      <w:r w:rsidR="00E15949" w:rsidRPr="00233DBB">
        <w:rPr>
          <w:rFonts w:ascii="Times New Roman" w:hAnsi="Times New Roman" w:cs="Times New Roman"/>
        </w:rPr>
        <w:t xml:space="preserve">than for </w:t>
      </w:r>
      <w:r w:rsidR="001C46E5" w:rsidRPr="00233DBB">
        <w:rPr>
          <w:rFonts w:ascii="Times New Roman" w:hAnsi="Times New Roman" w:cs="Times New Roman"/>
        </w:rPr>
        <w:t>knowledge flow</w:t>
      </w:r>
      <w:r w:rsidR="006811FF" w:rsidRPr="00233DBB">
        <w:rPr>
          <w:rFonts w:ascii="Times New Roman" w:hAnsi="Times New Roman" w:cs="Times New Roman"/>
        </w:rPr>
        <w:t>—</w:t>
      </w:r>
      <w:r w:rsidR="00E15949" w:rsidRPr="00233DBB">
        <w:rPr>
          <w:rFonts w:ascii="Times New Roman" w:hAnsi="Times New Roman" w:cs="Times New Roman"/>
        </w:rPr>
        <w:t xml:space="preserve">it </w:t>
      </w:r>
      <w:r w:rsidR="001C46E5" w:rsidRPr="00233DBB">
        <w:rPr>
          <w:rFonts w:ascii="Times New Roman" w:hAnsi="Times New Roman" w:cs="Times New Roman"/>
        </w:rPr>
        <w:t xml:space="preserve">is easier to </w:t>
      </w:r>
      <w:r w:rsidR="00E15949" w:rsidRPr="00233DBB">
        <w:rPr>
          <w:rFonts w:ascii="Times New Roman" w:hAnsi="Times New Roman" w:cs="Times New Roman"/>
        </w:rPr>
        <w:t xml:space="preserve">find </w:t>
      </w:r>
      <w:r w:rsidR="001C46E5" w:rsidRPr="00233DBB">
        <w:rPr>
          <w:rFonts w:ascii="Times New Roman" w:hAnsi="Times New Roman" w:cs="Times New Roman"/>
        </w:rPr>
        <w:t xml:space="preserve">funding and management support </w:t>
      </w:r>
      <w:r w:rsidR="00E15949" w:rsidRPr="00233DBB">
        <w:rPr>
          <w:rFonts w:ascii="Times New Roman" w:hAnsi="Times New Roman" w:cs="Times New Roman"/>
        </w:rPr>
        <w:t xml:space="preserve">for producing </w:t>
      </w:r>
      <w:r w:rsidR="001C46E5" w:rsidRPr="00233DBB">
        <w:rPr>
          <w:rFonts w:ascii="Times New Roman" w:hAnsi="Times New Roman" w:cs="Times New Roman"/>
        </w:rPr>
        <w:t xml:space="preserve">knowledge than </w:t>
      </w:r>
      <w:r w:rsidR="00E15949" w:rsidRPr="00233DBB">
        <w:rPr>
          <w:rFonts w:ascii="Times New Roman" w:hAnsi="Times New Roman" w:cs="Times New Roman"/>
        </w:rPr>
        <w:t xml:space="preserve">for </w:t>
      </w:r>
      <w:r w:rsidR="001C46E5" w:rsidRPr="00233DBB">
        <w:rPr>
          <w:rFonts w:ascii="Times New Roman" w:hAnsi="Times New Roman" w:cs="Times New Roman"/>
        </w:rPr>
        <w:t>shar</w:t>
      </w:r>
      <w:r w:rsidR="00E15949" w:rsidRPr="00233DBB">
        <w:rPr>
          <w:rFonts w:ascii="Times New Roman" w:hAnsi="Times New Roman" w:cs="Times New Roman"/>
        </w:rPr>
        <w:t>ing</w:t>
      </w:r>
      <w:r w:rsidR="001C46E5" w:rsidRPr="00233DBB">
        <w:rPr>
          <w:rFonts w:ascii="Times New Roman" w:hAnsi="Times New Roman" w:cs="Times New Roman"/>
        </w:rPr>
        <w:t xml:space="preserve"> the work with colleagues and counterparts around the world.  </w:t>
      </w:r>
      <w:r w:rsidR="00E15949" w:rsidRPr="00233DBB">
        <w:rPr>
          <w:rFonts w:ascii="Times New Roman" w:hAnsi="Times New Roman" w:cs="Times New Roman"/>
        </w:rPr>
        <w:t xml:space="preserve">Changing staff behaviors and attitudes </w:t>
      </w:r>
      <w:r w:rsidR="001C46E5" w:rsidRPr="00233DBB">
        <w:rPr>
          <w:rFonts w:ascii="Times New Roman" w:hAnsi="Times New Roman" w:cs="Times New Roman"/>
        </w:rPr>
        <w:t xml:space="preserve">will require altered incentives—a mix of </w:t>
      </w:r>
      <w:r w:rsidR="001C46E5" w:rsidRPr="00233DBB">
        <w:rPr>
          <w:rFonts w:ascii="Times New Roman" w:hAnsi="Times New Roman" w:cs="Times New Roman"/>
        </w:rPr>
        <w:lastRenderedPageBreak/>
        <w:t xml:space="preserve">signaling, rewards, and consequences.  Task leaders who do interesting knowledge work and share it with colleagues or country counterparts could be celebrated and rewarded.  Supplemental resources and recognition of all team members could encourage multi-sector teams.  Performance evaluations </w:t>
      </w:r>
      <w:r w:rsidR="0023598C" w:rsidRPr="00233DBB">
        <w:rPr>
          <w:rFonts w:ascii="Times New Roman" w:hAnsi="Times New Roman" w:cs="Times New Roman"/>
        </w:rPr>
        <w:t xml:space="preserve">could take into account more knowledge related behaviors, including client engagement, </w:t>
      </w:r>
      <w:r w:rsidR="001C46E5" w:rsidRPr="00233DBB">
        <w:rPr>
          <w:rFonts w:ascii="Times New Roman" w:hAnsi="Times New Roman" w:cs="Times New Roman"/>
        </w:rPr>
        <w:t xml:space="preserve">multi-sector and multi-region collaboration, and follow-on dialogue and dissemination.  </w:t>
      </w:r>
      <w:r w:rsidR="00E15949" w:rsidRPr="00233DBB">
        <w:rPr>
          <w:rFonts w:ascii="Times New Roman" w:hAnsi="Times New Roman" w:cs="Times New Roman"/>
        </w:rPr>
        <w:t xml:space="preserve">When resources are tied to connectivity, </w:t>
      </w:r>
      <w:r w:rsidR="00DA375B" w:rsidRPr="00233DBB">
        <w:rPr>
          <w:rFonts w:ascii="Times New Roman" w:hAnsi="Times New Roman" w:cs="Times New Roman"/>
        </w:rPr>
        <w:t>behaviors</w:t>
      </w:r>
      <w:r w:rsidR="00E15949" w:rsidRPr="00233DBB">
        <w:rPr>
          <w:rFonts w:ascii="Times New Roman" w:hAnsi="Times New Roman" w:cs="Times New Roman"/>
        </w:rPr>
        <w:t xml:space="preserve"> change: the </w:t>
      </w:r>
      <w:r w:rsidR="001C46E5" w:rsidRPr="00233DBB">
        <w:rPr>
          <w:rFonts w:ascii="Times New Roman" w:hAnsi="Times New Roman" w:cs="Times New Roman"/>
        </w:rPr>
        <w:t>Knowledge Platforms, a competitive initiative of the Bank’s Knowledge and Learning Council, are judged</w:t>
      </w:r>
      <w:r w:rsidR="006811FF" w:rsidRPr="00233DBB">
        <w:rPr>
          <w:rFonts w:ascii="Times New Roman" w:hAnsi="Times New Roman" w:cs="Times New Roman"/>
        </w:rPr>
        <w:t xml:space="preserve"> in part on </w:t>
      </w:r>
      <w:r w:rsidR="001C46E5" w:rsidRPr="00233DBB">
        <w:rPr>
          <w:rFonts w:ascii="Times New Roman" w:hAnsi="Times New Roman" w:cs="Times New Roman"/>
        </w:rPr>
        <w:t>their multi-</w:t>
      </w:r>
      <w:proofErr w:type="spellStart"/>
      <w:r w:rsidR="001C46E5" w:rsidRPr="00233DBB">
        <w:rPr>
          <w:rFonts w:ascii="Times New Roman" w:hAnsi="Times New Roman" w:cs="Times New Roman"/>
        </w:rPr>
        <w:t>sectoralism</w:t>
      </w:r>
      <w:proofErr w:type="spellEnd"/>
      <w:r w:rsidR="00DA375B" w:rsidRPr="00233DBB">
        <w:rPr>
          <w:rFonts w:ascii="Times New Roman" w:hAnsi="Times New Roman" w:cs="Times New Roman"/>
        </w:rPr>
        <w:t xml:space="preserve">. As a result, </w:t>
      </w:r>
      <w:r w:rsidR="001C46E5" w:rsidRPr="00233DBB">
        <w:rPr>
          <w:rFonts w:ascii="Times New Roman" w:hAnsi="Times New Roman" w:cs="Times New Roman"/>
        </w:rPr>
        <w:t xml:space="preserve">the teams submitting proposals reach beyond </w:t>
      </w:r>
      <w:proofErr w:type="spellStart"/>
      <w:r w:rsidR="001C46E5" w:rsidRPr="00233DBB">
        <w:rPr>
          <w:rFonts w:ascii="Times New Roman" w:hAnsi="Times New Roman" w:cs="Times New Roman"/>
        </w:rPr>
        <w:t>sectoral</w:t>
      </w:r>
      <w:proofErr w:type="spellEnd"/>
      <w:r w:rsidR="001C46E5" w:rsidRPr="00233DBB">
        <w:rPr>
          <w:rFonts w:ascii="Times New Roman" w:hAnsi="Times New Roman" w:cs="Times New Roman"/>
        </w:rPr>
        <w:t xml:space="preserve"> and regional boundaries</w:t>
      </w:r>
      <w:r w:rsidR="00DA375B" w:rsidRPr="00233DBB">
        <w:rPr>
          <w:rFonts w:ascii="Times New Roman" w:hAnsi="Times New Roman" w:cs="Times New Roman"/>
        </w:rPr>
        <w:t>, make new connections, and find new synergies</w:t>
      </w:r>
      <w:r w:rsidR="001C46E5" w:rsidRPr="00233DBB">
        <w:rPr>
          <w:rFonts w:ascii="Times New Roman" w:hAnsi="Times New Roman" w:cs="Times New Roman"/>
        </w:rPr>
        <w:t xml:space="preserve">.  </w:t>
      </w:r>
    </w:p>
    <w:p w:rsidR="001C46E5"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 xml:space="preserve">Financing arrangements </w:t>
      </w:r>
      <w:r w:rsidR="00DA375B" w:rsidRPr="00233DBB">
        <w:rPr>
          <w:rFonts w:ascii="Times New Roman" w:hAnsi="Times New Roman" w:cs="Times New Roman"/>
          <w:b/>
        </w:rPr>
        <w:t>contribute to fragmentation</w:t>
      </w:r>
      <w:r w:rsidR="006811FF" w:rsidRPr="00233DBB">
        <w:rPr>
          <w:rFonts w:ascii="Times New Roman" w:hAnsi="Times New Roman" w:cs="Times New Roman"/>
          <w:b/>
        </w:rPr>
        <w:t>.</w:t>
      </w:r>
      <w:r w:rsidR="001C46E5" w:rsidRPr="00233DBB">
        <w:rPr>
          <w:rFonts w:ascii="Times New Roman" w:hAnsi="Times New Roman" w:cs="Times New Roman"/>
        </w:rPr>
        <w:t xml:space="preserve">  </w:t>
      </w:r>
      <w:r w:rsidR="00DA375B" w:rsidRPr="00233DBB">
        <w:rPr>
          <w:rFonts w:ascii="Times New Roman" w:hAnsi="Times New Roman" w:cs="Times New Roman"/>
        </w:rPr>
        <w:t xml:space="preserve">Current </w:t>
      </w:r>
      <w:r w:rsidR="001C46E5" w:rsidRPr="00233DBB">
        <w:rPr>
          <w:rFonts w:ascii="Times New Roman" w:hAnsi="Times New Roman" w:cs="Times New Roman"/>
        </w:rPr>
        <w:t xml:space="preserve">financing arrangements for knowledge work contribute to its fragmentation.  The highly decentralized structure of the Bank’s regions and networks means that the Bank’s budget resources for knowledge work are also decentralized.  </w:t>
      </w:r>
      <w:r w:rsidR="006811FF" w:rsidRPr="00233DBB">
        <w:rPr>
          <w:rFonts w:ascii="Times New Roman" w:hAnsi="Times New Roman" w:cs="Times New Roman"/>
        </w:rPr>
        <w:t xml:space="preserve">There is also a </w:t>
      </w:r>
      <w:r w:rsidR="001C46E5" w:rsidRPr="00233DBB">
        <w:rPr>
          <w:rFonts w:ascii="Times New Roman" w:hAnsi="Times New Roman" w:cs="Times New Roman"/>
        </w:rPr>
        <w:t xml:space="preserve">separate pattern of allocating trust funds for knowledge work outside of </w:t>
      </w:r>
      <w:r w:rsidR="006811FF" w:rsidRPr="00233DBB">
        <w:rPr>
          <w:rFonts w:ascii="Times New Roman" w:hAnsi="Times New Roman" w:cs="Times New Roman"/>
        </w:rPr>
        <w:t xml:space="preserve">the </w:t>
      </w:r>
      <w:r w:rsidR="001C46E5" w:rsidRPr="00233DBB">
        <w:rPr>
          <w:rFonts w:ascii="Times New Roman" w:hAnsi="Times New Roman" w:cs="Times New Roman"/>
        </w:rPr>
        <w:t>Bank budget</w:t>
      </w:r>
      <w:r w:rsidR="00DA375B" w:rsidRPr="00233DBB">
        <w:rPr>
          <w:rFonts w:ascii="Times New Roman" w:hAnsi="Times New Roman" w:cs="Times New Roman"/>
        </w:rPr>
        <w:t>, which further contributes to fragmentation</w:t>
      </w:r>
      <w:r w:rsidR="00075B25" w:rsidRPr="00233DBB">
        <w:rPr>
          <w:rFonts w:ascii="Times New Roman" w:hAnsi="Times New Roman" w:cs="Times New Roman"/>
        </w:rPr>
        <w:t>—</w:t>
      </w:r>
      <w:r w:rsidR="00DA375B" w:rsidRPr="00233DBB">
        <w:rPr>
          <w:rFonts w:ascii="Times New Roman" w:hAnsi="Times New Roman" w:cs="Times New Roman"/>
        </w:rPr>
        <w:t xml:space="preserve"> a</w:t>
      </w:r>
      <w:r w:rsidR="001C46E5" w:rsidRPr="00233DBB">
        <w:rPr>
          <w:rFonts w:ascii="Times New Roman" w:hAnsi="Times New Roman" w:cs="Times New Roman"/>
        </w:rPr>
        <w:t>n ent</w:t>
      </w:r>
      <w:r w:rsidR="00075B25" w:rsidRPr="00233DBB">
        <w:rPr>
          <w:rFonts w:ascii="Times New Roman" w:hAnsi="Times New Roman" w:cs="Times New Roman"/>
        </w:rPr>
        <w:t xml:space="preserve">erprising </w:t>
      </w:r>
      <w:r w:rsidR="001C46E5" w:rsidRPr="00233DBB">
        <w:rPr>
          <w:rFonts w:ascii="Times New Roman" w:hAnsi="Times New Roman" w:cs="Times New Roman"/>
        </w:rPr>
        <w:t xml:space="preserve">task leader or manager who is unsuccessful in securing budget for a knowledge activity can often find </w:t>
      </w:r>
      <w:r w:rsidR="00DA375B" w:rsidRPr="00233DBB">
        <w:rPr>
          <w:rFonts w:ascii="Times New Roman" w:hAnsi="Times New Roman" w:cs="Times New Roman"/>
        </w:rPr>
        <w:t xml:space="preserve">trust funds </w:t>
      </w:r>
      <w:r w:rsidR="001C46E5" w:rsidRPr="00233DBB">
        <w:rPr>
          <w:rFonts w:ascii="Times New Roman" w:hAnsi="Times New Roman" w:cs="Times New Roman"/>
        </w:rPr>
        <w:t>to finance the work. Trust-funded knowledge work has grown dramatically, and is having a profound effect on the kind of work that is done, and where and by whom.  Local and sector unit outcomes may be optimized</w:t>
      </w:r>
      <w:r w:rsidR="00075B25" w:rsidRPr="00233DBB">
        <w:rPr>
          <w:rFonts w:ascii="Times New Roman" w:hAnsi="Times New Roman" w:cs="Times New Roman"/>
        </w:rPr>
        <w:t xml:space="preserve"> by trust-funded work</w:t>
      </w:r>
      <w:r w:rsidR="001C46E5" w:rsidRPr="00233DBB">
        <w:rPr>
          <w:rFonts w:ascii="Times New Roman" w:hAnsi="Times New Roman" w:cs="Times New Roman"/>
        </w:rPr>
        <w:t xml:space="preserve">, but taken as a whole, as a portfolio, it is not clear that this collection of activities—a result of thousands of separate decisions—is optimized for results and impact.  </w:t>
      </w:r>
    </w:p>
    <w:p w:rsidR="001C46E5" w:rsidRPr="00233DBB" w:rsidRDefault="003D19E4" w:rsidP="00C00E73">
      <w:pPr>
        <w:numPr>
          <w:ilvl w:val="0"/>
          <w:numId w:val="24"/>
        </w:numPr>
        <w:spacing w:line="276" w:lineRule="auto"/>
        <w:ind w:left="0" w:firstLine="0"/>
        <w:rPr>
          <w:rFonts w:ascii="Times New Roman" w:hAnsi="Times New Roman" w:cs="Times New Roman"/>
        </w:rPr>
      </w:pPr>
      <w:r w:rsidRPr="00233DBB">
        <w:rPr>
          <w:rFonts w:ascii="Times New Roman" w:hAnsi="Times New Roman" w:cs="Times New Roman"/>
          <w:b/>
        </w:rPr>
        <w:t>Cohesive financing for knowledge work.</w:t>
      </w:r>
      <w:r w:rsidR="001C46E5" w:rsidRPr="00233DBB">
        <w:rPr>
          <w:rFonts w:ascii="Times New Roman" w:hAnsi="Times New Roman" w:cs="Times New Roman"/>
        </w:rPr>
        <w:t xml:space="preserve">  The demand for knowledge is increasing, while the demand for investment financing, which supports much of the Bank’s knowledge work, may be circumscribed.  One response to these shifts must be to become more selective and efficient.  For example, </w:t>
      </w:r>
      <w:r w:rsidR="00075B25" w:rsidRPr="00233DBB">
        <w:rPr>
          <w:rFonts w:ascii="Times New Roman" w:hAnsi="Times New Roman" w:cs="Times New Roman"/>
        </w:rPr>
        <w:t xml:space="preserve">the Bank needs to be </w:t>
      </w:r>
      <w:r w:rsidR="001C46E5" w:rsidRPr="00233DBB">
        <w:rPr>
          <w:rFonts w:ascii="Times New Roman" w:hAnsi="Times New Roman" w:cs="Times New Roman"/>
        </w:rPr>
        <w:t xml:space="preserve">more aware of work done </w:t>
      </w:r>
      <w:r w:rsidR="00075B25" w:rsidRPr="00233DBB">
        <w:rPr>
          <w:rFonts w:ascii="Times New Roman" w:hAnsi="Times New Roman" w:cs="Times New Roman"/>
        </w:rPr>
        <w:t xml:space="preserve">by other institutions, and </w:t>
      </w:r>
      <w:r w:rsidR="001C46E5" w:rsidRPr="00233DBB">
        <w:rPr>
          <w:rFonts w:ascii="Times New Roman" w:hAnsi="Times New Roman" w:cs="Times New Roman"/>
        </w:rPr>
        <w:t>avoid duplicating that work.  In the event that</w:t>
      </w:r>
      <w:r w:rsidR="00075B25" w:rsidRPr="00233DBB">
        <w:rPr>
          <w:rFonts w:ascii="Times New Roman" w:hAnsi="Times New Roman" w:cs="Times New Roman"/>
        </w:rPr>
        <w:t xml:space="preserve"> the</w:t>
      </w:r>
      <w:r w:rsidR="001C46E5" w:rsidRPr="00233DBB">
        <w:rPr>
          <w:rFonts w:ascii="Times New Roman" w:hAnsi="Times New Roman" w:cs="Times New Roman"/>
        </w:rPr>
        <w:t xml:space="preserve"> demand for knowledge services were to expand significantly, or if funding for knowledge services from the Bank’s budget should shrink (e.g., because low interest rates reduce the earnings on </w:t>
      </w:r>
      <w:r w:rsidR="005D59A0" w:rsidRPr="00233DBB">
        <w:rPr>
          <w:rFonts w:ascii="Times New Roman" w:hAnsi="Times New Roman" w:cs="Times New Roman"/>
        </w:rPr>
        <w:t xml:space="preserve">the </w:t>
      </w:r>
      <w:r w:rsidR="001C46E5" w:rsidRPr="00233DBB">
        <w:rPr>
          <w:rFonts w:ascii="Times New Roman" w:hAnsi="Times New Roman" w:cs="Times New Roman"/>
        </w:rPr>
        <w:t xml:space="preserve">Bank’s capital), then it would </w:t>
      </w:r>
      <w:r w:rsidR="005D59A0" w:rsidRPr="00233DBB">
        <w:rPr>
          <w:rFonts w:ascii="Times New Roman" w:hAnsi="Times New Roman" w:cs="Times New Roman"/>
        </w:rPr>
        <w:t xml:space="preserve">be </w:t>
      </w:r>
      <w:r w:rsidR="001C46E5" w:rsidRPr="00233DBB">
        <w:rPr>
          <w:rFonts w:ascii="Times New Roman" w:hAnsi="Times New Roman" w:cs="Times New Roman"/>
        </w:rPr>
        <w:t xml:space="preserve">wise to have experiments underway for other means of financing </w:t>
      </w:r>
      <w:r w:rsidR="00075B25" w:rsidRPr="00233DBB">
        <w:rPr>
          <w:rFonts w:ascii="Times New Roman" w:hAnsi="Times New Roman" w:cs="Times New Roman"/>
        </w:rPr>
        <w:t>the Bank’s</w:t>
      </w:r>
      <w:r w:rsidR="001C46E5" w:rsidRPr="00233DBB">
        <w:rPr>
          <w:rFonts w:ascii="Times New Roman" w:hAnsi="Times New Roman" w:cs="Times New Roman"/>
        </w:rPr>
        <w:t xml:space="preserve"> knowledge work.  These could include: </w:t>
      </w:r>
      <w:r w:rsidR="00075B25" w:rsidRPr="00233DBB">
        <w:rPr>
          <w:rFonts w:ascii="Times New Roman" w:hAnsi="Times New Roman" w:cs="Times New Roman"/>
        </w:rPr>
        <w:t>(a</w:t>
      </w:r>
      <w:r w:rsidR="001C46E5" w:rsidRPr="00233DBB">
        <w:rPr>
          <w:rFonts w:ascii="Times New Roman" w:hAnsi="Times New Roman" w:cs="Times New Roman"/>
        </w:rPr>
        <w:t>) more pro-active recruitment</w:t>
      </w:r>
      <w:r w:rsidR="00075B25" w:rsidRPr="00233DBB">
        <w:rPr>
          <w:rFonts w:ascii="Times New Roman" w:hAnsi="Times New Roman" w:cs="Times New Roman"/>
        </w:rPr>
        <w:t xml:space="preserve"> </w:t>
      </w:r>
      <w:r w:rsidR="001C46E5" w:rsidRPr="00233DBB">
        <w:rPr>
          <w:rFonts w:ascii="Times New Roman" w:hAnsi="Times New Roman" w:cs="Times New Roman"/>
        </w:rPr>
        <w:t xml:space="preserve">of trust funds, with </w:t>
      </w:r>
      <w:r w:rsidR="00CF595C" w:rsidRPr="00233DBB">
        <w:rPr>
          <w:rFonts w:ascii="Times New Roman" w:hAnsi="Times New Roman" w:cs="Times New Roman"/>
        </w:rPr>
        <w:t xml:space="preserve">institutional </w:t>
      </w:r>
      <w:r w:rsidR="001C46E5" w:rsidRPr="00233DBB">
        <w:rPr>
          <w:rFonts w:ascii="Times New Roman" w:hAnsi="Times New Roman" w:cs="Times New Roman"/>
        </w:rPr>
        <w:t xml:space="preserve">clarity about development objectives, strategies, and results measurement; </w:t>
      </w:r>
      <w:r w:rsidR="00075B25" w:rsidRPr="00233DBB">
        <w:rPr>
          <w:rFonts w:ascii="Times New Roman" w:hAnsi="Times New Roman" w:cs="Times New Roman"/>
        </w:rPr>
        <w:t>(b</w:t>
      </w:r>
      <w:r w:rsidR="001C46E5" w:rsidRPr="00233DBB">
        <w:rPr>
          <w:rFonts w:ascii="Times New Roman" w:hAnsi="Times New Roman" w:cs="Times New Roman"/>
        </w:rPr>
        <w:t xml:space="preserve">) continued expansion of fee-based services—in the last decade, the Bank has undertaken more than 300 such activities in 30 countries; </w:t>
      </w:r>
      <w:r w:rsidR="00075B25" w:rsidRPr="00233DBB">
        <w:rPr>
          <w:rFonts w:ascii="Times New Roman" w:hAnsi="Times New Roman" w:cs="Times New Roman"/>
        </w:rPr>
        <w:t>(c</w:t>
      </w:r>
      <w:r w:rsidR="001C46E5" w:rsidRPr="00233DBB">
        <w:rPr>
          <w:rFonts w:ascii="Times New Roman" w:hAnsi="Times New Roman" w:cs="Times New Roman"/>
        </w:rPr>
        <w:t>) creation of a small number of multi-donor and multi-recipient umbrella facilities, as recommended in the 2008 IEG report,</w:t>
      </w:r>
      <w:r w:rsidR="000066BA" w:rsidRPr="00233DBB">
        <w:rPr>
          <w:rStyle w:val="FootnoteReference"/>
          <w:rFonts w:ascii="Times New Roman" w:hAnsi="Times New Roman" w:cs="Times New Roman"/>
        </w:rPr>
        <w:footnoteReference w:id="37"/>
      </w:r>
      <w:r w:rsidR="001C46E5" w:rsidRPr="00233DBB">
        <w:rPr>
          <w:rFonts w:ascii="Times New Roman" w:hAnsi="Times New Roman" w:cs="Times New Roman"/>
        </w:rPr>
        <w:t xml:space="preserve"> </w:t>
      </w:r>
      <w:r w:rsidR="00075B25" w:rsidRPr="00233DBB">
        <w:rPr>
          <w:rFonts w:ascii="Times New Roman" w:hAnsi="Times New Roman" w:cs="Times New Roman"/>
        </w:rPr>
        <w:t>t</w:t>
      </w:r>
      <w:r w:rsidR="001C46E5" w:rsidRPr="00233DBB">
        <w:rPr>
          <w:rFonts w:ascii="Times New Roman" w:hAnsi="Times New Roman" w:cs="Times New Roman"/>
        </w:rPr>
        <w:t xml:space="preserve">o support one or more strategic priorities agreed upon by the Bank and other donors. </w:t>
      </w:r>
    </w:p>
    <w:p w:rsidR="00CE1A95" w:rsidRPr="00233DBB" w:rsidRDefault="00CE1A95" w:rsidP="00C00E73">
      <w:pPr>
        <w:spacing w:line="276" w:lineRule="auto"/>
        <w:rPr>
          <w:rFonts w:ascii="Times New Roman" w:hAnsi="Times New Roman" w:cs="Times New Roman"/>
        </w:rPr>
        <w:sectPr w:rsidR="00CE1A95" w:rsidRPr="00233DBB" w:rsidSect="00AE1995">
          <w:pgSz w:w="12240" w:h="15840"/>
          <w:pgMar w:top="1440" w:right="1440" w:bottom="1440" w:left="1440" w:header="720" w:footer="720" w:gutter="0"/>
          <w:cols w:space="720"/>
          <w:docGrid w:linePitch="360"/>
        </w:sectPr>
      </w:pPr>
    </w:p>
    <w:p w:rsidR="0091138E" w:rsidRPr="00233DBB" w:rsidRDefault="0091138E" w:rsidP="00C00E73">
      <w:pPr>
        <w:pStyle w:val="Heading1"/>
        <w:spacing w:line="276" w:lineRule="auto"/>
        <w:jc w:val="center"/>
        <w:rPr>
          <w:rFonts w:ascii="Times New Roman" w:hAnsi="Times New Roman" w:cs="Times New Roman"/>
          <w:sz w:val="22"/>
          <w:szCs w:val="22"/>
        </w:rPr>
      </w:pPr>
      <w:bookmarkStart w:id="47" w:name="_Toc298787991"/>
      <w:proofErr w:type="gramStart"/>
      <w:r w:rsidRPr="00233DBB">
        <w:rPr>
          <w:rFonts w:ascii="Times New Roman" w:hAnsi="Times New Roman" w:cs="Times New Roman"/>
          <w:sz w:val="22"/>
          <w:szCs w:val="22"/>
        </w:rPr>
        <w:lastRenderedPageBreak/>
        <w:t>Chapter 4</w:t>
      </w:r>
      <w:r w:rsidR="00C56E7A" w:rsidRPr="00233DBB">
        <w:rPr>
          <w:rFonts w:ascii="Times New Roman" w:hAnsi="Times New Roman" w:cs="Times New Roman"/>
          <w:sz w:val="22"/>
          <w:szCs w:val="22"/>
        </w:rPr>
        <w:t>.</w:t>
      </w:r>
      <w:proofErr w:type="gramEnd"/>
      <w:r w:rsidRPr="00233DBB">
        <w:rPr>
          <w:rFonts w:ascii="Times New Roman" w:hAnsi="Times New Roman" w:cs="Times New Roman"/>
          <w:sz w:val="22"/>
          <w:szCs w:val="22"/>
        </w:rPr>
        <w:t xml:space="preserve">  </w:t>
      </w:r>
      <w:r w:rsidR="00FA010F" w:rsidRPr="00233DBB">
        <w:rPr>
          <w:rFonts w:ascii="Times New Roman" w:hAnsi="Times New Roman" w:cs="Times New Roman"/>
          <w:sz w:val="22"/>
          <w:szCs w:val="22"/>
        </w:rPr>
        <w:t>Conclusion</w:t>
      </w:r>
      <w:bookmarkEnd w:id="47"/>
      <w:r w:rsidR="00FA010F" w:rsidRPr="00233DBB">
        <w:rPr>
          <w:rFonts w:ascii="Times New Roman" w:hAnsi="Times New Roman" w:cs="Times New Roman"/>
          <w:sz w:val="22"/>
          <w:szCs w:val="22"/>
        </w:rPr>
        <w:t xml:space="preserve"> </w:t>
      </w:r>
    </w:p>
    <w:p w:rsidR="0091138E" w:rsidRPr="00233DBB" w:rsidRDefault="0091138E" w:rsidP="00C00E73">
      <w:pPr>
        <w:spacing w:line="276" w:lineRule="auto"/>
        <w:rPr>
          <w:rFonts w:ascii="Times New Roman" w:hAnsi="Times New Roman" w:cs="Times New Roman"/>
        </w:rPr>
      </w:pPr>
    </w:p>
    <w:p w:rsidR="00B50CFE" w:rsidRPr="00233DBB" w:rsidRDefault="002E3413" w:rsidP="00C00E73">
      <w:pPr>
        <w:numPr>
          <w:ilvl w:val="0"/>
          <w:numId w:val="27"/>
        </w:numPr>
        <w:spacing w:line="276" w:lineRule="auto"/>
        <w:ind w:left="0" w:firstLine="0"/>
        <w:rPr>
          <w:rFonts w:ascii="Times New Roman" w:hAnsi="Times New Roman" w:cs="Times New Roman"/>
        </w:rPr>
      </w:pPr>
      <w:r w:rsidRPr="00233DBB">
        <w:rPr>
          <w:rFonts w:ascii="Times New Roman" w:hAnsi="Times New Roman" w:cs="Times New Roman"/>
        </w:rPr>
        <w:t>T</w:t>
      </w:r>
      <w:r w:rsidR="00A45E88" w:rsidRPr="00233DBB">
        <w:rPr>
          <w:rFonts w:ascii="Times New Roman" w:hAnsi="Times New Roman" w:cs="Times New Roman"/>
        </w:rPr>
        <w:t xml:space="preserve">he </w:t>
      </w:r>
      <w:r w:rsidRPr="00233DBB">
        <w:rPr>
          <w:rFonts w:ascii="Times New Roman" w:hAnsi="Times New Roman" w:cs="Times New Roman"/>
        </w:rPr>
        <w:t xml:space="preserve">World Bank’s </w:t>
      </w:r>
      <w:r w:rsidR="00A45E88" w:rsidRPr="00233DBB">
        <w:rPr>
          <w:rFonts w:ascii="Times New Roman" w:hAnsi="Times New Roman" w:cs="Times New Roman"/>
        </w:rPr>
        <w:t xml:space="preserve">contribution to development is changing in response to expanding sources of knowledge, </w:t>
      </w:r>
      <w:r w:rsidRPr="00233DBB">
        <w:rPr>
          <w:rFonts w:ascii="Times New Roman" w:hAnsi="Times New Roman" w:cs="Times New Roman"/>
        </w:rPr>
        <w:t xml:space="preserve">the demands of </w:t>
      </w:r>
      <w:r w:rsidR="00A45E88" w:rsidRPr="00233DBB">
        <w:rPr>
          <w:rFonts w:ascii="Times New Roman" w:hAnsi="Times New Roman" w:cs="Times New Roman"/>
        </w:rPr>
        <w:t xml:space="preserve">increasingly sophisticated clients, changing technology, and the evolving nature of development itself.  </w:t>
      </w:r>
    </w:p>
    <w:p w:rsidR="00B50CFE" w:rsidRPr="00233DBB" w:rsidRDefault="00A45E88" w:rsidP="00C00E73">
      <w:pPr>
        <w:numPr>
          <w:ilvl w:val="0"/>
          <w:numId w:val="27"/>
        </w:numPr>
        <w:spacing w:line="276" w:lineRule="auto"/>
        <w:ind w:left="0" w:firstLine="0"/>
        <w:rPr>
          <w:rFonts w:ascii="Times New Roman" w:hAnsi="Times New Roman" w:cs="Times New Roman"/>
        </w:rPr>
      </w:pPr>
      <w:r w:rsidRPr="00233DBB">
        <w:rPr>
          <w:rFonts w:ascii="Times New Roman" w:hAnsi="Times New Roman" w:cs="Times New Roman"/>
        </w:rPr>
        <w:t xml:space="preserve">This Knowledge Report marks an important step </w:t>
      </w:r>
      <w:r w:rsidR="002E3413" w:rsidRPr="00233DBB">
        <w:rPr>
          <w:rFonts w:ascii="Times New Roman" w:hAnsi="Times New Roman" w:cs="Times New Roman"/>
        </w:rPr>
        <w:t xml:space="preserve">toward </w:t>
      </w:r>
      <w:r w:rsidR="00D51A71" w:rsidRPr="00233DBB">
        <w:rPr>
          <w:rFonts w:ascii="Times New Roman" w:hAnsi="Times New Roman" w:cs="Times New Roman"/>
        </w:rPr>
        <w:t xml:space="preserve">the Bank’s </w:t>
      </w:r>
      <w:r w:rsidR="002E3413" w:rsidRPr="00233DBB">
        <w:rPr>
          <w:rFonts w:ascii="Times New Roman" w:hAnsi="Times New Roman" w:cs="Times New Roman"/>
        </w:rPr>
        <w:t>recogni</w:t>
      </w:r>
      <w:r w:rsidR="00D51A71" w:rsidRPr="00233DBB">
        <w:rPr>
          <w:rFonts w:ascii="Times New Roman" w:hAnsi="Times New Roman" w:cs="Times New Roman"/>
        </w:rPr>
        <w:t xml:space="preserve">tion that its </w:t>
      </w:r>
      <w:r w:rsidR="000A253C" w:rsidRPr="00233DBB">
        <w:rPr>
          <w:rFonts w:ascii="Times New Roman" w:hAnsi="Times New Roman" w:cs="Times New Roman"/>
        </w:rPr>
        <w:t xml:space="preserve">legacy systems </w:t>
      </w:r>
      <w:r w:rsidRPr="00233DBB">
        <w:rPr>
          <w:rFonts w:ascii="Times New Roman" w:hAnsi="Times New Roman" w:cs="Times New Roman"/>
        </w:rPr>
        <w:t xml:space="preserve">for managing </w:t>
      </w:r>
      <w:r w:rsidR="00C56E7A" w:rsidRPr="00233DBB">
        <w:rPr>
          <w:rFonts w:ascii="Times New Roman" w:hAnsi="Times New Roman" w:cs="Times New Roman"/>
        </w:rPr>
        <w:t>its</w:t>
      </w:r>
      <w:r w:rsidRPr="00233DBB">
        <w:rPr>
          <w:rFonts w:ascii="Times New Roman" w:hAnsi="Times New Roman" w:cs="Times New Roman"/>
        </w:rPr>
        <w:t xml:space="preserve"> knowledge work need attention. </w:t>
      </w:r>
      <w:r w:rsidR="00D51A71" w:rsidRPr="00233DBB">
        <w:rPr>
          <w:rFonts w:ascii="Times New Roman" w:hAnsi="Times New Roman" w:cs="Times New Roman"/>
        </w:rPr>
        <w:t xml:space="preserve">There are gaps in </w:t>
      </w:r>
      <w:r w:rsidR="00147660" w:rsidRPr="00233DBB">
        <w:rPr>
          <w:rFonts w:ascii="Times New Roman" w:hAnsi="Times New Roman" w:cs="Times New Roman"/>
        </w:rPr>
        <w:t>governance</w:t>
      </w:r>
      <w:r w:rsidR="00D51A71" w:rsidRPr="00233DBB">
        <w:rPr>
          <w:rFonts w:ascii="Times New Roman" w:hAnsi="Times New Roman" w:cs="Times New Roman"/>
        </w:rPr>
        <w:t xml:space="preserve">; little attention is paid to measuring the results of knowledge work; and </w:t>
      </w:r>
      <w:r w:rsidR="00A047A2" w:rsidRPr="00233DBB">
        <w:rPr>
          <w:rFonts w:ascii="Times New Roman" w:hAnsi="Times New Roman" w:cs="Times New Roman"/>
        </w:rPr>
        <w:t xml:space="preserve">conversations </w:t>
      </w:r>
      <w:r w:rsidR="00147660" w:rsidRPr="00233DBB">
        <w:rPr>
          <w:rFonts w:ascii="Times New Roman" w:hAnsi="Times New Roman" w:cs="Times New Roman"/>
        </w:rPr>
        <w:t xml:space="preserve">about how </w:t>
      </w:r>
      <w:r w:rsidR="00A047A2" w:rsidRPr="00233DBB">
        <w:rPr>
          <w:rFonts w:ascii="Times New Roman" w:hAnsi="Times New Roman" w:cs="Times New Roman"/>
        </w:rPr>
        <w:t xml:space="preserve">to allocate </w:t>
      </w:r>
      <w:r w:rsidR="00147660" w:rsidRPr="00233DBB">
        <w:rPr>
          <w:rFonts w:ascii="Times New Roman" w:hAnsi="Times New Roman" w:cs="Times New Roman"/>
        </w:rPr>
        <w:t xml:space="preserve">limited resources </w:t>
      </w:r>
      <w:r w:rsidR="00A047A2" w:rsidRPr="00233DBB">
        <w:rPr>
          <w:rFonts w:ascii="Times New Roman" w:hAnsi="Times New Roman" w:cs="Times New Roman"/>
        </w:rPr>
        <w:t xml:space="preserve">are only just beginning. </w:t>
      </w:r>
      <w:r w:rsidR="000A253C" w:rsidRPr="00233DBB">
        <w:rPr>
          <w:rFonts w:ascii="Times New Roman" w:hAnsi="Times New Roman" w:cs="Times New Roman"/>
        </w:rPr>
        <w:t xml:space="preserve">There is broad agreement within the Bank on the need to be more selective in knowledge work, </w:t>
      </w:r>
      <w:r w:rsidR="00A047A2" w:rsidRPr="00233DBB">
        <w:rPr>
          <w:rFonts w:ascii="Times New Roman" w:hAnsi="Times New Roman" w:cs="Times New Roman"/>
        </w:rPr>
        <w:t>but no process to use to d</w:t>
      </w:r>
      <w:r w:rsidR="000A253C" w:rsidRPr="00233DBB">
        <w:rPr>
          <w:rFonts w:ascii="Times New Roman" w:hAnsi="Times New Roman" w:cs="Times New Roman"/>
        </w:rPr>
        <w:t>iscuss priorities.</w:t>
      </w:r>
    </w:p>
    <w:p w:rsidR="00B50CFE" w:rsidRPr="00233DBB" w:rsidRDefault="00C71A5F" w:rsidP="00C00E73">
      <w:pPr>
        <w:numPr>
          <w:ilvl w:val="0"/>
          <w:numId w:val="27"/>
        </w:numPr>
        <w:spacing w:line="276" w:lineRule="auto"/>
        <w:ind w:left="0" w:firstLine="0"/>
        <w:rPr>
          <w:rFonts w:ascii="Times New Roman" w:hAnsi="Times New Roman" w:cs="Times New Roman"/>
        </w:rPr>
      </w:pPr>
      <w:r w:rsidRPr="00233DBB">
        <w:rPr>
          <w:rFonts w:ascii="Times New Roman" w:hAnsi="Times New Roman" w:cs="Times New Roman"/>
        </w:rPr>
        <w:t>The Bank also needs to find the right</w:t>
      </w:r>
      <w:r w:rsidR="000A253C" w:rsidRPr="00233DBB">
        <w:rPr>
          <w:rFonts w:ascii="Times New Roman" w:hAnsi="Times New Roman" w:cs="Times New Roman"/>
        </w:rPr>
        <w:t xml:space="preserve"> balance between responding to client demands and continuing to engage in the rigorous analytical work that </w:t>
      </w:r>
      <w:r w:rsidRPr="00233DBB">
        <w:rPr>
          <w:rFonts w:ascii="Times New Roman" w:hAnsi="Times New Roman" w:cs="Times New Roman"/>
        </w:rPr>
        <w:t xml:space="preserve">underpins the technical assistance and </w:t>
      </w:r>
      <w:r w:rsidR="000A253C" w:rsidRPr="00233DBB">
        <w:rPr>
          <w:rFonts w:ascii="Times New Roman" w:hAnsi="Times New Roman" w:cs="Times New Roman"/>
        </w:rPr>
        <w:t>external training</w:t>
      </w:r>
      <w:r w:rsidRPr="00233DBB">
        <w:rPr>
          <w:rFonts w:ascii="Times New Roman" w:hAnsi="Times New Roman" w:cs="Times New Roman"/>
        </w:rPr>
        <w:t xml:space="preserve"> that clients value so highly.  </w:t>
      </w:r>
    </w:p>
    <w:p w:rsidR="00B50CFE" w:rsidRPr="00233DBB" w:rsidRDefault="00DE268B" w:rsidP="00C00E73">
      <w:pPr>
        <w:pStyle w:val="Heading2"/>
        <w:spacing w:line="276" w:lineRule="auto"/>
        <w:rPr>
          <w:rFonts w:ascii="Times New Roman" w:hAnsi="Times New Roman" w:cs="Times New Roman"/>
          <w:b/>
          <w:sz w:val="22"/>
          <w:szCs w:val="22"/>
        </w:rPr>
      </w:pPr>
      <w:bookmarkStart w:id="48" w:name="_Toc298787992"/>
      <w:r w:rsidRPr="00233DBB">
        <w:rPr>
          <w:rFonts w:ascii="Times New Roman" w:hAnsi="Times New Roman" w:cs="Times New Roman"/>
          <w:b/>
          <w:sz w:val="22"/>
          <w:szCs w:val="22"/>
        </w:rPr>
        <w:t>Recommendations</w:t>
      </w:r>
      <w:bookmarkEnd w:id="48"/>
    </w:p>
    <w:p w:rsidR="00B50CFE" w:rsidRPr="00233DBB" w:rsidRDefault="005E6CF6" w:rsidP="00C00E73">
      <w:pPr>
        <w:numPr>
          <w:ilvl w:val="0"/>
          <w:numId w:val="27"/>
        </w:numPr>
        <w:spacing w:line="276" w:lineRule="auto"/>
        <w:ind w:left="0" w:firstLine="0"/>
        <w:rPr>
          <w:rFonts w:ascii="Times New Roman" w:hAnsi="Times New Roman" w:cs="Times New Roman"/>
        </w:rPr>
      </w:pPr>
      <w:r w:rsidRPr="00233DBB">
        <w:rPr>
          <w:rFonts w:ascii="Times New Roman" w:hAnsi="Times New Roman" w:cs="Times New Roman"/>
          <w:b/>
        </w:rPr>
        <w:t xml:space="preserve">Results measurement. </w:t>
      </w:r>
      <w:r w:rsidR="00C71A5F" w:rsidRPr="00233DBB">
        <w:rPr>
          <w:rFonts w:ascii="Times New Roman" w:hAnsi="Times New Roman" w:cs="Times New Roman"/>
        </w:rPr>
        <w:t xml:space="preserve"> Results measurement needs to be strengthened. </w:t>
      </w:r>
      <w:r w:rsidR="000A253C" w:rsidRPr="00233DBB">
        <w:rPr>
          <w:rFonts w:ascii="Times New Roman" w:hAnsi="Times New Roman" w:cs="Times New Roman"/>
        </w:rPr>
        <w:t xml:space="preserve">Many steps are already being taken, and </w:t>
      </w:r>
      <w:r w:rsidR="00901C4D" w:rsidRPr="00233DBB">
        <w:rPr>
          <w:rFonts w:ascii="Times New Roman" w:hAnsi="Times New Roman" w:cs="Times New Roman"/>
        </w:rPr>
        <w:t xml:space="preserve">systems for </w:t>
      </w:r>
      <w:r w:rsidR="000A253C" w:rsidRPr="00233DBB">
        <w:rPr>
          <w:rFonts w:ascii="Times New Roman" w:hAnsi="Times New Roman" w:cs="Times New Roman"/>
        </w:rPr>
        <w:t xml:space="preserve">measuring the results of economic and sector work and technical assistance </w:t>
      </w:r>
      <w:r w:rsidR="00901C4D" w:rsidRPr="00233DBB">
        <w:rPr>
          <w:rFonts w:ascii="Times New Roman" w:hAnsi="Times New Roman" w:cs="Times New Roman"/>
        </w:rPr>
        <w:t xml:space="preserve">are being put in place. These systems could be expanded to assess </w:t>
      </w:r>
      <w:r w:rsidR="000A253C" w:rsidRPr="00233DBB">
        <w:rPr>
          <w:rFonts w:ascii="Times New Roman" w:hAnsi="Times New Roman" w:cs="Times New Roman"/>
        </w:rPr>
        <w:t xml:space="preserve">the results of </w:t>
      </w:r>
      <w:r w:rsidR="003D19E4" w:rsidRPr="00233DBB">
        <w:rPr>
          <w:rFonts w:ascii="Times New Roman" w:hAnsi="Times New Roman" w:cs="Times New Roman"/>
          <w:b/>
        </w:rPr>
        <w:t xml:space="preserve">all core knowledge </w:t>
      </w:r>
      <w:r w:rsidR="000A253C" w:rsidRPr="00233DBB">
        <w:rPr>
          <w:rFonts w:ascii="Times New Roman" w:hAnsi="Times New Roman" w:cs="Times New Roman"/>
        </w:rPr>
        <w:t xml:space="preserve">work.  </w:t>
      </w:r>
      <w:r w:rsidR="00DE268B" w:rsidRPr="00233DBB">
        <w:rPr>
          <w:rFonts w:ascii="Times New Roman" w:hAnsi="Times New Roman" w:cs="Times New Roman"/>
        </w:rPr>
        <w:t xml:space="preserve">This </w:t>
      </w:r>
      <w:r w:rsidR="000A253C" w:rsidRPr="00233DBB">
        <w:rPr>
          <w:rFonts w:ascii="Times New Roman" w:hAnsi="Times New Roman" w:cs="Times New Roman"/>
        </w:rPr>
        <w:t xml:space="preserve">requires a few basic elements:  </w:t>
      </w:r>
    </w:p>
    <w:p w:rsidR="00670163" w:rsidRPr="00233DBB" w:rsidRDefault="00984F52">
      <w:pPr>
        <w:numPr>
          <w:ilvl w:val="0"/>
          <w:numId w:val="35"/>
        </w:numPr>
        <w:spacing w:after="0" w:line="276" w:lineRule="auto"/>
        <w:rPr>
          <w:rFonts w:ascii="Times New Roman" w:hAnsi="Times New Roman" w:cs="Times New Roman"/>
        </w:rPr>
      </w:pPr>
      <w:r w:rsidRPr="00233DBB">
        <w:rPr>
          <w:rFonts w:ascii="Times New Roman" w:hAnsi="Times New Roman" w:cs="Times New Roman"/>
        </w:rPr>
        <w:t xml:space="preserve">a clear objective when the knowledge activity is initiated; </w:t>
      </w:r>
    </w:p>
    <w:p w:rsidR="00670163" w:rsidRPr="00233DBB" w:rsidRDefault="00984F52">
      <w:pPr>
        <w:numPr>
          <w:ilvl w:val="0"/>
          <w:numId w:val="35"/>
        </w:numPr>
        <w:spacing w:after="0" w:line="276" w:lineRule="auto"/>
        <w:rPr>
          <w:rFonts w:ascii="Times New Roman" w:hAnsi="Times New Roman" w:cs="Times New Roman"/>
        </w:rPr>
      </w:pPr>
      <w:r w:rsidRPr="00233DBB">
        <w:rPr>
          <w:rFonts w:ascii="Times New Roman" w:hAnsi="Times New Roman" w:cs="Times New Roman"/>
        </w:rPr>
        <w:t xml:space="preserve">agreement on intermediate outcomes and measurable indicators; </w:t>
      </w:r>
    </w:p>
    <w:p w:rsidR="00670163" w:rsidRPr="00233DBB" w:rsidRDefault="000A253C">
      <w:pPr>
        <w:numPr>
          <w:ilvl w:val="0"/>
          <w:numId w:val="35"/>
        </w:numPr>
        <w:spacing w:after="0" w:line="276" w:lineRule="auto"/>
        <w:rPr>
          <w:rFonts w:ascii="Times New Roman" w:hAnsi="Times New Roman" w:cs="Times New Roman"/>
        </w:rPr>
      </w:pPr>
      <w:r w:rsidRPr="00233DBB">
        <w:rPr>
          <w:rFonts w:ascii="Times New Roman" w:hAnsi="Times New Roman" w:cs="Times New Roman"/>
        </w:rPr>
        <w:t>budgeted plans for assessing outcomes</w:t>
      </w:r>
      <w:r w:rsidR="00DE268B" w:rsidRPr="00233DBB">
        <w:rPr>
          <w:rFonts w:ascii="Times New Roman" w:hAnsi="Times New Roman" w:cs="Times New Roman"/>
        </w:rPr>
        <w:t>;</w:t>
      </w:r>
      <w:r w:rsidRPr="00233DBB">
        <w:rPr>
          <w:rFonts w:ascii="Times New Roman" w:hAnsi="Times New Roman" w:cs="Times New Roman"/>
        </w:rPr>
        <w:t xml:space="preserve"> </w:t>
      </w:r>
      <w:r w:rsidR="00DE268B" w:rsidRPr="00233DBB">
        <w:rPr>
          <w:rFonts w:ascii="Times New Roman" w:hAnsi="Times New Roman" w:cs="Times New Roman"/>
        </w:rPr>
        <w:t xml:space="preserve">and </w:t>
      </w:r>
    </w:p>
    <w:p w:rsidR="00670163" w:rsidRPr="00233DBB" w:rsidRDefault="000A253C">
      <w:pPr>
        <w:numPr>
          <w:ilvl w:val="0"/>
          <w:numId w:val="35"/>
        </w:numPr>
        <w:spacing w:after="0" w:line="276" w:lineRule="auto"/>
        <w:rPr>
          <w:rFonts w:ascii="Times New Roman" w:hAnsi="Times New Roman" w:cs="Times New Roman"/>
        </w:rPr>
      </w:pPr>
      <w:proofErr w:type="gramStart"/>
      <w:r w:rsidRPr="00233DBB">
        <w:rPr>
          <w:rFonts w:ascii="Times New Roman" w:hAnsi="Times New Roman" w:cs="Times New Roman"/>
        </w:rPr>
        <w:t>mechanisms</w:t>
      </w:r>
      <w:proofErr w:type="gramEnd"/>
      <w:r w:rsidRPr="00233DBB">
        <w:rPr>
          <w:rFonts w:ascii="Times New Roman" w:hAnsi="Times New Roman" w:cs="Times New Roman"/>
        </w:rPr>
        <w:t xml:space="preserve"> to ensure lessons </w:t>
      </w:r>
      <w:r w:rsidR="00DE268B" w:rsidRPr="00233DBB">
        <w:rPr>
          <w:rFonts w:ascii="Times New Roman" w:hAnsi="Times New Roman" w:cs="Times New Roman"/>
        </w:rPr>
        <w:t xml:space="preserve">are </w:t>
      </w:r>
      <w:r w:rsidRPr="00233DBB">
        <w:rPr>
          <w:rFonts w:ascii="Times New Roman" w:hAnsi="Times New Roman" w:cs="Times New Roman"/>
        </w:rPr>
        <w:t xml:space="preserve">captured and </w:t>
      </w:r>
      <w:r w:rsidR="00DE268B" w:rsidRPr="00233DBB">
        <w:rPr>
          <w:rFonts w:ascii="Times New Roman" w:hAnsi="Times New Roman" w:cs="Times New Roman"/>
        </w:rPr>
        <w:t xml:space="preserve">fed </w:t>
      </w:r>
      <w:r w:rsidRPr="00233DBB">
        <w:rPr>
          <w:rFonts w:ascii="Times New Roman" w:hAnsi="Times New Roman" w:cs="Times New Roman"/>
        </w:rPr>
        <w:t>back into the design and implementation of future activities.</w:t>
      </w:r>
    </w:p>
    <w:p w:rsidR="00670163" w:rsidRPr="00233DBB" w:rsidRDefault="00670163">
      <w:pPr>
        <w:spacing w:after="0" w:line="276" w:lineRule="auto"/>
        <w:ind w:left="1440"/>
        <w:rPr>
          <w:rFonts w:ascii="Times New Roman" w:hAnsi="Times New Roman" w:cs="Times New Roman"/>
        </w:rPr>
      </w:pPr>
    </w:p>
    <w:p w:rsidR="00B50CFE" w:rsidRPr="00233DBB" w:rsidRDefault="005E6CF6" w:rsidP="00C00E73">
      <w:pPr>
        <w:numPr>
          <w:ilvl w:val="0"/>
          <w:numId w:val="27"/>
        </w:numPr>
        <w:spacing w:line="276" w:lineRule="auto"/>
        <w:ind w:left="0" w:firstLine="0"/>
        <w:rPr>
          <w:rFonts w:ascii="Times New Roman" w:hAnsi="Times New Roman" w:cs="Times New Roman"/>
        </w:rPr>
      </w:pPr>
      <w:r w:rsidRPr="00233DBB">
        <w:rPr>
          <w:rFonts w:ascii="Times New Roman" w:hAnsi="Times New Roman" w:cs="Times New Roman"/>
          <w:b/>
        </w:rPr>
        <w:t xml:space="preserve">External and independent feedback. </w:t>
      </w:r>
      <w:r w:rsidR="0084661B" w:rsidRPr="00233DBB">
        <w:rPr>
          <w:rFonts w:ascii="Times New Roman" w:hAnsi="Times New Roman" w:cs="Times New Roman"/>
          <w:b/>
        </w:rPr>
        <w:t xml:space="preserve"> </w:t>
      </w:r>
      <w:r w:rsidR="0084661B" w:rsidRPr="00233DBB">
        <w:rPr>
          <w:rFonts w:ascii="Times New Roman" w:hAnsi="Times New Roman" w:cs="Times New Roman"/>
        </w:rPr>
        <w:t xml:space="preserve">The Bank </w:t>
      </w:r>
      <w:r w:rsidR="00DE268B" w:rsidRPr="00233DBB">
        <w:rPr>
          <w:rFonts w:ascii="Times New Roman" w:hAnsi="Times New Roman" w:cs="Times New Roman"/>
        </w:rPr>
        <w:t xml:space="preserve">can no longer rely on </w:t>
      </w:r>
      <w:r w:rsidR="0084661B" w:rsidRPr="00233DBB">
        <w:rPr>
          <w:rFonts w:ascii="Times New Roman" w:hAnsi="Times New Roman" w:cs="Times New Roman"/>
        </w:rPr>
        <w:t xml:space="preserve">task leaders </w:t>
      </w:r>
      <w:r w:rsidR="00DE268B" w:rsidRPr="00233DBB">
        <w:rPr>
          <w:rFonts w:ascii="Times New Roman" w:hAnsi="Times New Roman" w:cs="Times New Roman"/>
        </w:rPr>
        <w:t>self-assess</w:t>
      </w:r>
      <w:r w:rsidR="0084661B" w:rsidRPr="00233DBB">
        <w:rPr>
          <w:rFonts w:ascii="Times New Roman" w:hAnsi="Times New Roman" w:cs="Times New Roman"/>
        </w:rPr>
        <w:t xml:space="preserve">ing the </w:t>
      </w:r>
      <w:r w:rsidR="00DE268B" w:rsidRPr="00233DBB">
        <w:rPr>
          <w:rFonts w:ascii="Times New Roman" w:hAnsi="Times New Roman" w:cs="Times New Roman"/>
        </w:rPr>
        <w:t>likely impact</w:t>
      </w:r>
      <w:r w:rsidR="0084661B" w:rsidRPr="00233DBB">
        <w:rPr>
          <w:rFonts w:ascii="Times New Roman" w:hAnsi="Times New Roman" w:cs="Times New Roman"/>
        </w:rPr>
        <w:t xml:space="preserve"> of their knowledge work</w:t>
      </w:r>
      <w:r w:rsidR="00DE268B" w:rsidRPr="00233DBB">
        <w:rPr>
          <w:rFonts w:ascii="Times New Roman" w:hAnsi="Times New Roman" w:cs="Times New Roman"/>
        </w:rPr>
        <w:t>.  The Bank must a</w:t>
      </w:r>
      <w:r w:rsidR="000A253C" w:rsidRPr="00233DBB">
        <w:rPr>
          <w:rFonts w:ascii="Times New Roman" w:hAnsi="Times New Roman" w:cs="Times New Roman"/>
        </w:rPr>
        <w:t xml:space="preserve">ssess results through multiple evaluation methods (or triangulation), complementing self-assessments with client and stakeholder surveys, and with periodic independent and retrospective evaluations.  </w:t>
      </w:r>
    </w:p>
    <w:p w:rsidR="00B50CFE" w:rsidRPr="00233DBB" w:rsidRDefault="003D19E4" w:rsidP="00C00E73">
      <w:pPr>
        <w:numPr>
          <w:ilvl w:val="0"/>
          <w:numId w:val="27"/>
        </w:numPr>
        <w:spacing w:line="276" w:lineRule="auto"/>
        <w:ind w:left="0" w:firstLine="0"/>
        <w:rPr>
          <w:rFonts w:ascii="Times New Roman" w:hAnsi="Times New Roman" w:cs="Times New Roman"/>
        </w:rPr>
      </w:pPr>
      <w:r w:rsidRPr="00233DBB">
        <w:rPr>
          <w:rFonts w:ascii="Times New Roman" w:hAnsi="Times New Roman" w:cs="Times New Roman"/>
          <w:b/>
        </w:rPr>
        <w:t>Quality Assurance</w:t>
      </w:r>
      <w:r w:rsidR="00B756B0" w:rsidRPr="00233DBB">
        <w:rPr>
          <w:rFonts w:ascii="Times New Roman" w:hAnsi="Times New Roman" w:cs="Times New Roman"/>
          <w:b/>
        </w:rPr>
        <w:t xml:space="preserve">.  </w:t>
      </w:r>
      <w:r w:rsidR="008C2EC4" w:rsidRPr="00233DBB">
        <w:rPr>
          <w:rFonts w:ascii="Times New Roman" w:hAnsi="Times New Roman" w:cs="Times New Roman"/>
        </w:rPr>
        <w:t xml:space="preserve"> </w:t>
      </w:r>
      <w:r w:rsidR="00B756B0" w:rsidRPr="00233DBB">
        <w:rPr>
          <w:rFonts w:ascii="Times New Roman" w:hAnsi="Times New Roman" w:cs="Times New Roman"/>
        </w:rPr>
        <w:t xml:space="preserve">For economic and sector work and technical assistance funded by the Regions, the role of Sector management in ensuring technical quality and of Country management in ensuring relevance is clear. </w:t>
      </w:r>
      <w:r w:rsidR="00AE01EF" w:rsidRPr="00233DBB">
        <w:rPr>
          <w:rFonts w:ascii="Times New Roman" w:hAnsi="Times New Roman" w:cs="Times New Roman"/>
        </w:rPr>
        <w:t>As</w:t>
      </w:r>
      <w:r w:rsidR="00B756B0" w:rsidRPr="00233DBB">
        <w:rPr>
          <w:rFonts w:ascii="Times New Roman" w:hAnsi="Times New Roman" w:cs="Times New Roman"/>
        </w:rPr>
        <w:t xml:space="preserve"> importantly, these two different perspectives </w:t>
      </w:r>
      <w:r w:rsidR="00AE01EF" w:rsidRPr="00233DBB">
        <w:rPr>
          <w:rFonts w:ascii="Times New Roman" w:hAnsi="Times New Roman" w:cs="Times New Roman"/>
        </w:rPr>
        <w:t xml:space="preserve">tend to produce work that is relevant for effective client engagement.  </w:t>
      </w:r>
      <w:r w:rsidR="009D676A" w:rsidRPr="00233DBB">
        <w:rPr>
          <w:rFonts w:ascii="Times New Roman" w:hAnsi="Times New Roman" w:cs="Times New Roman"/>
        </w:rPr>
        <w:t xml:space="preserve">  Quality assurance, support and monitoring at other levels could be enhanced as follows:  </w:t>
      </w:r>
    </w:p>
    <w:p w:rsidR="00AE01EF" w:rsidRPr="00233DBB" w:rsidRDefault="00AE01EF" w:rsidP="00AE01EF">
      <w:pPr>
        <w:numPr>
          <w:ilvl w:val="1"/>
          <w:numId w:val="36"/>
        </w:numPr>
        <w:spacing w:line="276" w:lineRule="auto"/>
        <w:rPr>
          <w:rFonts w:ascii="Times New Roman" w:hAnsi="Times New Roman" w:cs="Times New Roman"/>
        </w:rPr>
      </w:pPr>
      <w:r w:rsidRPr="00233DBB">
        <w:rPr>
          <w:rFonts w:ascii="Times New Roman" w:hAnsi="Times New Roman" w:cs="Times New Roman"/>
        </w:rPr>
        <w:t xml:space="preserve">Peer review practices should be strengthened and systematized, with external experts and client perspectives included in peer review panels.  </w:t>
      </w:r>
      <w:r w:rsidR="002B5A11">
        <w:rPr>
          <w:rFonts w:ascii="Times New Roman" w:hAnsi="Times New Roman" w:cs="Times New Roman"/>
        </w:rPr>
        <w:t>The role of s</w:t>
      </w:r>
      <w:r w:rsidRPr="00233DBB">
        <w:rPr>
          <w:rFonts w:ascii="Times New Roman" w:hAnsi="Times New Roman" w:cs="Times New Roman"/>
        </w:rPr>
        <w:t xml:space="preserve">ector boards </w:t>
      </w:r>
      <w:r w:rsidR="002B5A11">
        <w:rPr>
          <w:rFonts w:ascii="Times New Roman" w:hAnsi="Times New Roman" w:cs="Times New Roman"/>
        </w:rPr>
        <w:t xml:space="preserve">may be enhanced in ensuring </w:t>
      </w:r>
      <w:r w:rsidR="006F3E59" w:rsidRPr="00233DBB">
        <w:rPr>
          <w:rFonts w:ascii="Times New Roman" w:hAnsi="Times New Roman" w:cs="Times New Roman"/>
        </w:rPr>
        <w:t xml:space="preserve">that global experience is taken into account in the peer review process. </w:t>
      </w:r>
    </w:p>
    <w:p w:rsidR="00AE01EF" w:rsidRPr="00233DBB" w:rsidRDefault="00440931" w:rsidP="00AE01EF">
      <w:pPr>
        <w:numPr>
          <w:ilvl w:val="1"/>
          <w:numId w:val="36"/>
        </w:numPr>
        <w:spacing w:line="276" w:lineRule="auto"/>
        <w:rPr>
          <w:rFonts w:ascii="Times New Roman" w:hAnsi="Times New Roman" w:cs="Times New Roman"/>
        </w:rPr>
      </w:pPr>
      <w:r>
        <w:rPr>
          <w:rFonts w:ascii="Times New Roman" w:hAnsi="Times New Roman" w:cs="Times New Roman"/>
        </w:rPr>
        <w:lastRenderedPageBreak/>
        <w:t>Management</w:t>
      </w:r>
      <w:r w:rsidR="001917CE" w:rsidRPr="00233DBB">
        <w:rPr>
          <w:rFonts w:ascii="Times New Roman" w:hAnsi="Times New Roman" w:cs="Times New Roman"/>
        </w:rPr>
        <w:t xml:space="preserve"> arrangements and responsibilities </w:t>
      </w:r>
      <w:r w:rsidR="00AE01EF" w:rsidRPr="00233DBB">
        <w:rPr>
          <w:rFonts w:ascii="Times New Roman" w:hAnsi="Times New Roman" w:cs="Times New Roman"/>
        </w:rPr>
        <w:t>should be made consistent</w:t>
      </w:r>
      <w:r w:rsidR="001917CE" w:rsidRPr="00233DBB">
        <w:rPr>
          <w:rFonts w:ascii="Times New Roman" w:hAnsi="Times New Roman" w:cs="Times New Roman"/>
        </w:rPr>
        <w:t xml:space="preserve"> across all product lines over time</w:t>
      </w:r>
      <w:r w:rsidR="00AE01EF" w:rsidRPr="00233DBB">
        <w:rPr>
          <w:rFonts w:ascii="Times New Roman" w:hAnsi="Times New Roman" w:cs="Times New Roman"/>
        </w:rPr>
        <w:t xml:space="preserve">.  With respect to </w:t>
      </w:r>
      <w:r w:rsidR="001917CE" w:rsidRPr="00233DBB">
        <w:rPr>
          <w:rFonts w:ascii="Times New Roman" w:hAnsi="Times New Roman" w:cs="Times New Roman"/>
        </w:rPr>
        <w:t>figure 2.1</w:t>
      </w:r>
      <w:r w:rsidR="00AE01EF" w:rsidRPr="00233DBB">
        <w:rPr>
          <w:rFonts w:ascii="Times New Roman" w:hAnsi="Times New Roman" w:cs="Times New Roman"/>
        </w:rPr>
        <w:t xml:space="preserve">, it is essential that management have appropriate tools to ensure quality, results, and relevance. </w:t>
      </w:r>
      <w:r>
        <w:rPr>
          <w:rFonts w:ascii="Times New Roman" w:hAnsi="Times New Roman" w:cs="Times New Roman"/>
        </w:rPr>
        <w:t xml:space="preserve"> A clearer “sponsorship” of e</w:t>
      </w:r>
      <w:r w:rsidR="00AE01EF" w:rsidRPr="00233DBB">
        <w:rPr>
          <w:rFonts w:ascii="Times New Roman" w:hAnsi="Times New Roman" w:cs="Times New Roman"/>
        </w:rPr>
        <w:t xml:space="preserve">ach product line  responsible for setting </w:t>
      </w:r>
      <w:r>
        <w:rPr>
          <w:rFonts w:ascii="Times New Roman" w:hAnsi="Times New Roman" w:cs="Times New Roman"/>
        </w:rPr>
        <w:t xml:space="preserve">guidelines </w:t>
      </w:r>
      <w:r w:rsidR="00AE01EF" w:rsidRPr="00233DBB">
        <w:rPr>
          <w:rFonts w:ascii="Times New Roman" w:hAnsi="Times New Roman" w:cs="Times New Roman"/>
        </w:rPr>
        <w:t xml:space="preserve"> (as the Bank’s Operational Policies and Country Services Vice Presidency does for economic and sector work, and technical assistance), regardless of the unit that generates the knowledge product (and which is responsible for the quality of the work)</w:t>
      </w:r>
      <w:r w:rsidR="002B5A11">
        <w:rPr>
          <w:rFonts w:ascii="Times New Roman" w:hAnsi="Times New Roman" w:cs="Times New Roman"/>
        </w:rPr>
        <w:t xml:space="preserve"> may be considered</w:t>
      </w:r>
      <w:r w:rsidR="00AE01EF" w:rsidRPr="00233DBB">
        <w:rPr>
          <w:rFonts w:ascii="Times New Roman" w:hAnsi="Times New Roman" w:cs="Times New Roman"/>
        </w:rPr>
        <w:t xml:space="preserve">. This sponsoring vice presidency </w:t>
      </w:r>
      <w:r w:rsidR="002B5A11">
        <w:rPr>
          <w:rFonts w:ascii="Times New Roman" w:hAnsi="Times New Roman" w:cs="Times New Roman"/>
        </w:rPr>
        <w:t xml:space="preserve">would </w:t>
      </w:r>
      <w:r w:rsidR="00AE01EF" w:rsidRPr="00233DBB">
        <w:rPr>
          <w:rFonts w:ascii="Times New Roman" w:hAnsi="Times New Roman" w:cs="Times New Roman"/>
        </w:rPr>
        <w:t xml:space="preserve">be responsible for </w:t>
      </w:r>
      <w:r w:rsidR="002B5A11">
        <w:rPr>
          <w:rFonts w:ascii="Times New Roman" w:hAnsi="Times New Roman" w:cs="Times New Roman"/>
        </w:rPr>
        <w:t>monitoring the portfol</w:t>
      </w:r>
      <w:r w:rsidR="002847E8">
        <w:rPr>
          <w:rFonts w:ascii="Times New Roman" w:hAnsi="Times New Roman" w:cs="Times New Roman"/>
        </w:rPr>
        <w:t xml:space="preserve">io of individual product lines, </w:t>
      </w:r>
      <w:r w:rsidR="00AE01EF" w:rsidRPr="00233DBB">
        <w:rPr>
          <w:rFonts w:ascii="Times New Roman" w:hAnsi="Times New Roman" w:cs="Times New Roman"/>
        </w:rPr>
        <w:t xml:space="preserve">and for arranging post-review of quality, relevance, and results within the product line.  </w:t>
      </w:r>
    </w:p>
    <w:p w:rsidR="002543B8" w:rsidRPr="00233DBB" w:rsidRDefault="00C61303" w:rsidP="00C61303">
      <w:pPr>
        <w:numPr>
          <w:ilvl w:val="0"/>
          <w:numId w:val="27"/>
        </w:numPr>
        <w:spacing w:line="276" w:lineRule="auto"/>
        <w:ind w:left="0" w:firstLine="0"/>
        <w:rPr>
          <w:rFonts w:ascii="Times New Roman" w:hAnsi="Times New Roman" w:cs="Times New Roman"/>
        </w:rPr>
      </w:pPr>
      <w:r w:rsidRPr="00233DBB">
        <w:rPr>
          <w:rFonts w:ascii="Times New Roman" w:hAnsi="Times New Roman" w:cs="Times New Roman"/>
          <w:b/>
        </w:rPr>
        <w:t>Managing knowledge as a portfolio and strengthening connectivity</w:t>
      </w:r>
      <w:r w:rsidR="002543B8" w:rsidRPr="00233DBB">
        <w:rPr>
          <w:rFonts w:ascii="Times New Roman" w:hAnsi="Times New Roman" w:cs="Times New Roman"/>
          <w:b/>
        </w:rPr>
        <w:t xml:space="preserve">.  </w:t>
      </w:r>
      <w:r w:rsidRPr="00233DBB">
        <w:rPr>
          <w:rFonts w:ascii="Times New Roman" w:hAnsi="Times New Roman" w:cs="Times New Roman"/>
        </w:rPr>
        <w:t xml:space="preserve">The Bank’s primary building block for delivering knowledge services is the country level, even though just about half of funding spent on core knowledge is for clients. In order to ensure that country clients get the maximum impact from Bank knowledge services, the institution needs a forum or a process to ensure that knowledge from the rest of the Bank (via Networks), new knowledge from networks, knowledge from DEC and from WBI is made readily available and supports the country programs.  Likewise, the Bank’s engagement in global public goods, driven by the networks, DEC and </w:t>
      </w:r>
      <w:proofErr w:type="gramStart"/>
      <w:r w:rsidRPr="00233DBB">
        <w:rPr>
          <w:rFonts w:ascii="Times New Roman" w:hAnsi="Times New Roman" w:cs="Times New Roman"/>
        </w:rPr>
        <w:t>WBI,</w:t>
      </w:r>
      <w:proofErr w:type="gramEnd"/>
      <w:r w:rsidRPr="00233DBB">
        <w:rPr>
          <w:rFonts w:ascii="Times New Roman" w:hAnsi="Times New Roman" w:cs="Times New Roman"/>
        </w:rPr>
        <w:t xml:space="preserve"> would have greater impact if it could be linked to country programs, especially given the local presence in 120 countries.  However, Bank resources are scarce, and the Bank cannot afford to be heading in multiple directions at once, even if trust funds play a significant role in alleviating resource constraints. As such, this report argues that   knowledge also </w:t>
      </w:r>
      <w:r w:rsidR="002543B8" w:rsidRPr="00233DBB">
        <w:rPr>
          <w:rFonts w:ascii="Times New Roman" w:hAnsi="Times New Roman" w:cs="Times New Roman"/>
        </w:rPr>
        <w:t xml:space="preserve">requires a corporate perspective, as well as regional and </w:t>
      </w:r>
      <w:proofErr w:type="spellStart"/>
      <w:r w:rsidR="002543B8" w:rsidRPr="00233DBB">
        <w:rPr>
          <w:rFonts w:ascii="Times New Roman" w:hAnsi="Times New Roman" w:cs="Times New Roman"/>
        </w:rPr>
        <w:t>sectoral</w:t>
      </w:r>
      <w:proofErr w:type="spellEnd"/>
      <w:r w:rsidR="002543B8" w:rsidRPr="00233DBB">
        <w:rPr>
          <w:rFonts w:ascii="Times New Roman" w:hAnsi="Times New Roman" w:cs="Times New Roman"/>
        </w:rPr>
        <w:t xml:space="preserve"> perspectives.   The Bank’s decentralized management system produces locally optimized outcomes with regard to both priorities and quality assurance, but this systems limits connectivity and opportunities for synergies and economies of scale.  Moving toward conscious priority setting will require debate and discussion.  </w:t>
      </w:r>
      <w:r w:rsidR="004A7630" w:rsidRPr="00233DBB">
        <w:rPr>
          <w:rFonts w:ascii="Times New Roman" w:hAnsi="Times New Roman" w:cs="Times New Roman"/>
        </w:rPr>
        <w:t xml:space="preserve">The Bank needs to create </w:t>
      </w:r>
      <w:r w:rsidR="002543B8" w:rsidRPr="00233DBB">
        <w:rPr>
          <w:rFonts w:ascii="Times New Roman" w:hAnsi="Times New Roman" w:cs="Times New Roman"/>
        </w:rPr>
        <w:t xml:space="preserve">explicit mechanisms for </w:t>
      </w:r>
      <w:r w:rsidR="004A7630" w:rsidRPr="00233DBB">
        <w:rPr>
          <w:rFonts w:ascii="Times New Roman" w:hAnsi="Times New Roman" w:cs="Times New Roman"/>
        </w:rPr>
        <w:t xml:space="preserve">the </w:t>
      </w:r>
      <w:r w:rsidR="002543B8" w:rsidRPr="00233DBB">
        <w:rPr>
          <w:rFonts w:ascii="Times New Roman" w:hAnsi="Times New Roman" w:cs="Times New Roman"/>
        </w:rPr>
        <w:t xml:space="preserve">discussion of work programs and priorities among networks and regions. This has the potential to strengthen quality, relevance, and results; </w:t>
      </w:r>
      <w:r w:rsidR="004A7630" w:rsidRPr="00233DBB">
        <w:rPr>
          <w:rFonts w:ascii="Times New Roman" w:hAnsi="Times New Roman" w:cs="Times New Roman"/>
        </w:rPr>
        <w:t xml:space="preserve">prevent </w:t>
      </w:r>
      <w:r w:rsidR="002543B8" w:rsidRPr="00233DBB">
        <w:rPr>
          <w:rFonts w:ascii="Times New Roman" w:hAnsi="Times New Roman" w:cs="Times New Roman"/>
        </w:rPr>
        <w:t xml:space="preserve">avoidable overlaps and duplication; and achieve genuine synergies.  </w:t>
      </w:r>
      <w:r w:rsidR="004A7630" w:rsidRPr="00233DBB">
        <w:rPr>
          <w:rFonts w:ascii="Times New Roman" w:hAnsi="Times New Roman" w:cs="Times New Roman"/>
        </w:rPr>
        <w:t>Q</w:t>
      </w:r>
      <w:r w:rsidR="002543B8" w:rsidRPr="00233DBB">
        <w:rPr>
          <w:rFonts w:ascii="Times New Roman" w:hAnsi="Times New Roman" w:cs="Times New Roman"/>
        </w:rPr>
        <w:t>uality and results</w:t>
      </w:r>
      <w:r w:rsidR="004A7630" w:rsidRPr="00233DBB">
        <w:rPr>
          <w:rFonts w:ascii="Times New Roman" w:hAnsi="Times New Roman" w:cs="Times New Roman"/>
        </w:rPr>
        <w:t xml:space="preserve"> can also be improved through </w:t>
      </w:r>
      <w:r w:rsidR="002543B8" w:rsidRPr="00233DBB">
        <w:rPr>
          <w:rFonts w:ascii="Times New Roman" w:hAnsi="Times New Roman" w:cs="Times New Roman"/>
        </w:rPr>
        <w:t xml:space="preserve">external discussion and review of </w:t>
      </w:r>
      <w:r w:rsidR="004A7630" w:rsidRPr="00233DBB">
        <w:rPr>
          <w:rFonts w:ascii="Times New Roman" w:hAnsi="Times New Roman" w:cs="Times New Roman"/>
        </w:rPr>
        <w:t xml:space="preserve">how the Bank </w:t>
      </w:r>
      <w:r w:rsidR="002543B8" w:rsidRPr="00233DBB">
        <w:rPr>
          <w:rFonts w:ascii="Times New Roman" w:hAnsi="Times New Roman" w:cs="Times New Roman"/>
        </w:rPr>
        <w:t>prioritize</w:t>
      </w:r>
      <w:r w:rsidR="004A7630" w:rsidRPr="00233DBB">
        <w:rPr>
          <w:rFonts w:ascii="Times New Roman" w:hAnsi="Times New Roman" w:cs="Times New Roman"/>
        </w:rPr>
        <w:t xml:space="preserve">s its </w:t>
      </w:r>
      <w:r w:rsidR="002543B8" w:rsidRPr="00233DBB">
        <w:rPr>
          <w:rFonts w:ascii="Times New Roman" w:hAnsi="Times New Roman" w:cs="Times New Roman"/>
        </w:rPr>
        <w:t>knowledge activities</w:t>
      </w:r>
      <w:r w:rsidR="00BE5F64" w:rsidRPr="00233DBB">
        <w:rPr>
          <w:rFonts w:ascii="Times New Roman" w:hAnsi="Times New Roman" w:cs="Times New Roman"/>
        </w:rPr>
        <w:t xml:space="preserve"> to address urgent </w:t>
      </w:r>
      <w:r w:rsidR="002543B8" w:rsidRPr="00233DBB">
        <w:rPr>
          <w:rFonts w:ascii="Times New Roman" w:hAnsi="Times New Roman" w:cs="Times New Roman"/>
        </w:rPr>
        <w:t xml:space="preserve">development challenges. </w:t>
      </w:r>
    </w:p>
    <w:p w:rsidR="00B50CFE" w:rsidRPr="00233DBB" w:rsidRDefault="00C61303" w:rsidP="00C00E73">
      <w:pPr>
        <w:numPr>
          <w:ilvl w:val="0"/>
          <w:numId w:val="27"/>
        </w:numPr>
        <w:spacing w:line="276" w:lineRule="auto"/>
        <w:ind w:left="0" w:firstLine="0"/>
        <w:rPr>
          <w:rFonts w:ascii="Times New Roman" w:hAnsi="Times New Roman" w:cs="Times New Roman"/>
        </w:rPr>
      </w:pPr>
      <w:r w:rsidRPr="00233DBB">
        <w:rPr>
          <w:rFonts w:ascii="Times New Roman" w:hAnsi="Times New Roman" w:cs="Times New Roman"/>
          <w:b/>
        </w:rPr>
        <w:t xml:space="preserve">Connectivity. </w:t>
      </w:r>
      <w:r w:rsidR="006577DB" w:rsidRPr="00233DBB">
        <w:rPr>
          <w:rFonts w:ascii="Times New Roman" w:hAnsi="Times New Roman" w:cs="Times New Roman"/>
        </w:rPr>
        <w:t>When t</w:t>
      </w:r>
      <w:r w:rsidR="00650081" w:rsidRPr="00233DBB">
        <w:rPr>
          <w:rFonts w:ascii="Times New Roman" w:hAnsi="Times New Roman" w:cs="Times New Roman"/>
        </w:rPr>
        <w:t>he Bank’s</w:t>
      </w:r>
      <w:r w:rsidR="008C2EC4" w:rsidRPr="00233DBB">
        <w:rPr>
          <w:rFonts w:ascii="Times New Roman" w:hAnsi="Times New Roman" w:cs="Times New Roman"/>
          <w:b/>
        </w:rPr>
        <w:t xml:space="preserve"> </w:t>
      </w:r>
      <w:r w:rsidR="000A253C" w:rsidRPr="00233DBB">
        <w:rPr>
          <w:rFonts w:ascii="Times New Roman" w:hAnsi="Times New Roman" w:cs="Times New Roman"/>
        </w:rPr>
        <w:t xml:space="preserve">performance </w:t>
      </w:r>
      <w:r w:rsidR="008C2EC4" w:rsidRPr="00233DBB">
        <w:rPr>
          <w:rFonts w:ascii="Times New Roman" w:hAnsi="Times New Roman" w:cs="Times New Roman"/>
        </w:rPr>
        <w:t>evaluation s</w:t>
      </w:r>
      <w:r w:rsidR="000A253C" w:rsidRPr="00233DBB">
        <w:rPr>
          <w:rFonts w:ascii="Times New Roman" w:hAnsi="Times New Roman" w:cs="Times New Roman"/>
        </w:rPr>
        <w:t xml:space="preserve">ystem </w:t>
      </w:r>
      <w:r w:rsidR="006577DB" w:rsidRPr="00233DBB">
        <w:rPr>
          <w:rFonts w:ascii="Times New Roman" w:hAnsi="Times New Roman" w:cs="Times New Roman"/>
        </w:rPr>
        <w:t xml:space="preserve">is next </w:t>
      </w:r>
      <w:r w:rsidR="008C2EC4" w:rsidRPr="00233DBB">
        <w:rPr>
          <w:rFonts w:ascii="Times New Roman" w:hAnsi="Times New Roman" w:cs="Times New Roman"/>
        </w:rPr>
        <w:t>redesigned</w:t>
      </w:r>
      <w:r w:rsidR="006577DB" w:rsidRPr="00233DBB">
        <w:rPr>
          <w:rFonts w:ascii="Times New Roman" w:hAnsi="Times New Roman" w:cs="Times New Roman"/>
        </w:rPr>
        <w:t xml:space="preserve">, it would be appropriate </w:t>
      </w:r>
      <w:r w:rsidR="008C2EC4" w:rsidRPr="00233DBB">
        <w:rPr>
          <w:rFonts w:ascii="Times New Roman" w:hAnsi="Times New Roman" w:cs="Times New Roman"/>
        </w:rPr>
        <w:t xml:space="preserve">to include </w:t>
      </w:r>
      <w:r w:rsidR="000A253C" w:rsidRPr="00233DBB">
        <w:rPr>
          <w:rFonts w:ascii="Times New Roman" w:hAnsi="Times New Roman" w:cs="Times New Roman"/>
        </w:rPr>
        <w:t xml:space="preserve">knowledge </w:t>
      </w:r>
      <w:r w:rsidR="008C2EC4" w:rsidRPr="00233DBB">
        <w:rPr>
          <w:rFonts w:ascii="Times New Roman" w:hAnsi="Times New Roman" w:cs="Times New Roman"/>
        </w:rPr>
        <w:t xml:space="preserve">production and </w:t>
      </w:r>
      <w:r w:rsidR="000A253C" w:rsidRPr="00233DBB">
        <w:rPr>
          <w:rFonts w:ascii="Times New Roman" w:hAnsi="Times New Roman" w:cs="Times New Roman"/>
        </w:rPr>
        <w:t>flow as critical Bank behavior</w:t>
      </w:r>
      <w:r w:rsidR="008C2EC4" w:rsidRPr="00233DBB">
        <w:rPr>
          <w:rFonts w:ascii="Times New Roman" w:hAnsi="Times New Roman" w:cs="Times New Roman"/>
        </w:rPr>
        <w:t>s</w:t>
      </w:r>
      <w:r w:rsidR="000A253C" w:rsidRPr="00233DBB">
        <w:rPr>
          <w:rFonts w:ascii="Times New Roman" w:hAnsi="Times New Roman" w:cs="Times New Roman"/>
        </w:rPr>
        <w:t xml:space="preserve">. </w:t>
      </w:r>
      <w:r w:rsidR="008C2EC4" w:rsidRPr="00233DBB">
        <w:rPr>
          <w:rFonts w:ascii="Times New Roman" w:hAnsi="Times New Roman" w:cs="Times New Roman"/>
        </w:rPr>
        <w:t>S</w:t>
      </w:r>
      <w:r w:rsidR="000A253C" w:rsidRPr="00233DBB">
        <w:rPr>
          <w:rFonts w:ascii="Times New Roman" w:hAnsi="Times New Roman" w:cs="Times New Roman"/>
        </w:rPr>
        <w:t xml:space="preserve">ignaling by senior management about the importance of knowledge services </w:t>
      </w:r>
      <w:r w:rsidR="008C2EC4" w:rsidRPr="00233DBB">
        <w:rPr>
          <w:rFonts w:ascii="Times New Roman" w:hAnsi="Times New Roman" w:cs="Times New Roman"/>
        </w:rPr>
        <w:t>is critical.</w:t>
      </w:r>
      <w:r w:rsidR="000A253C" w:rsidRPr="00233DBB">
        <w:rPr>
          <w:rFonts w:ascii="Times New Roman" w:hAnsi="Times New Roman" w:cs="Times New Roman"/>
        </w:rPr>
        <w:t xml:space="preserve"> </w:t>
      </w:r>
      <w:r w:rsidR="000A253C" w:rsidRPr="002847E8">
        <w:rPr>
          <w:rFonts w:ascii="Times New Roman" w:hAnsi="Times New Roman" w:cs="Times New Roman"/>
        </w:rPr>
        <w:t>All knowledge</w:t>
      </w:r>
      <w:r w:rsidR="000A253C" w:rsidRPr="00233DBB">
        <w:rPr>
          <w:rFonts w:ascii="Times New Roman" w:hAnsi="Times New Roman" w:cs="Times New Roman"/>
        </w:rPr>
        <w:t xml:space="preserve"> outputs sh</w:t>
      </w:r>
      <w:r w:rsidR="000A253C" w:rsidRPr="00233DBB">
        <w:rPr>
          <w:rFonts w:ascii="Times New Roman" w:hAnsi="Times New Roman" w:cs="Times New Roman"/>
          <w:b/>
        </w:rPr>
        <w:t>o</w:t>
      </w:r>
      <w:r w:rsidR="000A253C" w:rsidRPr="00233DBB">
        <w:rPr>
          <w:rFonts w:ascii="Times New Roman" w:hAnsi="Times New Roman" w:cs="Times New Roman"/>
        </w:rPr>
        <w:t xml:space="preserve">uld be captured in the Bank’s document systems, in a form that is </w:t>
      </w:r>
      <w:r w:rsidR="00BE5F64" w:rsidRPr="00233DBB">
        <w:rPr>
          <w:rFonts w:ascii="Times New Roman" w:hAnsi="Times New Roman" w:cs="Times New Roman"/>
        </w:rPr>
        <w:t xml:space="preserve">easily </w:t>
      </w:r>
      <w:r w:rsidR="000A253C" w:rsidRPr="00233DBB">
        <w:rPr>
          <w:rFonts w:ascii="Times New Roman" w:hAnsi="Times New Roman" w:cs="Times New Roman"/>
        </w:rPr>
        <w:t>retrievable and searchable</w:t>
      </w:r>
      <w:r w:rsidR="00BE5F64" w:rsidRPr="00233DBB">
        <w:rPr>
          <w:rFonts w:ascii="Times New Roman" w:hAnsi="Times New Roman" w:cs="Times New Roman"/>
        </w:rPr>
        <w:t xml:space="preserve">. These </w:t>
      </w:r>
      <w:r w:rsidR="000A253C" w:rsidRPr="00233DBB">
        <w:rPr>
          <w:rFonts w:ascii="Times New Roman" w:hAnsi="Times New Roman" w:cs="Times New Roman"/>
        </w:rPr>
        <w:t xml:space="preserve">systems </w:t>
      </w:r>
      <w:r w:rsidR="00BE5F64" w:rsidRPr="00233DBB">
        <w:rPr>
          <w:rFonts w:ascii="Times New Roman" w:hAnsi="Times New Roman" w:cs="Times New Roman"/>
        </w:rPr>
        <w:t xml:space="preserve">should be consistent </w:t>
      </w:r>
      <w:r w:rsidR="000A253C" w:rsidRPr="00233DBB">
        <w:rPr>
          <w:rFonts w:ascii="Times New Roman" w:hAnsi="Times New Roman" w:cs="Times New Roman"/>
        </w:rPr>
        <w:t xml:space="preserve">with </w:t>
      </w:r>
      <w:r w:rsidR="00BE5F64" w:rsidRPr="00233DBB">
        <w:rPr>
          <w:rFonts w:ascii="Times New Roman" w:hAnsi="Times New Roman" w:cs="Times New Roman"/>
        </w:rPr>
        <w:t xml:space="preserve">systems and </w:t>
      </w:r>
      <w:r w:rsidR="000A253C" w:rsidRPr="00233DBB">
        <w:rPr>
          <w:rFonts w:ascii="Times New Roman" w:hAnsi="Times New Roman" w:cs="Times New Roman"/>
        </w:rPr>
        <w:t>pr</w:t>
      </w:r>
      <w:r w:rsidR="00BE5F64" w:rsidRPr="00233DBB">
        <w:rPr>
          <w:rFonts w:ascii="Times New Roman" w:hAnsi="Times New Roman" w:cs="Times New Roman"/>
        </w:rPr>
        <w:t xml:space="preserve">ocesses </w:t>
      </w:r>
      <w:r w:rsidR="000A253C" w:rsidRPr="00233DBB">
        <w:rPr>
          <w:rFonts w:ascii="Times New Roman" w:hAnsi="Times New Roman" w:cs="Times New Roman"/>
        </w:rPr>
        <w:t xml:space="preserve">in the private sector to </w:t>
      </w:r>
      <w:r w:rsidR="00BE5F64" w:rsidRPr="00233DBB">
        <w:rPr>
          <w:rFonts w:ascii="Times New Roman" w:hAnsi="Times New Roman" w:cs="Times New Roman"/>
        </w:rPr>
        <w:t xml:space="preserve">ensure the free flow of information. </w:t>
      </w:r>
    </w:p>
    <w:p w:rsidR="0091138E" w:rsidRPr="00233DBB" w:rsidRDefault="000A253C" w:rsidP="00C00E73">
      <w:pPr>
        <w:keepNext/>
        <w:keepLines/>
        <w:spacing w:before="200" w:line="276" w:lineRule="auto"/>
        <w:outlineLvl w:val="1"/>
        <w:rPr>
          <w:rFonts w:ascii="Times New Roman" w:eastAsiaTheme="majorEastAsia" w:hAnsi="Times New Roman" w:cs="Times New Roman"/>
          <w:b/>
          <w:color w:val="4F81BD" w:themeColor="accent1"/>
        </w:rPr>
      </w:pPr>
      <w:bookmarkStart w:id="49" w:name="_Toc298787993"/>
      <w:r w:rsidRPr="00233DBB">
        <w:rPr>
          <w:rFonts w:ascii="Times New Roman" w:eastAsiaTheme="majorEastAsia" w:hAnsi="Times New Roman" w:cs="Times New Roman"/>
          <w:b/>
          <w:color w:val="4F81BD" w:themeColor="accent1"/>
        </w:rPr>
        <w:t>Looking ahead</w:t>
      </w:r>
      <w:bookmarkEnd w:id="49"/>
    </w:p>
    <w:p w:rsidR="00C22704" w:rsidRPr="00233DBB" w:rsidRDefault="0091138E" w:rsidP="00C00E73">
      <w:pPr>
        <w:numPr>
          <w:ilvl w:val="0"/>
          <w:numId w:val="27"/>
        </w:numPr>
        <w:spacing w:line="276" w:lineRule="auto"/>
        <w:ind w:left="0" w:firstLine="0"/>
        <w:rPr>
          <w:rFonts w:ascii="Times New Roman" w:hAnsi="Times New Roman" w:cs="Times New Roman"/>
        </w:rPr>
      </w:pPr>
      <w:r w:rsidRPr="00233DBB">
        <w:rPr>
          <w:rFonts w:ascii="Times New Roman" w:hAnsi="Times New Roman" w:cs="Times New Roman"/>
          <w:b/>
        </w:rPr>
        <w:t>This Knowledge Report is the first in a series of Knowledge Reports.</w:t>
      </w:r>
      <w:r w:rsidRPr="00233DBB">
        <w:rPr>
          <w:rFonts w:ascii="Times New Roman" w:hAnsi="Times New Roman" w:cs="Times New Roman"/>
        </w:rPr>
        <w:t xml:space="preserve">  The research and consultations </w:t>
      </w:r>
      <w:r w:rsidR="00BE5F64" w:rsidRPr="00233DBB">
        <w:rPr>
          <w:rFonts w:ascii="Times New Roman" w:hAnsi="Times New Roman" w:cs="Times New Roman"/>
        </w:rPr>
        <w:t>on which it is based have helped to illuminate the Bank’s</w:t>
      </w:r>
      <w:r w:rsidRPr="00233DBB">
        <w:rPr>
          <w:rFonts w:ascii="Times New Roman" w:hAnsi="Times New Roman" w:cs="Times New Roman"/>
        </w:rPr>
        <w:t xml:space="preserve"> knowledge landscape, and </w:t>
      </w:r>
      <w:r w:rsidR="00BE5F64" w:rsidRPr="00233DBB">
        <w:rPr>
          <w:rFonts w:ascii="Times New Roman" w:hAnsi="Times New Roman" w:cs="Times New Roman"/>
        </w:rPr>
        <w:t xml:space="preserve">to map a </w:t>
      </w:r>
      <w:r w:rsidRPr="00233DBB">
        <w:rPr>
          <w:rFonts w:ascii="Times New Roman" w:hAnsi="Times New Roman" w:cs="Times New Roman"/>
        </w:rPr>
        <w:t xml:space="preserve">portion of that vast territory. Within the territory covered by this report, specific </w:t>
      </w:r>
      <w:r w:rsidR="00BE5F64" w:rsidRPr="00233DBB">
        <w:rPr>
          <w:rFonts w:ascii="Times New Roman" w:hAnsi="Times New Roman" w:cs="Times New Roman"/>
        </w:rPr>
        <w:t xml:space="preserve">actions are recommended to bring </w:t>
      </w:r>
      <w:r w:rsidRPr="00233DBB">
        <w:rPr>
          <w:rFonts w:ascii="Times New Roman" w:hAnsi="Times New Roman" w:cs="Times New Roman"/>
        </w:rPr>
        <w:t>more coherence, oversight, and accountability</w:t>
      </w:r>
      <w:r w:rsidR="00BE5F64" w:rsidRPr="00233DBB">
        <w:rPr>
          <w:rFonts w:ascii="Times New Roman" w:hAnsi="Times New Roman" w:cs="Times New Roman"/>
        </w:rPr>
        <w:t xml:space="preserve"> to the Bank’s knowledge work</w:t>
      </w:r>
      <w:r w:rsidRPr="00233DBB">
        <w:rPr>
          <w:rFonts w:ascii="Times New Roman" w:hAnsi="Times New Roman" w:cs="Times New Roman"/>
        </w:rPr>
        <w:t xml:space="preserve">. </w:t>
      </w:r>
      <w:r w:rsidR="00FD7205" w:rsidRPr="00233DBB">
        <w:rPr>
          <w:rFonts w:ascii="Times New Roman" w:hAnsi="Times New Roman" w:cs="Times New Roman"/>
        </w:rPr>
        <w:t xml:space="preserve">Other issues, as they continue to evolve through further research and consultations, will be </w:t>
      </w:r>
      <w:r w:rsidRPr="00233DBB">
        <w:rPr>
          <w:rFonts w:ascii="Times New Roman" w:hAnsi="Times New Roman" w:cs="Times New Roman"/>
        </w:rPr>
        <w:t xml:space="preserve">covered in </w:t>
      </w:r>
      <w:r w:rsidRPr="00233DBB">
        <w:rPr>
          <w:rFonts w:ascii="Times New Roman" w:hAnsi="Times New Roman" w:cs="Times New Roman"/>
        </w:rPr>
        <w:lastRenderedPageBreak/>
        <w:t xml:space="preserve">future reports.  </w:t>
      </w:r>
      <w:r w:rsidR="00FD7205" w:rsidRPr="00233DBB">
        <w:rPr>
          <w:rFonts w:ascii="Times New Roman" w:hAnsi="Times New Roman" w:cs="Times New Roman"/>
        </w:rPr>
        <w:t xml:space="preserve"> T</w:t>
      </w:r>
      <w:r w:rsidRPr="00233DBB">
        <w:rPr>
          <w:rFonts w:ascii="Times New Roman" w:hAnsi="Times New Roman" w:cs="Times New Roman"/>
        </w:rPr>
        <w:t>he implementation and evolution of this year’s recommendations</w:t>
      </w:r>
      <w:r w:rsidR="00FD7205" w:rsidRPr="00233DBB">
        <w:rPr>
          <w:rFonts w:ascii="Times New Roman" w:hAnsi="Times New Roman" w:cs="Times New Roman"/>
        </w:rPr>
        <w:t xml:space="preserve"> will be discussed in the 2012 Knowledge Report. </w:t>
      </w:r>
      <w:r w:rsidRPr="00233DBB">
        <w:rPr>
          <w:rFonts w:ascii="Times New Roman" w:hAnsi="Times New Roman" w:cs="Times New Roman"/>
        </w:rPr>
        <w:t xml:space="preserve">  </w:t>
      </w:r>
    </w:p>
    <w:p w:rsidR="00B50CFE" w:rsidRPr="00233DBB" w:rsidRDefault="000A253C" w:rsidP="00C00E73">
      <w:pPr>
        <w:numPr>
          <w:ilvl w:val="0"/>
          <w:numId w:val="27"/>
        </w:numPr>
        <w:spacing w:line="276" w:lineRule="auto"/>
        <w:ind w:left="0" w:firstLine="0"/>
        <w:rPr>
          <w:rFonts w:ascii="Times New Roman" w:hAnsi="Times New Roman" w:cs="Times New Roman"/>
        </w:rPr>
      </w:pPr>
      <w:r w:rsidRPr="00233DBB">
        <w:rPr>
          <w:rFonts w:ascii="Times New Roman" w:hAnsi="Times New Roman" w:cs="Times New Roman"/>
          <w:b/>
        </w:rPr>
        <w:t xml:space="preserve">The next Knowledge Report could focus on knowledge flow.  </w:t>
      </w:r>
      <w:r w:rsidR="003D19E4" w:rsidRPr="00233DBB">
        <w:rPr>
          <w:rFonts w:ascii="Times New Roman" w:hAnsi="Times New Roman" w:cs="Times New Roman"/>
        </w:rPr>
        <w:t xml:space="preserve">The discussion in this </w:t>
      </w:r>
      <w:r w:rsidR="00FD7205" w:rsidRPr="00233DBB">
        <w:rPr>
          <w:rFonts w:ascii="Times New Roman" w:hAnsi="Times New Roman" w:cs="Times New Roman"/>
        </w:rPr>
        <w:t>first Knowledge Report h</w:t>
      </w:r>
      <w:r w:rsidR="003D19E4" w:rsidRPr="00233DBB">
        <w:rPr>
          <w:rFonts w:ascii="Times New Roman" w:hAnsi="Times New Roman" w:cs="Times New Roman"/>
        </w:rPr>
        <w:t xml:space="preserve">as </w:t>
      </w:r>
      <w:r w:rsidRPr="00233DBB">
        <w:rPr>
          <w:rFonts w:ascii="Times New Roman" w:hAnsi="Times New Roman" w:cs="Times New Roman"/>
        </w:rPr>
        <w:t xml:space="preserve">largely </w:t>
      </w:r>
      <w:r w:rsidR="003D19E4" w:rsidRPr="00233DBB">
        <w:rPr>
          <w:rFonts w:ascii="Times New Roman" w:hAnsi="Times New Roman" w:cs="Times New Roman"/>
        </w:rPr>
        <w:t xml:space="preserve">been grounded in the reality that the Bank manages knowledge </w:t>
      </w:r>
      <w:r w:rsidR="00FD7205" w:rsidRPr="00233DBB">
        <w:rPr>
          <w:rFonts w:ascii="Times New Roman" w:hAnsi="Times New Roman" w:cs="Times New Roman"/>
        </w:rPr>
        <w:t xml:space="preserve">activities </w:t>
      </w:r>
      <w:r w:rsidR="003D19E4" w:rsidRPr="00233DBB">
        <w:rPr>
          <w:rFonts w:ascii="Times New Roman" w:hAnsi="Times New Roman" w:cs="Times New Roman"/>
        </w:rPr>
        <w:t xml:space="preserve">much the same as it manages lending projects.  </w:t>
      </w:r>
      <w:r w:rsidR="00650081" w:rsidRPr="00233DBB">
        <w:rPr>
          <w:rFonts w:ascii="Times New Roman" w:hAnsi="Times New Roman" w:cs="Times New Roman"/>
        </w:rPr>
        <w:t>The management information system we use to manage knowledge actually has its roots in enterprise software developed to manage industrial processes.</w:t>
      </w:r>
      <w:r w:rsidR="00FD7205" w:rsidRPr="00233DBB">
        <w:rPr>
          <w:rFonts w:ascii="Times New Roman" w:hAnsi="Times New Roman" w:cs="Times New Roman"/>
        </w:rPr>
        <w:t xml:space="preserve"> </w:t>
      </w:r>
      <w:r w:rsidR="003D19E4" w:rsidRPr="00233DBB">
        <w:rPr>
          <w:rFonts w:ascii="Times New Roman" w:hAnsi="Times New Roman" w:cs="Times New Roman"/>
        </w:rPr>
        <w:t xml:space="preserve">This makes it convenient to speak about </w:t>
      </w:r>
      <w:r w:rsidR="00FD7205" w:rsidRPr="00233DBB">
        <w:rPr>
          <w:rFonts w:ascii="Times New Roman" w:hAnsi="Times New Roman" w:cs="Times New Roman"/>
        </w:rPr>
        <w:t xml:space="preserve">the </w:t>
      </w:r>
      <w:r w:rsidR="003D19E4" w:rsidRPr="00233DBB">
        <w:rPr>
          <w:rFonts w:ascii="Times New Roman" w:hAnsi="Times New Roman" w:cs="Times New Roman"/>
        </w:rPr>
        <w:t>creation and completion of discrete knowledge product</w:t>
      </w:r>
      <w:r w:rsidR="00FD7205" w:rsidRPr="00233DBB">
        <w:rPr>
          <w:rFonts w:ascii="Times New Roman" w:hAnsi="Times New Roman" w:cs="Times New Roman"/>
        </w:rPr>
        <w:t>s</w:t>
      </w:r>
      <w:r w:rsidR="003D19E4" w:rsidRPr="00233DBB">
        <w:rPr>
          <w:rFonts w:ascii="Times New Roman" w:hAnsi="Times New Roman" w:cs="Times New Roman"/>
        </w:rPr>
        <w:t xml:space="preserve">.  The grid shown below (table </w:t>
      </w:r>
      <w:r w:rsidR="00FD7205" w:rsidRPr="00233DBB">
        <w:rPr>
          <w:rFonts w:ascii="Times New Roman" w:hAnsi="Times New Roman" w:cs="Times New Roman"/>
        </w:rPr>
        <w:t>4.</w:t>
      </w:r>
      <w:r w:rsidR="003D19E4" w:rsidRPr="00233DBB">
        <w:rPr>
          <w:rFonts w:ascii="Times New Roman" w:hAnsi="Times New Roman" w:cs="Times New Roman"/>
        </w:rPr>
        <w:t xml:space="preserve">1) is one helpful way of thinking about the challenges of managing knowledge in an institution with a mandate as broad and complex as that of the World Bank. </w:t>
      </w:r>
      <w:r w:rsidRPr="00233DBB">
        <w:rPr>
          <w:rFonts w:ascii="Times New Roman" w:hAnsi="Times New Roman" w:cs="Times New Roman"/>
        </w:rPr>
        <w:t xml:space="preserve">This report </w:t>
      </w:r>
      <w:r w:rsidR="003D19E4" w:rsidRPr="00233DBB">
        <w:rPr>
          <w:rFonts w:ascii="Times New Roman" w:hAnsi="Times New Roman" w:cs="Times New Roman"/>
        </w:rPr>
        <w:t xml:space="preserve">has mostly dealt with explicit, codified knowledge products—those in the upper left quadrant of the grid.  </w:t>
      </w:r>
      <w:r w:rsidR="00FD7205" w:rsidRPr="00233DBB">
        <w:rPr>
          <w:rFonts w:ascii="Times New Roman" w:hAnsi="Times New Roman" w:cs="Times New Roman"/>
        </w:rPr>
        <w:t>T</w:t>
      </w:r>
      <w:r w:rsidR="003D19E4" w:rsidRPr="00233DBB">
        <w:rPr>
          <w:rFonts w:ascii="Times New Roman" w:hAnsi="Times New Roman" w:cs="Times New Roman"/>
        </w:rPr>
        <w:t>he other three quadrants</w:t>
      </w:r>
      <w:r w:rsidR="00FD7205" w:rsidRPr="00233DBB">
        <w:rPr>
          <w:rFonts w:ascii="Times New Roman" w:hAnsi="Times New Roman" w:cs="Times New Roman"/>
        </w:rPr>
        <w:t xml:space="preserve">—having to do with the Bank’s stock of tacit knowledge, </w:t>
      </w:r>
      <w:r w:rsidR="00B33DAC" w:rsidRPr="00233DBB">
        <w:rPr>
          <w:rFonts w:ascii="Times New Roman" w:hAnsi="Times New Roman" w:cs="Times New Roman"/>
        </w:rPr>
        <w:t>the</w:t>
      </w:r>
      <w:r w:rsidR="00FD7205" w:rsidRPr="00233DBB">
        <w:rPr>
          <w:rFonts w:ascii="Times New Roman" w:hAnsi="Times New Roman" w:cs="Times New Roman"/>
        </w:rPr>
        <w:t xml:space="preserve"> transfer of t</w:t>
      </w:r>
      <w:r w:rsidR="00B33DAC" w:rsidRPr="00233DBB">
        <w:rPr>
          <w:rFonts w:ascii="Times New Roman" w:hAnsi="Times New Roman" w:cs="Times New Roman"/>
        </w:rPr>
        <w:t>acit</w:t>
      </w:r>
      <w:r w:rsidR="00FD7205" w:rsidRPr="00233DBB">
        <w:rPr>
          <w:rFonts w:ascii="Times New Roman" w:hAnsi="Times New Roman" w:cs="Times New Roman"/>
        </w:rPr>
        <w:t xml:space="preserve"> knowledge, and the transfer of explicitly knowledge—</w:t>
      </w:r>
      <w:r w:rsidR="00B33DAC" w:rsidRPr="00233DBB">
        <w:rPr>
          <w:rFonts w:ascii="Times New Roman" w:hAnsi="Times New Roman" w:cs="Times New Roman"/>
        </w:rPr>
        <w:t xml:space="preserve">will be considered in future reports. </w:t>
      </w:r>
    </w:p>
    <w:p w:rsidR="000A253C" w:rsidRPr="00233DBB" w:rsidRDefault="0029704C" w:rsidP="00C00E73">
      <w:pPr>
        <w:pStyle w:val="ListParagraph"/>
        <w:spacing w:line="276" w:lineRule="auto"/>
        <w:ind w:left="360"/>
        <w:contextualSpacing w:val="0"/>
        <w:jc w:val="center"/>
        <w:rPr>
          <w:rFonts w:ascii="Times New Roman" w:hAnsi="Times New Roman" w:cs="Times New Roman"/>
        </w:rPr>
      </w:pPr>
      <w:proofErr w:type="gramStart"/>
      <w:r w:rsidRPr="00233DBB">
        <w:rPr>
          <w:rFonts w:ascii="Times New Roman" w:hAnsi="Times New Roman" w:cs="Times New Roman"/>
          <w:b/>
        </w:rPr>
        <w:t xml:space="preserve">Table </w:t>
      </w:r>
      <w:r w:rsidR="00FD7205" w:rsidRPr="00233DBB">
        <w:rPr>
          <w:rFonts w:ascii="Times New Roman" w:hAnsi="Times New Roman" w:cs="Times New Roman"/>
          <w:b/>
        </w:rPr>
        <w:t>4</w:t>
      </w:r>
      <w:r w:rsidRPr="00233DBB">
        <w:rPr>
          <w:rFonts w:ascii="Times New Roman" w:hAnsi="Times New Roman" w:cs="Times New Roman"/>
          <w:b/>
        </w:rPr>
        <w:t>.1.</w:t>
      </w:r>
      <w:proofErr w:type="gramEnd"/>
      <w:r w:rsidRPr="00233DBB">
        <w:rPr>
          <w:rFonts w:ascii="Times New Roman" w:hAnsi="Times New Roman" w:cs="Times New Roman"/>
          <w:b/>
        </w:rPr>
        <w:t xml:space="preserve">  </w:t>
      </w:r>
      <w:r w:rsidR="00FD7205" w:rsidRPr="00233DBB">
        <w:rPr>
          <w:rFonts w:ascii="Times New Roman" w:hAnsi="Times New Roman" w:cs="Times New Roman"/>
          <w:b/>
        </w:rPr>
        <w:t>Dimensions of k</w:t>
      </w:r>
      <w:r w:rsidRPr="00233DBB">
        <w:rPr>
          <w:rFonts w:ascii="Times New Roman" w:hAnsi="Times New Roman" w:cs="Times New Roman"/>
          <w:b/>
        </w:rPr>
        <w:t>nowledge</w:t>
      </w:r>
      <w:r w:rsidR="000A253C" w:rsidRPr="00233DBB">
        <w:rPr>
          <w:rFonts w:ascii="Times New Roman" w:hAnsi="Times New Roman" w:cs="Times New Roman"/>
          <w:b/>
        </w:rPr>
        <w:t xml:space="preserve"> </w:t>
      </w:r>
      <w:r w:rsidR="00B50CFE" w:rsidRPr="00233DBB">
        <w:rPr>
          <w:rFonts w:ascii="Times New Roman" w:hAnsi="Times New Roman" w:cs="Times New Roman"/>
          <w:noProof/>
        </w:rPr>
        <w:drawing>
          <wp:inline distT="0" distB="0" distL="0" distR="0">
            <wp:extent cx="5943600" cy="3516813"/>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43600" cy="3516813"/>
                    </a:xfrm>
                    <a:prstGeom prst="rect">
                      <a:avLst/>
                    </a:prstGeom>
                    <a:noFill/>
                  </pic:spPr>
                </pic:pic>
              </a:graphicData>
            </a:graphic>
          </wp:inline>
        </w:drawing>
      </w:r>
    </w:p>
    <w:p w:rsidR="000A253C" w:rsidRPr="00233DBB" w:rsidRDefault="00650081" w:rsidP="00C00E73">
      <w:pPr>
        <w:pStyle w:val="ListParagraph"/>
        <w:spacing w:line="276" w:lineRule="auto"/>
        <w:rPr>
          <w:rFonts w:ascii="Times New Roman" w:hAnsi="Times New Roman" w:cs="Times New Roman"/>
          <w:sz w:val="20"/>
          <w:szCs w:val="20"/>
        </w:rPr>
      </w:pPr>
      <w:r w:rsidRPr="00233DBB">
        <w:rPr>
          <w:rFonts w:ascii="Times New Roman" w:hAnsi="Times New Roman" w:cs="Times New Roman"/>
          <w:sz w:val="20"/>
          <w:szCs w:val="20"/>
        </w:rPr>
        <w:t>Source: Developed by Finance and Private Sector Development Network.</w:t>
      </w:r>
    </w:p>
    <w:p w:rsidR="0029704C" w:rsidRPr="00233DBB" w:rsidRDefault="0029704C" w:rsidP="00C00E73">
      <w:pPr>
        <w:pStyle w:val="ListParagraph"/>
        <w:spacing w:line="276" w:lineRule="auto"/>
        <w:rPr>
          <w:rFonts w:ascii="Times New Roman" w:hAnsi="Times New Roman" w:cs="Times New Roman"/>
        </w:rPr>
      </w:pPr>
    </w:p>
    <w:p w:rsidR="002543B8" w:rsidRPr="00233DBB" w:rsidRDefault="0029704C" w:rsidP="006F3E59">
      <w:pPr>
        <w:numPr>
          <w:ilvl w:val="0"/>
          <w:numId w:val="27"/>
        </w:numPr>
        <w:spacing w:line="276" w:lineRule="auto"/>
        <w:ind w:left="0" w:firstLine="0"/>
        <w:rPr>
          <w:rFonts w:ascii="Times New Roman" w:hAnsi="Times New Roman" w:cs="Times New Roman"/>
        </w:rPr>
      </w:pPr>
      <w:r w:rsidRPr="00233DBB">
        <w:rPr>
          <w:rFonts w:ascii="Times New Roman" w:hAnsi="Times New Roman" w:cs="Times New Roman"/>
          <w:b/>
        </w:rPr>
        <w:t>Future Knowledge Reports could focus on knowledge partnerships and collaboration</w:t>
      </w:r>
      <w:r w:rsidR="00CB74DB" w:rsidRPr="00233DBB">
        <w:rPr>
          <w:rFonts w:ascii="Times New Roman" w:hAnsi="Times New Roman" w:cs="Times New Roman"/>
          <w:b/>
        </w:rPr>
        <w:t>; on embedded knowledge and knowledge flow; or on other emerging areas of interest</w:t>
      </w:r>
      <w:r w:rsidR="00B33DAC" w:rsidRPr="00233DBB">
        <w:rPr>
          <w:rFonts w:ascii="Times New Roman" w:hAnsi="Times New Roman" w:cs="Times New Roman"/>
          <w:b/>
        </w:rPr>
        <w:t xml:space="preserve">. </w:t>
      </w:r>
      <w:r w:rsidRPr="00233DBB">
        <w:rPr>
          <w:rFonts w:ascii="Times New Roman" w:hAnsi="Times New Roman" w:cs="Times New Roman"/>
        </w:rPr>
        <w:t>Knowledge collaborations are an increasing part of the Bank’s work.  They are often open-ended and involve multiple funding sources and shared governance arrangements</w:t>
      </w:r>
      <w:r w:rsidR="00B33DAC" w:rsidRPr="00233DBB">
        <w:rPr>
          <w:rFonts w:ascii="Times New Roman" w:hAnsi="Times New Roman" w:cs="Times New Roman"/>
        </w:rPr>
        <w:t xml:space="preserve">, </w:t>
      </w:r>
      <w:r w:rsidR="00285CA1" w:rsidRPr="00233DBB">
        <w:rPr>
          <w:rFonts w:ascii="Times New Roman" w:hAnsi="Times New Roman" w:cs="Times New Roman"/>
        </w:rPr>
        <w:t>resulting in</w:t>
      </w:r>
      <w:r w:rsidRPr="00233DBB">
        <w:rPr>
          <w:rFonts w:ascii="Times New Roman" w:hAnsi="Times New Roman" w:cs="Times New Roman"/>
        </w:rPr>
        <w:t xml:space="preserve"> decisions and priorities that reflect a larger consensus. The knowledge work involved in these collaborations is growing much faster than the Bank’s own knowledge work, and will soon exceed </w:t>
      </w:r>
      <w:r w:rsidR="00B33DAC" w:rsidRPr="00233DBB">
        <w:rPr>
          <w:rFonts w:ascii="Times New Roman" w:hAnsi="Times New Roman" w:cs="Times New Roman"/>
        </w:rPr>
        <w:t xml:space="preserve">the Bank’s </w:t>
      </w:r>
      <w:r w:rsidRPr="00233DBB">
        <w:rPr>
          <w:rFonts w:ascii="Times New Roman" w:hAnsi="Times New Roman" w:cs="Times New Roman"/>
        </w:rPr>
        <w:t xml:space="preserve">core knowledge production. </w:t>
      </w:r>
      <w:r w:rsidR="00285CA1" w:rsidRPr="00233DBB">
        <w:rPr>
          <w:rFonts w:ascii="Times New Roman" w:hAnsi="Times New Roman" w:cs="Times New Roman"/>
        </w:rPr>
        <w:t xml:space="preserve"> Alternatively, future Knowledge Reports </w:t>
      </w:r>
      <w:r w:rsidR="00B33DAC" w:rsidRPr="00233DBB">
        <w:rPr>
          <w:rFonts w:ascii="Times New Roman" w:hAnsi="Times New Roman" w:cs="Times New Roman"/>
        </w:rPr>
        <w:t xml:space="preserve">could focus on </w:t>
      </w:r>
      <w:r w:rsidR="00285CA1" w:rsidRPr="00233DBB">
        <w:rPr>
          <w:rFonts w:ascii="Times New Roman" w:hAnsi="Times New Roman" w:cs="Times New Roman"/>
        </w:rPr>
        <w:t xml:space="preserve">tacit and </w:t>
      </w:r>
      <w:r w:rsidR="00B33DAC" w:rsidRPr="00233DBB">
        <w:rPr>
          <w:rFonts w:ascii="Times New Roman" w:hAnsi="Times New Roman" w:cs="Times New Roman"/>
        </w:rPr>
        <w:t xml:space="preserve">embedded knowledge.  </w:t>
      </w:r>
      <w:r w:rsidRPr="00233DBB">
        <w:rPr>
          <w:rFonts w:ascii="Times New Roman" w:hAnsi="Times New Roman" w:cs="Times New Roman"/>
        </w:rPr>
        <w:t xml:space="preserve">Embedded </w:t>
      </w:r>
      <w:r w:rsidRPr="00233DBB">
        <w:rPr>
          <w:rFonts w:ascii="Times New Roman" w:hAnsi="Times New Roman" w:cs="Times New Roman"/>
        </w:rPr>
        <w:lastRenderedPageBreak/>
        <w:t xml:space="preserve">knowledge is knowledge work funded by </w:t>
      </w:r>
      <w:r w:rsidR="00225443" w:rsidRPr="00233DBB">
        <w:rPr>
          <w:rFonts w:ascii="Times New Roman" w:hAnsi="Times New Roman" w:cs="Times New Roman"/>
        </w:rPr>
        <w:t xml:space="preserve">borrowers for the purpose of </w:t>
      </w:r>
      <w:r w:rsidRPr="00233DBB">
        <w:rPr>
          <w:rFonts w:ascii="Times New Roman" w:hAnsi="Times New Roman" w:cs="Times New Roman"/>
        </w:rPr>
        <w:t>project preparation or supervision.  The Middle East and North Africa region (MENA) estimate</w:t>
      </w:r>
      <w:r w:rsidR="00B33DAC" w:rsidRPr="00233DBB">
        <w:rPr>
          <w:rFonts w:ascii="Times New Roman" w:hAnsi="Times New Roman" w:cs="Times New Roman"/>
        </w:rPr>
        <w:t>s</w:t>
      </w:r>
      <w:r w:rsidRPr="00233DBB">
        <w:rPr>
          <w:rFonts w:ascii="Times New Roman" w:hAnsi="Times New Roman" w:cs="Times New Roman"/>
        </w:rPr>
        <w:t xml:space="preserve"> that in 2010</w:t>
      </w:r>
      <w:r w:rsidR="00B33DAC" w:rsidRPr="00233DBB">
        <w:rPr>
          <w:rFonts w:ascii="Times New Roman" w:hAnsi="Times New Roman" w:cs="Times New Roman"/>
        </w:rPr>
        <w:t>,</w:t>
      </w:r>
      <w:r w:rsidRPr="00233DBB">
        <w:rPr>
          <w:rFonts w:ascii="Times New Roman" w:hAnsi="Times New Roman" w:cs="Times New Roman"/>
        </w:rPr>
        <w:t xml:space="preserve"> the region spent about 10 percent of loan proceeds on knowledge products, some of which were generally of the same type </w:t>
      </w:r>
      <w:r w:rsidR="00B33DAC" w:rsidRPr="00233DBB">
        <w:rPr>
          <w:rFonts w:ascii="Times New Roman" w:hAnsi="Times New Roman" w:cs="Times New Roman"/>
        </w:rPr>
        <w:t xml:space="preserve">as the Bank’s core knowledge products. </w:t>
      </w:r>
      <w:r w:rsidRPr="00233DBB">
        <w:rPr>
          <w:rFonts w:ascii="Times New Roman" w:hAnsi="Times New Roman" w:cs="Times New Roman"/>
        </w:rPr>
        <w:t xml:space="preserve">If this percentage holds for other regions, and there is no reason to believe otherwise, </w:t>
      </w:r>
      <w:r w:rsidR="00B33DAC" w:rsidRPr="00233DBB">
        <w:rPr>
          <w:rFonts w:ascii="Times New Roman" w:hAnsi="Times New Roman" w:cs="Times New Roman"/>
        </w:rPr>
        <w:t>then knowledge spen</w:t>
      </w:r>
      <w:r w:rsidRPr="00233DBB">
        <w:rPr>
          <w:rFonts w:ascii="Times New Roman" w:hAnsi="Times New Roman" w:cs="Times New Roman"/>
        </w:rPr>
        <w:t xml:space="preserve">ding embedded in lending </w:t>
      </w:r>
      <w:r w:rsidR="00B33DAC" w:rsidRPr="00233DBB">
        <w:rPr>
          <w:rFonts w:ascii="Times New Roman" w:hAnsi="Times New Roman" w:cs="Times New Roman"/>
        </w:rPr>
        <w:t xml:space="preserve">totaled </w:t>
      </w:r>
      <w:r w:rsidRPr="00233DBB">
        <w:rPr>
          <w:rFonts w:ascii="Times New Roman" w:hAnsi="Times New Roman" w:cs="Times New Roman"/>
        </w:rPr>
        <w:t>some $2.5 billion for 2010</w:t>
      </w:r>
      <w:r w:rsidR="002E3413" w:rsidRPr="00233DBB">
        <w:rPr>
          <w:rFonts w:ascii="Times New Roman" w:hAnsi="Times New Roman" w:cs="Times New Roman"/>
        </w:rPr>
        <w:t>.</w:t>
      </w:r>
      <w:r w:rsidR="00285CA1" w:rsidRPr="00233DBB">
        <w:rPr>
          <w:rFonts w:ascii="Times New Roman" w:hAnsi="Times New Roman" w:cs="Times New Roman"/>
        </w:rPr>
        <w:t xml:space="preserve">  Tacit knowledge is the knowledge our staff and clients have gained through experience, which could be translated into explicit knowledge by capturing it in documentary form, or transferred to others through mentoring and collaboration.  Other possible areas of focus include investigation of human and technological systems to capture and retrieve applied knowledge; institutional priorities as between knowledge production and knowledge retrieval; and outsourcing options for producing more knowledge by contract with external partners, rather than with our own staff.  A broad array of knowledge management challenges awaits discussion.</w:t>
      </w:r>
      <w:r w:rsidR="002543B8" w:rsidRPr="00233DBB">
        <w:rPr>
          <w:rFonts w:ascii="Times New Roman" w:hAnsi="Times New Roman" w:cs="Times New Roman"/>
        </w:rPr>
        <w:t xml:space="preserve"> </w:t>
      </w:r>
    </w:p>
    <w:p w:rsidR="00F76F3A" w:rsidRPr="00233DBB" w:rsidRDefault="00984F52">
      <w:pPr>
        <w:spacing w:line="276" w:lineRule="auto"/>
        <w:rPr>
          <w:rFonts w:ascii="Times New Roman" w:hAnsi="Times New Roman" w:cs="Times New Roman"/>
          <w:b/>
        </w:rPr>
      </w:pPr>
      <w:r w:rsidRPr="00233DBB">
        <w:rPr>
          <w:rFonts w:ascii="Times New Roman" w:hAnsi="Times New Roman" w:cs="Times New Roman"/>
          <w:b/>
        </w:rPr>
        <w:br w:type="page"/>
      </w:r>
    </w:p>
    <w:p w:rsidR="0091138E" w:rsidRPr="00233DBB" w:rsidRDefault="0091138E" w:rsidP="00C00E73">
      <w:pPr>
        <w:spacing w:line="276" w:lineRule="auto"/>
        <w:jc w:val="center"/>
        <w:rPr>
          <w:rFonts w:ascii="Times New Roman" w:hAnsi="Times New Roman" w:cs="Times New Roman"/>
          <w:b/>
        </w:rPr>
      </w:pPr>
      <w:proofErr w:type="gramStart"/>
      <w:r w:rsidRPr="00233DBB">
        <w:rPr>
          <w:rFonts w:ascii="Times New Roman" w:hAnsi="Times New Roman" w:cs="Times New Roman"/>
          <w:b/>
        </w:rPr>
        <w:lastRenderedPageBreak/>
        <w:t>Annex  A</w:t>
      </w:r>
      <w:proofErr w:type="gramEnd"/>
      <w:r w:rsidRPr="00233DBB">
        <w:rPr>
          <w:rFonts w:ascii="Times New Roman" w:hAnsi="Times New Roman" w:cs="Times New Roman"/>
          <w:b/>
        </w:rPr>
        <w:t xml:space="preserve">.  Spending on </w:t>
      </w:r>
      <w:r w:rsidR="00CA061C" w:rsidRPr="00233DBB">
        <w:rPr>
          <w:rFonts w:ascii="Times New Roman" w:hAnsi="Times New Roman" w:cs="Times New Roman"/>
          <w:b/>
        </w:rPr>
        <w:t>Core Knowledge Products</w:t>
      </w:r>
    </w:p>
    <w:p w:rsidR="0091138E" w:rsidRPr="00233DBB" w:rsidRDefault="00080EA5" w:rsidP="00C00E73">
      <w:pPr>
        <w:spacing w:line="276" w:lineRule="auto"/>
        <w:rPr>
          <w:rFonts w:ascii="Times New Roman" w:hAnsi="Times New Roman" w:cs="Times New Roman"/>
        </w:rPr>
      </w:pPr>
      <w:r w:rsidRPr="00233DBB">
        <w:rPr>
          <w:rFonts w:ascii="Times New Roman" w:hAnsi="Times New Roman" w:cs="Times New Roman"/>
          <w:noProof/>
        </w:rPr>
        <w:drawing>
          <wp:inline distT="0" distB="0" distL="0" distR="0">
            <wp:extent cx="5943600" cy="4953000"/>
            <wp:effectExtent l="19050" t="0" r="0" b="0"/>
            <wp:docPr id="7" name="Picture 1" descr="C:\Users\wb151485\AppData\Local\Temp\notes39C39D\updated chart for knoweldg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51485\AppData\Local\Temp\notes39C39D\updated chart for knoweldge report.jpg"/>
                    <pic:cNvPicPr>
                      <a:picLocks noChangeAspect="1" noChangeArrowheads="1"/>
                    </pic:cNvPicPr>
                  </pic:nvPicPr>
                  <pic:blipFill>
                    <a:blip r:embed="rId21" cstate="print"/>
                    <a:srcRect/>
                    <a:stretch>
                      <a:fillRect/>
                    </a:stretch>
                  </pic:blipFill>
                  <pic:spPr bwMode="auto">
                    <a:xfrm>
                      <a:off x="0" y="0"/>
                      <a:ext cx="5943600" cy="4953000"/>
                    </a:xfrm>
                    <a:prstGeom prst="rect">
                      <a:avLst/>
                    </a:prstGeom>
                    <a:noFill/>
                    <a:ln w="9525">
                      <a:noFill/>
                      <a:miter lim="800000"/>
                      <a:headEnd/>
                      <a:tailEnd/>
                    </a:ln>
                  </pic:spPr>
                </pic:pic>
              </a:graphicData>
            </a:graphic>
          </wp:inline>
        </w:drawing>
      </w:r>
    </w:p>
    <w:p w:rsidR="00D95AC0" w:rsidRDefault="00D95AC0" w:rsidP="00D95AC0">
      <w:pPr>
        <w:spacing w:after="0" w:line="276" w:lineRule="auto"/>
        <w:rPr>
          <w:rFonts w:ascii="Times New Roman" w:hAnsi="Times New Roman" w:cs="Times New Roman"/>
          <w:sz w:val="20"/>
          <w:szCs w:val="20"/>
        </w:rPr>
      </w:pPr>
      <w:r w:rsidRPr="00233DBB">
        <w:rPr>
          <w:rFonts w:ascii="Times New Roman" w:hAnsi="Times New Roman" w:cs="Times New Roman"/>
          <w:sz w:val="20"/>
          <w:szCs w:val="20"/>
        </w:rPr>
        <w:t>Note</w:t>
      </w:r>
      <w:r>
        <w:rPr>
          <w:rFonts w:ascii="Times New Roman" w:hAnsi="Times New Roman" w:cs="Times New Roman"/>
          <w:sz w:val="20"/>
          <w:szCs w:val="20"/>
        </w:rPr>
        <w:t>s: WBI data includes scholarships as part of trust funds.</w:t>
      </w:r>
    </w:p>
    <w:p w:rsidR="0091138E" w:rsidRPr="00233DBB" w:rsidRDefault="0091138E" w:rsidP="00C00E73">
      <w:pPr>
        <w:spacing w:line="276" w:lineRule="auto"/>
        <w:rPr>
          <w:rFonts w:ascii="Times New Roman" w:hAnsi="Times New Roman" w:cs="Times New Roman"/>
          <w:sz w:val="20"/>
          <w:szCs w:val="20"/>
        </w:rPr>
      </w:pPr>
      <w:r w:rsidRPr="00233DBB">
        <w:rPr>
          <w:rFonts w:ascii="Times New Roman" w:hAnsi="Times New Roman" w:cs="Times New Roman"/>
          <w:sz w:val="20"/>
          <w:szCs w:val="20"/>
        </w:rPr>
        <w:t>Source: Business Warehouse</w:t>
      </w:r>
      <w:r w:rsidR="00CA061C" w:rsidRPr="00233DBB">
        <w:rPr>
          <w:rFonts w:ascii="Times New Roman" w:hAnsi="Times New Roman" w:cs="Times New Roman"/>
          <w:sz w:val="20"/>
          <w:szCs w:val="20"/>
        </w:rPr>
        <w:t>.</w:t>
      </w:r>
    </w:p>
    <w:p w:rsidR="0091138E" w:rsidRPr="00233DBB" w:rsidRDefault="0091138E" w:rsidP="00C00E73">
      <w:pPr>
        <w:spacing w:line="276" w:lineRule="auto"/>
        <w:rPr>
          <w:rFonts w:ascii="Times New Roman" w:hAnsi="Times New Roman" w:cs="Times New Roman"/>
        </w:rPr>
      </w:pPr>
      <w:r w:rsidRPr="00233DBB">
        <w:rPr>
          <w:rFonts w:ascii="Times New Roman" w:hAnsi="Times New Roman" w:cs="Times New Roman"/>
        </w:rPr>
        <w:tab/>
      </w:r>
    </w:p>
    <w:p w:rsidR="00023F43" w:rsidRPr="00233DBB" w:rsidRDefault="00023F43" w:rsidP="00C00E73">
      <w:pPr>
        <w:spacing w:line="276" w:lineRule="auto"/>
        <w:rPr>
          <w:rFonts w:ascii="Times New Roman" w:hAnsi="Times New Roman" w:cs="Times New Roman"/>
        </w:rPr>
      </w:pPr>
    </w:p>
    <w:sectPr w:rsidR="00023F43" w:rsidRPr="00233DBB" w:rsidSect="00AE19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5DC" w:rsidRDefault="009435DC" w:rsidP="00DF66E3">
      <w:r>
        <w:separator/>
      </w:r>
    </w:p>
  </w:endnote>
  <w:endnote w:type="continuationSeparator" w:id="0">
    <w:p w:rsidR="009435DC" w:rsidRDefault="009435DC" w:rsidP="00DF6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5DC" w:rsidRDefault="009435DC">
    <w:pPr>
      <w:pStyle w:val="Footer"/>
      <w:jc w:val="center"/>
    </w:pPr>
  </w:p>
  <w:p w:rsidR="009435DC" w:rsidRDefault="009435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5DC" w:rsidRDefault="009435DC">
    <w:pPr>
      <w:pStyle w:val="Footer"/>
      <w:jc w:val="center"/>
    </w:pPr>
  </w:p>
  <w:p w:rsidR="009435DC" w:rsidRDefault="009435DC" w:rsidP="00DF66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5DC" w:rsidRDefault="009435DC">
    <w:pPr>
      <w:pStyle w:val="Footer"/>
      <w:jc w:val="center"/>
    </w:pPr>
    <w:r w:rsidRPr="00252D0B">
      <w:rPr>
        <w:rFonts w:ascii="Times New Roman" w:hAnsi="Times New Roman"/>
      </w:rPr>
      <w:fldChar w:fldCharType="begin"/>
    </w:r>
    <w:r w:rsidRPr="00252D0B">
      <w:rPr>
        <w:rFonts w:ascii="Times New Roman" w:hAnsi="Times New Roman"/>
      </w:rPr>
      <w:instrText xml:space="preserve"> PAGE   \* MERGEFORMAT </w:instrText>
    </w:r>
    <w:r w:rsidRPr="00252D0B">
      <w:rPr>
        <w:rFonts w:ascii="Times New Roman" w:hAnsi="Times New Roman"/>
      </w:rPr>
      <w:fldChar w:fldCharType="separate"/>
    </w:r>
    <w:r w:rsidR="00CD3BB4">
      <w:rPr>
        <w:rFonts w:ascii="Times New Roman" w:hAnsi="Times New Roman"/>
        <w:noProof/>
      </w:rPr>
      <w:t>xii</w:t>
    </w:r>
    <w:r w:rsidRPr="00252D0B">
      <w:rPr>
        <w:rFonts w:ascii="Times New Roman" w:hAnsi="Times New Roman"/>
      </w:rPr>
      <w:fldChar w:fldCharType="end"/>
    </w:r>
  </w:p>
  <w:p w:rsidR="009435DC" w:rsidRDefault="009435DC" w:rsidP="00DF66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5DC" w:rsidRDefault="009435DC">
    <w:pPr>
      <w:pStyle w:val="Footer"/>
      <w:jc w:val="center"/>
    </w:pPr>
    <w:r w:rsidRPr="00FE221D">
      <w:rPr>
        <w:rFonts w:ascii="Times New Roman" w:hAnsi="Times New Roman" w:cs="Times New Roman"/>
      </w:rPr>
      <w:fldChar w:fldCharType="begin"/>
    </w:r>
    <w:r w:rsidRPr="00FE221D">
      <w:rPr>
        <w:rFonts w:ascii="Times New Roman" w:hAnsi="Times New Roman" w:cs="Times New Roman"/>
      </w:rPr>
      <w:instrText xml:space="preserve"> PAGE   \* MERGEFORMAT </w:instrText>
    </w:r>
    <w:r w:rsidRPr="00FE221D">
      <w:rPr>
        <w:rFonts w:ascii="Times New Roman" w:hAnsi="Times New Roman" w:cs="Times New Roman"/>
      </w:rPr>
      <w:fldChar w:fldCharType="separate"/>
    </w:r>
    <w:r w:rsidR="00CD3BB4">
      <w:rPr>
        <w:rFonts w:ascii="Times New Roman" w:hAnsi="Times New Roman" w:cs="Times New Roman"/>
        <w:noProof/>
      </w:rPr>
      <w:t>43</w:t>
    </w:r>
    <w:r w:rsidRPr="00FE221D">
      <w:rPr>
        <w:rFonts w:ascii="Times New Roman" w:hAnsi="Times New Roman" w:cs="Times New Roman"/>
      </w:rPr>
      <w:fldChar w:fldCharType="end"/>
    </w:r>
  </w:p>
  <w:p w:rsidR="009435DC" w:rsidRDefault="009435DC" w:rsidP="00DF66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5DC" w:rsidRDefault="009435DC" w:rsidP="00DF66E3">
      <w:r>
        <w:separator/>
      </w:r>
    </w:p>
  </w:footnote>
  <w:footnote w:type="continuationSeparator" w:id="0">
    <w:p w:rsidR="009435DC" w:rsidRDefault="009435DC" w:rsidP="00DF66E3">
      <w:r>
        <w:continuationSeparator/>
      </w:r>
    </w:p>
  </w:footnote>
  <w:footnote w:id="1">
    <w:p w:rsidR="009435DC" w:rsidRPr="00C97C0E" w:rsidRDefault="009435DC" w:rsidP="00310A11">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Analytical and Advisory Activities is the term applied to the core set of knowledge services provided by the Bank as summarized in Figure 1 below.  </w:t>
      </w:r>
    </w:p>
  </w:footnote>
  <w:footnote w:id="2">
    <w:p w:rsidR="009435DC" w:rsidRPr="00C97C0E" w:rsidRDefault="009435DC" w:rsidP="00310A11">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The importance of other, “non-core” knowledge work, including strategy documents, evaluation and quality assurance, and some of the work with partnerships, will be considered in future knowledge reports. </w:t>
      </w:r>
    </w:p>
  </w:footnote>
  <w:footnote w:id="3">
    <w:p w:rsidR="009435DC" w:rsidRPr="00C97C0E" w:rsidRDefault="009435DC" w:rsidP="00310A11">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This report includes examples of work completed several years ago. The goal was to include examples that have had demonstrated impact on the ground, a process which often takes several years to materialize. </w:t>
      </w:r>
    </w:p>
  </w:footnote>
  <w:footnote w:id="4">
    <w:p w:rsidR="009435DC" w:rsidRPr="00C97C0E" w:rsidRDefault="009435DC" w:rsidP="00310A11">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Synthesis of Past Assessments of Analytical and Advisory Activities (AAA): a QAG Review, QAG, 2009.</w:t>
      </w:r>
    </w:p>
  </w:footnote>
  <w:footnote w:id="5">
    <w:p w:rsidR="009435DC" w:rsidRPr="00C97C0E" w:rsidRDefault="009435DC" w:rsidP="00BB2EE4">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There is an ongoing, larger discussion on trust fund reform. This report only addresses how trust funds affect knowledge services. </w:t>
      </w:r>
    </w:p>
  </w:footnote>
  <w:footnote w:id="6">
    <w:p w:rsidR="009435DC" w:rsidRPr="00C97C0E" w:rsidRDefault="009435DC" w:rsidP="00814939">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The survey was planned and conducted year or two after the ESW and TA was completed. Often task teams had difficulty locating the contact information of their clients. One of the recommendations of this report is to make it mandatory to identify and agree with management the list of clients at the beginning of any activity. </w:t>
      </w:r>
    </w:p>
  </w:footnote>
  <w:footnote w:id="7">
    <w:p w:rsidR="009435DC" w:rsidRPr="00C97C0E" w:rsidRDefault="009435DC" w:rsidP="00814939">
      <w:pPr>
        <w:spacing w:after="0"/>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r w:rsidRPr="00C97C0E">
        <w:rPr>
          <w:rFonts w:ascii="Times New Roman" w:eastAsia="Times New Roman" w:hAnsi="Times New Roman" w:cs="Times New Roman"/>
          <w:color w:val="000000"/>
          <w:sz w:val="20"/>
          <w:szCs w:val="20"/>
        </w:rPr>
        <w:t xml:space="preserve">Non-lending Technical Assistance (NLTA) captures services provided by the Bank to clients as a way to assist them in policy / program implementation, developing / strengthening institutions, and facilitating knowledge exchange; it has no Bank financing attached to it.  In contrast, a Technical Assistance Loan (TAL) </w:t>
      </w:r>
      <w:r w:rsidRPr="00C97C0E">
        <w:rPr>
          <w:rFonts w:ascii="Times New Roman" w:hAnsi="Times New Roman" w:cs="Times New Roman"/>
          <w:color w:val="000000"/>
          <w:sz w:val="20"/>
          <w:szCs w:val="20"/>
        </w:rPr>
        <w:t>is used to build institutional capacity in a borrower country.  It may focus on organizational arrangements, staffing methods, and technical, physical, or financial resources in key agencies.  Since TALs are tied to Bank financing, they typically require agreement on specific action programs to strengthen organizations, and on terms of reference for the appointment of consultants and local counterparts</w:t>
      </w:r>
      <w:r w:rsidRPr="00C97C0E">
        <w:rPr>
          <w:rFonts w:ascii="Times New Roman" w:hAnsi="Times New Roman" w:cs="Times New Roman"/>
          <w:color w:val="000000"/>
          <w:sz w:val="18"/>
          <w:szCs w:val="18"/>
        </w:rPr>
        <w:t>.</w:t>
      </w:r>
    </w:p>
  </w:footnote>
  <w:footnote w:id="8">
    <w:p w:rsidR="009435DC" w:rsidRPr="00C97C0E" w:rsidRDefault="009435DC" w:rsidP="00814939">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proofErr w:type="gramStart"/>
      <w:r w:rsidRPr="00C97C0E">
        <w:rPr>
          <w:rFonts w:ascii="Times New Roman" w:hAnsi="Times New Roman" w:cs="Times New Roman"/>
        </w:rPr>
        <w:t>FPD Global Practices – Prototyping Global Practices in the FPD Network.</w:t>
      </w:r>
      <w:proofErr w:type="gramEnd"/>
      <w:r w:rsidRPr="00C97C0E">
        <w:rPr>
          <w:rFonts w:ascii="Times New Roman" w:hAnsi="Times New Roman" w:cs="Times New Roman"/>
        </w:rPr>
        <w:t xml:space="preserve"> June 25, 2010.</w:t>
      </w:r>
    </w:p>
  </w:footnote>
  <w:footnote w:id="9">
    <w:p w:rsidR="009435DC" w:rsidRPr="00C97C0E" w:rsidRDefault="009435DC" w:rsidP="00553A76">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r w:rsidRPr="00C97C0E">
        <w:rPr>
          <w:rFonts w:ascii="Times New Roman" w:hAnsi="Times New Roman" w:cs="Times New Roman"/>
          <w:sz w:val="18"/>
          <w:szCs w:val="18"/>
        </w:rPr>
        <w:t>http://blog.foreignpolicy.com/posts/2008/01/09/the_worlds_top_think_tanks</w:t>
      </w:r>
    </w:p>
  </w:footnote>
  <w:footnote w:id="10">
    <w:p w:rsidR="009435DC" w:rsidRPr="00C97C0E" w:rsidRDefault="009435DC" w:rsidP="00CA25A6">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r w:rsidRPr="00C97C0E">
        <w:rPr>
          <w:rFonts w:ascii="Times New Roman" w:hAnsi="Times New Roman" w:cs="Times New Roman"/>
          <w:u w:val="single"/>
        </w:rPr>
        <w:t>Sharing Global Governance: The Role of Civil Society Organizations</w:t>
      </w:r>
      <w:r w:rsidRPr="00C97C0E">
        <w:rPr>
          <w:rFonts w:ascii="Times New Roman" w:hAnsi="Times New Roman" w:cs="Times New Roman"/>
        </w:rPr>
        <w:t xml:space="preserve">, Bertelsmann </w:t>
      </w:r>
      <w:proofErr w:type="spellStart"/>
      <w:r w:rsidRPr="00C97C0E">
        <w:rPr>
          <w:rFonts w:ascii="Times New Roman" w:hAnsi="Times New Roman" w:cs="Times New Roman"/>
        </w:rPr>
        <w:t>Stiftung</w:t>
      </w:r>
      <w:proofErr w:type="spellEnd"/>
      <w:r w:rsidRPr="00C97C0E">
        <w:rPr>
          <w:rFonts w:ascii="Times New Roman" w:hAnsi="Times New Roman" w:cs="Times New Roman"/>
        </w:rPr>
        <w:t xml:space="preserve">, </w:t>
      </w:r>
      <w:proofErr w:type="gramStart"/>
      <w:r w:rsidRPr="00C97C0E">
        <w:rPr>
          <w:rFonts w:ascii="Times New Roman" w:hAnsi="Times New Roman" w:cs="Times New Roman"/>
        </w:rPr>
        <w:t>Spring</w:t>
      </w:r>
      <w:proofErr w:type="gramEnd"/>
      <w:r w:rsidRPr="00C97C0E">
        <w:rPr>
          <w:rFonts w:ascii="Times New Roman" w:hAnsi="Times New Roman" w:cs="Times New Roman"/>
        </w:rPr>
        <w:t xml:space="preserve"> 2011.</w:t>
      </w:r>
    </w:p>
  </w:footnote>
  <w:footnote w:id="11">
    <w:p w:rsidR="009435DC" w:rsidRPr="00C97C0E" w:rsidRDefault="009435DC" w:rsidP="00A93B45">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proofErr w:type="gramStart"/>
      <w:r w:rsidRPr="00C97C0E">
        <w:rPr>
          <w:rFonts w:ascii="Times New Roman" w:hAnsi="Times New Roman" w:cs="Times New Roman"/>
        </w:rPr>
        <w:t>Crossing the Threshold: An Empirical Review of the IBRD Graduation Threshold.</w:t>
      </w:r>
      <w:proofErr w:type="gramEnd"/>
      <w:r w:rsidRPr="00C97C0E">
        <w:rPr>
          <w:rFonts w:ascii="Times New Roman" w:hAnsi="Times New Roman" w:cs="Times New Roman"/>
        </w:rPr>
        <w:t xml:space="preserve"> September 2010. </w:t>
      </w:r>
      <w:proofErr w:type="gramStart"/>
      <w:r w:rsidRPr="00C97C0E">
        <w:rPr>
          <w:rFonts w:ascii="Times New Roman" w:hAnsi="Times New Roman" w:cs="Times New Roman"/>
        </w:rPr>
        <w:t>The World Bank.</w:t>
      </w:r>
      <w:proofErr w:type="gramEnd"/>
    </w:p>
  </w:footnote>
  <w:footnote w:id="12">
    <w:p w:rsidR="009435DC" w:rsidRPr="00C97C0E" w:rsidRDefault="009435DC" w:rsidP="00A93B45">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Global Development Finance 2011</w:t>
      </w:r>
    </w:p>
  </w:footnote>
  <w:footnote w:id="13">
    <w:p w:rsidR="009435DC" w:rsidRPr="00C97C0E" w:rsidRDefault="009435DC" w:rsidP="00CF3074">
      <w:pPr>
        <w:pStyle w:val="FootnoteText"/>
        <w:rPr>
          <w:rFonts w:ascii="Times New Roman" w:hAnsi="Times New Roman" w:cs="Times New Roman"/>
          <w:highlight w:val="yellow"/>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proofErr w:type="gramStart"/>
      <w:r w:rsidRPr="00C97C0E">
        <w:rPr>
          <w:rFonts w:ascii="Times New Roman" w:hAnsi="Times New Roman" w:cs="Times New Roman"/>
        </w:rPr>
        <w:t>Sharing Knowledge: Innovations and Remaining Challenges.</w:t>
      </w:r>
      <w:proofErr w:type="gramEnd"/>
      <w:r w:rsidRPr="00C97C0E">
        <w:rPr>
          <w:rFonts w:ascii="Times New Roman" w:hAnsi="Times New Roman" w:cs="Times New Roman"/>
        </w:rPr>
        <w:t xml:space="preserve"> </w:t>
      </w:r>
      <w:proofErr w:type="gramStart"/>
      <w:r w:rsidRPr="00C97C0E">
        <w:rPr>
          <w:rFonts w:ascii="Times New Roman" w:hAnsi="Times New Roman" w:cs="Times New Roman"/>
        </w:rPr>
        <w:t>An OED</w:t>
      </w:r>
      <w:proofErr w:type="gramEnd"/>
      <w:r w:rsidRPr="00C97C0E">
        <w:rPr>
          <w:rFonts w:ascii="Times New Roman" w:hAnsi="Times New Roman" w:cs="Times New Roman"/>
        </w:rPr>
        <w:t xml:space="preserve"> Evaluation 2003. </w:t>
      </w:r>
      <w:proofErr w:type="gramStart"/>
      <w:r w:rsidRPr="00C97C0E">
        <w:rPr>
          <w:rFonts w:ascii="Times New Roman" w:hAnsi="Times New Roman" w:cs="Times New Roman"/>
        </w:rPr>
        <w:t>Operations Evaluation Department.</w:t>
      </w:r>
      <w:proofErr w:type="gramEnd"/>
      <w:r w:rsidRPr="00C97C0E">
        <w:rPr>
          <w:rFonts w:ascii="Times New Roman" w:hAnsi="Times New Roman" w:cs="Times New Roman"/>
        </w:rPr>
        <w:t xml:space="preserve"> </w:t>
      </w:r>
      <w:proofErr w:type="gramStart"/>
      <w:r w:rsidRPr="00C97C0E">
        <w:rPr>
          <w:rFonts w:ascii="Times New Roman" w:hAnsi="Times New Roman" w:cs="Times New Roman"/>
        </w:rPr>
        <w:t>The World Bank.</w:t>
      </w:r>
      <w:proofErr w:type="gramEnd"/>
    </w:p>
  </w:footnote>
  <w:footnote w:id="14">
    <w:p w:rsidR="009435DC" w:rsidRPr="00C97C0E" w:rsidRDefault="009435DC">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proofErr w:type="gramStart"/>
      <w:r w:rsidRPr="00C97C0E">
        <w:rPr>
          <w:rFonts w:ascii="Times New Roman" w:hAnsi="Times New Roman" w:cs="Times New Roman"/>
        </w:rPr>
        <w:t>Using Knowledge to Improve Development Effectiveness: An Evaluation of World Bank Economic and Sector Work and Technical Assistance, 2000–2006 (Independent Evaluation Group-IEG 2008).</w:t>
      </w:r>
      <w:proofErr w:type="gramEnd"/>
      <w:r w:rsidRPr="00C97C0E">
        <w:rPr>
          <w:rFonts w:ascii="Times New Roman" w:hAnsi="Times New Roman" w:cs="Times New Roman"/>
        </w:rPr>
        <w:t xml:space="preserve"> .  See also The Matrix System at the World Bank: An IEG Evaluation. </w:t>
      </w:r>
      <w:proofErr w:type="gramStart"/>
      <w:r w:rsidRPr="00C97C0E">
        <w:rPr>
          <w:rFonts w:ascii="Times New Roman" w:hAnsi="Times New Roman" w:cs="Times New Roman"/>
        </w:rPr>
        <w:t>Approach Paper December 28, 2010, for a discussion and a list of completed IEG work on knowledge management.</w:t>
      </w:r>
      <w:proofErr w:type="gramEnd"/>
    </w:p>
  </w:footnote>
  <w:footnote w:id="15">
    <w:p w:rsidR="009435DC" w:rsidRPr="00C97C0E" w:rsidRDefault="009435DC">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r w:rsidRPr="00C97C0E">
        <w:rPr>
          <w:rFonts w:ascii="Times New Roman" w:hAnsi="Times New Roman" w:cs="Times New Roman"/>
          <w:i/>
        </w:rPr>
        <w:t xml:space="preserve">Using Knowledge to Improve Development Effectiveness, </w:t>
      </w:r>
      <w:r w:rsidRPr="00C97C0E">
        <w:rPr>
          <w:rFonts w:ascii="Times New Roman" w:hAnsi="Times New Roman" w:cs="Times New Roman"/>
        </w:rPr>
        <w:t>previously cited IEG 2008</w:t>
      </w:r>
    </w:p>
  </w:footnote>
  <w:footnote w:id="16">
    <w:p w:rsidR="009435DC" w:rsidRPr="00C97C0E" w:rsidRDefault="009435DC" w:rsidP="00E9311A">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Country Survey, 2010 Review, The World Bank</w:t>
      </w:r>
    </w:p>
  </w:footnote>
  <w:footnote w:id="17">
    <w:p w:rsidR="009435DC" w:rsidRPr="00C97C0E" w:rsidRDefault="009435DC">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See footnote number 3 for the IEG 2008 report and Quality of Country AAA (Phases I and II): A QAG Assessment (QAG 2008).</w:t>
      </w:r>
    </w:p>
  </w:footnote>
  <w:footnote w:id="18">
    <w:p w:rsidR="009435DC" w:rsidRPr="00C97C0E" w:rsidRDefault="009435DC">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Citation</w:t>
      </w:r>
    </w:p>
  </w:footnote>
  <w:footnote w:id="19">
    <w:p w:rsidR="009435DC" w:rsidRPr="00C97C0E" w:rsidRDefault="009435DC">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In November 2008, President </w:t>
      </w:r>
      <w:proofErr w:type="spellStart"/>
      <w:r w:rsidRPr="00C97C0E">
        <w:rPr>
          <w:rFonts w:ascii="Times New Roman" w:hAnsi="Times New Roman" w:cs="Times New Roman"/>
        </w:rPr>
        <w:t>Zoellick</w:t>
      </w:r>
      <w:proofErr w:type="spellEnd"/>
      <w:r w:rsidRPr="00C97C0E">
        <w:rPr>
          <w:rFonts w:ascii="Times New Roman" w:hAnsi="Times New Roman" w:cs="Times New Roman"/>
        </w:rPr>
        <w:t xml:space="preserve"> launched a knowledge renewal effort, and the Bank’s Senior Management supported effort by setting up this small strategy group reporting to Managing Director Graeme Wheeler to guide the Bank’s knowledge reform agenda.  In July 2010, the KSG was rolled into the Internal Reform Secretariat.</w:t>
      </w:r>
    </w:p>
  </w:footnote>
  <w:footnote w:id="20">
    <w:p w:rsidR="009435DC" w:rsidRPr="00C97C0E" w:rsidRDefault="009435DC" w:rsidP="0045473A">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proofErr w:type="gramStart"/>
      <w:r w:rsidRPr="00C97C0E">
        <w:rPr>
          <w:rFonts w:ascii="Times New Roman" w:hAnsi="Times New Roman" w:cs="Times New Roman"/>
        </w:rPr>
        <w:t>Six hundred and six million in fiscal year 2010.</w:t>
      </w:r>
      <w:proofErr w:type="gramEnd"/>
    </w:p>
  </w:footnote>
  <w:footnote w:id="21">
    <w:p w:rsidR="009435DC" w:rsidRPr="00C97C0E" w:rsidRDefault="009435DC" w:rsidP="0045473A">
      <w:pPr>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r w:rsidRPr="00C97C0E">
        <w:rPr>
          <w:rFonts w:ascii="Times New Roman" w:hAnsi="Times New Roman" w:cs="Times New Roman"/>
          <w:sz w:val="20"/>
          <w:szCs w:val="20"/>
        </w:rPr>
        <w:t>See Part 2 of this report for a more in-depth discussion of the Bank’s knowledge products and services.</w:t>
      </w:r>
      <w:r w:rsidRPr="00C97C0E">
        <w:rPr>
          <w:rFonts w:ascii="Times New Roman" w:hAnsi="Times New Roman" w:cs="Times New Roman"/>
        </w:rPr>
        <w:t xml:space="preserve"> </w:t>
      </w:r>
    </w:p>
  </w:footnote>
  <w:footnote w:id="22">
    <w:p w:rsidR="009435DC" w:rsidRPr="00C97C0E" w:rsidRDefault="009435DC" w:rsidP="0045473A">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proofErr w:type="gramStart"/>
      <w:r w:rsidRPr="00C97C0E">
        <w:rPr>
          <w:rFonts w:ascii="Times New Roman" w:hAnsi="Times New Roman" w:cs="Times New Roman"/>
        </w:rPr>
        <w:t>Transforming the Bank’s Knowledge Agenda: A Framework for Action.</w:t>
      </w:r>
      <w:proofErr w:type="gramEnd"/>
      <w:r w:rsidRPr="00C97C0E">
        <w:rPr>
          <w:rFonts w:ascii="Times New Roman" w:hAnsi="Times New Roman" w:cs="Times New Roman"/>
        </w:rPr>
        <w:t xml:space="preserve"> February 2010. </w:t>
      </w:r>
      <w:proofErr w:type="gramStart"/>
      <w:r w:rsidRPr="00C97C0E">
        <w:rPr>
          <w:rFonts w:ascii="Times New Roman" w:hAnsi="Times New Roman" w:cs="Times New Roman"/>
        </w:rPr>
        <w:t>The World Bank.</w:t>
      </w:r>
      <w:proofErr w:type="gramEnd"/>
    </w:p>
  </w:footnote>
  <w:footnote w:id="23">
    <w:p w:rsidR="009435DC" w:rsidRPr="00C97C0E" w:rsidRDefault="009435DC" w:rsidP="003D1009">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One exception is the Financial Sector Assessment Program, jointly conducted by the Bank and the IMF, which conducts follow-up surveys with all client countries; see IEG 2008.</w:t>
      </w:r>
    </w:p>
  </w:footnote>
  <w:footnote w:id="24">
    <w:p w:rsidR="009435DC" w:rsidRPr="00C97C0E" w:rsidRDefault="009435DC" w:rsidP="0045473A">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proofErr w:type="gramStart"/>
      <w:r w:rsidRPr="00C97C0E">
        <w:rPr>
          <w:rFonts w:ascii="Times New Roman" w:hAnsi="Times New Roman" w:cs="Times New Roman"/>
          <w:i/>
        </w:rPr>
        <w:t>Using Knowledge to Improve Development Effectiveness,</w:t>
      </w:r>
      <w:r w:rsidRPr="00C97C0E">
        <w:rPr>
          <w:rFonts w:ascii="Times New Roman" w:hAnsi="Times New Roman" w:cs="Times New Roman"/>
        </w:rPr>
        <w:t xml:space="preserve"> IEG 2008.</w:t>
      </w:r>
      <w:proofErr w:type="gramEnd"/>
    </w:p>
  </w:footnote>
  <w:footnote w:id="25">
    <w:p w:rsidR="009435DC" w:rsidRPr="00C97C0E" w:rsidRDefault="009435DC" w:rsidP="00F4723D">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eastAsia="Times New Roman" w:hAnsi="Times New Roman" w:cs="Times New Roman"/>
          <w:bCs/>
          <w:color w:val="000000"/>
        </w:rPr>
        <w:t xml:space="preserve"> </w:t>
      </w:r>
      <w:r w:rsidRPr="00C97C0E">
        <w:rPr>
          <w:rFonts w:ascii="Times New Roman" w:eastAsia="Times New Roman" w:hAnsi="Times New Roman" w:cs="Times New Roman"/>
          <w:bCs/>
          <w:i/>
          <w:color w:val="000000"/>
          <w:u w:val="single"/>
        </w:rPr>
        <w:t>Synthesis of Past Assessments of Analytical and Advisory Activities (AAA): a QAG Review</w:t>
      </w:r>
      <w:r w:rsidRPr="00C97C0E">
        <w:rPr>
          <w:rFonts w:ascii="Times New Roman" w:eastAsia="Times New Roman" w:hAnsi="Times New Roman" w:cs="Times New Roman"/>
          <w:bCs/>
          <w:color w:val="000000"/>
        </w:rPr>
        <w:t>, QAG,  2009</w:t>
      </w:r>
    </w:p>
  </w:footnote>
  <w:footnote w:id="26">
    <w:p w:rsidR="009435DC" w:rsidRPr="00C97C0E" w:rsidRDefault="009435DC" w:rsidP="0048015C">
      <w:pPr>
        <w:pStyle w:val="FootnoteText"/>
        <w:rPr>
          <w:rFonts w:ascii="Times New Roman" w:hAnsi="Times New Roman" w:cs="Times New Roman"/>
          <w:u w:val="single"/>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r w:rsidRPr="00C97C0E">
        <w:rPr>
          <w:rFonts w:ascii="Times New Roman" w:hAnsi="Times New Roman" w:cs="Times New Roman"/>
          <w:i/>
        </w:rPr>
        <w:t xml:space="preserve">Using Knowledge to Improve Development Effectiveness, </w:t>
      </w:r>
      <w:proofErr w:type="gramStart"/>
      <w:r w:rsidRPr="00C97C0E">
        <w:rPr>
          <w:rFonts w:ascii="Times New Roman" w:hAnsi="Times New Roman" w:cs="Times New Roman"/>
          <w:i/>
        </w:rPr>
        <w:t>An</w:t>
      </w:r>
      <w:proofErr w:type="gramEnd"/>
      <w:r w:rsidRPr="00C97C0E">
        <w:rPr>
          <w:rFonts w:ascii="Times New Roman" w:hAnsi="Times New Roman" w:cs="Times New Roman"/>
          <w:i/>
        </w:rPr>
        <w:t xml:space="preserve"> Evaluation of World Bank Economic</w:t>
      </w:r>
      <w:r w:rsidRPr="00C97C0E">
        <w:rPr>
          <w:rFonts w:ascii="Times New Roman" w:hAnsi="Times New Roman" w:cs="Times New Roman"/>
        </w:rPr>
        <w:t xml:space="preserve"> Assistance, Independent Evaluation Group, World Bank, 2008.</w:t>
      </w:r>
    </w:p>
  </w:footnote>
  <w:footnote w:id="27">
    <w:p w:rsidR="009435DC" w:rsidRPr="00C97C0E" w:rsidRDefault="009435DC">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Development Impact Evaluation Initiative: A World Bank-Wide Strategic Approach to Enhance Developmental Effectiveness. June 2010. </w:t>
      </w:r>
      <w:proofErr w:type="gramStart"/>
      <w:r w:rsidRPr="00C97C0E">
        <w:rPr>
          <w:rFonts w:ascii="Times New Roman" w:hAnsi="Times New Roman" w:cs="Times New Roman"/>
        </w:rPr>
        <w:t>Discussed at informal CODE meeting on July 14, 2010.</w:t>
      </w:r>
      <w:proofErr w:type="gramEnd"/>
    </w:p>
  </w:footnote>
  <w:footnote w:id="28">
    <w:p w:rsidR="009435DC" w:rsidRPr="00C97C0E" w:rsidRDefault="009435DC" w:rsidP="006F3E59">
      <w:pPr>
        <w:pStyle w:val="FootnoteText"/>
        <w:jc w:val="lef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Source: Human Resources Leadership and Organizational Effectiveness website: http://go.worldbank.org/YNUY52WVF0</w:t>
      </w:r>
    </w:p>
  </w:footnote>
  <w:footnote w:id="29">
    <w:p w:rsidR="009435DC" w:rsidRPr="00C97C0E" w:rsidRDefault="009435DC" w:rsidP="00F351FB">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The survey was planned and conducted year or two after the ESW and TA was completed. Often task teams had difficulty locating the contact information of their clients. One of the recommendations of this report is to make it mandatory to identify and agree with management the list of clients at the beginning of any activity. </w:t>
      </w:r>
    </w:p>
  </w:footnote>
  <w:footnote w:id="30">
    <w:p w:rsidR="009435DC" w:rsidRPr="00C97C0E" w:rsidRDefault="009435DC" w:rsidP="00F351FB">
      <w:pPr>
        <w:spacing w:after="0"/>
        <w:rPr>
          <w:rFonts w:ascii="Times New Roman" w:hAnsi="Times New Roman" w:cs="Times New Roman"/>
          <w:sz w:val="20"/>
          <w:szCs w:val="20"/>
        </w:rPr>
      </w:pPr>
      <w:r w:rsidRPr="00C97C0E">
        <w:rPr>
          <w:rStyle w:val="FootnoteReference"/>
          <w:rFonts w:ascii="Times New Roman" w:hAnsi="Times New Roman" w:cs="Times New Roman"/>
          <w:sz w:val="20"/>
          <w:szCs w:val="20"/>
        </w:rPr>
        <w:footnoteRef/>
      </w:r>
      <w:r w:rsidRPr="00C97C0E">
        <w:rPr>
          <w:rFonts w:ascii="Times New Roman" w:hAnsi="Times New Roman" w:cs="Times New Roman"/>
          <w:sz w:val="20"/>
          <w:szCs w:val="20"/>
        </w:rPr>
        <w:t xml:space="preserve"> </w:t>
      </w:r>
      <w:r w:rsidRPr="00C97C0E">
        <w:rPr>
          <w:rFonts w:ascii="Times New Roman" w:eastAsia="Times New Roman" w:hAnsi="Times New Roman" w:cs="Times New Roman"/>
          <w:color w:val="000000"/>
          <w:sz w:val="20"/>
          <w:szCs w:val="20"/>
        </w:rPr>
        <w:t xml:space="preserve">Non-lending Technical Assistance (NLTA) captures services provided by the Bank to clients as a way to assist them in policy / program implementation, developing / strengthening institutions, and facilitating knowledge exchange; it has no Bank financing attached to it.  In contrast, a Technical Assistance Loan (TAL) </w:t>
      </w:r>
      <w:r w:rsidRPr="00C97C0E">
        <w:rPr>
          <w:rFonts w:ascii="Times New Roman" w:hAnsi="Times New Roman" w:cs="Times New Roman"/>
          <w:color w:val="000000"/>
          <w:sz w:val="20"/>
          <w:szCs w:val="20"/>
        </w:rPr>
        <w:t>is used to build institutional capacity in a borrower country.  It may focus on organizational arrangements, staffing methods, and technical, physical, or financial resources in key agencies.  Since TALs are tied to Bank financing, they typically require agreement on specific action programs to strengthen organizations, and on terms of reference for the appointment of consultants and local counterparts.</w:t>
      </w:r>
    </w:p>
  </w:footnote>
  <w:footnote w:id="31">
    <w:p w:rsidR="009435DC" w:rsidRPr="00C97C0E" w:rsidRDefault="009435DC" w:rsidP="00D171AF">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This sub-category includes Country Economic Memoranda, Development Policy Reviews, Poverty Assessments, Public Expenditure Reviews, Country Financial Accountability Assessments, and Country Procurement Assessment Reviews, and Integrated Fiduciary Assessments. </w:t>
      </w:r>
    </w:p>
  </w:footnote>
  <w:footnote w:id="32">
    <w:p w:rsidR="009435DC" w:rsidRPr="00C97C0E" w:rsidRDefault="009435DC" w:rsidP="00FA010F">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“Democratizing Development Economics” - http://go.worldbank.org/5VEUBEBHY0.</w:t>
      </w:r>
    </w:p>
  </w:footnote>
  <w:footnote w:id="33">
    <w:p w:rsidR="009435DC" w:rsidRPr="00C97C0E" w:rsidRDefault="009435DC" w:rsidP="00FA010F">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See “The World Bank’s Publication Record,” by Martin </w:t>
      </w:r>
      <w:proofErr w:type="spellStart"/>
      <w:r w:rsidRPr="00C97C0E">
        <w:rPr>
          <w:rFonts w:ascii="Times New Roman" w:hAnsi="Times New Roman" w:cs="Times New Roman"/>
        </w:rPr>
        <w:t>Ravallion</w:t>
      </w:r>
      <w:proofErr w:type="spellEnd"/>
      <w:r w:rsidRPr="00C97C0E">
        <w:rPr>
          <w:rFonts w:ascii="Times New Roman" w:hAnsi="Times New Roman" w:cs="Times New Roman"/>
        </w:rPr>
        <w:t xml:space="preserve"> and Adam </w:t>
      </w:r>
      <w:proofErr w:type="spellStart"/>
      <w:r w:rsidRPr="00C97C0E">
        <w:rPr>
          <w:rFonts w:ascii="Times New Roman" w:hAnsi="Times New Roman" w:cs="Times New Roman"/>
        </w:rPr>
        <w:t>Wagstaff</w:t>
      </w:r>
      <w:proofErr w:type="spellEnd"/>
      <w:r w:rsidRPr="00C97C0E">
        <w:rPr>
          <w:rFonts w:ascii="Times New Roman" w:hAnsi="Times New Roman" w:cs="Times New Roman"/>
        </w:rPr>
        <w:t>, Policy Research Working Paper 5374, World Bank, Washington DC, 2010.</w:t>
      </w:r>
    </w:p>
  </w:footnote>
  <w:footnote w:id="34">
    <w:p w:rsidR="009435DC" w:rsidRPr="00C97C0E" w:rsidRDefault="009435DC" w:rsidP="00FA010F">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For the latest update, see </w:t>
      </w:r>
      <w:proofErr w:type="spellStart"/>
      <w:r w:rsidRPr="00C97C0E">
        <w:rPr>
          <w:rFonts w:ascii="Times New Roman" w:hAnsi="Times New Roman" w:cs="Times New Roman"/>
        </w:rPr>
        <w:t>Shaohua</w:t>
      </w:r>
      <w:proofErr w:type="spellEnd"/>
      <w:r w:rsidRPr="00C97C0E">
        <w:rPr>
          <w:rFonts w:ascii="Times New Roman" w:hAnsi="Times New Roman" w:cs="Times New Roman"/>
        </w:rPr>
        <w:t xml:space="preserve"> Chen and Martin </w:t>
      </w:r>
      <w:proofErr w:type="spellStart"/>
      <w:r w:rsidRPr="00C97C0E">
        <w:rPr>
          <w:rFonts w:ascii="Times New Roman" w:hAnsi="Times New Roman" w:cs="Times New Roman"/>
        </w:rPr>
        <w:t>Ravallion</w:t>
      </w:r>
      <w:proofErr w:type="spellEnd"/>
      <w:r w:rsidRPr="00C97C0E">
        <w:rPr>
          <w:rFonts w:ascii="Times New Roman" w:hAnsi="Times New Roman" w:cs="Times New Roman"/>
        </w:rPr>
        <w:t xml:space="preserve">, “The Developing World is Poorer than We Thought, but no Less Successful in the Fight </w:t>
      </w:r>
      <w:proofErr w:type="gramStart"/>
      <w:r w:rsidRPr="00C97C0E">
        <w:rPr>
          <w:rFonts w:ascii="Times New Roman" w:hAnsi="Times New Roman" w:cs="Times New Roman"/>
        </w:rPr>
        <w:t>Against</w:t>
      </w:r>
      <w:proofErr w:type="gramEnd"/>
      <w:r w:rsidRPr="00C97C0E">
        <w:rPr>
          <w:rFonts w:ascii="Times New Roman" w:hAnsi="Times New Roman" w:cs="Times New Roman"/>
        </w:rPr>
        <w:t xml:space="preserve"> Poverty,” Quarterly Journal of Economics 125(4): 1577–162, 2010.  </w:t>
      </w:r>
    </w:p>
  </w:footnote>
  <w:footnote w:id="35">
    <w:p w:rsidR="009435DC" w:rsidRPr="00C97C0E" w:rsidRDefault="009435DC" w:rsidP="001C46E5">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r w:rsidRPr="00C97C0E">
        <w:rPr>
          <w:rFonts w:ascii="Times New Roman" w:hAnsi="Times New Roman" w:cs="Times New Roman"/>
          <w:i/>
        </w:rPr>
        <w:t xml:space="preserve">Using Knowledge to Improve Development </w:t>
      </w:r>
      <w:proofErr w:type="gramStart"/>
      <w:r w:rsidRPr="00C97C0E">
        <w:rPr>
          <w:rFonts w:ascii="Times New Roman" w:hAnsi="Times New Roman" w:cs="Times New Roman"/>
          <w:i/>
        </w:rPr>
        <w:t>Effectiveness,</w:t>
      </w:r>
      <w:proofErr w:type="gramEnd"/>
      <w:r w:rsidRPr="00C97C0E">
        <w:rPr>
          <w:rFonts w:ascii="Times New Roman" w:hAnsi="Times New Roman" w:cs="Times New Roman"/>
          <w:i/>
        </w:rPr>
        <w:t xml:space="preserve"> </w:t>
      </w:r>
      <w:r w:rsidRPr="00C97C0E">
        <w:rPr>
          <w:rFonts w:ascii="Times New Roman" w:hAnsi="Times New Roman" w:cs="Times New Roman"/>
        </w:rPr>
        <w:t>previously cited.</w:t>
      </w:r>
    </w:p>
  </w:footnote>
  <w:footnote w:id="36">
    <w:p w:rsidR="009435DC" w:rsidRPr="00C97C0E" w:rsidRDefault="009435DC" w:rsidP="0033319B">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Banerjee, Deaton, </w:t>
      </w:r>
      <w:proofErr w:type="spellStart"/>
      <w:r w:rsidRPr="00C97C0E">
        <w:rPr>
          <w:rFonts w:ascii="Times New Roman" w:hAnsi="Times New Roman" w:cs="Times New Roman"/>
        </w:rPr>
        <w:t>Lustig</w:t>
      </w:r>
      <w:proofErr w:type="spellEnd"/>
      <w:r w:rsidRPr="00C97C0E">
        <w:rPr>
          <w:rFonts w:ascii="Times New Roman" w:hAnsi="Times New Roman" w:cs="Times New Roman"/>
        </w:rPr>
        <w:t xml:space="preserve"> and </w:t>
      </w:r>
      <w:proofErr w:type="spellStart"/>
      <w:r w:rsidRPr="00C97C0E">
        <w:rPr>
          <w:rFonts w:ascii="Times New Roman" w:hAnsi="Times New Roman" w:cs="Times New Roman"/>
        </w:rPr>
        <w:t>Rogoff</w:t>
      </w:r>
      <w:proofErr w:type="spellEnd"/>
      <w:r w:rsidRPr="00C97C0E">
        <w:rPr>
          <w:rFonts w:ascii="Times New Roman" w:hAnsi="Times New Roman" w:cs="Times New Roman"/>
        </w:rPr>
        <w:t xml:space="preserve"> 2006, pp. 76-77</w:t>
      </w:r>
      <w:proofErr w:type="gramStart"/>
      <w:r w:rsidRPr="00C97C0E">
        <w:rPr>
          <w:rFonts w:ascii="Times New Roman" w:hAnsi="Times New Roman" w:cs="Times New Roman"/>
        </w:rPr>
        <w:t>;  see</w:t>
      </w:r>
      <w:proofErr w:type="gramEnd"/>
      <w:r w:rsidRPr="00C97C0E">
        <w:rPr>
          <w:rFonts w:ascii="Times New Roman" w:hAnsi="Times New Roman" w:cs="Times New Roman"/>
        </w:rPr>
        <w:t xml:space="preserve"> also </w:t>
      </w:r>
      <w:proofErr w:type="spellStart"/>
      <w:r w:rsidRPr="00C97C0E">
        <w:rPr>
          <w:rFonts w:ascii="Times New Roman" w:hAnsi="Times New Roman" w:cs="Times New Roman"/>
        </w:rPr>
        <w:t>Ravallion</w:t>
      </w:r>
      <w:proofErr w:type="spellEnd"/>
      <w:r w:rsidRPr="00C97C0E">
        <w:rPr>
          <w:rFonts w:ascii="Times New Roman" w:hAnsi="Times New Roman" w:cs="Times New Roman"/>
        </w:rPr>
        <w:t xml:space="preserve">, Martin and  Adam </w:t>
      </w:r>
      <w:proofErr w:type="spellStart"/>
      <w:r w:rsidRPr="00C97C0E">
        <w:rPr>
          <w:rFonts w:ascii="Times New Roman" w:hAnsi="Times New Roman" w:cs="Times New Roman"/>
        </w:rPr>
        <w:t>Wagstaff</w:t>
      </w:r>
      <w:proofErr w:type="spellEnd"/>
      <w:r w:rsidRPr="00C97C0E">
        <w:rPr>
          <w:rFonts w:ascii="Times New Roman" w:hAnsi="Times New Roman" w:cs="Times New Roman"/>
        </w:rPr>
        <w:t xml:space="preserve">. The World Bank’s Publication Record. </w:t>
      </w:r>
      <w:proofErr w:type="gramStart"/>
      <w:r w:rsidRPr="00C97C0E">
        <w:rPr>
          <w:rFonts w:ascii="Times New Roman" w:hAnsi="Times New Roman" w:cs="Times New Roman"/>
        </w:rPr>
        <w:t>Policy Research Working Paper 5374.</w:t>
      </w:r>
      <w:proofErr w:type="gramEnd"/>
      <w:r w:rsidRPr="00C97C0E">
        <w:rPr>
          <w:rFonts w:ascii="Times New Roman" w:hAnsi="Times New Roman" w:cs="Times New Roman"/>
        </w:rPr>
        <w:t xml:space="preserve"> </w:t>
      </w:r>
      <w:proofErr w:type="gramStart"/>
      <w:r w:rsidRPr="00C97C0E">
        <w:rPr>
          <w:rFonts w:ascii="Times New Roman" w:hAnsi="Times New Roman" w:cs="Times New Roman"/>
        </w:rPr>
        <w:t>2010, p. 12.</w:t>
      </w:r>
      <w:proofErr w:type="gramEnd"/>
      <w:r w:rsidRPr="00C97C0E">
        <w:rPr>
          <w:rFonts w:ascii="Times New Roman" w:hAnsi="Times New Roman" w:cs="Times New Roman"/>
        </w:rPr>
        <w:t xml:space="preserve">  </w:t>
      </w:r>
    </w:p>
  </w:footnote>
  <w:footnote w:id="37">
    <w:p w:rsidR="009435DC" w:rsidRPr="00C97C0E" w:rsidRDefault="009435DC">
      <w:pPr>
        <w:pStyle w:val="FootnoteText"/>
        <w:rPr>
          <w:rFonts w:ascii="Times New Roman" w:hAnsi="Times New Roman" w:cs="Times New Roman"/>
        </w:rPr>
      </w:pPr>
      <w:r w:rsidRPr="00C97C0E">
        <w:rPr>
          <w:rStyle w:val="FootnoteReference"/>
          <w:rFonts w:ascii="Times New Roman" w:hAnsi="Times New Roman" w:cs="Times New Roman"/>
        </w:rPr>
        <w:footnoteRef/>
      </w:r>
      <w:r w:rsidRPr="00C97C0E">
        <w:rPr>
          <w:rFonts w:ascii="Times New Roman" w:hAnsi="Times New Roman" w:cs="Times New Roman"/>
        </w:rPr>
        <w:t xml:space="preserve"> </w:t>
      </w:r>
      <w:proofErr w:type="gramStart"/>
      <w:r w:rsidRPr="00C97C0E">
        <w:rPr>
          <w:rFonts w:ascii="Times New Roman" w:hAnsi="Times New Roman" w:cs="Times New Roman"/>
        </w:rPr>
        <w:t>Using Knowledge to Improve Development Effectiveness, Independent Evaluation Group (IEG) 2008.</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2D22A96"/>
    <w:lvl w:ilvl="0">
      <w:numFmt w:val="bullet"/>
      <w:lvlText w:val="*"/>
      <w:lvlJc w:val="left"/>
    </w:lvl>
  </w:abstractNum>
  <w:abstractNum w:abstractNumId="1">
    <w:nsid w:val="01E60605"/>
    <w:multiLevelType w:val="hybridMultilevel"/>
    <w:tmpl w:val="EF680A2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E4B6C"/>
    <w:multiLevelType w:val="hybridMultilevel"/>
    <w:tmpl w:val="8408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31848"/>
    <w:multiLevelType w:val="hybridMultilevel"/>
    <w:tmpl w:val="70D6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A4D98"/>
    <w:multiLevelType w:val="hybridMultilevel"/>
    <w:tmpl w:val="0280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4C10BD"/>
    <w:multiLevelType w:val="hybridMultilevel"/>
    <w:tmpl w:val="CCC66802"/>
    <w:lvl w:ilvl="0" w:tplc="9D38002E">
      <w:start w:val="1"/>
      <w:numFmt w:val="decimal"/>
      <w:lvlText w:val="4.%1."/>
      <w:lvlJc w:val="left"/>
      <w:pPr>
        <w:ind w:left="360" w:hanging="360"/>
      </w:pPr>
      <w:rPr>
        <w:rFonts w:hint="default"/>
      </w:rPr>
    </w:lvl>
    <w:lvl w:ilvl="1" w:tplc="04090001">
      <w:start w:val="1"/>
      <w:numFmt w:val="bullet"/>
      <w:lvlText w:val=""/>
      <w:lvlJc w:val="left"/>
      <w:pPr>
        <w:ind w:left="990" w:hanging="360"/>
      </w:pPr>
      <w:rPr>
        <w:rFonts w:ascii="Symbol" w:hAnsi="Symbol" w:hint="default"/>
      </w:r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nsid w:val="13640ADE"/>
    <w:multiLevelType w:val="hybridMultilevel"/>
    <w:tmpl w:val="BD864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354FBB"/>
    <w:multiLevelType w:val="hybridMultilevel"/>
    <w:tmpl w:val="37EA75C4"/>
    <w:lvl w:ilvl="0" w:tplc="0BF03B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154936"/>
    <w:multiLevelType w:val="hybridMultilevel"/>
    <w:tmpl w:val="DAAA5320"/>
    <w:lvl w:ilvl="0" w:tplc="900EE348">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8A786B"/>
    <w:multiLevelType w:val="hybridMultilevel"/>
    <w:tmpl w:val="5426C2DE"/>
    <w:lvl w:ilvl="0" w:tplc="9D38002E">
      <w:start w:val="1"/>
      <w:numFmt w:val="decimal"/>
      <w:lvlText w:val="4.%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D6604"/>
    <w:multiLevelType w:val="hybridMultilevel"/>
    <w:tmpl w:val="B082E346"/>
    <w:lvl w:ilvl="0" w:tplc="0409000F">
      <w:start w:val="1"/>
      <w:numFmt w:val="decimal"/>
      <w:lvlText w:val="%1."/>
      <w:lvlJc w:val="left"/>
      <w:pPr>
        <w:ind w:left="36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8940DD92">
      <w:start w:val="1"/>
      <w:numFmt w:val="decimal"/>
      <w:lvlText w:val="%4)"/>
      <w:lvlJc w:val="left"/>
      <w:pPr>
        <w:ind w:left="1440" w:hanging="360"/>
      </w:pPr>
      <w:rPr>
        <w:rFonts w:hint="default"/>
      </w:r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1">
    <w:nsid w:val="1FB1777A"/>
    <w:multiLevelType w:val="hybridMultilevel"/>
    <w:tmpl w:val="829868F0"/>
    <w:lvl w:ilvl="0" w:tplc="286E7E8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18477A7"/>
    <w:multiLevelType w:val="hybridMultilevel"/>
    <w:tmpl w:val="B082E346"/>
    <w:lvl w:ilvl="0" w:tplc="0409000F">
      <w:start w:val="1"/>
      <w:numFmt w:val="decimal"/>
      <w:lvlText w:val="%1."/>
      <w:lvlJc w:val="left"/>
      <w:pPr>
        <w:ind w:left="81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8940DD92">
      <w:start w:val="1"/>
      <w:numFmt w:val="decimal"/>
      <w:lvlText w:val="%4)"/>
      <w:lvlJc w:val="left"/>
      <w:pPr>
        <w:ind w:left="1440" w:hanging="360"/>
      </w:pPr>
      <w:rPr>
        <w:rFonts w:hint="default"/>
      </w:r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3">
    <w:nsid w:val="25607F67"/>
    <w:multiLevelType w:val="hybridMultilevel"/>
    <w:tmpl w:val="B082E346"/>
    <w:lvl w:ilvl="0" w:tplc="0409000F">
      <w:start w:val="1"/>
      <w:numFmt w:val="decimal"/>
      <w:lvlText w:val="%1."/>
      <w:lvlJc w:val="left"/>
      <w:pPr>
        <w:ind w:left="36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8940DD92">
      <w:start w:val="1"/>
      <w:numFmt w:val="decimal"/>
      <w:lvlText w:val="%4)"/>
      <w:lvlJc w:val="left"/>
      <w:pPr>
        <w:ind w:left="1440" w:hanging="360"/>
      </w:pPr>
      <w:rPr>
        <w:rFonts w:hint="default"/>
      </w:r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4">
    <w:nsid w:val="265B30F7"/>
    <w:multiLevelType w:val="hybridMultilevel"/>
    <w:tmpl w:val="8AF07902"/>
    <w:lvl w:ilvl="0" w:tplc="2B12B0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822F0C"/>
    <w:multiLevelType w:val="hybridMultilevel"/>
    <w:tmpl w:val="5426C2DE"/>
    <w:lvl w:ilvl="0" w:tplc="9D38002E">
      <w:start w:val="1"/>
      <w:numFmt w:val="decimal"/>
      <w:lvlText w:val="4.%1."/>
      <w:lvlJc w:val="left"/>
      <w:pPr>
        <w:ind w:left="36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nsid w:val="2C32425B"/>
    <w:multiLevelType w:val="hybridMultilevel"/>
    <w:tmpl w:val="935235DC"/>
    <w:lvl w:ilvl="0" w:tplc="CA828EA2">
      <w:start w:val="1"/>
      <w:numFmt w:val="lowerRoman"/>
      <w:lvlText w:val="%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681B29"/>
    <w:multiLevelType w:val="hybridMultilevel"/>
    <w:tmpl w:val="3CB0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A0689A"/>
    <w:multiLevelType w:val="hybridMultilevel"/>
    <w:tmpl w:val="C02C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4525ED"/>
    <w:multiLevelType w:val="hybridMultilevel"/>
    <w:tmpl w:val="45041C2C"/>
    <w:lvl w:ilvl="0" w:tplc="2170289A">
      <w:start w:val="1"/>
      <w:numFmt w:val="lowerLetter"/>
      <w:lvlText w:val="%1."/>
      <w:lvlJc w:val="left"/>
      <w:pPr>
        <w:ind w:left="16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309E55E9"/>
    <w:multiLevelType w:val="hybridMultilevel"/>
    <w:tmpl w:val="2C7C152A"/>
    <w:lvl w:ilvl="0" w:tplc="59E63276">
      <w:numFmt w:val="bullet"/>
      <w:lvlText w:val="-"/>
      <w:lvlJc w:val="left"/>
      <w:pPr>
        <w:ind w:left="1080" w:hanging="360"/>
      </w:pPr>
      <w:rPr>
        <w:rFonts w:ascii="Calibri" w:eastAsiaTheme="minorHAnsi" w:hAnsi="Calibri" w:cs="Calibri" w:hint="default"/>
      </w:rPr>
    </w:lvl>
    <w:lvl w:ilvl="1" w:tplc="59E63276">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658036E"/>
    <w:multiLevelType w:val="hybridMultilevel"/>
    <w:tmpl w:val="E8EE7256"/>
    <w:lvl w:ilvl="0" w:tplc="224AC4F8">
      <w:start w:val="1"/>
      <w:numFmt w:val="decimal"/>
      <w:lvlText w:val="1.%1"/>
      <w:lvlJc w:val="left"/>
      <w:pPr>
        <w:ind w:left="36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8940DD92">
      <w:start w:val="1"/>
      <w:numFmt w:val="decimal"/>
      <w:lvlText w:val="%4)"/>
      <w:lvlJc w:val="left"/>
      <w:pPr>
        <w:ind w:left="1440" w:hanging="360"/>
      </w:pPr>
      <w:rPr>
        <w:rFonts w:hint="default"/>
      </w:r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2">
    <w:nsid w:val="3B9E6D69"/>
    <w:multiLevelType w:val="hybridMultilevel"/>
    <w:tmpl w:val="9D8688F0"/>
    <w:lvl w:ilvl="0" w:tplc="3FAE68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95BB7"/>
    <w:multiLevelType w:val="hybridMultilevel"/>
    <w:tmpl w:val="B04A9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0021ED9"/>
    <w:multiLevelType w:val="hybridMultilevel"/>
    <w:tmpl w:val="B082E346"/>
    <w:lvl w:ilvl="0" w:tplc="0409000F">
      <w:start w:val="1"/>
      <w:numFmt w:val="decimal"/>
      <w:lvlText w:val="%1."/>
      <w:lvlJc w:val="left"/>
      <w:pPr>
        <w:ind w:left="36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8940DD92">
      <w:start w:val="1"/>
      <w:numFmt w:val="decimal"/>
      <w:lvlText w:val="%4)"/>
      <w:lvlJc w:val="left"/>
      <w:pPr>
        <w:ind w:left="1440" w:hanging="360"/>
      </w:pPr>
      <w:rPr>
        <w:rFonts w:hint="default"/>
      </w:r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5">
    <w:nsid w:val="55C22C48"/>
    <w:multiLevelType w:val="hybridMultilevel"/>
    <w:tmpl w:val="24D09B7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nsid w:val="5CD104D8"/>
    <w:multiLevelType w:val="hybridMultilevel"/>
    <w:tmpl w:val="EA2E7D0E"/>
    <w:lvl w:ilvl="0" w:tplc="7B7CD7FE">
      <w:start w:val="1"/>
      <w:numFmt w:val="decimal"/>
      <w:lvlText w:val="2.%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0D0BA7"/>
    <w:multiLevelType w:val="hybridMultilevel"/>
    <w:tmpl w:val="6584D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DF30820"/>
    <w:multiLevelType w:val="hybridMultilevel"/>
    <w:tmpl w:val="87C63A3C"/>
    <w:lvl w:ilvl="0" w:tplc="21C04BA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403D42"/>
    <w:multiLevelType w:val="hybridMultilevel"/>
    <w:tmpl w:val="842AD30E"/>
    <w:lvl w:ilvl="0" w:tplc="872ACB0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91B02BB"/>
    <w:multiLevelType w:val="hybridMultilevel"/>
    <w:tmpl w:val="D68EB466"/>
    <w:lvl w:ilvl="0" w:tplc="02E45D52">
      <w:start w:val="1"/>
      <w:numFmt w:val="decimal"/>
      <w:lvlText w:val="3.%1"/>
      <w:lvlJc w:val="left"/>
      <w:pPr>
        <w:ind w:left="720" w:hanging="360"/>
      </w:pPr>
      <w:rPr>
        <w:rFonts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9C50571"/>
    <w:multiLevelType w:val="hybridMultilevel"/>
    <w:tmpl w:val="E24ACD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D800848"/>
    <w:multiLevelType w:val="hybridMultilevel"/>
    <w:tmpl w:val="C5EA5866"/>
    <w:lvl w:ilvl="0" w:tplc="02E45D52">
      <w:start w:val="1"/>
      <w:numFmt w:val="decimal"/>
      <w:lvlText w:val="3.%1"/>
      <w:lvlJc w:val="left"/>
      <w:pPr>
        <w:ind w:left="36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D2347"/>
    <w:multiLevelType w:val="hybridMultilevel"/>
    <w:tmpl w:val="2C88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6C3597"/>
    <w:multiLevelType w:val="hybridMultilevel"/>
    <w:tmpl w:val="4BE8988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nsid w:val="755F0260"/>
    <w:multiLevelType w:val="hybridMultilevel"/>
    <w:tmpl w:val="8A684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AEB50EA"/>
    <w:multiLevelType w:val="hybridMultilevel"/>
    <w:tmpl w:val="CDF4A6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CBB7662"/>
    <w:multiLevelType w:val="hybridMultilevel"/>
    <w:tmpl w:val="0636BAF4"/>
    <w:lvl w:ilvl="0" w:tplc="E5765E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E2C2BC1"/>
    <w:multiLevelType w:val="hybridMultilevel"/>
    <w:tmpl w:val="E9BA34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sz w:val="22"/>
        </w:rPr>
      </w:lvl>
    </w:lvlOverride>
  </w:num>
  <w:num w:numId="2">
    <w:abstractNumId w:val="35"/>
  </w:num>
  <w:num w:numId="3">
    <w:abstractNumId w:val="6"/>
  </w:num>
  <w:num w:numId="4">
    <w:abstractNumId w:val="18"/>
  </w:num>
  <w:num w:numId="5">
    <w:abstractNumId w:val="38"/>
  </w:num>
  <w:num w:numId="6">
    <w:abstractNumId w:val="21"/>
  </w:num>
  <w:num w:numId="7">
    <w:abstractNumId w:val="17"/>
  </w:num>
  <w:num w:numId="8">
    <w:abstractNumId w:val="3"/>
  </w:num>
  <w:num w:numId="9">
    <w:abstractNumId w:val="36"/>
  </w:num>
  <w:num w:numId="10">
    <w:abstractNumId w:val="27"/>
  </w:num>
  <w:num w:numId="11">
    <w:abstractNumId w:val="4"/>
  </w:num>
  <w:num w:numId="12">
    <w:abstractNumId w:val="12"/>
  </w:num>
  <w:num w:numId="13">
    <w:abstractNumId w:val="23"/>
  </w:num>
  <w:num w:numId="14">
    <w:abstractNumId w:val="33"/>
  </w:num>
  <w:num w:numId="15">
    <w:abstractNumId w:val="20"/>
  </w:num>
  <w:num w:numId="16">
    <w:abstractNumId w:val="2"/>
  </w:num>
  <w:num w:numId="17">
    <w:abstractNumId w:val="29"/>
  </w:num>
  <w:num w:numId="18">
    <w:abstractNumId w:val="24"/>
  </w:num>
  <w:num w:numId="19">
    <w:abstractNumId w:val="26"/>
  </w:num>
  <w:num w:numId="20">
    <w:abstractNumId w:val="8"/>
  </w:num>
  <w:num w:numId="21">
    <w:abstractNumId w:val="9"/>
  </w:num>
  <w:num w:numId="22">
    <w:abstractNumId w:val="10"/>
  </w:num>
  <w:num w:numId="23">
    <w:abstractNumId w:val="13"/>
  </w:num>
  <w:num w:numId="24">
    <w:abstractNumId w:val="32"/>
  </w:num>
  <w:num w:numId="25">
    <w:abstractNumId w:val="28"/>
  </w:num>
  <w:num w:numId="26">
    <w:abstractNumId w:val="7"/>
  </w:num>
  <w:num w:numId="27">
    <w:abstractNumId w:val="15"/>
  </w:num>
  <w:num w:numId="28">
    <w:abstractNumId w:val="1"/>
  </w:num>
  <w:num w:numId="29">
    <w:abstractNumId w:val="37"/>
  </w:num>
  <w:num w:numId="30">
    <w:abstractNumId w:val="22"/>
  </w:num>
  <w:num w:numId="31">
    <w:abstractNumId w:val="16"/>
  </w:num>
  <w:num w:numId="32">
    <w:abstractNumId w:val="19"/>
  </w:num>
  <w:num w:numId="33">
    <w:abstractNumId w:val="30"/>
  </w:num>
  <w:num w:numId="34">
    <w:abstractNumId w:val="31"/>
  </w:num>
  <w:num w:numId="35">
    <w:abstractNumId w:val="34"/>
  </w:num>
  <w:num w:numId="36">
    <w:abstractNumId w:val="5"/>
  </w:num>
  <w:num w:numId="37">
    <w:abstractNumId w:val="11"/>
  </w:num>
  <w:num w:numId="38">
    <w:abstractNumId w:val="25"/>
  </w:num>
  <w:num w:numId="3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26E"/>
    <w:rsid w:val="00000048"/>
    <w:rsid w:val="00002076"/>
    <w:rsid w:val="00003BE4"/>
    <w:rsid w:val="0000401E"/>
    <w:rsid w:val="000051A6"/>
    <w:rsid w:val="0000585A"/>
    <w:rsid w:val="00005B4A"/>
    <w:rsid w:val="000066BA"/>
    <w:rsid w:val="000127FA"/>
    <w:rsid w:val="0001715A"/>
    <w:rsid w:val="00017F7E"/>
    <w:rsid w:val="00020C55"/>
    <w:rsid w:val="00023295"/>
    <w:rsid w:val="00023F43"/>
    <w:rsid w:val="00030046"/>
    <w:rsid w:val="00030567"/>
    <w:rsid w:val="00031379"/>
    <w:rsid w:val="000316FC"/>
    <w:rsid w:val="0003263C"/>
    <w:rsid w:val="00033058"/>
    <w:rsid w:val="0003339E"/>
    <w:rsid w:val="00033677"/>
    <w:rsid w:val="000418B3"/>
    <w:rsid w:val="0004240B"/>
    <w:rsid w:val="0004493E"/>
    <w:rsid w:val="000468C4"/>
    <w:rsid w:val="000508D1"/>
    <w:rsid w:val="000511DD"/>
    <w:rsid w:val="000534F4"/>
    <w:rsid w:val="00053AF0"/>
    <w:rsid w:val="00060C88"/>
    <w:rsid w:val="00061F1E"/>
    <w:rsid w:val="00064912"/>
    <w:rsid w:val="0006730A"/>
    <w:rsid w:val="000678FD"/>
    <w:rsid w:val="00070F6C"/>
    <w:rsid w:val="000736A2"/>
    <w:rsid w:val="00074361"/>
    <w:rsid w:val="0007507D"/>
    <w:rsid w:val="00075B25"/>
    <w:rsid w:val="000772AB"/>
    <w:rsid w:val="00080EA5"/>
    <w:rsid w:val="00082DFB"/>
    <w:rsid w:val="00085177"/>
    <w:rsid w:val="00086D6D"/>
    <w:rsid w:val="000938F3"/>
    <w:rsid w:val="00093CF8"/>
    <w:rsid w:val="0009479E"/>
    <w:rsid w:val="00095263"/>
    <w:rsid w:val="000959E1"/>
    <w:rsid w:val="00097190"/>
    <w:rsid w:val="000A0F52"/>
    <w:rsid w:val="000A16B8"/>
    <w:rsid w:val="000A253C"/>
    <w:rsid w:val="000A4087"/>
    <w:rsid w:val="000A474F"/>
    <w:rsid w:val="000A6EBF"/>
    <w:rsid w:val="000A7B55"/>
    <w:rsid w:val="000B3AF8"/>
    <w:rsid w:val="000B783F"/>
    <w:rsid w:val="000C366B"/>
    <w:rsid w:val="000D02BE"/>
    <w:rsid w:val="000D62DF"/>
    <w:rsid w:val="000D63FB"/>
    <w:rsid w:val="000D68D2"/>
    <w:rsid w:val="000D6C34"/>
    <w:rsid w:val="000D7498"/>
    <w:rsid w:val="000E1965"/>
    <w:rsid w:val="000E3A2C"/>
    <w:rsid w:val="000F0400"/>
    <w:rsid w:val="000F0A48"/>
    <w:rsid w:val="000F1E3E"/>
    <w:rsid w:val="000F4F8D"/>
    <w:rsid w:val="000F6959"/>
    <w:rsid w:val="000F7E8C"/>
    <w:rsid w:val="00100D79"/>
    <w:rsid w:val="001019BC"/>
    <w:rsid w:val="00104B10"/>
    <w:rsid w:val="00107EE7"/>
    <w:rsid w:val="00110CE0"/>
    <w:rsid w:val="00111CBE"/>
    <w:rsid w:val="00115B11"/>
    <w:rsid w:val="00117332"/>
    <w:rsid w:val="00117E4C"/>
    <w:rsid w:val="00117EA6"/>
    <w:rsid w:val="001246C4"/>
    <w:rsid w:val="00127EDF"/>
    <w:rsid w:val="001320BE"/>
    <w:rsid w:val="00132983"/>
    <w:rsid w:val="00132AA2"/>
    <w:rsid w:val="00134C86"/>
    <w:rsid w:val="001353FE"/>
    <w:rsid w:val="00135410"/>
    <w:rsid w:val="00137934"/>
    <w:rsid w:val="00140063"/>
    <w:rsid w:val="00141F30"/>
    <w:rsid w:val="00147660"/>
    <w:rsid w:val="0014786C"/>
    <w:rsid w:val="00154F64"/>
    <w:rsid w:val="0015734B"/>
    <w:rsid w:val="001601E2"/>
    <w:rsid w:val="00160BA2"/>
    <w:rsid w:val="00164A68"/>
    <w:rsid w:val="00172A9F"/>
    <w:rsid w:val="00174474"/>
    <w:rsid w:val="001752CD"/>
    <w:rsid w:val="0017663C"/>
    <w:rsid w:val="0017740A"/>
    <w:rsid w:val="00177632"/>
    <w:rsid w:val="00183295"/>
    <w:rsid w:val="00184A75"/>
    <w:rsid w:val="00185764"/>
    <w:rsid w:val="001917CE"/>
    <w:rsid w:val="001949BC"/>
    <w:rsid w:val="001969BD"/>
    <w:rsid w:val="001A01F7"/>
    <w:rsid w:val="001A3636"/>
    <w:rsid w:val="001A3B8F"/>
    <w:rsid w:val="001A61D9"/>
    <w:rsid w:val="001A78EA"/>
    <w:rsid w:val="001B1CAC"/>
    <w:rsid w:val="001B2922"/>
    <w:rsid w:val="001B418E"/>
    <w:rsid w:val="001B5C48"/>
    <w:rsid w:val="001B6117"/>
    <w:rsid w:val="001C46E5"/>
    <w:rsid w:val="001C4B73"/>
    <w:rsid w:val="001D012F"/>
    <w:rsid w:val="001D20E8"/>
    <w:rsid w:val="001D3DC7"/>
    <w:rsid w:val="001D5DB5"/>
    <w:rsid w:val="001E0BB8"/>
    <w:rsid w:val="001E3C08"/>
    <w:rsid w:val="001E6BE1"/>
    <w:rsid w:val="001E794E"/>
    <w:rsid w:val="001E7CFE"/>
    <w:rsid w:val="001F292A"/>
    <w:rsid w:val="001F3357"/>
    <w:rsid w:val="001F7074"/>
    <w:rsid w:val="001F72D6"/>
    <w:rsid w:val="00200EA9"/>
    <w:rsid w:val="002010F1"/>
    <w:rsid w:val="00201EA7"/>
    <w:rsid w:val="00203ABC"/>
    <w:rsid w:val="00204943"/>
    <w:rsid w:val="00204F43"/>
    <w:rsid w:val="0020691B"/>
    <w:rsid w:val="00207B78"/>
    <w:rsid w:val="002107A1"/>
    <w:rsid w:val="002120C1"/>
    <w:rsid w:val="002136D7"/>
    <w:rsid w:val="00216886"/>
    <w:rsid w:val="00217D6F"/>
    <w:rsid w:val="002205F6"/>
    <w:rsid w:val="00223261"/>
    <w:rsid w:val="00225443"/>
    <w:rsid w:val="0022561D"/>
    <w:rsid w:val="00226518"/>
    <w:rsid w:val="00230502"/>
    <w:rsid w:val="00230595"/>
    <w:rsid w:val="00231172"/>
    <w:rsid w:val="002317D6"/>
    <w:rsid w:val="00232E3D"/>
    <w:rsid w:val="002339BD"/>
    <w:rsid w:val="00233DBB"/>
    <w:rsid w:val="0023598C"/>
    <w:rsid w:val="002407CD"/>
    <w:rsid w:val="002435C5"/>
    <w:rsid w:val="00243D6F"/>
    <w:rsid w:val="00244978"/>
    <w:rsid w:val="00250AA2"/>
    <w:rsid w:val="00250B0A"/>
    <w:rsid w:val="00250CFA"/>
    <w:rsid w:val="00251165"/>
    <w:rsid w:val="0025186A"/>
    <w:rsid w:val="00252907"/>
    <w:rsid w:val="00252D0B"/>
    <w:rsid w:val="002543B8"/>
    <w:rsid w:val="00254646"/>
    <w:rsid w:val="00254724"/>
    <w:rsid w:val="00254968"/>
    <w:rsid w:val="00255FF5"/>
    <w:rsid w:val="0025796F"/>
    <w:rsid w:val="00261842"/>
    <w:rsid w:val="0026360B"/>
    <w:rsid w:val="00263837"/>
    <w:rsid w:val="002643EE"/>
    <w:rsid w:val="00264E3A"/>
    <w:rsid w:val="002700F5"/>
    <w:rsid w:val="00271BEC"/>
    <w:rsid w:val="00271F77"/>
    <w:rsid w:val="00274F3D"/>
    <w:rsid w:val="00276869"/>
    <w:rsid w:val="002779F4"/>
    <w:rsid w:val="002831CB"/>
    <w:rsid w:val="002847E8"/>
    <w:rsid w:val="00285CA1"/>
    <w:rsid w:val="00286484"/>
    <w:rsid w:val="002928F6"/>
    <w:rsid w:val="00294608"/>
    <w:rsid w:val="00296381"/>
    <w:rsid w:val="0029704C"/>
    <w:rsid w:val="002A15BC"/>
    <w:rsid w:val="002A5EF2"/>
    <w:rsid w:val="002A72AF"/>
    <w:rsid w:val="002B40EE"/>
    <w:rsid w:val="002B5A11"/>
    <w:rsid w:val="002B6D40"/>
    <w:rsid w:val="002B700A"/>
    <w:rsid w:val="002B7C3D"/>
    <w:rsid w:val="002B7E03"/>
    <w:rsid w:val="002C1E4D"/>
    <w:rsid w:val="002C2D41"/>
    <w:rsid w:val="002C45B1"/>
    <w:rsid w:val="002C6CA9"/>
    <w:rsid w:val="002D04F6"/>
    <w:rsid w:val="002D644F"/>
    <w:rsid w:val="002D736F"/>
    <w:rsid w:val="002E3413"/>
    <w:rsid w:val="002F0D92"/>
    <w:rsid w:val="002F1FE1"/>
    <w:rsid w:val="002F4E02"/>
    <w:rsid w:val="003008D2"/>
    <w:rsid w:val="00301D64"/>
    <w:rsid w:val="00301F05"/>
    <w:rsid w:val="00302F06"/>
    <w:rsid w:val="00310167"/>
    <w:rsid w:val="00310A11"/>
    <w:rsid w:val="00312BD5"/>
    <w:rsid w:val="003252C8"/>
    <w:rsid w:val="003269BB"/>
    <w:rsid w:val="00332584"/>
    <w:rsid w:val="0033319B"/>
    <w:rsid w:val="00335B96"/>
    <w:rsid w:val="00336DA5"/>
    <w:rsid w:val="00342AE8"/>
    <w:rsid w:val="00343BDE"/>
    <w:rsid w:val="003442B5"/>
    <w:rsid w:val="00345296"/>
    <w:rsid w:val="00356F17"/>
    <w:rsid w:val="0036276C"/>
    <w:rsid w:val="00362888"/>
    <w:rsid w:val="00366217"/>
    <w:rsid w:val="00370C8B"/>
    <w:rsid w:val="003728A5"/>
    <w:rsid w:val="00372A58"/>
    <w:rsid w:val="003750F8"/>
    <w:rsid w:val="00376592"/>
    <w:rsid w:val="00380C0F"/>
    <w:rsid w:val="003849A5"/>
    <w:rsid w:val="003851F7"/>
    <w:rsid w:val="00385786"/>
    <w:rsid w:val="0038652A"/>
    <w:rsid w:val="00397E8A"/>
    <w:rsid w:val="003A124A"/>
    <w:rsid w:val="003A174A"/>
    <w:rsid w:val="003A4976"/>
    <w:rsid w:val="003A4E78"/>
    <w:rsid w:val="003A6DA6"/>
    <w:rsid w:val="003A74BD"/>
    <w:rsid w:val="003B67BD"/>
    <w:rsid w:val="003B7182"/>
    <w:rsid w:val="003C24D8"/>
    <w:rsid w:val="003C3106"/>
    <w:rsid w:val="003D1009"/>
    <w:rsid w:val="003D19E4"/>
    <w:rsid w:val="003D1DBA"/>
    <w:rsid w:val="003D2AB2"/>
    <w:rsid w:val="003D3BB5"/>
    <w:rsid w:val="003D5510"/>
    <w:rsid w:val="003D694A"/>
    <w:rsid w:val="003E36E5"/>
    <w:rsid w:val="003E40D1"/>
    <w:rsid w:val="003E5815"/>
    <w:rsid w:val="003E664A"/>
    <w:rsid w:val="003F4E52"/>
    <w:rsid w:val="003F76E3"/>
    <w:rsid w:val="004002B0"/>
    <w:rsid w:val="004015A8"/>
    <w:rsid w:val="00404C40"/>
    <w:rsid w:val="0041076F"/>
    <w:rsid w:val="0041582A"/>
    <w:rsid w:val="00416E07"/>
    <w:rsid w:val="0042008A"/>
    <w:rsid w:val="0042148A"/>
    <w:rsid w:val="00423151"/>
    <w:rsid w:val="0042468B"/>
    <w:rsid w:val="00427F9F"/>
    <w:rsid w:val="004301BF"/>
    <w:rsid w:val="004319C4"/>
    <w:rsid w:val="00434019"/>
    <w:rsid w:val="004340F5"/>
    <w:rsid w:val="004366CD"/>
    <w:rsid w:val="00437BEE"/>
    <w:rsid w:val="00440931"/>
    <w:rsid w:val="00441768"/>
    <w:rsid w:val="0044261E"/>
    <w:rsid w:val="00442764"/>
    <w:rsid w:val="00447CA0"/>
    <w:rsid w:val="004533E1"/>
    <w:rsid w:val="0045340E"/>
    <w:rsid w:val="00453498"/>
    <w:rsid w:val="0045473A"/>
    <w:rsid w:val="00455518"/>
    <w:rsid w:val="00457836"/>
    <w:rsid w:val="00461110"/>
    <w:rsid w:val="004622DD"/>
    <w:rsid w:val="00463FE3"/>
    <w:rsid w:val="00464452"/>
    <w:rsid w:val="00464612"/>
    <w:rsid w:val="004646FE"/>
    <w:rsid w:val="0046544E"/>
    <w:rsid w:val="004727FC"/>
    <w:rsid w:val="00472992"/>
    <w:rsid w:val="004746A4"/>
    <w:rsid w:val="00476B0F"/>
    <w:rsid w:val="0048015C"/>
    <w:rsid w:val="00485F05"/>
    <w:rsid w:val="004869C6"/>
    <w:rsid w:val="00487429"/>
    <w:rsid w:val="0048773F"/>
    <w:rsid w:val="00487BA4"/>
    <w:rsid w:val="00490359"/>
    <w:rsid w:val="004A0949"/>
    <w:rsid w:val="004A1F85"/>
    <w:rsid w:val="004A30B1"/>
    <w:rsid w:val="004A3401"/>
    <w:rsid w:val="004A7630"/>
    <w:rsid w:val="004B0C3B"/>
    <w:rsid w:val="004B1F76"/>
    <w:rsid w:val="004B2E3A"/>
    <w:rsid w:val="004B2EE0"/>
    <w:rsid w:val="004B329B"/>
    <w:rsid w:val="004B3588"/>
    <w:rsid w:val="004B52F5"/>
    <w:rsid w:val="004B7613"/>
    <w:rsid w:val="004C5200"/>
    <w:rsid w:val="004D0DC0"/>
    <w:rsid w:val="004D14E5"/>
    <w:rsid w:val="004D51A3"/>
    <w:rsid w:val="004D5DD0"/>
    <w:rsid w:val="004E13EA"/>
    <w:rsid w:val="004F184D"/>
    <w:rsid w:val="004F1BF3"/>
    <w:rsid w:val="004F2331"/>
    <w:rsid w:val="004F2784"/>
    <w:rsid w:val="004F2FAD"/>
    <w:rsid w:val="004F3902"/>
    <w:rsid w:val="004F5E8F"/>
    <w:rsid w:val="004F6795"/>
    <w:rsid w:val="004F6922"/>
    <w:rsid w:val="004F6DD4"/>
    <w:rsid w:val="005021CA"/>
    <w:rsid w:val="005037E5"/>
    <w:rsid w:val="0050544C"/>
    <w:rsid w:val="00507B7E"/>
    <w:rsid w:val="005119A4"/>
    <w:rsid w:val="005138DE"/>
    <w:rsid w:val="00513C44"/>
    <w:rsid w:val="0051481C"/>
    <w:rsid w:val="00514A9F"/>
    <w:rsid w:val="0051608A"/>
    <w:rsid w:val="00516986"/>
    <w:rsid w:val="005170F5"/>
    <w:rsid w:val="00521A50"/>
    <w:rsid w:val="00522C84"/>
    <w:rsid w:val="00523854"/>
    <w:rsid w:val="00523BAF"/>
    <w:rsid w:val="0053149C"/>
    <w:rsid w:val="00532D82"/>
    <w:rsid w:val="00532DF0"/>
    <w:rsid w:val="00536A4C"/>
    <w:rsid w:val="0054210F"/>
    <w:rsid w:val="00542E60"/>
    <w:rsid w:val="0054664F"/>
    <w:rsid w:val="00546EE7"/>
    <w:rsid w:val="00547D89"/>
    <w:rsid w:val="00550936"/>
    <w:rsid w:val="00552960"/>
    <w:rsid w:val="00553A76"/>
    <w:rsid w:val="00554F36"/>
    <w:rsid w:val="0055636A"/>
    <w:rsid w:val="00556AC2"/>
    <w:rsid w:val="00556CAF"/>
    <w:rsid w:val="00557071"/>
    <w:rsid w:val="00561392"/>
    <w:rsid w:val="00563F2E"/>
    <w:rsid w:val="0056649B"/>
    <w:rsid w:val="005669D7"/>
    <w:rsid w:val="0057590C"/>
    <w:rsid w:val="0057659A"/>
    <w:rsid w:val="00577824"/>
    <w:rsid w:val="00577B57"/>
    <w:rsid w:val="005821EB"/>
    <w:rsid w:val="00583A4F"/>
    <w:rsid w:val="005866D2"/>
    <w:rsid w:val="00587518"/>
    <w:rsid w:val="005909DA"/>
    <w:rsid w:val="00591933"/>
    <w:rsid w:val="005937FD"/>
    <w:rsid w:val="00595CF0"/>
    <w:rsid w:val="00595DA0"/>
    <w:rsid w:val="0059690B"/>
    <w:rsid w:val="005A08D6"/>
    <w:rsid w:val="005A5298"/>
    <w:rsid w:val="005A620F"/>
    <w:rsid w:val="005B0B88"/>
    <w:rsid w:val="005B317B"/>
    <w:rsid w:val="005B49D8"/>
    <w:rsid w:val="005B55C8"/>
    <w:rsid w:val="005B74C0"/>
    <w:rsid w:val="005C3773"/>
    <w:rsid w:val="005C4991"/>
    <w:rsid w:val="005C6413"/>
    <w:rsid w:val="005C798B"/>
    <w:rsid w:val="005D0459"/>
    <w:rsid w:val="005D212C"/>
    <w:rsid w:val="005D224B"/>
    <w:rsid w:val="005D2430"/>
    <w:rsid w:val="005D2956"/>
    <w:rsid w:val="005D59A0"/>
    <w:rsid w:val="005D62B6"/>
    <w:rsid w:val="005D6302"/>
    <w:rsid w:val="005D6A3B"/>
    <w:rsid w:val="005D6F02"/>
    <w:rsid w:val="005E1451"/>
    <w:rsid w:val="005E2247"/>
    <w:rsid w:val="005E2461"/>
    <w:rsid w:val="005E61B5"/>
    <w:rsid w:val="005E6CF6"/>
    <w:rsid w:val="005E74BF"/>
    <w:rsid w:val="005F26B3"/>
    <w:rsid w:val="005F4CEC"/>
    <w:rsid w:val="005F50B8"/>
    <w:rsid w:val="005F5C97"/>
    <w:rsid w:val="005F6794"/>
    <w:rsid w:val="006007BC"/>
    <w:rsid w:val="00602EC9"/>
    <w:rsid w:val="00603C64"/>
    <w:rsid w:val="006060F5"/>
    <w:rsid w:val="00607A4F"/>
    <w:rsid w:val="0061284A"/>
    <w:rsid w:val="00617BA2"/>
    <w:rsid w:val="00617EF8"/>
    <w:rsid w:val="00620BEF"/>
    <w:rsid w:val="00621E74"/>
    <w:rsid w:val="00622377"/>
    <w:rsid w:val="00625F84"/>
    <w:rsid w:val="00633928"/>
    <w:rsid w:val="00634D3B"/>
    <w:rsid w:val="00641201"/>
    <w:rsid w:val="00641A55"/>
    <w:rsid w:val="00643D62"/>
    <w:rsid w:val="00643ED8"/>
    <w:rsid w:val="006446B8"/>
    <w:rsid w:val="00644AC4"/>
    <w:rsid w:val="00644E3B"/>
    <w:rsid w:val="00646912"/>
    <w:rsid w:val="00650081"/>
    <w:rsid w:val="006511C3"/>
    <w:rsid w:val="00654157"/>
    <w:rsid w:val="00655034"/>
    <w:rsid w:val="0065615A"/>
    <w:rsid w:val="006566A3"/>
    <w:rsid w:val="006577DB"/>
    <w:rsid w:val="00660492"/>
    <w:rsid w:val="00661B91"/>
    <w:rsid w:val="00670163"/>
    <w:rsid w:val="00670ABA"/>
    <w:rsid w:val="00670B64"/>
    <w:rsid w:val="00672121"/>
    <w:rsid w:val="00672A22"/>
    <w:rsid w:val="00672ED4"/>
    <w:rsid w:val="00674C8A"/>
    <w:rsid w:val="00675D4C"/>
    <w:rsid w:val="006770E0"/>
    <w:rsid w:val="006804CB"/>
    <w:rsid w:val="00680D7A"/>
    <w:rsid w:val="006810F7"/>
    <w:rsid w:val="006811FF"/>
    <w:rsid w:val="0068186E"/>
    <w:rsid w:val="00684490"/>
    <w:rsid w:val="00684BA1"/>
    <w:rsid w:val="00692880"/>
    <w:rsid w:val="00695E92"/>
    <w:rsid w:val="006A27D5"/>
    <w:rsid w:val="006A428E"/>
    <w:rsid w:val="006A49AB"/>
    <w:rsid w:val="006A5B6F"/>
    <w:rsid w:val="006A6B50"/>
    <w:rsid w:val="006B00D8"/>
    <w:rsid w:val="006B44FA"/>
    <w:rsid w:val="006B4934"/>
    <w:rsid w:val="006B59B4"/>
    <w:rsid w:val="006C35C9"/>
    <w:rsid w:val="006D3177"/>
    <w:rsid w:val="006D3859"/>
    <w:rsid w:val="006D4327"/>
    <w:rsid w:val="006D545A"/>
    <w:rsid w:val="006D5A22"/>
    <w:rsid w:val="006D5F16"/>
    <w:rsid w:val="006D763D"/>
    <w:rsid w:val="006E0FBF"/>
    <w:rsid w:val="006E1163"/>
    <w:rsid w:val="006E2894"/>
    <w:rsid w:val="006E6B88"/>
    <w:rsid w:val="006F07A2"/>
    <w:rsid w:val="006F145E"/>
    <w:rsid w:val="006F2660"/>
    <w:rsid w:val="006F3E59"/>
    <w:rsid w:val="006F5E2C"/>
    <w:rsid w:val="00702013"/>
    <w:rsid w:val="00702E02"/>
    <w:rsid w:val="0070656B"/>
    <w:rsid w:val="00706EB5"/>
    <w:rsid w:val="0070733A"/>
    <w:rsid w:val="0071152C"/>
    <w:rsid w:val="00711697"/>
    <w:rsid w:val="00712205"/>
    <w:rsid w:val="00712393"/>
    <w:rsid w:val="007123BC"/>
    <w:rsid w:val="00712554"/>
    <w:rsid w:val="00713BCE"/>
    <w:rsid w:val="007169AB"/>
    <w:rsid w:val="00716DD6"/>
    <w:rsid w:val="00722F0C"/>
    <w:rsid w:val="00723063"/>
    <w:rsid w:val="00730B41"/>
    <w:rsid w:val="00731008"/>
    <w:rsid w:val="00731323"/>
    <w:rsid w:val="007323D1"/>
    <w:rsid w:val="00741E2A"/>
    <w:rsid w:val="007421FC"/>
    <w:rsid w:val="00742FAF"/>
    <w:rsid w:val="00744599"/>
    <w:rsid w:val="00745B46"/>
    <w:rsid w:val="007461E3"/>
    <w:rsid w:val="007500BE"/>
    <w:rsid w:val="00750A78"/>
    <w:rsid w:val="00750DDF"/>
    <w:rsid w:val="00750E5F"/>
    <w:rsid w:val="00754275"/>
    <w:rsid w:val="00755FB6"/>
    <w:rsid w:val="00760E09"/>
    <w:rsid w:val="007614E2"/>
    <w:rsid w:val="00766235"/>
    <w:rsid w:val="007666C5"/>
    <w:rsid w:val="007668AC"/>
    <w:rsid w:val="00770987"/>
    <w:rsid w:val="00772C80"/>
    <w:rsid w:val="00773EEC"/>
    <w:rsid w:val="00781217"/>
    <w:rsid w:val="00785616"/>
    <w:rsid w:val="0079106C"/>
    <w:rsid w:val="00792100"/>
    <w:rsid w:val="0079489C"/>
    <w:rsid w:val="007965D8"/>
    <w:rsid w:val="007973EC"/>
    <w:rsid w:val="007A15D6"/>
    <w:rsid w:val="007A1FA8"/>
    <w:rsid w:val="007A37A4"/>
    <w:rsid w:val="007A3B90"/>
    <w:rsid w:val="007A6D74"/>
    <w:rsid w:val="007B0E18"/>
    <w:rsid w:val="007B26E9"/>
    <w:rsid w:val="007B3229"/>
    <w:rsid w:val="007B3F9A"/>
    <w:rsid w:val="007B4007"/>
    <w:rsid w:val="007B4755"/>
    <w:rsid w:val="007B50C9"/>
    <w:rsid w:val="007B691D"/>
    <w:rsid w:val="007B69FA"/>
    <w:rsid w:val="007B7843"/>
    <w:rsid w:val="007C17EC"/>
    <w:rsid w:val="007C1E95"/>
    <w:rsid w:val="007C2444"/>
    <w:rsid w:val="007C27F8"/>
    <w:rsid w:val="007C717E"/>
    <w:rsid w:val="007D00B4"/>
    <w:rsid w:val="007D15DB"/>
    <w:rsid w:val="007D2589"/>
    <w:rsid w:val="007D2CFF"/>
    <w:rsid w:val="007D3B38"/>
    <w:rsid w:val="007E54F1"/>
    <w:rsid w:val="007E5BA2"/>
    <w:rsid w:val="007E7016"/>
    <w:rsid w:val="007F348D"/>
    <w:rsid w:val="007F52F7"/>
    <w:rsid w:val="007F5660"/>
    <w:rsid w:val="0080020D"/>
    <w:rsid w:val="00801A37"/>
    <w:rsid w:val="00802D66"/>
    <w:rsid w:val="008049CF"/>
    <w:rsid w:val="00805FD9"/>
    <w:rsid w:val="008064A8"/>
    <w:rsid w:val="00807C00"/>
    <w:rsid w:val="00810026"/>
    <w:rsid w:val="0081157C"/>
    <w:rsid w:val="0081381D"/>
    <w:rsid w:val="00813F0F"/>
    <w:rsid w:val="00814939"/>
    <w:rsid w:val="008157AC"/>
    <w:rsid w:val="00815CA9"/>
    <w:rsid w:val="008226BA"/>
    <w:rsid w:val="008258C6"/>
    <w:rsid w:val="00831F44"/>
    <w:rsid w:val="00833C85"/>
    <w:rsid w:val="0083400B"/>
    <w:rsid w:val="0083472F"/>
    <w:rsid w:val="008362F3"/>
    <w:rsid w:val="00842D59"/>
    <w:rsid w:val="008437B4"/>
    <w:rsid w:val="00843D52"/>
    <w:rsid w:val="008448A3"/>
    <w:rsid w:val="0084661B"/>
    <w:rsid w:val="00851539"/>
    <w:rsid w:val="00851F57"/>
    <w:rsid w:val="00852F15"/>
    <w:rsid w:val="00853926"/>
    <w:rsid w:val="00856851"/>
    <w:rsid w:val="00856B48"/>
    <w:rsid w:val="0085773D"/>
    <w:rsid w:val="00860073"/>
    <w:rsid w:val="00862AB1"/>
    <w:rsid w:val="00866964"/>
    <w:rsid w:val="00872367"/>
    <w:rsid w:val="00872F5F"/>
    <w:rsid w:val="00874F49"/>
    <w:rsid w:val="0087580B"/>
    <w:rsid w:val="0087656D"/>
    <w:rsid w:val="00881924"/>
    <w:rsid w:val="00881A2C"/>
    <w:rsid w:val="00883762"/>
    <w:rsid w:val="008879DF"/>
    <w:rsid w:val="00891907"/>
    <w:rsid w:val="00891AB2"/>
    <w:rsid w:val="0089286E"/>
    <w:rsid w:val="0089337E"/>
    <w:rsid w:val="00896072"/>
    <w:rsid w:val="00897760"/>
    <w:rsid w:val="008A043C"/>
    <w:rsid w:val="008A0A81"/>
    <w:rsid w:val="008A3419"/>
    <w:rsid w:val="008B0FE4"/>
    <w:rsid w:val="008B1F8D"/>
    <w:rsid w:val="008B5869"/>
    <w:rsid w:val="008B68AE"/>
    <w:rsid w:val="008C2EC4"/>
    <w:rsid w:val="008C71FF"/>
    <w:rsid w:val="008D5596"/>
    <w:rsid w:val="008D7A61"/>
    <w:rsid w:val="008E0E57"/>
    <w:rsid w:val="008E2C25"/>
    <w:rsid w:val="008E2C3A"/>
    <w:rsid w:val="008E5D17"/>
    <w:rsid w:val="008F4AA4"/>
    <w:rsid w:val="008F5AF4"/>
    <w:rsid w:val="008F5AFE"/>
    <w:rsid w:val="008F5C5A"/>
    <w:rsid w:val="008F6009"/>
    <w:rsid w:val="009008D0"/>
    <w:rsid w:val="00901C4D"/>
    <w:rsid w:val="009044CD"/>
    <w:rsid w:val="00904518"/>
    <w:rsid w:val="009060B0"/>
    <w:rsid w:val="00906CCC"/>
    <w:rsid w:val="0091138E"/>
    <w:rsid w:val="00911D2F"/>
    <w:rsid w:val="009135AE"/>
    <w:rsid w:val="00913E4D"/>
    <w:rsid w:val="0091449B"/>
    <w:rsid w:val="00914FB4"/>
    <w:rsid w:val="00915641"/>
    <w:rsid w:val="0092113C"/>
    <w:rsid w:val="00922BAE"/>
    <w:rsid w:val="00925C91"/>
    <w:rsid w:val="00926230"/>
    <w:rsid w:val="00930EDB"/>
    <w:rsid w:val="009339DB"/>
    <w:rsid w:val="009340D8"/>
    <w:rsid w:val="0093425F"/>
    <w:rsid w:val="00935834"/>
    <w:rsid w:val="009361D3"/>
    <w:rsid w:val="0093753A"/>
    <w:rsid w:val="00941B94"/>
    <w:rsid w:val="0094230C"/>
    <w:rsid w:val="009435DC"/>
    <w:rsid w:val="0094713B"/>
    <w:rsid w:val="00947B54"/>
    <w:rsid w:val="00950FEF"/>
    <w:rsid w:val="0095139A"/>
    <w:rsid w:val="009515AD"/>
    <w:rsid w:val="009537E8"/>
    <w:rsid w:val="009544DA"/>
    <w:rsid w:val="00955672"/>
    <w:rsid w:val="00955A3D"/>
    <w:rsid w:val="00956630"/>
    <w:rsid w:val="00961EE1"/>
    <w:rsid w:val="00963130"/>
    <w:rsid w:val="00963B2F"/>
    <w:rsid w:val="00975AB3"/>
    <w:rsid w:val="0098222A"/>
    <w:rsid w:val="00982D99"/>
    <w:rsid w:val="00984F52"/>
    <w:rsid w:val="0098536E"/>
    <w:rsid w:val="0098603A"/>
    <w:rsid w:val="009906F9"/>
    <w:rsid w:val="00990EA6"/>
    <w:rsid w:val="0099101B"/>
    <w:rsid w:val="00992A19"/>
    <w:rsid w:val="0099513B"/>
    <w:rsid w:val="00995DFA"/>
    <w:rsid w:val="009965B9"/>
    <w:rsid w:val="00997F0F"/>
    <w:rsid w:val="009A0569"/>
    <w:rsid w:val="009A0B73"/>
    <w:rsid w:val="009A1A71"/>
    <w:rsid w:val="009A51DB"/>
    <w:rsid w:val="009A560E"/>
    <w:rsid w:val="009A660D"/>
    <w:rsid w:val="009B454E"/>
    <w:rsid w:val="009B629C"/>
    <w:rsid w:val="009B6AA1"/>
    <w:rsid w:val="009C5187"/>
    <w:rsid w:val="009D089B"/>
    <w:rsid w:val="009D523B"/>
    <w:rsid w:val="009D5291"/>
    <w:rsid w:val="009D676A"/>
    <w:rsid w:val="009D7153"/>
    <w:rsid w:val="009E5524"/>
    <w:rsid w:val="009E7438"/>
    <w:rsid w:val="009F058B"/>
    <w:rsid w:val="009F3A95"/>
    <w:rsid w:val="009F4451"/>
    <w:rsid w:val="009F5359"/>
    <w:rsid w:val="009F599B"/>
    <w:rsid w:val="009F7983"/>
    <w:rsid w:val="00A008C9"/>
    <w:rsid w:val="00A047A2"/>
    <w:rsid w:val="00A07B1D"/>
    <w:rsid w:val="00A107BD"/>
    <w:rsid w:val="00A112F6"/>
    <w:rsid w:val="00A13BCE"/>
    <w:rsid w:val="00A20931"/>
    <w:rsid w:val="00A21E7C"/>
    <w:rsid w:val="00A222F9"/>
    <w:rsid w:val="00A2508A"/>
    <w:rsid w:val="00A2542F"/>
    <w:rsid w:val="00A25E33"/>
    <w:rsid w:val="00A26104"/>
    <w:rsid w:val="00A27DCF"/>
    <w:rsid w:val="00A31539"/>
    <w:rsid w:val="00A3333E"/>
    <w:rsid w:val="00A3368E"/>
    <w:rsid w:val="00A43626"/>
    <w:rsid w:val="00A45E88"/>
    <w:rsid w:val="00A47A86"/>
    <w:rsid w:val="00A52E4E"/>
    <w:rsid w:val="00A60A6E"/>
    <w:rsid w:val="00A62D14"/>
    <w:rsid w:val="00A63683"/>
    <w:rsid w:val="00A64655"/>
    <w:rsid w:val="00A65D21"/>
    <w:rsid w:val="00A67CBA"/>
    <w:rsid w:val="00A7008D"/>
    <w:rsid w:val="00A701DC"/>
    <w:rsid w:val="00A711D6"/>
    <w:rsid w:val="00A74894"/>
    <w:rsid w:val="00A75A2C"/>
    <w:rsid w:val="00A76831"/>
    <w:rsid w:val="00A7739B"/>
    <w:rsid w:val="00A8500A"/>
    <w:rsid w:val="00A869C5"/>
    <w:rsid w:val="00A905CC"/>
    <w:rsid w:val="00A90A98"/>
    <w:rsid w:val="00A92536"/>
    <w:rsid w:val="00A93B45"/>
    <w:rsid w:val="00A94A2B"/>
    <w:rsid w:val="00AA0C26"/>
    <w:rsid w:val="00AA144E"/>
    <w:rsid w:val="00AA2FFC"/>
    <w:rsid w:val="00AA30D2"/>
    <w:rsid w:val="00AA59E3"/>
    <w:rsid w:val="00AA6052"/>
    <w:rsid w:val="00AA7AE3"/>
    <w:rsid w:val="00AB1A8D"/>
    <w:rsid w:val="00AB3236"/>
    <w:rsid w:val="00AC2B67"/>
    <w:rsid w:val="00AC30DB"/>
    <w:rsid w:val="00AC4AD3"/>
    <w:rsid w:val="00AC4F93"/>
    <w:rsid w:val="00AC533E"/>
    <w:rsid w:val="00AD08D2"/>
    <w:rsid w:val="00AD0F52"/>
    <w:rsid w:val="00AD1B39"/>
    <w:rsid w:val="00AD2FAB"/>
    <w:rsid w:val="00AD4435"/>
    <w:rsid w:val="00AD6919"/>
    <w:rsid w:val="00AE01EF"/>
    <w:rsid w:val="00AE1995"/>
    <w:rsid w:val="00AE28ED"/>
    <w:rsid w:val="00AE46EE"/>
    <w:rsid w:val="00AE4C80"/>
    <w:rsid w:val="00AE4FE2"/>
    <w:rsid w:val="00AE52C2"/>
    <w:rsid w:val="00AF5C9D"/>
    <w:rsid w:val="00B00D61"/>
    <w:rsid w:val="00B01012"/>
    <w:rsid w:val="00B01674"/>
    <w:rsid w:val="00B102BF"/>
    <w:rsid w:val="00B11A96"/>
    <w:rsid w:val="00B11DC7"/>
    <w:rsid w:val="00B12334"/>
    <w:rsid w:val="00B15574"/>
    <w:rsid w:val="00B163E4"/>
    <w:rsid w:val="00B16FCD"/>
    <w:rsid w:val="00B203FD"/>
    <w:rsid w:val="00B225EC"/>
    <w:rsid w:val="00B2389D"/>
    <w:rsid w:val="00B2437F"/>
    <w:rsid w:val="00B26CF7"/>
    <w:rsid w:val="00B33DAC"/>
    <w:rsid w:val="00B34DC7"/>
    <w:rsid w:val="00B34FCF"/>
    <w:rsid w:val="00B35FE6"/>
    <w:rsid w:val="00B37735"/>
    <w:rsid w:val="00B3780A"/>
    <w:rsid w:val="00B37846"/>
    <w:rsid w:val="00B4041D"/>
    <w:rsid w:val="00B428BA"/>
    <w:rsid w:val="00B44B59"/>
    <w:rsid w:val="00B44FF4"/>
    <w:rsid w:val="00B5055F"/>
    <w:rsid w:val="00B50CFE"/>
    <w:rsid w:val="00B56928"/>
    <w:rsid w:val="00B6115E"/>
    <w:rsid w:val="00B611C6"/>
    <w:rsid w:val="00B62159"/>
    <w:rsid w:val="00B63FC6"/>
    <w:rsid w:val="00B65253"/>
    <w:rsid w:val="00B70087"/>
    <w:rsid w:val="00B71040"/>
    <w:rsid w:val="00B71D80"/>
    <w:rsid w:val="00B72C97"/>
    <w:rsid w:val="00B73318"/>
    <w:rsid w:val="00B745EE"/>
    <w:rsid w:val="00B75542"/>
    <w:rsid w:val="00B756B0"/>
    <w:rsid w:val="00B76AFB"/>
    <w:rsid w:val="00B77D13"/>
    <w:rsid w:val="00B8319F"/>
    <w:rsid w:val="00B85641"/>
    <w:rsid w:val="00B91AEF"/>
    <w:rsid w:val="00B934C1"/>
    <w:rsid w:val="00B940F3"/>
    <w:rsid w:val="00B94CAE"/>
    <w:rsid w:val="00B9548B"/>
    <w:rsid w:val="00B95950"/>
    <w:rsid w:val="00B96B0D"/>
    <w:rsid w:val="00B97D10"/>
    <w:rsid w:val="00B97E0D"/>
    <w:rsid w:val="00BA441A"/>
    <w:rsid w:val="00BA5F11"/>
    <w:rsid w:val="00BA6B43"/>
    <w:rsid w:val="00BB01A1"/>
    <w:rsid w:val="00BB16A4"/>
    <w:rsid w:val="00BB2EE4"/>
    <w:rsid w:val="00BB568E"/>
    <w:rsid w:val="00BB5787"/>
    <w:rsid w:val="00BB6B83"/>
    <w:rsid w:val="00BC3488"/>
    <w:rsid w:val="00BC4630"/>
    <w:rsid w:val="00BC54F5"/>
    <w:rsid w:val="00BD0C17"/>
    <w:rsid w:val="00BD204D"/>
    <w:rsid w:val="00BD3B32"/>
    <w:rsid w:val="00BD5120"/>
    <w:rsid w:val="00BD59E8"/>
    <w:rsid w:val="00BD7013"/>
    <w:rsid w:val="00BE02D6"/>
    <w:rsid w:val="00BE37D2"/>
    <w:rsid w:val="00BE5F64"/>
    <w:rsid w:val="00BE7597"/>
    <w:rsid w:val="00BE7EA1"/>
    <w:rsid w:val="00BF013F"/>
    <w:rsid w:val="00BF0C0D"/>
    <w:rsid w:val="00BF1CBD"/>
    <w:rsid w:val="00BF5B30"/>
    <w:rsid w:val="00BF6A76"/>
    <w:rsid w:val="00BF7205"/>
    <w:rsid w:val="00C00E73"/>
    <w:rsid w:val="00C021D8"/>
    <w:rsid w:val="00C05D17"/>
    <w:rsid w:val="00C10CA1"/>
    <w:rsid w:val="00C11960"/>
    <w:rsid w:val="00C1456A"/>
    <w:rsid w:val="00C15D0D"/>
    <w:rsid w:val="00C22649"/>
    <w:rsid w:val="00C22704"/>
    <w:rsid w:val="00C22BA0"/>
    <w:rsid w:val="00C23188"/>
    <w:rsid w:val="00C23F84"/>
    <w:rsid w:val="00C27EBA"/>
    <w:rsid w:val="00C31705"/>
    <w:rsid w:val="00C328CC"/>
    <w:rsid w:val="00C336C6"/>
    <w:rsid w:val="00C37091"/>
    <w:rsid w:val="00C422C5"/>
    <w:rsid w:val="00C44088"/>
    <w:rsid w:val="00C47452"/>
    <w:rsid w:val="00C47E5D"/>
    <w:rsid w:val="00C50A29"/>
    <w:rsid w:val="00C50C0C"/>
    <w:rsid w:val="00C53BF8"/>
    <w:rsid w:val="00C53E03"/>
    <w:rsid w:val="00C55317"/>
    <w:rsid w:val="00C56172"/>
    <w:rsid w:val="00C56E7A"/>
    <w:rsid w:val="00C61303"/>
    <w:rsid w:val="00C623E3"/>
    <w:rsid w:val="00C64156"/>
    <w:rsid w:val="00C6692D"/>
    <w:rsid w:val="00C71A5F"/>
    <w:rsid w:val="00C71B50"/>
    <w:rsid w:val="00C7398F"/>
    <w:rsid w:val="00C74B78"/>
    <w:rsid w:val="00C77944"/>
    <w:rsid w:val="00C77B17"/>
    <w:rsid w:val="00C842CC"/>
    <w:rsid w:val="00C84F72"/>
    <w:rsid w:val="00C851A2"/>
    <w:rsid w:val="00C86FF5"/>
    <w:rsid w:val="00C920CA"/>
    <w:rsid w:val="00C95CF5"/>
    <w:rsid w:val="00C962E4"/>
    <w:rsid w:val="00C9721B"/>
    <w:rsid w:val="00C974B6"/>
    <w:rsid w:val="00C97C0E"/>
    <w:rsid w:val="00CA061C"/>
    <w:rsid w:val="00CA25A6"/>
    <w:rsid w:val="00CA2D05"/>
    <w:rsid w:val="00CA3740"/>
    <w:rsid w:val="00CA4B20"/>
    <w:rsid w:val="00CB0916"/>
    <w:rsid w:val="00CB49C5"/>
    <w:rsid w:val="00CB65DA"/>
    <w:rsid w:val="00CB74DB"/>
    <w:rsid w:val="00CC4607"/>
    <w:rsid w:val="00CC7652"/>
    <w:rsid w:val="00CD0D11"/>
    <w:rsid w:val="00CD0F58"/>
    <w:rsid w:val="00CD3BB4"/>
    <w:rsid w:val="00CD4E12"/>
    <w:rsid w:val="00CD5917"/>
    <w:rsid w:val="00CD674A"/>
    <w:rsid w:val="00CD7217"/>
    <w:rsid w:val="00CD735F"/>
    <w:rsid w:val="00CD7809"/>
    <w:rsid w:val="00CE1A95"/>
    <w:rsid w:val="00CE3DB2"/>
    <w:rsid w:val="00CE4816"/>
    <w:rsid w:val="00CE4D0D"/>
    <w:rsid w:val="00CE73B6"/>
    <w:rsid w:val="00CF07E0"/>
    <w:rsid w:val="00CF1EF0"/>
    <w:rsid w:val="00CF1FEE"/>
    <w:rsid w:val="00CF2BCE"/>
    <w:rsid w:val="00CF3074"/>
    <w:rsid w:val="00CF3D88"/>
    <w:rsid w:val="00CF595C"/>
    <w:rsid w:val="00CF6BCC"/>
    <w:rsid w:val="00CF7ED5"/>
    <w:rsid w:val="00D011AD"/>
    <w:rsid w:val="00D02D7B"/>
    <w:rsid w:val="00D02E40"/>
    <w:rsid w:val="00D03A5D"/>
    <w:rsid w:val="00D0598D"/>
    <w:rsid w:val="00D05D5C"/>
    <w:rsid w:val="00D1129F"/>
    <w:rsid w:val="00D16B50"/>
    <w:rsid w:val="00D1703E"/>
    <w:rsid w:val="00D171AF"/>
    <w:rsid w:val="00D2726E"/>
    <w:rsid w:val="00D27EB1"/>
    <w:rsid w:val="00D30D52"/>
    <w:rsid w:val="00D32822"/>
    <w:rsid w:val="00D3382A"/>
    <w:rsid w:val="00D40060"/>
    <w:rsid w:val="00D40887"/>
    <w:rsid w:val="00D40936"/>
    <w:rsid w:val="00D40D0A"/>
    <w:rsid w:val="00D4425F"/>
    <w:rsid w:val="00D4626A"/>
    <w:rsid w:val="00D51A71"/>
    <w:rsid w:val="00D525CB"/>
    <w:rsid w:val="00D53EA0"/>
    <w:rsid w:val="00D57043"/>
    <w:rsid w:val="00D604C5"/>
    <w:rsid w:val="00D61519"/>
    <w:rsid w:val="00D64B78"/>
    <w:rsid w:val="00D66155"/>
    <w:rsid w:val="00D6667D"/>
    <w:rsid w:val="00D80E98"/>
    <w:rsid w:val="00D81701"/>
    <w:rsid w:val="00D8320A"/>
    <w:rsid w:val="00D84A92"/>
    <w:rsid w:val="00D9313A"/>
    <w:rsid w:val="00D93303"/>
    <w:rsid w:val="00D94438"/>
    <w:rsid w:val="00D9587C"/>
    <w:rsid w:val="00D95AC0"/>
    <w:rsid w:val="00DA0D3D"/>
    <w:rsid w:val="00DA375B"/>
    <w:rsid w:val="00DB4D04"/>
    <w:rsid w:val="00DB6E47"/>
    <w:rsid w:val="00DC0550"/>
    <w:rsid w:val="00DC3F9E"/>
    <w:rsid w:val="00DC4158"/>
    <w:rsid w:val="00DC50D1"/>
    <w:rsid w:val="00DC513A"/>
    <w:rsid w:val="00DC5E1E"/>
    <w:rsid w:val="00DC6C79"/>
    <w:rsid w:val="00DC6F11"/>
    <w:rsid w:val="00DC711E"/>
    <w:rsid w:val="00DD1768"/>
    <w:rsid w:val="00DD20D3"/>
    <w:rsid w:val="00DD2AE3"/>
    <w:rsid w:val="00DD4639"/>
    <w:rsid w:val="00DD596B"/>
    <w:rsid w:val="00DD71DE"/>
    <w:rsid w:val="00DD7A21"/>
    <w:rsid w:val="00DD7C82"/>
    <w:rsid w:val="00DE056F"/>
    <w:rsid w:val="00DE1E92"/>
    <w:rsid w:val="00DE268B"/>
    <w:rsid w:val="00DE475A"/>
    <w:rsid w:val="00DE67D3"/>
    <w:rsid w:val="00DF1027"/>
    <w:rsid w:val="00DF1E1D"/>
    <w:rsid w:val="00DF38AA"/>
    <w:rsid w:val="00DF3ECC"/>
    <w:rsid w:val="00DF5122"/>
    <w:rsid w:val="00DF567E"/>
    <w:rsid w:val="00DF60B9"/>
    <w:rsid w:val="00DF66E3"/>
    <w:rsid w:val="00DF6A9F"/>
    <w:rsid w:val="00DF76D9"/>
    <w:rsid w:val="00E029E2"/>
    <w:rsid w:val="00E03D16"/>
    <w:rsid w:val="00E0536B"/>
    <w:rsid w:val="00E05A39"/>
    <w:rsid w:val="00E060B2"/>
    <w:rsid w:val="00E10342"/>
    <w:rsid w:val="00E11753"/>
    <w:rsid w:val="00E12798"/>
    <w:rsid w:val="00E12FBB"/>
    <w:rsid w:val="00E1479B"/>
    <w:rsid w:val="00E14A6B"/>
    <w:rsid w:val="00E15949"/>
    <w:rsid w:val="00E2009B"/>
    <w:rsid w:val="00E200D1"/>
    <w:rsid w:val="00E25589"/>
    <w:rsid w:val="00E3045F"/>
    <w:rsid w:val="00E3075C"/>
    <w:rsid w:val="00E319E8"/>
    <w:rsid w:val="00E403E7"/>
    <w:rsid w:val="00E40491"/>
    <w:rsid w:val="00E46953"/>
    <w:rsid w:val="00E51C32"/>
    <w:rsid w:val="00E55568"/>
    <w:rsid w:val="00E55C7B"/>
    <w:rsid w:val="00E55F6D"/>
    <w:rsid w:val="00E56B4F"/>
    <w:rsid w:val="00E603A9"/>
    <w:rsid w:val="00E63A1D"/>
    <w:rsid w:val="00E64805"/>
    <w:rsid w:val="00E656A1"/>
    <w:rsid w:val="00E6679B"/>
    <w:rsid w:val="00E66C0D"/>
    <w:rsid w:val="00E73231"/>
    <w:rsid w:val="00E7447C"/>
    <w:rsid w:val="00E810F6"/>
    <w:rsid w:val="00E83F14"/>
    <w:rsid w:val="00E9311A"/>
    <w:rsid w:val="00E9384A"/>
    <w:rsid w:val="00E93994"/>
    <w:rsid w:val="00E93AD9"/>
    <w:rsid w:val="00E94532"/>
    <w:rsid w:val="00EA0448"/>
    <w:rsid w:val="00EA0817"/>
    <w:rsid w:val="00EA2CAC"/>
    <w:rsid w:val="00EA445C"/>
    <w:rsid w:val="00EA4C4D"/>
    <w:rsid w:val="00EA5ABE"/>
    <w:rsid w:val="00EA5B83"/>
    <w:rsid w:val="00EB01C8"/>
    <w:rsid w:val="00EB4529"/>
    <w:rsid w:val="00EB51F2"/>
    <w:rsid w:val="00EB58F7"/>
    <w:rsid w:val="00EB638D"/>
    <w:rsid w:val="00EC09FA"/>
    <w:rsid w:val="00EC11EA"/>
    <w:rsid w:val="00EC137D"/>
    <w:rsid w:val="00EC5F1C"/>
    <w:rsid w:val="00ED0B86"/>
    <w:rsid w:val="00ED3517"/>
    <w:rsid w:val="00ED438C"/>
    <w:rsid w:val="00ED7402"/>
    <w:rsid w:val="00EE2BC7"/>
    <w:rsid w:val="00EE36FD"/>
    <w:rsid w:val="00EE465D"/>
    <w:rsid w:val="00EE46D3"/>
    <w:rsid w:val="00EE69F9"/>
    <w:rsid w:val="00EF092E"/>
    <w:rsid w:val="00EF610F"/>
    <w:rsid w:val="00F00810"/>
    <w:rsid w:val="00F00814"/>
    <w:rsid w:val="00F00D76"/>
    <w:rsid w:val="00F03D76"/>
    <w:rsid w:val="00F0534B"/>
    <w:rsid w:val="00F07462"/>
    <w:rsid w:val="00F074B5"/>
    <w:rsid w:val="00F074BC"/>
    <w:rsid w:val="00F10432"/>
    <w:rsid w:val="00F128CB"/>
    <w:rsid w:val="00F129BD"/>
    <w:rsid w:val="00F172EF"/>
    <w:rsid w:val="00F205B7"/>
    <w:rsid w:val="00F23CD3"/>
    <w:rsid w:val="00F2445B"/>
    <w:rsid w:val="00F245B4"/>
    <w:rsid w:val="00F33C9D"/>
    <w:rsid w:val="00F351FB"/>
    <w:rsid w:val="00F3567E"/>
    <w:rsid w:val="00F36AB5"/>
    <w:rsid w:val="00F36F23"/>
    <w:rsid w:val="00F40CC9"/>
    <w:rsid w:val="00F419FF"/>
    <w:rsid w:val="00F44F19"/>
    <w:rsid w:val="00F45DE9"/>
    <w:rsid w:val="00F45E45"/>
    <w:rsid w:val="00F46CD5"/>
    <w:rsid w:val="00F4723D"/>
    <w:rsid w:val="00F473A6"/>
    <w:rsid w:val="00F50D07"/>
    <w:rsid w:val="00F53449"/>
    <w:rsid w:val="00F54555"/>
    <w:rsid w:val="00F54A8E"/>
    <w:rsid w:val="00F54AD5"/>
    <w:rsid w:val="00F5548C"/>
    <w:rsid w:val="00F60AB8"/>
    <w:rsid w:val="00F618EC"/>
    <w:rsid w:val="00F637D5"/>
    <w:rsid w:val="00F67290"/>
    <w:rsid w:val="00F70EE5"/>
    <w:rsid w:val="00F74BCF"/>
    <w:rsid w:val="00F75D24"/>
    <w:rsid w:val="00F76D0D"/>
    <w:rsid w:val="00F76F3A"/>
    <w:rsid w:val="00F77082"/>
    <w:rsid w:val="00F83359"/>
    <w:rsid w:val="00F85C2B"/>
    <w:rsid w:val="00F862EB"/>
    <w:rsid w:val="00F90A13"/>
    <w:rsid w:val="00F95198"/>
    <w:rsid w:val="00FA010F"/>
    <w:rsid w:val="00FA1810"/>
    <w:rsid w:val="00FA18EC"/>
    <w:rsid w:val="00FA4736"/>
    <w:rsid w:val="00FA4E04"/>
    <w:rsid w:val="00FA6638"/>
    <w:rsid w:val="00FA7A00"/>
    <w:rsid w:val="00FB053B"/>
    <w:rsid w:val="00FB07C9"/>
    <w:rsid w:val="00FB656F"/>
    <w:rsid w:val="00FC46EB"/>
    <w:rsid w:val="00FC47ED"/>
    <w:rsid w:val="00FC4C75"/>
    <w:rsid w:val="00FC5A60"/>
    <w:rsid w:val="00FD057F"/>
    <w:rsid w:val="00FD7205"/>
    <w:rsid w:val="00FD79B7"/>
    <w:rsid w:val="00FD7B80"/>
    <w:rsid w:val="00FE02F4"/>
    <w:rsid w:val="00FE221D"/>
    <w:rsid w:val="00FE3A39"/>
    <w:rsid w:val="00FE7CBC"/>
    <w:rsid w:val="00FF100B"/>
    <w:rsid w:val="00FF22AD"/>
    <w:rsid w:val="00FF5C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6E3"/>
  </w:style>
  <w:style w:type="paragraph" w:styleId="Heading1">
    <w:name w:val="heading 1"/>
    <w:basedOn w:val="Normal"/>
    <w:next w:val="Normal"/>
    <w:link w:val="Heading1Char"/>
    <w:uiPriority w:val="9"/>
    <w:qFormat/>
    <w:rsid w:val="00DF66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AD9"/>
    <w:pPr>
      <w:keepNext/>
      <w:keepLines/>
      <w:spacing w:before="200"/>
      <w:outlineLvl w:val="1"/>
    </w:pPr>
    <w:rPr>
      <w:rFonts w:asciiTheme="majorHAnsi" w:eastAsiaTheme="majorEastAsia" w:hAnsiTheme="majorHAnsi" w:cstheme="majorBidi"/>
      <w:color w:val="4F81BD" w:themeColor="accent1"/>
      <w:sz w:val="26"/>
      <w:szCs w:val="26"/>
    </w:rPr>
  </w:style>
  <w:style w:type="paragraph" w:styleId="Heading3">
    <w:name w:val="heading 3"/>
    <w:basedOn w:val="Normal"/>
    <w:next w:val="Normal"/>
    <w:link w:val="Heading3Char"/>
    <w:uiPriority w:val="9"/>
    <w:unhideWhenUsed/>
    <w:qFormat/>
    <w:rsid w:val="003008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2726E"/>
    <w:pPr>
      <w:ind w:left="720"/>
      <w:contextualSpacing/>
    </w:pPr>
  </w:style>
  <w:style w:type="paragraph" w:styleId="BalloonText">
    <w:name w:val="Balloon Text"/>
    <w:basedOn w:val="Normal"/>
    <w:link w:val="BalloonTextChar"/>
    <w:uiPriority w:val="99"/>
    <w:semiHidden/>
    <w:unhideWhenUsed/>
    <w:rsid w:val="00995DF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DFA"/>
    <w:rPr>
      <w:rFonts w:ascii="Tahoma" w:hAnsi="Tahoma" w:cs="Tahoma"/>
      <w:sz w:val="16"/>
      <w:szCs w:val="16"/>
    </w:rPr>
  </w:style>
  <w:style w:type="paragraph" w:styleId="FootnoteText">
    <w:name w:val="footnote text"/>
    <w:aliases w:val="single space,footnote text,fn,FOOTNOTES,Footnote Text Char2 Char,Footnote Text Char1 Char Char,Footnote Text Char Char Char Char,Footnote Text Char2 Char Char Char Char,Footnote Text Char Char Char Char Char Char,ft,ADB"/>
    <w:basedOn w:val="Normal"/>
    <w:link w:val="FootnoteTextChar"/>
    <w:uiPriority w:val="99"/>
    <w:unhideWhenUsed/>
    <w:rsid w:val="005E61B5"/>
    <w:pPr>
      <w:spacing w:after="0"/>
    </w:pPr>
    <w:rPr>
      <w:sz w:val="20"/>
      <w:szCs w:val="20"/>
    </w:rPr>
  </w:style>
  <w:style w:type="character" w:customStyle="1" w:styleId="FootnoteTextChar">
    <w:name w:val="Footnote Text Char"/>
    <w:aliases w:val="single space Char,footnote text Char,fn Char,FOOTNOTES Char,Footnote Text Char2 Char Char,Footnote Text Char1 Char Char Char,Footnote Text Char Char Char Char Char,Footnote Text Char2 Char Char Char Char Char,ft Char,ADB Char"/>
    <w:basedOn w:val="DefaultParagraphFont"/>
    <w:link w:val="FootnoteText"/>
    <w:uiPriority w:val="99"/>
    <w:rsid w:val="005E61B5"/>
    <w:rPr>
      <w:sz w:val="20"/>
      <w:szCs w:val="20"/>
    </w:rPr>
  </w:style>
  <w:style w:type="character" w:styleId="FootnoteReference">
    <w:name w:val="footnote reference"/>
    <w:aliases w:val="ftref"/>
    <w:basedOn w:val="DefaultParagraphFont"/>
    <w:uiPriority w:val="99"/>
    <w:unhideWhenUsed/>
    <w:rsid w:val="005E61B5"/>
    <w:rPr>
      <w:vertAlign w:val="superscript"/>
    </w:rPr>
  </w:style>
  <w:style w:type="paragraph" w:styleId="Header">
    <w:name w:val="header"/>
    <w:basedOn w:val="Normal"/>
    <w:link w:val="HeaderChar"/>
    <w:uiPriority w:val="99"/>
    <w:semiHidden/>
    <w:unhideWhenUsed/>
    <w:rsid w:val="005D212C"/>
    <w:pPr>
      <w:tabs>
        <w:tab w:val="center" w:pos="4680"/>
        <w:tab w:val="right" w:pos="9360"/>
      </w:tabs>
      <w:spacing w:after="0"/>
    </w:pPr>
  </w:style>
  <w:style w:type="character" w:customStyle="1" w:styleId="HeaderChar">
    <w:name w:val="Header Char"/>
    <w:basedOn w:val="DefaultParagraphFont"/>
    <w:link w:val="Header"/>
    <w:uiPriority w:val="99"/>
    <w:semiHidden/>
    <w:rsid w:val="005D212C"/>
  </w:style>
  <w:style w:type="paragraph" w:styleId="Footer">
    <w:name w:val="footer"/>
    <w:basedOn w:val="Normal"/>
    <w:link w:val="FooterChar"/>
    <w:uiPriority w:val="99"/>
    <w:unhideWhenUsed/>
    <w:rsid w:val="005D212C"/>
    <w:pPr>
      <w:tabs>
        <w:tab w:val="center" w:pos="4680"/>
        <w:tab w:val="right" w:pos="9360"/>
      </w:tabs>
      <w:spacing w:after="0"/>
    </w:pPr>
  </w:style>
  <w:style w:type="character" w:customStyle="1" w:styleId="FooterChar">
    <w:name w:val="Footer Char"/>
    <w:basedOn w:val="DefaultParagraphFont"/>
    <w:link w:val="Footer"/>
    <w:uiPriority w:val="99"/>
    <w:rsid w:val="005D212C"/>
  </w:style>
  <w:style w:type="character" w:styleId="CommentReference">
    <w:name w:val="annotation reference"/>
    <w:basedOn w:val="DefaultParagraphFont"/>
    <w:uiPriority w:val="99"/>
    <w:semiHidden/>
    <w:unhideWhenUsed/>
    <w:rsid w:val="00CF6BCC"/>
    <w:rPr>
      <w:sz w:val="16"/>
      <w:szCs w:val="16"/>
    </w:rPr>
  </w:style>
  <w:style w:type="paragraph" w:styleId="CommentText">
    <w:name w:val="annotation text"/>
    <w:basedOn w:val="Normal"/>
    <w:link w:val="CommentTextChar"/>
    <w:uiPriority w:val="99"/>
    <w:unhideWhenUsed/>
    <w:rsid w:val="00CF6BCC"/>
    <w:rPr>
      <w:sz w:val="20"/>
      <w:szCs w:val="20"/>
    </w:rPr>
  </w:style>
  <w:style w:type="character" w:customStyle="1" w:styleId="CommentTextChar">
    <w:name w:val="Comment Text Char"/>
    <w:basedOn w:val="DefaultParagraphFont"/>
    <w:link w:val="CommentText"/>
    <w:uiPriority w:val="99"/>
    <w:rsid w:val="00CF6BCC"/>
    <w:rPr>
      <w:sz w:val="20"/>
      <w:szCs w:val="20"/>
    </w:rPr>
  </w:style>
  <w:style w:type="paragraph" w:styleId="CommentSubject">
    <w:name w:val="annotation subject"/>
    <w:basedOn w:val="CommentText"/>
    <w:next w:val="CommentText"/>
    <w:link w:val="CommentSubjectChar"/>
    <w:uiPriority w:val="99"/>
    <w:semiHidden/>
    <w:unhideWhenUsed/>
    <w:rsid w:val="00CF6BCC"/>
    <w:rPr>
      <w:b/>
      <w:bCs/>
    </w:rPr>
  </w:style>
  <w:style w:type="character" w:customStyle="1" w:styleId="CommentSubjectChar">
    <w:name w:val="Comment Subject Char"/>
    <w:basedOn w:val="CommentTextChar"/>
    <w:link w:val="CommentSubject"/>
    <w:uiPriority w:val="99"/>
    <w:semiHidden/>
    <w:rsid w:val="00CF6BCC"/>
    <w:rPr>
      <w:b/>
      <w:bCs/>
      <w:sz w:val="20"/>
      <w:szCs w:val="20"/>
    </w:rPr>
  </w:style>
  <w:style w:type="character" w:customStyle="1" w:styleId="Heading1Char">
    <w:name w:val="Heading 1 Char"/>
    <w:basedOn w:val="DefaultParagraphFont"/>
    <w:link w:val="Heading1"/>
    <w:uiPriority w:val="9"/>
    <w:rsid w:val="00DF66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3AD9"/>
    <w:rPr>
      <w:rFonts w:asciiTheme="majorHAnsi" w:eastAsiaTheme="majorEastAsia" w:hAnsiTheme="majorHAnsi" w:cstheme="majorBidi"/>
      <w:color w:val="4F81BD" w:themeColor="accent1"/>
      <w:sz w:val="26"/>
      <w:szCs w:val="26"/>
    </w:rPr>
  </w:style>
  <w:style w:type="paragraph" w:styleId="TOCHeading">
    <w:name w:val="TOC Heading"/>
    <w:basedOn w:val="Heading1"/>
    <w:next w:val="Normal"/>
    <w:uiPriority w:val="39"/>
    <w:semiHidden/>
    <w:unhideWhenUsed/>
    <w:qFormat/>
    <w:rsid w:val="005037E5"/>
    <w:pPr>
      <w:outlineLvl w:val="9"/>
    </w:pPr>
  </w:style>
  <w:style w:type="paragraph" w:styleId="TOC1">
    <w:name w:val="toc 1"/>
    <w:basedOn w:val="Normal"/>
    <w:next w:val="Normal"/>
    <w:autoRedefine/>
    <w:uiPriority w:val="39"/>
    <w:unhideWhenUsed/>
    <w:rsid w:val="00FE221D"/>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0F4F8D"/>
    <w:pPr>
      <w:tabs>
        <w:tab w:val="right" w:leader="dot" w:pos="9350"/>
      </w:tabs>
      <w:spacing w:after="100"/>
      <w:ind w:left="220"/>
    </w:pPr>
  </w:style>
  <w:style w:type="character" w:styleId="Hyperlink">
    <w:name w:val="Hyperlink"/>
    <w:basedOn w:val="DefaultParagraphFont"/>
    <w:uiPriority w:val="99"/>
    <w:unhideWhenUsed/>
    <w:rsid w:val="005037E5"/>
    <w:rPr>
      <w:color w:val="0000FF" w:themeColor="hyperlink"/>
      <w:u w:val="single"/>
    </w:rPr>
  </w:style>
  <w:style w:type="paragraph" w:styleId="NormalWeb">
    <w:name w:val="Normal (Web)"/>
    <w:basedOn w:val="Normal"/>
    <w:uiPriority w:val="99"/>
    <w:semiHidden/>
    <w:unhideWhenUsed/>
    <w:rsid w:val="00217D6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008D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5C4991"/>
    <w:pPr>
      <w:tabs>
        <w:tab w:val="right" w:leader="dot" w:pos="9350"/>
      </w:tabs>
      <w:spacing w:after="100"/>
      <w:ind w:left="720"/>
    </w:pPr>
  </w:style>
  <w:style w:type="table" w:styleId="TableGrid">
    <w:name w:val="Table Grid"/>
    <w:basedOn w:val="TableNormal"/>
    <w:rsid w:val="006A27D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4F49"/>
    <w:pPr>
      <w:spacing w:after="0"/>
    </w:pPr>
  </w:style>
  <w:style w:type="paragraph" w:styleId="Title">
    <w:name w:val="Title"/>
    <w:basedOn w:val="Normal"/>
    <w:next w:val="Normal"/>
    <w:link w:val="TitleChar"/>
    <w:uiPriority w:val="10"/>
    <w:qFormat/>
    <w:rsid w:val="003E36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36E5"/>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DD2AE3"/>
    <w:pPr>
      <w:autoSpaceDE w:val="0"/>
      <w:autoSpaceDN w:val="0"/>
      <w:adjustRightInd w:val="0"/>
      <w:spacing w:after="0"/>
    </w:pPr>
    <w:rPr>
      <w:rFonts w:ascii="Cambria" w:hAnsi="Cambria" w:cs="Cambria"/>
      <w:color w:val="000000"/>
      <w:sz w:val="24"/>
      <w:szCs w:val="24"/>
    </w:rPr>
  </w:style>
  <w:style w:type="paragraph" w:styleId="NoSpacing">
    <w:name w:val="No Spacing"/>
    <w:link w:val="NoSpacingChar"/>
    <w:uiPriority w:val="1"/>
    <w:qFormat/>
    <w:rsid w:val="000F4F8D"/>
    <w:pPr>
      <w:spacing w:after="0"/>
    </w:pPr>
    <w:rPr>
      <w:rFonts w:eastAsiaTheme="minorEastAsia"/>
    </w:rPr>
  </w:style>
  <w:style w:type="character" w:customStyle="1" w:styleId="NoSpacingChar">
    <w:name w:val="No Spacing Char"/>
    <w:basedOn w:val="DefaultParagraphFont"/>
    <w:link w:val="NoSpacing"/>
    <w:uiPriority w:val="1"/>
    <w:rsid w:val="000F4F8D"/>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6E3"/>
  </w:style>
  <w:style w:type="paragraph" w:styleId="Heading1">
    <w:name w:val="heading 1"/>
    <w:basedOn w:val="Normal"/>
    <w:next w:val="Normal"/>
    <w:link w:val="Heading1Char"/>
    <w:uiPriority w:val="9"/>
    <w:qFormat/>
    <w:rsid w:val="00DF66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AD9"/>
    <w:pPr>
      <w:keepNext/>
      <w:keepLines/>
      <w:spacing w:before="200"/>
      <w:outlineLvl w:val="1"/>
    </w:pPr>
    <w:rPr>
      <w:rFonts w:asciiTheme="majorHAnsi" w:eastAsiaTheme="majorEastAsia" w:hAnsiTheme="majorHAnsi" w:cstheme="majorBidi"/>
      <w:color w:val="4F81BD" w:themeColor="accent1"/>
      <w:sz w:val="26"/>
      <w:szCs w:val="26"/>
    </w:rPr>
  </w:style>
  <w:style w:type="paragraph" w:styleId="Heading3">
    <w:name w:val="heading 3"/>
    <w:basedOn w:val="Normal"/>
    <w:next w:val="Normal"/>
    <w:link w:val="Heading3Char"/>
    <w:uiPriority w:val="9"/>
    <w:unhideWhenUsed/>
    <w:qFormat/>
    <w:rsid w:val="003008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2726E"/>
    <w:pPr>
      <w:ind w:left="720"/>
      <w:contextualSpacing/>
    </w:pPr>
  </w:style>
  <w:style w:type="paragraph" w:styleId="BalloonText">
    <w:name w:val="Balloon Text"/>
    <w:basedOn w:val="Normal"/>
    <w:link w:val="BalloonTextChar"/>
    <w:uiPriority w:val="99"/>
    <w:semiHidden/>
    <w:unhideWhenUsed/>
    <w:rsid w:val="00995DF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DFA"/>
    <w:rPr>
      <w:rFonts w:ascii="Tahoma" w:hAnsi="Tahoma" w:cs="Tahoma"/>
      <w:sz w:val="16"/>
      <w:szCs w:val="16"/>
    </w:rPr>
  </w:style>
  <w:style w:type="paragraph" w:styleId="FootnoteText">
    <w:name w:val="footnote text"/>
    <w:aliases w:val="single space,footnote text,fn,FOOTNOTES,Footnote Text Char2 Char,Footnote Text Char1 Char Char,Footnote Text Char Char Char Char,Footnote Text Char2 Char Char Char Char,Footnote Text Char Char Char Char Char Char,ft,ADB"/>
    <w:basedOn w:val="Normal"/>
    <w:link w:val="FootnoteTextChar"/>
    <w:uiPriority w:val="99"/>
    <w:unhideWhenUsed/>
    <w:rsid w:val="005E61B5"/>
    <w:pPr>
      <w:spacing w:after="0"/>
    </w:pPr>
    <w:rPr>
      <w:sz w:val="20"/>
      <w:szCs w:val="20"/>
    </w:rPr>
  </w:style>
  <w:style w:type="character" w:customStyle="1" w:styleId="FootnoteTextChar">
    <w:name w:val="Footnote Text Char"/>
    <w:aliases w:val="single space Char,footnote text Char,fn Char,FOOTNOTES Char,Footnote Text Char2 Char Char,Footnote Text Char1 Char Char Char,Footnote Text Char Char Char Char Char,Footnote Text Char2 Char Char Char Char Char,ft Char,ADB Char"/>
    <w:basedOn w:val="DefaultParagraphFont"/>
    <w:link w:val="FootnoteText"/>
    <w:uiPriority w:val="99"/>
    <w:rsid w:val="005E61B5"/>
    <w:rPr>
      <w:sz w:val="20"/>
      <w:szCs w:val="20"/>
    </w:rPr>
  </w:style>
  <w:style w:type="character" w:styleId="FootnoteReference">
    <w:name w:val="footnote reference"/>
    <w:aliases w:val="ftref"/>
    <w:basedOn w:val="DefaultParagraphFont"/>
    <w:uiPriority w:val="99"/>
    <w:unhideWhenUsed/>
    <w:rsid w:val="005E61B5"/>
    <w:rPr>
      <w:vertAlign w:val="superscript"/>
    </w:rPr>
  </w:style>
  <w:style w:type="paragraph" w:styleId="Header">
    <w:name w:val="header"/>
    <w:basedOn w:val="Normal"/>
    <w:link w:val="HeaderChar"/>
    <w:uiPriority w:val="99"/>
    <w:semiHidden/>
    <w:unhideWhenUsed/>
    <w:rsid w:val="005D212C"/>
    <w:pPr>
      <w:tabs>
        <w:tab w:val="center" w:pos="4680"/>
        <w:tab w:val="right" w:pos="9360"/>
      </w:tabs>
      <w:spacing w:after="0"/>
    </w:pPr>
  </w:style>
  <w:style w:type="character" w:customStyle="1" w:styleId="HeaderChar">
    <w:name w:val="Header Char"/>
    <w:basedOn w:val="DefaultParagraphFont"/>
    <w:link w:val="Header"/>
    <w:uiPriority w:val="99"/>
    <w:semiHidden/>
    <w:rsid w:val="005D212C"/>
  </w:style>
  <w:style w:type="paragraph" w:styleId="Footer">
    <w:name w:val="footer"/>
    <w:basedOn w:val="Normal"/>
    <w:link w:val="FooterChar"/>
    <w:uiPriority w:val="99"/>
    <w:unhideWhenUsed/>
    <w:rsid w:val="005D212C"/>
    <w:pPr>
      <w:tabs>
        <w:tab w:val="center" w:pos="4680"/>
        <w:tab w:val="right" w:pos="9360"/>
      </w:tabs>
      <w:spacing w:after="0"/>
    </w:pPr>
  </w:style>
  <w:style w:type="character" w:customStyle="1" w:styleId="FooterChar">
    <w:name w:val="Footer Char"/>
    <w:basedOn w:val="DefaultParagraphFont"/>
    <w:link w:val="Footer"/>
    <w:uiPriority w:val="99"/>
    <w:rsid w:val="005D212C"/>
  </w:style>
  <w:style w:type="character" w:styleId="CommentReference">
    <w:name w:val="annotation reference"/>
    <w:basedOn w:val="DefaultParagraphFont"/>
    <w:uiPriority w:val="99"/>
    <w:semiHidden/>
    <w:unhideWhenUsed/>
    <w:rsid w:val="00CF6BCC"/>
    <w:rPr>
      <w:sz w:val="16"/>
      <w:szCs w:val="16"/>
    </w:rPr>
  </w:style>
  <w:style w:type="paragraph" w:styleId="CommentText">
    <w:name w:val="annotation text"/>
    <w:basedOn w:val="Normal"/>
    <w:link w:val="CommentTextChar"/>
    <w:uiPriority w:val="99"/>
    <w:unhideWhenUsed/>
    <w:rsid w:val="00CF6BCC"/>
    <w:rPr>
      <w:sz w:val="20"/>
      <w:szCs w:val="20"/>
    </w:rPr>
  </w:style>
  <w:style w:type="character" w:customStyle="1" w:styleId="CommentTextChar">
    <w:name w:val="Comment Text Char"/>
    <w:basedOn w:val="DefaultParagraphFont"/>
    <w:link w:val="CommentText"/>
    <w:uiPriority w:val="99"/>
    <w:rsid w:val="00CF6BCC"/>
    <w:rPr>
      <w:sz w:val="20"/>
      <w:szCs w:val="20"/>
    </w:rPr>
  </w:style>
  <w:style w:type="paragraph" w:styleId="CommentSubject">
    <w:name w:val="annotation subject"/>
    <w:basedOn w:val="CommentText"/>
    <w:next w:val="CommentText"/>
    <w:link w:val="CommentSubjectChar"/>
    <w:uiPriority w:val="99"/>
    <w:semiHidden/>
    <w:unhideWhenUsed/>
    <w:rsid w:val="00CF6BCC"/>
    <w:rPr>
      <w:b/>
      <w:bCs/>
    </w:rPr>
  </w:style>
  <w:style w:type="character" w:customStyle="1" w:styleId="CommentSubjectChar">
    <w:name w:val="Comment Subject Char"/>
    <w:basedOn w:val="CommentTextChar"/>
    <w:link w:val="CommentSubject"/>
    <w:uiPriority w:val="99"/>
    <w:semiHidden/>
    <w:rsid w:val="00CF6BCC"/>
    <w:rPr>
      <w:b/>
      <w:bCs/>
      <w:sz w:val="20"/>
      <w:szCs w:val="20"/>
    </w:rPr>
  </w:style>
  <w:style w:type="character" w:customStyle="1" w:styleId="Heading1Char">
    <w:name w:val="Heading 1 Char"/>
    <w:basedOn w:val="DefaultParagraphFont"/>
    <w:link w:val="Heading1"/>
    <w:uiPriority w:val="9"/>
    <w:rsid w:val="00DF66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3AD9"/>
    <w:rPr>
      <w:rFonts w:asciiTheme="majorHAnsi" w:eastAsiaTheme="majorEastAsia" w:hAnsiTheme="majorHAnsi" w:cstheme="majorBidi"/>
      <w:color w:val="4F81BD" w:themeColor="accent1"/>
      <w:sz w:val="26"/>
      <w:szCs w:val="26"/>
    </w:rPr>
  </w:style>
  <w:style w:type="paragraph" w:styleId="TOCHeading">
    <w:name w:val="TOC Heading"/>
    <w:basedOn w:val="Heading1"/>
    <w:next w:val="Normal"/>
    <w:uiPriority w:val="39"/>
    <w:semiHidden/>
    <w:unhideWhenUsed/>
    <w:qFormat/>
    <w:rsid w:val="005037E5"/>
    <w:pPr>
      <w:outlineLvl w:val="9"/>
    </w:pPr>
  </w:style>
  <w:style w:type="paragraph" w:styleId="TOC1">
    <w:name w:val="toc 1"/>
    <w:basedOn w:val="Normal"/>
    <w:next w:val="Normal"/>
    <w:autoRedefine/>
    <w:uiPriority w:val="39"/>
    <w:unhideWhenUsed/>
    <w:rsid w:val="00FE221D"/>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0F4F8D"/>
    <w:pPr>
      <w:tabs>
        <w:tab w:val="right" w:leader="dot" w:pos="9350"/>
      </w:tabs>
      <w:spacing w:after="100"/>
      <w:ind w:left="220"/>
    </w:pPr>
  </w:style>
  <w:style w:type="character" w:styleId="Hyperlink">
    <w:name w:val="Hyperlink"/>
    <w:basedOn w:val="DefaultParagraphFont"/>
    <w:uiPriority w:val="99"/>
    <w:unhideWhenUsed/>
    <w:rsid w:val="005037E5"/>
    <w:rPr>
      <w:color w:val="0000FF" w:themeColor="hyperlink"/>
      <w:u w:val="single"/>
    </w:rPr>
  </w:style>
  <w:style w:type="paragraph" w:styleId="NormalWeb">
    <w:name w:val="Normal (Web)"/>
    <w:basedOn w:val="Normal"/>
    <w:uiPriority w:val="99"/>
    <w:semiHidden/>
    <w:unhideWhenUsed/>
    <w:rsid w:val="00217D6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008D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5C4991"/>
    <w:pPr>
      <w:tabs>
        <w:tab w:val="right" w:leader="dot" w:pos="9350"/>
      </w:tabs>
      <w:spacing w:after="100"/>
      <w:ind w:left="720"/>
    </w:pPr>
  </w:style>
  <w:style w:type="table" w:styleId="TableGrid">
    <w:name w:val="Table Grid"/>
    <w:basedOn w:val="TableNormal"/>
    <w:rsid w:val="006A27D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4F49"/>
    <w:pPr>
      <w:spacing w:after="0"/>
    </w:pPr>
  </w:style>
  <w:style w:type="paragraph" w:styleId="Title">
    <w:name w:val="Title"/>
    <w:basedOn w:val="Normal"/>
    <w:next w:val="Normal"/>
    <w:link w:val="TitleChar"/>
    <w:uiPriority w:val="10"/>
    <w:qFormat/>
    <w:rsid w:val="003E36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36E5"/>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DD2AE3"/>
    <w:pPr>
      <w:autoSpaceDE w:val="0"/>
      <w:autoSpaceDN w:val="0"/>
      <w:adjustRightInd w:val="0"/>
      <w:spacing w:after="0"/>
    </w:pPr>
    <w:rPr>
      <w:rFonts w:ascii="Cambria" w:hAnsi="Cambria" w:cs="Cambria"/>
      <w:color w:val="000000"/>
      <w:sz w:val="24"/>
      <w:szCs w:val="24"/>
    </w:rPr>
  </w:style>
  <w:style w:type="paragraph" w:styleId="NoSpacing">
    <w:name w:val="No Spacing"/>
    <w:link w:val="NoSpacingChar"/>
    <w:uiPriority w:val="1"/>
    <w:qFormat/>
    <w:rsid w:val="000F4F8D"/>
    <w:pPr>
      <w:spacing w:after="0"/>
    </w:pPr>
    <w:rPr>
      <w:rFonts w:eastAsiaTheme="minorEastAsia"/>
    </w:rPr>
  </w:style>
  <w:style w:type="character" w:customStyle="1" w:styleId="NoSpacingChar">
    <w:name w:val="No Spacing Char"/>
    <w:basedOn w:val="DefaultParagraphFont"/>
    <w:link w:val="NoSpacing"/>
    <w:uiPriority w:val="1"/>
    <w:rsid w:val="000F4F8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214">
      <w:bodyDiv w:val="1"/>
      <w:marLeft w:val="0"/>
      <w:marRight w:val="0"/>
      <w:marTop w:val="0"/>
      <w:marBottom w:val="0"/>
      <w:divBdr>
        <w:top w:val="none" w:sz="0" w:space="0" w:color="auto"/>
        <w:left w:val="none" w:sz="0" w:space="0" w:color="auto"/>
        <w:bottom w:val="none" w:sz="0" w:space="0" w:color="auto"/>
        <w:right w:val="none" w:sz="0" w:space="0" w:color="auto"/>
      </w:divBdr>
      <w:divsChild>
        <w:div w:id="110713399">
          <w:marLeft w:val="1210"/>
          <w:marRight w:val="0"/>
          <w:marTop w:val="65"/>
          <w:marBottom w:val="240"/>
          <w:divBdr>
            <w:top w:val="none" w:sz="0" w:space="0" w:color="auto"/>
            <w:left w:val="none" w:sz="0" w:space="0" w:color="auto"/>
            <w:bottom w:val="none" w:sz="0" w:space="0" w:color="auto"/>
            <w:right w:val="none" w:sz="0" w:space="0" w:color="auto"/>
          </w:divBdr>
        </w:div>
        <w:div w:id="843324424">
          <w:marLeft w:val="806"/>
          <w:marRight w:val="0"/>
          <w:marTop w:val="80"/>
          <w:marBottom w:val="240"/>
          <w:divBdr>
            <w:top w:val="none" w:sz="0" w:space="0" w:color="auto"/>
            <w:left w:val="none" w:sz="0" w:space="0" w:color="auto"/>
            <w:bottom w:val="none" w:sz="0" w:space="0" w:color="auto"/>
            <w:right w:val="none" w:sz="0" w:space="0" w:color="auto"/>
          </w:divBdr>
        </w:div>
        <w:div w:id="1283347227">
          <w:marLeft w:val="806"/>
          <w:marRight w:val="0"/>
          <w:marTop w:val="80"/>
          <w:marBottom w:val="240"/>
          <w:divBdr>
            <w:top w:val="none" w:sz="0" w:space="0" w:color="auto"/>
            <w:left w:val="none" w:sz="0" w:space="0" w:color="auto"/>
            <w:bottom w:val="none" w:sz="0" w:space="0" w:color="auto"/>
            <w:right w:val="none" w:sz="0" w:space="0" w:color="auto"/>
          </w:divBdr>
        </w:div>
        <w:div w:id="1319502907">
          <w:marLeft w:val="806"/>
          <w:marRight w:val="0"/>
          <w:marTop w:val="80"/>
          <w:marBottom w:val="240"/>
          <w:divBdr>
            <w:top w:val="none" w:sz="0" w:space="0" w:color="auto"/>
            <w:left w:val="none" w:sz="0" w:space="0" w:color="auto"/>
            <w:bottom w:val="none" w:sz="0" w:space="0" w:color="auto"/>
            <w:right w:val="none" w:sz="0" w:space="0" w:color="auto"/>
          </w:divBdr>
        </w:div>
        <w:div w:id="1345135378">
          <w:marLeft w:val="1210"/>
          <w:marRight w:val="0"/>
          <w:marTop w:val="65"/>
          <w:marBottom w:val="240"/>
          <w:divBdr>
            <w:top w:val="none" w:sz="0" w:space="0" w:color="auto"/>
            <w:left w:val="none" w:sz="0" w:space="0" w:color="auto"/>
            <w:bottom w:val="none" w:sz="0" w:space="0" w:color="auto"/>
            <w:right w:val="none" w:sz="0" w:space="0" w:color="auto"/>
          </w:divBdr>
        </w:div>
        <w:div w:id="1361859672">
          <w:marLeft w:val="806"/>
          <w:marRight w:val="0"/>
          <w:marTop w:val="80"/>
          <w:marBottom w:val="240"/>
          <w:divBdr>
            <w:top w:val="none" w:sz="0" w:space="0" w:color="auto"/>
            <w:left w:val="none" w:sz="0" w:space="0" w:color="auto"/>
            <w:bottom w:val="none" w:sz="0" w:space="0" w:color="auto"/>
            <w:right w:val="none" w:sz="0" w:space="0" w:color="auto"/>
          </w:divBdr>
        </w:div>
      </w:divsChild>
    </w:div>
    <w:div w:id="347878664">
      <w:bodyDiv w:val="1"/>
      <w:marLeft w:val="0"/>
      <w:marRight w:val="0"/>
      <w:marTop w:val="0"/>
      <w:marBottom w:val="0"/>
      <w:divBdr>
        <w:top w:val="none" w:sz="0" w:space="0" w:color="auto"/>
        <w:left w:val="none" w:sz="0" w:space="0" w:color="auto"/>
        <w:bottom w:val="none" w:sz="0" w:space="0" w:color="auto"/>
        <w:right w:val="none" w:sz="0" w:space="0" w:color="auto"/>
      </w:divBdr>
      <w:divsChild>
        <w:div w:id="1308704473">
          <w:marLeft w:val="576"/>
          <w:marRight w:val="0"/>
          <w:marTop w:val="80"/>
          <w:marBottom w:val="0"/>
          <w:divBdr>
            <w:top w:val="none" w:sz="0" w:space="0" w:color="auto"/>
            <w:left w:val="none" w:sz="0" w:space="0" w:color="auto"/>
            <w:bottom w:val="none" w:sz="0" w:space="0" w:color="auto"/>
            <w:right w:val="none" w:sz="0" w:space="0" w:color="auto"/>
          </w:divBdr>
        </w:div>
      </w:divsChild>
    </w:div>
    <w:div w:id="705443705">
      <w:bodyDiv w:val="1"/>
      <w:marLeft w:val="0"/>
      <w:marRight w:val="0"/>
      <w:marTop w:val="0"/>
      <w:marBottom w:val="0"/>
      <w:divBdr>
        <w:top w:val="none" w:sz="0" w:space="0" w:color="auto"/>
        <w:left w:val="none" w:sz="0" w:space="0" w:color="auto"/>
        <w:bottom w:val="none" w:sz="0" w:space="0" w:color="auto"/>
        <w:right w:val="none" w:sz="0" w:space="0" w:color="auto"/>
      </w:divBdr>
      <w:divsChild>
        <w:div w:id="1513486">
          <w:marLeft w:val="806"/>
          <w:marRight w:val="0"/>
          <w:marTop w:val="80"/>
          <w:marBottom w:val="240"/>
          <w:divBdr>
            <w:top w:val="none" w:sz="0" w:space="0" w:color="auto"/>
            <w:left w:val="none" w:sz="0" w:space="0" w:color="auto"/>
            <w:bottom w:val="none" w:sz="0" w:space="0" w:color="auto"/>
            <w:right w:val="none" w:sz="0" w:space="0" w:color="auto"/>
          </w:divBdr>
        </w:div>
        <w:div w:id="231431403">
          <w:marLeft w:val="1210"/>
          <w:marRight w:val="0"/>
          <w:marTop w:val="65"/>
          <w:marBottom w:val="240"/>
          <w:divBdr>
            <w:top w:val="none" w:sz="0" w:space="0" w:color="auto"/>
            <w:left w:val="none" w:sz="0" w:space="0" w:color="auto"/>
            <w:bottom w:val="none" w:sz="0" w:space="0" w:color="auto"/>
            <w:right w:val="none" w:sz="0" w:space="0" w:color="auto"/>
          </w:divBdr>
        </w:div>
        <w:div w:id="548106597">
          <w:marLeft w:val="806"/>
          <w:marRight w:val="0"/>
          <w:marTop w:val="80"/>
          <w:marBottom w:val="240"/>
          <w:divBdr>
            <w:top w:val="none" w:sz="0" w:space="0" w:color="auto"/>
            <w:left w:val="none" w:sz="0" w:space="0" w:color="auto"/>
            <w:bottom w:val="none" w:sz="0" w:space="0" w:color="auto"/>
            <w:right w:val="none" w:sz="0" w:space="0" w:color="auto"/>
          </w:divBdr>
        </w:div>
        <w:div w:id="1132558919">
          <w:marLeft w:val="1210"/>
          <w:marRight w:val="0"/>
          <w:marTop w:val="65"/>
          <w:marBottom w:val="240"/>
          <w:divBdr>
            <w:top w:val="none" w:sz="0" w:space="0" w:color="auto"/>
            <w:left w:val="none" w:sz="0" w:space="0" w:color="auto"/>
            <w:bottom w:val="none" w:sz="0" w:space="0" w:color="auto"/>
            <w:right w:val="none" w:sz="0" w:space="0" w:color="auto"/>
          </w:divBdr>
        </w:div>
        <w:div w:id="1467549482">
          <w:marLeft w:val="806"/>
          <w:marRight w:val="0"/>
          <w:marTop w:val="80"/>
          <w:marBottom w:val="240"/>
          <w:divBdr>
            <w:top w:val="none" w:sz="0" w:space="0" w:color="auto"/>
            <w:left w:val="none" w:sz="0" w:space="0" w:color="auto"/>
            <w:bottom w:val="none" w:sz="0" w:space="0" w:color="auto"/>
            <w:right w:val="none" w:sz="0" w:space="0" w:color="auto"/>
          </w:divBdr>
        </w:div>
        <w:div w:id="1537305297">
          <w:marLeft w:val="806"/>
          <w:marRight w:val="0"/>
          <w:marTop w:val="80"/>
          <w:marBottom w:val="240"/>
          <w:divBdr>
            <w:top w:val="none" w:sz="0" w:space="0" w:color="auto"/>
            <w:left w:val="none" w:sz="0" w:space="0" w:color="auto"/>
            <w:bottom w:val="none" w:sz="0" w:space="0" w:color="auto"/>
            <w:right w:val="none" w:sz="0" w:space="0" w:color="auto"/>
          </w:divBdr>
        </w:div>
        <w:div w:id="1740202161">
          <w:marLeft w:val="806"/>
          <w:marRight w:val="0"/>
          <w:marTop w:val="80"/>
          <w:marBottom w:val="240"/>
          <w:divBdr>
            <w:top w:val="none" w:sz="0" w:space="0" w:color="auto"/>
            <w:left w:val="none" w:sz="0" w:space="0" w:color="auto"/>
            <w:bottom w:val="none" w:sz="0" w:space="0" w:color="auto"/>
            <w:right w:val="none" w:sz="0" w:space="0" w:color="auto"/>
          </w:divBdr>
        </w:div>
        <w:div w:id="1819834147">
          <w:marLeft w:val="806"/>
          <w:marRight w:val="0"/>
          <w:marTop w:val="80"/>
          <w:marBottom w:val="240"/>
          <w:divBdr>
            <w:top w:val="none" w:sz="0" w:space="0" w:color="auto"/>
            <w:left w:val="none" w:sz="0" w:space="0" w:color="auto"/>
            <w:bottom w:val="none" w:sz="0" w:space="0" w:color="auto"/>
            <w:right w:val="none" w:sz="0" w:space="0" w:color="auto"/>
          </w:divBdr>
        </w:div>
      </w:divsChild>
    </w:div>
    <w:div w:id="1203590684">
      <w:bodyDiv w:val="1"/>
      <w:marLeft w:val="0"/>
      <w:marRight w:val="0"/>
      <w:marTop w:val="0"/>
      <w:marBottom w:val="0"/>
      <w:divBdr>
        <w:top w:val="none" w:sz="0" w:space="0" w:color="auto"/>
        <w:left w:val="none" w:sz="0" w:space="0" w:color="auto"/>
        <w:bottom w:val="none" w:sz="0" w:space="0" w:color="auto"/>
        <w:right w:val="none" w:sz="0" w:space="0" w:color="auto"/>
      </w:divBdr>
      <w:divsChild>
        <w:div w:id="59332807">
          <w:marLeft w:val="547"/>
          <w:marRight w:val="0"/>
          <w:marTop w:val="115"/>
          <w:marBottom w:val="0"/>
          <w:divBdr>
            <w:top w:val="none" w:sz="0" w:space="0" w:color="auto"/>
            <w:left w:val="none" w:sz="0" w:space="0" w:color="auto"/>
            <w:bottom w:val="none" w:sz="0" w:space="0" w:color="auto"/>
            <w:right w:val="none" w:sz="0" w:space="0" w:color="auto"/>
          </w:divBdr>
        </w:div>
        <w:div w:id="376198499">
          <w:marLeft w:val="1166"/>
          <w:marRight w:val="0"/>
          <w:marTop w:val="96"/>
          <w:marBottom w:val="0"/>
          <w:divBdr>
            <w:top w:val="none" w:sz="0" w:space="0" w:color="auto"/>
            <w:left w:val="none" w:sz="0" w:space="0" w:color="auto"/>
            <w:bottom w:val="none" w:sz="0" w:space="0" w:color="auto"/>
            <w:right w:val="none" w:sz="0" w:space="0" w:color="auto"/>
          </w:divBdr>
        </w:div>
        <w:div w:id="535192230">
          <w:marLeft w:val="1166"/>
          <w:marRight w:val="0"/>
          <w:marTop w:val="96"/>
          <w:marBottom w:val="0"/>
          <w:divBdr>
            <w:top w:val="none" w:sz="0" w:space="0" w:color="auto"/>
            <w:left w:val="none" w:sz="0" w:space="0" w:color="auto"/>
            <w:bottom w:val="none" w:sz="0" w:space="0" w:color="auto"/>
            <w:right w:val="none" w:sz="0" w:space="0" w:color="auto"/>
          </w:divBdr>
        </w:div>
        <w:div w:id="1264387392">
          <w:marLeft w:val="1166"/>
          <w:marRight w:val="0"/>
          <w:marTop w:val="96"/>
          <w:marBottom w:val="0"/>
          <w:divBdr>
            <w:top w:val="none" w:sz="0" w:space="0" w:color="auto"/>
            <w:left w:val="none" w:sz="0" w:space="0" w:color="auto"/>
            <w:bottom w:val="none" w:sz="0" w:space="0" w:color="auto"/>
            <w:right w:val="none" w:sz="0" w:space="0" w:color="auto"/>
          </w:divBdr>
        </w:div>
        <w:div w:id="1597786806">
          <w:marLeft w:val="1166"/>
          <w:marRight w:val="0"/>
          <w:marTop w:val="96"/>
          <w:marBottom w:val="0"/>
          <w:divBdr>
            <w:top w:val="none" w:sz="0" w:space="0" w:color="auto"/>
            <w:left w:val="none" w:sz="0" w:space="0" w:color="auto"/>
            <w:bottom w:val="none" w:sz="0" w:space="0" w:color="auto"/>
            <w:right w:val="none" w:sz="0" w:space="0" w:color="auto"/>
          </w:divBdr>
        </w:div>
        <w:div w:id="1895507124">
          <w:marLeft w:val="547"/>
          <w:marRight w:val="0"/>
          <w:marTop w:val="115"/>
          <w:marBottom w:val="0"/>
          <w:divBdr>
            <w:top w:val="none" w:sz="0" w:space="0" w:color="auto"/>
            <w:left w:val="none" w:sz="0" w:space="0" w:color="auto"/>
            <w:bottom w:val="none" w:sz="0" w:space="0" w:color="auto"/>
            <w:right w:val="none" w:sz="0" w:space="0" w:color="auto"/>
          </w:divBdr>
        </w:div>
      </w:divsChild>
    </w:div>
    <w:div w:id="1229535109">
      <w:bodyDiv w:val="1"/>
      <w:marLeft w:val="0"/>
      <w:marRight w:val="0"/>
      <w:marTop w:val="0"/>
      <w:marBottom w:val="0"/>
      <w:divBdr>
        <w:top w:val="none" w:sz="0" w:space="0" w:color="auto"/>
        <w:left w:val="none" w:sz="0" w:space="0" w:color="auto"/>
        <w:bottom w:val="none" w:sz="0" w:space="0" w:color="auto"/>
        <w:right w:val="none" w:sz="0" w:space="0" w:color="auto"/>
      </w:divBdr>
      <w:divsChild>
        <w:div w:id="1897624876">
          <w:marLeft w:val="0"/>
          <w:marRight w:val="0"/>
          <w:marTop w:val="0"/>
          <w:marBottom w:val="0"/>
          <w:divBdr>
            <w:top w:val="none" w:sz="0" w:space="0" w:color="auto"/>
            <w:left w:val="none" w:sz="0" w:space="0" w:color="auto"/>
            <w:bottom w:val="none" w:sz="0" w:space="0" w:color="auto"/>
            <w:right w:val="none" w:sz="0" w:space="0" w:color="auto"/>
          </w:divBdr>
          <w:divsChild>
            <w:div w:id="44448642">
              <w:marLeft w:val="0"/>
              <w:marRight w:val="0"/>
              <w:marTop w:val="0"/>
              <w:marBottom w:val="450"/>
              <w:divBdr>
                <w:top w:val="none" w:sz="0" w:space="0" w:color="auto"/>
                <w:left w:val="none" w:sz="0" w:space="0" w:color="auto"/>
                <w:bottom w:val="none" w:sz="0" w:space="0" w:color="auto"/>
                <w:right w:val="none" w:sz="0" w:space="0" w:color="auto"/>
              </w:divBdr>
              <w:divsChild>
                <w:div w:id="363944447">
                  <w:marLeft w:val="0"/>
                  <w:marRight w:val="225"/>
                  <w:marTop w:val="0"/>
                  <w:marBottom w:val="0"/>
                  <w:divBdr>
                    <w:top w:val="none" w:sz="0" w:space="0" w:color="auto"/>
                    <w:left w:val="none" w:sz="0" w:space="0" w:color="auto"/>
                    <w:bottom w:val="none" w:sz="0" w:space="0" w:color="auto"/>
                    <w:right w:val="none" w:sz="0" w:space="0" w:color="auto"/>
                  </w:divBdr>
                </w:div>
                <w:div w:id="73185451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74926">
      <w:bodyDiv w:val="1"/>
      <w:marLeft w:val="0"/>
      <w:marRight w:val="0"/>
      <w:marTop w:val="0"/>
      <w:marBottom w:val="0"/>
      <w:divBdr>
        <w:top w:val="none" w:sz="0" w:space="0" w:color="auto"/>
        <w:left w:val="none" w:sz="0" w:space="0" w:color="auto"/>
        <w:bottom w:val="none" w:sz="0" w:space="0" w:color="auto"/>
        <w:right w:val="none" w:sz="0" w:space="0" w:color="auto"/>
      </w:divBdr>
      <w:divsChild>
        <w:div w:id="151025183">
          <w:marLeft w:val="547"/>
          <w:marRight w:val="0"/>
          <w:marTop w:val="115"/>
          <w:marBottom w:val="0"/>
          <w:divBdr>
            <w:top w:val="none" w:sz="0" w:space="0" w:color="auto"/>
            <w:left w:val="none" w:sz="0" w:space="0" w:color="auto"/>
            <w:bottom w:val="none" w:sz="0" w:space="0" w:color="auto"/>
            <w:right w:val="none" w:sz="0" w:space="0" w:color="auto"/>
          </w:divBdr>
        </w:div>
        <w:div w:id="768045866">
          <w:marLeft w:val="547"/>
          <w:marRight w:val="0"/>
          <w:marTop w:val="115"/>
          <w:marBottom w:val="0"/>
          <w:divBdr>
            <w:top w:val="none" w:sz="0" w:space="0" w:color="auto"/>
            <w:left w:val="none" w:sz="0" w:space="0" w:color="auto"/>
            <w:bottom w:val="none" w:sz="0" w:space="0" w:color="auto"/>
            <w:right w:val="none" w:sz="0" w:space="0" w:color="auto"/>
          </w:divBdr>
        </w:div>
        <w:div w:id="1166287403">
          <w:marLeft w:val="547"/>
          <w:marRight w:val="0"/>
          <w:marTop w:val="115"/>
          <w:marBottom w:val="0"/>
          <w:divBdr>
            <w:top w:val="none" w:sz="0" w:space="0" w:color="auto"/>
            <w:left w:val="none" w:sz="0" w:space="0" w:color="auto"/>
            <w:bottom w:val="none" w:sz="0" w:space="0" w:color="auto"/>
            <w:right w:val="none" w:sz="0" w:space="0" w:color="auto"/>
          </w:divBdr>
        </w:div>
        <w:div w:id="1329745969">
          <w:marLeft w:val="547"/>
          <w:marRight w:val="0"/>
          <w:marTop w:val="115"/>
          <w:marBottom w:val="0"/>
          <w:divBdr>
            <w:top w:val="none" w:sz="0" w:space="0" w:color="auto"/>
            <w:left w:val="none" w:sz="0" w:space="0" w:color="auto"/>
            <w:bottom w:val="none" w:sz="0" w:space="0" w:color="auto"/>
            <w:right w:val="none" w:sz="0" w:space="0" w:color="auto"/>
          </w:divBdr>
        </w:div>
      </w:divsChild>
    </w:div>
    <w:div w:id="1714302335">
      <w:bodyDiv w:val="1"/>
      <w:marLeft w:val="0"/>
      <w:marRight w:val="0"/>
      <w:marTop w:val="0"/>
      <w:marBottom w:val="0"/>
      <w:divBdr>
        <w:top w:val="none" w:sz="0" w:space="0" w:color="auto"/>
        <w:left w:val="none" w:sz="0" w:space="0" w:color="auto"/>
        <w:bottom w:val="none" w:sz="0" w:space="0" w:color="auto"/>
        <w:right w:val="none" w:sz="0" w:space="0" w:color="auto"/>
      </w:divBdr>
      <w:divsChild>
        <w:div w:id="1667317573">
          <w:marLeft w:val="0"/>
          <w:marRight w:val="0"/>
          <w:marTop w:val="0"/>
          <w:marBottom w:val="0"/>
          <w:divBdr>
            <w:top w:val="none" w:sz="0" w:space="0" w:color="auto"/>
            <w:left w:val="none" w:sz="0" w:space="0" w:color="auto"/>
            <w:bottom w:val="none" w:sz="0" w:space="0" w:color="auto"/>
            <w:right w:val="none" w:sz="0" w:space="0" w:color="auto"/>
          </w:divBdr>
          <w:divsChild>
            <w:div w:id="994532084">
              <w:marLeft w:val="0"/>
              <w:marRight w:val="0"/>
              <w:marTop w:val="0"/>
              <w:marBottom w:val="450"/>
              <w:divBdr>
                <w:top w:val="none" w:sz="0" w:space="0" w:color="auto"/>
                <w:left w:val="none" w:sz="0" w:space="0" w:color="auto"/>
                <w:bottom w:val="none" w:sz="0" w:space="0" w:color="auto"/>
                <w:right w:val="none" w:sz="0" w:space="0" w:color="auto"/>
              </w:divBdr>
              <w:divsChild>
                <w:div w:id="414328089">
                  <w:marLeft w:val="225"/>
                  <w:marRight w:val="0"/>
                  <w:marTop w:val="0"/>
                  <w:marBottom w:val="0"/>
                  <w:divBdr>
                    <w:top w:val="none" w:sz="0" w:space="0" w:color="auto"/>
                    <w:left w:val="none" w:sz="0" w:space="0" w:color="auto"/>
                    <w:bottom w:val="none" w:sz="0" w:space="0" w:color="auto"/>
                    <w:right w:val="none" w:sz="0" w:space="0" w:color="auto"/>
                  </w:divBdr>
                </w:div>
                <w:div w:id="2075347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70586661">
      <w:bodyDiv w:val="1"/>
      <w:marLeft w:val="0"/>
      <w:marRight w:val="0"/>
      <w:marTop w:val="0"/>
      <w:marBottom w:val="0"/>
      <w:divBdr>
        <w:top w:val="none" w:sz="0" w:space="0" w:color="auto"/>
        <w:left w:val="none" w:sz="0" w:space="0" w:color="auto"/>
        <w:bottom w:val="none" w:sz="0" w:space="0" w:color="auto"/>
        <w:right w:val="none" w:sz="0" w:space="0" w:color="auto"/>
      </w:divBdr>
      <w:divsChild>
        <w:div w:id="294024870">
          <w:marLeft w:val="576"/>
          <w:marRight w:val="0"/>
          <w:marTop w:val="80"/>
          <w:marBottom w:val="100"/>
          <w:divBdr>
            <w:top w:val="none" w:sz="0" w:space="0" w:color="auto"/>
            <w:left w:val="none" w:sz="0" w:space="0" w:color="auto"/>
            <w:bottom w:val="none" w:sz="0" w:space="0" w:color="auto"/>
            <w:right w:val="none" w:sz="0" w:space="0" w:color="auto"/>
          </w:divBdr>
        </w:div>
        <w:div w:id="424033783">
          <w:marLeft w:val="576"/>
          <w:marRight w:val="0"/>
          <w:marTop w:val="80"/>
          <w:marBottom w:val="100"/>
          <w:divBdr>
            <w:top w:val="none" w:sz="0" w:space="0" w:color="auto"/>
            <w:left w:val="none" w:sz="0" w:space="0" w:color="auto"/>
            <w:bottom w:val="none" w:sz="0" w:space="0" w:color="auto"/>
            <w:right w:val="none" w:sz="0" w:space="0" w:color="auto"/>
          </w:divBdr>
        </w:div>
        <w:div w:id="1019502464">
          <w:marLeft w:val="576"/>
          <w:marRight w:val="0"/>
          <w:marTop w:val="80"/>
          <w:marBottom w:val="100"/>
          <w:divBdr>
            <w:top w:val="none" w:sz="0" w:space="0" w:color="auto"/>
            <w:left w:val="none" w:sz="0" w:space="0" w:color="auto"/>
            <w:bottom w:val="none" w:sz="0" w:space="0" w:color="auto"/>
            <w:right w:val="none" w:sz="0" w:space="0" w:color="auto"/>
          </w:divBdr>
        </w:div>
        <w:div w:id="1066995482">
          <w:marLeft w:val="576"/>
          <w:marRight w:val="0"/>
          <w:marTop w:val="80"/>
          <w:marBottom w:val="100"/>
          <w:divBdr>
            <w:top w:val="none" w:sz="0" w:space="0" w:color="auto"/>
            <w:left w:val="none" w:sz="0" w:space="0" w:color="auto"/>
            <w:bottom w:val="none" w:sz="0" w:space="0" w:color="auto"/>
            <w:right w:val="none" w:sz="0" w:space="0" w:color="auto"/>
          </w:divBdr>
        </w:div>
        <w:div w:id="1364288772">
          <w:marLeft w:val="576"/>
          <w:marRight w:val="0"/>
          <w:marTop w:val="80"/>
          <w:marBottom w:val="100"/>
          <w:divBdr>
            <w:top w:val="none" w:sz="0" w:space="0" w:color="auto"/>
            <w:left w:val="none" w:sz="0" w:space="0" w:color="auto"/>
            <w:bottom w:val="none" w:sz="0" w:space="0" w:color="auto"/>
            <w:right w:val="none" w:sz="0" w:space="0" w:color="auto"/>
          </w:divBdr>
        </w:div>
        <w:div w:id="1495221688">
          <w:marLeft w:val="576"/>
          <w:marRight w:val="0"/>
          <w:marTop w:val="80"/>
          <w:marBottom w:val="100"/>
          <w:divBdr>
            <w:top w:val="none" w:sz="0" w:space="0" w:color="auto"/>
            <w:left w:val="none" w:sz="0" w:space="0" w:color="auto"/>
            <w:bottom w:val="none" w:sz="0" w:space="0" w:color="auto"/>
            <w:right w:val="none" w:sz="0" w:space="0" w:color="auto"/>
          </w:divBdr>
        </w:div>
        <w:div w:id="1708216951">
          <w:marLeft w:val="576"/>
          <w:marRight w:val="0"/>
          <w:marTop w:val="80"/>
          <w:marBottom w:val="100"/>
          <w:divBdr>
            <w:top w:val="none" w:sz="0" w:space="0" w:color="auto"/>
            <w:left w:val="none" w:sz="0" w:space="0" w:color="auto"/>
            <w:bottom w:val="none" w:sz="0" w:space="0" w:color="auto"/>
            <w:right w:val="none" w:sz="0" w:space="0" w:color="auto"/>
          </w:divBdr>
        </w:div>
        <w:div w:id="1860463964">
          <w:marLeft w:val="576"/>
          <w:marRight w:val="0"/>
          <w:marTop w:val="80"/>
          <w:marBottom w:val="100"/>
          <w:divBdr>
            <w:top w:val="none" w:sz="0" w:space="0" w:color="auto"/>
            <w:left w:val="none" w:sz="0" w:space="0" w:color="auto"/>
            <w:bottom w:val="none" w:sz="0" w:space="0" w:color="auto"/>
            <w:right w:val="none" w:sz="0" w:space="0" w:color="auto"/>
          </w:divBdr>
        </w:div>
      </w:divsChild>
    </w:div>
    <w:div w:id="1887981963">
      <w:bodyDiv w:val="1"/>
      <w:marLeft w:val="0"/>
      <w:marRight w:val="0"/>
      <w:marTop w:val="0"/>
      <w:marBottom w:val="0"/>
      <w:divBdr>
        <w:top w:val="none" w:sz="0" w:space="0" w:color="auto"/>
        <w:left w:val="none" w:sz="0" w:space="0" w:color="auto"/>
        <w:bottom w:val="none" w:sz="0" w:space="0" w:color="auto"/>
        <w:right w:val="none" w:sz="0" w:space="0" w:color="auto"/>
      </w:divBdr>
    </w:div>
    <w:div w:id="202690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6C0F6-4167-46A4-B4FB-6B35E56CA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62</Pages>
  <Words>25629</Words>
  <Characters>146091</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171378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wb105752</dc:creator>
  <cp:lastModifiedBy>Bobbie Sauer</cp:lastModifiedBy>
  <cp:revision>3</cp:revision>
  <cp:lastPrinted>2011-07-19T19:20:00Z</cp:lastPrinted>
  <dcterms:created xsi:type="dcterms:W3CDTF">2014-11-12T21:36:00Z</dcterms:created>
  <dcterms:modified xsi:type="dcterms:W3CDTF">2014-11-13T13:29:00Z</dcterms:modified>
</cp:coreProperties>
</file>