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60878" w14:textId="77777777" w:rsidR="00EF7B50" w:rsidRPr="004A37DA" w:rsidRDefault="00EF7B50" w:rsidP="00EF7B50">
      <w:pPr>
        <w:autoSpaceDE w:val="0"/>
        <w:autoSpaceDN w:val="0"/>
        <w:adjustRightInd w:val="0"/>
        <w:spacing w:line="240" w:lineRule="atLeast"/>
        <w:jc w:val="center"/>
        <w:rPr>
          <w:b/>
          <w:bCs/>
          <w:color w:val="000000"/>
          <w:sz w:val="22"/>
          <w:szCs w:val="22"/>
        </w:rPr>
      </w:pPr>
      <w:r w:rsidRPr="004A37DA">
        <w:rPr>
          <w:color w:val="000000"/>
          <w:sz w:val="22"/>
          <w:szCs w:val="22"/>
        </w:rPr>
        <w:t>Document of</w:t>
      </w:r>
    </w:p>
    <w:p w14:paraId="65960879" w14:textId="77777777" w:rsidR="00EF7B50" w:rsidRPr="004A37DA" w:rsidRDefault="00EF7B50" w:rsidP="00EF7B50">
      <w:pPr>
        <w:autoSpaceDE w:val="0"/>
        <w:autoSpaceDN w:val="0"/>
        <w:adjustRightInd w:val="0"/>
        <w:spacing w:line="240" w:lineRule="atLeast"/>
        <w:jc w:val="center"/>
        <w:rPr>
          <w:color w:val="000000"/>
          <w:sz w:val="28"/>
          <w:szCs w:val="28"/>
        </w:rPr>
      </w:pPr>
      <w:r w:rsidRPr="004A37DA">
        <w:rPr>
          <w:color w:val="000000"/>
          <w:sz w:val="28"/>
          <w:szCs w:val="28"/>
        </w:rPr>
        <w:t>The World Bank</w:t>
      </w:r>
    </w:p>
    <w:p w14:paraId="6596087A" w14:textId="77777777" w:rsidR="00EF7B50" w:rsidRPr="004A37DA" w:rsidRDefault="00EF7B50" w:rsidP="00EF7B50">
      <w:pPr>
        <w:autoSpaceDE w:val="0"/>
        <w:autoSpaceDN w:val="0"/>
        <w:adjustRightInd w:val="0"/>
        <w:spacing w:line="240" w:lineRule="atLeast"/>
        <w:rPr>
          <w:color w:val="000000"/>
          <w:sz w:val="28"/>
          <w:szCs w:val="28"/>
        </w:rPr>
      </w:pPr>
    </w:p>
    <w:p w14:paraId="6596087B" w14:textId="77777777" w:rsidR="00EF7B50" w:rsidRPr="00696EF4" w:rsidRDefault="00EF7B50" w:rsidP="00EF7B50">
      <w:pPr>
        <w:autoSpaceDE w:val="0"/>
        <w:autoSpaceDN w:val="0"/>
        <w:adjustRightInd w:val="0"/>
        <w:spacing w:line="240" w:lineRule="atLeast"/>
        <w:jc w:val="center"/>
        <w:rPr>
          <w:color w:val="000000"/>
        </w:rPr>
      </w:pPr>
      <w:r w:rsidRPr="00FA284F">
        <w:rPr>
          <w:color w:val="000000"/>
        </w:rPr>
        <w:t>FOR OFFICIAL USE ONLY</w:t>
      </w:r>
    </w:p>
    <w:p w14:paraId="6596087C" w14:textId="77777777" w:rsidR="00EF7B50" w:rsidRPr="004A37DA" w:rsidRDefault="00EF7B50" w:rsidP="00EF7B50">
      <w:pPr>
        <w:autoSpaceDE w:val="0"/>
        <w:autoSpaceDN w:val="0"/>
        <w:adjustRightInd w:val="0"/>
        <w:spacing w:line="240" w:lineRule="atLeast"/>
        <w:rPr>
          <w:color w:val="000000"/>
          <w:sz w:val="28"/>
          <w:szCs w:val="28"/>
        </w:rPr>
      </w:pPr>
    </w:p>
    <w:p w14:paraId="6596087D" w14:textId="2CAA2AB6" w:rsidR="00EF7B50" w:rsidRPr="004A37DA" w:rsidRDefault="00EF7B50" w:rsidP="00EF7B50">
      <w:pPr>
        <w:autoSpaceDE w:val="0"/>
        <w:autoSpaceDN w:val="0"/>
        <w:adjustRightInd w:val="0"/>
        <w:spacing w:line="240" w:lineRule="atLeast"/>
        <w:jc w:val="right"/>
        <w:rPr>
          <w:color w:val="000000"/>
          <w:sz w:val="22"/>
          <w:szCs w:val="22"/>
        </w:rPr>
      </w:pPr>
      <w:r w:rsidRPr="004A37DA">
        <w:rPr>
          <w:color w:val="000000"/>
          <w:sz w:val="22"/>
          <w:szCs w:val="22"/>
        </w:rPr>
        <w:t xml:space="preserve">Report No: </w:t>
      </w:r>
      <w:r w:rsidR="00FA284F">
        <w:rPr>
          <w:sz w:val="22"/>
          <w:szCs w:val="22"/>
        </w:rPr>
        <w:t>RES24120</w:t>
      </w:r>
    </w:p>
    <w:p w14:paraId="6596087E" w14:textId="77777777" w:rsidR="00EF7B50" w:rsidRPr="004A37DA" w:rsidRDefault="00EF7B50" w:rsidP="00EF7B50">
      <w:pPr>
        <w:autoSpaceDE w:val="0"/>
        <w:autoSpaceDN w:val="0"/>
        <w:adjustRightInd w:val="0"/>
        <w:spacing w:line="240" w:lineRule="atLeast"/>
        <w:jc w:val="center"/>
        <w:rPr>
          <w:color w:val="000000" w:themeColor="text1"/>
          <w:szCs w:val="22"/>
        </w:rPr>
      </w:pPr>
    </w:p>
    <w:p w14:paraId="6596087F" w14:textId="77777777" w:rsidR="00EF7B50" w:rsidRPr="004A37DA" w:rsidRDefault="00EF7B50" w:rsidP="00EF7B50">
      <w:pPr>
        <w:autoSpaceDE w:val="0"/>
        <w:autoSpaceDN w:val="0"/>
        <w:adjustRightInd w:val="0"/>
        <w:spacing w:line="240" w:lineRule="atLeast"/>
        <w:jc w:val="center"/>
        <w:rPr>
          <w:color w:val="000000"/>
          <w:szCs w:val="22"/>
        </w:rPr>
      </w:pPr>
    </w:p>
    <w:p w14:paraId="65960880" w14:textId="77777777" w:rsidR="00EF7B50" w:rsidRPr="004A37DA" w:rsidRDefault="00EF7B50" w:rsidP="00EF7B50">
      <w:pPr>
        <w:autoSpaceDE w:val="0"/>
        <w:autoSpaceDN w:val="0"/>
        <w:adjustRightInd w:val="0"/>
        <w:spacing w:line="240" w:lineRule="atLeast"/>
        <w:jc w:val="center"/>
        <w:rPr>
          <w:color w:val="000000"/>
          <w:szCs w:val="22"/>
        </w:rPr>
      </w:pPr>
    </w:p>
    <w:p w14:paraId="65960881" w14:textId="77777777" w:rsidR="00EF7B50" w:rsidRPr="004A37DA" w:rsidRDefault="00EF7B50" w:rsidP="00EF7B50">
      <w:pPr>
        <w:autoSpaceDE w:val="0"/>
        <w:autoSpaceDN w:val="0"/>
        <w:adjustRightInd w:val="0"/>
        <w:spacing w:line="240" w:lineRule="atLeast"/>
        <w:jc w:val="center"/>
        <w:rPr>
          <w:color w:val="000000"/>
          <w:szCs w:val="22"/>
        </w:rPr>
      </w:pPr>
    </w:p>
    <w:p w14:paraId="65960882" w14:textId="77777777" w:rsidR="00EF7B50" w:rsidRPr="004A37DA" w:rsidRDefault="00EF7B50" w:rsidP="00EF7B50">
      <w:pPr>
        <w:autoSpaceDE w:val="0"/>
        <w:autoSpaceDN w:val="0"/>
        <w:adjustRightInd w:val="0"/>
        <w:spacing w:line="240" w:lineRule="atLeast"/>
        <w:jc w:val="center"/>
        <w:rPr>
          <w:color w:val="000000"/>
          <w:szCs w:val="22"/>
        </w:rPr>
      </w:pPr>
    </w:p>
    <w:p w14:paraId="65960883" w14:textId="77777777" w:rsidR="00EF7B50" w:rsidRPr="004A37DA" w:rsidRDefault="00EF7B50" w:rsidP="00EF7B50">
      <w:pPr>
        <w:autoSpaceDE w:val="0"/>
        <w:autoSpaceDN w:val="0"/>
        <w:adjustRightInd w:val="0"/>
        <w:spacing w:line="240" w:lineRule="atLeast"/>
        <w:jc w:val="center"/>
        <w:rPr>
          <w:caps/>
          <w:color w:val="000000"/>
          <w:szCs w:val="22"/>
        </w:rPr>
      </w:pPr>
      <w:r w:rsidRPr="004A37DA">
        <w:rPr>
          <w:caps/>
          <w:color w:val="000000"/>
          <w:szCs w:val="22"/>
        </w:rPr>
        <w:t>Restructuring PAPER</w:t>
      </w:r>
    </w:p>
    <w:p w14:paraId="65960884" w14:textId="77777777" w:rsidR="00EF7B50" w:rsidRPr="004A37DA" w:rsidRDefault="00EF7B50" w:rsidP="00EF7B50">
      <w:pPr>
        <w:autoSpaceDE w:val="0"/>
        <w:autoSpaceDN w:val="0"/>
        <w:adjustRightInd w:val="0"/>
        <w:spacing w:line="240" w:lineRule="atLeast"/>
        <w:jc w:val="center"/>
        <w:rPr>
          <w:caps/>
          <w:color w:val="000000"/>
          <w:szCs w:val="22"/>
        </w:rPr>
      </w:pPr>
    </w:p>
    <w:p w14:paraId="65960885" w14:textId="77777777" w:rsidR="00EF7B50" w:rsidRPr="004A37DA" w:rsidRDefault="00EF7B50" w:rsidP="00EF7B50">
      <w:pPr>
        <w:autoSpaceDE w:val="0"/>
        <w:autoSpaceDN w:val="0"/>
        <w:adjustRightInd w:val="0"/>
        <w:spacing w:line="240" w:lineRule="atLeast"/>
        <w:jc w:val="center"/>
        <w:rPr>
          <w:caps/>
          <w:color w:val="000000"/>
          <w:szCs w:val="22"/>
        </w:rPr>
      </w:pPr>
      <w:r w:rsidRPr="004A37DA">
        <w:rPr>
          <w:caps/>
          <w:color w:val="000000"/>
          <w:szCs w:val="22"/>
        </w:rPr>
        <w:t>ON A</w:t>
      </w:r>
    </w:p>
    <w:p w14:paraId="65960886" w14:textId="77777777" w:rsidR="00EF7B50" w:rsidRPr="004A37DA" w:rsidRDefault="00EF7B50" w:rsidP="00EF7B50">
      <w:pPr>
        <w:autoSpaceDE w:val="0"/>
        <w:autoSpaceDN w:val="0"/>
        <w:adjustRightInd w:val="0"/>
        <w:spacing w:line="240" w:lineRule="atLeast"/>
        <w:jc w:val="center"/>
        <w:rPr>
          <w:caps/>
          <w:color w:val="000000"/>
          <w:szCs w:val="22"/>
        </w:rPr>
      </w:pPr>
    </w:p>
    <w:p w14:paraId="65960887" w14:textId="77777777" w:rsidR="00EF7B50" w:rsidRPr="004A37DA" w:rsidRDefault="00EF7B50" w:rsidP="00EF7B50">
      <w:pPr>
        <w:autoSpaceDE w:val="0"/>
        <w:autoSpaceDN w:val="0"/>
        <w:adjustRightInd w:val="0"/>
        <w:spacing w:line="240" w:lineRule="atLeast"/>
        <w:jc w:val="center"/>
        <w:rPr>
          <w:caps/>
          <w:color w:val="000000"/>
          <w:szCs w:val="22"/>
        </w:rPr>
      </w:pPr>
      <w:r w:rsidRPr="004A37DA">
        <w:rPr>
          <w:caps/>
          <w:color w:val="000000"/>
          <w:szCs w:val="22"/>
        </w:rPr>
        <w:t xml:space="preserve">PROPOSED Project restructuring </w:t>
      </w:r>
    </w:p>
    <w:p w14:paraId="65960888" w14:textId="77777777" w:rsidR="00EF7B50" w:rsidRPr="004A37DA" w:rsidRDefault="00EF7B50" w:rsidP="00EF7B50">
      <w:pPr>
        <w:autoSpaceDE w:val="0"/>
        <w:autoSpaceDN w:val="0"/>
        <w:adjustRightInd w:val="0"/>
        <w:spacing w:line="240" w:lineRule="atLeast"/>
        <w:jc w:val="center"/>
        <w:rPr>
          <w:caps/>
          <w:color w:val="000000"/>
          <w:szCs w:val="22"/>
        </w:rPr>
      </w:pPr>
      <w:r w:rsidRPr="004A37DA">
        <w:rPr>
          <w:caps/>
          <w:color w:val="000000"/>
          <w:szCs w:val="22"/>
        </w:rPr>
        <w:t xml:space="preserve">of </w:t>
      </w:r>
    </w:p>
    <w:p w14:paraId="1B54AB85" w14:textId="77777777" w:rsidR="001760D9" w:rsidRDefault="001760D9" w:rsidP="001760D9">
      <w:pPr>
        <w:autoSpaceDE w:val="0"/>
        <w:autoSpaceDN w:val="0"/>
        <w:adjustRightInd w:val="0"/>
        <w:jc w:val="center"/>
      </w:pPr>
      <w:r>
        <w:t>KOSOVO FINANCIAL SECTOR STRENGTHENING AND MARKET INFRASTRUCTURE</w:t>
      </w:r>
    </w:p>
    <w:p w14:paraId="1A44C97D" w14:textId="77777777" w:rsidR="001760D9" w:rsidRDefault="001760D9" w:rsidP="001760D9">
      <w:pPr>
        <w:autoSpaceDE w:val="0"/>
        <w:autoSpaceDN w:val="0"/>
        <w:adjustRightInd w:val="0"/>
        <w:jc w:val="center"/>
      </w:pPr>
      <w:r>
        <w:t>PROJECT (P108080)</w:t>
      </w:r>
    </w:p>
    <w:p w14:paraId="5BF26E6A" w14:textId="77777777" w:rsidR="001760D9" w:rsidRDefault="001760D9" w:rsidP="001760D9">
      <w:pPr>
        <w:autoSpaceDE w:val="0"/>
        <w:autoSpaceDN w:val="0"/>
        <w:adjustRightInd w:val="0"/>
        <w:jc w:val="center"/>
      </w:pPr>
      <w:r>
        <w:t>LOAN NO. IDA-50060 AND GRANT NO. IDA-H3410</w:t>
      </w:r>
    </w:p>
    <w:p w14:paraId="6596088C" w14:textId="7E82C693" w:rsidR="00EF7B50" w:rsidRPr="004A37DA" w:rsidRDefault="001760D9" w:rsidP="001760D9">
      <w:pPr>
        <w:autoSpaceDE w:val="0"/>
        <w:autoSpaceDN w:val="0"/>
        <w:adjustRightInd w:val="0"/>
        <w:spacing w:line="240" w:lineRule="atLeast"/>
        <w:jc w:val="center"/>
        <w:rPr>
          <w:caps/>
          <w:color w:val="000000"/>
          <w:szCs w:val="22"/>
        </w:rPr>
      </w:pPr>
      <w:r>
        <w:t>APPROVED BY THE BOARD ON DECEMBER 13, 2007</w:t>
      </w:r>
    </w:p>
    <w:p w14:paraId="6596088D" w14:textId="77777777" w:rsidR="00EF7B50" w:rsidRPr="004A37DA" w:rsidRDefault="00EF7B50" w:rsidP="00EF7B50">
      <w:pPr>
        <w:autoSpaceDE w:val="0"/>
        <w:autoSpaceDN w:val="0"/>
        <w:adjustRightInd w:val="0"/>
        <w:spacing w:line="240" w:lineRule="atLeast"/>
        <w:jc w:val="center"/>
        <w:rPr>
          <w:caps/>
          <w:color w:val="000000"/>
          <w:szCs w:val="22"/>
        </w:rPr>
      </w:pPr>
    </w:p>
    <w:p w14:paraId="6596088E" w14:textId="77777777" w:rsidR="00EF7B50" w:rsidRPr="004A37DA" w:rsidRDefault="00EF7B50" w:rsidP="00EF7B50">
      <w:pPr>
        <w:autoSpaceDE w:val="0"/>
        <w:autoSpaceDN w:val="0"/>
        <w:adjustRightInd w:val="0"/>
        <w:spacing w:line="240" w:lineRule="atLeast"/>
        <w:jc w:val="center"/>
        <w:rPr>
          <w:caps/>
          <w:color w:val="000000"/>
          <w:szCs w:val="22"/>
        </w:rPr>
      </w:pPr>
      <w:r w:rsidRPr="004A37DA">
        <w:rPr>
          <w:caps/>
          <w:color w:val="000000"/>
          <w:szCs w:val="22"/>
        </w:rPr>
        <w:t>TO THE</w:t>
      </w:r>
    </w:p>
    <w:p w14:paraId="6596088F" w14:textId="77777777" w:rsidR="00EF7B50" w:rsidRPr="004A37DA" w:rsidRDefault="00EF7B50" w:rsidP="00EF7B50">
      <w:pPr>
        <w:autoSpaceDE w:val="0"/>
        <w:autoSpaceDN w:val="0"/>
        <w:adjustRightInd w:val="0"/>
        <w:spacing w:line="240" w:lineRule="atLeast"/>
        <w:jc w:val="center"/>
        <w:rPr>
          <w:caps/>
          <w:color w:val="000000"/>
          <w:szCs w:val="22"/>
        </w:rPr>
      </w:pPr>
    </w:p>
    <w:p w14:paraId="65960891" w14:textId="6A747D4B" w:rsidR="00EF7B50" w:rsidRDefault="00FA284F" w:rsidP="00EF7B50">
      <w:pPr>
        <w:autoSpaceDE w:val="0"/>
        <w:autoSpaceDN w:val="0"/>
        <w:adjustRightInd w:val="0"/>
        <w:spacing w:line="240" w:lineRule="atLeast"/>
        <w:jc w:val="center"/>
        <w:rPr>
          <w:caps/>
          <w:color w:val="000000"/>
          <w:szCs w:val="22"/>
        </w:rPr>
      </w:pPr>
      <w:r>
        <w:rPr>
          <w:caps/>
          <w:color w:val="000000"/>
          <w:szCs w:val="22"/>
        </w:rPr>
        <w:t>Republic of Kosovo</w:t>
      </w:r>
    </w:p>
    <w:p w14:paraId="11F7A268" w14:textId="77777777" w:rsidR="00FA284F" w:rsidRPr="004A37DA" w:rsidRDefault="00FA284F" w:rsidP="00EF7B50">
      <w:pPr>
        <w:autoSpaceDE w:val="0"/>
        <w:autoSpaceDN w:val="0"/>
        <w:adjustRightInd w:val="0"/>
        <w:spacing w:line="240" w:lineRule="atLeast"/>
        <w:jc w:val="center"/>
        <w:rPr>
          <w:caps/>
          <w:color w:val="000000"/>
          <w:szCs w:val="22"/>
        </w:rPr>
      </w:pPr>
    </w:p>
    <w:p w14:paraId="65960892" w14:textId="77777777" w:rsidR="00EF7B50" w:rsidRPr="004A37DA" w:rsidRDefault="00EF7B50" w:rsidP="00EF7B50">
      <w:pPr>
        <w:autoSpaceDE w:val="0"/>
        <w:autoSpaceDN w:val="0"/>
        <w:adjustRightInd w:val="0"/>
        <w:spacing w:line="240" w:lineRule="atLeast"/>
        <w:jc w:val="center"/>
        <w:rPr>
          <w:color w:val="000000"/>
          <w:szCs w:val="22"/>
        </w:rPr>
      </w:pPr>
    </w:p>
    <w:p w14:paraId="65960893" w14:textId="23F858D5" w:rsidR="00EF7B50" w:rsidRPr="004A37DA" w:rsidRDefault="00FA284F" w:rsidP="00EF7B50">
      <w:pPr>
        <w:autoSpaceDE w:val="0"/>
        <w:autoSpaceDN w:val="0"/>
        <w:adjustRightInd w:val="0"/>
        <w:spacing w:line="240" w:lineRule="atLeast"/>
        <w:jc w:val="center"/>
        <w:rPr>
          <w:color w:val="000000"/>
          <w:szCs w:val="22"/>
        </w:rPr>
      </w:pPr>
      <w:r>
        <w:rPr>
          <w:color w:val="000000"/>
          <w:szCs w:val="22"/>
        </w:rPr>
        <w:t>June 16, 2016</w:t>
      </w:r>
    </w:p>
    <w:p w14:paraId="65960894" w14:textId="77777777" w:rsidR="00EF7B50" w:rsidRDefault="00EF7B50" w:rsidP="00EF7B50">
      <w:pPr>
        <w:autoSpaceDE w:val="0"/>
        <w:autoSpaceDN w:val="0"/>
        <w:adjustRightInd w:val="0"/>
        <w:spacing w:line="240" w:lineRule="atLeast"/>
        <w:jc w:val="center"/>
        <w:rPr>
          <w:caps/>
          <w:color w:val="000000"/>
          <w:szCs w:val="22"/>
        </w:rPr>
      </w:pPr>
    </w:p>
    <w:p w14:paraId="65960895" w14:textId="77777777" w:rsidR="00EF7B50" w:rsidRDefault="00EF7B50" w:rsidP="00EF7B50">
      <w:pPr>
        <w:autoSpaceDE w:val="0"/>
        <w:autoSpaceDN w:val="0"/>
        <w:adjustRightInd w:val="0"/>
        <w:spacing w:line="240" w:lineRule="atLeast"/>
        <w:jc w:val="center"/>
        <w:rPr>
          <w:caps/>
          <w:color w:val="000000"/>
          <w:szCs w:val="22"/>
        </w:rPr>
      </w:pPr>
    </w:p>
    <w:p w14:paraId="65960896" w14:textId="77777777" w:rsidR="00EF7B50" w:rsidRDefault="00EF7B50" w:rsidP="00EF7B50">
      <w:pPr>
        <w:autoSpaceDE w:val="0"/>
        <w:autoSpaceDN w:val="0"/>
        <w:adjustRightInd w:val="0"/>
        <w:spacing w:line="240" w:lineRule="atLeast"/>
        <w:jc w:val="center"/>
        <w:rPr>
          <w:caps/>
          <w:color w:val="000000"/>
          <w:szCs w:val="22"/>
        </w:rPr>
      </w:pPr>
    </w:p>
    <w:p w14:paraId="65960897" w14:textId="77777777" w:rsidR="00EF7B50" w:rsidRDefault="00EF7B50" w:rsidP="00EF7B50">
      <w:pPr>
        <w:autoSpaceDE w:val="0"/>
        <w:autoSpaceDN w:val="0"/>
        <w:adjustRightInd w:val="0"/>
        <w:spacing w:line="240" w:lineRule="atLeast"/>
        <w:jc w:val="center"/>
        <w:rPr>
          <w:caps/>
          <w:color w:val="000000"/>
          <w:szCs w:val="22"/>
        </w:rPr>
      </w:pPr>
    </w:p>
    <w:p w14:paraId="65960898" w14:textId="77777777" w:rsidR="00EF7B50" w:rsidRDefault="00EF7B50" w:rsidP="00EF7B50">
      <w:pPr>
        <w:autoSpaceDE w:val="0"/>
        <w:autoSpaceDN w:val="0"/>
        <w:adjustRightInd w:val="0"/>
        <w:spacing w:line="240" w:lineRule="atLeast"/>
        <w:jc w:val="center"/>
        <w:rPr>
          <w:caps/>
          <w:color w:val="000000"/>
          <w:szCs w:val="22"/>
        </w:rPr>
      </w:pPr>
    </w:p>
    <w:p w14:paraId="65960899" w14:textId="77777777" w:rsidR="00EF7B50" w:rsidRDefault="00EF7B50" w:rsidP="00EF7B50">
      <w:pPr>
        <w:autoSpaceDE w:val="0"/>
        <w:autoSpaceDN w:val="0"/>
        <w:adjustRightInd w:val="0"/>
        <w:spacing w:line="240" w:lineRule="atLeast"/>
        <w:jc w:val="center"/>
        <w:rPr>
          <w:caps/>
          <w:color w:val="000000"/>
          <w:szCs w:val="22"/>
        </w:rPr>
      </w:pPr>
    </w:p>
    <w:p w14:paraId="6596089A" w14:textId="77777777" w:rsidR="00EF7B50" w:rsidRDefault="00EF7B50" w:rsidP="00EF7B50">
      <w:pPr>
        <w:autoSpaceDE w:val="0"/>
        <w:autoSpaceDN w:val="0"/>
        <w:adjustRightInd w:val="0"/>
        <w:spacing w:line="240" w:lineRule="atLeast"/>
        <w:jc w:val="center"/>
        <w:rPr>
          <w:caps/>
          <w:color w:val="000000"/>
          <w:szCs w:val="22"/>
        </w:rPr>
      </w:pPr>
    </w:p>
    <w:p w14:paraId="6596089B" w14:textId="77777777" w:rsidR="00EF7B50" w:rsidRDefault="00EF7B50" w:rsidP="00EF7B50">
      <w:pPr>
        <w:autoSpaceDE w:val="0"/>
        <w:autoSpaceDN w:val="0"/>
        <w:adjustRightInd w:val="0"/>
        <w:spacing w:line="240" w:lineRule="atLeast"/>
        <w:jc w:val="center"/>
        <w:rPr>
          <w:caps/>
          <w:color w:val="000000"/>
          <w:szCs w:val="22"/>
        </w:rPr>
      </w:pPr>
    </w:p>
    <w:p w14:paraId="6596089C" w14:textId="77777777" w:rsidR="00EF7B50" w:rsidRDefault="00EF7B50" w:rsidP="00EF7B50">
      <w:pPr>
        <w:autoSpaceDE w:val="0"/>
        <w:autoSpaceDN w:val="0"/>
        <w:adjustRightInd w:val="0"/>
        <w:spacing w:line="240" w:lineRule="atLeast"/>
        <w:jc w:val="center"/>
        <w:rPr>
          <w:caps/>
          <w:color w:val="000000"/>
          <w:szCs w:val="22"/>
        </w:rPr>
      </w:pPr>
    </w:p>
    <w:p w14:paraId="6596089D" w14:textId="77777777" w:rsidR="00EF7B50" w:rsidRDefault="00EF7B50" w:rsidP="00EF7B50">
      <w:pPr>
        <w:autoSpaceDE w:val="0"/>
        <w:autoSpaceDN w:val="0"/>
        <w:adjustRightInd w:val="0"/>
        <w:spacing w:line="240" w:lineRule="atLeast"/>
        <w:jc w:val="center"/>
        <w:rPr>
          <w:caps/>
          <w:color w:val="000000"/>
          <w:szCs w:val="22"/>
        </w:rPr>
      </w:pPr>
    </w:p>
    <w:p w14:paraId="6596089E" w14:textId="77777777" w:rsidR="00EF7B50" w:rsidRDefault="00EF7B50" w:rsidP="00EF7B50">
      <w:pPr>
        <w:autoSpaceDE w:val="0"/>
        <w:autoSpaceDN w:val="0"/>
        <w:adjustRightInd w:val="0"/>
        <w:spacing w:line="240" w:lineRule="atLeast"/>
        <w:jc w:val="center"/>
        <w:rPr>
          <w:caps/>
          <w:color w:val="000000"/>
          <w:szCs w:val="22"/>
        </w:rPr>
      </w:pPr>
    </w:p>
    <w:p w14:paraId="6596089F" w14:textId="77777777" w:rsidR="00EF7B50" w:rsidRDefault="00EF7B50" w:rsidP="00EF7B50">
      <w:pPr>
        <w:autoSpaceDE w:val="0"/>
        <w:autoSpaceDN w:val="0"/>
        <w:adjustRightInd w:val="0"/>
        <w:spacing w:line="240" w:lineRule="atLeast"/>
        <w:jc w:val="center"/>
        <w:rPr>
          <w:caps/>
          <w:color w:val="000000"/>
          <w:szCs w:val="22"/>
        </w:rPr>
      </w:pPr>
    </w:p>
    <w:p w14:paraId="53C0FE9C" w14:textId="258A279F" w:rsidR="00FA284F" w:rsidRDefault="00854173" w:rsidP="00FA284F">
      <w:pPr>
        <w:autoSpaceDE w:val="0"/>
        <w:autoSpaceDN w:val="0"/>
        <w:adjustRightInd w:val="0"/>
      </w:pPr>
      <w:r w:rsidRPr="00854173">
        <w:t xml:space="preserve">Finance &amp; Markets Global Practice </w:t>
      </w:r>
      <w:r w:rsidR="0089337E">
        <w:t>(</w:t>
      </w:r>
      <w:r w:rsidR="00FA284F">
        <w:t>GFMDR</w:t>
      </w:r>
      <w:r w:rsidR="0089337E">
        <w:t>)</w:t>
      </w:r>
    </w:p>
    <w:p w14:paraId="659608A2" w14:textId="401ED574" w:rsidR="00EF7B50" w:rsidRDefault="00854173" w:rsidP="00FA284F">
      <w:pPr>
        <w:autoSpaceDE w:val="0"/>
        <w:autoSpaceDN w:val="0"/>
        <w:adjustRightInd w:val="0"/>
        <w:spacing w:line="240" w:lineRule="atLeast"/>
      </w:pPr>
      <w:r w:rsidRPr="00854173">
        <w:t>Europe and Central Asia Vice-Presidency</w:t>
      </w:r>
      <w:r w:rsidRPr="00854173" w:rsidDel="00854173">
        <w:t xml:space="preserve"> </w:t>
      </w:r>
      <w:r w:rsidR="0089337E">
        <w:t>(</w:t>
      </w:r>
      <w:r w:rsidR="00FA284F">
        <w:t>ECAVP</w:t>
      </w:r>
      <w:r w:rsidR="0089337E">
        <w:t>)</w:t>
      </w:r>
    </w:p>
    <w:p w14:paraId="1979E1AD" w14:textId="77777777" w:rsidR="00FA284F" w:rsidRDefault="00FA284F" w:rsidP="00FA284F">
      <w:pPr>
        <w:autoSpaceDE w:val="0"/>
        <w:autoSpaceDN w:val="0"/>
        <w:adjustRightInd w:val="0"/>
        <w:spacing w:line="240" w:lineRule="atLeast"/>
        <w:rPr>
          <w:caps/>
          <w:color w:val="000000"/>
          <w:szCs w:val="22"/>
        </w:rPr>
      </w:pPr>
    </w:p>
    <w:p w14:paraId="659608A3" w14:textId="77777777" w:rsidR="00EF7B50" w:rsidRPr="004A37DA" w:rsidRDefault="00EF7B50" w:rsidP="00EF7B50">
      <w:pPr>
        <w:autoSpaceDE w:val="0"/>
        <w:autoSpaceDN w:val="0"/>
        <w:adjustRightInd w:val="0"/>
        <w:spacing w:line="240" w:lineRule="atLeast"/>
        <w:jc w:val="center"/>
        <w:rPr>
          <w:caps/>
          <w:color w:val="000000"/>
          <w:szCs w:val="22"/>
        </w:rPr>
      </w:pPr>
    </w:p>
    <w:p w14:paraId="659608A4" w14:textId="02B4769E" w:rsidR="00EF7B50" w:rsidRPr="004A37DA" w:rsidRDefault="002F5836" w:rsidP="00EF7B50">
      <w:pPr>
        <w:rPr>
          <w:color w:val="000000"/>
          <w:szCs w:val="22"/>
        </w:rPr>
      </w:pPr>
      <w:r>
        <w:rPr>
          <w:noProof/>
          <w:color w:val="000000"/>
          <w:szCs w:val="22"/>
        </w:rPr>
        <mc:AlternateContent>
          <mc:Choice Requires="wps">
            <w:drawing>
              <wp:inline distT="0" distB="0" distL="0" distR="0" wp14:anchorId="6596090C" wp14:editId="0BB6E679">
                <wp:extent cx="5672455" cy="393065"/>
                <wp:effectExtent l="9525" t="6350" r="13970" b="1016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2455" cy="393065"/>
                        </a:xfrm>
                        <a:prstGeom prst="rect">
                          <a:avLst/>
                        </a:prstGeom>
                        <a:solidFill>
                          <a:srgbClr val="FFFFFF"/>
                        </a:solidFill>
                        <a:ln w="9525">
                          <a:solidFill>
                            <a:srgbClr val="000000"/>
                          </a:solidFill>
                          <a:miter lim="800000"/>
                          <a:headEnd/>
                          <a:tailEnd/>
                        </a:ln>
                      </wps:spPr>
                      <wps:txbx>
                        <w:txbxContent>
                          <w:p w14:paraId="65960924" w14:textId="77777777" w:rsidR="00EA6752" w:rsidRPr="00947198" w:rsidRDefault="00EA6752" w:rsidP="00EF7B50">
                            <w:pPr>
                              <w:autoSpaceDE w:val="0"/>
                              <w:autoSpaceDN w:val="0"/>
                              <w:adjustRightInd w:val="0"/>
                            </w:pPr>
                            <w:r w:rsidRPr="00FA284F">
                              <w:rPr>
                                <w:sz w:val="20"/>
                                <w:szCs w:val="20"/>
                              </w:rPr>
                              <w:t>This document has a restricted distribution and may be used by recipients only in the performance of their official duties. Its contents may not otherwise be disclosed without World Bank authorization.</w:t>
                            </w:r>
                          </w:p>
                        </w:txbxContent>
                      </wps:txbx>
                      <wps:bodyPr rot="0" vert="horz" wrap="square" lIns="91440" tIns="45720" rIns="91440" bIns="45720" anchor="t" anchorCtr="0" upright="1">
                        <a:spAutoFit/>
                      </wps:bodyPr>
                    </wps:wsp>
                  </a:graphicData>
                </a:graphic>
              </wp:inline>
            </w:drawing>
          </mc:Choice>
          <mc:Fallback>
            <w:pict>
              <v:shapetype w14:anchorId="6596090C" id="_x0000_t202" coordsize="21600,21600" o:spt="202" path="m,l,21600r21600,l21600,xe">
                <v:stroke joinstyle="miter"/>
                <v:path gradientshapeok="t" o:connecttype="rect"/>
              </v:shapetype>
              <v:shape id="Text Box 2" o:spid="_x0000_s1026" type="#_x0000_t202" style="width:446.65pt;height:3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">
                <v:textbox style="mso-fit-shape-to-text:t">
                  <w:txbxContent>
                    <w:p w14:paraId="65960924" w14:textId="77777777" w:rsidR="00EA6752" w:rsidRPr="00947198" w:rsidRDefault="00EA6752" w:rsidP="00EF7B50">
                      <w:pPr>
                        <w:autoSpaceDE w:val="0"/>
                        <w:autoSpaceDN w:val="0"/>
                        <w:adjustRightInd w:val="0"/>
                      </w:pPr>
                      <w:r w:rsidRPr="00FA284F">
                        <w:rPr>
                          <w:sz w:val="20"/>
                          <w:szCs w:val="20"/>
                        </w:rPr>
                        <w:t>This document has a restricted distribution and may be used by recipients only in the performance of their official duties. Its contents may not otherwise be disclosed without World Bank authorization.</w:t>
                      </w:r>
                    </w:p>
                  </w:txbxContent>
                </v:textbox>
                <w10:anchorlock/>
              </v:shape>
            </w:pict>
          </mc:Fallback>
        </mc:AlternateContent>
      </w:r>
      <w:r w:rsidR="00EF7B50" w:rsidRPr="004A37DA">
        <w:rPr>
          <w:color w:val="000000"/>
          <w:szCs w:val="22"/>
        </w:rPr>
        <w:br w:type="page"/>
      </w:r>
    </w:p>
    <w:p w14:paraId="659608A5" w14:textId="77777777" w:rsidR="00EC6D5A" w:rsidRPr="004A37DA" w:rsidRDefault="00EC6D5A">
      <w:pPr>
        <w:rPr>
          <w:color w:val="000000"/>
          <w:szCs w:val="22"/>
        </w:rPr>
      </w:pPr>
    </w:p>
    <w:p w14:paraId="659608A6" w14:textId="77777777" w:rsidR="00E53656" w:rsidRDefault="00E53656" w:rsidP="00E53656">
      <w:pPr>
        <w:jc w:val="center"/>
        <w:rPr>
          <w:color w:val="000000"/>
          <w:szCs w:val="22"/>
        </w:rPr>
      </w:pPr>
      <w:r w:rsidRPr="004A37DA">
        <w:rPr>
          <w:color w:val="000000"/>
          <w:szCs w:val="22"/>
        </w:rPr>
        <w:t>ABBREVIATIONS AND ACRONYMS</w:t>
      </w:r>
    </w:p>
    <w:tbl>
      <w:tblPr>
        <w:tblW w:w="0" w:type="auto"/>
        <w:tblLook w:val="0000" w:firstRow="0" w:lastRow="0" w:firstColumn="0" w:lastColumn="0" w:noHBand="0" w:noVBand="0"/>
      </w:tblPr>
      <w:tblGrid>
        <w:gridCol w:w="1222"/>
        <w:gridCol w:w="7634"/>
      </w:tblGrid>
      <w:tr w:rsidR="00E53656" w:rsidRPr="004A37DA" w14:paraId="659608A9" w14:textId="77777777" w:rsidTr="00624E55">
        <w:tc>
          <w:tcPr>
            <w:tcW w:w="1222" w:type="dxa"/>
          </w:tcPr>
          <w:p w14:paraId="659608A7" w14:textId="77777777" w:rsidR="00E53656" w:rsidRPr="004A37DA" w:rsidRDefault="00E53656" w:rsidP="009133F3"/>
        </w:tc>
        <w:tc>
          <w:tcPr>
            <w:tcW w:w="7634" w:type="dxa"/>
          </w:tcPr>
          <w:p w14:paraId="659608A8" w14:textId="77777777" w:rsidR="00E53656" w:rsidRPr="004A37DA" w:rsidRDefault="00E53656" w:rsidP="009133F3"/>
        </w:tc>
      </w:tr>
      <w:tr w:rsidR="00E53656" w:rsidRPr="004A37DA" w14:paraId="659608AC" w14:textId="77777777" w:rsidTr="00624E55">
        <w:tc>
          <w:tcPr>
            <w:tcW w:w="1222" w:type="dxa"/>
          </w:tcPr>
          <w:p w14:paraId="659608AA" w14:textId="77777777" w:rsidR="00E53656" w:rsidRPr="004A37DA" w:rsidRDefault="00E53656" w:rsidP="009133F3"/>
        </w:tc>
        <w:tc>
          <w:tcPr>
            <w:tcW w:w="7634" w:type="dxa"/>
          </w:tcPr>
          <w:p w14:paraId="659608AB" w14:textId="77777777" w:rsidR="00E53656" w:rsidRPr="004A37DA" w:rsidRDefault="00E53656" w:rsidP="009133F3"/>
        </w:tc>
      </w:tr>
      <w:tr w:rsidR="00E53656" w:rsidRPr="004A37DA" w14:paraId="659608AF" w14:textId="77777777" w:rsidTr="00624E55">
        <w:tc>
          <w:tcPr>
            <w:tcW w:w="1222" w:type="dxa"/>
          </w:tcPr>
          <w:p w14:paraId="24A2F1B9" w14:textId="4FC99113" w:rsidR="001760D9" w:rsidRDefault="001760D9" w:rsidP="001760D9">
            <w:pPr>
              <w:autoSpaceDE w:val="0"/>
              <w:autoSpaceDN w:val="0"/>
              <w:adjustRightInd w:val="0"/>
            </w:pPr>
            <w:r>
              <w:t xml:space="preserve">RVP </w:t>
            </w:r>
          </w:p>
          <w:p w14:paraId="1A2004DA" w14:textId="3FAE410A" w:rsidR="001760D9" w:rsidRDefault="001760D9" w:rsidP="001760D9">
            <w:pPr>
              <w:autoSpaceDE w:val="0"/>
              <w:autoSpaceDN w:val="0"/>
              <w:adjustRightInd w:val="0"/>
            </w:pPr>
            <w:r>
              <w:t xml:space="preserve">CBK </w:t>
            </w:r>
          </w:p>
          <w:p w14:paraId="659608AD" w14:textId="20AAF9CF" w:rsidR="00E53656" w:rsidRPr="004A37DA" w:rsidRDefault="001760D9" w:rsidP="001760D9">
            <w:pPr>
              <w:autoSpaceDE w:val="0"/>
              <w:autoSpaceDN w:val="0"/>
              <w:adjustRightInd w:val="0"/>
            </w:pPr>
            <w:r>
              <w:t xml:space="preserve">BCC RTGS </w:t>
            </w:r>
          </w:p>
        </w:tc>
        <w:tc>
          <w:tcPr>
            <w:tcW w:w="7634" w:type="dxa"/>
          </w:tcPr>
          <w:p w14:paraId="1B01F6B3" w14:textId="77777777" w:rsidR="00E53656" w:rsidRDefault="001760D9" w:rsidP="009133F3">
            <w:r>
              <w:t>Regional Vice President</w:t>
            </w:r>
          </w:p>
          <w:p w14:paraId="679EC7BE" w14:textId="77777777" w:rsidR="001760D9" w:rsidRDefault="001760D9" w:rsidP="009133F3">
            <w:r>
              <w:t>Central Bank of Kosovo</w:t>
            </w:r>
          </w:p>
          <w:p w14:paraId="5161AA99" w14:textId="77777777" w:rsidR="001760D9" w:rsidRDefault="001760D9" w:rsidP="001760D9">
            <w:pPr>
              <w:autoSpaceDE w:val="0"/>
              <w:autoSpaceDN w:val="0"/>
              <w:adjustRightInd w:val="0"/>
            </w:pPr>
            <w:r>
              <w:t>Business Continuity Center</w:t>
            </w:r>
          </w:p>
          <w:p w14:paraId="5A3E3B63" w14:textId="20791FDB" w:rsidR="001760D9" w:rsidRDefault="001760D9" w:rsidP="001760D9">
            <w:pPr>
              <w:autoSpaceDE w:val="0"/>
              <w:autoSpaceDN w:val="0"/>
              <w:adjustRightInd w:val="0"/>
            </w:pPr>
            <w:r>
              <w:t>Real Time Gross Settlement System</w:t>
            </w:r>
          </w:p>
          <w:p w14:paraId="659608AE" w14:textId="3561F13E" w:rsidR="001760D9" w:rsidRPr="004A37DA" w:rsidRDefault="001760D9" w:rsidP="009133F3"/>
        </w:tc>
      </w:tr>
      <w:tr w:rsidR="00E53656" w:rsidRPr="004A37DA" w14:paraId="659608B2" w14:textId="77777777" w:rsidTr="00624E55">
        <w:tc>
          <w:tcPr>
            <w:tcW w:w="1222" w:type="dxa"/>
          </w:tcPr>
          <w:p w14:paraId="659608B0" w14:textId="77777777" w:rsidR="00E53656" w:rsidRPr="004A37DA" w:rsidRDefault="00E53656" w:rsidP="009133F3"/>
        </w:tc>
        <w:tc>
          <w:tcPr>
            <w:tcW w:w="7634" w:type="dxa"/>
          </w:tcPr>
          <w:p w14:paraId="659608B1" w14:textId="77777777" w:rsidR="00E53656" w:rsidRPr="004A37DA" w:rsidRDefault="00E53656" w:rsidP="009133F3"/>
        </w:tc>
      </w:tr>
    </w:tbl>
    <w:p w14:paraId="659608B3" w14:textId="77777777" w:rsidR="0031107E" w:rsidRPr="004A37DA" w:rsidRDefault="0031107E" w:rsidP="00E53656"/>
    <w:p w14:paraId="659608B4" w14:textId="77777777" w:rsidR="0031107E" w:rsidRPr="004A37DA" w:rsidRDefault="0031107E" w:rsidP="00E53656"/>
    <w:p w14:paraId="659608B5" w14:textId="77777777" w:rsidR="0031107E" w:rsidRPr="004A37DA" w:rsidRDefault="0031107E" w:rsidP="00E53656"/>
    <w:p w14:paraId="659608B6" w14:textId="77777777" w:rsidR="0031107E" w:rsidRPr="004A37DA" w:rsidRDefault="0031107E" w:rsidP="00E53656"/>
    <w:p w14:paraId="659608B7" w14:textId="77777777" w:rsidR="0031107E" w:rsidRPr="004A37DA" w:rsidRDefault="0031107E" w:rsidP="00E53656"/>
    <w:p w14:paraId="659608B8" w14:textId="77777777" w:rsidR="0031107E" w:rsidRPr="004A37DA" w:rsidRDefault="0031107E" w:rsidP="00E53656"/>
    <w:p w14:paraId="659608B9" w14:textId="77777777" w:rsidR="0031107E" w:rsidRPr="004A37DA" w:rsidRDefault="0031107E" w:rsidP="00E53656"/>
    <w:p w14:paraId="659608BA" w14:textId="77777777" w:rsidR="0031107E" w:rsidRPr="004A37DA" w:rsidRDefault="0031107E" w:rsidP="00E53656"/>
    <w:p w14:paraId="659608BB" w14:textId="77777777" w:rsidR="0031107E" w:rsidRPr="004A37DA" w:rsidRDefault="0031107E" w:rsidP="00E53656"/>
    <w:p w14:paraId="659608BC" w14:textId="77777777" w:rsidR="00624E55" w:rsidRPr="004A37DA" w:rsidRDefault="00624E55" w:rsidP="00E53656"/>
    <w:p w14:paraId="659608BD" w14:textId="77777777" w:rsidR="00624E55" w:rsidRPr="004A37DA" w:rsidRDefault="00624E55" w:rsidP="00E53656"/>
    <w:p w14:paraId="659608BE" w14:textId="77777777" w:rsidR="00624E55" w:rsidRPr="004A37DA" w:rsidRDefault="00624E55" w:rsidP="00E53656"/>
    <w:p w14:paraId="659608BF" w14:textId="77777777" w:rsidR="00624E55" w:rsidRPr="004A37DA" w:rsidRDefault="00624E55" w:rsidP="00E53656"/>
    <w:p w14:paraId="659608C0" w14:textId="77777777" w:rsidR="00624E55" w:rsidRPr="004A37DA" w:rsidRDefault="00624E55" w:rsidP="00E53656"/>
    <w:p w14:paraId="659608C1" w14:textId="77777777" w:rsidR="00624E55" w:rsidRPr="004A37DA" w:rsidRDefault="00624E55" w:rsidP="00E53656"/>
    <w:p w14:paraId="659608C2" w14:textId="77777777" w:rsidR="00624E55" w:rsidRPr="004A37DA" w:rsidRDefault="00624E55" w:rsidP="00E53656"/>
    <w:p w14:paraId="659608C3" w14:textId="77777777" w:rsidR="00624E55" w:rsidRPr="004A37DA" w:rsidRDefault="00624E55" w:rsidP="00E53656"/>
    <w:p w14:paraId="659608C4" w14:textId="77777777" w:rsidR="00624E55" w:rsidRPr="004A37DA" w:rsidRDefault="00624E55" w:rsidP="00E53656"/>
    <w:p w14:paraId="659608C5" w14:textId="77777777" w:rsidR="00624E55" w:rsidRPr="004A37DA" w:rsidRDefault="00624E55" w:rsidP="00E53656"/>
    <w:p w14:paraId="659608C6" w14:textId="77777777" w:rsidR="00624E55" w:rsidRPr="004A37DA" w:rsidRDefault="00624E55" w:rsidP="00E53656"/>
    <w:p w14:paraId="659608C7" w14:textId="77777777" w:rsidR="00624E55" w:rsidRPr="004A37DA" w:rsidRDefault="00624E55" w:rsidP="00E53656"/>
    <w:p w14:paraId="659608C8" w14:textId="77777777" w:rsidR="00624E55" w:rsidRPr="004A37DA" w:rsidRDefault="00624E55" w:rsidP="00E53656"/>
    <w:p w14:paraId="659608C9" w14:textId="77777777" w:rsidR="00624E55" w:rsidRPr="004A37DA" w:rsidRDefault="00624E55" w:rsidP="00E53656"/>
    <w:p w14:paraId="659608CA" w14:textId="77777777" w:rsidR="00624E55" w:rsidRPr="004A37DA" w:rsidRDefault="00624E55" w:rsidP="00E53656"/>
    <w:p w14:paraId="659608CB" w14:textId="77777777" w:rsidR="00624E55" w:rsidRPr="004A37DA" w:rsidRDefault="00624E55" w:rsidP="00E53656"/>
    <w:p w14:paraId="659608CF" w14:textId="77777777" w:rsidR="00624E55" w:rsidRPr="004A37DA" w:rsidRDefault="00624E55" w:rsidP="00E53656"/>
    <w:p w14:paraId="659608D0" w14:textId="77777777" w:rsidR="0067724E" w:rsidRPr="004A37DA" w:rsidRDefault="0067724E" w:rsidP="00E53656"/>
    <w:p w14:paraId="659608D1" w14:textId="77777777" w:rsidR="00624E55" w:rsidRPr="004A37DA" w:rsidRDefault="00624E55" w:rsidP="00E53656"/>
    <w:p w14:paraId="659608D2" w14:textId="77777777" w:rsidR="00624E55" w:rsidRPr="004A37DA" w:rsidRDefault="00624E55" w:rsidP="00E53656"/>
    <w:p w14:paraId="659608D3" w14:textId="77777777" w:rsidR="00624E55" w:rsidRPr="004A37DA" w:rsidRDefault="00624E55" w:rsidP="00E53656"/>
    <w:p w14:paraId="659608D4" w14:textId="77777777" w:rsidR="00E53656" w:rsidRPr="004A37DA" w:rsidRDefault="00E53656" w:rsidP="00E53656"/>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245"/>
        <w:gridCol w:w="343"/>
        <w:gridCol w:w="4268"/>
      </w:tblGrid>
      <w:tr w:rsidR="00E53656" w:rsidRPr="004A37DA" w14:paraId="659608D8" w14:textId="77777777" w:rsidTr="00624E55">
        <w:tc>
          <w:tcPr>
            <w:tcW w:w="4245" w:type="dxa"/>
          </w:tcPr>
          <w:p w14:paraId="659608D5" w14:textId="77777777" w:rsidR="00E53656" w:rsidRPr="00FA284F" w:rsidRDefault="00E52089" w:rsidP="009133F3">
            <w:pPr>
              <w:autoSpaceDE w:val="0"/>
              <w:autoSpaceDN w:val="0"/>
              <w:adjustRightInd w:val="0"/>
              <w:spacing w:line="240" w:lineRule="atLeast"/>
              <w:jc w:val="right"/>
              <w:rPr>
                <w:color w:val="000000"/>
                <w:szCs w:val="22"/>
              </w:rPr>
            </w:pPr>
            <w:r w:rsidRPr="004A37DA">
              <w:rPr>
                <w:color w:val="000000"/>
                <w:szCs w:val="22"/>
              </w:rPr>
              <w:t xml:space="preserve">Regional </w:t>
            </w:r>
            <w:r w:rsidR="00E53656" w:rsidRPr="004A37DA">
              <w:rPr>
                <w:color w:val="000000"/>
                <w:szCs w:val="22"/>
              </w:rPr>
              <w:t>Vice President:</w:t>
            </w:r>
          </w:p>
        </w:tc>
        <w:tc>
          <w:tcPr>
            <w:tcW w:w="343" w:type="dxa"/>
          </w:tcPr>
          <w:p w14:paraId="659608D6" w14:textId="77777777" w:rsidR="00E53656" w:rsidRPr="004A37DA" w:rsidRDefault="00E53656" w:rsidP="009133F3">
            <w:pPr>
              <w:autoSpaceDE w:val="0"/>
              <w:autoSpaceDN w:val="0"/>
              <w:adjustRightInd w:val="0"/>
              <w:spacing w:line="240" w:lineRule="atLeast"/>
              <w:rPr>
                <w:color w:val="000000"/>
              </w:rPr>
            </w:pPr>
          </w:p>
        </w:tc>
        <w:tc>
          <w:tcPr>
            <w:tcW w:w="4268" w:type="dxa"/>
          </w:tcPr>
          <w:p w14:paraId="659608D7" w14:textId="0455AFCD" w:rsidR="00E53656" w:rsidRPr="00FA284F" w:rsidRDefault="00FA284F" w:rsidP="007D6660">
            <w:pPr>
              <w:autoSpaceDE w:val="0"/>
              <w:autoSpaceDN w:val="0"/>
              <w:adjustRightInd w:val="0"/>
              <w:spacing w:line="240" w:lineRule="atLeast"/>
              <w:rPr>
                <w:color w:val="000000"/>
                <w:szCs w:val="22"/>
              </w:rPr>
            </w:pPr>
            <w:r w:rsidRPr="00FA284F">
              <w:rPr>
                <w:color w:val="000000"/>
                <w:szCs w:val="22"/>
              </w:rPr>
              <w:t>Cyril E Muller</w:t>
            </w:r>
          </w:p>
        </w:tc>
      </w:tr>
      <w:tr w:rsidR="00E53656" w:rsidRPr="00D57BDD" w14:paraId="659608DC" w14:textId="77777777" w:rsidTr="00624E55">
        <w:tc>
          <w:tcPr>
            <w:tcW w:w="4245" w:type="dxa"/>
          </w:tcPr>
          <w:p w14:paraId="09F7A060" w14:textId="77777777" w:rsidR="00E53656" w:rsidRDefault="00E53656" w:rsidP="009133F3">
            <w:pPr>
              <w:autoSpaceDE w:val="0"/>
              <w:autoSpaceDN w:val="0"/>
              <w:adjustRightInd w:val="0"/>
              <w:spacing w:line="240" w:lineRule="atLeast"/>
              <w:jc w:val="right"/>
              <w:rPr>
                <w:color w:val="000000"/>
                <w:szCs w:val="22"/>
              </w:rPr>
            </w:pPr>
            <w:r w:rsidRPr="004A37DA">
              <w:rPr>
                <w:color w:val="000000"/>
                <w:szCs w:val="22"/>
              </w:rPr>
              <w:t>Country Director:</w:t>
            </w:r>
          </w:p>
          <w:p w14:paraId="659608D9" w14:textId="2E8F6F28" w:rsidR="004636B8" w:rsidRPr="00FA284F" w:rsidRDefault="004636B8" w:rsidP="009133F3">
            <w:pPr>
              <w:autoSpaceDE w:val="0"/>
              <w:autoSpaceDN w:val="0"/>
              <w:adjustRightInd w:val="0"/>
              <w:spacing w:line="240" w:lineRule="atLeast"/>
              <w:jc w:val="right"/>
              <w:rPr>
                <w:color w:val="000000"/>
                <w:szCs w:val="22"/>
              </w:rPr>
            </w:pPr>
            <w:r w:rsidRPr="00FA284F">
              <w:rPr>
                <w:color w:val="000000"/>
                <w:szCs w:val="22"/>
              </w:rPr>
              <w:t>Senior Global Practice Director:</w:t>
            </w:r>
          </w:p>
        </w:tc>
        <w:tc>
          <w:tcPr>
            <w:tcW w:w="343" w:type="dxa"/>
          </w:tcPr>
          <w:p w14:paraId="659608DA" w14:textId="77777777" w:rsidR="00E53656" w:rsidRPr="004A37DA" w:rsidRDefault="00E53656" w:rsidP="009133F3">
            <w:pPr>
              <w:autoSpaceDE w:val="0"/>
              <w:autoSpaceDN w:val="0"/>
              <w:adjustRightInd w:val="0"/>
              <w:spacing w:line="240" w:lineRule="atLeast"/>
              <w:rPr>
                <w:color w:val="000000"/>
              </w:rPr>
            </w:pPr>
          </w:p>
        </w:tc>
        <w:tc>
          <w:tcPr>
            <w:tcW w:w="4268" w:type="dxa"/>
          </w:tcPr>
          <w:p w14:paraId="1F04DF7E" w14:textId="77777777" w:rsidR="00FA284F" w:rsidRPr="00383169" w:rsidRDefault="00FA284F" w:rsidP="00FA284F">
            <w:pPr>
              <w:autoSpaceDE w:val="0"/>
              <w:autoSpaceDN w:val="0"/>
              <w:adjustRightInd w:val="0"/>
              <w:spacing w:line="240" w:lineRule="atLeast"/>
              <w:rPr>
                <w:color w:val="000000"/>
                <w:szCs w:val="22"/>
                <w:lang w:val="es-PY"/>
              </w:rPr>
            </w:pPr>
            <w:r w:rsidRPr="00383169">
              <w:rPr>
                <w:color w:val="000000"/>
                <w:szCs w:val="22"/>
                <w:lang w:val="es-PY"/>
              </w:rPr>
              <w:t xml:space="preserve">Ellen A. </w:t>
            </w:r>
            <w:proofErr w:type="spellStart"/>
            <w:r w:rsidRPr="00383169">
              <w:rPr>
                <w:color w:val="000000"/>
                <w:szCs w:val="22"/>
                <w:lang w:val="es-PY"/>
              </w:rPr>
              <w:t>Goldstein</w:t>
            </w:r>
            <w:proofErr w:type="spellEnd"/>
            <w:r w:rsidRPr="00383169">
              <w:rPr>
                <w:color w:val="000000"/>
                <w:szCs w:val="22"/>
                <w:lang w:val="es-PY"/>
              </w:rPr>
              <w:t xml:space="preserve"> </w:t>
            </w:r>
          </w:p>
          <w:p w14:paraId="659608DB" w14:textId="18FEA6A3" w:rsidR="004636B8" w:rsidRPr="00383169" w:rsidRDefault="00FA284F" w:rsidP="00FA284F">
            <w:pPr>
              <w:autoSpaceDE w:val="0"/>
              <w:autoSpaceDN w:val="0"/>
              <w:adjustRightInd w:val="0"/>
              <w:spacing w:line="240" w:lineRule="atLeast"/>
              <w:rPr>
                <w:color w:val="000000"/>
                <w:szCs w:val="22"/>
                <w:lang w:val="es-PY"/>
              </w:rPr>
            </w:pPr>
            <w:r w:rsidRPr="00383169">
              <w:rPr>
                <w:color w:val="000000"/>
                <w:szCs w:val="22"/>
                <w:lang w:val="es-PY"/>
              </w:rPr>
              <w:t>Gloria M. Grandolini</w:t>
            </w:r>
          </w:p>
        </w:tc>
      </w:tr>
      <w:tr w:rsidR="00E53656" w:rsidRPr="004A37DA" w14:paraId="659608E0" w14:textId="77777777" w:rsidTr="00624E55">
        <w:tc>
          <w:tcPr>
            <w:tcW w:w="4245" w:type="dxa"/>
          </w:tcPr>
          <w:p w14:paraId="659608DD" w14:textId="5D6D545A" w:rsidR="00E53656" w:rsidRPr="004A37DA" w:rsidRDefault="005F0260" w:rsidP="009133F3">
            <w:pPr>
              <w:autoSpaceDE w:val="0"/>
              <w:autoSpaceDN w:val="0"/>
              <w:adjustRightInd w:val="0"/>
              <w:spacing w:line="240" w:lineRule="atLeast"/>
              <w:jc w:val="right"/>
              <w:rPr>
                <w:color w:val="000000"/>
              </w:rPr>
            </w:pPr>
            <w:r>
              <w:rPr>
                <w:color w:val="000000"/>
                <w:szCs w:val="22"/>
              </w:rPr>
              <w:t xml:space="preserve">Practice </w:t>
            </w:r>
            <w:r w:rsidR="00E53656" w:rsidRPr="004A37DA">
              <w:rPr>
                <w:color w:val="000000"/>
                <w:szCs w:val="22"/>
              </w:rPr>
              <w:t>Manager</w:t>
            </w:r>
            <w:r w:rsidR="004636B8">
              <w:rPr>
                <w:color w:val="000000"/>
                <w:szCs w:val="22"/>
              </w:rPr>
              <w:t>/Manager</w:t>
            </w:r>
            <w:r w:rsidR="00E53656" w:rsidRPr="004A37DA">
              <w:rPr>
                <w:color w:val="000000"/>
                <w:szCs w:val="22"/>
              </w:rPr>
              <w:t>:</w:t>
            </w:r>
          </w:p>
        </w:tc>
        <w:tc>
          <w:tcPr>
            <w:tcW w:w="343" w:type="dxa"/>
          </w:tcPr>
          <w:p w14:paraId="659608DE" w14:textId="77777777" w:rsidR="00E53656" w:rsidRPr="004A37DA" w:rsidRDefault="00E53656" w:rsidP="009133F3">
            <w:pPr>
              <w:autoSpaceDE w:val="0"/>
              <w:autoSpaceDN w:val="0"/>
              <w:adjustRightInd w:val="0"/>
              <w:spacing w:line="240" w:lineRule="atLeast"/>
              <w:rPr>
                <w:color w:val="000000"/>
              </w:rPr>
            </w:pPr>
          </w:p>
        </w:tc>
        <w:tc>
          <w:tcPr>
            <w:tcW w:w="4268" w:type="dxa"/>
          </w:tcPr>
          <w:p w14:paraId="659608DF" w14:textId="7904EF39" w:rsidR="00E53656" w:rsidRPr="004A37DA" w:rsidRDefault="00FA284F" w:rsidP="005F0260">
            <w:pPr>
              <w:autoSpaceDE w:val="0"/>
              <w:autoSpaceDN w:val="0"/>
              <w:adjustRightInd w:val="0"/>
              <w:spacing w:line="240" w:lineRule="atLeast"/>
              <w:rPr>
                <w:color w:val="000000"/>
              </w:rPr>
            </w:pPr>
            <w:r>
              <w:t>Aurora Ferrari</w:t>
            </w:r>
          </w:p>
        </w:tc>
      </w:tr>
      <w:tr w:rsidR="00E53656" w:rsidRPr="004A37DA" w14:paraId="659608E4" w14:textId="77777777" w:rsidTr="00624E55">
        <w:tc>
          <w:tcPr>
            <w:tcW w:w="4245" w:type="dxa"/>
          </w:tcPr>
          <w:p w14:paraId="659608E1" w14:textId="77777777" w:rsidR="00E53656" w:rsidRPr="004A37DA" w:rsidRDefault="00E53656" w:rsidP="009133F3">
            <w:pPr>
              <w:autoSpaceDE w:val="0"/>
              <w:autoSpaceDN w:val="0"/>
              <w:adjustRightInd w:val="0"/>
              <w:spacing w:line="240" w:lineRule="atLeast"/>
              <w:jc w:val="right"/>
              <w:rPr>
                <w:color w:val="000000"/>
              </w:rPr>
            </w:pPr>
            <w:r w:rsidRPr="004A37DA">
              <w:rPr>
                <w:color w:val="000000"/>
                <w:szCs w:val="22"/>
              </w:rPr>
              <w:t>Task Team Leader:</w:t>
            </w:r>
          </w:p>
        </w:tc>
        <w:tc>
          <w:tcPr>
            <w:tcW w:w="343" w:type="dxa"/>
          </w:tcPr>
          <w:p w14:paraId="659608E2" w14:textId="77777777" w:rsidR="00E53656" w:rsidRPr="004A37DA" w:rsidRDefault="00E53656" w:rsidP="009133F3">
            <w:pPr>
              <w:autoSpaceDE w:val="0"/>
              <w:autoSpaceDN w:val="0"/>
              <w:adjustRightInd w:val="0"/>
              <w:spacing w:line="240" w:lineRule="atLeast"/>
              <w:rPr>
                <w:color w:val="000000"/>
              </w:rPr>
            </w:pPr>
          </w:p>
        </w:tc>
        <w:tc>
          <w:tcPr>
            <w:tcW w:w="4268" w:type="dxa"/>
          </w:tcPr>
          <w:p w14:paraId="659608E3" w14:textId="129E9BD4" w:rsidR="00E53656" w:rsidRPr="004A37DA" w:rsidRDefault="00FA284F" w:rsidP="007D6660">
            <w:pPr>
              <w:autoSpaceDE w:val="0"/>
              <w:autoSpaceDN w:val="0"/>
              <w:adjustRightInd w:val="0"/>
              <w:spacing w:line="240" w:lineRule="atLeast"/>
              <w:rPr>
                <w:color w:val="000000"/>
              </w:rPr>
            </w:pPr>
            <w:r>
              <w:t>Johanna Jaeger</w:t>
            </w:r>
            <w:r w:rsidR="00DD2221">
              <w:t xml:space="preserve"> </w:t>
            </w:r>
          </w:p>
        </w:tc>
      </w:tr>
    </w:tbl>
    <w:p w14:paraId="659608E5" w14:textId="77777777" w:rsidR="00EC6D5A" w:rsidRPr="004A37DA" w:rsidRDefault="00EC6D5A">
      <w:r w:rsidRPr="004A37DA">
        <w:lastRenderedPageBreak/>
        <w:br w:type="page"/>
      </w:r>
    </w:p>
    <w:p w14:paraId="659608E6" w14:textId="77777777" w:rsidR="00E53656" w:rsidRPr="004A37DA" w:rsidRDefault="00E53656" w:rsidP="00E53656"/>
    <w:p w14:paraId="13B86A69" w14:textId="77777777" w:rsidR="001760D9" w:rsidRDefault="001760D9" w:rsidP="001760D9">
      <w:pPr>
        <w:autoSpaceDE w:val="0"/>
        <w:autoSpaceDN w:val="0"/>
        <w:adjustRightInd w:val="0"/>
        <w:jc w:val="center"/>
        <w:rPr>
          <w:b/>
          <w:bCs/>
        </w:rPr>
      </w:pPr>
      <w:r>
        <w:rPr>
          <w:b/>
          <w:bCs/>
        </w:rPr>
        <w:t>REPUBLIC OF KOSOVO</w:t>
      </w:r>
    </w:p>
    <w:p w14:paraId="24D6EC87" w14:textId="77777777" w:rsidR="001760D9" w:rsidRDefault="001760D9" w:rsidP="001760D9">
      <w:pPr>
        <w:autoSpaceDE w:val="0"/>
        <w:autoSpaceDN w:val="0"/>
        <w:adjustRightInd w:val="0"/>
        <w:jc w:val="center"/>
        <w:rPr>
          <w:b/>
          <w:bCs/>
        </w:rPr>
      </w:pPr>
      <w:r>
        <w:rPr>
          <w:b/>
          <w:bCs/>
        </w:rPr>
        <w:t>Kosovo Financial Sector Strengthening and Market Infrastructure Project (P108080)</w:t>
      </w:r>
    </w:p>
    <w:p w14:paraId="659608E9" w14:textId="77777777" w:rsidR="00E53656" w:rsidRPr="004A37DA" w:rsidRDefault="00E53656" w:rsidP="001760D9">
      <w:pPr>
        <w:jc w:val="center"/>
      </w:pPr>
    </w:p>
    <w:p w14:paraId="659608EA" w14:textId="77777777" w:rsidR="00E53656" w:rsidRPr="004A37DA" w:rsidRDefault="00E53656" w:rsidP="00E53656">
      <w:pPr>
        <w:jc w:val="center"/>
        <w:rPr>
          <w:b/>
          <w:bCs/>
          <w:caps/>
        </w:rPr>
      </w:pPr>
      <w:r w:rsidRPr="004A37DA">
        <w:rPr>
          <w:b/>
          <w:bCs/>
          <w:caps/>
        </w:rPr>
        <w:t>Contents</w:t>
      </w:r>
    </w:p>
    <w:p w14:paraId="659608EB" w14:textId="77777777" w:rsidR="00E53656" w:rsidRPr="004A37DA" w:rsidRDefault="00E53656" w:rsidP="00E53656">
      <w:pPr>
        <w:jc w:val="center"/>
      </w:pPr>
    </w:p>
    <w:p w14:paraId="659608EC" w14:textId="77777777" w:rsidR="00E53656" w:rsidRPr="004A37DA" w:rsidRDefault="00E53656" w:rsidP="00E53656"/>
    <w:p w14:paraId="659608ED" w14:textId="3DB0D72B" w:rsidR="009F43F9" w:rsidRDefault="009F43F9" w:rsidP="009F43F9">
      <w:r>
        <w:t>A.</w:t>
      </w:r>
      <w:r>
        <w:tab/>
        <w:t>SUMMARY</w:t>
      </w:r>
      <w:r w:rsidR="00DD2221">
        <w:tab/>
      </w:r>
      <w:r w:rsidR="00DD2221">
        <w:tab/>
      </w:r>
      <w:r w:rsidR="00DD2221">
        <w:tab/>
      </w:r>
      <w:r w:rsidR="00DD2221">
        <w:tab/>
      </w:r>
      <w:r w:rsidR="00DD2221">
        <w:tab/>
      </w:r>
      <w:r w:rsidR="00DD2221">
        <w:tab/>
      </w:r>
      <w:r w:rsidR="00DD2221">
        <w:tab/>
      </w:r>
      <w:r w:rsidR="00DD2221">
        <w:tab/>
      </w:r>
      <w:r w:rsidR="001760D9">
        <w:tab/>
        <w:t>6</w:t>
      </w:r>
    </w:p>
    <w:p w14:paraId="659608EE" w14:textId="443B66FC" w:rsidR="009F43F9" w:rsidRDefault="009F43F9" w:rsidP="009F43F9">
      <w:r>
        <w:t>B.</w:t>
      </w:r>
      <w:r>
        <w:tab/>
        <w:t>PROJECT STATUS</w:t>
      </w:r>
      <w:r w:rsidR="00DD2221">
        <w:t xml:space="preserve"> </w:t>
      </w:r>
      <w:r w:rsidR="00DD2221">
        <w:tab/>
      </w:r>
      <w:r w:rsidR="00DD2221">
        <w:tab/>
      </w:r>
      <w:r w:rsidR="00DD2221">
        <w:tab/>
      </w:r>
      <w:r w:rsidR="00DD2221">
        <w:tab/>
      </w:r>
      <w:r w:rsidR="00DD2221">
        <w:tab/>
      </w:r>
      <w:r w:rsidR="00DD2221">
        <w:tab/>
      </w:r>
      <w:r w:rsidR="00DD2221">
        <w:tab/>
      </w:r>
      <w:r w:rsidR="001760D9">
        <w:tab/>
        <w:t>6</w:t>
      </w:r>
    </w:p>
    <w:p w14:paraId="659608EF" w14:textId="35EAADA2" w:rsidR="009F43F9" w:rsidRDefault="009F43F9" w:rsidP="009F43F9">
      <w:r>
        <w:t>C.</w:t>
      </w:r>
      <w:r>
        <w:tab/>
        <w:t>PROPOSED CHANGES</w:t>
      </w:r>
      <w:r w:rsidR="00DD2221">
        <w:tab/>
      </w:r>
      <w:r w:rsidR="00DD2221">
        <w:tab/>
      </w:r>
      <w:r w:rsidR="00DD2221">
        <w:tab/>
      </w:r>
      <w:r w:rsidR="00DD2221">
        <w:tab/>
      </w:r>
      <w:r w:rsidR="00DD2221">
        <w:tab/>
      </w:r>
      <w:r w:rsidR="00DD2221">
        <w:tab/>
      </w:r>
      <w:r w:rsidR="001760D9">
        <w:tab/>
        <w:t>7</w:t>
      </w:r>
    </w:p>
    <w:p w14:paraId="659608F3" w14:textId="77777777" w:rsidR="00944F8A" w:rsidRDefault="00E53656" w:rsidP="009F43F9">
      <w:r w:rsidRPr="004A37DA">
        <w:br w:type="page"/>
      </w:r>
    </w:p>
    <w:tbl>
      <w:tblPr>
        <w:tblW w:w="9549"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000" w:firstRow="0" w:lastRow="0" w:firstColumn="0" w:lastColumn="0" w:noHBand="0" w:noVBand="0"/>
      </w:tblPr>
      <w:tblGrid>
        <w:gridCol w:w="860"/>
        <w:gridCol w:w="96"/>
        <w:gridCol w:w="956"/>
        <w:gridCol w:w="96"/>
        <w:gridCol w:w="96"/>
        <w:gridCol w:w="287"/>
        <w:gridCol w:w="478"/>
        <w:gridCol w:w="477"/>
        <w:gridCol w:w="477"/>
        <w:gridCol w:w="382"/>
        <w:gridCol w:w="573"/>
        <w:gridCol w:w="477"/>
        <w:gridCol w:w="286"/>
        <w:gridCol w:w="191"/>
        <w:gridCol w:w="955"/>
        <w:gridCol w:w="191"/>
        <w:gridCol w:w="191"/>
        <w:gridCol w:w="95"/>
        <w:gridCol w:w="477"/>
        <w:gridCol w:w="477"/>
        <w:gridCol w:w="95"/>
        <w:gridCol w:w="95"/>
        <w:gridCol w:w="286"/>
        <w:gridCol w:w="955"/>
      </w:tblGrid>
      <w:tr w:rsidR="00FA284F" w14:paraId="6C391E0B" w14:textId="77777777" w:rsidTr="003371EE">
        <w:tc>
          <w:tcPr>
            <w:tcW w:w="9500" w:type="dxa"/>
            <w:gridSpan w:val="24"/>
            <w:tcBorders>
              <w:top w:val="nil"/>
              <w:left w:val="nil"/>
              <w:bottom w:val="nil"/>
              <w:right w:val="nil"/>
            </w:tcBorders>
            <w:shd w:val="clear" w:color="auto" w:fill="FFFFFF"/>
            <w:tcMar>
              <w:top w:w="50" w:type="dxa"/>
              <w:left w:w="50" w:type="dxa"/>
              <w:bottom w:w="50" w:type="dxa"/>
              <w:right w:w="50" w:type="dxa"/>
            </w:tcMar>
            <w:vAlign w:val="center"/>
          </w:tcPr>
          <w:p w14:paraId="00F5AEA2" w14:textId="77777777" w:rsidR="00FA284F" w:rsidRDefault="00FA284F" w:rsidP="003371EE">
            <w:pPr>
              <w:jc w:val="center"/>
            </w:pPr>
            <w:r>
              <w:rPr>
                <w:b/>
                <w:bCs/>
              </w:rPr>
              <w:lastRenderedPageBreak/>
              <w:t>DATA SHEET</w:t>
            </w:r>
          </w:p>
        </w:tc>
      </w:tr>
      <w:tr w:rsidR="00FA284F" w14:paraId="1EF8A10C" w14:textId="77777777" w:rsidTr="003371EE">
        <w:tc>
          <w:tcPr>
            <w:tcW w:w="9500" w:type="dxa"/>
            <w:gridSpan w:val="24"/>
            <w:tcBorders>
              <w:top w:val="nil"/>
              <w:left w:val="nil"/>
              <w:bottom w:val="nil"/>
              <w:right w:val="nil"/>
            </w:tcBorders>
            <w:shd w:val="clear" w:color="auto" w:fill="FFFFFF"/>
            <w:tcMar>
              <w:top w:w="50" w:type="dxa"/>
              <w:left w:w="50" w:type="dxa"/>
              <w:bottom w:w="50" w:type="dxa"/>
              <w:right w:w="50" w:type="dxa"/>
            </w:tcMar>
            <w:vAlign w:val="center"/>
          </w:tcPr>
          <w:p w14:paraId="664277BE" w14:textId="77777777" w:rsidR="00FA284F" w:rsidRDefault="00FA284F" w:rsidP="003371EE">
            <w:pPr>
              <w:jc w:val="center"/>
            </w:pPr>
            <w:r>
              <w:rPr>
                <w:i/>
                <w:iCs/>
              </w:rPr>
              <w:t>Kosovo</w:t>
            </w:r>
          </w:p>
        </w:tc>
      </w:tr>
      <w:tr w:rsidR="00FA284F" w14:paraId="1704FC68" w14:textId="77777777" w:rsidTr="003371EE">
        <w:tc>
          <w:tcPr>
            <w:tcW w:w="9500" w:type="dxa"/>
            <w:gridSpan w:val="24"/>
            <w:tcBorders>
              <w:top w:val="nil"/>
              <w:left w:val="nil"/>
              <w:bottom w:val="nil"/>
              <w:right w:val="nil"/>
            </w:tcBorders>
            <w:shd w:val="clear" w:color="auto" w:fill="FFFFFF"/>
            <w:tcMar>
              <w:top w:w="50" w:type="dxa"/>
              <w:left w:w="50" w:type="dxa"/>
              <w:bottom w:w="50" w:type="dxa"/>
              <w:right w:w="50" w:type="dxa"/>
            </w:tcMar>
            <w:vAlign w:val="center"/>
          </w:tcPr>
          <w:p w14:paraId="434707DA" w14:textId="77777777" w:rsidR="00FA284F" w:rsidRDefault="00FA284F" w:rsidP="003371EE">
            <w:pPr>
              <w:jc w:val="center"/>
            </w:pPr>
            <w:r>
              <w:rPr>
                <w:i/>
                <w:iCs/>
              </w:rPr>
              <w:t>Kosovo Financial Sector Strengthening &amp; Market Infrastructure Project (P108080)</w:t>
            </w:r>
          </w:p>
        </w:tc>
      </w:tr>
      <w:tr w:rsidR="00FA284F" w14:paraId="6D4B6996" w14:textId="77777777" w:rsidTr="003371EE">
        <w:tc>
          <w:tcPr>
            <w:tcW w:w="9500" w:type="dxa"/>
            <w:gridSpan w:val="24"/>
            <w:tcBorders>
              <w:top w:val="nil"/>
              <w:left w:val="nil"/>
              <w:bottom w:val="nil"/>
              <w:right w:val="nil"/>
            </w:tcBorders>
            <w:shd w:val="clear" w:color="auto" w:fill="FFFFFF"/>
            <w:tcMar>
              <w:top w:w="50" w:type="dxa"/>
              <w:left w:w="50" w:type="dxa"/>
              <w:bottom w:w="50" w:type="dxa"/>
              <w:right w:w="50" w:type="dxa"/>
            </w:tcMar>
            <w:vAlign w:val="center"/>
          </w:tcPr>
          <w:p w14:paraId="3553DCD3" w14:textId="77777777" w:rsidR="00FA284F" w:rsidRDefault="00FA284F" w:rsidP="003371EE">
            <w:pPr>
              <w:jc w:val="center"/>
            </w:pPr>
            <w:r>
              <w:rPr>
                <w:i/>
                <w:iCs/>
              </w:rPr>
              <w:t>EUROPE AND CENTRAL ASIA</w:t>
            </w:r>
          </w:p>
        </w:tc>
      </w:tr>
      <w:tr w:rsidR="00FA284F" w14:paraId="09ED9A86" w14:textId="77777777" w:rsidTr="003371EE">
        <w:tc>
          <w:tcPr>
            <w:tcW w:w="9500" w:type="dxa"/>
            <w:gridSpan w:val="24"/>
            <w:tcBorders>
              <w:top w:val="nil"/>
              <w:left w:val="nil"/>
              <w:bottom w:val="nil"/>
              <w:right w:val="nil"/>
            </w:tcBorders>
            <w:shd w:val="clear" w:color="auto" w:fill="FFFFFF"/>
            <w:tcMar>
              <w:top w:w="50" w:type="dxa"/>
              <w:left w:w="50" w:type="dxa"/>
              <w:bottom w:w="50" w:type="dxa"/>
              <w:right w:w="50" w:type="dxa"/>
            </w:tcMar>
            <w:vAlign w:val="center"/>
          </w:tcPr>
          <w:p w14:paraId="011E7EA8" w14:textId="77777777" w:rsidR="00FA284F" w:rsidRDefault="00FA284F" w:rsidP="003371EE">
            <w:pPr>
              <w:jc w:val="center"/>
            </w:pPr>
            <w:r>
              <w:rPr>
                <w:i/>
                <w:iCs/>
              </w:rPr>
              <w:t>Finance &amp; Markets</w:t>
            </w:r>
          </w:p>
        </w:tc>
      </w:tr>
      <w:tr w:rsidR="00FA284F" w14:paraId="6E561FF0" w14:textId="77777777" w:rsidTr="003371EE">
        <w:tc>
          <w:tcPr>
            <w:tcW w:w="9500" w:type="dxa"/>
            <w:gridSpan w:val="24"/>
            <w:tcBorders>
              <w:top w:val="nil"/>
              <w:left w:val="nil"/>
              <w:bottom w:val="nil"/>
              <w:right w:val="nil"/>
            </w:tcBorders>
            <w:shd w:val="clear" w:color="auto" w:fill="FFFFFF"/>
            <w:tcMar>
              <w:top w:w="50" w:type="dxa"/>
              <w:left w:w="50" w:type="dxa"/>
              <w:bottom w:w="50" w:type="dxa"/>
              <w:right w:w="50" w:type="dxa"/>
            </w:tcMar>
            <w:vAlign w:val="center"/>
          </w:tcPr>
          <w:p w14:paraId="7B4DAF97" w14:textId="77777777" w:rsidR="00FA284F" w:rsidRDefault="00FA284F" w:rsidP="003371EE">
            <w:pPr>
              <w:rPr>
                <w:rFonts w:ascii="Times" w:hAnsi="Times" w:cs="Times"/>
                <w:color w:val="FFFFFF"/>
                <w:sz w:val="10"/>
                <w:szCs w:val="10"/>
              </w:rPr>
            </w:pPr>
            <w:r>
              <w:rPr>
                <w:rFonts w:ascii="Times" w:hAnsi="Times" w:cs="Times"/>
                <w:color w:val="FFFFFF"/>
                <w:sz w:val="10"/>
                <w:szCs w:val="10"/>
              </w:rPr>
              <w:t>.</w:t>
            </w:r>
          </w:p>
        </w:tc>
      </w:tr>
      <w:tr w:rsidR="00FA284F" w14:paraId="5B98502B" w14:textId="77777777" w:rsidTr="003371EE">
        <w:tc>
          <w:tcPr>
            <w:tcW w:w="2375" w:type="dxa"/>
            <w:gridSpan w:val="6"/>
            <w:tcBorders>
              <w:top w:val="nil"/>
              <w:left w:val="nil"/>
              <w:bottom w:val="nil"/>
              <w:right w:val="nil"/>
            </w:tcBorders>
            <w:shd w:val="clear" w:color="auto" w:fill="FFFFFF"/>
            <w:tcMar>
              <w:top w:w="50" w:type="dxa"/>
              <w:left w:w="50" w:type="dxa"/>
              <w:bottom w:w="50" w:type="dxa"/>
              <w:right w:w="50" w:type="dxa"/>
            </w:tcMar>
            <w:vAlign w:val="center"/>
          </w:tcPr>
          <w:p w14:paraId="791427F4" w14:textId="77777777" w:rsidR="00FA284F" w:rsidRDefault="00FA284F" w:rsidP="003371EE"/>
        </w:tc>
        <w:tc>
          <w:tcPr>
            <w:tcW w:w="2375" w:type="dxa"/>
            <w:gridSpan w:val="5"/>
            <w:tcBorders>
              <w:top w:val="nil"/>
              <w:left w:val="nil"/>
              <w:bottom w:val="nil"/>
              <w:right w:val="nil"/>
            </w:tcBorders>
            <w:shd w:val="clear" w:color="auto" w:fill="FFFFFF"/>
            <w:tcMar>
              <w:top w:w="50" w:type="dxa"/>
              <w:left w:w="50" w:type="dxa"/>
              <w:bottom w:w="50" w:type="dxa"/>
              <w:right w:w="50" w:type="dxa"/>
            </w:tcMar>
            <w:vAlign w:val="center"/>
          </w:tcPr>
          <w:p w14:paraId="154DBFE4" w14:textId="77777777" w:rsidR="00FA284F" w:rsidRDefault="00FA284F" w:rsidP="003371EE"/>
        </w:tc>
        <w:tc>
          <w:tcPr>
            <w:tcW w:w="2375" w:type="dxa"/>
            <w:gridSpan w:val="7"/>
            <w:tcBorders>
              <w:top w:val="nil"/>
              <w:left w:val="nil"/>
              <w:bottom w:val="nil"/>
              <w:right w:val="nil"/>
            </w:tcBorders>
            <w:shd w:val="clear" w:color="auto" w:fill="FFFFFF"/>
            <w:tcMar>
              <w:top w:w="50" w:type="dxa"/>
              <w:left w:w="50" w:type="dxa"/>
              <w:bottom w:w="50" w:type="dxa"/>
              <w:right w:w="50" w:type="dxa"/>
            </w:tcMar>
            <w:vAlign w:val="center"/>
          </w:tcPr>
          <w:p w14:paraId="62C7583B" w14:textId="77777777" w:rsidR="00FA284F" w:rsidRDefault="00FA284F" w:rsidP="003371EE"/>
        </w:tc>
        <w:tc>
          <w:tcPr>
            <w:tcW w:w="1140" w:type="dxa"/>
            <w:gridSpan w:val="4"/>
            <w:tcBorders>
              <w:top w:val="nil"/>
              <w:left w:val="nil"/>
              <w:bottom w:val="nil"/>
              <w:right w:val="nil"/>
            </w:tcBorders>
            <w:shd w:val="clear" w:color="auto" w:fill="FFFFFF"/>
            <w:tcMar>
              <w:top w:w="50" w:type="dxa"/>
              <w:left w:w="50" w:type="dxa"/>
              <w:bottom w:w="50" w:type="dxa"/>
              <w:right w:w="50" w:type="dxa"/>
            </w:tcMar>
            <w:vAlign w:val="center"/>
          </w:tcPr>
          <w:p w14:paraId="1490B770" w14:textId="77777777" w:rsidR="00FA284F" w:rsidRDefault="00FA284F" w:rsidP="003371EE">
            <w:pPr>
              <w:jc w:val="center"/>
              <w:rPr>
                <w:sz w:val="22"/>
                <w:szCs w:val="22"/>
              </w:rPr>
            </w:pPr>
            <w:r>
              <w:rPr>
                <w:sz w:val="22"/>
                <w:szCs w:val="22"/>
              </w:rPr>
              <w:t>Report No:</w:t>
            </w:r>
          </w:p>
        </w:tc>
        <w:tc>
          <w:tcPr>
            <w:tcW w:w="1235" w:type="dxa"/>
            <w:gridSpan w:val="2"/>
            <w:tcBorders>
              <w:top w:val="nil"/>
              <w:left w:val="nil"/>
              <w:bottom w:val="nil"/>
              <w:right w:val="nil"/>
            </w:tcBorders>
            <w:shd w:val="clear" w:color="auto" w:fill="FFFFFF"/>
            <w:tcMar>
              <w:top w:w="50" w:type="dxa"/>
              <w:left w:w="50" w:type="dxa"/>
              <w:bottom w:w="50" w:type="dxa"/>
              <w:right w:w="50" w:type="dxa"/>
            </w:tcMar>
            <w:vAlign w:val="center"/>
          </w:tcPr>
          <w:p w14:paraId="0ED9FBAA" w14:textId="77777777" w:rsidR="00FA284F" w:rsidRDefault="00FA284F" w:rsidP="003371EE">
            <w:pPr>
              <w:jc w:val="center"/>
              <w:rPr>
                <w:sz w:val="22"/>
                <w:szCs w:val="22"/>
              </w:rPr>
            </w:pPr>
            <w:r>
              <w:rPr>
                <w:sz w:val="22"/>
                <w:szCs w:val="22"/>
              </w:rPr>
              <w:t>RES24120</w:t>
            </w:r>
          </w:p>
        </w:tc>
      </w:tr>
      <w:tr w:rsidR="00FA284F" w14:paraId="5F08AB96" w14:textId="77777777" w:rsidTr="003371EE">
        <w:tc>
          <w:tcPr>
            <w:tcW w:w="9500" w:type="dxa"/>
            <w:gridSpan w:val="24"/>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14:paraId="7D487049" w14:textId="77777777" w:rsidR="00FA284F" w:rsidRDefault="00FA284F" w:rsidP="003371EE">
            <w:pPr>
              <w:rPr>
                <w:rFonts w:ascii="Times" w:hAnsi="Times" w:cs="Times"/>
                <w:sz w:val="4"/>
                <w:szCs w:val="4"/>
              </w:rPr>
            </w:pPr>
            <w:r>
              <w:rPr>
                <w:rFonts w:ascii="Times" w:hAnsi="Times" w:cs="Times"/>
                <w:sz w:val="4"/>
                <w:szCs w:val="4"/>
              </w:rPr>
              <w:t>.</w:t>
            </w:r>
          </w:p>
        </w:tc>
      </w:tr>
      <w:tr w:rsidR="00FA284F" w14:paraId="4F2C4D46" w14:textId="77777777" w:rsidTr="003371EE">
        <w:tc>
          <w:tcPr>
            <w:tcW w:w="9500" w:type="dxa"/>
            <w:gridSpan w:val="24"/>
            <w:tcBorders>
              <w:top w:val="single" w:sz="4" w:space="0" w:color="000000"/>
              <w:left w:val="single" w:sz="4" w:space="0" w:color="000000"/>
              <w:bottom w:val="nil"/>
              <w:right w:val="single" w:sz="4" w:space="0" w:color="000000"/>
            </w:tcBorders>
            <w:shd w:val="clear" w:color="auto" w:fill="DCDCDC"/>
            <w:tcMar>
              <w:top w:w="50" w:type="dxa"/>
              <w:left w:w="50" w:type="dxa"/>
              <w:bottom w:w="50" w:type="dxa"/>
              <w:right w:w="50" w:type="dxa"/>
            </w:tcMar>
            <w:vAlign w:val="center"/>
          </w:tcPr>
          <w:p w14:paraId="6AAB7820" w14:textId="77777777" w:rsidR="00FA284F" w:rsidRDefault="00FA284F" w:rsidP="003371EE">
            <w:pPr>
              <w:jc w:val="center"/>
            </w:pPr>
            <w:r>
              <w:rPr>
                <w:b/>
                <w:bCs/>
              </w:rPr>
              <w:t>Basic Information</w:t>
            </w:r>
          </w:p>
        </w:tc>
      </w:tr>
      <w:tr w:rsidR="00FA284F" w14:paraId="509F656E" w14:textId="77777777" w:rsidTr="003371EE">
        <w:tc>
          <w:tcPr>
            <w:tcW w:w="2375" w:type="dxa"/>
            <w:gridSpan w:val="6"/>
            <w:tcBorders>
              <w:top w:val="single" w:sz="4" w:space="0" w:color="000000"/>
              <w:left w:val="single" w:sz="4" w:space="0" w:color="000000"/>
              <w:bottom w:val="nil"/>
              <w:right w:val="nil"/>
            </w:tcBorders>
            <w:shd w:val="clear" w:color="auto" w:fill="FFFFFF"/>
            <w:tcMar>
              <w:top w:w="50" w:type="dxa"/>
              <w:left w:w="50" w:type="dxa"/>
              <w:bottom w:w="50" w:type="dxa"/>
              <w:right w:w="50" w:type="dxa"/>
            </w:tcMar>
            <w:vAlign w:val="center"/>
          </w:tcPr>
          <w:p w14:paraId="719D549D" w14:textId="77777777" w:rsidR="00FA284F" w:rsidRDefault="00FA284F" w:rsidP="003371EE">
            <w:pPr>
              <w:rPr>
                <w:color w:val="314F4F"/>
                <w:sz w:val="22"/>
                <w:szCs w:val="22"/>
              </w:rPr>
            </w:pPr>
            <w:r>
              <w:rPr>
                <w:color w:val="314F4F"/>
                <w:sz w:val="22"/>
                <w:szCs w:val="22"/>
              </w:rPr>
              <w:t xml:space="preserve">Project ID: </w:t>
            </w:r>
          </w:p>
        </w:tc>
        <w:tc>
          <w:tcPr>
            <w:tcW w:w="2375" w:type="dxa"/>
            <w:gridSpan w:val="5"/>
            <w:tcBorders>
              <w:top w:val="single" w:sz="4" w:space="0" w:color="000000"/>
              <w:left w:val="nil"/>
              <w:bottom w:val="nil"/>
              <w:right w:val="nil"/>
            </w:tcBorders>
            <w:shd w:val="clear" w:color="auto" w:fill="FFFFFF"/>
            <w:tcMar>
              <w:top w:w="50" w:type="dxa"/>
              <w:left w:w="50" w:type="dxa"/>
              <w:bottom w:w="50" w:type="dxa"/>
              <w:right w:w="50" w:type="dxa"/>
            </w:tcMar>
            <w:vAlign w:val="center"/>
          </w:tcPr>
          <w:p w14:paraId="3BC3F13D" w14:textId="77777777" w:rsidR="00FA284F" w:rsidRDefault="00FA284F" w:rsidP="003371EE">
            <w:pPr>
              <w:rPr>
                <w:sz w:val="22"/>
                <w:szCs w:val="22"/>
              </w:rPr>
            </w:pPr>
            <w:r>
              <w:rPr>
                <w:sz w:val="22"/>
                <w:szCs w:val="22"/>
              </w:rPr>
              <w:t>P108080</w:t>
            </w:r>
          </w:p>
        </w:tc>
        <w:tc>
          <w:tcPr>
            <w:tcW w:w="2375" w:type="dxa"/>
            <w:gridSpan w:val="7"/>
            <w:tcBorders>
              <w:top w:val="single" w:sz="4" w:space="0" w:color="000000"/>
              <w:left w:val="single" w:sz="4" w:space="0" w:color="000000"/>
              <w:bottom w:val="nil"/>
              <w:right w:val="nil"/>
            </w:tcBorders>
            <w:shd w:val="clear" w:color="auto" w:fill="FFFFFF"/>
            <w:tcMar>
              <w:top w:w="50" w:type="dxa"/>
              <w:left w:w="50" w:type="dxa"/>
              <w:bottom w:w="50" w:type="dxa"/>
              <w:right w:w="50" w:type="dxa"/>
            </w:tcMar>
            <w:vAlign w:val="center"/>
          </w:tcPr>
          <w:p w14:paraId="670A81B5" w14:textId="77777777" w:rsidR="00FA284F" w:rsidRDefault="00FA284F" w:rsidP="003371EE">
            <w:pPr>
              <w:rPr>
                <w:color w:val="314F4F"/>
                <w:sz w:val="22"/>
                <w:szCs w:val="22"/>
              </w:rPr>
            </w:pPr>
            <w:r>
              <w:rPr>
                <w:color w:val="314F4F"/>
                <w:sz w:val="22"/>
                <w:szCs w:val="22"/>
              </w:rPr>
              <w:t xml:space="preserve">Lending Instrument: </w:t>
            </w:r>
          </w:p>
        </w:tc>
        <w:tc>
          <w:tcPr>
            <w:tcW w:w="2375" w:type="dxa"/>
            <w:gridSpan w:val="6"/>
            <w:tcBorders>
              <w:top w:val="single" w:sz="4" w:space="0" w:color="000000"/>
              <w:left w:val="nil"/>
              <w:bottom w:val="nil"/>
              <w:right w:val="single" w:sz="4" w:space="0" w:color="000000"/>
            </w:tcBorders>
            <w:shd w:val="clear" w:color="auto" w:fill="FFFFFF"/>
            <w:tcMar>
              <w:top w:w="50" w:type="dxa"/>
              <w:left w:w="50" w:type="dxa"/>
              <w:bottom w:w="50" w:type="dxa"/>
              <w:right w:w="50" w:type="dxa"/>
            </w:tcMar>
            <w:vAlign w:val="center"/>
          </w:tcPr>
          <w:p w14:paraId="191EE0B6" w14:textId="77777777" w:rsidR="00FA284F" w:rsidRDefault="00FA284F" w:rsidP="003371EE">
            <w:pPr>
              <w:rPr>
                <w:sz w:val="22"/>
                <w:szCs w:val="22"/>
              </w:rPr>
            </w:pPr>
            <w:r>
              <w:rPr>
                <w:sz w:val="22"/>
                <w:szCs w:val="22"/>
              </w:rPr>
              <w:t>Technical Assistance Loan</w:t>
            </w:r>
          </w:p>
        </w:tc>
      </w:tr>
      <w:tr w:rsidR="00FA284F" w14:paraId="331AD1F1" w14:textId="77777777" w:rsidTr="003371EE">
        <w:tc>
          <w:tcPr>
            <w:tcW w:w="2375" w:type="dxa"/>
            <w:gridSpan w:val="6"/>
            <w:tcBorders>
              <w:top w:val="nil"/>
              <w:left w:val="single" w:sz="4" w:space="0" w:color="000000"/>
              <w:bottom w:val="nil"/>
              <w:right w:val="nil"/>
            </w:tcBorders>
            <w:shd w:val="clear" w:color="auto" w:fill="FFFFFF"/>
            <w:tcMar>
              <w:top w:w="50" w:type="dxa"/>
              <w:left w:w="50" w:type="dxa"/>
              <w:bottom w:w="50" w:type="dxa"/>
              <w:right w:w="50" w:type="dxa"/>
            </w:tcMar>
            <w:vAlign w:val="center"/>
          </w:tcPr>
          <w:p w14:paraId="0E031976" w14:textId="77777777" w:rsidR="00FA284F" w:rsidRDefault="00FA284F" w:rsidP="003371EE">
            <w:pPr>
              <w:rPr>
                <w:color w:val="314F4F"/>
                <w:sz w:val="22"/>
                <w:szCs w:val="22"/>
              </w:rPr>
            </w:pPr>
            <w:r>
              <w:rPr>
                <w:color w:val="314F4F"/>
                <w:sz w:val="22"/>
                <w:szCs w:val="22"/>
              </w:rPr>
              <w:t xml:space="preserve">Regional Vice President: </w:t>
            </w:r>
          </w:p>
        </w:tc>
        <w:tc>
          <w:tcPr>
            <w:tcW w:w="2375" w:type="dxa"/>
            <w:gridSpan w:val="5"/>
            <w:tcBorders>
              <w:top w:val="nil"/>
              <w:left w:val="nil"/>
              <w:bottom w:val="nil"/>
              <w:right w:val="nil"/>
            </w:tcBorders>
            <w:shd w:val="clear" w:color="auto" w:fill="FFFFFF"/>
            <w:tcMar>
              <w:top w:w="50" w:type="dxa"/>
              <w:left w:w="50" w:type="dxa"/>
              <w:bottom w:w="50" w:type="dxa"/>
              <w:right w:w="50" w:type="dxa"/>
            </w:tcMar>
            <w:vAlign w:val="center"/>
          </w:tcPr>
          <w:p w14:paraId="27F477F2" w14:textId="77777777" w:rsidR="00FA284F" w:rsidRDefault="00FA284F" w:rsidP="003371EE">
            <w:pPr>
              <w:rPr>
                <w:sz w:val="22"/>
                <w:szCs w:val="22"/>
              </w:rPr>
            </w:pPr>
            <w:r>
              <w:rPr>
                <w:sz w:val="22"/>
                <w:szCs w:val="22"/>
              </w:rPr>
              <w:t>Cyril E Muller</w:t>
            </w:r>
          </w:p>
        </w:tc>
        <w:tc>
          <w:tcPr>
            <w:tcW w:w="2375" w:type="dxa"/>
            <w:gridSpan w:val="7"/>
            <w:tcBorders>
              <w:top w:val="nil"/>
              <w:left w:val="single" w:sz="4" w:space="0" w:color="000000"/>
              <w:bottom w:val="nil"/>
              <w:right w:val="nil"/>
            </w:tcBorders>
            <w:shd w:val="clear" w:color="auto" w:fill="FFFFFF"/>
            <w:tcMar>
              <w:top w:w="50" w:type="dxa"/>
              <w:left w:w="50" w:type="dxa"/>
              <w:bottom w:w="50" w:type="dxa"/>
              <w:right w:w="50" w:type="dxa"/>
            </w:tcMar>
            <w:vAlign w:val="center"/>
          </w:tcPr>
          <w:p w14:paraId="68AA3B9B" w14:textId="77777777" w:rsidR="00FA284F" w:rsidRDefault="00FA284F" w:rsidP="003371EE">
            <w:pPr>
              <w:rPr>
                <w:color w:val="314F4F"/>
                <w:sz w:val="22"/>
                <w:szCs w:val="22"/>
              </w:rPr>
            </w:pPr>
            <w:r>
              <w:rPr>
                <w:color w:val="314F4F"/>
                <w:sz w:val="22"/>
                <w:szCs w:val="22"/>
              </w:rPr>
              <w:t xml:space="preserve">Original EA Category: </w:t>
            </w:r>
          </w:p>
        </w:tc>
        <w:tc>
          <w:tcPr>
            <w:tcW w:w="2375" w:type="dxa"/>
            <w:gridSpan w:val="6"/>
            <w:tcBorders>
              <w:top w:val="nil"/>
              <w:left w:val="nil"/>
              <w:bottom w:val="nil"/>
              <w:right w:val="single" w:sz="4" w:space="0" w:color="000000"/>
            </w:tcBorders>
            <w:shd w:val="clear" w:color="auto" w:fill="FFFFFF"/>
            <w:tcMar>
              <w:top w:w="50" w:type="dxa"/>
              <w:left w:w="50" w:type="dxa"/>
              <w:bottom w:w="50" w:type="dxa"/>
              <w:right w:w="50" w:type="dxa"/>
            </w:tcMar>
            <w:vAlign w:val="center"/>
          </w:tcPr>
          <w:p w14:paraId="65BD8817" w14:textId="77777777" w:rsidR="00FA284F" w:rsidRDefault="00FA284F" w:rsidP="003371EE">
            <w:pPr>
              <w:rPr>
                <w:sz w:val="22"/>
                <w:szCs w:val="22"/>
              </w:rPr>
            </w:pPr>
            <w:r>
              <w:rPr>
                <w:sz w:val="22"/>
                <w:szCs w:val="22"/>
              </w:rPr>
              <w:t>Not Required (C)</w:t>
            </w:r>
          </w:p>
        </w:tc>
      </w:tr>
      <w:tr w:rsidR="00FA284F" w14:paraId="3BFB4127" w14:textId="77777777" w:rsidTr="003371EE">
        <w:tc>
          <w:tcPr>
            <w:tcW w:w="2375" w:type="dxa"/>
            <w:gridSpan w:val="6"/>
            <w:tcBorders>
              <w:top w:val="nil"/>
              <w:left w:val="single" w:sz="4" w:space="0" w:color="000000"/>
              <w:bottom w:val="nil"/>
              <w:right w:val="nil"/>
            </w:tcBorders>
            <w:shd w:val="clear" w:color="auto" w:fill="FFFFFF"/>
            <w:tcMar>
              <w:top w:w="50" w:type="dxa"/>
              <w:left w:w="50" w:type="dxa"/>
              <w:bottom w:w="50" w:type="dxa"/>
              <w:right w:w="50" w:type="dxa"/>
            </w:tcMar>
            <w:vAlign w:val="center"/>
          </w:tcPr>
          <w:p w14:paraId="26F4E07F" w14:textId="77777777" w:rsidR="00FA284F" w:rsidRDefault="00FA284F" w:rsidP="003371EE">
            <w:pPr>
              <w:rPr>
                <w:color w:val="314F4F"/>
                <w:sz w:val="22"/>
                <w:szCs w:val="22"/>
              </w:rPr>
            </w:pPr>
            <w:r>
              <w:rPr>
                <w:color w:val="314F4F"/>
                <w:sz w:val="22"/>
                <w:szCs w:val="22"/>
              </w:rPr>
              <w:t xml:space="preserve">Country Director: </w:t>
            </w:r>
          </w:p>
        </w:tc>
        <w:tc>
          <w:tcPr>
            <w:tcW w:w="2375" w:type="dxa"/>
            <w:gridSpan w:val="5"/>
            <w:tcBorders>
              <w:top w:val="nil"/>
              <w:left w:val="nil"/>
              <w:bottom w:val="nil"/>
              <w:right w:val="nil"/>
            </w:tcBorders>
            <w:shd w:val="clear" w:color="auto" w:fill="FFFFFF"/>
            <w:tcMar>
              <w:top w:w="50" w:type="dxa"/>
              <w:left w:w="50" w:type="dxa"/>
              <w:bottom w:w="50" w:type="dxa"/>
              <w:right w:w="50" w:type="dxa"/>
            </w:tcMar>
            <w:vAlign w:val="center"/>
          </w:tcPr>
          <w:p w14:paraId="1B5528BA" w14:textId="77777777" w:rsidR="00FA284F" w:rsidRDefault="00FA284F" w:rsidP="003371EE">
            <w:pPr>
              <w:rPr>
                <w:sz w:val="22"/>
                <w:szCs w:val="22"/>
              </w:rPr>
            </w:pPr>
            <w:r>
              <w:rPr>
                <w:sz w:val="22"/>
                <w:szCs w:val="22"/>
              </w:rPr>
              <w:t>Ellen A. Goldstein</w:t>
            </w:r>
          </w:p>
        </w:tc>
        <w:tc>
          <w:tcPr>
            <w:tcW w:w="2375" w:type="dxa"/>
            <w:gridSpan w:val="7"/>
            <w:tcBorders>
              <w:top w:val="nil"/>
              <w:left w:val="single" w:sz="4" w:space="0" w:color="000000"/>
              <w:bottom w:val="nil"/>
              <w:right w:val="nil"/>
            </w:tcBorders>
            <w:shd w:val="clear" w:color="auto" w:fill="FFFFFF"/>
            <w:tcMar>
              <w:top w:w="50" w:type="dxa"/>
              <w:left w:w="50" w:type="dxa"/>
              <w:bottom w:w="50" w:type="dxa"/>
              <w:right w:w="50" w:type="dxa"/>
            </w:tcMar>
            <w:vAlign w:val="center"/>
          </w:tcPr>
          <w:p w14:paraId="2D083114" w14:textId="77777777" w:rsidR="00FA284F" w:rsidRDefault="00FA284F" w:rsidP="003371EE">
            <w:pPr>
              <w:rPr>
                <w:color w:val="314F4F"/>
                <w:sz w:val="22"/>
                <w:szCs w:val="22"/>
              </w:rPr>
            </w:pPr>
            <w:r>
              <w:rPr>
                <w:color w:val="314F4F"/>
                <w:sz w:val="22"/>
                <w:szCs w:val="22"/>
              </w:rPr>
              <w:t xml:space="preserve">Current EA Category: </w:t>
            </w:r>
          </w:p>
        </w:tc>
        <w:tc>
          <w:tcPr>
            <w:tcW w:w="2375" w:type="dxa"/>
            <w:gridSpan w:val="6"/>
            <w:tcBorders>
              <w:top w:val="nil"/>
              <w:left w:val="nil"/>
              <w:bottom w:val="nil"/>
              <w:right w:val="single" w:sz="4" w:space="0" w:color="000000"/>
            </w:tcBorders>
            <w:shd w:val="clear" w:color="auto" w:fill="FFFFFF"/>
            <w:tcMar>
              <w:top w:w="50" w:type="dxa"/>
              <w:left w:w="50" w:type="dxa"/>
              <w:bottom w:w="50" w:type="dxa"/>
              <w:right w:w="50" w:type="dxa"/>
            </w:tcMar>
            <w:vAlign w:val="center"/>
          </w:tcPr>
          <w:p w14:paraId="2E4F8703" w14:textId="77777777" w:rsidR="00FA284F" w:rsidRDefault="00FA284F" w:rsidP="003371EE">
            <w:pPr>
              <w:rPr>
                <w:sz w:val="22"/>
                <w:szCs w:val="22"/>
              </w:rPr>
            </w:pPr>
            <w:r>
              <w:rPr>
                <w:sz w:val="22"/>
                <w:szCs w:val="22"/>
              </w:rPr>
              <w:t>Not Required (C)</w:t>
            </w:r>
          </w:p>
        </w:tc>
      </w:tr>
      <w:tr w:rsidR="00FA284F" w14:paraId="31F3B0C9" w14:textId="77777777" w:rsidTr="003371EE">
        <w:tc>
          <w:tcPr>
            <w:tcW w:w="2375" w:type="dxa"/>
            <w:gridSpan w:val="6"/>
            <w:tcBorders>
              <w:top w:val="nil"/>
              <w:left w:val="single" w:sz="4" w:space="0" w:color="000000"/>
              <w:bottom w:val="nil"/>
              <w:right w:val="nil"/>
            </w:tcBorders>
            <w:shd w:val="clear" w:color="auto" w:fill="FFFFFF"/>
            <w:tcMar>
              <w:top w:w="50" w:type="dxa"/>
              <w:left w:w="50" w:type="dxa"/>
              <w:bottom w:w="50" w:type="dxa"/>
              <w:right w:w="50" w:type="dxa"/>
            </w:tcMar>
            <w:vAlign w:val="center"/>
          </w:tcPr>
          <w:p w14:paraId="30FF3E73" w14:textId="77777777" w:rsidR="00FA284F" w:rsidRDefault="00FA284F" w:rsidP="003371EE">
            <w:pPr>
              <w:rPr>
                <w:color w:val="314F4F"/>
                <w:sz w:val="22"/>
                <w:szCs w:val="22"/>
              </w:rPr>
            </w:pPr>
            <w:r>
              <w:rPr>
                <w:color w:val="314F4F"/>
                <w:sz w:val="22"/>
                <w:szCs w:val="22"/>
              </w:rPr>
              <w:t xml:space="preserve">Senior Global Practice Director: </w:t>
            </w:r>
          </w:p>
        </w:tc>
        <w:tc>
          <w:tcPr>
            <w:tcW w:w="2375" w:type="dxa"/>
            <w:gridSpan w:val="5"/>
            <w:tcBorders>
              <w:top w:val="nil"/>
              <w:left w:val="nil"/>
              <w:bottom w:val="nil"/>
              <w:right w:val="nil"/>
            </w:tcBorders>
            <w:shd w:val="clear" w:color="auto" w:fill="FFFFFF"/>
            <w:tcMar>
              <w:top w:w="50" w:type="dxa"/>
              <w:left w:w="50" w:type="dxa"/>
              <w:bottom w:w="50" w:type="dxa"/>
              <w:right w:w="50" w:type="dxa"/>
            </w:tcMar>
            <w:vAlign w:val="center"/>
          </w:tcPr>
          <w:p w14:paraId="4B0B8DFB" w14:textId="77777777" w:rsidR="00FA284F" w:rsidRDefault="00FA284F" w:rsidP="003371EE">
            <w:pPr>
              <w:rPr>
                <w:sz w:val="22"/>
                <w:szCs w:val="22"/>
              </w:rPr>
            </w:pPr>
            <w:r>
              <w:rPr>
                <w:sz w:val="22"/>
                <w:szCs w:val="22"/>
              </w:rPr>
              <w:t>Gloria M. Grandolini</w:t>
            </w:r>
          </w:p>
        </w:tc>
        <w:tc>
          <w:tcPr>
            <w:tcW w:w="2375" w:type="dxa"/>
            <w:gridSpan w:val="7"/>
            <w:tcBorders>
              <w:top w:val="nil"/>
              <w:left w:val="single" w:sz="4" w:space="0" w:color="000000"/>
              <w:bottom w:val="nil"/>
              <w:right w:val="nil"/>
            </w:tcBorders>
            <w:shd w:val="clear" w:color="auto" w:fill="FFFFFF"/>
            <w:tcMar>
              <w:top w:w="50" w:type="dxa"/>
              <w:left w:w="50" w:type="dxa"/>
              <w:bottom w:w="50" w:type="dxa"/>
              <w:right w:w="50" w:type="dxa"/>
            </w:tcMar>
            <w:vAlign w:val="center"/>
          </w:tcPr>
          <w:p w14:paraId="1552A59C" w14:textId="77777777" w:rsidR="00FA284F" w:rsidRDefault="00FA284F" w:rsidP="003371EE">
            <w:pPr>
              <w:rPr>
                <w:color w:val="314F4F"/>
                <w:sz w:val="22"/>
                <w:szCs w:val="22"/>
              </w:rPr>
            </w:pPr>
            <w:r>
              <w:rPr>
                <w:color w:val="314F4F"/>
                <w:sz w:val="22"/>
                <w:szCs w:val="22"/>
              </w:rPr>
              <w:t xml:space="preserve">Original Approval Date: </w:t>
            </w:r>
          </w:p>
        </w:tc>
        <w:tc>
          <w:tcPr>
            <w:tcW w:w="2375" w:type="dxa"/>
            <w:gridSpan w:val="6"/>
            <w:tcBorders>
              <w:top w:val="nil"/>
              <w:left w:val="nil"/>
              <w:bottom w:val="nil"/>
              <w:right w:val="single" w:sz="4" w:space="0" w:color="000000"/>
            </w:tcBorders>
            <w:shd w:val="clear" w:color="auto" w:fill="FFFFFF"/>
            <w:tcMar>
              <w:top w:w="50" w:type="dxa"/>
              <w:left w:w="50" w:type="dxa"/>
              <w:bottom w:w="50" w:type="dxa"/>
              <w:right w:w="50" w:type="dxa"/>
            </w:tcMar>
            <w:vAlign w:val="center"/>
          </w:tcPr>
          <w:p w14:paraId="1EA819D5" w14:textId="77777777" w:rsidR="00FA284F" w:rsidRDefault="00FA284F" w:rsidP="003371EE">
            <w:pPr>
              <w:rPr>
                <w:sz w:val="22"/>
                <w:szCs w:val="22"/>
              </w:rPr>
            </w:pPr>
            <w:r>
              <w:rPr>
                <w:sz w:val="22"/>
                <w:szCs w:val="22"/>
              </w:rPr>
              <w:t>13-Dec-2007</w:t>
            </w:r>
          </w:p>
        </w:tc>
      </w:tr>
      <w:tr w:rsidR="00FA284F" w14:paraId="55879396" w14:textId="77777777" w:rsidTr="003371EE">
        <w:tc>
          <w:tcPr>
            <w:tcW w:w="2375" w:type="dxa"/>
            <w:gridSpan w:val="6"/>
            <w:tcBorders>
              <w:top w:val="nil"/>
              <w:left w:val="single" w:sz="4" w:space="0" w:color="000000"/>
              <w:bottom w:val="nil"/>
              <w:right w:val="nil"/>
            </w:tcBorders>
            <w:shd w:val="clear" w:color="auto" w:fill="FFFFFF"/>
            <w:tcMar>
              <w:top w:w="50" w:type="dxa"/>
              <w:left w:w="50" w:type="dxa"/>
              <w:bottom w:w="50" w:type="dxa"/>
              <w:right w:w="50" w:type="dxa"/>
            </w:tcMar>
            <w:vAlign w:val="center"/>
          </w:tcPr>
          <w:p w14:paraId="6CD1CF88" w14:textId="77777777" w:rsidR="00FA284F" w:rsidRDefault="00FA284F" w:rsidP="003371EE">
            <w:pPr>
              <w:rPr>
                <w:color w:val="314F4F"/>
                <w:sz w:val="22"/>
                <w:szCs w:val="22"/>
              </w:rPr>
            </w:pPr>
            <w:r>
              <w:rPr>
                <w:color w:val="314F4F"/>
                <w:sz w:val="22"/>
                <w:szCs w:val="22"/>
              </w:rPr>
              <w:t xml:space="preserve">Practice Manager/Manager: </w:t>
            </w:r>
          </w:p>
        </w:tc>
        <w:tc>
          <w:tcPr>
            <w:tcW w:w="2375" w:type="dxa"/>
            <w:gridSpan w:val="5"/>
            <w:tcBorders>
              <w:top w:val="nil"/>
              <w:left w:val="nil"/>
              <w:bottom w:val="nil"/>
              <w:right w:val="nil"/>
            </w:tcBorders>
            <w:shd w:val="clear" w:color="auto" w:fill="FFFFFF"/>
            <w:tcMar>
              <w:top w:w="50" w:type="dxa"/>
              <w:left w:w="50" w:type="dxa"/>
              <w:bottom w:w="50" w:type="dxa"/>
              <w:right w:w="50" w:type="dxa"/>
            </w:tcMar>
            <w:vAlign w:val="center"/>
          </w:tcPr>
          <w:p w14:paraId="48137D4E" w14:textId="77777777" w:rsidR="00FA284F" w:rsidRDefault="00FA284F" w:rsidP="003371EE">
            <w:pPr>
              <w:rPr>
                <w:sz w:val="22"/>
                <w:szCs w:val="22"/>
              </w:rPr>
            </w:pPr>
            <w:r>
              <w:rPr>
                <w:sz w:val="22"/>
                <w:szCs w:val="22"/>
              </w:rPr>
              <w:t>Aurora Ferrari</w:t>
            </w:r>
          </w:p>
        </w:tc>
        <w:tc>
          <w:tcPr>
            <w:tcW w:w="2375" w:type="dxa"/>
            <w:gridSpan w:val="7"/>
            <w:tcBorders>
              <w:top w:val="nil"/>
              <w:left w:val="single" w:sz="4" w:space="0" w:color="000000"/>
              <w:bottom w:val="nil"/>
              <w:right w:val="nil"/>
            </w:tcBorders>
            <w:shd w:val="clear" w:color="auto" w:fill="FFFFFF"/>
            <w:tcMar>
              <w:top w:w="50" w:type="dxa"/>
              <w:left w:w="50" w:type="dxa"/>
              <w:bottom w:w="50" w:type="dxa"/>
              <w:right w:w="50" w:type="dxa"/>
            </w:tcMar>
            <w:vAlign w:val="center"/>
          </w:tcPr>
          <w:p w14:paraId="2EBAFE91" w14:textId="77777777" w:rsidR="00FA284F" w:rsidRDefault="00FA284F" w:rsidP="003371EE">
            <w:pPr>
              <w:rPr>
                <w:color w:val="314F4F"/>
                <w:sz w:val="22"/>
                <w:szCs w:val="22"/>
              </w:rPr>
            </w:pPr>
            <w:r>
              <w:rPr>
                <w:color w:val="314F4F"/>
                <w:sz w:val="22"/>
                <w:szCs w:val="22"/>
              </w:rPr>
              <w:t xml:space="preserve">Current Closing Date: </w:t>
            </w:r>
          </w:p>
        </w:tc>
        <w:tc>
          <w:tcPr>
            <w:tcW w:w="2375" w:type="dxa"/>
            <w:gridSpan w:val="6"/>
            <w:tcBorders>
              <w:top w:val="nil"/>
              <w:left w:val="nil"/>
              <w:bottom w:val="nil"/>
              <w:right w:val="single" w:sz="4" w:space="0" w:color="000000"/>
            </w:tcBorders>
            <w:shd w:val="clear" w:color="auto" w:fill="FFFFFF"/>
            <w:tcMar>
              <w:top w:w="50" w:type="dxa"/>
              <w:left w:w="50" w:type="dxa"/>
              <w:bottom w:w="50" w:type="dxa"/>
              <w:right w:w="50" w:type="dxa"/>
            </w:tcMar>
            <w:vAlign w:val="center"/>
          </w:tcPr>
          <w:p w14:paraId="56C4C35C" w14:textId="77777777" w:rsidR="00FA284F" w:rsidRDefault="00FA284F" w:rsidP="003371EE">
            <w:pPr>
              <w:rPr>
                <w:sz w:val="22"/>
                <w:szCs w:val="22"/>
              </w:rPr>
            </w:pPr>
            <w:r>
              <w:rPr>
                <w:sz w:val="22"/>
                <w:szCs w:val="22"/>
              </w:rPr>
              <w:t>30-Jun-2016</w:t>
            </w:r>
          </w:p>
        </w:tc>
      </w:tr>
      <w:tr w:rsidR="00FA284F" w14:paraId="3D1FAF69" w14:textId="77777777" w:rsidTr="003371EE">
        <w:tc>
          <w:tcPr>
            <w:tcW w:w="2375" w:type="dxa"/>
            <w:gridSpan w:val="6"/>
            <w:tcBorders>
              <w:top w:val="nil"/>
              <w:left w:val="single" w:sz="4" w:space="0" w:color="000000"/>
              <w:bottom w:val="nil"/>
              <w:right w:val="nil"/>
            </w:tcBorders>
            <w:shd w:val="clear" w:color="auto" w:fill="FFFFFF"/>
            <w:tcMar>
              <w:top w:w="50" w:type="dxa"/>
              <w:left w:w="50" w:type="dxa"/>
              <w:bottom w:w="50" w:type="dxa"/>
              <w:right w:w="50" w:type="dxa"/>
            </w:tcMar>
            <w:vAlign w:val="center"/>
          </w:tcPr>
          <w:p w14:paraId="4D35C24D" w14:textId="77777777" w:rsidR="00FA284F" w:rsidRDefault="00FA284F" w:rsidP="003371EE">
            <w:pPr>
              <w:rPr>
                <w:color w:val="314F4F"/>
                <w:sz w:val="22"/>
                <w:szCs w:val="22"/>
              </w:rPr>
            </w:pPr>
            <w:r>
              <w:rPr>
                <w:color w:val="314F4F"/>
                <w:sz w:val="22"/>
                <w:szCs w:val="22"/>
              </w:rPr>
              <w:t xml:space="preserve">Team Leader(s): </w:t>
            </w:r>
          </w:p>
        </w:tc>
        <w:tc>
          <w:tcPr>
            <w:tcW w:w="2375" w:type="dxa"/>
            <w:gridSpan w:val="5"/>
            <w:tcBorders>
              <w:top w:val="nil"/>
              <w:left w:val="nil"/>
              <w:bottom w:val="nil"/>
              <w:right w:val="nil"/>
            </w:tcBorders>
            <w:shd w:val="clear" w:color="auto" w:fill="FFFFFF"/>
            <w:tcMar>
              <w:top w:w="50" w:type="dxa"/>
              <w:left w:w="50" w:type="dxa"/>
              <w:bottom w:w="50" w:type="dxa"/>
              <w:right w:w="50" w:type="dxa"/>
            </w:tcMar>
            <w:vAlign w:val="center"/>
          </w:tcPr>
          <w:p w14:paraId="226BD187" w14:textId="77777777" w:rsidR="00FA284F" w:rsidRDefault="00FA284F" w:rsidP="003371EE">
            <w:pPr>
              <w:rPr>
                <w:sz w:val="22"/>
                <w:szCs w:val="22"/>
              </w:rPr>
            </w:pPr>
            <w:r>
              <w:rPr>
                <w:sz w:val="22"/>
                <w:szCs w:val="22"/>
              </w:rPr>
              <w:t>Johanna Jaeger</w:t>
            </w:r>
          </w:p>
        </w:tc>
        <w:tc>
          <w:tcPr>
            <w:tcW w:w="2375" w:type="dxa"/>
            <w:gridSpan w:val="7"/>
            <w:tcBorders>
              <w:top w:val="nil"/>
              <w:left w:val="single" w:sz="4" w:space="0" w:color="000000"/>
              <w:bottom w:val="nil"/>
              <w:right w:val="nil"/>
            </w:tcBorders>
            <w:shd w:val="clear" w:color="auto" w:fill="FFFFFF"/>
            <w:tcMar>
              <w:top w:w="50" w:type="dxa"/>
              <w:left w:w="50" w:type="dxa"/>
              <w:bottom w:w="50" w:type="dxa"/>
              <w:right w:w="50" w:type="dxa"/>
            </w:tcMar>
            <w:vAlign w:val="center"/>
          </w:tcPr>
          <w:p w14:paraId="1D51DB72" w14:textId="77777777" w:rsidR="00FA284F" w:rsidRDefault="00FA284F" w:rsidP="003371EE"/>
        </w:tc>
        <w:tc>
          <w:tcPr>
            <w:tcW w:w="2375" w:type="dxa"/>
            <w:gridSpan w:val="6"/>
            <w:tcBorders>
              <w:top w:val="nil"/>
              <w:left w:val="nil"/>
              <w:bottom w:val="nil"/>
              <w:right w:val="single" w:sz="4" w:space="0" w:color="000000"/>
            </w:tcBorders>
            <w:shd w:val="clear" w:color="auto" w:fill="FFFFFF"/>
            <w:tcMar>
              <w:top w:w="50" w:type="dxa"/>
              <w:left w:w="50" w:type="dxa"/>
              <w:bottom w:w="50" w:type="dxa"/>
              <w:right w:w="50" w:type="dxa"/>
            </w:tcMar>
            <w:vAlign w:val="center"/>
          </w:tcPr>
          <w:p w14:paraId="685C6F1E" w14:textId="77777777" w:rsidR="00FA284F" w:rsidRDefault="00FA284F" w:rsidP="003371EE"/>
        </w:tc>
      </w:tr>
      <w:tr w:rsidR="00FA284F" w14:paraId="23FA31EA" w14:textId="77777777" w:rsidTr="003371EE">
        <w:tc>
          <w:tcPr>
            <w:tcW w:w="9500" w:type="dxa"/>
            <w:gridSpan w:val="24"/>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14:paraId="03991D00" w14:textId="77777777" w:rsidR="00FA284F" w:rsidRDefault="00FA284F" w:rsidP="003371EE">
            <w:pPr>
              <w:rPr>
                <w:rFonts w:ascii="Times" w:hAnsi="Times" w:cs="Times"/>
                <w:sz w:val="4"/>
                <w:szCs w:val="4"/>
              </w:rPr>
            </w:pPr>
            <w:r>
              <w:rPr>
                <w:rFonts w:ascii="Times" w:hAnsi="Times" w:cs="Times"/>
                <w:sz w:val="4"/>
                <w:szCs w:val="4"/>
              </w:rPr>
              <w:t>.</w:t>
            </w:r>
          </w:p>
        </w:tc>
      </w:tr>
      <w:tr w:rsidR="00FA284F" w14:paraId="48D58D65" w14:textId="77777777" w:rsidTr="003371EE">
        <w:tc>
          <w:tcPr>
            <w:tcW w:w="190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5059983A" w14:textId="77777777" w:rsidR="00FA284F" w:rsidRDefault="00FA284F" w:rsidP="003371EE">
            <w:pPr>
              <w:rPr>
                <w:color w:val="314F4F"/>
                <w:sz w:val="22"/>
                <w:szCs w:val="22"/>
              </w:rPr>
            </w:pPr>
            <w:r>
              <w:rPr>
                <w:color w:val="314F4F"/>
                <w:sz w:val="22"/>
                <w:szCs w:val="22"/>
              </w:rPr>
              <w:t>Borrower:</w:t>
            </w:r>
          </w:p>
        </w:tc>
        <w:tc>
          <w:tcPr>
            <w:tcW w:w="7600" w:type="dxa"/>
            <w:gridSpan w:val="2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1831C815" w14:textId="77777777" w:rsidR="00FA284F" w:rsidRDefault="00FA284F" w:rsidP="003371EE">
            <w:pPr>
              <w:rPr>
                <w:sz w:val="22"/>
                <w:szCs w:val="22"/>
              </w:rPr>
            </w:pPr>
            <w:r>
              <w:rPr>
                <w:sz w:val="22"/>
                <w:szCs w:val="22"/>
              </w:rPr>
              <w:t>Ministry of Finance</w:t>
            </w:r>
          </w:p>
        </w:tc>
      </w:tr>
      <w:tr w:rsidR="00FA284F" w14:paraId="595A3A61" w14:textId="77777777" w:rsidTr="003371EE">
        <w:tc>
          <w:tcPr>
            <w:tcW w:w="190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439E2545" w14:textId="77777777" w:rsidR="00FA284F" w:rsidRDefault="00FA284F" w:rsidP="003371EE">
            <w:pPr>
              <w:rPr>
                <w:color w:val="314F4F"/>
                <w:sz w:val="22"/>
                <w:szCs w:val="22"/>
              </w:rPr>
            </w:pPr>
            <w:r>
              <w:rPr>
                <w:color w:val="314F4F"/>
                <w:sz w:val="22"/>
                <w:szCs w:val="22"/>
              </w:rPr>
              <w:t>Responsible Agency:</w:t>
            </w:r>
          </w:p>
        </w:tc>
        <w:tc>
          <w:tcPr>
            <w:tcW w:w="7600" w:type="dxa"/>
            <w:gridSpan w:val="2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2508B025" w14:textId="77777777" w:rsidR="00FA284F" w:rsidRDefault="00FA284F" w:rsidP="003371EE">
            <w:pPr>
              <w:rPr>
                <w:sz w:val="22"/>
                <w:szCs w:val="22"/>
              </w:rPr>
            </w:pPr>
            <w:r>
              <w:rPr>
                <w:sz w:val="22"/>
                <w:szCs w:val="22"/>
              </w:rPr>
              <w:t xml:space="preserve">Central Banking Authorities of Kosovo, Kosovo Banking Association, Association of Microfinance Institutions of Kosovo (AMIK), Deposit Insurance Fund of Kosovo, </w:t>
            </w:r>
          </w:p>
        </w:tc>
      </w:tr>
      <w:tr w:rsidR="00FA284F" w14:paraId="12B12BA9" w14:textId="77777777" w:rsidTr="003371EE">
        <w:tc>
          <w:tcPr>
            <w:tcW w:w="9500" w:type="dxa"/>
            <w:gridSpan w:val="24"/>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14:paraId="757E8B41" w14:textId="77777777" w:rsidR="00FA284F" w:rsidRDefault="00FA284F" w:rsidP="003371EE">
            <w:pPr>
              <w:rPr>
                <w:rFonts w:ascii="Times" w:hAnsi="Times" w:cs="Times"/>
                <w:sz w:val="4"/>
                <w:szCs w:val="4"/>
              </w:rPr>
            </w:pPr>
            <w:r>
              <w:rPr>
                <w:rFonts w:ascii="Times" w:hAnsi="Times" w:cs="Times"/>
                <w:sz w:val="4"/>
                <w:szCs w:val="4"/>
              </w:rPr>
              <w:t>.</w:t>
            </w:r>
          </w:p>
        </w:tc>
      </w:tr>
      <w:tr w:rsidR="00FA284F" w14:paraId="2CDBA0C1" w14:textId="77777777" w:rsidTr="003371EE">
        <w:tc>
          <w:tcPr>
            <w:tcW w:w="9500" w:type="dxa"/>
            <w:gridSpan w:val="24"/>
            <w:tcBorders>
              <w:top w:val="single" w:sz="4" w:space="0" w:color="000000"/>
              <w:left w:val="single" w:sz="4" w:space="0" w:color="000000"/>
              <w:bottom w:val="nil"/>
              <w:right w:val="single" w:sz="4" w:space="0" w:color="000000"/>
            </w:tcBorders>
            <w:shd w:val="clear" w:color="auto" w:fill="FFFFFF"/>
            <w:tcMar>
              <w:top w:w="50" w:type="dxa"/>
              <w:left w:w="50" w:type="dxa"/>
              <w:bottom w:w="50" w:type="dxa"/>
              <w:right w:w="50" w:type="dxa"/>
            </w:tcMar>
          </w:tcPr>
          <w:p w14:paraId="31E4AD5D" w14:textId="77777777" w:rsidR="00FA284F" w:rsidRDefault="00FA284F" w:rsidP="003371EE">
            <w:r>
              <w:rPr>
                <w:b/>
                <w:bCs/>
              </w:rPr>
              <w:t>Restructuring Type</w:t>
            </w:r>
          </w:p>
        </w:tc>
      </w:tr>
      <w:tr w:rsidR="00FA284F" w14:paraId="489A46AE" w14:textId="77777777" w:rsidTr="003371EE">
        <w:tc>
          <w:tcPr>
            <w:tcW w:w="2090" w:type="dxa"/>
            <w:gridSpan w:val="5"/>
            <w:tcBorders>
              <w:top w:val="single" w:sz="4" w:space="0" w:color="000000"/>
              <w:left w:val="single" w:sz="4" w:space="0" w:color="000000"/>
              <w:bottom w:val="nil"/>
              <w:right w:val="nil"/>
            </w:tcBorders>
            <w:shd w:val="clear" w:color="auto" w:fill="FFFFFF"/>
            <w:tcMar>
              <w:top w:w="50" w:type="dxa"/>
              <w:left w:w="50" w:type="dxa"/>
              <w:bottom w:w="50" w:type="dxa"/>
              <w:right w:w="50" w:type="dxa"/>
            </w:tcMar>
          </w:tcPr>
          <w:p w14:paraId="00B2C909" w14:textId="77777777" w:rsidR="00FA284F" w:rsidRDefault="00FA284F" w:rsidP="003371EE">
            <w:pPr>
              <w:rPr>
                <w:color w:val="314F4F"/>
                <w:sz w:val="22"/>
                <w:szCs w:val="22"/>
              </w:rPr>
            </w:pPr>
            <w:r>
              <w:rPr>
                <w:color w:val="314F4F"/>
                <w:sz w:val="22"/>
                <w:szCs w:val="22"/>
              </w:rPr>
              <w:t xml:space="preserve">Form Type: </w:t>
            </w:r>
          </w:p>
        </w:tc>
        <w:tc>
          <w:tcPr>
            <w:tcW w:w="2660" w:type="dxa"/>
            <w:gridSpan w:val="6"/>
            <w:tcBorders>
              <w:top w:val="single" w:sz="4" w:space="0" w:color="000000"/>
              <w:left w:val="nil"/>
              <w:bottom w:val="nil"/>
              <w:right w:val="nil"/>
            </w:tcBorders>
            <w:shd w:val="clear" w:color="auto" w:fill="FFFFFF"/>
            <w:tcMar>
              <w:top w:w="50" w:type="dxa"/>
              <w:left w:w="50" w:type="dxa"/>
              <w:bottom w:w="50" w:type="dxa"/>
              <w:right w:w="50" w:type="dxa"/>
            </w:tcMar>
            <w:vAlign w:val="center"/>
          </w:tcPr>
          <w:p w14:paraId="65D7053B" w14:textId="77777777" w:rsidR="00FA284F" w:rsidRDefault="00FA284F" w:rsidP="003371EE">
            <w:pPr>
              <w:rPr>
                <w:sz w:val="22"/>
                <w:szCs w:val="22"/>
              </w:rPr>
            </w:pPr>
            <w:r>
              <w:rPr>
                <w:sz w:val="22"/>
                <w:szCs w:val="22"/>
              </w:rPr>
              <w:t>Short Form</w:t>
            </w:r>
          </w:p>
        </w:tc>
        <w:tc>
          <w:tcPr>
            <w:tcW w:w="1900" w:type="dxa"/>
            <w:gridSpan w:val="4"/>
            <w:tcBorders>
              <w:top w:val="single" w:sz="4" w:space="0" w:color="000000"/>
              <w:left w:val="nil"/>
              <w:bottom w:val="nil"/>
              <w:right w:val="nil"/>
            </w:tcBorders>
            <w:shd w:val="clear" w:color="auto" w:fill="FFFFFF"/>
            <w:tcMar>
              <w:top w:w="50" w:type="dxa"/>
              <w:left w:w="50" w:type="dxa"/>
              <w:bottom w:w="50" w:type="dxa"/>
              <w:right w:w="50" w:type="dxa"/>
            </w:tcMar>
          </w:tcPr>
          <w:p w14:paraId="04F093A9" w14:textId="77777777" w:rsidR="00FA284F" w:rsidRDefault="00FA284F" w:rsidP="003371EE">
            <w:pPr>
              <w:rPr>
                <w:color w:val="314F4F"/>
                <w:sz w:val="22"/>
                <w:szCs w:val="22"/>
              </w:rPr>
            </w:pPr>
            <w:r>
              <w:rPr>
                <w:color w:val="314F4F"/>
                <w:sz w:val="22"/>
                <w:szCs w:val="22"/>
              </w:rPr>
              <w:t xml:space="preserve">Decision Authority: </w:t>
            </w:r>
          </w:p>
        </w:tc>
        <w:tc>
          <w:tcPr>
            <w:tcW w:w="2850" w:type="dxa"/>
            <w:gridSpan w:val="9"/>
            <w:tcBorders>
              <w:top w:val="single" w:sz="4" w:space="0" w:color="000000"/>
              <w:left w:val="nil"/>
              <w:bottom w:val="nil"/>
              <w:right w:val="single" w:sz="4" w:space="0" w:color="000000"/>
            </w:tcBorders>
            <w:shd w:val="clear" w:color="auto" w:fill="FFFFFF"/>
            <w:tcMar>
              <w:top w:w="50" w:type="dxa"/>
              <w:left w:w="50" w:type="dxa"/>
              <w:bottom w:w="50" w:type="dxa"/>
              <w:right w:w="50" w:type="dxa"/>
            </w:tcMar>
          </w:tcPr>
          <w:p w14:paraId="1C5D7691" w14:textId="77777777" w:rsidR="00FA284F" w:rsidRDefault="00FA284F" w:rsidP="003371EE">
            <w:pPr>
              <w:rPr>
                <w:sz w:val="22"/>
                <w:szCs w:val="22"/>
              </w:rPr>
            </w:pPr>
            <w:r>
              <w:rPr>
                <w:sz w:val="22"/>
                <w:szCs w:val="22"/>
              </w:rPr>
              <w:t>RVP Decision</w:t>
            </w:r>
          </w:p>
        </w:tc>
      </w:tr>
      <w:tr w:rsidR="00FA284F" w14:paraId="687A0516" w14:textId="77777777" w:rsidTr="003371EE">
        <w:tc>
          <w:tcPr>
            <w:tcW w:w="2090" w:type="dxa"/>
            <w:gridSpan w:val="5"/>
            <w:tcBorders>
              <w:top w:val="nil"/>
              <w:left w:val="single" w:sz="4" w:space="0" w:color="000000"/>
              <w:bottom w:val="nil"/>
              <w:right w:val="nil"/>
            </w:tcBorders>
            <w:shd w:val="clear" w:color="auto" w:fill="FFFFFF"/>
            <w:tcMar>
              <w:top w:w="50" w:type="dxa"/>
              <w:left w:w="50" w:type="dxa"/>
              <w:bottom w:w="50" w:type="dxa"/>
              <w:right w:w="50" w:type="dxa"/>
            </w:tcMar>
          </w:tcPr>
          <w:p w14:paraId="61966F47" w14:textId="77777777" w:rsidR="00FA284F" w:rsidRDefault="00FA284F" w:rsidP="003371EE">
            <w:pPr>
              <w:rPr>
                <w:color w:val="314F4F"/>
                <w:sz w:val="22"/>
                <w:szCs w:val="22"/>
              </w:rPr>
            </w:pPr>
            <w:r>
              <w:rPr>
                <w:color w:val="314F4F"/>
                <w:sz w:val="22"/>
                <w:szCs w:val="22"/>
              </w:rPr>
              <w:t>Restructuring Level:</w:t>
            </w:r>
          </w:p>
        </w:tc>
        <w:tc>
          <w:tcPr>
            <w:tcW w:w="2660" w:type="dxa"/>
            <w:gridSpan w:val="6"/>
            <w:tcBorders>
              <w:top w:val="nil"/>
              <w:left w:val="nil"/>
              <w:bottom w:val="nil"/>
              <w:right w:val="nil"/>
            </w:tcBorders>
            <w:shd w:val="clear" w:color="auto" w:fill="FFFFFF"/>
            <w:tcMar>
              <w:top w:w="50" w:type="dxa"/>
              <w:left w:w="50" w:type="dxa"/>
              <w:bottom w:w="50" w:type="dxa"/>
              <w:right w:w="50" w:type="dxa"/>
            </w:tcMar>
          </w:tcPr>
          <w:p w14:paraId="6337F07A" w14:textId="77777777" w:rsidR="00FA284F" w:rsidRDefault="00FA284F" w:rsidP="003371EE">
            <w:pPr>
              <w:rPr>
                <w:sz w:val="22"/>
                <w:szCs w:val="22"/>
              </w:rPr>
            </w:pPr>
            <w:r>
              <w:rPr>
                <w:sz w:val="22"/>
                <w:szCs w:val="22"/>
              </w:rPr>
              <w:t>Level 2</w:t>
            </w:r>
          </w:p>
        </w:tc>
        <w:tc>
          <w:tcPr>
            <w:tcW w:w="1900" w:type="dxa"/>
            <w:gridSpan w:val="4"/>
            <w:tcBorders>
              <w:top w:val="nil"/>
              <w:left w:val="nil"/>
              <w:bottom w:val="nil"/>
              <w:right w:val="nil"/>
            </w:tcBorders>
            <w:shd w:val="clear" w:color="auto" w:fill="FFFFFF"/>
            <w:tcMar>
              <w:top w:w="50" w:type="dxa"/>
              <w:left w:w="50" w:type="dxa"/>
              <w:bottom w:w="50" w:type="dxa"/>
              <w:right w:w="50" w:type="dxa"/>
            </w:tcMar>
          </w:tcPr>
          <w:p w14:paraId="7411518F" w14:textId="77777777" w:rsidR="00FA284F" w:rsidRDefault="00FA284F" w:rsidP="003371EE">
            <w:pPr>
              <w:rPr>
                <w:color w:val="314F4F"/>
                <w:sz w:val="22"/>
                <w:szCs w:val="22"/>
              </w:rPr>
            </w:pPr>
            <w:r>
              <w:rPr>
                <w:color w:val="314F4F"/>
                <w:sz w:val="22"/>
                <w:szCs w:val="22"/>
              </w:rPr>
              <w:t>Explanation of Approval Authority:</w:t>
            </w:r>
          </w:p>
        </w:tc>
        <w:tc>
          <w:tcPr>
            <w:tcW w:w="2850" w:type="dxa"/>
            <w:gridSpan w:val="9"/>
            <w:tcBorders>
              <w:top w:val="nil"/>
              <w:left w:val="nil"/>
              <w:bottom w:val="nil"/>
              <w:right w:val="single" w:sz="4" w:space="0" w:color="000000"/>
            </w:tcBorders>
            <w:shd w:val="clear" w:color="auto" w:fill="FFFFFF"/>
            <w:tcMar>
              <w:top w:w="50" w:type="dxa"/>
              <w:left w:w="50" w:type="dxa"/>
              <w:bottom w:w="50" w:type="dxa"/>
              <w:right w:w="50" w:type="dxa"/>
            </w:tcMar>
          </w:tcPr>
          <w:p w14:paraId="5772C19A" w14:textId="77777777" w:rsidR="00FA284F" w:rsidRDefault="00FA284F" w:rsidP="003371EE">
            <w:pPr>
              <w:rPr>
                <w:sz w:val="22"/>
                <w:szCs w:val="22"/>
              </w:rPr>
            </w:pPr>
            <w:r>
              <w:rPr>
                <w:sz w:val="22"/>
                <w:szCs w:val="22"/>
              </w:rPr>
              <w:t>The proposed closing date extends the project by two years or more from the original closing date and required RVP's approval.</w:t>
            </w:r>
          </w:p>
        </w:tc>
      </w:tr>
      <w:tr w:rsidR="00FA284F" w14:paraId="33ACFA00" w14:textId="77777777" w:rsidTr="003371EE">
        <w:tc>
          <w:tcPr>
            <w:tcW w:w="9500" w:type="dxa"/>
            <w:gridSpan w:val="24"/>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14:paraId="2C221C86" w14:textId="77777777" w:rsidR="00FA284F" w:rsidRDefault="00FA284F" w:rsidP="003371EE">
            <w:pPr>
              <w:rPr>
                <w:rFonts w:ascii="Times" w:hAnsi="Times" w:cs="Times"/>
                <w:sz w:val="4"/>
                <w:szCs w:val="4"/>
              </w:rPr>
            </w:pPr>
            <w:r>
              <w:rPr>
                <w:rFonts w:ascii="Times" w:hAnsi="Times" w:cs="Times"/>
                <w:sz w:val="4"/>
                <w:szCs w:val="4"/>
              </w:rPr>
              <w:t>.</w:t>
            </w:r>
          </w:p>
        </w:tc>
      </w:tr>
      <w:tr w:rsidR="00FA284F" w14:paraId="242E0BC1" w14:textId="77777777" w:rsidTr="003371EE">
        <w:tc>
          <w:tcPr>
            <w:tcW w:w="9500" w:type="dxa"/>
            <w:gridSpan w:val="2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DFFAA1E" w14:textId="77777777" w:rsidR="00FA284F" w:rsidRDefault="00FA284F" w:rsidP="003371EE">
            <w:r>
              <w:rPr>
                <w:b/>
                <w:bCs/>
              </w:rPr>
              <w:t>Financing ( as of 14-Jun-2016 )</w:t>
            </w:r>
          </w:p>
        </w:tc>
      </w:tr>
      <w:tr w:rsidR="00FA284F" w14:paraId="44C55A23" w14:textId="77777777" w:rsidTr="003371EE">
        <w:tc>
          <w:tcPr>
            <w:tcW w:w="9500" w:type="dxa"/>
            <w:gridSpan w:val="2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1585B033" w14:textId="77777777" w:rsidR="00FA284F" w:rsidRDefault="00FA284F" w:rsidP="003371EE">
            <w:pPr>
              <w:rPr>
                <w:sz w:val="22"/>
                <w:szCs w:val="22"/>
              </w:rPr>
            </w:pPr>
            <w:r>
              <w:rPr>
                <w:b/>
                <w:bCs/>
                <w:sz w:val="22"/>
                <w:szCs w:val="22"/>
              </w:rPr>
              <w:t>Key Dates</w:t>
            </w:r>
          </w:p>
        </w:tc>
      </w:tr>
      <w:tr w:rsidR="00FA284F" w14:paraId="5E3A7135" w14:textId="77777777" w:rsidTr="003371EE">
        <w:tc>
          <w:tcPr>
            <w:tcW w:w="85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621FC0BD" w14:textId="77777777" w:rsidR="00FA284F" w:rsidRDefault="00FA284F" w:rsidP="003371EE">
            <w:pPr>
              <w:rPr>
                <w:color w:val="314F4F"/>
                <w:sz w:val="22"/>
                <w:szCs w:val="22"/>
              </w:rPr>
            </w:pPr>
            <w:r>
              <w:rPr>
                <w:color w:val="314F4F"/>
                <w:sz w:val="22"/>
                <w:szCs w:val="22"/>
              </w:rPr>
              <w:t>Project</w:t>
            </w:r>
          </w:p>
        </w:tc>
        <w:tc>
          <w:tcPr>
            <w:tcW w:w="114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7731EC32" w14:textId="77777777" w:rsidR="00FA284F" w:rsidRDefault="00FA284F" w:rsidP="003371EE">
            <w:pPr>
              <w:rPr>
                <w:color w:val="314F4F"/>
                <w:sz w:val="22"/>
                <w:szCs w:val="22"/>
              </w:rPr>
            </w:pPr>
            <w:r>
              <w:rPr>
                <w:color w:val="314F4F"/>
                <w:sz w:val="22"/>
                <w:szCs w:val="22"/>
              </w:rPr>
              <w:t>Ln/Cr/TF</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513F3CB0" w14:textId="77777777" w:rsidR="00FA284F" w:rsidRDefault="00FA284F" w:rsidP="003371EE">
            <w:pPr>
              <w:rPr>
                <w:color w:val="314F4F"/>
                <w:sz w:val="22"/>
                <w:szCs w:val="22"/>
              </w:rPr>
            </w:pPr>
            <w:r>
              <w:rPr>
                <w:color w:val="314F4F"/>
                <w:sz w:val="22"/>
                <w:szCs w:val="22"/>
              </w:rPr>
              <w:t>Status</w:t>
            </w:r>
          </w:p>
        </w:tc>
        <w:tc>
          <w:tcPr>
            <w:tcW w:w="133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020815F7" w14:textId="77777777" w:rsidR="00FA284F" w:rsidRDefault="00FA284F" w:rsidP="003371EE">
            <w:pPr>
              <w:rPr>
                <w:color w:val="314F4F"/>
                <w:sz w:val="22"/>
                <w:szCs w:val="22"/>
              </w:rPr>
            </w:pPr>
            <w:r>
              <w:rPr>
                <w:color w:val="314F4F"/>
                <w:sz w:val="22"/>
                <w:szCs w:val="22"/>
              </w:rPr>
              <w:t>Approval Date</w:t>
            </w:r>
          </w:p>
        </w:tc>
        <w:tc>
          <w:tcPr>
            <w:tcW w:w="133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0B3F5909" w14:textId="77777777" w:rsidR="00FA284F" w:rsidRDefault="00FA284F" w:rsidP="003371EE">
            <w:pPr>
              <w:rPr>
                <w:color w:val="314F4F"/>
                <w:sz w:val="22"/>
                <w:szCs w:val="22"/>
              </w:rPr>
            </w:pPr>
            <w:r>
              <w:rPr>
                <w:color w:val="314F4F"/>
                <w:sz w:val="22"/>
                <w:szCs w:val="22"/>
              </w:rPr>
              <w:t>Signing Date</w:t>
            </w:r>
          </w:p>
        </w:tc>
        <w:tc>
          <w:tcPr>
            <w:tcW w:w="133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18475982" w14:textId="77777777" w:rsidR="00FA284F" w:rsidRDefault="00FA284F" w:rsidP="003371EE">
            <w:pPr>
              <w:rPr>
                <w:color w:val="314F4F"/>
                <w:sz w:val="22"/>
                <w:szCs w:val="22"/>
              </w:rPr>
            </w:pPr>
            <w:r>
              <w:rPr>
                <w:color w:val="314F4F"/>
                <w:sz w:val="22"/>
                <w:szCs w:val="22"/>
              </w:rPr>
              <w:t>Effectiveness Date</w:t>
            </w:r>
          </w:p>
        </w:tc>
        <w:tc>
          <w:tcPr>
            <w:tcW w:w="1330"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04419348" w14:textId="77777777" w:rsidR="00FA284F" w:rsidRDefault="00FA284F" w:rsidP="003371EE">
            <w:pPr>
              <w:rPr>
                <w:color w:val="314F4F"/>
                <w:sz w:val="22"/>
                <w:szCs w:val="22"/>
              </w:rPr>
            </w:pPr>
            <w:r>
              <w:rPr>
                <w:color w:val="314F4F"/>
                <w:sz w:val="22"/>
                <w:szCs w:val="22"/>
              </w:rPr>
              <w:t>Original Closing Date</w:t>
            </w:r>
          </w:p>
        </w:tc>
        <w:tc>
          <w:tcPr>
            <w:tcW w:w="133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62BBEB30" w14:textId="77777777" w:rsidR="00FA284F" w:rsidRDefault="00FA284F" w:rsidP="003371EE">
            <w:pPr>
              <w:rPr>
                <w:color w:val="314F4F"/>
                <w:sz w:val="22"/>
                <w:szCs w:val="22"/>
              </w:rPr>
            </w:pPr>
            <w:r>
              <w:rPr>
                <w:color w:val="314F4F"/>
                <w:sz w:val="22"/>
                <w:szCs w:val="22"/>
              </w:rPr>
              <w:t>Revised Closing Date</w:t>
            </w:r>
          </w:p>
        </w:tc>
      </w:tr>
      <w:tr w:rsidR="00FA284F" w14:paraId="3F71A6F9" w14:textId="77777777" w:rsidTr="003371EE">
        <w:tc>
          <w:tcPr>
            <w:tcW w:w="85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0315DB78" w14:textId="77777777" w:rsidR="00FA284F" w:rsidRDefault="00FA284F" w:rsidP="003371EE">
            <w:pPr>
              <w:rPr>
                <w:sz w:val="20"/>
                <w:szCs w:val="20"/>
              </w:rPr>
            </w:pPr>
            <w:r>
              <w:rPr>
                <w:sz w:val="20"/>
                <w:szCs w:val="20"/>
              </w:rPr>
              <w:t>P108080</w:t>
            </w:r>
          </w:p>
        </w:tc>
        <w:tc>
          <w:tcPr>
            <w:tcW w:w="114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78913C91" w14:textId="77777777" w:rsidR="00FA284F" w:rsidRDefault="00FA284F" w:rsidP="003371EE">
            <w:pPr>
              <w:rPr>
                <w:sz w:val="18"/>
                <w:szCs w:val="18"/>
              </w:rPr>
            </w:pPr>
            <w:r>
              <w:rPr>
                <w:sz w:val="18"/>
                <w:szCs w:val="18"/>
              </w:rPr>
              <w:t>IDA-50060</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76CD8CCC" w14:textId="77777777" w:rsidR="00FA284F" w:rsidRDefault="00FA284F" w:rsidP="003371EE">
            <w:pPr>
              <w:rPr>
                <w:sz w:val="20"/>
                <w:szCs w:val="20"/>
              </w:rPr>
            </w:pPr>
            <w:r>
              <w:rPr>
                <w:sz w:val="20"/>
                <w:szCs w:val="20"/>
              </w:rPr>
              <w:t>Effective</w:t>
            </w:r>
          </w:p>
        </w:tc>
        <w:tc>
          <w:tcPr>
            <w:tcW w:w="133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469F6445" w14:textId="77777777" w:rsidR="00FA284F" w:rsidRDefault="00FA284F" w:rsidP="003371EE">
            <w:pPr>
              <w:rPr>
                <w:sz w:val="20"/>
                <w:szCs w:val="20"/>
              </w:rPr>
            </w:pPr>
            <w:r>
              <w:rPr>
                <w:sz w:val="20"/>
                <w:szCs w:val="20"/>
              </w:rPr>
              <w:t>14-Jun-2011</w:t>
            </w:r>
          </w:p>
        </w:tc>
        <w:tc>
          <w:tcPr>
            <w:tcW w:w="133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6BD69623" w14:textId="77777777" w:rsidR="00FA284F" w:rsidRDefault="00FA284F" w:rsidP="003371EE">
            <w:pPr>
              <w:rPr>
                <w:sz w:val="20"/>
                <w:szCs w:val="20"/>
              </w:rPr>
            </w:pPr>
            <w:r>
              <w:rPr>
                <w:sz w:val="20"/>
                <w:szCs w:val="20"/>
              </w:rPr>
              <w:t>03-Aug-2011</w:t>
            </w:r>
          </w:p>
        </w:tc>
        <w:tc>
          <w:tcPr>
            <w:tcW w:w="133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224AAC36" w14:textId="77777777" w:rsidR="00FA284F" w:rsidRDefault="00FA284F" w:rsidP="003371EE">
            <w:pPr>
              <w:rPr>
                <w:sz w:val="20"/>
                <w:szCs w:val="20"/>
              </w:rPr>
            </w:pPr>
            <w:r>
              <w:rPr>
                <w:sz w:val="20"/>
                <w:szCs w:val="20"/>
              </w:rPr>
              <w:t>25-Jan-2012</w:t>
            </w:r>
          </w:p>
        </w:tc>
        <w:tc>
          <w:tcPr>
            <w:tcW w:w="1330"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25BD51E2" w14:textId="77777777" w:rsidR="00FA284F" w:rsidRDefault="00FA284F" w:rsidP="003371EE">
            <w:pPr>
              <w:rPr>
                <w:sz w:val="20"/>
                <w:szCs w:val="20"/>
              </w:rPr>
            </w:pPr>
            <w:r>
              <w:rPr>
                <w:sz w:val="20"/>
                <w:szCs w:val="20"/>
              </w:rPr>
              <w:t>30-Jun-2014</w:t>
            </w:r>
          </w:p>
        </w:tc>
        <w:tc>
          <w:tcPr>
            <w:tcW w:w="133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6AFB22C4" w14:textId="77777777" w:rsidR="00FA284F" w:rsidRDefault="00FA284F" w:rsidP="003371EE">
            <w:pPr>
              <w:rPr>
                <w:sz w:val="20"/>
                <w:szCs w:val="20"/>
              </w:rPr>
            </w:pPr>
            <w:r>
              <w:rPr>
                <w:sz w:val="20"/>
                <w:szCs w:val="20"/>
              </w:rPr>
              <w:t>30-Jun-2016</w:t>
            </w:r>
          </w:p>
        </w:tc>
      </w:tr>
      <w:tr w:rsidR="00FA284F" w14:paraId="6A5CA6ED" w14:textId="77777777" w:rsidTr="003371EE">
        <w:tc>
          <w:tcPr>
            <w:tcW w:w="85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061F7C59" w14:textId="77777777" w:rsidR="00FA284F" w:rsidRDefault="00FA284F" w:rsidP="003371EE">
            <w:pPr>
              <w:rPr>
                <w:sz w:val="20"/>
                <w:szCs w:val="20"/>
              </w:rPr>
            </w:pPr>
            <w:r>
              <w:rPr>
                <w:sz w:val="20"/>
                <w:szCs w:val="20"/>
              </w:rPr>
              <w:t>P108080</w:t>
            </w:r>
          </w:p>
        </w:tc>
        <w:tc>
          <w:tcPr>
            <w:tcW w:w="114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00F2064D" w14:textId="77777777" w:rsidR="00FA284F" w:rsidRDefault="00FA284F" w:rsidP="003371EE">
            <w:pPr>
              <w:rPr>
                <w:sz w:val="18"/>
                <w:szCs w:val="18"/>
              </w:rPr>
            </w:pPr>
            <w:r>
              <w:rPr>
                <w:sz w:val="18"/>
                <w:szCs w:val="18"/>
              </w:rPr>
              <w:t>IDA-H3410</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5FE872A4" w14:textId="77777777" w:rsidR="00FA284F" w:rsidRDefault="00FA284F" w:rsidP="003371EE">
            <w:pPr>
              <w:rPr>
                <w:sz w:val="20"/>
                <w:szCs w:val="20"/>
              </w:rPr>
            </w:pPr>
            <w:r>
              <w:rPr>
                <w:sz w:val="20"/>
                <w:szCs w:val="20"/>
              </w:rPr>
              <w:t>Effective</w:t>
            </w:r>
          </w:p>
        </w:tc>
        <w:tc>
          <w:tcPr>
            <w:tcW w:w="133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7382E008" w14:textId="77777777" w:rsidR="00FA284F" w:rsidRDefault="00FA284F" w:rsidP="003371EE">
            <w:pPr>
              <w:rPr>
                <w:sz w:val="20"/>
                <w:szCs w:val="20"/>
              </w:rPr>
            </w:pPr>
            <w:r>
              <w:rPr>
                <w:sz w:val="20"/>
                <w:szCs w:val="20"/>
              </w:rPr>
              <w:t>13-Dec-2007</w:t>
            </w:r>
          </w:p>
        </w:tc>
        <w:tc>
          <w:tcPr>
            <w:tcW w:w="133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7ED99222" w14:textId="77777777" w:rsidR="00FA284F" w:rsidRDefault="00FA284F" w:rsidP="003371EE">
            <w:pPr>
              <w:rPr>
                <w:sz w:val="20"/>
                <w:szCs w:val="20"/>
              </w:rPr>
            </w:pPr>
            <w:r>
              <w:rPr>
                <w:sz w:val="20"/>
                <w:szCs w:val="20"/>
              </w:rPr>
              <w:t>14-Dec-2007</w:t>
            </w:r>
          </w:p>
        </w:tc>
        <w:tc>
          <w:tcPr>
            <w:tcW w:w="133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7BC80CAC" w14:textId="77777777" w:rsidR="00FA284F" w:rsidRDefault="00FA284F" w:rsidP="003371EE">
            <w:pPr>
              <w:rPr>
                <w:sz w:val="20"/>
                <w:szCs w:val="20"/>
              </w:rPr>
            </w:pPr>
            <w:r>
              <w:rPr>
                <w:sz w:val="20"/>
                <w:szCs w:val="20"/>
              </w:rPr>
              <w:t>03-Jan-2008</w:t>
            </w:r>
          </w:p>
        </w:tc>
        <w:tc>
          <w:tcPr>
            <w:tcW w:w="1330"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449B1919" w14:textId="77777777" w:rsidR="00FA284F" w:rsidRDefault="00FA284F" w:rsidP="003371EE">
            <w:pPr>
              <w:rPr>
                <w:sz w:val="20"/>
                <w:szCs w:val="20"/>
              </w:rPr>
            </w:pPr>
            <w:r>
              <w:rPr>
                <w:sz w:val="20"/>
                <w:szCs w:val="20"/>
              </w:rPr>
              <w:t>30-Jun-2010</w:t>
            </w:r>
          </w:p>
        </w:tc>
        <w:tc>
          <w:tcPr>
            <w:tcW w:w="133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0D1E9C3E" w14:textId="77777777" w:rsidR="00FA284F" w:rsidRDefault="00FA284F" w:rsidP="003371EE">
            <w:pPr>
              <w:rPr>
                <w:sz w:val="20"/>
                <w:szCs w:val="20"/>
              </w:rPr>
            </w:pPr>
            <w:r>
              <w:rPr>
                <w:sz w:val="20"/>
                <w:szCs w:val="20"/>
              </w:rPr>
              <w:t>30-Jun-2016</w:t>
            </w:r>
          </w:p>
        </w:tc>
      </w:tr>
      <w:tr w:rsidR="00FA284F" w14:paraId="6ED1115B" w14:textId="77777777" w:rsidTr="003371EE">
        <w:tc>
          <w:tcPr>
            <w:tcW w:w="9500" w:type="dxa"/>
            <w:gridSpan w:val="2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7F7CB8F8" w14:textId="77777777" w:rsidR="00FA284F" w:rsidRDefault="00FA284F" w:rsidP="003371EE">
            <w:pPr>
              <w:rPr>
                <w:sz w:val="22"/>
                <w:szCs w:val="22"/>
              </w:rPr>
            </w:pPr>
            <w:r>
              <w:rPr>
                <w:b/>
                <w:bCs/>
                <w:sz w:val="22"/>
                <w:szCs w:val="22"/>
              </w:rPr>
              <w:t>Disbursements (in Millions)</w:t>
            </w:r>
          </w:p>
        </w:tc>
      </w:tr>
      <w:tr w:rsidR="00FA284F" w14:paraId="7D3A8793" w14:textId="77777777" w:rsidTr="003371EE">
        <w:tc>
          <w:tcPr>
            <w:tcW w:w="85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6593B549" w14:textId="77777777" w:rsidR="00FA284F" w:rsidRDefault="00FA284F" w:rsidP="003371EE">
            <w:pPr>
              <w:rPr>
                <w:color w:val="314F4F"/>
                <w:sz w:val="22"/>
                <w:szCs w:val="22"/>
              </w:rPr>
            </w:pPr>
            <w:r>
              <w:rPr>
                <w:color w:val="314F4F"/>
                <w:sz w:val="22"/>
                <w:szCs w:val="22"/>
              </w:rPr>
              <w:t>Project</w:t>
            </w:r>
          </w:p>
        </w:tc>
        <w:tc>
          <w:tcPr>
            <w:tcW w:w="114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6E9E9AA4" w14:textId="77777777" w:rsidR="00FA284F" w:rsidRDefault="00FA284F" w:rsidP="003371EE">
            <w:pPr>
              <w:rPr>
                <w:color w:val="314F4F"/>
                <w:sz w:val="22"/>
                <w:szCs w:val="22"/>
              </w:rPr>
            </w:pPr>
            <w:r>
              <w:rPr>
                <w:color w:val="314F4F"/>
                <w:sz w:val="22"/>
                <w:szCs w:val="22"/>
              </w:rPr>
              <w:t>Ln/Cr/TF</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559F7FB6" w14:textId="77777777" w:rsidR="00FA284F" w:rsidRDefault="00FA284F" w:rsidP="003371EE">
            <w:pPr>
              <w:rPr>
                <w:color w:val="314F4F"/>
                <w:sz w:val="22"/>
                <w:szCs w:val="22"/>
              </w:rPr>
            </w:pPr>
            <w:r>
              <w:rPr>
                <w:color w:val="314F4F"/>
                <w:sz w:val="22"/>
                <w:szCs w:val="22"/>
              </w:rPr>
              <w:t>Status</w:t>
            </w: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62F345F4" w14:textId="77777777" w:rsidR="00FA284F" w:rsidRDefault="00FA284F" w:rsidP="003371EE">
            <w:pPr>
              <w:rPr>
                <w:color w:val="314F4F"/>
                <w:sz w:val="22"/>
                <w:szCs w:val="22"/>
              </w:rPr>
            </w:pPr>
            <w:r>
              <w:rPr>
                <w:color w:val="314F4F"/>
                <w:sz w:val="22"/>
                <w:szCs w:val="22"/>
              </w:rPr>
              <w:t>Currency</w:t>
            </w: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29CF7D81" w14:textId="77777777" w:rsidR="00FA284F" w:rsidRDefault="00FA284F" w:rsidP="003371EE">
            <w:pPr>
              <w:rPr>
                <w:color w:val="314F4F"/>
                <w:sz w:val="22"/>
                <w:szCs w:val="22"/>
              </w:rPr>
            </w:pPr>
            <w:r>
              <w:rPr>
                <w:color w:val="314F4F"/>
                <w:sz w:val="22"/>
                <w:szCs w:val="22"/>
              </w:rPr>
              <w:t>Original</w:t>
            </w:r>
          </w:p>
        </w:tc>
        <w:tc>
          <w:tcPr>
            <w:tcW w:w="95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180E8BDE" w14:textId="77777777" w:rsidR="00FA284F" w:rsidRDefault="00FA284F" w:rsidP="003371EE">
            <w:pPr>
              <w:rPr>
                <w:color w:val="314F4F"/>
                <w:sz w:val="22"/>
                <w:szCs w:val="22"/>
              </w:rPr>
            </w:pPr>
            <w:r>
              <w:rPr>
                <w:color w:val="314F4F"/>
                <w:sz w:val="22"/>
                <w:szCs w:val="22"/>
              </w:rPr>
              <w:t>Revised</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01187A80" w14:textId="77777777" w:rsidR="00FA284F" w:rsidRDefault="00FA284F" w:rsidP="003371EE">
            <w:pPr>
              <w:rPr>
                <w:color w:val="314F4F"/>
                <w:sz w:val="22"/>
                <w:szCs w:val="22"/>
              </w:rPr>
            </w:pPr>
            <w:r>
              <w:rPr>
                <w:color w:val="314F4F"/>
                <w:sz w:val="22"/>
                <w:szCs w:val="22"/>
              </w:rPr>
              <w:t>Cancelled</w:t>
            </w:r>
          </w:p>
        </w:tc>
        <w:tc>
          <w:tcPr>
            <w:tcW w:w="95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2320327B" w14:textId="77777777" w:rsidR="00FA284F" w:rsidRDefault="00FA284F" w:rsidP="003371EE">
            <w:pPr>
              <w:rPr>
                <w:color w:val="314F4F"/>
                <w:sz w:val="22"/>
                <w:szCs w:val="22"/>
              </w:rPr>
            </w:pPr>
            <w:r>
              <w:rPr>
                <w:color w:val="314F4F"/>
                <w:sz w:val="22"/>
                <w:szCs w:val="22"/>
              </w:rPr>
              <w:t>Disbursed</w:t>
            </w:r>
          </w:p>
        </w:tc>
        <w:tc>
          <w:tcPr>
            <w:tcW w:w="95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253D5215" w14:textId="77777777" w:rsidR="00FA284F" w:rsidRDefault="00FA284F" w:rsidP="003371EE">
            <w:pPr>
              <w:rPr>
                <w:color w:val="314F4F"/>
                <w:sz w:val="22"/>
                <w:szCs w:val="22"/>
              </w:rPr>
            </w:pPr>
            <w:r>
              <w:rPr>
                <w:color w:val="314F4F"/>
                <w:sz w:val="22"/>
                <w:szCs w:val="22"/>
              </w:rPr>
              <w:t>Undisbursed</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3C82B3DA" w14:textId="77777777" w:rsidR="00FA284F" w:rsidRDefault="00FA284F" w:rsidP="003371EE">
            <w:pPr>
              <w:rPr>
                <w:color w:val="314F4F"/>
                <w:sz w:val="22"/>
                <w:szCs w:val="22"/>
              </w:rPr>
            </w:pPr>
            <w:r>
              <w:rPr>
                <w:color w:val="314F4F"/>
                <w:sz w:val="22"/>
                <w:szCs w:val="22"/>
              </w:rPr>
              <w:t>% Disbursed</w:t>
            </w:r>
          </w:p>
        </w:tc>
      </w:tr>
      <w:tr w:rsidR="00FA284F" w14:paraId="5A5F1023" w14:textId="77777777" w:rsidTr="003371EE">
        <w:tc>
          <w:tcPr>
            <w:tcW w:w="85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496FFE99" w14:textId="77777777" w:rsidR="00FA284F" w:rsidRDefault="00FA284F" w:rsidP="003371EE">
            <w:pPr>
              <w:rPr>
                <w:sz w:val="20"/>
                <w:szCs w:val="20"/>
              </w:rPr>
            </w:pPr>
            <w:r>
              <w:rPr>
                <w:sz w:val="20"/>
                <w:szCs w:val="20"/>
              </w:rPr>
              <w:lastRenderedPageBreak/>
              <w:t>P108080</w:t>
            </w:r>
          </w:p>
        </w:tc>
        <w:tc>
          <w:tcPr>
            <w:tcW w:w="114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68871882" w14:textId="77777777" w:rsidR="00FA284F" w:rsidRDefault="00FA284F" w:rsidP="003371EE">
            <w:pPr>
              <w:rPr>
                <w:sz w:val="18"/>
                <w:szCs w:val="18"/>
              </w:rPr>
            </w:pPr>
            <w:r>
              <w:rPr>
                <w:sz w:val="18"/>
                <w:szCs w:val="18"/>
              </w:rPr>
              <w:t>IDA-50060</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21C426C5" w14:textId="77777777" w:rsidR="00FA284F" w:rsidRDefault="00FA284F" w:rsidP="003371EE">
            <w:pPr>
              <w:rPr>
                <w:sz w:val="20"/>
                <w:szCs w:val="20"/>
              </w:rPr>
            </w:pPr>
            <w:r>
              <w:rPr>
                <w:sz w:val="20"/>
                <w:szCs w:val="20"/>
              </w:rPr>
              <w:t>Effective</w:t>
            </w: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7D100A7C" w14:textId="77777777" w:rsidR="00FA284F" w:rsidRDefault="00FA284F" w:rsidP="003371EE">
            <w:pPr>
              <w:rPr>
                <w:sz w:val="20"/>
                <w:szCs w:val="20"/>
              </w:rPr>
            </w:pPr>
            <w:r>
              <w:rPr>
                <w:sz w:val="20"/>
                <w:szCs w:val="20"/>
              </w:rPr>
              <w:t>XDR</w:t>
            </w: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6B6F3CB7" w14:textId="77777777" w:rsidR="00FA284F" w:rsidRDefault="00FA284F" w:rsidP="003371EE">
            <w:pPr>
              <w:jc w:val="right"/>
              <w:rPr>
                <w:sz w:val="20"/>
                <w:szCs w:val="20"/>
              </w:rPr>
            </w:pPr>
            <w:r>
              <w:rPr>
                <w:sz w:val="20"/>
                <w:szCs w:val="20"/>
              </w:rPr>
              <w:t>4.30</w:t>
            </w:r>
          </w:p>
        </w:tc>
        <w:tc>
          <w:tcPr>
            <w:tcW w:w="95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25793A7C" w14:textId="77777777" w:rsidR="00FA284F" w:rsidRDefault="00FA284F" w:rsidP="003371EE">
            <w:pPr>
              <w:jc w:val="right"/>
              <w:rPr>
                <w:sz w:val="20"/>
                <w:szCs w:val="20"/>
              </w:rPr>
            </w:pPr>
            <w:r>
              <w:rPr>
                <w:sz w:val="20"/>
                <w:szCs w:val="20"/>
              </w:rPr>
              <w:t>4.30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36C56038" w14:textId="77777777" w:rsidR="00FA284F" w:rsidRDefault="00FA284F" w:rsidP="003371EE">
            <w:pPr>
              <w:jc w:val="right"/>
              <w:rPr>
                <w:sz w:val="20"/>
                <w:szCs w:val="20"/>
              </w:rPr>
            </w:pPr>
            <w:r>
              <w:rPr>
                <w:sz w:val="20"/>
                <w:szCs w:val="20"/>
              </w:rPr>
              <w:t>0.00</w:t>
            </w:r>
          </w:p>
        </w:tc>
        <w:tc>
          <w:tcPr>
            <w:tcW w:w="95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4D090E86" w14:textId="77777777" w:rsidR="00FA284F" w:rsidRDefault="00FA284F" w:rsidP="003371EE">
            <w:pPr>
              <w:jc w:val="right"/>
              <w:rPr>
                <w:sz w:val="20"/>
                <w:szCs w:val="20"/>
              </w:rPr>
            </w:pPr>
            <w:r>
              <w:rPr>
                <w:sz w:val="20"/>
                <w:szCs w:val="20"/>
              </w:rPr>
              <w:t>3.22</w:t>
            </w:r>
          </w:p>
        </w:tc>
        <w:tc>
          <w:tcPr>
            <w:tcW w:w="95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6F7EFDC6" w14:textId="77777777" w:rsidR="00FA284F" w:rsidRDefault="00FA284F" w:rsidP="003371EE">
            <w:pPr>
              <w:jc w:val="right"/>
              <w:rPr>
                <w:sz w:val="20"/>
                <w:szCs w:val="20"/>
              </w:rPr>
            </w:pPr>
            <w:r>
              <w:rPr>
                <w:sz w:val="20"/>
                <w:szCs w:val="20"/>
              </w:rPr>
              <w:t>1.08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75DA7FA0" w14:textId="77777777" w:rsidR="00FA284F" w:rsidRDefault="00FA284F" w:rsidP="003371EE">
            <w:pPr>
              <w:jc w:val="right"/>
              <w:rPr>
                <w:sz w:val="20"/>
                <w:szCs w:val="20"/>
              </w:rPr>
            </w:pPr>
            <w:r>
              <w:rPr>
                <w:sz w:val="20"/>
                <w:szCs w:val="20"/>
              </w:rPr>
              <w:t>75</w:t>
            </w:r>
          </w:p>
        </w:tc>
      </w:tr>
      <w:tr w:rsidR="00FA284F" w14:paraId="57DC5D87" w14:textId="77777777" w:rsidTr="003371EE">
        <w:tc>
          <w:tcPr>
            <w:tcW w:w="85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0BFB0807" w14:textId="77777777" w:rsidR="00FA284F" w:rsidRDefault="00FA284F" w:rsidP="003371EE">
            <w:pPr>
              <w:rPr>
                <w:sz w:val="20"/>
                <w:szCs w:val="20"/>
              </w:rPr>
            </w:pPr>
            <w:r>
              <w:rPr>
                <w:sz w:val="20"/>
                <w:szCs w:val="20"/>
              </w:rPr>
              <w:t>P108080</w:t>
            </w:r>
          </w:p>
        </w:tc>
        <w:tc>
          <w:tcPr>
            <w:tcW w:w="114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386FAAF1" w14:textId="77777777" w:rsidR="00FA284F" w:rsidRDefault="00FA284F" w:rsidP="003371EE">
            <w:pPr>
              <w:rPr>
                <w:sz w:val="18"/>
                <w:szCs w:val="18"/>
              </w:rPr>
            </w:pPr>
            <w:r>
              <w:rPr>
                <w:sz w:val="18"/>
                <w:szCs w:val="18"/>
              </w:rPr>
              <w:t>IDA-H3410</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2EFDB472" w14:textId="77777777" w:rsidR="00FA284F" w:rsidRDefault="00FA284F" w:rsidP="003371EE">
            <w:pPr>
              <w:rPr>
                <w:sz w:val="20"/>
                <w:szCs w:val="20"/>
              </w:rPr>
            </w:pPr>
            <w:r>
              <w:rPr>
                <w:sz w:val="20"/>
                <w:szCs w:val="20"/>
              </w:rPr>
              <w:t>Effective</w:t>
            </w: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56004B89" w14:textId="77777777" w:rsidR="00FA284F" w:rsidRDefault="00FA284F" w:rsidP="003371EE">
            <w:pPr>
              <w:rPr>
                <w:sz w:val="20"/>
                <w:szCs w:val="20"/>
              </w:rPr>
            </w:pPr>
            <w:r>
              <w:rPr>
                <w:sz w:val="20"/>
                <w:szCs w:val="20"/>
              </w:rPr>
              <w:t>XDR</w:t>
            </w: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645EA39B" w14:textId="77777777" w:rsidR="00FA284F" w:rsidRDefault="00FA284F" w:rsidP="003371EE">
            <w:pPr>
              <w:jc w:val="right"/>
              <w:rPr>
                <w:sz w:val="20"/>
                <w:szCs w:val="20"/>
              </w:rPr>
            </w:pPr>
            <w:r>
              <w:rPr>
                <w:sz w:val="20"/>
                <w:szCs w:val="20"/>
              </w:rPr>
              <w:t>1.30</w:t>
            </w:r>
          </w:p>
        </w:tc>
        <w:tc>
          <w:tcPr>
            <w:tcW w:w="95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1DB74D2C" w14:textId="77777777" w:rsidR="00FA284F" w:rsidRDefault="00FA284F" w:rsidP="003371EE">
            <w:pPr>
              <w:jc w:val="right"/>
              <w:rPr>
                <w:sz w:val="20"/>
                <w:szCs w:val="20"/>
              </w:rPr>
            </w:pPr>
            <w:r>
              <w:rPr>
                <w:sz w:val="20"/>
                <w:szCs w:val="20"/>
              </w:rPr>
              <w:t>1.30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1C185EFD" w14:textId="77777777" w:rsidR="00FA284F" w:rsidRDefault="00FA284F" w:rsidP="003371EE">
            <w:pPr>
              <w:jc w:val="right"/>
              <w:rPr>
                <w:sz w:val="20"/>
                <w:szCs w:val="20"/>
              </w:rPr>
            </w:pPr>
            <w:r>
              <w:rPr>
                <w:sz w:val="20"/>
                <w:szCs w:val="20"/>
              </w:rPr>
              <w:t>0.00</w:t>
            </w:r>
          </w:p>
        </w:tc>
        <w:tc>
          <w:tcPr>
            <w:tcW w:w="95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6E00C6C1" w14:textId="77777777" w:rsidR="00FA284F" w:rsidRDefault="00FA284F" w:rsidP="003371EE">
            <w:pPr>
              <w:jc w:val="right"/>
              <w:rPr>
                <w:sz w:val="20"/>
                <w:szCs w:val="20"/>
              </w:rPr>
            </w:pPr>
            <w:r>
              <w:rPr>
                <w:sz w:val="20"/>
                <w:szCs w:val="20"/>
              </w:rPr>
              <w:t>1.17</w:t>
            </w:r>
          </w:p>
        </w:tc>
        <w:tc>
          <w:tcPr>
            <w:tcW w:w="95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2ED5D8D2" w14:textId="77777777" w:rsidR="00FA284F" w:rsidRDefault="00FA284F" w:rsidP="003371EE">
            <w:pPr>
              <w:jc w:val="right"/>
              <w:rPr>
                <w:sz w:val="20"/>
                <w:szCs w:val="20"/>
              </w:rPr>
            </w:pPr>
            <w:r>
              <w:rPr>
                <w:sz w:val="20"/>
                <w:szCs w:val="20"/>
              </w:rPr>
              <w:t>0.13</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5CEBA9C2" w14:textId="77777777" w:rsidR="00FA284F" w:rsidRDefault="00FA284F" w:rsidP="003371EE">
            <w:pPr>
              <w:jc w:val="right"/>
              <w:rPr>
                <w:sz w:val="20"/>
                <w:szCs w:val="20"/>
              </w:rPr>
            </w:pPr>
            <w:r>
              <w:rPr>
                <w:sz w:val="20"/>
                <w:szCs w:val="20"/>
              </w:rPr>
              <w:t>90</w:t>
            </w:r>
          </w:p>
        </w:tc>
      </w:tr>
      <w:tr w:rsidR="00FA284F" w14:paraId="711D9EA6" w14:textId="77777777" w:rsidTr="003371EE">
        <w:tc>
          <w:tcPr>
            <w:tcW w:w="9500" w:type="dxa"/>
            <w:gridSpan w:val="24"/>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14:paraId="3BFCED05" w14:textId="77777777" w:rsidR="00FA284F" w:rsidRDefault="00FA284F" w:rsidP="003371EE">
            <w:pPr>
              <w:rPr>
                <w:rFonts w:ascii="Times" w:hAnsi="Times" w:cs="Times"/>
                <w:sz w:val="4"/>
                <w:szCs w:val="4"/>
              </w:rPr>
            </w:pPr>
            <w:r>
              <w:rPr>
                <w:rFonts w:ascii="Times" w:hAnsi="Times" w:cs="Times"/>
                <w:sz w:val="4"/>
                <w:szCs w:val="4"/>
              </w:rPr>
              <w:t>.</w:t>
            </w:r>
          </w:p>
        </w:tc>
      </w:tr>
      <w:tr w:rsidR="00FA284F" w14:paraId="22F36A0D" w14:textId="77777777" w:rsidTr="003371EE">
        <w:tc>
          <w:tcPr>
            <w:tcW w:w="9500" w:type="dxa"/>
            <w:gridSpan w:val="2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85C2B3C" w14:textId="77777777" w:rsidR="00FA284F" w:rsidRDefault="00FA284F" w:rsidP="003371EE">
            <w:r>
              <w:rPr>
                <w:b/>
                <w:bCs/>
              </w:rPr>
              <w:t>Policy Waivers</w:t>
            </w:r>
          </w:p>
        </w:tc>
      </w:tr>
      <w:tr w:rsidR="00FA284F" w14:paraId="322948A7" w14:textId="77777777" w:rsidTr="003371EE">
        <w:tc>
          <w:tcPr>
            <w:tcW w:w="7030" w:type="dxa"/>
            <w:gridSpan w:val="1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6F38329C" w14:textId="77777777" w:rsidR="00FA284F" w:rsidRDefault="00FA284F" w:rsidP="003371EE">
            <w:pPr>
              <w:rPr>
                <w:color w:val="314F4F"/>
                <w:sz w:val="22"/>
                <w:szCs w:val="22"/>
              </w:rPr>
            </w:pPr>
            <w:r>
              <w:rPr>
                <w:color w:val="314F4F"/>
                <w:sz w:val="22"/>
                <w:szCs w:val="22"/>
              </w:rPr>
              <w:t>Does the project depart from the CAS/CPF in content or in other significant respects?</w:t>
            </w:r>
          </w:p>
        </w:tc>
        <w:tc>
          <w:tcPr>
            <w:tcW w:w="1235"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59FA8C39" w14:textId="77777777" w:rsidR="00FA284F" w:rsidRDefault="00FA284F" w:rsidP="003371EE">
            <w:pPr>
              <w:rPr>
                <w:sz w:val="22"/>
                <w:szCs w:val="22"/>
              </w:rPr>
            </w:pPr>
            <w:r>
              <w:rPr>
                <w:sz w:val="22"/>
                <w:szCs w:val="22"/>
              </w:rPr>
              <w:t>Yes [  ]</w:t>
            </w:r>
          </w:p>
        </w:tc>
        <w:tc>
          <w:tcPr>
            <w:tcW w:w="1235" w:type="dxa"/>
            <w:gridSpan w:val="2"/>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vAlign w:val="center"/>
          </w:tcPr>
          <w:p w14:paraId="7BE242CA" w14:textId="77777777" w:rsidR="00FA284F" w:rsidRDefault="00FA284F" w:rsidP="003371EE">
            <w:pPr>
              <w:rPr>
                <w:sz w:val="22"/>
                <w:szCs w:val="22"/>
              </w:rPr>
            </w:pPr>
            <w:r>
              <w:rPr>
                <w:sz w:val="22"/>
                <w:szCs w:val="22"/>
              </w:rPr>
              <w:t>No [ X ]</w:t>
            </w:r>
          </w:p>
        </w:tc>
      </w:tr>
      <w:tr w:rsidR="00FA284F" w14:paraId="1C621D8D" w14:textId="77777777" w:rsidTr="003371EE">
        <w:tc>
          <w:tcPr>
            <w:tcW w:w="7030" w:type="dxa"/>
            <w:gridSpan w:val="1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74D4FF83" w14:textId="77777777" w:rsidR="00FA284F" w:rsidRDefault="00FA284F" w:rsidP="003371EE">
            <w:pPr>
              <w:rPr>
                <w:color w:val="314F4F"/>
                <w:sz w:val="22"/>
                <w:szCs w:val="22"/>
              </w:rPr>
            </w:pPr>
            <w:r>
              <w:rPr>
                <w:color w:val="314F4F"/>
                <w:sz w:val="22"/>
                <w:szCs w:val="22"/>
              </w:rPr>
              <w:t>Does the project require any policy waiver(s)?</w:t>
            </w:r>
          </w:p>
        </w:tc>
        <w:tc>
          <w:tcPr>
            <w:tcW w:w="1235"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2A5B446B" w14:textId="77777777" w:rsidR="00FA284F" w:rsidRDefault="00FA284F" w:rsidP="003371EE">
            <w:pPr>
              <w:rPr>
                <w:sz w:val="22"/>
                <w:szCs w:val="22"/>
              </w:rPr>
            </w:pPr>
            <w:r>
              <w:rPr>
                <w:sz w:val="22"/>
                <w:szCs w:val="22"/>
              </w:rPr>
              <w:t>Yes [  ]</w:t>
            </w:r>
          </w:p>
        </w:tc>
        <w:tc>
          <w:tcPr>
            <w:tcW w:w="1235" w:type="dxa"/>
            <w:gridSpan w:val="2"/>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vAlign w:val="center"/>
          </w:tcPr>
          <w:p w14:paraId="0A5C9238" w14:textId="77777777" w:rsidR="00FA284F" w:rsidRDefault="00FA284F" w:rsidP="003371EE">
            <w:pPr>
              <w:rPr>
                <w:sz w:val="22"/>
                <w:szCs w:val="22"/>
              </w:rPr>
            </w:pPr>
            <w:r>
              <w:rPr>
                <w:sz w:val="22"/>
                <w:szCs w:val="22"/>
              </w:rPr>
              <w:t>No [ X ]</w:t>
            </w:r>
          </w:p>
        </w:tc>
      </w:tr>
      <w:tr w:rsidR="00FA284F" w14:paraId="59D990FD" w14:textId="77777777" w:rsidTr="003371EE">
        <w:tc>
          <w:tcPr>
            <w:tcW w:w="9500" w:type="dxa"/>
            <w:gridSpan w:val="24"/>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14:paraId="7B146E54" w14:textId="77777777" w:rsidR="00FA284F" w:rsidRDefault="00FA284F" w:rsidP="003371EE">
            <w:pPr>
              <w:rPr>
                <w:rFonts w:ascii="Times" w:hAnsi="Times" w:cs="Times"/>
                <w:sz w:val="4"/>
                <w:szCs w:val="4"/>
              </w:rPr>
            </w:pPr>
            <w:r>
              <w:rPr>
                <w:rFonts w:ascii="Times" w:hAnsi="Times" w:cs="Times"/>
                <w:sz w:val="4"/>
                <w:szCs w:val="4"/>
              </w:rPr>
              <w:t>.</w:t>
            </w:r>
          </w:p>
        </w:tc>
      </w:tr>
      <w:tr w:rsidR="00FA284F" w14:paraId="217D751D" w14:textId="77777777" w:rsidTr="003371EE">
        <w:tc>
          <w:tcPr>
            <w:tcW w:w="9500" w:type="dxa"/>
            <w:gridSpan w:val="24"/>
            <w:tcBorders>
              <w:top w:val="single" w:sz="4" w:space="0" w:color="000000"/>
              <w:left w:val="single" w:sz="4" w:space="0" w:color="000000"/>
              <w:bottom w:val="nil"/>
              <w:right w:val="single" w:sz="4" w:space="0" w:color="000000"/>
            </w:tcBorders>
            <w:shd w:val="clear" w:color="auto" w:fill="FFFFFF"/>
            <w:tcMar>
              <w:top w:w="50" w:type="dxa"/>
              <w:left w:w="50" w:type="dxa"/>
              <w:bottom w:w="50" w:type="dxa"/>
              <w:right w:w="50" w:type="dxa"/>
            </w:tcMar>
          </w:tcPr>
          <w:p w14:paraId="0A9C1926" w14:textId="77777777" w:rsidR="00FA284F" w:rsidRDefault="00FA284F" w:rsidP="003371EE">
            <w:r>
              <w:rPr>
                <w:b/>
                <w:bCs/>
              </w:rPr>
              <w:t>A. Summary of Proposed Changes</w:t>
            </w:r>
          </w:p>
        </w:tc>
      </w:tr>
      <w:tr w:rsidR="00FA284F" w14:paraId="2F5E2CF3" w14:textId="77777777" w:rsidTr="003371EE">
        <w:tc>
          <w:tcPr>
            <w:tcW w:w="9500" w:type="dxa"/>
            <w:gridSpan w:val="24"/>
            <w:tcBorders>
              <w:top w:val="nil"/>
              <w:left w:val="single" w:sz="4" w:space="0" w:color="000000"/>
              <w:bottom w:val="nil"/>
              <w:right w:val="single" w:sz="4" w:space="0" w:color="000000"/>
            </w:tcBorders>
            <w:shd w:val="clear" w:color="auto" w:fill="FFFFFF"/>
            <w:tcMar>
              <w:top w:w="50" w:type="dxa"/>
              <w:left w:w="50" w:type="dxa"/>
              <w:bottom w:w="50" w:type="dxa"/>
              <w:right w:w="50" w:type="dxa"/>
            </w:tcMar>
            <w:vAlign w:val="center"/>
          </w:tcPr>
          <w:p w14:paraId="650296C0" w14:textId="05A11ECD" w:rsidR="00FA284F" w:rsidRDefault="00FA284F" w:rsidP="00DB4A7B">
            <w:pPr>
              <w:rPr>
                <w:sz w:val="22"/>
                <w:szCs w:val="22"/>
              </w:rPr>
            </w:pPr>
            <w:r>
              <w:rPr>
                <w:sz w:val="22"/>
                <w:szCs w:val="22"/>
              </w:rPr>
              <w:t xml:space="preserve">The closing date of the project is being extended by </w:t>
            </w:r>
            <w:r w:rsidR="0089337E">
              <w:rPr>
                <w:sz w:val="22"/>
                <w:szCs w:val="22"/>
              </w:rPr>
              <w:t xml:space="preserve">six </w:t>
            </w:r>
            <w:r>
              <w:rPr>
                <w:sz w:val="22"/>
                <w:szCs w:val="22"/>
              </w:rPr>
              <w:t>months from June 30, 2016 to December 31, 2016 to complete the two remaining activities: achieving a fully-automatic, operational Real Time Gross Settlement System (RTGS) and completing refurbishment of the Business Continuity Center. In addition</w:t>
            </w:r>
            <w:r w:rsidR="0089337E">
              <w:rPr>
                <w:sz w:val="22"/>
                <w:szCs w:val="22"/>
              </w:rPr>
              <w:t>,</w:t>
            </w:r>
            <w:r>
              <w:rPr>
                <w:sz w:val="22"/>
                <w:szCs w:val="22"/>
              </w:rPr>
              <w:t xml:space="preserve"> savings accumulated under IDA 50060-XK of XDR 80,000 from Category 1 (Part I) and XDR 50,000 from Category 2 (Part IV) will be re-allocated to Category 3 (Part V) to accommodate additional costs associated with BCC implementation.</w:t>
            </w:r>
          </w:p>
        </w:tc>
      </w:tr>
      <w:tr w:rsidR="00FA284F" w14:paraId="579E0F04" w14:textId="77777777" w:rsidTr="003371EE">
        <w:tc>
          <w:tcPr>
            <w:tcW w:w="9500" w:type="dxa"/>
            <w:gridSpan w:val="24"/>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14:paraId="4AEF4104" w14:textId="77777777" w:rsidR="00FA284F" w:rsidRDefault="00FA284F" w:rsidP="003371EE">
            <w:pPr>
              <w:rPr>
                <w:rFonts w:ascii="Times" w:hAnsi="Times" w:cs="Times"/>
                <w:sz w:val="4"/>
                <w:szCs w:val="4"/>
              </w:rPr>
            </w:pPr>
            <w:r>
              <w:rPr>
                <w:rFonts w:ascii="Times" w:hAnsi="Times" w:cs="Times"/>
                <w:sz w:val="4"/>
                <w:szCs w:val="4"/>
              </w:rPr>
              <w:t>.</w:t>
            </w:r>
          </w:p>
        </w:tc>
      </w:tr>
      <w:tr w:rsidR="00FA284F" w14:paraId="1F3EAE9F" w14:textId="77777777" w:rsidTr="003371EE">
        <w:tc>
          <w:tcPr>
            <w:tcW w:w="9500" w:type="dxa"/>
            <w:gridSpan w:val="24"/>
            <w:tcBorders>
              <w:top w:val="single" w:sz="4" w:space="0" w:color="000000"/>
              <w:left w:val="single" w:sz="4" w:space="0" w:color="000000"/>
              <w:bottom w:val="nil"/>
              <w:right w:val="single" w:sz="4" w:space="0" w:color="000000"/>
            </w:tcBorders>
            <w:shd w:val="clear" w:color="auto" w:fill="FFFFFF"/>
            <w:tcMar>
              <w:top w:w="50" w:type="dxa"/>
              <w:left w:w="50" w:type="dxa"/>
              <w:bottom w:w="50" w:type="dxa"/>
              <w:right w:w="50" w:type="dxa"/>
            </w:tcMar>
          </w:tcPr>
          <w:p w14:paraId="65B3011D" w14:textId="77777777" w:rsidR="00FA284F" w:rsidRDefault="00FA284F" w:rsidP="003371EE">
            <w:r>
              <w:rPr>
                <w:b/>
                <w:bCs/>
              </w:rPr>
              <w:t>B. Project Status</w:t>
            </w:r>
          </w:p>
        </w:tc>
      </w:tr>
      <w:tr w:rsidR="00FA284F" w14:paraId="6481AA29" w14:textId="77777777" w:rsidTr="003371EE">
        <w:tc>
          <w:tcPr>
            <w:tcW w:w="9500" w:type="dxa"/>
            <w:gridSpan w:val="24"/>
            <w:tcBorders>
              <w:top w:val="nil"/>
              <w:left w:val="single" w:sz="4" w:space="0" w:color="000000"/>
              <w:bottom w:val="nil"/>
              <w:right w:val="single" w:sz="4" w:space="0" w:color="000000"/>
            </w:tcBorders>
            <w:shd w:val="clear" w:color="auto" w:fill="FFFFFF"/>
            <w:tcMar>
              <w:top w:w="50" w:type="dxa"/>
              <w:left w:w="50" w:type="dxa"/>
              <w:bottom w:w="50" w:type="dxa"/>
              <w:right w:w="50" w:type="dxa"/>
            </w:tcMar>
            <w:vAlign w:val="center"/>
          </w:tcPr>
          <w:p w14:paraId="42BDD19E" w14:textId="11274D62" w:rsidR="00FA284F" w:rsidRDefault="00FA284F" w:rsidP="003371EE">
            <w:pPr>
              <w:rPr>
                <w:sz w:val="22"/>
                <w:szCs w:val="22"/>
              </w:rPr>
            </w:pPr>
            <w:r>
              <w:rPr>
                <w:sz w:val="22"/>
                <w:szCs w:val="22"/>
              </w:rPr>
              <w:t>The original US$2 million IDA technical assistance grant was approved on December 13, 2007. Additional Financing of US$6.85 million IDA credit was approved on June 13, 2011, with a closing date of June 30, 2014.</w:t>
            </w:r>
          </w:p>
          <w:p w14:paraId="071F7BA9" w14:textId="77777777" w:rsidR="00FA284F" w:rsidRDefault="00FA284F" w:rsidP="003371EE">
            <w:pPr>
              <w:rPr>
                <w:sz w:val="22"/>
                <w:szCs w:val="22"/>
              </w:rPr>
            </w:pPr>
            <w:r>
              <w:rPr>
                <w:sz w:val="22"/>
                <w:szCs w:val="22"/>
              </w:rPr>
              <w:t xml:space="preserve"> </w:t>
            </w:r>
          </w:p>
          <w:p w14:paraId="5DD7AD07" w14:textId="77777777" w:rsidR="00FA284F" w:rsidRDefault="00FA284F" w:rsidP="003371EE">
            <w:pPr>
              <w:rPr>
                <w:sz w:val="22"/>
                <w:szCs w:val="22"/>
              </w:rPr>
            </w:pPr>
            <w:r>
              <w:rPr>
                <w:sz w:val="22"/>
                <w:szCs w:val="22"/>
              </w:rPr>
              <w:t>The original project was called the Financial Sector Technical Assistance Project and had three components:</w:t>
            </w:r>
          </w:p>
          <w:p w14:paraId="3615CCF2" w14:textId="584C6526" w:rsidR="00FA284F" w:rsidRDefault="00FA284F" w:rsidP="003371EE">
            <w:pPr>
              <w:rPr>
                <w:sz w:val="22"/>
                <w:szCs w:val="22"/>
              </w:rPr>
            </w:pPr>
            <w:r>
              <w:rPr>
                <w:sz w:val="22"/>
                <w:szCs w:val="22"/>
              </w:rPr>
              <w:t>1.     strengthening the Central Bank of Kosovo (CBK)'s institutional capacity and the regulatory and supervisory framework for banks and non-banks</w:t>
            </w:r>
          </w:p>
          <w:p w14:paraId="7D642CDD" w14:textId="085DA084" w:rsidR="00FA284F" w:rsidRDefault="00FA284F" w:rsidP="003371EE">
            <w:pPr>
              <w:rPr>
                <w:sz w:val="22"/>
                <w:szCs w:val="22"/>
              </w:rPr>
            </w:pPr>
            <w:r>
              <w:rPr>
                <w:sz w:val="22"/>
                <w:szCs w:val="22"/>
              </w:rPr>
              <w:t>2.     strengthening the microfinance industry to achieve sustainability and expand outreach</w:t>
            </w:r>
          </w:p>
          <w:p w14:paraId="071A0908" w14:textId="0AE3A7B8" w:rsidR="00FA284F" w:rsidRDefault="00FA284F" w:rsidP="003371EE">
            <w:pPr>
              <w:rPr>
                <w:sz w:val="22"/>
                <w:szCs w:val="22"/>
              </w:rPr>
            </w:pPr>
            <w:r>
              <w:rPr>
                <w:sz w:val="22"/>
                <w:szCs w:val="22"/>
              </w:rPr>
              <w:t>3.     strengthening the capacity of the Kosovo Bankers Association to provide adequate training to local banks</w:t>
            </w:r>
          </w:p>
          <w:p w14:paraId="0CD93D5E" w14:textId="77777777" w:rsidR="00FA284F" w:rsidRDefault="00FA284F" w:rsidP="003371EE">
            <w:pPr>
              <w:rPr>
                <w:sz w:val="22"/>
                <w:szCs w:val="22"/>
              </w:rPr>
            </w:pPr>
            <w:r>
              <w:rPr>
                <w:sz w:val="22"/>
                <w:szCs w:val="22"/>
              </w:rPr>
              <w:t xml:space="preserve"> </w:t>
            </w:r>
          </w:p>
          <w:p w14:paraId="0514013D" w14:textId="34549236" w:rsidR="00FA284F" w:rsidRDefault="00FA284F" w:rsidP="003371EE">
            <w:pPr>
              <w:rPr>
                <w:sz w:val="22"/>
                <w:szCs w:val="22"/>
              </w:rPr>
            </w:pPr>
            <w:r>
              <w:rPr>
                <w:sz w:val="22"/>
                <w:szCs w:val="22"/>
              </w:rPr>
              <w:t>A level 1 restructuring and additional financing in June 2011 introduced three new components, increased IDA financing to US$8.85 million, extended the closing date</w:t>
            </w:r>
            <w:r w:rsidR="0089337E">
              <w:rPr>
                <w:sz w:val="22"/>
                <w:szCs w:val="22"/>
              </w:rPr>
              <w:t>,</w:t>
            </w:r>
            <w:r>
              <w:rPr>
                <w:sz w:val="22"/>
                <w:szCs w:val="22"/>
              </w:rPr>
              <w:t xml:space="preserve"> and changed the name of the project to Financial Sector Strengthening and Market Infrastructure Project. The following new components were introduced:</w:t>
            </w:r>
          </w:p>
          <w:p w14:paraId="6B803C93" w14:textId="5AA6076C" w:rsidR="00FA284F" w:rsidRDefault="00FA284F" w:rsidP="003371EE">
            <w:pPr>
              <w:rPr>
                <w:sz w:val="22"/>
                <w:szCs w:val="22"/>
              </w:rPr>
            </w:pPr>
            <w:r>
              <w:rPr>
                <w:sz w:val="22"/>
                <w:szCs w:val="22"/>
              </w:rPr>
              <w:t>4. establishment of a Real Time Gross Settlement System (RTGS)</w:t>
            </w:r>
          </w:p>
          <w:p w14:paraId="31A0D52E" w14:textId="2E77A250" w:rsidR="00FA284F" w:rsidRDefault="00FA284F" w:rsidP="003371EE">
            <w:pPr>
              <w:rPr>
                <w:sz w:val="22"/>
                <w:szCs w:val="22"/>
              </w:rPr>
            </w:pPr>
            <w:r>
              <w:rPr>
                <w:sz w:val="22"/>
                <w:szCs w:val="22"/>
              </w:rPr>
              <w:t>5. establishment of a Business Continuity Center (BCC)</w:t>
            </w:r>
          </w:p>
          <w:p w14:paraId="021F1045" w14:textId="3E9A9601" w:rsidR="00FA284F" w:rsidRDefault="00FA284F" w:rsidP="003371EE">
            <w:pPr>
              <w:rPr>
                <w:sz w:val="22"/>
                <w:szCs w:val="22"/>
              </w:rPr>
            </w:pPr>
            <w:r>
              <w:rPr>
                <w:sz w:val="22"/>
                <w:szCs w:val="22"/>
              </w:rPr>
              <w:t>6. provision of seed funding to the Deposit Insurance Fund of Kosovo</w:t>
            </w:r>
          </w:p>
          <w:p w14:paraId="7CBFD046" w14:textId="77777777" w:rsidR="00FA284F" w:rsidRDefault="00FA284F" w:rsidP="003371EE">
            <w:pPr>
              <w:rPr>
                <w:sz w:val="22"/>
                <w:szCs w:val="22"/>
              </w:rPr>
            </w:pPr>
            <w:r>
              <w:rPr>
                <w:sz w:val="22"/>
                <w:szCs w:val="22"/>
              </w:rPr>
              <w:t xml:space="preserve"> </w:t>
            </w:r>
          </w:p>
          <w:p w14:paraId="65A609E3" w14:textId="4B796E04" w:rsidR="00FA284F" w:rsidRDefault="00FA284F" w:rsidP="003371EE">
            <w:pPr>
              <w:rPr>
                <w:sz w:val="22"/>
                <w:szCs w:val="22"/>
              </w:rPr>
            </w:pPr>
            <w:r>
              <w:rPr>
                <w:sz w:val="22"/>
                <w:szCs w:val="22"/>
              </w:rPr>
              <w:t xml:space="preserve">In 2014, the project was extended for additional two years due to delays faced in three (Component 1, 4 and 5) out of six components. </w:t>
            </w:r>
          </w:p>
          <w:p w14:paraId="2DD62EFE" w14:textId="77777777" w:rsidR="00FA284F" w:rsidRDefault="00FA284F" w:rsidP="003371EE">
            <w:pPr>
              <w:rPr>
                <w:sz w:val="22"/>
                <w:szCs w:val="22"/>
              </w:rPr>
            </w:pPr>
            <w:r>
              <w:rPr>
                <w:sz w:val="22"/>
                <w:szCs w:val="22"/>
              </w:rPr>
              <w:t xml:space="preserve"> </w:t>
            </w:r>
          </w:p>
          <w:p w14:paraId="0CD5A4D6" w14:textId="77777777" w:rsidR="00FA284F" w:rsidRDefault="00FA284F" w:rsidP="003371EE">
            <w:pPr>
              <w:rPr>
                <w:sz w:val="22"/>
                <w:szCs w:val="22"/>
              </w:rPr>
            </w:pPr>
            <w:r>
              <w:rPr>
                <w:sz w:val="22"/>
                <w:szCs w:val="22"/>
              </w:rPr>
              <w:t xml:space="preserve">To date, four of six components have been implemented satisfactorily, with lengthy delays in the other two. Specifically: </w:t>
            </w:r>
          </w:p>
          <w:p w14:paraId="7B21620E" w14:textId="77777777" w:rsidR="00FA284F" w:rsidRDefault="00FA284F" w:rsidP="003371EE">
            <w:pPr>
              <w:rPr>
                <w:sz w:val="22"/>
                <w:szCs w:val="22"/>
              </w:rPr>
            </w:pPr>
            <w:r>
              <w:rPr>
                <w:sz w:val="22"/>
                <w:szCs w:val="22"/>
              </w:rPr>
              <w:t xml:space="preserve"> </w:t>
            </w:r>
          </w:p>
          <w:p w14:paraId="4ABBBBC1" w14:textId="77777777" w:rsidR="00FA284F" w:rsidRDefault="00FA284F" w:rsidP="003371EE">
            <w:pPr>
              <w:rPr>
                <w:sz w:val="22"/>
                <w:szCs w:val="22"/>
              </w:rPr>
            </w:pPr>
            <w:r>
              <w:rPr>
                <w:sz w:val="22"/>
                <w:szCs w:val="22"/>
              </w:rPr>
              <w:t xml:space="preserve">- Component 1 - the majority of the activities in this component have been completed successfully. The final activity, a feasibility study for the establishment of a Training Center will be completed by the Fall 2016. </w:t>
            </w:r>
          </w:p>
          <w:p w14:paraId="1F1EC0F1" w14:textId="77777777" w:rsidR="00FA284F" w:rsidRDefault="00FA284F" w:rsidP="003371EE">
            <w:pPr>
              <w:rPr>
                <w:sz w:val="22"/>
                <w:szCs w:val="22"/>
              </w:rPr>
            </w:pPr>
            <w:r>
              <w:rPr>
                <w:sz w:val="22"/>
                <w:szCs w:val="22"/>
              </w:rPr>
              <w:t>- Components 2 and 3 have achieved their objectives and have fully disbursed.</w:t>
            </w:r>
          </w:p>
          <w:p w14:paraId="79DCB19E" w14:textId="77777777" w:rsidR="00FA284F" w:rsidRDefault="00FA284F" w:rsidP="003371EE">
            <w:pPr>
              <w:rPr>
                <w:sz w:val="22"/>
                <w:szCs w:val="22"/>
              </w:rPr>
            </w:pPr>
            <w:r>
              <w:rPr>
                <w:sz w:val="22"/>
                <w:szCs w:val="22"/>
              </w:rPr>
              <w:lastRenderedPageBreak/>
              <w:t xml:space="preserve">- Components 4 and 5 have been delayed and have shown slow progress. Delays under these components are the reason for the proposed extension. </w:t>
            </w:r>
          </w:p>
          <w:p w14:paraId="2296F2F6" w14:textId="77777777" w:rsidR="00FA284F" w:rsidRDefault="00FA284F" w:rsidP="003371EE">
            <w:pPr>
              <w:rPr>
                <w:sz w:val="22"/>
                <w:szCs w:val="22"/>
              </w:rPr>
            </w:pPr>
            <w:r>
              <w:rPr>
                <w:sz w:val="22"/>
                <w:szCs w:val="22"/>
              </w:rPr>
              <w:t xml:space="preserve">- Component 6, which is the largest part of the project (US$4m), and involved providing the Deposit Insurance Fund of Kosovo with seed capital, has satisfactorily disbursed. </w:t>
            </w:r>
          </w:p>
          <w:p w14:paraId="13F384E3" w14:textId="77777777" w:rsidR="00FA284F" w:rsidRDefault="00FA284F" w:rsidP="003371EE">
            <w:pPr>
              <w:rPr>
                <w:sz w:val="22"/>
                <w:szCs w:val="22"/>
              </w:rPr>
            </w:pPr>
            <w:r>
              <w:rPr>
                <w:sz w:val="22"/>
                <w:szCs w:val="22"/>
              </w:rPr>
              <w:t xml:space="preserve">  </w:t>
            </w:r>
          </w:p>
          <w:p w14:paraId="003DB0D1" w14:textId="0C7E7E80" w:rsidR="00FA284F" w:rsidRDefault="00DB4A7B" w:rsidP="003371EE">
            <w:pPr>
              <w:rPr>
                <w:sz w:val="22"/>
                <w:szCs w:val="22"/>
              </w:rPr>
            </w:pPr>
            <w:r>
              <w:rPr>
                <w:sz w:val="22"/>
                <w:szCs w:val="22"/>
              </w:rPr>
              <w:t>C</w:t>
            </w:r>
            <w:r w:rsidR="00FA284F">
              <w:rPr>
                <w:sz w:val="22"/>
                <w:szCs w:val="22"/>
              </w:rPr>
              <w:t>ontinued progress has been made to ensure that activities are completed within the period of the proposed extension. Specifically, the following activities were completed:</w:t>
            </w:r>
          </w:p>
          <w:p w14:paraId="59B4E5D1" w14:textId="77777777" w:rsidR="00FA284F" w:rsidRDefault="00FA284F" w:rsidP="003371EE">
            <w:pPr>
              <w:rPr>
                <w:sz w:val="22"/>
                <w:szCs w:val="22"/>
              </w:rPr>
            </w:pPr>
            <w:r>
              <w:rPr>
                <w:sz w:val="22"/>
                <w:szCs w:val="22"/>
              </w:rPr>
              <w:t xml:space="preserve"> </w:t>
            </w:r>
          </w:p>
          <w:p w14:paraId="0BE15CFF" w14:textId="77777777" w:rsidR="00FA284F" w:rsidRDefault="00FA284F" w:rsidP="003371EE">
            <w:pPr>
              <w:rPr>
                <w:sz w:val="22"/>
                <w:szCs w:val="22"/>
              </w:rPr>
            </w:pPr>
            <w:r>
              <w:rPr>
                <w:sz w:val="22"/>
                <w:szCs w:val="22"/>
              </w:rPr>
              <w:t>- Component 1: Implementation of the off-site supervision software completed by May 15, 2016.</w:t>
            </w:r>
          </w:p>
          <w:p w14:paraId="5FB94ADF" w14:textId="5F346B5A" w:rsidR="00FA284F" w:rsidRPr="00FE5F79" w:rsidRDefault="00FA284F" w:rsidP="003371EE">
            <w:pPr>
              <w:rPr>
                <w:sz w:val="22"/>
                <w:szCs w:val="22"/>
              </w:rPr>
            </w:pPr>
            <w:r>
              <w:rPr>
                <w:sz w:val="22"/>
                <w:szCs w:val="22"/>
              </w:rPr>
              <w:t xml:space="preserve">- Component 4: CBK agreed to cover </w:t>
            </w:r>
            <w:r w:rsidR="00FE5F79" w:rsidRPr="00FE5F79">
              <w:rPr>
                <w:sz w:val="22"/>
                <w:szCs w:val="22"/>
              </w:rPr>
              <w:t xml:space="preserve">the costs for the IT interface </w:t>
            </w:r>
            <w:r w:rsidRPr="00FE5F79">
              <w:rPr>
                <w:sz w:val="22"/>
                <w:szCs w:val="22"/>
              </w:rPr>
              <w:t xml:space="preserve">from its own funds as </w:t>
            </w:r>
            <w:r w:rsidR="00FE5F79" w:rsidRPr="00FE5F79">
              <w:rPr>
                <w:sz w:val="22"/>
                <w:szCs w:val="22"/>
              </w:rPr>
              <w:t>the supplier was not able to agree to all elements of the Bank’</w:t>
            </w:r>
            <w:r w:rsidR="00FE5F79" w:rsidRPr="00FE5F79">
              <w:rPr>
                <w:sz w:val="22"/>
                <w:szCs w:val="22"/>
              </w:rPr>
              <w:t>s standard contract provisions</w:t>
            </w:r>
            <w:r w:rsidRPr="00FE5F79">
              <w:rPr>
                <w:sz w:val="22"/>
                <w:szCs w:val="22"/>
              </w:rPr>
              <w:t xml:space="preserve"> by end-March 2016.</w:t>
            </w:r>
          </w:p>
          <w:p w14:paraId="627A3B9B" w14:textId="6BC7AF51" w:rsidR="00FA284F" w:rsidRPr="00FE5F79" w:rsidRDefault="00FA284F" w:rsidP="003371EE">
            <w:pPr>
              <w:rPr>
                <w:sz w:val="22"/>
                <w:szCs w:val="22"/>
              </w:rPr>
            </w:pPr>
            <w:r w:rsidRPr="00FE5F79">
              <w:rPr>
                <w:sz w:val="22"/>
                <w:szCs w:val="22"/>
              </w:rPr>
              <w:t xml:space="preserve">- Component 5: Usage and construction permits have been issued by the Municipality of </w:t>
            </w:r>
            <w:proofErr w:type="spellStart"/>
            <w:r w:rsidRPr="00FE5F79">
              <w:rPr>
                <w:sz w:val="22"/>
                <w:szCs w:val="22"/>
              </w:rPr>
              <w:t>Prizren</w:t>
            </w:r>
            <w:proofErr w:type="spellEnd"/>
            <w:r w:rsidRPr="00FE5F79">
              <w:rPr>
                <w:sz w:val="22"/>
                <w:szCs w:val="22"/>
              </w:rPr>
              <w:t xml:space="preserve"> by June 13, 2016 and refurbishment works restarted by June 14, 2016.</w:t>
            </w:r>
          </w:p>
          <w:p w14:paraId="064D870C" w14:textId="77777777" w:rsidR="00FA284F" w:rsidRPr="00FE5F79" w:rsidRDefault="00FA284F" w:rsidP="003371EE">
            <w:pPr>
              <w:rPr>
                <w:sz w:val="22"/>
                <w:szCs w:val="22"/>
              </w:rPr>
            </w:pPr>
            <w:r w:rsidRPr="00FE5F79">
              <w:rPr>
                <w:sz w:val="22"/>
                <w:szCs w:val="22"/>
              </w:rPr>
              <w:t xml:space="preserve"> </w:t>
            </w:r>
          </w:p>
          <w:p w14:paraId="674293C0" w14:textId="72D6B074" w:rsidR="00FA284F" w:rsidRDefault="00FA284F" w:rsidP="003371EE">
            <w:pPr>
              <w:rPr>
                <w:sz w:val="22"/>
                <w:szCs w:val="22"/>
              </w:rPr>
            </w:pPr>
            <w:r w:rsidRPr="00FE5F79">
              <w:rPr>
                <w:sz w:val="22"/>
                <w:szCs w:val="22"/>
              </w:rPr>
              <w:t xml:space="preserve">Component 4 (Establishment of a Real Time Gross Settlement System (RTGS)) has been significantly delayed in its two-stage bidding process which included a first stage bid evaluation phase which lasted from September 2014 to March 2015. Implementation started on June 29, 2015 with the aim to launch a fully operational RTGS on June 3, 2016. However, a necessary IT interface could not be purchased under the project as the </w:t>
            </w:r>
            <w:r w:rsidR="00D57BDD" w:rsidRPr="00FE5F79">
              <w:rPr>
                <w:sz w:val="22"/>
                <w:szCs w:val="22"/>
              </w:rPr>
              <w:t>supplier</w:t>
            </w:r>
            <w:r w:rsidRPr="00FE5F79">
              <w:rPr>
                <w:sz w:val="22"/>
                <w:szCs w:val="22"/>
              </w:rPr>
              <w:t xml:space="preserve"> </w:t>
            </w:r>
            <w:r w:rsidR="00FE5F79" w:rsidRPr="00FE5F79">
              <w:rPr>
                <w:sz w:val="22"/>
                <w:szCs w:val="22"/>
              </w:rPr>
              <w:t>was not able to agree to all elements of the Bank’s standard contract provisions. CBK therefore agreed to cover the costs for the IT interface</w:t>
            </w:r>
            <w:r w:rsidRPr="00FE5F79">
              <w:rPr>
                <w:sz w:val="22"/>
                <w:szCs w:val="22"/>
              </w:rPr>
              <w:t xml:space="preserve"> from its own funds in March 2016. With this issue resolved, the RTGS testing and pilot run phase is currently being completed with the aim to achieving a fully-automatic, operational RTGS by July 2016.</w:t>
            </w:r>
            <w:bookmarkStart w:id="0" w:name="_GoBack"/>
            <w:bookmarkEnd w:id="0"/>
          </w:p>
          <w:p w14:paraId="002B1607" w14:textId="77777777" w:rsidR="00FA284F" w:rsidRDefault="00FA284F" w:rsidP="003371EE">
            <w:pPr>
              <w:rPr>
                <w:sz w:val="22"/>
                <w:szCs w:val="22"/>
              </w:rPr>
            </w:pPr>
            <w:r>
              <w:rPr>
                <w:sz w:val="22"/>
                <w:szCs w:val="22"/>
              </w:rPr>
              <w:t xml:space="preserve"> </w:t>
            </w:r>
          </w:p>
          <w:p w14:paraId="0FF8C5E4" w14:textId="49158B73" w:rsidR="00FA284F" w:rsidRDefault="00DB4A7B" w:rsidP="003371EE">
            <w:pPr>
              <w:rPr>
                <w:sz w:val="22"/>
                <w:szCs w:val="22"/>
              </w:rPr>
            </w:pPr>
            <w:r>
              <w:rPr>
                <w:sz w:val="22"/>
                <w:szCs w:val="22"/>
              </w:rPr>
              <w:t xml:space="preserve">In </w:t>
            </w:r>
            <w:r w:rsidR="00FA284F">
              <w:rPr>
                <w:sz w:val="22"/>
                <w:szCs w:val="22"/>
              </w:rPr>
              <w:t>Component 5 (Establishment of a Business Continuity Center)</w:t>
            </w:r>
            <w:r>
              <w:rPr>
                <w:sz w:val="22"/>
                <w:szCs w:val="22"/>
              </w:rPr>
              <w:t>,</w:t>
            </w:r>
            <w:r w:rsidR="00FA284F">
              <w:rPr>
                <w:sz w:val="22"/>
                <w:szCs w:val="22"/>
              </w:rPr>
              <w:t xml:space="preserve"> implementation delay was primarily due to the unclear ownership of the building that was scheduled for renovation. As a result, the works had to be suspended in August 2015 due to complaints filed by interest groups to the Municipality of </w:t>
            </w:r>
            <w:proofErr w:type="spellStart"/>
            <w:r w:rsidR="00FA284F">
              <w:rPr>
                <w:sz w:val="22"/>
                <w:szCs w:val="22"/>
              </w:rPr>
              <w:t>Prizren</w:t>
            </w:r>
            <w:proofErr w:type="spellEnd"/>
            <w:r w:rsidR="00FA284F">
              <w:rPr>
                <w:sz w:val="22"/>
                <w:szCs w:val="22"/>
              </w:rPr>
              <w:t xml:space="preserve">. The Municipality of </w:t>
            </w:r>
            <w:proofErr w:type="spellStart"/>
            <w:r w:rsidR="00FA284F">
              <w:rPr>
                <w:sz w:val="22"/>
                <w:szCs w:val="22"/>
              </w:rPr>
              <w:t>Prizren</w:t>
            </w:r>
            <w:proofErr w:type="spellEnd"/>
            <w:r w:rsidR="00FA284F">
              <w:rPr>
                <w:sz w:val="22"/>
                <w:szCs w:val="22"/>
              </w:rPr>
              <w:t xml:space="preserve"> has now issued the usage permit on April 28, 2016, followed by the construction permit issuance on June 13,</w:t>
            </w:r>
            <w:r>
              <w:rPr>
                <w:sz w:val="22"/>
                <w:szCs w:val="22"/>
              </w:rPr>
              <w:t xml:space="preserve"> </w:t>
            </w:r>
            <w:r w:rsidR="00FA284F">
              <w:rPr>
                <w:sz w:val="22"/>
                <w:szCs w:val="22"/>
              </w:rPr>
              <w:t>2016. This will allow the BCC contractor to continue refurbishment works with the aim to complete all works by mid October 2016.</w:t>
            </w:r>
          </w:p>
          <w:p w14:paraId="55CC69E9" w14:textId="77777777" w:rsidR="00FA284F" w:rsidRDefault="00FA284F" w:rsidP="003371EE">
            <w:pPr>
              <w:rPr>
                <w:sz w:val="22"/>
                <w:szCs w:val="22"/>
              </w:rPr>
            </w:pPr>
            <w:r>
              <w:rPr>
                <w:sz w:val="22"/>
                <w:szCs w:val="22"/>
              </w:rPr>
              <w:t xml:space="preserve"> </w:t>
            </w:r>
          </w:p>
          <w:p w14:paraId="1E07ECB0" w14:textId="00F28187" w:rsidR="00FA284F" w:rsidRDefault="00FA284F" w:rsidP="003371EE">
            <w:pPr>
              <w:rPr>
                <w:sz w:val="22"/>
                <w:szCs w:val="22"/>
              </w:rPr>
            </w:pPr>
            <w:r>
              <w:rPr>
                <w:sz w:val="22"/>
                <w:szCs w:val="22"/>
              </w:rPr>
              <w:t>The causes of the delays in the three components have been resolved</w:t>
            </w:r>
            <w:r w:rsidR="00DB4A7B">
              <w:rPr>
                <w:sz w:val="22"/>
                <w:szCs w:val="22"/>
              </w:rPr>
              <w:t>,</w:t>
            </w:r>
            <w:r>
              <w:rPr>
                <w:sz w:val="22"/>
                <w:szCs w:val="22"/>
              </w:rPr>
              <w:t xml:space="preserve"> and the project is now back on track (with satisfactory ratings). Based on this progress, it is expected that the PDO can be achieved with an extension of the project for </w:t>
            </w:r>
            <w:r w:rsidR="00DB4A7B">
              <w:rPr>
                <w:sz w:val="22"/>
                <w:szCs w:val="22"/>
              </w:rPr>
              <w:t>six</w:t>
            </w:r>
            <w:r>
              <w:rPr>
                <w:sz w:val="22"/>
                <w:szCs w:val="22"/>
              </w:rPr>
              <w:t xml:space="preserve"> months.</w:t>
            </w:r>
          </w:p>
          <w:p w14:paraId="310FEE36" w14:textId="77777777" w:rsidR="00FA284F" w:rsidRDefault="00FA284F" w:rsidP="003371EE">
            <w:pPr>
              <w:rPr>
                <w:sz w:val="22"/>
                <w:szCs w:val="22"/>
              </w:rPr>
            </w:pPr>
          </w:p>
          <w:p w14:paraId="4B325207" w14:textId="725FDB8D" w:rsidR="00FA284F" w:rsidRDefault="00DB4A7B" w:rsidP="003371EE">
            <w:pPr>
              <w:rPr>
                <w:sz w:val="22"/>
                <w:szCs w:val="22"/>
              </w:rPr>
            </w:pPr>
            <w:r>
              <w:rPr>
                <w:sz w:val="22"/>
                <w:szCs w:val="22"/>
              </w:rPr>
              <w:t>F</w:t>
            </w:r>
            <w:r w:rsidR="00FA284F">
              <w:rPr>
                <w:sz w:val="22"/>
                <w:szCs w:val="22"/>
              </w:rPr>
              <w:t>inancial management is rated satisfactory. There are no outstanding financial management issues and audits. The audit report for the year ended December 31, 2015 is expected by July 31, 2016.</w:t>
            </w:r>
          </w:p>
        </w:tc>
      </w:tr>
      <w:tr w:rsidR="00FA284F" w14:paraId="412A0EE5" w14:textId="77777777" w:rsidTr="003371EE">
        <w:tc>
          <w:tcPr>
            <w:tcW w:w="9500" w:type="dxa"/>
            <w:gridSpan w:val="24"/>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14:paraId="5D69DC02" w14:textId="77777777" w:rsidR="00FA284F" w:rsidRDefault="00FA284F" w:rsidP="003371EE">
            <w:pPr>
              <w:rPr>
                <w:rFonts w:ascii="Times" w:hAnsi="Times" w:cs="Times"/>
                <w:sz w:val="4"/>
                <w:szCs w:val="4"/>
              </w:rPr>
            </w:pPr>
            <w:r>
              <w:rPr>
                <w:rFonts w:ascii="Times" w:hAnsi="Times" w:cs="Times"/>
                <w:sz w:val="4"/>
                <w:szCs w:val="4"/>
              </w:rPr>
              <w:lastRenderedPageBreak/>
              <w:t>.</w:t>
            </w:r>
          </w:p>
        </w:tc>
      </w:tr>
      <w:tr w:rsidR="00FA284F" w14:paraId="2346E915" w14:textId="77777777" w:rsidTr="003371EE">
        <w:tc>
          <w:tcPr>
            <w:tcW w:w="9500" w:type="dxa"/>
            <w:gridSpan w:val="2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58A3CB0" w14:textId="77777777" w:rsidR="00FA284F" w:rsidRDefault="00FA284F" w:rsidP="003371EE">
            <w:r>
              <w:rPr>
                <w:b/>
                <w:bCs/>
              </w:rPr>
              <w:t>C. Proposed Changes</w:t>
            </w:r>
          </w:p>
        </w:tc>
      </w:tr>
      <w:tr w:rsidR="00FA284F" w14:paraId="2EFC94FF" w14:textId="77777777" w:rsidTr="003371EE">
        <w:tc>
          <w:tcPr>
            <w:tcW w:w="9500" w:type="dxa"/>
            <w:gridSpan w:val="24"/>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14:paraId="7268867E" w14:textId="77777777" w:rsidR="00FA284F" w:rsidRDefault="00FA284F" w:rsidP="003371EE">
            <w:pPr>
              <w:rPr>
                <w:rFonts w:ascii="Times" w:hAnsi="Times" w:cs="Times"/>
                <w:sz w:val="4"/>
                <w:szCs w:val="4"/>
              </w:rPr>
            </w:pPr>
            <w:r>
              <w:rPr>
                <w:rFonts w:ascii="Times" w:hAnsi="Times" w:cs="Times"/>
                <w:sz w:val="4"/>
                <w:szCs w:val="4"/>
              </w:rPr>
              <w:t>.</w:t>
            </w:r>
          </w:p>
        </w:tc>
      </w:tr>
      <w:tr w:rsidR="00FA284F" w14:paraId="5A66A094" w14:textId="77777777" w:rsidTr="003371EE">
        <w:tc>
          <w:tcPr>
            <w:tcW w:w="9500" w:type="dxa"/>
            <w:gridSpan w:val="24"/>
            <w:tcBorders>
              <w:top w:val="single" w:sz="4" w:space="0" w:color="000000"/>
              <w:left w:val="single" w:sz="4" w:space="0" w:color="000000"/>
              <w:bottom w:val="single" w:sz="4" w:space="0" w:color="000000"/>
              <w:right w:val="single" w:sz="4" w:space="0" w:color="000000"/>
            </w:tcBorders>
            <w:shd w:val="clear" w:color="auto" w:fill="DCDCDC"/>
            <w:tcMar>
              <w:top w:w="50" w:type="dxa"/>
              <w:left w:w="50" w:type="dxa"/>
              <w:bottom w:w="50" w:type="dxa"/>
              <w:right w:w="50" w:type="dxa"/>
            </w:tcMar>
          </w:tcPr>
          <w:p w14:paraId="2AECD2FB" w14:textId="77777777" w:rsidR="00FA284F" w:rsidRDefault="00FA284F" w:rsidP="003371EE">
            <w:r>
              <w:rPr>
                <w:b/>
                <w:bCs/>
              </w:rPr>
              <w:t>Financing</w:t>
            </w:r>
          </w:p>
        </w:tc>
      </w:tr>
      <w:tr w:rsidR="00FA284F" w14:paraId="49646DED" w14:textId="77777777" w:rsidTr="003371EE">
        <w:tc>
          <w:tcPr>
            <w:tcW w:w="9500" w:type="dxa"/>
            <w:gridSpan w:val="2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E2B2CDA" w14:textId="77777777" w:rsidR="00FA284F" w:rsidRDefault="00FA284F" w:rsidP="003371EE">
            <w:pPr>
              <w:rPr>
                <w:sz w:val="22"/>
                <w:szCs w:val="22"/>
              </w:rPr>
            </w:pPr>
            <w:r>
              <w:rPr>
                <w:b/>
                <w:bCs/>
                <w:sz w:val="22"/>
                <w:szCs w:val="22"/>
              </w:rPr>
              <w:t xml:space="preserve">Change in Loan Closing Date(s): </w:t>
            </w:r>
          </w:p>
        </w:tc>
      </w:tr>
      <w:tr w:rsidR="00FA284F" w14:paraId="439507D2" w14:textId="77777777" w:rsidTr="003371EE">
        <w:tc>
          <w:tcPr>
            <w:tcW w:w="9500" w:type="dxa"/>
            <w:gridSpan w:val="24"/>
            <w:tcBorders>
              <w:top w:val="single" w:sz="4" w:space="0" w:color="000000"/>
              <w:left w:val="single" w:sz="4" w:space="0" w:color="000000"/>
              <w:bottom w:val="nil"/>
              <w:right w:val="single" w:sz="4" w:space="0" w:color="000000"/>
            </w:tcBorders>
            <w:shd w:val="clear" w:color="auto" w:fill="FFFFFF"/>
            <w:tcMar>
              <w:top w:w="50" w:type="dxa"/>
              <w:left w:w="50" w:type="dxa"/>
              <w:bottom w:w="50" w:type="dxa"/>
              <w:right w:w="50" w:type="dxa"/>
            </w:tcMar>
          </w:tcPr>
          <w:p w14:paraId="2CDA08EC" w14:textId="77777777" w:rsidR="00FA284F" w:rsidRDefault="00FA284F" w:rsidP="003371EE">
            <w:pPr>
              <w:rPr>
                <w:color w:val="314F4F"/>
                <w:sz w:val="22"/>
                <w:szCs w:val="22"/>
              </w:rPr>
            </w:pPr>
            <w:r>
              <w:rPr>
                <w:color w:val="314F4F"/>
                <w:sz w:val="22"/>
                <w:szCs w:val="22"/>
              </w:rPr>
              <w:t>Explanation</w:t>
            </w:r>
          </w:p>
        </w:tc>
      </w:tr>
      <w:tr w:rsidR="00FA284F" w14:paraId="5EB5BEF3" w14:textId="77777777" w:rsidTr="003371EE">
        <w:tc>
          <w:tcPr>
            <w:tcW w:w="9500" w:type="dxa"/>
            <w:gridSpan w:val="24"/>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4759E512" w14:textId="68BC79F5" w:rsidR="00FA284F" w:rsidRDefault="00FA284F" w:rsidP="00DB4A7B">
            <w:pPr>
              <w:rPr>
                <w:sz w:val="22"/>
                <w:szCs w:val="22"/>
              </w:rPr>
            </w:pPr>
            <w:r>
              <w:rPr>
                <w:sz w:val="22"/>
                <w:szCs w:val="22"/>
              </w:rPr>
              <w:t xml:space="preserve">On June 10, 2016, the Ministry of Finance of Kosovo requested a </w:t>
            </w:r>
            <w:r w:rsidR="00DB4A7B">
              <w:rPr>
                <w:sz w:val="22"/>
                <w:szCs w:val="22"/>
              </w:rPr>
              <w:t>six-</w:t>
            </w:r>
            <w:r>
              <w:rPr>
                <w:sz w:val="22"/>
                <w:szCs w:val="22"/>
              </w:rPr>
              <w:t>month extension of the project in order to ensure sufficient time for implementation of the ongoing activities, most notably establishing a fully-automatic, operational RTGS and completing refurbishment of the Business Continuity Center (as described in details in the above section). Based on the government request and progress made on the project implementation to date, the loan closing date is being extended from June 30, 2016 to December 31, 2016.</w:t>
            </w:r>
          </w:p>
        </w:tc>
      </w:tr>
      <w:tr w:rsidR="00FA284F" w14:paraId="7C4515FE" w14:textId="77777777" w:rsidTr="003371EE">
        <w:tc>
          <w:tcPr>
            <w:tcW w:w="95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7D6B6131" w14:textId="77777777" w:rsidR="00FA284F" w:rsidRDefault="00FA284F" w:rsidP="003371EE">
            <w:pPr>
              <w:rPr>
                <w:sz w:val="22"/>
                <w:szCs w:val="22"/>
              </w:rPr>
            </w:pPr>
            <w:r>
              <w:rPr>
                <w:b/>
                <w:bCs/>
                <w:sz w:val="22"/>
                <w:szCs w:val="22"/>
              </w:rPr>
              <w:lastRenderedPageBreak/>
              <w:t>Ln/Cr/TF</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1B7C8ABE" w14:textId="77777777" w:rsidR="00FA284F" w:rsidRDefault="00FA284F" w:rsidP="003371EE">
            <w:pPr>
              <w:rPr>
                <w:sz w:val="22"/>
                <w:szCs w:val="22"/>
              </w:rPr>
            </w:pPr>
            <w:r>
              <w:rPr>
                <w:b/>
                <w:bCs/>
                <w:sz w:val="22"/>
                <w:szCs w:val="22"/>
              </w:rPr>
              <w:t>Status</w:t>
            </w:r>
          </w:p>
        </w:tc>
        <w:tc>
          <w:tcPr>
            <w:tcW w:w="1425"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13E34AE8" w14:textId="77777777" w:rsidR="00FA284F" w:rsidRDefault="00FA284F" w:rsidP="003371EE">
            <w:pPr>
              <w:rPr>
                <w:sz w:val="22"/>
                <w:szCs w:val="22"/>
              </w:rPr>
            </w:pPr>
            <w:r>
              <w:rPr>
                <w:b/>
                <w:bCs/>
                <w:sz w:val="22"/>
                <w:szCs w:val="22"/>
              </w:rPr>
              <w:t>Original Closing Date</w:t>
            </w:r>
          </w:p>
        </w:tc>
        <w:tc>
          <w:tcPr>
            <w:tcW w:w="190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11BD5C62" w14:textId="77777777" w:rsidR="00FA284F" w:rsidRDefault="00FA284F" w:rsidP="003371EE">
            <w:pPr>
              <w:rPr>
                <w:sz w:val="22"/>
                <w:szCs w:val="22"/>
              </w:rPr>
            </w:pPr>
            <w:r>
              <w:rPr>
                <w:b/>
                <w:bCs/>
                <w:sz w:val="22"/>
                <w:szCs w:val="22"/>
              </w:rPr>
              <w:t>Previous Closing Date(s)</w:t>
            </w:r>
          </w:p>
        </w:tc>
        <w:tc>
          <w:tcPr>
            <w:tcW w:w="1425"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288DD4A0" w14:textId="77777777" w:rsidR="00FA284F" w:rsidRDefault="00FA284F" w:rsidP="003371EE">
            <w:pPr>
              <w:rPr>
                <w:sz w:val="22"/>
                <w:szCs w:val="22"/>
              </w:rPr>
            </w:pPr>
            <w:r>
              <w:rPr>
                <w:b/>
                <w:bCs/>
                <w:sz w:val="22"/>
                <w:szCs w:val="22"/>
              </w:rPr>
              <w:t>Current Closing Date</w:t>
            </w:r>
          </w:p>
        </w:tc>
        <w:tc>
          <w:tcPr>
            <w:tcW w:w="1425"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6422BA5E" w14:textId="77777777" w:rsidR="00FA284F" w:rsidRDefault="00FA284F" w:rsidP="003371EE">
            <w:pPr>
              <w:rPr>
                <w:sz w:val="22"/>
                <w:szCs w:val="22"/>
              </w:rPr>
            </w:pPr>
            <w:r>
              <w:rPr>
                <w:b/>
                <w:bCs/>
                <w:sz w:val="22"/>
                <w:szCs w:val="22"/>
              </w:rPr>
              <w:t>Proposed Closing Date</w:t>
            </w:r>
          </w:p>
        </w:tc>
        <w:tc>
          <w:tcPr>
            <w:tcW w:w="1425"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2354837D" w14:textId="77777777" w:rsidR="00FA284F" w:rsidRDefault="00FA284F" w:rsidP="003371EE">
            <w:pPr>
              <w:rPr>
                <w:sz w:val="22"/>
                <w:szCs w:val="22"/>
              </w:rPr>
            </w:pPr>
            <w:r>
              <w:rPr>
                <w:b/>
                <w:bCs/>
                <w:sz w:val="22"/>
                <w:szCs w:val="22"/>
              </w:rPr>
              <w:t>Proposed Application Deadline Date</w:t>
            </w:r>
          </w:p>
        </w:tc>
      </w:tr>
      <w:tr w:rsidR="00FA284F" w14:paraId="3B186057" w14:textId="77777777" w:rsidTr="003371EE">
        <w:tc>
          <w:tcPr>
            <w:tcW w:w="95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0169AB56" w14:textId="77777777" w:rsidR="00FA284F" w:rsidRDefault="00FA284F" w:rsidP="003371EE">
            <w:pPr>
              <w:rPr>
                <w:sz w:val="22"/>
                <w:szCs w:val="22"/>
              </w:rPr>
            </w:pPr>
            <w:r>
              <w:rPr>
                <w:sz w:val="22"/>
                <w:szCs w:val="22"/>
              </w:rPr>
              <w:t>IDA-50060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4DDEB1AC" w14:textId="77777777" w:rsidR="00FA284F" w:rsidRDefault="00FA284F" w:rsidP="003371EE">
            <w:pPr>
              <w:rPr>
                <w:sz w:val="22"/>
                <w:szCs w:val="22"/>
              </w:rPr>
            </w:pPr>
            <w:r>
              <w:rPr>
                <w:sz w:val="22"/>
                <w:szCs w:val="22"/>
              </w:rPr>
              <w:t>Effective</w:t>
            </w:r>
          </w:p>
        </w:tc>
        <w:tc>
          <w:tcPr>
            <w:tcW w:w="1425"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7352EC7F" w14:textId="77777777" w:rsidR="00FA284F" w:rsidRDefault="00FA284F" w:rsidP="003371EE">
            <w:pPr>
              <w:rPr>
                <w:sz w:val="22"/>
                <w:szCs w:val="22"/>
              </w:rPr>
            </w:pPr>
            <w:r>
              <w:rPr>
                <w:sz w:val="22"/>
                <w:szCs w:val="22"/>
              </w:rPr>
              <w:t>30-Jun-2014</w:t>
            </w:r>
          </w:p>
        </w:tc>
        <w:tc>
          <w:tcPr>
            <w:tcW w:w="190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4F47C7B6" w14:textId="77777777" w:rsidR="00FA284F" w:rsidRDefault="00FA284F" w:rsidP="003371EE">
            <w:pPr>
              <w:rPr>
                <w:sz w:val="22"/>
                <w:szCs w:val="22"/>
              </w:rPr>
            </w:pPr>
            <w:r>
              <w:rPr>
                <w:sz w:val="22"/>
                <w:szCs w:val="22"/>
              </w:rPr>
              <w:t>30-Jun-2014, 30-Jun-2016</w:t>
            </w:r>
          </w:p>
          <w:p w14:paraId="0FC56976" w14:textId="77777777" w:rsidR="00FA284F" w:rsidRDefault="00FA284F" w:rsidP="003371EE">
            <w:pPr>
              <w:rPr>
                <w:sz w:val="22"/>
                <w:szCs w:val="22"/>
              </w:rPr>
            </w:pPr>
          </w:p>
        </w:tc>
        <w:tc>
          <w:tcPr>
            <w:tcW w:w="1425"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236B8D44" w14:textId="77777777" w:rsidR="00FA284F" w:rsidRDefault="00FA284F" w:rsidP="003371EE">
            <w:pPr>
              <w:rPr>
                <w:sz w:val="22"/>
                <w:szCs w:val="22"/>
              </w:rPr>
            </w:pPr>
            <w:r>
              <w:rPr>
                <w:sz w:val="22"/>
                <w:szCs w:val="22"/>
              </w:rPr>
              <w:t>30-Jun-2016</w:t>
            </w:r>
          </w:p>
        </w:tc>
        <w:tc>
          <w:tcPr>
            <w:tcW w:w="1425"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7017226C" w14:textId="77777777" w:rsidR="00FA284F" w:rsidRDefault="00FA284F" w:rsidP="003371EE">
            <w:pPr>
              <w:rPr>
                <w:sz w:val="22"/>
                <w:szCs w:val="22"/>
              </w:rPr>
            </w:pPr>
            <w:r>
              <w:rPr>
                <w:sz w:val="22"/>
                <w:szCs w:val="22"/>
              </w:rPr>
              <w:t>31-Dec-2016</w:t>
            </w:r>
          </w:p>
        </w:tc>
        <w:tc>
          <w:tcPr>
            <w:tcW w:w="1425"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42907655" w14:textId="77777777" w:rsidR="00FA284F" w:rsidRDefault="00FA284F" w:rsidP="003371EE">
            <w:pPr>
              <w:rPr>
                <w:sz w:val="22"/>
                <w:szCs w:val="22"/>
              </w:rPr>
            </w:pPr>
            <w:r>
              <w:rPr>
                <w:sz w:val="22"/>
                <w:szCs w:val="22"/>
              </w:rPr>
              <w:t>30-Apr-2017</w:t>
            </w:r>
          </w:p>
        </w:tc>
      </w:tr>
      <w:tr w:rsidR="00FA284F" w14:paraId="478D838B" w14:textId="77777777" w:rsidTr="003371EE">
        <w:tc>
          <w:tcPr>
            <w:tcW w:w="95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3134ABB2" w14:textId="77777777" w:rsidR="00FA284F" w:rsidRDefault="00FA284F" w:rsidP="003371EE">
            <w:pPr>
              <w:rPr>
                <w:sz w:val="22"/>
                <w:szCs w:val="22"/>
              </w:rPr>
            </w:pPr>
            <w:r>
              <w:rPr>
                <w:sz w:val="22"/>
                <w:szCs w:val="22"/>
              </w:rPr>
              <w:t>IDA-H3410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4CAB8715" w14:textId="77777777" w:rsidR="00FA284F" w:rsidRDefault="00FA284F" w:rsidP="003371EE">
            <w:pPr>
              <w:rPr>
                <w:sz w:val="22"/>
                <w:szCs w:val="22"/>
              </w:rPr>
            </w:pPr>
            <w:r>
              <w:rPr>
                <w:sz w:val="22"/>
                <w:szCs w:val="22"/>
              </w:rPr>
              <w:t>Effective</w:t>
            </w:r>
          </w:p>
        </w:tc>
        <w:tc>
          <w:tcPr>
            <w:tcW w:w="1425"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6B6A0C0A" w14:textId="77777777" w:rsidR="00FA284F" w:rsidRDefault="00FA284F" w:rsidP="003371EE">
            <w:pPr>
              <w:rPr>
                <w:sz w:val="22"/>
                <w:szCs w:val="22"/>
              </w:rPr>
            </w:pPr>
            <w:r>
              <w:rPr>
                <w:sz w:val="22"/>
                <w:szCs w:val="22"/>
              </w:rPr>
              <w:t>30-Jun-2010</w:t>
            </w:r>
          </w:p>
        </w:tc>
        <w:tc>
          <w:tcPr>
            <w:tcW w:w="190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5E5CCC8C" w14:textId="77777777" w:rsidR="00FA284F" w:rsidRDefault="00FA284F" w:rsidP="003371EE">
            <w:pPr>
              <w:rPr>
                <w:sz w:val="22"/>
                <w:szCs w:val="22"/>
              </w:rPr>
            </w:pPr>
            <w:r>
              <w:rPr>
                <w:sz w:val="22"/>
                <w:szCs w:val="22"/>
              </w:rPr>
              <w:t>30-Jun-2011, 30-Jun-2014</w:t>
            </w:r>
          </w:p>
          <w:p w14:paraId="29200CE0" w14:textId="77777777" w:rsidR="00FA284F" w:rsidRDefault="00FA284F" w:rsidP="003371EE">
            <w:pPr>
              <w:rPr>
                <w:sz w:val="22"/>
                <w:szCs w:val="22"/>
              </w:rPr>
            </w:pPr>
            <w:r>
              <w:rPr>
                <w:sz w:val="22"/>
                <w:szCs w:val="22"/>
              </w:rPr>
              <w:t>, 30-Jun-2016</w:t>
            </w:r>
          </w:p>
          <w:p w14:paraId="4D9AA412" w14:textId="77777777" w:rsidR="00FA284F" w:rsidRDefault="00FA284F" w:rsidP="003371EE">
            <w:pPr>
              <w:rPr>
                <w:sz w:val="22"/>
                <w:szCs w:val="22"/>
              </w:rPr>
            </w:pPr>
          </w:p>
        </w:tc>
        <w:tc>
          <w:tcPr>
            <w:tcW w:w="1425"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4095374E" w14:textId="77777777" w:rsidR="00FA284F" w:rsidRDefault="00FA284F" w:rsidP="003371EE">
            <w:pPr>
              <w:rPr>
                <w:sz w:val="22"/>
                <w:szCs w:val="22"/>
              </w:rPr>
            </w:pPr>
            <w:r>
              <w:rPr>
                <w:sz w:val="22"/>
                <w:szCs w:val="22"/>
              </w:rPr>
              <w:t>30-Jun-2016</w:t>
            </w:r>
          </w:p>
        </w:tc>
        <w:tc>
          <w:tcPr>
            <w:tcW w:w="1425"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37779356" w14:textId="77777777" w:rsidR="00FA284F" w:rsidRDefault="00FA284F" w:rsidP="003371EE">
            <w:pPr>
              <w:rPr>
                <w:sz w:val="22"/>
                <w:szCs w:val="22"/>
              </w:rPr>
            </w:pPr>
            <w:r>
              <w:rPr>
                <w:sz w:val="22"/>
                <w:szCs w:val="22"/>
              </w:rPr>
              <w:t>31-Dec-2016</w:t>
            </w:r>
          </w:p>
        </w:tc>
        <w:tc>
          <w:tcPr>
            <w:tcW w:w="1425"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015C2895" w14:textId="77777777" w:rsidR="00FA284F" w:rsidRDefault="00FA284F" w:rsidP="003371EE">
            <w:pPr>
              <w:rPr>
                <w:sz w:val="22"/>
                <w:szCs w:val="22"/>
              </w:rPr>
            </w:pPr>
            <w:r>
              <w:rPr>
                <w:sz w:val="22"/>
                <w:szCs w:val="22"/>
              </w:rPr>
              <w:t>30-Apr-2017</w:t>
            </w:r>
          </w:p>
        </w:tc>
      </w:tr>
      <w:tr w:rsidR="00FA284F" w14:paraId="585C2FA4" w14:textId="77777777" w:rsidTr="003371EE">
        <w:tc>
          <w:tcPr>
            <w:tcW w:w="9500" w:type="dxa"/>
            <w:gridSpan w:val="2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1AFC33CE" w14:textId="77777777" w:rsidR="00FA284F" w:rsidRDefault="00FA284F" w:rsidP="003371EE">
            <w:pPr>
              <w:rPr>
                <w:sz w:val="22"/>
                <w:szCs w:val="22"/>
              </w:rPr>
            </w:pPr>
            <w:r>
              <w:rPr>
                <w:b/>
                <w:bCs/>
                <w:sz w:val="22"/>
                <w:szCs w:val="22"/>
              </w:rPr>
              <w:t>Reallocations</w:t>
            </w:r>
          </w:p>
        </w:tc>
      </w:tr>
      <w:tr w:rsidR="00FA284F" w14:paraId="057BC01C" w14:textId="77777777" w:rsidTr="003371EE">
        <w:tc>
          <w:tcPr>
            <w:tcW w:w="9500" w:type="dxa"/>
            <w:gridSpan w:val="24"/>
            <w:tcBorders>
              <w:top w:val="single" w:sz="4" w:space="0" w:color="000000"/>
              <w:left w:val="single" w:sz="4" w:space="0" w:color="000000"/>
              <w:bottom w:val="nil"/>
              <w:right w:val="single" w:sz="4" w:space="0" w:color="000000"/>
            </w:tcBorders>
            <w:shd w:val="clear" w:color="auto" w:fill="FFFFFF"/>
            <w:tcMar>
              <w:top w:w="50" w:type="dxa"/>
              <w:left w:w="50" w:type="dxa"/>
              <w:bottom w:w="50" w:type="dxa"/>
              <w:right w:w="50" w:type="dxa"/>
            </w:tcMar>
          </w:tcPr>
          <w:p w14:paraId="639C7D32" w14:textId="77777777" w:rsidR="00FA284F" w:rsidRDefault="00FA284F" w:rsidP="003371EE">
            <w:pPr>
              <w:rPr>
                <w:color w:val="314F4F"/>
                <w:sz w:val="22"/>
                <w:szCs w:val="22"/>
              </w:rPr>
            </w:pPr>
            <w:r>
              <w:rPr>
                <w:color w:val="314F4F"/>
                <w:sz w:val="22"/>
                <w:szCs w:val="22"/>
              </w:rPr>
              <w:t>Explanation</w:t>
            </w:r>
          </w:p>
        </w:tc>
      </w:tr>
      <w:tr w:rsidR="00FA284F" w14:paraId="5AEEDCF8" w14:textId="77777777" w:rsidTr="003371EE">
        <w:tc>
          <w:tcPr>
            <w:tcW w:w="9500" w:type="dxa"/>
            <w:gridSpan w:val="24"/>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77859695" w14:textId="77777777" w:rsidR="00FA284F" w:rsidRDefault="00FA284F" w:rsidP="003371EE">
            <w:pPr>
              <w:rPr>
                <w:sz w:val="22"/>
                <w:szCs w:val="22"/>
              </w:rPr>
            </w:pPr>
            <w:r>
              <w:rPr>
                <w:sz w:val="22"/>
                <w:szCs w:val="22"/>
              </w:rPr>
              <w:t>Savings accumulated under IDA 50060-XK of XDR 80,000 from Category 1 (Part I) and XDR 50,000 from Category 2 (Part IV) will be re-allocated to Category 3 (Part V). CBK would like to utilize savings to cover the overdraft encountered in Category 3 (Part V) of the project due to higher than expected implementation costs related to the Business Continuity Center.</w:t>
            </w:r>
          </w:p>
        </w:tc>
      </w:tr>
      <w:tr w:rsidR="00FA284F" w14:paraId="67B6549D" w14:textId="77777777" w:rsidTr="003371EE">
        <w:tc>
          <w:tcPr>
            <w:tcW w:w="950" w:type="dxa"/>
            <w:gridSpan w:val="2"/>
            <w:tcBorders>
              <w:top w:val="single" w:sz="4" w:space="0" w:color="000000"/>
              <w:left w:val="single" w:sz="4" w:space="0" w:color="000000"/>
              <w:bottom w:val="nil"/>
              <w:right w:val="single" w:sz="4" w:space="0" w:color="000000"/>
            </w:tcBorders>
            <w:shd w:val="clear" w:color="auto" w:fill="FFFFFF"/>
            <w:tcMar>
              <w:top w:w="50" w:type="dxa"/>
              <w:left w:w="50" w:type="dxa"/>
              <w:bottom w:w="50" w:type="dxa"/>
              <w:right w:w="50" w:type="dxa"/>
            </w:tcMar>
            <w:vAlign w:val="center"/>
          </w:tcPr>
          <w:p w14:paraId="18A00644" w14:textId="77777777" w:rsidR="00FA284F" w:rsidRDefault="00FA284F" w:rsidP="003371EE">
            <w:pPr>
              <w:rPr>
                <w:sz w:val="22"/>
                <w:szCs w:val="22"/>
              </w:rPr>
            </w:pPr>
            <w:r>
              <w:rPr>
                <w:b/>
                <w:bCs/>
                <w:sz w:val="22"/>
                <w:szCs w:val="22"/>
              </w:rPr>
              <w:t>Ln/Cr/TF</w:t>
            </w:r>
          </w:p>
        </w:tc>
        <w:tc>
          <w:tcPr>
            <w:tcW w:w="950" w:type="dxa"/>
            <w:tcBorders>
              <w:top w:val="single" w:sz="4" w:space="0" w:color="000000"/>
              <w:left w:val="single" w:sz="4" w:space="0" w:color="000000"/>
              <w:bottom w:val="nil"/>
              <w:right w:val="single" w:sz="4" w:space="0" w:color="000000"/>
            </w:tcBorders>
            <w:shd w:val="clear" w:color="auto" w:fill="FFFFFF"/>
            <w:tcMar>
              <w:top w:w="50" w:type="dxa"/>
              <w:left w:w="50" w:type="dxa"/>
              <w:bottom w:w="50" w:type="dxa"/>
              <w:right w:w="50" w:type="dxa"/>
            </w:tcMar>
            <w:vAlign w:val="center"/>
          </w:tcPr>
          <w:p w14:paraId="4E1D0EF5" w14:textId="77777777" w:rsidR="00FA284F" w:rsidRDefault="00FA284F" w:rsidP="003371EE">
            <w:pPr>
              <w:rPr>
                <w:color w:val="314F4F"/>
                <w:sz w:val="22"/>
                <w:szCs w:val="22"/>
              </w:rPr>
            </w:pPr>
            <w:r>
              <w:rPr>
                <w:b/>
                <w:bCs/>
                <w:color w:val="314F4F"/>
                <w:sz w:val="22"/>
                <w:szCs w:val="22"/>
              </w:rPr>
              <w:t>Currency</w:t>
            </w:r>
          </w:p>
        </w:tc>
        <w:tc>
          <w:tcPr>
            <w:tcW w:w="475" w:type="dxa"/>
            <w:gridSpan w:val="3"/>
            <w:tcBorders>
              <w:top w:val="nil"/>
              <w:left w:val="nil"/>
              <w:bottom w:val="nil"/>
              <w:right w:val="nil"/>
            </w:tcBorders>
            <w:shd w:val="clear" w:color="auto" w:fill="FFFFFF"/>
            <w:tcMar>
              <w:top w:w="50" w:type="dxa"/>
              <w:left w:w="50" w:type="dxa"/>
              <w:bottom w:w="50" w:type="dxa"/>
              <w:right w:w="50" w:type="dxa"/>
            </w:tcMar>
            <w:vAlign w:val="center"/>
          </w:tcPr>
          <w:p w14:paraId="4BD3A5F2" w14:textId="77777777" w:rsidR="00FA284F" w:rsidRDefault="00FA284F" w:rsidP="003371EE">
            <w:pPr>
              <w:rPr>
                <w:color w:val="314F4F"/>
                <w:sz w:val="22"/>
                <w:szCs w:val="22"/>
              </w:rPr>
            </w:pPr>
            <w:proofErr w:type="spellStart"/>
            <w:r>
              <w:rPr>
                <w:b/>
                <w:bCs/>
                <w:color w:val="314F4F"/>
                <w:sz w:val="22"/>
                <w:szCs w:val="22"/>
              </w:rPr>
              <w:t>Cat.No</w:t>
            </w:r>
            <w:proofErr w:type="spellEnd"/>
            <w:r>
              <w:rPr>
                <w:b/>
                <w:bCs/>
                <w:color w:val="314F4F"/>
                <w:sz w:val="22"/>
                <w:szCs w:val="22"/>
              </w:rPr>
              <w:t>.</w:t>
            </w:r>
          </w:p>
        </w:tc>
        <w:tc>
          <w:tcPr>
            <w:tcW w:w="1425" w:type="dxa"/>
            <w:gridSpan w:val="3"/>
            <w:tcBorders>
              <w:top w:val="single" w:sz="4" w:space="0" w:color="000000"/>
              <w:left w:val="single" w:sz="4" w:space="0" w:color="000000"/>
              <w:bottom w:val="nil"/>
              <w:right w:val="single" w:sz="4" w:space="0" w:color="000000"/>
            </w:tcBorders>
            <w:shd w:val="clear" w:color="auto" w:fill="FFFFFF"/>
            <w:tcMar>
              <w:top w:w="50" w:type="dxa"/>
              <w:left w:w="50" w:type="dxa"/>
              <w:bottom w:w="50" w:type="dxa"/>
              <w:right w:w="50" w:type="dxa"/>
            </w:tcMar>
            <w:vAlign w:val="center"/>
          </w:tcPr>
          <w:p w14:paraId="1191FFB2" w14:textId="77777777" w:rsidR="00FA284F" w:rsidRDefault="00FA284F" w:rsidP="003371EE">
            <w:pPr>
              <w:rPr>
                <w:sz w:val="22"/>
                <w:szCs w:val="22"/>
              </w:rPr>
            </w:pPr>
            <w:r>
              <w:rPr>
                <w:b/>
                <w:bCs/>
                <w:sz w:val="22"/>
                <w:szCs w:val="22"/>
              </w:rPr>
              <w:t>Current Category of Expenditure</w:t>
            </w:r>
          </w:p>
        </w:tc>
        <w:tc>
          <w:tcPr>
            <w:tcW w:w="3800" w:type="dxa"/>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290B0DC8" w14:textId="77777777" w:rsidR="00FA284F" w:rsidRDefault="00FA284F" w:rsidP="003371EE">
            <w:pPr>
              <w:rPr>
                <w:sz w:val="22"/>
                <w:szCs w:val="22"/>
              </w:rPr>
            </w:pPr>
            <w:r>
              <w:rPr>
                <w:b/>
                <w:bCs/>
                <w:sz w:val="22"/>
                <w:szCs w:val="22"/>
              </w:rPr>
              <w:t>Allocation</w:t>
            </w:r>
          </w:p>
        </w:tc>
        <w:tc>
          <w:tcPr>
            <w:tcW w:w="1900"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281C7B63" w14:textId="77777777" w:rsidR="00FA284F" w:rsidRDefault="00FA284F" w:rsidP="003371EE">
            <w:pPr>
              <w:rPr>
                <w:sz w:val="22"/>
                <w:szCs w:val="22"/>
              </w:rPr>
            </w:pPr>
            <w:r>
              <w:rPr>
                <w:b/>
                <w:bCs/>
                <w:sz w:val="22"/>
                <w:szCs w:val="22"/>
              </w:rPr>
              <w:t>Disbursement % (Type Total)</w:t>
            </w:r>
          </w:p>
        </w:tc>
      </w:tr>
      <w:tr w:rsidR="00FA284F" w14:paraId="497F7DB7" w14:textId="77777777" w:rsidTr="003371EE">
        <w:tc>
          <w:tcPr>
            <w:tcW w:w="950" w:type="dxa"/>
            <w:gridSpan w:val="2"/>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58D8E818" w14:textId="77777777" w:rsidR="00FA284F" w:rsidRDefault="00FA284F" w:rsidP="003371EE"/>
        </w:tc>
        <w:tc>
          <w:tcPr>
            <w:tcW w:w="950" w:type="dxa"/>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144CD17D" w14:textId="77777777" w:rsidR="00FA284F" w:rsidRDefault="00FA284F" w:rsidP="003371EE"/>
        </w:tc>
        <w:tc>
          <w:tcPr>
            <w:tcW w:w="475" w:type="dxa"/>
            <w:gridSpan w:val="3"/>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620D6A0C" w14:textId="77777777" w:rsidR="00FA284F" w:rsidRDefault="00FA284F" w:rsidP="003371EE"/>
        </w:tc>
        <w:tc>
          <w:tcPr>
            <w:tcW w:w="1425" w:type="dxa"/>
            <w:gridSpan w:val="3"/>
            <w:tcBorders>
              <w:top w:val="nil"/>
              <w:left w:val="nil"/>
              <w:bottom w:val="single" w:sz="4" w:space="0" w:color="000000"/>
              <w:right w:val="nil"/>
            </w:tcBorders>
            <w:shd w:val="clear" w:color="auto" w:fill="FFFFFF"/>
            <w:tcMar>
              <w:top w:w="50" w:type="dxa"/>
              <w:left w:w="50" w:type="dxa"/>
              <w:bottom w:w="50" w:type="dxa"/>
              <w:right w:w="50" w:type="dxa"/>
            </w:tcMar>
            <w:vAlign w:val="center"/>
          </w:tcPr>
          <w:p w14:paraId="37AA2CB2" w14:textId="77777777" w:rsidR="00FA284F" w:rsidRDefault="00FA284F" w:rsidP="003371EE"/>
        </w:tc>
        <w:tc>
          <w:tcPr>
            <w:tcW w:w="95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16817671" w14:textId="77777777" w:rsidR="00FA284F" w:rsidRDefault="00FA284F" w:rsidP="003371EE">
            <w:pPr>
              <w:rPr>
                <w:sz w:val="22"/>
                <w:szCs w:val="22"/>
              </w:rPr>
            </w:pPr>
            <w:r>
              <w:rPr>
                <w:b/>
                <w:bCs/>
                <w:sz w:val="22"/>
                <w:szCs w:val="22"/>
              </w:rPr>
              <w:t>Current</w:t>
            </w:r>
          </w:p>
        </w:tc>
        <w:tc>
          <w:tcPr>
            <w:tcW w:w="95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7FA9955A" w14:textId="77777777" w:rsidR="00FA284F" w:rsidRDefault="00FA284F" w:rsidP="003371EE">
            <w:pPr>
              <w:rPr>
                <w:sz w:val="22"/>
                <w:szCs w:val="22"/>
              </w:rPr>
            </w:pPr>
            <w:r>
              <w:rPr>
                <w:b/>
                <w:bCs/>
                <w:sz w:val="22"/>
                <w:szCs w:val="22"/>
              </w:rPr>
              <w:t>Actual Disbursements</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27D3A8C4" w14:textId="77777777" w:rsidR="00FA284F" w:rsidRDefault="00FA284F" w:rsidP="003371EE">
            <w:pPr>
              <w:rPr>
                <w:sz w:val="22"/>
                <w:szCs w:val="22"/>
              </w:rPr>
            </w:pPr>
            <w:r>
              <w:rPr>
                <w:b/>
                <w:bCs/>
                <w:sz w:val="22"/>
                <w:szCs w:val="22"/>
              </w:rPr>
              <w:t>Pending Commitments</w:t>
            </w:r>
          </w:p>
        </w:tc>
        <w:tc>
          <w:tcPr>
            <w:tcW w:w="95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7DFE1F79" w14:textId="77777777" w:rsidR="00FA284F" w:rsidRDefault="00FA284F" w:rsidP="003371EE">
            <w:pPr>
              <w:rPr>
                <w:sz w:val="22"/>
                <w:szCs w:val="22"/>
              </w:rPr>
            </w:pPr>
            <w:r>
              <w:rPr>
                <w:b/>
                <w:bCs/>
                <w:sz w:val="22"/>
                <w:szCs w:val="22"/>
              </w:rPr>
              <w:t>Proposed</w:t>
            </w:r>
          </w:p>
        </w:tc>
        <w:tc>
          <w:tcPr>
            <w:tcW w:w="95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190A4E9C" w14:textId="77777777" w:rsidR="00FA284F" w:rsidRDefault="00FA284F" w:rsidP="003371EE">
            <w:pPr>
              <w:rPr>
                <w:sz w:val="22"/>
                <w:szCs w:val="22"/>
              </w:rPr>
            </w:pPr>
            <w:r>
              <w:rPr>
                <w:b/>
                <w:bCs/>
                <w:sz w:val="22"/>
                <w:szCs w:val="22"/>
              </w:rPr>
              <w:t>Current</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3B766EA5" w14:textId="77777777" w:rsidR="00FA284F" w:rsidRDefault="00FA284F" w:rsidP="003371EE">
            <w:pPr>
              <w:rPr>
                <w:sz w:val="22"/>
                <w:szCs w:val="22"/>
              </w:rPr>
            </w:pPr>
            <w:r>
              <w:rPr>
                <w:b/>
                <w:bCs/>
                <w:sz w:val="22"/>
                <w:szCs w:val="22"/>
              </w:rPr>
              <w:t>Proposed</w:t>
            </w:r>
          </w:p>
        </w:tc>
      </w:tr>
      <w:tr w:rsidR="00FA284F" w14:paraId="0FCB84F6" w14:textId="77777777" w:rsidTr="003371EE">
        <w:tc>
          <w:tcPr>
            <w:tcW w:w="95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3B06C426" w14:textId="77777777" w:rsidR="00FA284F" w:rsidRDefault="00FA284F" w:rsidP="003371EE">
            <w:pPr>
              <w:rPr>
                <w:sz w:val="22"/>
                <w:szCs w:val="22"/>
              </w:rPr>
            </w:pPr>
            <w:r>
              <w:rPr>
                <w:sz w:val="22"/>
                <w:szCs w:val="22"/>
              </w:rPr>
              <w:t>IDA-50060-001</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0D9FCA83" w14:textId="77777777" w:rsidR="00FA284F" w:rsidRDefault="00FA284F" w:rsidP="003371EE">
            <w:pPr>
              <w:rPr>
                <w:sz w:val="22"/>
                <w:szCs w:val="22"/>
              </w:rPr>
            </w:pPr>
            <w:r>
              <w:rPr>
                <w:sz w:val="22"/>
                <w:szCs w:val="22"/>
              </w:rPr>
              <w:t>XDR</w:t>
            </w:r>
          </w:p>
        </w:tc>
        <w:tc>
          <w:tcPr>
            <w:tcW w:w="475"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4628BBDC" w14:textId="77777777" w:rsidR="00FA284F" w:rsidRDefault="00FA284F" w:rsidP="003371EE">
            <w:pPr>
              <w:rPr>
                <w:sz w:val="22"/>
                <w:szCs w:val="22"/>
              </w:rPr>
            </w:pPr>
            <w:r>
              <w:rPr>
                <w:sz w:val="22"/>
                <w:szCs w:val="22"/>
              </w:rPr>
              <w:t>1</w:t>
            </w:r>
          </w:p>
        </w:tc>
        <w:tc>
          <w:tcPr>
            <w:tcW w:w="1425"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23BBD093" w14:textId="77777777" w:rsidR="00FA284F" w:rsidRDefault="00FA284F" w:rsidP="003371EE">
            <w:pPr>
              <w:rPr>
                <w:sz w:val="22"/>
                <w:szCs w:val="22"/>
              </w:rPr>
            </w:pPr>
            <w:r>
              <w:rPr>
                <w:sz w:val="22"/>
                <w:szCs w:val="22"/>
              </w:rPr>
              <w:t>GO,CS,TR-Part I</w:t>
            </w: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773D4F39" w14:textId="77777777" w:rsidR="00FA284F" w:rsidRDefault="00FA284F" w:rsidP="003371EE">
            <w:pPr>
              <w:jc w:val="right"/>
              <w:rPr>
                <w:sz w:val="22"/>
                <w:szCs w:val="22"/>
              </w:rPr>
            </w:pPr>
            <w:r>
              <w:rPr>
                <w:sz w:val="22"/>
                <w:szCs w:val="22"/>
              </w:rPr>
              <w:t>80,000.00</w:t>
            </w:r>
          </w:p>
        </w:tc>
        <w:tc>
          <w:tcPr>
            <w:tcW w:w="95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061523EA" w14:textId="77777777" w:rsidR="00FA284F" w:rsidRDefault="00FA284F" w:rsidP="003371EE">
            <w:pPr>
              <w:jc w:val="right"/>
              <w:rPr>
                <w:sz w:val="22"/>
                <w:szCs w:val="22"/>
              </w:rPr>
            </w:pPr>
            <w:r>
              <w:rPr>
                <w:sz w:val="22"/>
                <w:szCs w:val="22"/>
              </w:rPr>
              <w:t>0.00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740F7231" w14:textId="77777777" w:rsidR="00FA284F" w:rsidRDefault="00FA284F" w:rsidP="003371EE">
            <w:pPr>
              <w:jc w:val="right"/>
              <w:rPr>
                <w:sz w:val="22"/>
                <w:szCs w:val="22"/>
              </w:rPr>
            </w:pPr>
            <w:r>
              <w:rPr>
                <w:sz w:val="22"/>
                <w:szCs w:val="22"/>
              </w:rPr>
              <w:t>0.00</w:t>
            </w:r>
          </w:p>
        </w:tc>
        <w:tc>
          <w:tcPr>
            <w:tcW w:w="950" w:type="dxa"/>
            <w:gridSpan w:val="4"/>
            <w:tcBorders>
              <w:top w:val="single" w:sz="4" w:space="0" w:color="000000"/>
              <w:left w:val="single" w:sz="4" w:space="0" w:color="000000"/>
              <w:bottom w:val="single" w:sz="4" w:space="0" w:color="000000"/>
              <w:right w:val="single" w:sz="4" w:space="0" w:color="000000"/>
            </w:tcBorders>
            <w:shd w:val="clear" w:color="auto" w:fill="DCDCDC"/>
            <w:tcMar>
              <w:top w:w="50" w:type="dxa"/>
              <w:left w:w="50" w:type="dxa"/>
              <w:bottom w:w="50" w:type="dxa"/>
              <w:right w:w="50" w:type="dxa"/>
            </w:tcMar>
            <w:vAlign w:val="center"/>
          </w:tcPr>
          <w:p w14:paraId="0F9CA5C2" w14:textId="77777777" w:rsidR="00FA284F" w:rsidRDefault="00FA284F" w:rsidP="003371EE">
            <w:pPr>
              <w:jc w:val="right"/>
              <w:rPr>
                <w:sz w:val="22"/>
                <w:szCs w:val="22"/>
              </w:rPr>
            </w:pPr>
            <w:r>
              <w:rPr>
                <w:b/>
                <w:bCs/>
                <w:sz w:val="22"/>
                <w:szCs w:val="22"/>
              </w:rPr>
              <w:t>0.00</w:t>
            </w:r>
          </w:p>
        </w:tc>
        <w:tc>
          <w:tcPr>
            <w:tcW w:w="95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078FC2F2" w14:textId="77777777" w:rsidR="00FA284F" w:rsidRDefault="00FA284F" w:rsidP="003371EE">
            <w:pPr>
              <w:jc w:val="right"/>
              <w:rPr>
                <w:sz w:val="22"/>
                <w:szCs w:val="22"/>
              </w:rPr>
            </w:pPr>
            <w:r>
              <w:rPr>
                <w:sz w:val="22"/>
                <w:szCs w:val="22"/>
              </w:rPr>
              <w:t>100.00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31366B9F" w14:textId="77777777" w:rsidR="00FA284F" w:rsidRDefault="00FA284F" w:rsidP="003371EE">
            <w:pPr>
              <w:jc w:val="right"/>
              <w:rPr>
                <w:sz w:val="22"/>
                <w:szCs w:val="22"/>
              </w:rPr>
            </w:pPr>
            <w:r>
              <w:rPr>
                <w:sz w:val="22"/>
                <w:szCs w:val="22"/>
              </w:rPr>
              <w:t>100.00</w:t>
            </w:r>
          </w:p>
        </w:tc>
      </w:tr>
      <w:tr w:rsidR="00FA284F" w14:paraId="5A8F071E" w14:textId="77777777" w:rsidTr="003371EE">
        <w:tc>
          <w:tcPr>
            <w:tcW w:w="95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0DB88ED0" w14:textId="77777777" w:rsidR="00FA284F" w:rsidRDefault="00FA284F" w:rsidP="003371EE"/>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7C4B72F0" w14:textId="77777777" w:rsidR="00FA284F" w:rsidRDefault="00FA284F" w:rsidP="003371EE"/>
        </w:tc>
        <w:tc>
          <w:tcPr>
            <w:tcW w:w="475"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758555EC" w14:textId="77777777" w:rsidR="00FA284F" w:rsidRDefault="00FA284F" w:rsidP="003371EE">
            <w:pPr>
              <w:rPr>
                <w:sz w:val="22"/>
                <w:szCs w:val="22"/>
              </w:rPr>
            </w:pPr>
            <w:r>
              <w:rPr>
                <w:sz w:val="22"/>
                <w:szCs w:val="22"/>
              </w:rPr>
              <w:t>2</w:t>
            </w:r>
          </w:p>
        </w:tc>
        <w:tc>
          <w:tcPr>
            <w:tcW w:w="1425"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173E3EF1" w14:textId="77777777" w:rsidR="00FA284F" w:rsidRDefault="00FA284F" w:rsidP="003371EE">
            <w:pPr>
              <w:rPr>
                <w:sz w:val="22"/>
                <w:szCs w:val="22"/>
              </w:rPr>
            </w:pPr>
            <w:r>
              <w:rPr>
                <w:sz w:val="22"/>
                <w:szCs w:val="22"/>
              </w:rPr>
              <w:t>G,CS-Part IV</w:t>
            </w: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4A014EEF" w14:textId="77777777" w:rsidR="00FA284F" w:rsidRDefault="00FA284F" w:rsidP="003371EE">
            <w:pPr>
              <w:jc w:val="right"/>
              <w:rPr>
                <w:sz w:val="22"/>
                <w:szCs w:val="22"/>
              </w:rPr>
            </w:pPr>
            <w:r>
              <w:rPr>
                <w:sz w:val="22"/>
                <w:szCs w:val="22"/>
              </w:rPr>
              <w:t>1,200,000.00</w:t>
            </w:r>
          </w:p>
        </w:tc>
        <w:tc>
          <w:tcPr>
            <w:tcW w:w="95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2F3E072F" w14:textId="77777777" w:rsidR="00FA284F" w:rsidRDefault="00FA284F" w:rsidP="003371EE">
            <w:pPr>
              <w:jc w:val="right"/>
              <w:rPr>
                <w:sz w:val="22"/>
                <w:szCs w:val="22"/>
              </w:rPr>
            </w:pPr>
            <w:r>
              <w:rPr>
                <w:sz w:val="22"/>
                <w:szCs w:val="22"/>
              </w:rPr>
              <w:t>447,137.73</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79A6602D" w14:textId="77777777" w:rsidR="00FA284F" w:rsidRDefault="00FA284F" w:rsidP="003371EE">
            <w:pPr>
              <w:jc w:val="right"/>
              <w:rPr>
                <w:sz w:val="22"/>
                <w:szCs w:val="22"/>
              </w:rPr>
            </w:pPr>
            <w:r>
              <w:rPr>
                <w:sz w:val="22"/>
                <w:szCs w:val="22"/>
              </w:rPr>
              <w:t>0.00</w:t>
            </w:r>
          </w:p>
        </w:tc>
        <w:tc>
          <w:tcPr>
            <w:tcW w:w="950" w:type="dxa"/>
            <w:gridSpan w:val="4"/>
            <w:tcBorders>
              <w:top w:val="single" w:sz="4" w:space="0" w:color="000000"/>
              <w:left w:val="single" w:sz="4" w:space="0" w:color="000000"/>
              <w:bottom w:val="single" w:sz="4" w:space="0" w:color="000000"/>
              <w:right w:val="single" w:sz="4" w:space="0" w:color="000000"/>
            </w:tcBorders>
            <w:shd w:val="clear" w:color="auto" w:fill="DCDCDC"/>
            <w:tcMar>
              <w:top w:w="50" w:type="dxa"/>
              <w:left w:w="50" w:type="dxa"/>
              <w:bottom w:w="50" w:type="dxa"/>
              <w:right w:w="50" w:type="dxa"/>
            </w:tcMar>
            <w:vAlign w:val="center"/>
          </w:tcPr>
          <w:p w14:paraId="7EC490D6" w14:textId="77777777" w:rsidR="00FA284F" w:rsidRDefault="00FA284F" w:rsidP="003371EE">
            <w:pPr>
              <w:jc w:val="right"/>
              <w:rPr>
                <w:sz w:val="22"/>
                <w:szCs w:val="22"/>
              </w:rPr>
            </w:pPr>
            <w:r>
              <w:rPr>
                <w:b/>
                <w:bCs/>
                <w:sz w:val="22"/>
                <w:szCs w:val="22"/>
              </w:rPr>
              <w:t>1,150,000.00</w:t>
            </w:r>
          </w:p>
        </w:tc>
        <w:tc>
          <w:tcPr>
            <w:tcW w:w="95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55F5508F" w14:textId="77777777" w:rsidR="00FA284F" w:rsidRDefault="00FA284F" w:rsidP="003371EE">
            <w:pPr>
              <w:jc w:val="right"/>
              <w:rPr>
                <w:sz w:val="22"/>
                <w:szCs w:val="22"/>
              </w:rPr>
            </w:pPr>
            <w:r>
              <w:rPr>
                <w:sz w:val="22"/>
                <w:szCs w:val="22"/>
              </w:rPr>
              <w:t>100.00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3F2070AA" w14:textId="77777777" w:rsidR="00FA284F" w:rsidRDefault="00FA284F" w:rsidP="003371EE">
            <w:pPr>
              <w:jc w:val="right"/>
              <w:rPr>
                <w:sz w:val="22"/>
                <w:szCs w:val="22"/>
              </w:rPr>
            </w:pPr>
            <w:r>
              <w:rPr>
                <w:sz w:val="22"/>
                <w:szCs w:val="22"/>
              </w:rPr>
              <w:t>100.00</w:t>
            </w:r>
          </w:p>
        </w:tc>
      </w:tr>
      <w:tr w:rsidR="00FA284F" w14:paraId="14C2F699" w14:textId="77777777" w:rsidTr="003371EE">
        <w:tc>
          <w:tcPr>
            <w:tcW w:w="95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3C10F02D" w14:textId="77777777" w:rsidR="00FA284F" w:rsidRDefault="00FA284F" w:rsidP="003371EE"/>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70DAC5DC" w14:textId="77777777" w:rsidR="00FA284F" w:rsidRDefault="00FA284F" w:rsidP="003371EE"/>
        </w:tc>
        <w:tc>
          <w:tcPr>
            <w:tcW w:w="475"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13E58F1F" w14:textId="77777777" w:rsidR="00FA284F" w:rsidRDefault="00FA284F" w:rsidP="003371EE">
            <w:pPr>
              <w:rPr>
                <w:sz w:val="22"/>
                <w:szCs w:val="22"/>
              </w:rPr>
            </w:pPr>
            <w:r>
              <w:rPr>
                <w:sz w:val="22"/>
                <w:szCs w:val="22"/>
              </w:rPr>
              <w:t>3</w:t>
            </w:r>
          </w:p>
        </w:tc>
        <w:tc>
          <w:tcPr>
            <w:tcW w:w="1425"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68B05806" w14:textId="77777777" w:rsidR="00FA284F" w:rsidRDefault="00FA284F" w:rsidP="003371EE">
            <w:pPr>
              <w:rPr>
                <w:sz w:val="22"/>
                <w:szCs w:val="22"/>
              </w:rPr>
            </w:pPr>
            <w:r>
              <w:rPr>
                <w:sz w:val="22"/>
                <w:szCs w:val="22"/>
              </w:rPr>
              <w:t>G,W,CS-Part V</w:t>
            </w: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502DCE1F" w14:textId="77777777" w:rsidR="00FA284F" w:rsidRDefault="00FA284F" w:rsidP="003371EE">
            <w:pPr>
              <w:jc w:val="right"/>
              <w:rPr>
                <w:sz w:val="22"/>
                <w:szCs w:val="22"/>
              </w:rPr>
            </w:pPr>
            <w:r>
              <w:rPr>
                <w:sz w:val="22"/>
                <w:szCs w:val="22"/>
              </w:rPr>
              <w:t>540,000.00</w:t>
            </w:r>
          </w:p>
        </w:tc>
        <w:tc>
          <w:tcPr>
            <w:tcW w:w="95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08496357" w14:textId="77777777" w:rsidR="00FA284F" w:rsidRDefault="00FA284F" w:rsidP="003371EE">
            <w:pPr>
              <w:jc w:val="right"/>
              <w:rPr>
                <w:sz w:val="22"/>
                <w:szCs w:val="22"/>
              </w:rPr>
            </w:pPr>
            <w:r>
              <w:rPr>
                <w:sz w:val="22"/>
                <w:szCs w:val="22"/>
              </w:rPr>
              <w:t>290,738.45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0274BF8D" w14:textId="77777777" w:rsidR="00FA284F" w:rsidRDefault="00FA284F" w:rsidP="003371EE">
            <w:pPr>
              <w:jc w:val="right"/>
              <w:rPr>
                <w:sz w:val="22"/>
                <w:szCs w:val="22"/>
              </w:rPr>
            </w:pPr>
            <w:r>
              <w:rPr>
                <w:sz w:val="22"/>
                <w:szCs w:val="22"/>
              </w:rPr>
              <w:t>0.00</w:t>
            </w:r>
          </w:p>
        </w:tc>
        <w:tc>
          <w:tcPr>
            <w:tcW w:w="950" w:type="dxa"/>
            <w:gridSpan w:val="4"/>
            <w:tcBorders>
              <w:top w:val="single" w:sz="4" w:space="0" w:color="000000"/>
              <w:left w:val="single" w:sz="4" w:space="0" w:color="000000"/>
              <w:bottom w:val="single" w:sz="4" w:space="0" w:color="000000"/>
              <w:right w:val="single" w:sz="4" w:space="0" w:color="000000"/>
            </w:tcBorders>
            <w:shd w:val="clear" w:color="auto" w:fill="DCDCDC"/>
            <w:tcMar>
              <w:top w:w="50" w:type="dxa"/>
              <w:left w:w="50" w:type="dxa"/>
              <w:bottom w:w="50" w:type="dxa"/>
              <w:right w:w="50" w:type="dxa"/>
            </w:tcMar>
            <w:vAlign w:val="center"/>
          </w:tcPr>
          <w:p w14:paraId="53E52783" w14:textId="77777777" w:rsidR="00FA284F" w:rsidRDefault="00FA284F" w:rsidP="003371EE">
            <w:pPr>
              <w:jc w:val="right"/>
              <w:rPr>
                <w:sz w:val="22"/>
                <w:szCs w:val="22"/>
              </w:rPr>
            </w:pPr>
            <w:r>
              <w:rPr>
                <w:b/>
                <w:bCs/>
                <w:sz w:val="22"/>
                <w:szCs w:val="22"/>
              </w:rPr>
              <w:t>670,000.00</w:t>
            </w:r>
          </w:p>
        </w:tc>
        <w:tc>
          <w:tcPr>
            <w:tcW w:w="95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1929BBA3" w14:textId="77777777" w:rsidR="00FA284F" w:rsidRDefault="00FA284F" w:rsidP="003371EE">
            <w:pPr>
              <w:jc w:val="right"/>
              <w:rPr>
                <w:sz w:val="22"/>
                <w:szCs w:val="22"/>
              </w:rPr>
            </w:pPr>
            <w:r>
              <w:rPr>
                <w:sz w:val="22"/>
                <w:szCs w:val="22"/>
              </w:rPr>
              <w:t>100.00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71102E09" w14:textId="77777777" w:rsidR="00FA284F" w:rsidRDefault="00FA284F" w:rsidP="003371EE">
            <w:pPr>
              <w:jc w:val="right"/>
              <w:rPr>
                <w:sz w:val="22"/>
                <w:szCs w:val="22"/>
              </w:rPr>
            </w:pPr>
            <w:r>
              <w:rPr>
                <w:sz w:val="22"/>
                <w:szCs w:val="22"/>
              </w:rPr>
              <w:t>100.00</w:t>
            </w:r>
          </w:p>
        </w:tc>
      </w:tr>
      <w:tr w:rsidR="00FA284F" w14:paraId="2F840B4F" w14:textId="77777777" w:rsidTr="003371EE">
        <w:tc>
          <w:tcPr>
            <w:tcW w:w="95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167B11A5" w14:textId="77777777" w:rsidR="00FA284F" w:rsidRDefault="00FA284F" w:rsidP="003371EE"/>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0A60940D" w14:textId="77777777" w:rsidR="00FA284F" w:rsidRDefault="00FA284F" w:rsidP="003371EE"/>
        </w:tc>
        <w:tc>
          <w:tcPr>
            <w:tcW w:w="475"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361C7789" w14:textId="77777777" w:rsidR="00FA284F" w:rsidRDefault="00FA284F" w:rsidP="003371EE">
            <w:pPr>
              <w:rPr>
                <w:sz w:val="22"/>
                <w:szCs w:val="22"/>
              </w:rPr>
            </w:pPr>
            <w:r>
              <w:rPr>
                <w:sz w:val="22"/>
                <w:szCs w:val="22"/>
              </w:rPr>
              <w:t>4</w:t>
            </w:r>
          </w:p>
        </w:tc>
        <w:tc>
          <w:tcPr>
            <w:tcW w:w="1425"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7D22A12D" w14:textId="77777777" w:rsidR="00FA284F" w:rsidRDefault="00FA284F" w:rsidP="003371EE">
            <w:pPr>
              <w:rPr>
                <w:sz w:val="22"/>
                <w:szCs w:val="22"/>
              </w:rPr>
            </w:pPr>
            <w:r>
              <w:rPr>
                <w:sz w:val="22"/>
                <w:szCs w:val="22"/>
              </w:rPr>
              <w:t>Initial contr.to DIFK-Part VI</w:t>
            </w: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348E3675" w14:textId="77777777" w:rsidR="00FA284F" w:rsidRDefault="00FA284F" w:rsidP="003371EE">
            <w:pPr>
              <w:jc w:val="right"/>
              <w:rPr>
                <w:sz w:val="22"/>
                <w:szCs w:val="22"/>
              </w:rPr>
            </w:pPr>
            <w:r>
              <w:rPr>
                <w:sz w:val="22"/>
                <w:szCs w:val="22"/>
              </w:rPr>
              <w:t>2,480,000.00</w:t>
            </w:r>
          </w:p>
        </w:tc>
        <w:tc>
          <w:tcPr>
            <w:tcW w:w="95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4ECBEAC3" w14:textId="77777777" w:rsidR="00FA284F" w:rsidRDefault="00FA284F" w:rsidP="003371EE">
            <w:pPr>
              <w:jc w:val="right"/>
              <w:rPr>
                <w:sz w:val="22"/>
                <w:szCs w:val="22"/>
              </w:rPr>
            </w:pPr>
            <w:r>
              <w:rPr>
                <w:sz w:val="22"/>
                <w:szCs w:val="22"/>
              </w:rPr>
              <w:t>2,479,961.17</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7FFA26E2" w14:textId="77777777" w:rsidR="00FA284F" w:rsidRDefault="00FA284F" w:rsidP="003371EE">
            <w:pPr>
              <w:jc w:val="right"/>
              <w:rPr>
                <w:sz w:val="22"/>
                <w:szCs w:val="22"/>
              </w:rPr>
            </w:pPr>
            <w:r>
              <w:rPr>
                <w:sz w:val="22"/>
                <w:szCs w:val="22"/>
              </w:rPr>
              <w:t>0.00</w:t>
            </w:r>
          </w:p>
        </w:tc>
        <w:tc>
          <w:tcPr>
            <w:tcW w:w="95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3AB2A975" w14:textId="77777777" w:rsidR="00FA284F" w:rsidRDefault="00FA284F" w:rsidP="003371EE">
            <w:pPr>
              <w:jc w:val="right"/>
              <w:rPr>
                <w:sz w:val="22"/>
                <w:szCs w:val="22"/>
              </w:rPr>
            </w:pPr>
            <w:r>
              <w:rPr>
                <w:sz w:val="22"/>
                <w:szCs w:val="22"/>
              </w:rPr>
              <w:t>2,480,000.00</w:t>
            </w:r>
          </w:p>
        </w:tc>
        <w:tc>
          <w:tcPr>
            <w:tcW w:w="95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731BC2FF" w14:textId="77777777" w:rsidR="00FA284F" w:rsidRDefault="00FA284F" w:rsidP="003371EE">
            <w:pPr>
              <w:jc w:val="right"/>
              <w:rPr>
                <w:sz w:val="22"/>
                <w:szCs w:val="22"/>
              </w:rPr>
            </w:pPr>
            <w:r>
              <w:rPr>
                <w:sz w:val="22"/>
                <w:szCs w:val="22"/>
              </w:rPr>
              <w:t>100.00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0B149425" w14:textId="77777777" w:rsidR="00FA284F" w:rsidRDefault="00FA284F" w:rsidP="003371EE">
            <w:pPr>
              <w:jc w:val="right"/>
              <w:rPr>
                <w:sz w:val="22"/>
                <w:szCs w:val="22"/>
              </w:rPr>
            </w:pPr>
            <w:r>
              <w:rPr>
                <w:sz w:val="22"/>
                <w:szCs w:val="22"/>
              </w:rPr>
              <w:t>100.00</w:t>
            </w:r>
          </w:p>
        </w:tc>
      </w:tr>
      <w:tr w:rsidR="00FA284F" w14:paraId="4C4A79A6" w14:textId="77777777" w:rsidTr="003371EE">
        <w:tc>
          <w:tcPr>
            <w:tcW w:w="95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77B2B48E" w14:textId="77777777" w:rsidR="00FA284F" w:rsidRDefault="00FA284F" w:rsidP="003371EE"/>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1DC5AA24" w14:textId="77777777" w:rsidR="00FA284F" w:rsidRDefault="00FA284F" w:rsidP="003371EE">
            <w:pPr>
              <w:jc w:val="right"/>
            </w:pPr>
          </w:p>
        </w:tc>
        <w:tc>
          <w:tcPr>
            <w:tcW w:w="475"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431CF8FA" w14:textId="77777777" w:rsidR="00FA284F" w:rsidRDefault="00FA284F" w:rsidP="003371EE">
            <w:pPr>
              <w:jc w:val="right"/>
            </w:pPr>
          </w:p>
        </w:tc>
        <w:tc>
          <w:tcPr>
            <w:tcW w:w="1425"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498856C0" w14:textId="77777777" w:rsidR="00FA284F" w:rsidRDefault="00FA284F" w:rsidP="003371EE">
            <w:pPr>
              <w:jc w:val="right"/>
              <w:rPr>
                <w:sz w:val="22"/>
                <w:szCs w:val="22"/>
              </w:rPr>
            </w:pPr>
            <w:r>
              <w:rPr>
                <w:b/>
                <w:bCs/>
                <w:sz w:val="22"/>
                <w:szCs w:val="22"/>
              </w:rPr>
              <w:t>Total:</w:t>
            </w: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0E74EBFB" w14:textId="77777777" w:rsidR="00FA284F" w:rsidRDefault="00FA284F" w:rsidP="003371EE">
            <w:pPr>
              <w:jc w:val="right"/>
              <w:rPr>
                <w:sz w:val="22"/>
                <w:szCs w:val="22"/>
              </w:rPr>
            </w:pPr>
            <w:r>
              <w:rPr>
                <w:sz w:val="22"/>
                <w:szCs w:val="22"/>
              </w:rPr>
              <w:t>4,300,000.00</w:t>
            </w:r>
          </w:p>
        </w:tc>
        <w:tc>
          <w:tcPr>
            <w:tcW w:w="95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368DA2B3" w14:textId="77777777" w:rsidR="00FA284F" w:rsidRDefault="00FA284F" w:rsidP="003371EE">
            <w:pPr>
              <w:jc w:val="right"/>
              <w:rPr>
                <w:sz w:val="22"/>
                <w:szCs w:val="22"/>
              </w:rPr>
            </w:pPr>
            <w:r>
              <w:rPr>
                <w:sz w:val="22"/>
                <w:szCs w:val="22"/>
              </w:rPr>
              <w:t>3,217,837.35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72A76E70" w14:textId="77777777" w:rsidR="00FA284F" w:rsidRDefault="00FA284F" w:rsidP="003371EE">
            <w:pPr>
              <w:jc w:val="right"/>
              <w:rPr>
                <w:sz w:val="22"/>
                <w:szCs w:val="22"/>
              </w:rPr>
            </w:pPr>
            <w:r>
              <w:rPr>
                <w:sz w:val="22"/>
                <w:szCs w:val="22"/>
              </w:rPr>
              <w:t>0.00</w:t>
            </w:r>
          </w:p>
        </w:tc>
        <w:tc>
          <w:tcPr>
            <w:tcW w:w="95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1C44AE7C" w14:textId="77777777" w:rsidR="00FA284F" w:rsidRDefault="00FA284F" w:rsidP="003371EE">
            <w:pPr>
              <w:jc w:val="right"/>
              <w:rPr>
                <w:sz w:val="22"/>
                <w:szCs w:val="22"/>
              </w:rPr>
            </w:pPr>
            <w:r>
              <w:rPr>
                <w:sz w:val="22"/>
                <w:szCs w:val="22"/>
              </w:rPr>
              <w:t>4,300,000.00</w:t>
            </w:r>
          </w:p>
        </w:tc>
        <w:tc>
          <w:tcPr>
            <w:tcW w:w="95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11E67ED3" w14:textId="77777777" w:rsidR="00FA284F" w:rsidRDefault="00FA284F" w:rsidP="003371EE">
            <w:pPr>
              <w:jc w:val="right"/>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529C2BD5" w14:textId="77777777" w:rsidR="00FA284F" w:rsidRDefault="00FA284F" w:rsidP="003371EE">
            <w:pPr>
              <w:jc w:val="right"/>
            </w:pPr>
          </w:p>
        </w:tc>
      </w:tr>
      <w:tr w:rsidR="00FA284F" w14:paraId="25995E59" w14:textId="77777777" w:rsidTr="003371EE">
        <w:tc>
          <w:tcPr>
            <w:tcW w:w="95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6029A507" w14:textId="77777777" w:rsidR="00FA284F" w:rsidRDefault="00FA284F" w:rsidP="003371EE">
            <w:pPr>
              <w:rPr>
                <w:sz w:val="22"/>
                <w:szCs w:val="22"/>
              </w:rPr>
            </w:pPr>
            <w:r>
              <w:rPr>
                <w:sz w:val="22"/>
                <w:szCs w:val="22"/>
              </w:rPr>
              <w:t>IDA-H3410-001</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38ACE193" w14:textId="77777777" w:rsidR="00FA284F" w:rsidRDefault="00FA284F" w:rsidP="003371EE">
            <w:pPr>
              <w:rPr>
                <w:sz w:val="22"/>
                <w:szCs w:val="22"/>
              </w:rPr>
            </w:pPr>
            <w:r>
              <w:rPr>
                <w:sz w:val="22"/>
                <w:szCs w:val="22"/>
              </w:rPr>
              <w:t>XDR</w:t>
            </w:r>
          </w:p>
        </w:tc>
        <w:tc>
          <w:tcPr>
            <w:tcW w:w="475"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5B568AAF" w14:textId="77777777" w:rsidR="00FA284F" w:rsidRDefault="00FA284F" w:rsidP="003371EE">
            <w:pPr>
              <w:rPr>
                <w:sz w:val="22"/>
                <w:szCs w:val="22"/>
              </w:rPr>
            </w:pPr>
            <w:r>
              <w:rPr>
                <w:sz w:val="22"/>
                <w:szCs w:val="22"/>
              </w:rPr>
              <w:t>1</w:t>
            </w:r>
          </w:p>
        </w:tc>
        <w:tc>
          <w:tcPr>
            <w:tcW w:w="1425"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221343F4" w14:textId="77777777" w:rsidR="00FA284F" w:rsidRDefault="00FA284F" w:rsidP="003371EE">
            <w:pPr>
              <w:rPr>
                <w:sz w:val="22"/>
                <w:szCs w:val="22"/>
              </w:rPr>
            </w:pPr>
            <w:r>
              <w:rPr>
                <w:sz w:val="22"/>
                <w:szCs w:val="22"/>
              </w:rPr>
              <w:t>GO,CS,TR/A part</w:t>
            </w: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58229C17" w14:textId="77777777" w:rsidR="00FA284F" w:rsidRDefault="00FA284F" w:rsidP="003371EE">
            <w:pPr>
              <w:jc w:val="right"/>
              <w:rPr>
                <w:sz w:val="22"/>
                <w:szCs w:val="22"/>
              </w:rPr>
            </w:pPr>
            <w:r>
              <w:rPr>
                <w:sz w:val="22"/>
                <w:szCs w:val="22"/>
              </w:rPr>
              <w:t>955,000.00</w:t>
            </w:r>
          </w:p>
        </w:tc>
        <w:tc>
          <w:tcPr>
            <w:tcW w:w="95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42CAFDE4" w14:textId="77777777" w:rsidR="00FA284F" w:rsidRDefault="00FA284F" w:rsidP="003371EE">
            <w:pPr>
              <w:jc w:val="right"/>
              <w:rPr>
                <w:sz w:val="22"/>
                <w:szCs w:val="22"/>
              </w:rPr>
            </w:pPr>
            <w:r>
              <w:rPr>
                <w:sz w:val="22"/>
                <w:szCs w:val="22"/>
              </w:rPr>
              <w:t>796,728.78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007ADE03" w14:textId="77777777" w:rsidR="00FA284F" w:rsidRDefault="00FA284F" w:rsidP="003371EE">
            <w:pPr>
              <w:jc w:val="right"/>
              <w:rPr>
                <w:sz w:val="22"/>
                <w:szCs w:val="22"/>
              </w:rPr>
            </w:pPr>
            <w:r>
              <w:rPr>
                <w:sz w:val="22"/>
                <w:szCs w:val="22"/>
              </w:rPr>
              <w:t>51,205.27</w:t>
            </w:r>
          </w:p>
        </w:tc>
        <w:tc>
          <w:tcPr>
            <w:tcW w:w="95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04A3C5D3" w14:textId="77777777" w:rsidR="00FA284F" w:rsidRDefault="00FA284F" w:rsidP="003371EE">
            <w:pPr>
              <w:jc w:val="right"/>
              <w:rPr>
                <w:sz w:val="22"/>
                <w:szCs w:val="22"/>
              </w:rPr>
            </w:pPr>
            <w:r>
              <w:rPr>
                <w:sz w:val="22"/>
                <w:szCs w:val="22"/>
              </w:rPr>
              <w:t>955,000.00</w:t>
            </w:r>
          </w:p>
        </w:tc>
        <w:tc>
          <w:tcPr>
            <w:tcW w:w="95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19E8F3FE" w14:textId="77777777" w:rsidR="00FA284F" w:rsidRDefault="00FA284F" w:rsidP="003371EE">
            <w:pPr>
              <w:jc w:val="right"/>
              <w:rPr>
                <w:sz w:val="22"/>
                <w:szCs w:val="22"/>
              </w:rPr>
            </w:pPr>
            <w:r>
              <w:rPr>
                <w:sz w:val="22"/>
                <w:szCs w:val="22"/>
              </w:rPr>
              <w:t>100.00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18E50910" w14:textId="77777777" w:rsidR="00FA284F" w:rsidRDefault="00FA284F" w:rsidP="003371EE">
            <w:pPr>
              <w:jc w:val="right"/>
              <w:rPr>
                <w:sz w:val="22"/>
                <w:szCs w:val="22"/>
              </w:rPr>
            </w:pPr>
            <w:r>
              <w:rPr>
                <w:sz w:val="22"/>
                <w:szCs w:val="22"/>
              </w:rPr>
              <w:t>100.00</w:t>
            </w:r>
          </w:p>
        </w:tc>
      </w:tr>
      <w:tr w:rsidR="00FA284F" w14:paraId="4AFAF276" w14:textId="77777777" w:rsidTr="003371EE">
        <w:tc>
          <w:tcPr>
            <w:tcW w:w="95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07C53676" w14:textId="77777777" w:rsidR="00FA284F" w:rsidRDefault="00FA284F" w:rsidP="003371EE"/>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33C7066A" w14:textId="77777777" w:rsidR="00FA284F" w:rsidRDefault="00FA284F" w:rsidP="003371EE"/>
        </w:tc>
        <w:tc>
          <w:tcPr>
            <w:tcW w:w="475"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754DD72A" w14:textId="77777777" w:rsidR="00FA284F" w:rsidRDefault="00FA284F" w:rsidP="003371EE">
            <w:pPr>
              <w:rPr>
                <w:sz w:val="22"/>
                <w:szCs w:val="22"/>
              </w:rPr>
            </w:pPr>
            <w:r>
              <w:rPr>
                <w:sz w:val="22"/>
                <w:szCs w:val="22"/>
              </w:rPr>
              <w:t>2</w:t>
            </w:r>
          </w:p>
        </w:tc>
        <w:tc>
          <w:tcPr>
            <w:tcW w:w="1425"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46444B1C" w14:textId="77777777" w:rsidR="00FA284F" w:rsidRDefault="00FA284F" w:rsidP="003371EE">
            <w:pPr>
              <w:rPr>
                <w:sz w:val="22"/>
                <w:szCs w:val="22"/>
              </w:rPr>
            </w:pPr>
            <w:r>
              <w:rPr>
                <w:sz w:val="22"/>
                <w:szCs w:val="22"/>
              </w:rPr>
              <w:t>CS,TR/B part</w:t>
            </w: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45025DE5" w14:textId="77777777" w:rsidR="00FA284F" w:rsidRDefault="00FA284F" w:rsidP="003371EE">
            <w:pPr>
              <w:jc w:val="right"/>
              <w:rPr>
                <w:sz w:val="22"/>
                <w:szCs w:val="22"/>
              </w:rPr>
            </w:pPr>
            <w:r>
              <w:rPr>
                <w:sz w:val="22"/>
                <w:szCs w:val="22"/>
              </w:rPr>
              <w:t>155,000.00</w:t>
            </w:r>
          </w:p>
        </w:tc>
        <w:tc>
          <w:tcPr>
            <w:tcW w:w="95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06D8E32D" w14:textId="77777777" w:rsidR="00FA284F" w:rsidRDefault="00FA284F" w:rsidP="003371EE">
            <w:pPr>
              <w:jc w:val="right"/>
              <w:rPr>
                <w:sz w:val="22"/>
                <w:szCs w:val="22"/>
              </w:rPr>
            </w:pPr>
            <w:r>
              <w:rPr>
                <w:sz w:val="22"/>
                <w:szCs w:val="22"/>
              </w:rPr>
              <w:t>156,054.85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498FE5AD" w14:textId="77777777" w:rsidR="00FA284F" w:rsidRDefault="00FA284F" w:rsidP="003371EE">
            <w:pPr>
              <w:jc w:val="right"/>
              <w:rPr>
                <w:sz w:val="22"/>
                <w:szCs w:val="22"/>
              </w:rPr>
            </w:pPr>
            <w:r>
              <w:rPr>
                <w:sz w:val="22"/>
                <w:szCs w:val="22"/>
              </w:rPr>
              <w:t>0.00</w:t>
            </w:r>
          </w:p>
        </w:tc>
        <w:tc>
          <w:tcPr>
            <w:tcW w:w="95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306AFDC2" w14:textId="77777777" w:rsidR="00FA284F" w:rsidRDefault="00FA284F" w:rsidP="003371EE">
            <w:pPr>
              <w:jc w:val="right"/>
              <w:rPr>
                <w:sz w:val="22"/>
                <w:szCs w:val="22"/>
              </w:rPr>
            </w:pPr>
            <w:r>
              <w:rPr>
                <w:sz w:val="22"/>
                <w:szCs w:val="22"/>
              </w:rPr>
              <w:t>155,000.00</w:t>
            </w:r>
          </w:p>
        </w:tc>
        <w:tc>
          <w:tcPr>
            <w:tcW w:w="95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1395C223" w14:textId="77777777" w:rsidR="00FA284F" w:rsidRDefault="00FA284F" w:rsidP="003371EE">
            <w:pPr>
              <w:jc w:val="right"/>
              <w:rPr>
                <w:sz w:val="22"/>
                <w:szCs w:val="22"/>
              </w:rPr>
            </w:pPr>
            <w:r>
              <w:rPr>
                <w:sz w:val="22"/>
                <w:szCs w:val="22"/>
              </w:rPr>
              <w:t>100.00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73457734" w14:textId="77777777" w:rsidR="00FA284F" w:rsidRDefault="00FA284F" w:rsidP="003371EE">
            <w:pPr>
              <w:jc w:val="right"/>
              <w:rPr>
                <w:sz w:val="22"/>
                <w:szCs w:val="22"/>
              </w:rPr>
            </w:pPr>
            <w:r>
              <w:rPr>
                <w:sz w:val="22"/>
                <w:szCs w:val="22"/>
              </w:rPr>
              <w:t>100.00</w:t>
            </w:r>
          </w:p>
        </w:tc>
      </w:tr>
      <w:tr w:rsidR="00FA284F" w14:paraId="2FF59CB4" w14:textId="77777777" w:rsidTr="003371EE">
        <w:tc>
          <w:tcPr>
            <w:tcW w:w="95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18347A5A" w14:textId="77777777" w:rsidR="00FA284F" w:rsidRDefault="00FA284F" w:rsidP="003371EE"/>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30468E3C" w14:textId="77777777" w:rsidR="00FA284F" w:rsidRDefault="00FA284F" w:rsidP="003371EE"/>
        </w:tc>
        <w:tc>
          <w:tcPr>
            <w:tcW w:w="475"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1DCB6ED6" w14:textId="77777777" w:rsidR="00FA284F" w:rsidRDefault="00FA284F" w:rsidP="003371EE">
            <w:pPr>
              <w:rPr>
                <w:sz w:val="22"/>
                <w:szCs w:val="22"/>
              </w:rPr>
            </w:pPr>
            <w:r>
              <w:rPr>
                <w:sz w:val="22"/>
                <w:szCs w:val="22"/>
              </w:rPr>
              <w:t>3</w:t>
            </w:r>
          </w:p>
        </w:tc>
        <w:tc>
          <w:tcPr>
            <w:tcW w:w="1425"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2067D5D2" w14:textId="77777777" w:rsidR="00FA284F" w:rsidRDefault="00FA284F" w:rsidP="003371EE">
            <w:pPr>
              <w:rPr>
                <w:sz w:val="22"/>
                <w:szCs w:val="22"/>
              </w:rPr>
            </w:pPr>
            <w:r>
              <w:rPr>
                <w:sz w:val="22"/>
                <w:szCs w:val="22"/>
              </w:rPr>
              <w:t>CS,TR/C part</w:t>
            </w: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4A82971B" w14:textId="77777777" w:rsidR="00FA284F" w:rsidRDefault="00FA284F" w:rsidP="003371EE">
            <w:pPr>
              <w:jc w:val="right"/>
              <w:rPr>
                <w:sz w:val="22"/>
                <w:szCs w:val="22"/>
              </w:rPr>
            </w:pPr>
            <w:r>
              <w:rPr>
                <w:sz w:val="22"/>
                <w:szCs w:val="22"/>
              </w:rPr>
              <w:t>145,000.00</w:t>
            </w:r>
          </w:p>
        </w:tc>
        <w:tc>
          <w:tcPr>
            <w:tcW w:w="95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0EEBBB08" w14:textId="77777777" w:rsidR="00FA284F" w:rsidRDefault="00FA284F" w:rsidP="003371EE">
            <w:pPr>
              <w:jc w:val="right"/>
              <w:rPr>
                <w:sz w:val="22"/>
                <w:szCs w:val="22"/>
              </w:rPr>
            </w:pPr>
            <w:r>
              <w:rPr>
                <w:sz w:val="22"/>
                <w:szCs w:val="22"/>
              </w:rPr>
              <w:t>134,725.72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0472DBAE" w14:textId="77777777" w:rsidR="00FA284F" w:rsidRDefault="00FA284F" w:rsidP="003371EE">
            <w:pPr>
              <w:jc w:val="right"/>
              <w:rPr>
                <w:sz w:val="22"/>
                <w:szCs w:val="22"/>
              </w:rPr>
            </w:pPr>
            <w:r>
              <w:rPr>
                <w:sz w:val="22"/>
                <w:szCs w:val="22"/>
              </w:rPr>
              <w:t>0.00</w:t>
            </w:r>
          </w:p>
        </w:tc>
        <w:tc>
          <w:tcPr>
            <w:tcW w:w="95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45625769" w14:textId="77777777" w:rsidR="00FA284F" w:rsidRDefault="00FA284F" w:rsidP="003371EE">
            <w:pPr>
              <w:jc w:val="right"/>
              <w:rPr>
                <w:sz w:val="22"/>
                <w:szCs w:val="22"/>
              </w:rPr>
            </w:pPr>
            <w:r>
              <w:rPr>
                <w:sz w:val="22"/>
                <w:szCs w:val="22"/>
              </w:rPr>
              <w:t>145,000.00</w:t>
            </w:r>
          </w:p>
        </w:tc>
        <w:tc>
          <w:tcPr>
            <w:tcW w:w="95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68C02FA2" w14:textId="77777777" w:rsidR="00FA284F" w:rsidRDefault="00FA284F" w:rsidP="003371EE">
            <w:pPr>
              <w:jc w:val="right"/>
              <w:rPr>
                <w:sz w:val="22"/>
                <w:szCs w:val="22"/>
              </w:rPr>
            </w:pPr>
            <w:r>
              <w:rPr>
                <w:sz w:val="22"/>
                <w:szCs w:val="22"/>
              </w:rPr>
              <w:t>100.00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2FF0478C" w14:textId="77777777" w:rsidR="00FA284F" w:rsidRDefault="00FA284F" w:rsidP="003371EE">
            <w:pPr>
              <w:jc w:val="right"/>
              <w:rPr>
                <w:sz w:val="22"/>
                <w:szCs w:val="22"/>
              </w:rPr>
            </w:pPr>
            <w:r>
              <w:rPr>
                <w:sz w:val="22"/>
                <w:szCs w:val="22"/>
              </w:rPr>
              <w:t>100.00</w:t>
            </w:r>
          </w:p>
        </w:tc>
      </w:tr>
      <w:tr w:rsidR="00FA284F" w14:paraId="410E4955" w14:textId="77777777" w:rsidTr="003371EE">
        <w:tc>
          <w:tcPr>
            <w:tcW w:w="95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7C896CDE" w14:textId="77777777" w:rsidR="00FA284F" w:rsidRDefault="00FA284F" w:rsidP="003371EE"/>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3F228BCA" w14:textId="77777777" w:rsidR="00FA284F" w:rsidRDefault="00FA284F" w:rsidP="003371EE"/>
        </w:tc>
        <w:tc>
          <w:tcPr>
            <w:tcW w:w="475"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2B59AA10" w14:textId="77777777" w:rsidR="00FA284F" w:rsidRDefault="00FA284F" w:rsidP="003371EE">
            <w:pPr>
              <w:rPr>
                <w:sz w:val="22"/>
                <w:szCs w:val="22"/>
              </w:rPr>
            </w:pPr>
            <w:r>
              <w:rPr>
                <w:sz w:val="22"/>
                <w:szCs w:val="22"/>
              </w:rPr>
              <w:t>4</w:t>
            </w:r>
          </w:p>
        </w:tc>
        <w:tc>
          <w:tcPr>
            <w:tcW w:w="1425"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29DDEDF2" w14:textId="77777777" w:rsidR="00FA284F" w:rsidRDefault="00FA284F" w:rsidP="003371EE">
            <w:pPr>
              <w:rPr>
                <w:sz w:val="22"/>
                <w:szCs w:val="22"/>
              </w:rPr>
            </w:pPr>
            <w:r>
              <w:rPr>
                <w:sz w:val="22"/>
                <w:szCs w:val="22"/>
              </w:rPr>
              <w:t>PMT TR,AUDIT</w:t>
            </w: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41FE375A" w14:textId="77777777" w:rsidR="00FA284F" w:rsidRDefault="00FA284F" w:rsidP="003371EE">
            <w:pPr>
              <w:jc w:val="right"/>
              <w:rPr>
                <w:sz w:val="22"/>
                <w:szCs w:val="22"/>
              </w:rPr>
            </w:pPr>
            <w:r>
              <w:rPr>
                <w:sz w:val="22"/>
                <w:szCs w:val="22"/>
              </w:rPr>
              <w:t>45,000.00</w:t>
            </w:r>
          </w:p>
        </w:tc>
        <w:tc>
          <w:tcPr>
            <w:tcW w:w="95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509E5AC0" w14:textId="77777777" w:rsidR="00FA284F" w:rsidRDefault="00FA284F" w:rsidP="003371EE">
            <w:pPr>
              <w:jc w:val="right"/>
              <w:rPr>
                <w:sz w:val="22"/>
                <w:szCs w:val="22"/>
              </w:rPr>
            </w:pPr>
            <w:r>
              <w:rPr>
                <w:sz w:val="22"/>
                <w:szCs w:val="22"/>
              </w:rPr>
              <w:t>30,103.87</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660C5688" w14:textId="77777777" w:rsidR="00FA284F" w:rsidRDefault="00FA284F" w:rsidP="003371EE">
            <w:pPr>
              <w:jc w:val="right"/>
              <w:rPr>
                <w:sz w:val="22"/>
                <w:szCs w:val="22"/>
              </w:rPr>
            </w:pPr>
            <w:r>
              <w:rPr>
                <w:sz w:val="22"/>
                <w:szCs w:val="22"/>
              </w:rPr>
              <w:t>0.00</w:t>
            </w:r>
          </w:p>
        </w:tc>
        <w:tc>
          <w:tcPr>
            <w:tcW w:w="95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026096FF" w14:textId="77777777" w:rsidR="00FA284F" w:rsidRDefault="00FA284F" w:rsidP="003371EE">
            <w:pPr>
              <w:jc w:val="right"/>
              <w:rPr>
                <w:sz w:val="22"/>
                <w:szCs w:val="22"/>
              </w:rPr>
            </w:pPr>
            <w:r>
              <w:rPr>
                <w:sz w:val="22"/>
                <w:szCs w:val="22"/>
              </w:rPr>
              <w:t>45,000.00</w:t>
            </w:r>
          </w:p>
        </w:tc>
        <w:tc>
          <w:tcPr>
            <w:tcW w:w="95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4E8D6437" w14:textId="77777777" w:rsidR="00FA284F" w:rsidRDefault="00FA284F" w:rsidP="003371EE">
            <w:pPr>
              <w:jc w:val="right"/>
              <w:rPr>
                <w:sz w:val="22"/>
                <w:szCs w:val="22"/>
              </w:rPr>
            </w:pPr>
            <w:r>
              <w:rPr>
                <w:sz w:val="22"/>
                <w:szCs w:val="22"/>
              </w:rPr>
              <w:t>100.00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214A78F0" w14:textId="77777777" w:rsidR="00FA284F" w:rsidRDefault="00FA284F" w:rsidP="003371EE">
            <w:pPr>
              <w:jc w:val="right"/>
              <w:rPr>
                <w:sz w:val="22"/>
                <w:szCs w:val="22"/>
              </w:rPr>
            </w:pPr>
            <w:r>
              <w:rPr>
                <w:sz w:val="22"/>
                <w:szCs w:val="22"/>
              </w:rPr>
              <w:t>100.00</w:t>
            </w:r>
          </w:p>
        </w:tc>
      </w:tr>
      <w:tr w:rsidR="00FA284F" w14:paraId="58A3426E" w14:textId="77777777" w:rsidTr="003371EE">
        <w:tc>
          <w:tcPr>
            <w:tcW w:w="95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5C2019EB" w14:textId="77777777" w:rsidR="00FA284F" w:rsidRDefault="00FA284F" w:rsidP="003371EE"/>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568F369E" w14:textId="77777777" w:rsidR="00FA284F" w:rsidRDefault="00FA284F" w:rsidP="003371EE">
            <w:pPr>
              <w:jc w:val="right"/>
            </w:pPr>
          </w:p>
        </w:tc>
        <w:tc>
          <w:tcPr>
            <w:tcW w:w="475"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4F2F3AF7" w14:textId="77777777" w:rsidR="00FA284F" w:rsidRDefault="00FA284F" w:rsidP="003371EE">
            <w:pPr>
              <w:jc w:val="right"/>
            </w:pPr>
          </w:p>
        </w:tc>
        <w:tc>
          <w:tcPr>
            <w:tcW w:w="1425"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61F60153" w14:textId="77777777" w:rsidR="00FA284F" w:rsidRDefault="00FA284F" w:rsidP="003371EE">
            <w:pPr>
              <w:jc w:val="right"/>
              <w:rPr>
                <w:sz w:val="22"/>
                <w:szCs w:val="22"/>
              </w:rPr>
            </w:pPr>
            <w:r>
              <w:rPr>
                <w:b/>
                <w:bCs/>
                <w:sz w:val="22"/>
                <w:szCs w:val="22"/>
              </w:rPr>
              <w:t>Total:</w:t>
            </w: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359DC710" w14:textId="77777777" w:rsidR="00FA284F" w:rsidRDefault="00FA284F" w:rsidP="003371EE">
            <w:pPr>
              <w:jc w:val="right"/>
              <w:rPr>
                <w:sz w:val="22"/>
                <w:szCs w:val="22"/>
              </w:rPr>
            </w:pPr>
            <w:r>
              <w:rPr>
                <w:sz w:val="22"/>
                <w:szCs w:val="22"/>
              </w:rPr>
              <w:t>1,300,000.00</w:t>
            </w:r>
          </w:p>
        </w:tc>
        <w:tc>
          <w:tcPr>
            <w:tcW w:w="95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00EA7899" w14:textId="77777777" w:rsidR="00FA284F" w:rsidRDefault="00FA284F" w:rsidP="003371EE">
            <w:pPr>
              <w:jc w:val="right"/>
              <w:rPr>
                <w:sz w:val="22"/>
                <w:szCs w:val="22"/>
              </w:rPr>
            </w:pPr>
            <w:r>
              <w:rPr>
                <w:sz w:val="22"/>
                <w:szCs w:val="22"/>
              </w:rPr>
              <w:t>4,335,450.57</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3E213982" w14:textId="77777777" w:rsidR="00FA284F" w:rsidRDefault="00FA284F" w:rsidP="003371EE">
            <w:pPr>
              <w:jc w:val="right"/>
              <w:rPr>
                <w:sz w:val="22"/>
                <w:szCs w:val="22"/>
              </w:rPr>
            </w:pPr>
            <w:r>
              <w:rPr>
                <w:sz w:val="22"/>
                <w:szCs w:val="22"/>
              </w:rPr>
              <w:t>51,205.27</w:t>
            </w:r>
          </w:p>
        </w:tc>
        <w:tc>
          <w:tcPr>
            <w:tcW w:w="95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1BA80559" w14:textId="77777777" w:rsidR="00FA284F" w:rsidRDefault="00FA284F" w:rsidP="003371EE">
            <w:pPr>
              <w:jc w:val="right"/>
              <w:rPr>
                <w:sz w:val="22"/>
                <w:szCs w:val="22"/>
              </w:rPr>
            </w:pPr>
            <w:r>
              <w:rPr>
                <w:sz w:val="22"/>
                <w:szCs w:val="22"/>
              </w:rPr>
              <w:t>1,300,000.00</w:t>
            </w:r>
          </w:p>
        </w:tc>
        <w:tc>
          <w:tcPr>
            <w:tcW w:w="95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17E1F376" w14:textId="77777777" w:rsidR="00FA284F" w:rsidRDefault="00FA284F" w:rsidP="003371EE">
            <w:pPr>
              <w:jc w:val="right"/>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5245BE52" w14:textId="77777777" w:rsidR="00FA284F" w:rsidRDefault="00FA284F" w:rsidP="003371EE">
            <w:pPr>
              <w:jc w:val="right"/>
            </w:pPr>
          </w:p>
        </w:tc>
      </w:tr>
    </w:tbl>
    <w:p w14:paraId="0A384C5B" w14:textId="77777777" w:rsidR="00FA284F" w:rsidRDefault="00FA284F" w:rsidP="00FA284F"/>
    <w:p w14:paraId="01BF51EC" w14:textId="291C6A7E" w:rsidR="00B250F0" w:rsidRDefault="00B250F0" w:rsidP="00FA284F"/>
    <w:sectPr w:rsidR="00B250F0" w:rsidSect="00621193">
      <w:headerReference w:type="even" r:id="rId11"/>
      <w:headerReference w:type="default"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B26F12" w14:textId="77777777" w:rsidR="00156E3E" w:rsidRDefault="00156E3E">
      <w:r>
        <w:separator/>
      </w:r>
    </w:p>
  </w:endnote>
  <w:endnote w:type="continuationSeparator" w:id="0">
    <w:p w14:paraId="733096EC" w14:textId="77777777" w:rsidR="00156E3E" w:rsidRDefault="00156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60923" w14:textId="77777777" w:rsidR="00EA6752" w:rsidRDefault="00EA6752">
    <w:pPr>
      <w:pStyle w:val="Footer"/>
      <w:jc w:val="center"/>
      <w:rPr>
        <w:sz w:val="22"/>
      </w:rPr>
    </w:pPr>
    <w:r>
      <w:rPr>
        <w:rStyle w:val="PageNumber"/>
        <w:sz w:val="22"/>
      </w:rPr>
      <w:fldChar w:fldCharType="begin"/>
    </w:r>
    <w:r>
      <w:rPr>
        <w:rStyle w:val="PageNumber"/>
        <w:sz w:val="22"/>
      </w:rPr>
      <w:instrText xml:space="preserve"> PAGE </w:instrText>
    </w:r>
    <w:r>
      <w:rPr>
        <w:rStyle w:val="PageNumber"/>
        <w:sz w:val="22"/>
      </w:rPr>
      <w:fldChar w:fldCharType="separate"/>
    </w:r>
    <w:r w:rsidR="00FE5F79">
      <w:rPr>
        <w:rStyle w:val="PageNumber"/>
        <w:noProof/>
        <w:sz w:val="22"/>
      </w:rPr>
      <w:t>9</w:t>
    </w:r>
    <w:r>
      <w:rPr>
        <w:rStyle w:val="PageNumbe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584D96" w14:textId="77777777" w:rsidR="00156E3E" w:rsidRDefault="00156E3E">
      <w:r>
        <w:separator/>
      </w:r>
    </w:p>
  </w:footnote>
  <w:footnote w:type="continuationSeparator" w:id="0">
    <w:p w14:paraId="3AC07F29" w14:textId="77777777" w:rsidR="00156E3E" w:rsidRDefault="00156E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6091F" w14:textId="77777777" w:rsidR="00EA6752" w:rsidRDefault="00EA675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960920" w14:textId="77777777" w:rsidR="00EA6752" w:rsidRDefault="00EA675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60921" w14:textId="77777777" w:rsidR="00EA6752" w:rsidRDefault="00EA6752">
    <w:pPr>
      <w:pStyle w:val="Header"/>
      <w:framePr w:wrap="around" w:vAnchor="text" w:hAnchor="margin" w:xAlign="right" w:y="1"/>
      <w:rPr>
        <w:rStyle w:val="PageNumber"/>
      </w:rPr>
    </w:pPr>
  </w:p>
  <w:p w14:paraId="65960922" w14:textId="77777777" w:rsidR="00EA6752" w:rsidRDefault="00EA6752">
    <w:pPr>
      <w:pStyle w:val="Header"/>
      <w:ind w:right="360"/>
      <w:rPr>
        <w:i/>
        <w:iCs/>
        <w:sz w:val="20"/>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87BDB"/>
    <w:multiLevelType w:val="hybridMultilevel"/>
    <w:tmpl w:val="92E6F34E"/>
    <w:lvl w:ilvl="0" w:tplc="06A4FD62">
      <w:start w:val="1"/>
      <w:numFmt w:val="upperLetter"/>
      <w:pStyle w:val="Heading1"/>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287F3918"/>
    <w:multiLevelType w:val="hybridMultilevel"/>
    <w:tmpl w:val="1DF82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8622A1"/>
    <w:multiLevelType w:val="hybridMultilevel"/>
    <w:tmpl w:val="5E122F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FEF218A"/>
    <w:multiLevelType w:val="hybridMultilevel"/>
    <w:tmpl w:val="5E122F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456"/>
    <w:rsid w:val="00001195"/>
    <w:rsid w:val="000041DE"/>
    <w:rsid w:val="00035D9E"/>
    <w:rsid w:val="00047AE4"/>
    <w:rsid w:val="000704AC"/>
    <w:rsid w:val="00094C54"/>
    <w:rsid w:val="000B5037"/>
    <w:rsid w:val="000D0F9A"/>
    <w:rsid w:val="000F1F2D"/>
    <w:rsid w:val="001069C4"/>
    <w:rsid w:val="0010763E"/>
    <w:rsid w:val="00117873"/>
    <w:rsid w:val="001206BD"/>
    <w:rsid w:val="00121D37"/>
    <w:rsid w:val="00123B5C"/>
    <w:rsid w:val="00124A2E"/>
    <w:rsid w:val="00134175"/>
    <w:rsid w:val="00142858"/>
    <w:rsid w:val="00156E3E"/>
    <w:rsid w:val="001622BD"/>
    <w:rsid w:val="001760D9"/>
    <w:rsid w:val="00182035"/>
    <w:rsid w:val="00185F9B"/>
    <w:rsid w:val="001C0C48"/>
    <w:rsid w:val="001C64DF"/>
    <w:rsid w:val="00203D9B"/>
    <w:rsid w:val="002115C7"/>
    <w:rsid w:val="00224A20"/>
    <w:rsid w:val="00225621"/>
    <w:rsid w:val="00236225"/>
    <w:rsid w:val="00247C4C"/>
    <w:rsid w:val="00257A2B"/>
    <w:rsid w:val="00281AFC"/>
    <w:rsid w:val="00291F42"/>
    <w:rsid w:val="002A0CC8"/>
    <w:rsid w:val="002E263A"/>
    <w:rsid w:val="002E5FE7"/>
    <w:rsid w:val="002F405D"/>
    <w:rsid w:val="002F5836"/>
    <w:rsid w:val="00303296"/>
    <w:rsid w:val="0031107E"/>
    <w:rsid w:val="00314AF6"/>
    <w:rsid w:val="00321962"/>
    <w:rsid w:val="0032476B"/>
    <w:rsid w:val="00330499"/>
    <w:rsid w:val="00330AF6"/>
    <w:rsid w:val="00335FE6"/>
    <w:rsid w:val="00343EB7"/>
    <w:rsid w:val="0034419A"/>
    <w:rsid w:val="00346412"/>
    <w:rsid w:val="00346B32"/>
    <w:rsid w:val="003537D1"/>
    <w:rsid w:val="00364419"/>
    <w:rsid w:val="00383169"/>
    <w:rsid w:val="00387E01"/>
    <w:rsid w:val="00392EE8"/>
    <w:rsid w:val="003952F9"/>
    <w:rsid w:val="003E02DA"/>
    <w:rsid w:val="003F1BDB"/>
    <w:rsid w:val="0041129F"/>
    <w:rsid w:val="00414F85"/>
    <w:rsid w:val="004170D1"/>
    <w:rsid w:val="0045079B"/>
    <w:rsid w:val="004636B8"/>
    <w:rsid w:val="00463D8A"/>
    <w:rsid w:val="00473548"/>
    <w:rsid w:val="004A22B4"/>
    <w:rsid w:val="004A37DA"/>
    <w:rsid w:val="004A7AB6"/>
    <w:rsid w:val="004D770B"/>
    <w:rsid w:val="004E1D21"/>
    <w:rsid w:val="004E5E54"/>
    <w:rsid w:val="005075BC"/>
    <w:rsid w:val="0051187F"/>
    <w:rsid w:val="00517EC7"/>
    <w:rsid w:val="00524445"/>
    <w:rsid w:val="00530EE1"/>
    <w:rsid w:val="00541B3A"/>
    <w:rsid w:val="00542320"/>
    <w:rsid w:val="0055456D"/>
    <w:rsid w:val="00555EA2"/>
    <w:rsid w:val="00561D37"/>
    <w:rsid w:val="00563BD3"/>
    <w:rsid w:val="00582E5B"/>
    <w:rsid w:val="005B5FE6"/>
    <w:rsid w:val="005E445A"/>
    <w:rsid w:val="005E6F5B"/>
    <w:rsid w:val="005F0260"/>
    <w:rsid w:val="005F0523"/>
    <w:rsid w:val="0061051B"/>
    <w:rsid w:val="00621193"/>
    <w:rsid w:val="00622A77"/>
    <w:rsid w:val="00624E55"/>
    <w:rsid w:val="006259D4"/>
    <w:rsid w:val="00630D04"/>
    <w:rsid w:val="00631E4D"/>
    <w:rsid w:val="00637E5D"/>
    <w:rsid w:val="00640360"/>
    <w:rsid w:val="006505EA"/>
    <w:rsid w:val="006713B8"/>
    <w:rsid w:val="00675BDA"/>
    <w:rsid w:val="0067724E"/>
    <w:rsid w:val="00690097"/>
    <w:rsid w:val="006A39B4"/>
    <w:rsid w:val="006B31A3"/>
    <w:rsid w:val="006C69D8"/>
    <w:rsid w:val="006F33DE"/>
    <w:rsid w:val="007054D1"/>
    <w:rsid w:val="007067E7"/>
    <w:rsid w:val="00713153"/>
    <w:rsid w:val="007164DB"/>
    <w:rsid w:val="0073777E"/>
    <w:rsid w:val="00737D67"/>
    <w:rsid w:val="00743456"/>
    <w:rsid w:val="0077775C"/>
    <w:rsid w:val="00784806"/>
    <w:rsid w:val="00786C3F"/>
    <w:rsid w:val="00787453"/>
    <w:rsid w:val="00794075"/>
    <w:rsid w:val="00795CDE"/>
    <w:rsid w:val="007A3221"/>
    <w:rsid w:val="007A4B64"/>
    <w:rsid w:val="007A6341"/>
    <w:rsid w:val="007C10C2"/>
    <w:rsid w:val="007D6660"/>
    <w:rsid w:val="007D7E71"/>
    <w:rsid w:val="007E0FAD"/>
    <w:rsid w:val="007E296A"/>
    <w:rsid w:val="007F36CA"/>
    <w:rsid w:val="008042A7"/>
    <w:rsid w:val="0081287F"/>
    <w:rsid w:val="008224D0"/>
    <w:rsid w:val="00825972"/>
    <w:rsid w:val="008317AB"/>
    <w:rsid w:val="00843893"/>
    <w:rsid w:val="00853D8E"/>
    <w:rsid w:val="00854173"/>
    <w:rsid w:val="0085422A"/>
    <w:rsid w:val="008611DD"/>
    <w:rsid w:val="00871558"/>
    <w:rsid w:val="0089337E"/>
    <w:rsid w:val="008962FA"/>
    <w:rsid w:val="008A1B13"/>
    <w:rsid w:val="008B3054"/>
    <w:rsid w:val="008B5A99"/>
    <w:rsid w:val="0090293C"/>
    <w:rsid w:val="009031B2"/>
    <w:rsid w:val="009051D8"/>
    <w:rsid w:val="009133F3"/>
    <w:rsid w:val="00930FBC"/>
    <w:rsid w:val="00934AF3"/>
    <w:rsid w:val="00934DCA"/>
    <w:rsid w:val="009425AB"/>
    <w:rsid w:val="00944F8A"/>
    <w:rsid w:val="0095676C"/>
    <w:rsid w:val="00962537"/>
    <w:rsid w:val="00974D21"/>
    <w:rsid w:val="00985ED0"/>
    <w:rsid w:val="009A635A"/>
    <w:rsid w:val="009B5C73"/>
    <w:rsid w:val="009C188C"/>
    <w:rsid w:val="009E1E58"/>
    <w:rsid w:val="009E2930"/>
    <w:rsid w:val="009F132D"/>
    <w:rsid w:val="009F43F9"/>
    <w:rsid w:val="00A00D0A"/>
    <w:rsid w:val="00A05FA4"/>
    <w:rsid w:val="00A21CC6"/>
    <w:rsid w:val="00A2552D"/>
    <w:rsid w:val="00A33617"/>
    <w:rsid w:val="00A547CA"/>
    <w:rsid w:val="00A605F6"/>
    <w:rsid w:val="00A62164"/>
    <w:rsid w:val="00A62843"/>
    <w:rsid w:val="00A65487"/>
    <w:rsid w:val="00A6588E"/>
    <w:rsid w:val="00A670B6"/>
    <w:rsid w:val="00A77EC7"/>
    <w:rsid w:val="00A84A94"/>
    <w:rsid w:val="00A87586"/>
    <w:rsid w:val="00A91B0D"/>
    <w:rsid w:val="00A934C7"/>
    <w:rsid w:val="00AA7918"/>
    <w:rsid w:val="00AB3592"/>
    <w:rsid w:val="00AB54EC"/>
    <w:rsid w:val="00AD3CE4"/>
    <w:rsid w:val="00B027D2"/>
    <w:rsid w:val="00B238F7"/>
    <w:rsid w:val="00B250F0"/>
    <w:rsid w:val="00B25CB2"/>
    <w:rsid w:val="00B35638"/>
    <w:rsid w:val="00B36EBD"/>
    <w:rsid w:val="00B46BC2"/>
    <w:rsid w:val="00B61BB5"/>
    <w:rsid w:val="00B6450A"/>
    <w:rsid w:val="00B745C3"/>
    <w:rsid w:val="00B766FC"/>
    <w:rsid w:val="00B8394D"/>
    <w:rsid w:val="00B94978"/>
    <w:rsid w:val="00B96D0E"/>
    <w:rsid w:val="00BC6328"/>
    <w:rsid w:val="00BD39CB"/>
    <w:rsid w:val="00C02A35"/>
    <w:rsid w:val="00C1360C"/>
    <w:rsid w:val="00C27E17"/>
    <w:rsid w:val="00C33D64"/>
    <w:rsid w:val="00C3774A"/>
    <w:rsid w:val="00C501B0"/>
    <w:rsid w:val="00C54C63"/>
    <w:rsid w:val="00C559E1"/>
    <w:rsid w:val="00C72963"/>
    <w:rsid w:val="00C73039"/>
    <w:rsid w:val="00C90C3E"/>
    <w:rsid w:val="00C960B9"/>
    <w:rsid w:val="00CA3A44"/>
    <w:rsid w:val="00CD20A4"/>
    <w:rsid w:val="00CE5031"/>
    <w:rsid w:val="00CE74FF"/>
    <w:rsid w:val="00CF0676"/>
    <w:rsid w:val="00CF2917"/>
    <w:rsid w:val="00D0255D"/>
    <w:rsid w:val="00D100AC"/>
    <w:rsid w:val="00D27ECF"/>
    <w:rsid w:val="00D300CF"/>
    <w:rsid w:val="00D50E03"/>
    <w:rsid w:val="00D57BDD"/>
    <w:rsid w:val="00D736F1"/>
    <w:rsid w:val="00D76132"/>
    <w:rsid w:val="00D93EA9"/>
    <w:rsid w:val="00D95EDE"/>
    <w:rsid w:val="00DB4A7B"/>
    <w:rsid w:val="00DC1D9B"/>
    <w:rsid w:val="00DC5AC4"/>
    <w:rsid w:val="00DD2221"/>
    <w:rsid w:val="00DD4FF3"/>
    <w:rsid w:val="00DE4A41"/>
    <w:rsid w:val="00DF0457"/>
    <w:rsid w:val="00DF2781"/>
    <w:rsid w:val="00DF2BD7"/>
    <w:rsid w:val="00DF6CE8"/>
    <w:rsid w:val="00E0752C"/>
    <w:rsid w:val="00E125A2"/>
    <w:rsid w:val="00E1457B"/>
    <w:rsid w:val="00E23C2E"/>
    <w:rsid w:val="00E32276"/>
    <w:rsid w:val="00E3305B"/>
    <w:rsid w:val="00E4046D"/>
    <w:rsid w:val="00E42197"/>
    <w:rsid w:val="00E4235A"/>
    <w:rsid w:val="00E45757"/>
    <w:rsid w:val="00E52089"/>
    <w:rsid w:val="00E53656"/>
    <w:rsid w:val="00E555C9"/>
    <w:rsid w:val="00E602D4"/>
    <w:rsid w:val="00E640B2"/>
    <w:rsid w:val="00E7252A"/>
    <w:rsid w:val="00E73CD9"/>
    <w:rsid w:val="00E8094C"/>
    <w:rsid w:val="00E85EC4"/>
    <w:rsid w:val="00E93214"/>
    <w:rsid w:val="00E9756C"/>
    <w:rsid w:val="00EA0EDD"/>
    <w:rsid w:val="00EA2051"/>
    <w:rsid w:val="00EA6752"/>
    <w:rsid w:val="00EA76CE"/>
    <w:rsid w:val="00EB4B35"/>
    <w:rsid w:val="00EC6D5A"/>
    <w:rsid w:val="00ED1DDC"/>
    <w:rsid w:val="00ED2A12"/>
    <w:rsid w:val="00EF5780"/>
    <w:rsid w:val="00EF7B50"/>
    <w:rsid w:val="00F131BB"/>
    <w:rsid w:val="00F20930"/>
    <w:rsid w:val="00F24B21"/>
    <w:rsid w:val="00F35C1F"/>
    <w:rsid w:val="00F577F2"/>
    <w:rsid w:val="00F63714"/>
    <w:rsid w:val="00FA284F"/>
    <w:rsid w:val="00FA29F8"/>
    <w:rsid w:val="00FA3CF2"/>
    <w:rsid w:val="00FA518C"/>
    <w:rsid w:val="00FA53D7"/>
    <w:rsid w:val="00FC136B"/>
    <w:rsid w:val="00FD1126"/>
    <w:rsid w:val="00FD2177"/>
    <w:rsid w:val="00FD2664"/>
    <w:rsid w:val="00FD50B7"/>
    <w:rsid w:val="00FE5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960878"/>
  <w15:docId w15:val="{1BB34DE5-99E0-43AB-9B89-51EDD9140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51B"/>
    <w:rPr>
      <w:sz w:val="24"/>
      <w:szCs w:val="24"/>
    </w:rPr>
  </w:style>
  <w:style w:type="paragraph" w:styleId="Heading1">
    <w:name w:val="heading 1"/>
    <w:basedOn w:val="Normal"/>
    <w:next w:val="Normal"/>
    <w:qFormat/>
    <w:rsid w:val="0061051B"/>
    <w:pPr>
      <w:keepNext/>
      <w:numPr>
        <w:numId w:val="3"/>
      </w:numPr>
      <w:ind w:left="360"/>
      <w:outlineLvl w:val="0"/>
    </w:pPr>
    <w:rPr>
      <w:b/>
      <w:bCs/>
    </w:rPr>
  </w:style>
  <w:style w:type="paragraph" w:styleId="Heading2">
    <w:name w:val="heading 2"/>
    <w:basedOn w:val="Normal"/>
    <w:next w:val="Normal"/>
    <w:qFormat/>
    <w:rsid w:val="002A0CC8"/>
    <w:pPr>
      <w:keepNext/>
      <w:jc w:val="center"/>
      <w:outlineLvl w:val="1"/>
    </w:pPr>
    <w:rPr>
      <w:b/>
      <w:bCs/>
    </w:rPr>
  </w:style>
  <w:style w:type="paragraph" w:styleId="Heading3">
    <w:name w:val="heading 3"/>
    <w:basedOn w:val="Normal"/>
    <w:next w:val="Normal"/>
    <w:qFormat/>
    <w:rsid w:val="002A0CC8"/>
    <w:pPr>
      <w:keepNext/>
      <w:jc w:val="center"/>
      <w:outlineLvl w:val="2"/>
    </w:pPr>
    <w:rPr>
      <w:b/>
      <w:bCs/>
      <w:sz w:val="22"/>
    </w:rPr>
  </w:style>
  <w:style w:type="paragraph" w:styleId="Heading4">
    <w:name w:val="heading 4"/>
    <w:basedOn w:val="Normal"/>
    <w:next w:val="Normal"/>
    <w:qFormat/>
    <w:rsid w:val="002A0CC8"/>
    <w:pPr>
      <w:keepNext/>
      <w:jc w:val="center"/>
      <w:outlineLvl w:val="3"/>
    </w:pPr>
    <w:rPr>
      <w:b/>
      <w:bCs/>
      <w:i/>
      <w:iCs/>
    </w:rPr>
  </w:style>
  <w:style w:type="paragraph" w:styleId="Heading5">
    <w:name w:val="heading 5"/>
    <w:basedOn w:val="Normal"/>
    <w:next w:val="Normal"/>
    <w:qFormat/>
    <w:rsid w:val="002A0CC8"/>
    <w:pPr>
      <w:keepNext/>
      <w:outlineLvl w:val="4"/>
    </w:pPr>
    <w:rPr>
      <w:i/>
      <w:iCs/>
    </w:rPr>
  </w:style>
  <w:style w:type="paragraph" w:styleId="Heading6">
    <w:name w:val="heading 6"/>
    <w:basedOn w:val="Normal"/>
    <w:next w:val="Normal"/>
    <w:qFormat/>
    <w:rsid w:val="002A0CC8"/>
    <w:pPr>
      <w:keepNext/>
      <w:jc w:val="center"/>
      <w:outlineLvl w:val="5"/>
    </w:pPr>
    <w:rPr>
      <w:i/>
      <w:iCs/>
    </w:rPr>
  </w:style>
  <w:style w:type="paragraph" w:styleId="Heading7">
    <w:name w:val="heading 7"/>
    <w:basedOn w:val="Normal"/>
    <w:next w:val="Normal"/>
    <w:qFormat/>
    <w:rsid w:val="002A0CC8"/>
    <w:pPr>
      <w:keepNext/>
      <w:jc w:val="center"/>
      <w:outlineLvl w:val="6"/>
    </w:pPr>
    <w:rPr>
      <w:b/>
      <w:bCs/>
      <w:color w:val="000000"/>
      <w:szCs w:val="20"/>
    </w:rPr>
  </w:style>
  <w:style w:type="paragraph" w:styleId="Heading8">
    <w:name w:val="heading 8"/>
    <w:basedOn w:val="Normal"/>
    <w:next w:val="Normal"/>
    <w:link w:val="Heading8Char"/>
    <w:uiPriority w:val="99"/>
    <w:qFormat/>
    <w:rsid w:val="002A0CC8"/>
    <w:pPr>
      <w:keepNext/>
      <w:jc w:val="center"/>
      <w:outlineLvl w:val="7"/>
    </w:pPr>
    <w:rPr>
      <w:color w:val="000000"/>
      <w:szCs w:val="20"/>
      <w:u w:val="single"/>
    </w:rPr>
  </w:style>
  <w:style w:type="paragraph" w:styleId="Heading9">
    <w:name w:val="heading 9"/>
    <w:basedOn w:val="Normal"/>
    <w:next w:val="Normal"/>
    <w:qFormat/>
    <w:rsid w:val="002A0CC8"/>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A0CC8"/>
    <w:rPr>
      <w:b/>
      <w:bCs/>
      <w:color w:val="000000"/>
      <w:szCs w:val="20"/>
    </w:rPr>
  </w:style>
  <w:style w:type="paragraph" w:styleId="FootnoteText">
    <w:name w:val="footnote text"/>
    <w:aliases w:val="single space,footnote text,fn,FOOTNOTES"/>
    <w:basedOn w:val="Normal"/>
    <w:link w:val="FootnoteTextChar"/>
    <w:rsid w:val="002A0CC8"/>
    <w:rPr>
      <w:sz w:val="20"/>
      <w:szCs w:val="20"/>
    </w:rPr>
  </w:style>
  <w:style w:type="paragraph" w:styleId="BodyText2">
    <w:name w:val="Body Text 2"/>
    <w:basedOn w:val="Normal"/>
    <w:rsid w:val="002A0CC8"/>
    <w:rPr>
      <w:color w:val="000000"/>
      <w:szCs w:val="20"/>
    </w:rPr>
  </w:style>
  <w:style w:type="paragraph" w:styleId="Header">
    <w:name w:val="header"/>
    <w:basedOn w:val="Normal"/>
    <w:rsid w:val="002A0CC8"/>
    <w:pPr>
      <w:tabs>
        <w:tab w:val="center" w:pos="4320"/>
        <w:tab w:val="right" w:pos="8640"/>
      </w:tabs>
    </w:pPr>
  </w:style>
  <w:style w:type="paragraph" w:styleId="Footer">
    <w:name w:val="footer"/>
    <w:basedOn w:val="Normal"/>
    <w:rsid w:val="002A0CC8"/>
    <w:pPr>
      <w:tabs>
        <w:tab w:val="center" w:pos="4320"/>
        <w:tab w:val="right" w:pos="8640"/>
      </w:tabs>
    </w:pPr>
  </w:style>
  <w:style w:type="character" w:styleId="PageNumber">
    <w:name w:val="page number"/>
    <w:basedOn w:val="DefaultParagraphFont"/>
    <w:rsid w:val="002A0CC8"/>
  </w:style>
  <w:style w:type="paragraph" w:customStyle="1" w:styleId="BankNormal">
    <w:name w:val="BankNormal"/>
    <w:basedOn w:val="Normal"/>
    <w:uiPriority w:val="99"/>
    <w:rsid w:val="002A0CC8"/>
    <w:pPr>
      <w:spacing w:after="240"/>
    </w:pPr>
    <w:rPr>
      <w:szCs w:val="20"/>
    </w:rPr>
  </w:style>
  <w:style w:type="character" w:styleId="FootnoteReference">
    <w:name w:val="footnote reference"/>
    <w:basedOn w:val="DefaultParagraphFont"/>
    <w:uiPriority w:val="99"/>
    <w:semiHidden/>
    <w:rsid w:val="002A0CC8"/>
    <w:rPr>
      <w:vertAlign w:val="superscript"/>
    </w:rPr>
  </w:style>
  <w:style w:type="paragraph" w:styleId="Title">
    <w:name w:val="Title"/>
    <w:basedOn w:val="Normal"/>
    <w:qFormat/>
    <w:rsid w:val="002A0CC8"/>
    <w:pPr>
      <w:jc w:val="center"/>
    </w:pPr>
    <w:rPr>
      <w:b/>
      <w:bCs/>
    </w:rPr>
  </w:style>
  <w:style w:type="paragraph" w:styleId="BodyTextIndent">
    <w:name w:val="Body Text Indent"/>
    <w:basedOn w:val="Normal"/>
    <w:rsid w:val="002A0CC8"/>
    <w:pPr>
      <w:ind w:left="252" w:hanging="252"/>
    </w:pPr>
  </w:style>
  <w:style w:type="character" w:styleId="Hyperlink">
    <w:name w:val="Hyperlink"/>
    <w:basedOn w:val="DefaultParagraphFont"/>
    <w:uiPriority w:val="99"/>
    <w:rsid w:val="002A0CC8"/>
    <w:rPr>
      <w:color w:val="0000FF"/>
      <w:u w:val="single"/>
    </w:rPr>
  </w:style>
  <w:style w:type="character" w:styleId="Strong">
    <w:name w:val="Strong"/>
    <w:basedOn w:val="DefaultParagraphFont"/>
    <w:qFormat/>
    <w:rsid w:val="002A0CC8"/>
    <w:rPr>
      <w:b/>
      <w:bCs/>
    </w:rPr>
  </w:style>
  <w:style w:type="paragraph" w:styleId="BodyTextIndent2">
    <w:name w:val="Body Text Indent 2"/>
    <w:basedOn w:val="Normal"/>
    <w:rsid w:val="002A0CC8"/>
    <w:pPr>
      <w:ind w:left="2160"/>
    </w:pPr>
  </w:style>
  <w:style w:type="paragraph" w:styleId="BalloonText">
    <w:name w:val="Balloon Text"/>
    <w:basedOn w:val="Normal"/>
    <w:semiHidden/>
    <w:rsid w:val="00E0752C"/>
    <w:rPr>
      <w:rFonts w:ascii="Tahoma" w:hAnsi="Tahoma" w:cs="Tahoma"/>
      <w:sz w:val="16"/>
      <w:szCs w:val="16"/>
    </w:rPr>
  </w:style>
  <w:style w:type="paragraph" w:customStyle="1" w:styleId="PDSAnnexHeading">
    <w:name w:val="PDS Annex Heading"/>
    <w:next w:val="Normal"/>
    <w:rsid w:val="0041129F"/>
    <w:pPr>
      <w:keepNext/>
      <w:spacing w:after="120"/>
      <w:jc w:val="center"/>
    </w:pPr>
    <w:rPr>
      <w:b/>
      <w:sz w:val="24"/>
    </w:rPr>
  </w:style>
  <w:style w:type="character" w:customStyle="1" w:styleId="FootnoteTextChar">
    <w:name w:val="Footnote Text Char"/>
    <w:aliases w:val="single space Char,footnote text Char,fn Char,FOOTNOTES Char"/>
    <w:basedOn w:val="DefaultParagraphFont"/>
    <w:link w:val="FootnoteText"/>
    <w:rsid w:val="00343EB7"/>
    <w:rPr>
      <w:lang w:val="en-US" w:eastAsia="en-US" w:bidi="ar-SA"/>
    </w:rPr>
  </w:style>
  <w:style w:type="table" w:styleId="TableGrid">
    <w:name w:val="Table Grid"/>
    <w:basedOn w:val="TableNormal"/>
    <w:rsid w:val="00563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WorldBank">
    <w:name w:val="Form: World Bank"/>
    <w:basedOn w:val="Normal"/>
    <w:uiPriority w:val="99"/>
    <w:rsid w:val="00182035"/>
    <w:rPr>
      <w:sz w:val="20"/>
      <w:szCs w:val="20"/>
    </w:rPr>
  </w:style>
  <w:style w:type="paragraph" w:customStyle="1" w:styleId="FormOfficeMemo">
    <w:name w:val="Form: Office Memo"/>
    <w:basedOn w:val="Normal"/>
    <w:uiPriority w:val="99"/>
    <w:rsid w:val="00182035"/>
    <w:rPr>
      <w:sz w:val="46"/>
      <w:szCs w:val="20"/>
    </w:rPr>
  </w:style>
  <w:style w:type="paragraph" w:customStyle="1" w:styleId="InfoDate">
    <w:name w:val="Info: Date"/>
    <w:basedOn w:val="Normal"/>
    <w:uiPriority w:val="99"/>
    <w:rsid w:val="00182035"/>
    <w:pPr>
      <w:tabs>
        <w:tab w:val="right" w:pos="720"/>
        <w:tab w:val="left" w:pos="1080"/>
      </w:tabs>
    </w:pPr>
    <w:rPr>
      <w:sz w:val="22"/>
      <w:szCs w:val="20"/>
    </w:rPr>
  </w:style>
  <w:style w:type="paragraph" w:customStyle="1" w:styleId="InfoTo">
    <w:name w:val="Info: To"/>
    <w:basedOn w:val="Normal"/>
    <w:uiPriority w:val="99"/>
    <w:rsid w:val="00182035"/>
    <w:pPr>
      <w:tabs>
        <w:tab w:val="right" w:pos="720"/>
        <w:tab w:val="left" w:pos="1080"/>
      </w:tabs>
    </w:pPr>
    <w:rPr>
      <w:sz w:val="22"/>
      <w:szCs w:val="20"/>
    </w:rPr>
  </w:style>
  <w:style w:type="paragraph" w:customStyle="1" w:styleId="InfoFrom">
    <w:name w:val="Info: From"/>
    <w:basedOn w:val="Normal"/>
    <w:uiPriority w:val="99"/>
    <w:rsid w:val="00182035"/>
    <w:pPr>
      <w:tabs>
        <w:tab w:val="right" w:pos="720"/>
        <w:tab w:val="left" w:pos="1080"/>
      </w:tabs>
    </w:pPr>
    <w:rPr>
      <w:sz w:val="22"/>
      <w:szCs w:val="20"/>
    </w:rPr>
  </w:style>
  <w:style w:type="paragraph" w:customStyle="1" w:styleId="InfoSubject">
    <w:name w:val="Info: Subject"/>
    <w:basedOn w:val="Normal"/>
    <w:uiPriority w:val="99"/>
    <w:rsid w:val="00182035"/>
    <w:pPr>
      <w:tabs>
        <w:tab w:val="right" w:pos="720"/>
        <w:tab w:val="left" w:pos="1080"/>
      </w:tabs>
    </w:pPr>
    <w:rPr>
      <w:b/>
      <w:sz w:val="22"/>
      <w:szCs w:val="20"/>
      <w:u w:val="single"/>
    </w:rPr>
  </w:style>
  <w:style w:type="paragraph" w:styleId="TOC2">
    <w:name w:val="toc 2"/>
    <w:basedOn w:val="Normal"/>
    <w:next w:val="Normal"/>
    <w:autoRedefine/>
    <w:uiPriority w:val="39"/>
    <w:rsid w:val="00E53656"/>
    <w:pPr>
      <w:spacing w:before="240"/>
    </w:pPr>
    <w:rPr>
      <w:rFonts w:asciiTheme="minorHAnsi" w:hAnsiTheme="minorHAnsi"/>
      <w:b/>
      <w:bCs/>
      <w:sz w:val="20"/>
      <w:szCs w:val="20"/>
    </w:rPr>
  </w:style>
  <w:style w:type="paragraph" w:styleId="TOC1">
    <w:name w:val="toc 1"/>
    <w:basedOn w:val="Normal"/>
    <w:next w:val="Normal"/>
    <w:autoRedefine/>
    <w:uiPriority w:val="39"/>
    <w:rsid w:val="0041129F"/>
    <w:pPr>
      <w:tabs>
        <w:tab w:val="left" w:pos="480"/>
        <w:tab w:val="right" w:leader="dot" w:pos="8630"/>
      </w:tabs>
    </w:pPr>
    <w:rPr>
      <w:rFonts w:asciiTheme="majorHAnsi" w:hAnsiTheme="majorHAnsi"/>
      <w:b/>
      <w:bCs/>
      <w:caps/>
    </w:rPr>
  </w:style>
  <w:style w:type="paragraph" w:styleId="ListParagraph">
    <w:name w:val="List Paragraph"/>
    <w:basedOn w:val="Normal"/>
    <w:uiPriority w:val="34"/>
    <w:qFormat/>
    <w:rsid w:val="00622A77"/>
    <w:pPr>
      <w:ind w:left="720"/>
      <w:contextualSpacing/>
    </w:pPr>
  </w:style>
  <w:style w:type="character" w:styleId="FollowedHyperlink">
    <w:name w:val="FollowedHyperlink"/>
    <w:basedOn w:val="DefaultParagraphFont"/>
    <w:rsid w:val="00C73039"/>
    <w:rPr>
      <w:color w:val="800080" w:themeColor="followedHyperlink"/>
      <w:u w:val="single"/>
    </w:rPr>
  </w:style>
  <w:style w:type="paragraph" w:styleId="TOCHeading">
    <w:name w:val="TOC Heading"/>
    <w:basedOn w:val="Heading1"/>
    <w:next w:val="Normal"/>
    <w:uiPriority w:val="39"/>
    <w:unhideWhenUsed/>
    <w:qFormat/>
    <w:rsid w:val="0067724E"/>
    <w:pPr>
      <w:keepLine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TOC3">
    <w:name w:val="toc 3"/>
    <w:basedOn w:val="Normal"/>
    <w:next w:val="Normal"/>
    <w:autoRedefine/>
    <w:rsid w:val="0041129F"/>
    <w:pPr>
      <w:ind w:left="240"/>
    </w:pPr>
    <w:rPr>
      <w:rFonts w:asciiTheme="minorHAnsi" w:hAnsiTheme="minorHAnsi"/>
      <w:sz w:val="20"/>
      <w:szCs w:val="20"/>
    </w:rPr>
  </w:style>
  <w:style w:type="paragraph" w:styleId="TOC4">
    <w:name w:val="toc 4"/>
    <w:basedOn w:val="Normal"/>
    <w:next w:val="Normal"/>
    <w:autoRedefine/>
    <w:rsid w:val="0041129F"/>
    <w:pPr>
      <w:ind w:left="480"/>
    </w:pPr>
    <w:rPr>
      <w:rFonts w:asciiTheme="minorHAnsi" w:hAnsiTheme="minorHAnsi"/>
      <w:sz w:val="20"/>
      <w:szCs w:val="20"/>
    </w:rPr>
  </w:style>
  <w:style w:type="paragraph" w:styleId="TOC5">
    <w:name w:val="toc 5"/>
    <w:basedOn w:val="Normal"/>
    <w:next w:val="Normal"/>
    <w:autoRedefine/>
    <w:rsid w:val="0041129F"/>
    <w:pPr>
      <w:ind w:left="720"/>
    </w:pPr>
    <w:rPr>
      <w:rFonts w:asciiTheme="minorHAnsi" w:hAnsiTheme="minorHAnsi"/>
      <w:sz w:val="20"/>
      <w:szCs w:val="20"/>
    </w:rPr>
  </w:style>
  <w:style w:type="paragraph" w:styleId="TOC6">
    <w:name w:val="toc 6"/>
    <w:basedOn w:val="Normal"/>
    <w:next w:val="Normal"/>
    <w:autoRedefine/>
    <w:rsid w:val="0041129F"/>
    <w:pPr>
      <w:ind w:left="960"/>
    </w:pPr>
    <w:rPr>
      <w:rFonts w:asciiTheme="minorHAnsi" w:hAnsiTheme="minorHAnsi"/>
      <w:sz w:val="20"/>
      <w:szCs w:val="20"/>
    </w:rPr>
  </w:style>
  <w:style w:type="paragraph" w:styleId="TOC7">
    <w:name w:val="toc 7"/>
    <w:basedOn w:val="Normal"/>
    <w:next w:val="Normal"/>
    <w:autoRedefine/>
    <w:rsid w:val="0041129F"/>
    <w:pPr>
      <w:ind w:left="1200"/>
    </w:pPr>
    <w:rPr>
      <w:rFonts w:asciiTheme="minorHAnsi" w:hAnsiTheme="minorHAnsi"/>
      <w:sz w:val="20"/>
      <w:szCs w:val="20"/>
    </w:rPr>
  </w:style>
  <w:style w:type="paragraph" w:styleId="TOC8">
    <w:name w:val="toc 8"/>
    <w:basedOn w:val="Normal"/>
    <w:next w:val="Normal"/>
    <w:autoRedefine/>
    <w:rsid w:val="0041129F"/>
    <w:pPr>
      <w:ind w:left="1440"/>
    </w:pPr>
    <w:rPr>
      <w:rFonts w:asciiTheme="minorHAnsi" w:hAnsiTheme="minorHAnsi"/>
      <w:sz w:val="20"/>
      <w:szCs w:val="20"/>
    </w:rPr>
  </w:style>
  <w:style w:type="paragraph" w:styleId="TOC9">
    <w:name w:val="toc 9"/>
    <w:basedOn w:val="Normal"/>
    <w:next w:val="Normal"/>
    <w:autoRedefine/>
    <w:rsid w:val="0041129F"/>
    <w:pPr>
      <w:ind w:left="1680"/>
    </w:pPr>
    <w:rPr>
      <w:rFonts w:asciiTheme="minorHAnsi" w:hAnsiTheme="minorHAnsi"/>
      <w:sz w:val="20"/>
      <w:szCs w:val="20"/>
    </w:rPr>
  </w:style>
  <w:style w:type="character" w:styleId="CommentReference">
    <w:name w:val="annotation reference"/>
    <w:basedOn w:val="DefaultParagraphFont"/>
    <w:rsid w:val="00E52089"/>
    <w:rPr>
      <w:sz w:val="16"/>
      <w:szCs w:val="16"/>
    </w:rPr>
  </w:style>
  <w:style w:type="paragraph" w:styleId="CommentText">
    <w:name w:val="annotation text"/>
    <w:basedOn w:val="Normal"/>
    <w:link w:val="CommentTextChar"/>
    <w:rsid w:val="00E52089"/>
    <w:rPr>
      <w:sz w:val="20"/>
      <w:szCs w:val="20"/>
    </w:rPr>
  </w:style>
  <w:style w:type="character" w:customStyle="1" w:styleId="CommentTextChar">
    <w:name w:val="Comment Text Char"/>
    <w:basedOn w:val="DefaultParagraphFont"/>
    <w:link w:val="CommentText"/>
    <w:rsid w:val="00E52089"/>
  </w:style>
  <w:style w:type="paragraph" w:styleId="CommentSubject">
    <w:name w:val="annotation subject"/>
    <w:basedOn w:val="CommentText"/>
    <w:next w:val="CommentText"/>
    <w:link w:val="CommentSubjectChar"/>
    <w:rsid w:val="00E52089"/>
    <w:rPr>
      <w:b/>
      <w:bCs/>
    </w:rPr>
  </w:style>
  <w:style w:type="character" w:customStyle="1" w:styleId="CommentSubjectChar">
    <w:name w:val="Comment Subject Char"/>
    <w:basedOn w:val="CommentTextChar"/>
    <w:link w:val="CommentSubject"/>
    <w:rsid w:val="00E52089"/>
    <w:rPr>
      <w:b/>
      <w:bCs/>
    </w:rPr>
  </w:style>
  <w:style w:type="character" w:customStyle="1" w:styleId="Heading8Char">
    <w:name w:val="Heading 8 Char"/>
    <w:basedOn w:val="DefaultParagraphFont"/>
    <w:link w:val="Heading8"/>
    <w:uiPriority w:val="99"/>
    <w:locked/>
    <w:rsid w:val="002115C7"/>
    <w:rPr>
      <w:color w:val="000000"/>
      <w:sz w:val="24"/>
      <w:u w:val="single"/>
    </w:rPr>
  </w:style>
  <w:style w:type="character" w:customStyle="1" w:styleId="FootnoteTextChar1">
    <w:name w:val="Footnote Text Char1"/>
    <w:aliases w:val="single space Char1,fn Char1,FOOTNOTES Char1,footnote text Char1"/>
    <w:basedOn w:val="DefaultParagraphFont"/>
    <w:uiPriority w:val="99"/>
    <w:semiHidden/>
    <w:locked/>
    <w:rsid w:val="002115C7"/>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40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03005E5DDD524DA0ECEE380360DB30" ma:contentTypeVersion="4" ma:contentTypeDescription="Create a new document." ma:contentTypeScope="" ma:versionID="ae8c3b8bd8c2eec23e31831d9a6a51b7">
  <xsd:schema xmlns:xsd="http://www.w3.org/2001/XMLSchema" xmlns:xs="http://www.w3.org/2001/XMLSchema" xmlns:p="http://schemas.microsoft.com/office/2006/metadata/properties" xmlns:ns1="http://schemas.microsoft.com/sharepoint/v3" xmlns:ns2="4f665c86-b6e3-4427-8f26-07c07c084871" targetNamespace="http://schemas.microsoft.com/office/2006/metadata/properties" ma:root="true" ma:fieldsID="daabdaa0dee7b78d7fde09cac2317a83" ns1:_="" ns2:_="">
    <xsd:import namespace="http://schemas.microsoft.com/sharepoint/v3"/>
    <xsd:import namespace="4f665c86-b6e3-4427-8f26-07c07c084871"/>
    <xsd:element name="properties">
      <xsd:complexType>
        <xsd:sequence>
          <xsd:element name="documentManagement">
            <xsd:complexType>
              <xsd:all>
                <xsd:element ref="ns1:OPSTaskID" minOccurs="0"/>
                <xsd:element ref="ns2:DS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PSTaskID" ma:index="8" nillable="true" ma:displayName="Task ID" ma:internalName="OPSTaskID" ma:readOnly="tru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665c86-b6e3-4427-8f26-07c07c084871" elementFormDefault="qualified">
    <xsd:import namespace="http://schemas.microsoft.com/office/2006/documentManagement/types"/>
    <xsd:import namespace="http://schemas.microsoft.com/office/infopath/2007/PartnerControls"/>
    <xsd:element name="DSType" ma:index="9" nillable="true" ma:displayName="Package Type" ma:default="Project Concept Package" ma:format="Dropdown" ma:internalName="DSType" ma:readOnly="true">
      <xsd:simpleType>
        <xsd:restriction base="dms:Choice">
          <xsd:enumeration value="Project Concept Package"/>
          <xsd:enumeration value="Project Appraisal Package"/>
          <xsd:enumeration value="Project Negotiations Package"/>
          <xsd:enumeration value="Project Board Packag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E4D23-2E6C-4B7E-90FF-7D2C5F7513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665c86-b6e3-4427-8f26-07c07c0848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F3C899-63F8-4ECC-B1F0-0A52D370DB25}">
  <ds:schemaRefs>
    <ds:schemaRef ds:uri="http://schemas.microsoft.com/sharepoint/v3/contenttype/forms"/>
  </ds:schemaRefs>
</ds:datastoreItem>
</file>

<file path=customXml/itemProps3.xml><?xml version="1.0" encoding="utf-8"?>
<ds:datastoreItem xmlns:ds="http://schemas.openxmlformats.org/officeDocument/2006/customXml" ds:itemID="{2FD39BD4-3CBE-4B4C-8F98-D072EEC5FD8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8497B6-B2CF-4381-A6B8-65574A6E9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1539</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BLANK TEMPLATE FOR SIMPLE RESTRUCTURING</vt:lpstr>
    </vt:vector>
  </TitlesOfParts>
  <Company>World Bank Group</Company>
  <LinksUpToDate>false</LinksUpToDate>
  <CharactersWithSpaces>10297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TEMPLATE FOR SIMPLE RESTRUCTURING</dc:title>
  <dc:creator>Alan Carroll</dc:creator>
  <cp:lastModifiedBy>Johanna Jaeger</cp:lastModifiedBy>
  <cp:revision>5</cp:revision>
  <cp:lastPrinted>2012-06-19T19:26:00Z</cp:lastPrinted>
  <dcterms:created xsi:type="dcterms:W3CDTF">2016-06-20T13:34:00Z</dcterms:created>
  <dcterms:modified xsi:type="dcterms:W3CDTF">2016-06-21T18:54:00Z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0">
    <vt:lpwstr>Yves Jantzem</vt:lpwstr>
  </property>
  <property fmtid="{D5CDD505-2E9C-101B-9397-08002B2CF9AE}" pid="3" name="ContentTypeId">
    <vt:lpwstr>0x0101009603005E5DDD524DA0ECEE380360DB30</vt:lpwstr>
  </property>
  <property fmtid="{D5CDD505-2E9C-101B-9397-08002B2CF9AE}" pid="4" name="OPSCustomProjectID">
    <vt:lpwstr>P102900</vt:lpwstr>
  </property>
</Properties>
</file>